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C9A9" w14:textId="09549B39" w:rsidR="000352C2" w:rsidRDefault="000352C2" w:rsidP="000352C2">
      <w:pPr>
        <w:pStyle w:val="Heading1"/>
      </w:pPr>
      <w:r>
        <w:t>1NC</w:t>
      </w:r>
    </w:p>
    <w:p w14:paraId="764C4DCE" w14:textId="77777777" w:rsidR="000352C2" w:rsidRDefault="000352C2" w:rsidP="000352C2">
      <w:pPr>
        <w:pStyle w:val="Heading2"/>
      </w:pPr>
      <w:r>
        <w:t>OFF</w:t>
      </w:r>
    </w:p>
    <w:p w14:paraId="6851C9F3" w14:textId="77777777" w:rsidR="000352C2" w:rsidRDefault="000352C2" w:rsidP="000352C2">
      <w:pPr>
        <w:pStyle w:val="Heading3"/>
      </w:pPr>
      <w:r>
        <w:t>1NC</w:t>
      </w:r>
    </w:p>
    <w:p w14:paraId="24BD61B2" w14:textId="77777777" w:rsidR="000352C2" w:rsidRDefault="000352C2" w:rsidP="000352C2">
      <w:r>
        <w:t>Pharma DA</w:t>
      </w:r>
    </w:p>
    <w:p w14:paraId="1059AB28" w14:textId="77777777" w:rsidR="000352C2" w:rsidRPr="005C7450" w:rsidRDefault="000352C2" w:rsidP="000352C2">
      <w:pPr>
        <w:pStyle w:val="Heading4"/>
      </w:pPr>
      <w:r>
        <w:t xml:space="preserve">The plan creates a </w:t>
      </w:r>
      <w:r>
        <w:rPr>
          <w:u w:val="single"/>
        </w:rPr>
        <w:t xml:space="preserve">rippling, </w:t>
      </w:r>
      <w:r w:rsidRPr="005C7450">
        <w:rPr>
          <w:u w:val="single"/>
        </w:rPr>
        <w:t>cross-industry effect</w:t>
      </w:r>
      <w:r>
        <w:t xml:space="preserve"> that </w:t>
      </w:r>
      <w:r>
        <w:rPr>
          <w:u w:val="single"/>
        </w:rPr>
        <w:t>wrecks</w:t>
      </w:r>
      <w:r>
        <w:t xml:space="preserve"> pharma innovation</w:t>
      </w:r>
    </w:p>
    <w:p w14:paraId="5B07C791" w14:textId="77777777" w:rsidR="000352C2" w:rsidRDefault="000352C2" w:rsidP="000352C2">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547FDBB1" w14:textId="77777777" w:rsidR="000352C2" w:rsidRPr="0034218F" w:rsidRDefault="000352C2" w:rsidP="000352C2">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D76C66">
        <w:rPr>
          <w:rStyle w:val="StyleUnderline"/>
          <w:highlight w:val="cyan"/>
        </w:rPr>
        <w:t xml:space="preserve">a </w:t>
      </w:r>
      <w:r w:rsidRPr="00D76C66">
        <w:rPr>
          <w:rStyle w:val="Emphasis"/>
          <w:highlight w:val="cyan"/>
        </w:rPr>
        <w:t>prime tenet</w:t>
      </w:r>
      <w:r w:rsidRPr="00161B98">
        <w:rPr>
          <w:rStyle w:val="StyleUnderline"/>
        </w:rPr>
        <w:t xml:space="preserve"> of competition policy </w:t>
      </w:r>
      <w:r w:rsidRPr="00D76C66">
        <w:rPr>
          <w:rStyle w:val="StyleUnderline"/>
          <w:highlight w:val="cyan"/>
        </w:rPr>
        <w:t>is</w:t>
      </w:r>
      <w:r w:rsidRPr="00161B98">
        <w:rPr>
          <w:rStyle w:val="StyleUnderline"/>
        </w:rPr>
        <w:t xml:space="preserve"> the </w:t>
      </w:r>
      <w:r w:rsidRPr="00D76C66">
        <w:rPr>
          <w:rStyle w:val="Emphasis"/>
          <w:highlight w:val="cyan"/>
        </w:rPr>
        <w:t>c</w:t>
      </w:r>
      <w:r w:rsidRPr="0034218F">
        <w:rPr>
          <w:sz w:val="16"/>
        </w:rPr>
        <w:t xml:space="preserve">onsumer </w:t>
      </w:r>
      <w:r w:rsidRPr="00D76C66">
        <w:rPr>
          <w:rStyle w:val="Emphasis"/>
          <w:highlight w:val="cyan"/>
        </w:rPr>
        <w:t>w</w:t>
      </w:r>
      <w:r w:rsidRPr="0034218F">
        <w:rPr>
          <w:sz w:val="16"/>
        </w:rPr>
        <w:t xml:space="preserve">elfare </w:t>
      </w:r>
      <w:r w:rsidRPr="00D76C66">
        <w:rPr>
          <w:rStyle w:val="Emphasis"/>
          <w:highlight w:val="cyan"/>
        </w:rPr>
        <w:t>s</w:t>
      </w:r>
      <w:r w:rsidRPr="0034218F">
        <w:rPr>
          <w:sz w:val="16"/>
        </w:rPr>
        <w:t xml:space="preserve">tandard. </w:t>
      </w:r>
      <w:r w:rsidRPr="00161B98">
        <w:rPr>
          <w:rStyle w:val="StyleUnderline"/>
        </w:rPr>
        <w:t xml:space="preserve">Vigorous market competition ensures that no firm is able to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481C0338" w14:textId="77777777" w:rsidR="000352C2" w:rsidRPr="0034218F" w:rsidRDefault="000352C2" w:rsidP="000352C2">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D76C66">
        <w:rPr>
          <w:rStyle w:val="StyleUnderline"/>
          <w:highlight w:val="cyan"/>
        </w:rPr>
        <w:t>changes to</w:t>
      </w:r>
      <w:r w:rsidRPr="0034218F">
        <w:rPr>
          <w:rStyle w:val="StyleUnderline"/>
        </w:rPr>
        <w:t xml:space="preserve"> antitrust </w:t>
      </w:r>
      <w:r w:rsidRPr="00D76C66">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D76C66">
        <w:rPr>
          <w:rStyle w:val="StyleUnderline"/>
          <w:highlight w:val="cyan"/>
        </w:rPr>
        <w:t xml:space="preserve">apply </w:t>
      </w:r>
      <w:r w:rsidRPr="00D76C66">
        <w:rPr>
          <w:rStyle w:val="Emphasis"/>
          <w:sz w:val="24"/>
          <w:szCs w:val="26"/>
          <w:highlight w:val="cyan"/>
        </w:rPr>
        <w:t>economy-wide</w:t>
      </w:r>
      <w:r w:rsidRPr="0034218F">
        <w:rPr>
          <w:sz w:val="16"/>
        </w:rPr>
        <w:t>.</w:t>
      </w:r>
    </w:p>
    <w:p w14:paraId="75B46716" w14:textId="77777777" w:rsidR="000352C2" w:rsidRPr="0034218F" w:rsidRDefault="000352C2" w:rsidP="000352C2">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24E3BED7" w14:textId="77777777" w:rsidR="000352C2" w:rsidRPr="0034218F" w:rsidRDefault="000352C2" w:rsidP="000352C2">
      <w:pPr>
        <w:rPr>
          <w:sz w:val="16"/>
        </w:rPr>
      </w:pPr>
      <w:r w:rsidRPr="0034218F">
        <w:rPr>
          <w:rStyle w:val="StyleUnderline"/>
        </w:rPr>
        <w:t>The</w:t>
      </w:r>
      <w:r w:rsidRPr="0034218F">
        <w:rPr>
          <w:sz w:val="16"/>
        </w:rPr>
        <w:t xml:space="preserve"> second </w:t>
      </w:r>
      <w:r w:rsidRPr="0034218F">
        <w:rPr>
          <w:rStyle w:val="StyleUnderline"/>
        </w:rPr>
        <w:t xml:space="preserve">change is </w:t>
      </w:r>
      <w:r w:rsidRPr="00D76C66">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D76C66">
        <w:rPr>
          <w:rStyle w:val="StyleUnderline"/>
          <w:highlight w:val="cyan"/>
        </w:rPr>
        <w:t>the</w:t>
      </w:r>
      <w:r w:rsidRPr="0034218F">
        <w:rPr>
          <w:rStyle w:val="StyleUnderline"/>
        </w:rPr>
        <w:t xml:space="preserve"> legal </w:t>
      </w:r>
      <w:r w:rsidRPr="00D76C66">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D76C66">
        <w:rPr>
          <w:rStyle w:val="Emphasis"/>
          <w:highlight w:val="cyan"/>
        </w:rPr>
        <w:t>regulatory cost</w:t>
      </w:r>
      <w:r w:rsidRPr="00D76C66">
        <w:rPr>
          <w:rStyle w:val="StyleUnderline"/>
          <w:highlight w:val="cyan"/>
        </w:rPr>
        <w:t xml:space="preserve"> for </w:t>
      </w:r>
      <w:r w:rsidRPr="00D76C66">
        <w:rPr>
          <w:rStyle w:val="Emphasis"/>
          <w:highlight w:val="cyan"/>
        </w:rPr>
        <w:t>any merger</w:t>
      </w:r>
      <w:r w:rsidRPr="00D76C66">
        <w:rPr>
          <w:rStyle w:val="StyleUnderline"/>
          <w:highlight w:val="cyan"/>
        </w:rPr>
        <w:t xml:space="preserve"> would </w:t>
      </w:r>
      <w:r w:rsidRPr="00D76C66">
        <w:rPr>
          <w:rStyle w:val="Emphasis"/>
          <w:highlight w:val="cyan"/>
        </w:rPr>
        <w:t>rise significantly</w:t>
      </w:r>
      <w:r w:rsidRPr="0034218F">
        <w:rPr>
          <w:rStyle w:val="StyleUnderline"/>
        </w:rPr>
        <w:t xml:space="preserve">, likely </w:t>
      </w:r>
      <w:r w:rsidRPr="00D76C66">
        <w:rPr>
          <w:rStyle w:val="Emphasis"/>
          <w:sz w:val="24"/>
          <w:szCs w:val="26"/>
          <w:highlight w:val="cyan"/>
        </w:rPr>
        <w:t>deterring</w:t>
      </w:r>
      <w:r w:rsidRPr="00A43FCE">
        <w:rPr>
          <w:rStyle w:val="Emphasis"/>
          <w:sz w:val="24"/>
          <w:szCs w:val="26"/>
        </w:rPr>
        <w:t xml:space="preserve"> even </w:t>
      </w:r>
      <w:r w:rsidRPr="00D76C66">
        <w:rPr>
          <w:rStyle w:val="Emphasis"/>
          <w:sz w:val="24"/>
          <w:szCs w:val="26"/>
          <w:highlight w:val="cyan"/>
        </w:rPr>
        <w:t>beneficial ones</w:t>
      </w:r>
      <w:r w:rsidRPr="0034218F">
        <w:rPr>
          <w:sz w:val="16"/>
        </w:rPr>
        <w:t>.</w:t>
      </w:r>
    </w:p>
    <w:p w14:paraId="501CFDB8" w14:textId="77777777" w:rsidR="000352C2" w:rsidRPr="0034218F" w:rsidRDefault="000352C2" w:rsidP="000352C2">
      <w:pPr>
        <w:rPr>
          <w:sz w:val="16"/>
        </w:rPr>
      </w:pPr>
      <w:r w:rsidRPr="0034218F">
        <w:rPr>
          <w:sz w:val="16"/>
        </w:rPr>
        <w:t>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change flies in the face of the entire American legal tradition.</w:t>
      </w:r>
    </w:p>
    <w:p w14:paraId="033E5DDB" w14:textId="77777777" w:rsidR="000352C2" w:rsidRPr="0034218F" w:rsidRDefault="000352C2" w:rsidP="000352C2">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D76C66">
        <w:rPr>
          <w:rStyle w:val="StyleUnderline"/>
          <w:highlight w:val="cyan"/>
        </w:rPr>
        <w:t>decisions based on</w:t>
      </w:r>
      <w:r w:rsidRPr="0034218F">
        <w:rPr>
          <w:rStyle w:val="StyleUnderline"/>
        </w:rPr>
        <w:t xml:space="preserve"> all sorts of </w:t>
      </w:r>
      <w:r w:rsidRPr="00D76C66">
        <w:rPr>
          <w:rStyle w:val="Emphasis"/>
          <w:highlight w:val="cyan"/>
        </w:rPr>
        <w:t>ancillary considerations</w:t>
      </w:r>
      <w:r w:rsidRPr="0034218F">
        <w:rPr>
          <w:rStyle w:val="StyleUnderline"/>
        </w:rPr>
        <w:t xml:space="preserve">. The latter two </w:t>
      </w:r>
      <w:r w:rsidRPr="00D76C66">
        <w:rPr>
          <w:rStyle w:val="StyleUnderline"/>
          <w:highlight w:val="cyan"/>
        </w:rPr>
        <w:t xml:space="preserve">are </w:t>
      </w:r>
      <w:r w:rsidRPr="00D76C66">
        <w:rPr>
          <w:rStyle w:val="Emphasis"/>
          <w:highlight w:val="cyan"/>
        </w:rPr>
        <w:t>particularly harmful</w:t>
      </w:r>
      <w:r w:rsidRPr="00D76C66">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D76C66">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D76C66">
        <w:rPr>
          <w:rStyle w:val="StyleUnderline"/>
          <w:highlight w:val="cyan"/>
        </w:rPr>
        <w:t>where it is</w:t>
      </w:r>
      <w:r w:rsidRPr="0034218F">
        <w:rPr>
          <w:rStyle w:val="StyleUnderline"/>
        </w:rPr>
        <w:t xml:space="preserve"> often </w:t>
      </w:r>
      <w:r w:rsidRPr="00D76C66">
        <w:rPr>
          <w:rStyle w:val="Emphasis"/>
          <w:highlight w:val="cyan"/>
        </w:rPr>
        <w:t>difficult</w:t>
      </w:r>
      <w:r w:rsidRPr="0034218F">
        <w:rPr>
          <w:rStyle w:val="StyleUnderline"/>
        </w:rPr>
        <w:t xml:space="preserve"> for anyone </w:t>
      </w:r>
      <w:r w:rsidRPr="00D76C66">
        <w:rPr>
          <w:rStyle w:val="StyleUnderline"/>
          <w:highlight w:val="cyan"/>
        </w:rPr>
        <w:t xml:space="preserve">to </w:t>
      </w:r>
      <w:r w:rsidRPr="00D76C66">
        <w:rPr>
          <w:rStyle w:val="Emphasis"/>
          <w:highlight w:val="cyan"/>
        </w:rPr>
        <w:t>predict</w:t>
      </w:r>
      <w:r w:rsidRPr="0034218F">
        <w:rPr>
          <w:rStyle w:val="StyleUnderline"/>
        </w:rPr>
        <w:t xml:space="preserve"> where </w:t>
      </w:r>
      <w:r w:rsidRPr="00D76C66">
        <w:rPr>
          <w:rStyle w:val="Emphasis"/>
          <w:highlight w:val="cyan"/>
        </w:rPr>
        <w:t>rapid changes</w:t>
      </w:r>
      <w:r w:rsidRPr="0034218F">
        <w:rPr>
          <w:rStyle w:val="StyleUnderline"/>
        </w:rPr>
        <w:t xml:space="preserve"> may fundamentally change the market itself </w:t>
      </w:r>
      <w:r w:rsidRPr="00D76C66">
        <w:rPr>
          <w:rStyle w:val="StyleUnderline"/>
          <w:highlight w:val="cyan"/>
        </w:rPr>
        <w:t>and</w:t>
      </w:r>
      <w:r w:rsidRPr="0034218F">
        <w:rPr>
          <w:rStyle w:val="StyleUnderline"/>
        </w:rPr>
        <w:t xml:space="preserve"> where </w:t>
      </w:r>
      <w:r w:rsidRPr="00D76C66">
        <w:rPr>
          <w:rStyle w:val="StyleUnderline"/>
          <w:highlight w:val="cyan"/>
        </w:rPr>
        <w:t xml:space="preserve">the </w:t>
      </w:r>
      <w:r w:rsidRPr="00D76C66">
        <w:rPr>
          <w:rStyle w:val="Emphasis"/>
          <w:highlight w:val="cyan"/>
        </w:rPr>
        <w:t>role of m</w:t>
      </w:r>
      <w:r w:rsidRPr="0034218F">
        <w:rPr>
          <w:rStyle w:val="Emphasis"/>
        </w:rPr>
        <w:t xml:space="preserve">ergers </w:t>
      </w:r>
      <w:r w:rsidRPr="00D76C66">
        <w:rPr>
          <w:rStyle w:val="Emphasis"/>
          <w:highlight w:val="cyan"/>
        </w:rPr>
        <w:t>and a</w:t>
      </w:r>
      <w:r w:rsidRPr="0034218F">
        <w:rPr>
          <w:rStyle w:val="Emphasis"/>
        </w:rPr>
        <w:t>cquisitions</w:t>
      </w:r>
      <w:r w:rsidRPr="0034218F">
        <w:rPr>
          <w:rStyle w:val="StyleUnderline"/>
        </w:rPr>
        <w:t xml:space="preserve"> </w:t>
      </w:r>
      <w:r w:rsidRPr="00D76C66">
        <w:rPr>
          <w:rStyle w:val="StyleUnderline"/>
          <w:highlight w:val="cyan"/>
        </w:rPr>
        <w:t xml:space="preserve">is </w:t>
      </w:r>
      <w:r w:rsidRPr="00D76C66">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D76C66">
        <w:rPr>
          <w:rStyle w:val="StyleUnderline"/>
          <w:highlight w:val="cyan"/>
        </w:rPr>
        <w:t>changes</w:t>
      </w:r>
      <w:r w:rsidRPr="0034218F">
        <w:rPr>
          <w:rStyle w:val="StyleUnderline"/>
        </w:rPr>
        <w:t xml:space="preserve"> it could </w:t>
      </w:r>
      <w:r w:rsidRPr="00D76C66">
        <w:rPr>
          <w:rStyle w:val="StyleUnderline"/>
          <w:highlight w:val="cyan"/>
        </w:rPr>
        <w:t xml:space="preserve">lead to a </w:t>
      </w:r>
      <w:r w:rsidRPr="00D76C66">
        <w:rPr>
          <w:rStyle w:val="Emphasis"/>
          <w:highlight w:val="cyan"/>
        </w:rPr>
        <w:t>chilling effect</w:t>
      </w:r>
      <w:r w:rsidRPr="00D76C66">
        <w:rPr>
          <w:rStyle w:val="StyleUnderline"/>
          <w:highlight w:val="cyan"/>
        </w:rPr>
        <w:t xml:space="preserve"> or </w:t>
      </w:r>
      <w:r w:rsidRPr="00D76C66">
        <w:rPr>
          <w:rStyle w:val="Emphasis"/>
          <w:highlight w:val="cyan"/>
        </w:rPr>
        <w:t>bureaucratic denial</w:t>
      </w:r>
      <w:r w:rsidRPr="00D76C66">
        <w:rPr>
          <w:rStyle w:val="StyleUnderline"/>
          <w:highlight w:val="cyan"/>
        </w:rPr>
        <w:t xml:space="preserve"> of mergers that</w:t>
      </w:r>
      <w:r w:rsidRPr="0034218F">
        <w:rPr>
          <w:rStyle w:val="StyleUnderline"/>
        </w:rPr>
        <w:t xml:space="preserve"> would actually </w:t>
      </w:r>
      <w:r w:rsidRPr="00D76C66">
        <w:rPr>
          <w:rStyle w:val="StyleUnderline"/>
          <w:highlight w:val="cyan"/>
        </w:rPr>
        <w:t>benefit consumers</w:t>
      </w:r>
      <w:r w:rsidRPr="0034218F">
        <w:rPr>
          <w:sz w:val="16"/>
        </w:rPr>
        <w:t>.</w:t>
      </w:r>
    </w:p>
    <w:p w14:paraId="0AA33E27" w14:textId="77777777" w:rsidR="000352C2" w:rsidRDefault="000352C2" w:rsidP="000352C2">
      <w:pPr>
        <w:rPr>
          <w:rStyle w:val="StyleUnderlin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p w14:paraId="33941C5D" w14:textId="77777777" w:rsidR="000352C2" w:rsidRPr="003F7D62" w:rsidRDefault="000352C2" w:rsidP="000352C2">
      <w:pPr>
        <w:pStyle w:val="Heading4"/>
      </w:pPr>
      <w:r>
        <w:t xml:space="preserve">Pharma innovation stops </w:t>
      </w:r>
      <w:r>
        <w:rPr>
          <w:u w:val="single"/>
        </w:rPr>
        <w:t>extinction</w:t>
      </w:r>
      <w:r>
        <w:t xml:space="preserve"> from </w:t>
      </w:r>
      <w:r>
        <w:rPr>
          <w:u w:val="single"/>
        </w:rPr>
        <w:t>natural</w:t>
      </w:r>
      <w:r>
        <w:t xml:space="preserve"> disease and </w:t>
      </w:r>
      <w:r>
        <w:rPr>
          <w:u w:val="single"/>
        </w:rPr>
        <w:t>bioweapons</w:t>
      </w:r>
    </w:p>
    <w:p w14:paraId="5410DD1D" w14:textId="77777777" w:rsidR="000352C2" w:rsidRDefault="000352C2" w:rsidP="000352C2">
      <w:r>
        <w:t xml:space="preserve">Dr. Piers </w:t>
      </w:r>
      <w:r w:rsidRPr="00B94B9E">
        <w:rPr>
          <w:rStyle w:val="Style13ptBold"/>
        </w:rPr>
        <w:t>Millett 17</w:t>
      </w:r>
      <w:r>
        <w:t>, PhD, Senior Research Fellow at the University of Oxford, Future of Humanity Institute, and Andrew Snyder-Beattie, MS, Director of Research at the University of Oxford, Future of Humanity Institute, “Existential Risk and Cost-Effective Biosecurity”, Health Security, Volume 15, Number 4, 8/1/2017, https://www.ncbi.nlm.nih.gov/pmc/articles/PMC5576214/</w:t>
      </w:r>
    </w:p>
    <w:p w14:paraId="25FF7B1D" w14:textId="77777777" w:rsidR="000352C2" w:rsidRPr="00F86BB0" w:rsidRDefault="000352C2" w:rsidP="000352C2">
      <w:pPr>
        <w:rPr>
          <w:sz w:val="16"/>
        </w:rPr>
      </w:pPr>
      <w:bookmarkStart w:id="0" w:name="_Hlk87262155"/>
      <w:r w:rsidRPr="00F86BB0">
        <w:rPr>
          <w:sz w:val="16"/>
        </w:rPr>
        <w:t>Abstract</w:t>
      </w:r>
    </w:p>
    <w:p w14:paraId="5522D3F6" w14:textId="77777777" w:rsidR="000352C2" w:rsidRPr="00F86BB0" w:rsidRDefault="000352C2" w:rsidP="000352C2">
      <w:pPr>
        <w:rPr>
          <w:sz w:val="16"/>
        </w:rPr>
      </w:pPr>
      <w:r w:rsidRPr="002650CB">
        <w:rPr>
          <w:rStyle w:val="StyleUnderline"/>
        </w:rPr>
        <w:t xml:space="preserve">In the decades to come, </w:t>
      </w:r>
      <w:r w:rsidRPr="00D76C66">
        <w:rPr>
          <w:rStyle w:val="Emphasis"/>
          <w:highlight w:val="cyan"/>
        </w:rPr>
        <w:t>advanced bio</w:t>
      </w:r>
      <w:r w:rsidRPr="002650CB">
        <w:rPr>
          <w:rStyle w:val="Emphasis"/>
        </w:rPr>
        <w:t>weapons</w:t>
      </w:r>
      <w:r w:rsidRPr="002650CB">
        <w:rPr>
          <w:rStyle w:val="StyleUnderline"/>
        </w:rPr>
        <w:t xml:space="preserve"> could </w:t>
      </w:r>
      <w:r w:rsidRPr="00D76C66">
        <w:rPr>
          <w:rStyle w:val="StyleUnderline"/>
          <w:highlight w:val="cyan"/>
        </w:rPr>
        <w:t>threaten</w:t>
      </w:r>
      <w:r w:rsidRPr="002650CB">
        <w:rPr>
          <w:rStyle w:val="StyleUnderline"/>
        </w:rPr>
        <w:t xml:space="preserve"> </w:t>
      </w:r>
      <w:r w:rsidRPr="002650CB">
        <w:rPr>
          <w:rStyle w:val="Emphasis"/>
        </w:rPr>
        <w:t xml:space="preserve">human </w:t>
      </w:r>
      <w:r w:rsidRPr="00D76C66">
        <w:rPr>
          <w:rStyle w:val="Emphasis"/>
          <w:highlight w:val="cyan"/>
        </w:rPr>
        <w:t>existence</w:t>
      </w:r>
      <w:r w:rsidRPr="00F86BB0">
        <w:rPr>
          <w:sz w:val="16"/>
        </w:rPr>
        <w:t>. Although the probability of human extinction from bioweapons may be low, the expected value of reducing the risk could still be large, since such risks jeopardize the existence of all future generations. We provide an overview of biotechnological extinction risk, make some rough initial estimates for how severe the risks might be, and compare the cost-effectiveness of reducing these extinction-level risks with existing biosecurity work. We find that reducing human extinction risk can be more cost-effective than reducing smaller-scale risks, even when using conservative estimates. This suggests that the risks are not low enough to ignore and that more ought to be done to prevent the worst-case scenarios.</w:t>
      </w:r>
    </w:p>
    <w:p w14:paraId="342A68B2" w14:textId="77777777" w:rsidR="000352C2" w:rsidRPr="00F86BB0" w:rsidRDefault="000352C2" w:rsidP="000352C2">
      <w:pPr>
        <w:rPr>
          <w:sz w:val="16"/>
        </w:rPr>
      </w:pPr>
      <w:r w:rsidRPr="00F86BB0">
        <w:rPr>
          <w:sz w:val="16"/>
        </w:rPr>
        <w:t>Keywords: : Biothreat, Catastrophic risk, Existential risk, Cost-effectiveness, Cost-benefit analysis</w:t>
      </w:r>
    </w:p>
    <w:p w14:paraId="59FF56D2" w14:textId="77777777" w:rsidR="000352C2" w:rsidRPr="00F86BB0" w:rsidRDefault="000352C2" w:rsidP="000352C2">
      <w:pPr>
        <w:rPr>
          <w:sz w:val="16"/>
        </w:rPr>
      </w:pPr>
      <w:r w:rsidRPr="00F86BB0">
        <w:rPr>
          <w:sz w:val="16"/>
        </w:rPr>
        <w:t>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w:t>
      </w:r>
    </w:p>
    <w:p w14:paraId="33B28E2E" w14:textId="77777777" w:rsidR="000352C2" w:rsidRPr="00F86BB0" w:rsidRDefault="000352C2" w:rsidP="000352C2">
      <w:pPr>
        <w:rPr>
          <w:sz w:val="16"/>
        </w:rPr>
      </w:pPr>
      <w:r w:rsidRPr="002650CB">
        <w:rPr>
          <w:rStyle w:val="StyleUnderline"/>
        </w:rPr>
        <w:t xml:space="preserve">Historically, </w:t>
      </w:r>
      <w:r w:rsidRPr="00D76C66">
        <w:rPr>
          <w:rStyle w:val="Emphasis"/>
          <w:highlight w:val="cyan"/>
        </w:rPr>
        <w:t>disease</w:t>
      </w:r>
      <w:r w:rsidRPr="002650CB">
        <w:rPr>
          <w:rStyle w:val="StyleUnderline"/>
        </w:rPr>
        <w:t xml:space="preserve"> events </w:t>
      </w:r>
      <w:r w:rsidRPr="00D76C66">
        <w:rPr>
          <w:rStyle w:val="StyleUnderline"/>
          <w:highlight w:val="cyan"/>
        </w:rPr>
        <w:t>have been responsible for</w:t>
      </w:r>
      <w:r w:rsidRPr="002650CB">
        <w:rPr>
          <w:rStyle w:val="StyleUnderline"/>
        </w:rPr>
        <w:t xml:space="preserve"> the </w:t>
      </w:r>
      <w:r w:rsidRPr="00D76C66">
        <w:rPr>
          <w:rStyle w:val="Emphasis"/>
          <w:highlight w:val="cyan"/>
        </w:rPr>
        <w:t>great</w:t>
      </w:r>
      <w:r w:rsidRPr="002650CB">
        <w:rPr>
          <w:rStyle w:val="Emphasis"/>
        </w:rPr>
        <w:t xml:space="preserve">est </w:t>
      </w:r>
      <w:r w:rsidRPr="00D76C66">
        <w:rPr>
          <w:rStyle w:val="Emphasis"/>
          <w:highlight w:val="cyan"/>
        </w:rPr>
        <w:t>death tolls</w:t>
      </w:r>
      <w:r w:rsidRPr="002650CB">
        <w:rPr>
          <w:rStyle w:val="StyleUnderline"/>
        </w:rPr>
        <w:t xml:space="preserve"> on </w:t>
      </w:r>
      <w:r w:rsidRPr="002650CB">
        <w:rPr>
          <w:rStyle w:val="Emphasis"/>
        </w:rPr>
        <w:t>humanity</w:t>
      </w:r>
      <w:r w:rsidRPr="002650CB">
        <w:rPr>
          <w:rStyle w:val="StyleUnderline"/>
        </w:rPr>
        <w:t xml:space="preserve">. The 1918 flu was responsible for more than </w:t>
      </w:r>
      <w:r w:rsidRPr="002650CB">
        <w:rPr>
          <w:rStyle w:val="Emphasis"/>
        </w:rPr>
        <w:t>50 million</w:t>
      </w:r>
      <w:r w:rsidRPr="002650CB">
        <w:rPr>
          <w:rStyle w:val="StyleUnderline"/>
        </w:rPr>
        <w:t xml:space="preserve"> deaths</w:t>
      </w:r>
      <w:r w:rsidRPr="00F86BB0">
        <w:rPr>
          <w:sz w:val="16"/>
        </w:rPr>
        <w:t xml:space="preserve">,1 </w:t>
      </w:r>
      <w:r w:rsidRPr="002650CB">
        <w:rPr>
          <w:rStyle w:val="StyleUnderline"/>
        </w:rPr>
        <w:t xml:space="preserve">while smallpox killed perhaps </w:t>
      </w:r>
      <w:r w:rsidRPr="002650CB">
        <w:rPr>
          <w:rStyle w:val="Emphasis"/>
        </w:rPr>
        <w:t>10 times</w:t>
      </w:r>
      <w:r w:rsidRPr="002650CB">
        <w:rPr>
          <w:rStyle w:val="StyleUnderline"/>
        </w:rPr>
        <w:t xml:space="preserve"> that many</w:t>
      </w:r>
      <w:r w:rsidRPr="00F86BB0">
        <w:rPr>
          <w:sz w:val="16"/>
        </w:rPr>
        <w:t xml:space="preserve"> in the 20th century alone.2 </w:t>
      </w:r>
      <w:r w:rsidRPr="002650CB">
        <w:rPr>
          <w:rStyle w:val="StyleUnderline"/>
        </w:rPr>
        <w:t>The Black Death was responsible for killing over 25% of the European population</w:t>
      </w:r>
      <w:r w:rsidRPr="00F86BB0">
        <w:rPr>
          <w:sz w:val="16"/>
        </w:rPr>
        <w:t>,</w:t>
      </w:r>
      <w:r w:rsidRPr="002650CB">
        <w:rPr>
          <w:rStyle w:val="StyleUnderline"/>
        </w:rPr>
        <w:t>3 while other pandemics</w:t>
      </w:r>
      <w:r w:rsidRPr="00F86BB0">
        <w:rPr>
          <w:sz w:val="16"/>
        </w:rPr>
        <w:t xml:space="preserve">, such as the plague of Justinian, </w:t>
      </w:r>
      <w:r w:rsidRPr="002650CB">
        <w:rPr>
          <w:rStyle w:val="StyleUnderline"/>
        </w:rPr>
        <w:t>are thought to have killed 25 million in the 6th century</w:t>
      </w:r>
      <w:r w:rsidRPr="00F86BB0">
        <w:rPr>
          <w:sz w:val="16"/>
        </w:rPr>
        <w:t xml:space="preserve">—constituting over 10% of the world's population at the time.4 It is an open question whether </w:t>
      </w:r>
      <w:r w:rsidRPr="00D76C66">
        <w:rPr>
          <w:rStyle w:val="StyleUnderline"/>
          <w:highlight w:val="cyan"/>
        </w:rPr>
        <w:t>a future pandemic could result in</w:t>
      </w:r>
      <w:r w:rsidRPr="002650CB">
        <w:rPr>
          <w:rStyle w:val="StyleUnderline"/>
        </w:rPr>
        <w:t xml:space="preserve"> outright </w:t>
      </w:r>
      <w:r w:rsidRPr="002650CB">
        <w:rPr>
          <w:rStyle w:val="Emphasis"/>
        </w:rPr>
        <w:t xml:space="preserve">human </w:t>
      </w:r>
      <w:r w:rsidRPr="00D76C66">
        <w:rPr>
          <w:rStyle w:val="Emphasis"/>
          <w:highlight w:val="cyan"/>
        </w:rPr>
        <w:t>extinction</w:t>
      </w:r>
      <w:r w:rsidRPr="002650CB">
        <w:rPr>
          <w:rStyle w:val="StyleUnderline"/>
        </w:rPr>
        <w:t xml:space="preserve"> or the irreversible </w:t>
      </w:r>
      <w:r w:rsidRPr="002650CB">
        <w:rPr>
          <w:rStyle w:val="Emphasis"/>
        </w:rPr>
        <w:t>collapse of civilization</w:t>
      </w:r>
      <w:r w:rsidRPr="00F86BB0">
        <w:rPr>
          <w:sz w:val="16"/>
        </w:rPr>
        <w:t>.</w:t>
      </w:r>
    </w:p>
    <w:p w14:paraId="64055705" w14:textId="77777777" w:rsidR="000352C2" w:rsidRPr="00F86BB0" w:rsidRDefault="000352C2" w:rsidP="000352C2">
      <w:pPr>
        <w:rPr>
          <w:sz w:val="16"/>
        </w:rPr>
      </w:pPr>
      <w:r w:rsidRPr="002650CB">
        <w:rPr>
          <w:rStyle w:val="StyleUnderline"/>
        </w:rPr>
        <w:t>A skeptic would</w:t>
      </w:r>
      <w:r w:rsidRPr="00F86BB0">
        <w:rPr>
          <w:sz w:val="16"/>
        </w:rPr>
        <w:t xml:space="preserve"> have many good reasons to </w:t>
      </w:r>
      <w:r w:rsidRPr="002650CB">
        <w:rPr>
          <w:rStyle w:val="StyleUnderline"/>
        </w:rPr>
        <w:t>think</w:t>
      </w:r>
      <w:r w:rsidRPr="00F86BB0">
        <w:rPr>
          <w:sz w:val="16"/>
        </w:rPr>
        <w:t xml:space="preserve"> that </w:t>
      </w:r>
      <w:r w:rsidRPr="002650CB">
        <w:rPr>
          <w:rStyle w:val="StyleUnderline"/>
        </w:rPr>
        <w:t xml:space="preserve">existential risk from disease is </w:t>
      </w:r>
      <w:r w:rsidRPr="002650CB">
        <w:rPr>
          <w:rStyle w:val="Emphasis"/>
        </w:rPr>
        <w:t>unlikely</w:t>
      </w:r>
      <w:r w:rsidRPr="00F86BB0">
        <w:rPr>
          <w:sz w:val="16"/>
        </w:rPr>
        <w:t>.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w:t>
      </w:r>
    </w:p>
    <w:p w14:paraId="3BE852A1" w14:textId="77777777" w:rsidR="000352C2" w:rsidRPr="00F86BB0" w:rsidRDefault="000352C2" w:rsidP="000352C2">
      <w:pPr>
        <w:rPr>
          <w:sz w:val="16"/>
        </w:rPr>
      </w:pPr>
      <w:r w:rsidRPr="00F86BB0">
        <w:rPr>
          <w:sz w:val="16"/>
        </w:rPr>
        <w:t xml:space="preserve">While </w:t>
      </w:r>
      <w:r w:rsidRPr="002650CB">
        <w:rPr>
          <w:rStyle w:val="StyleUnderline"/>
        </w:rPr>
        <w:t>these arguments</w:t>
      </w:r>
      <w:r w:rsidRPr="00F86BB0">
        <w:rPr>
          <w:sz w:val="16"/>
        </w:rPr>
        <w:t xml:space="preserve"> point to a very small risk of human extinction, they </w:t>
      </w:r>
      <w:r w:rsidRPr="002650CB">
        <w:rPr>
          <w:rStyle w:val="StyleUnderline"/>
        </w:rPr>
        <w:t xml:space="preserve">do </w:t>
      </w:r>
      <w:r w:rsidRPr="002650CB">
        <w:rPr>
          <w:rStyle w:val="Emphasis"/>
        </w:rPr>
        <w:t>not</w:t>
      </w:r>
      <w:r w:rsidRPr="002650CB">
        <w:rPr>
          <w:rStyle w:val="StyleUnderline"/>
        </w:rPr>
        <w:t xml:space="preserve"> rule the possibility out entirel</w:t>
      </w:r>
      <w:r w:rsidRPr="00F86BB0">
        <w:rPr>
          <w:sz w:val="16"/>
        </w:rPr>
        <w:t xml:space="preserve">y. Although rare, </w:t>
      </w:r>
      <w:r w:rsidRPr="002650CB">
        <w:rPr>
          <w:rStyle w:val="StyleUnderline"/>
        </w:rPr>
        <w:t>there are recorded instances of species going extinct due to disease</w:t>
      </w:r>
      <w:r w:rsidRPr="00F86BB0">
        <w:rPr>
          <w:sz w:val="16"/>
        </w:rPr>
        <w:t xml:space="preserve">—primarily </w:t>
      </w:r>
      <w:r w:rsidRPr="002650CB">
        <w:rPr>
          <w:rStyle w:val="StyleUnderline"/>
        </w:rPr>
        <w:t>in amphibians</w:t>
      </w:r>
      <w:r w:rsidRPr="00F86BB0">
        <w:rPr>
          <w:sz w:val="16"/>
        </w:rPr>
        <w:t xml:space="preserve">, but also in 1 mammalian species of rat on Christmas Island.7,8 </w:t>
      </w:r>
      <w:r w:rsidRPr="00D76C66">
        <w:rPr>
          <w:rStyle w:val="StyleUnderline"/>
          <w:highlight w:val="cyan"/>
        </w:rPr>
        <w:t>There are</w:t>
      </w:r>
      <w:r w:rsidRPr="00F86BB0">
        <w:rPr>
          <w:sz w:val="16"/>
        </w:rPr>
        <w:t xml:space="preserve"> also </w:t>
      </w:r>
      <w:r w:rsidRPr="002650CB">
        <w:rPr>
          <w:rStyle w:val="StyleUnderline"/>
        </w:rPr>
        <w:t xml:space="preserve">historical </w:t>
      </w:r>
      <w:r w:rsidRPr="00D76C66">
        <w:rPr>
          <w:rStyle w:val="StyleUnderline"/>
          <w:highlight w:val="cyan"/>
        </w:rPr>
        <w:t>examples of</w:t>
      </w:r>
      <w:r w:rsidRPr="002650CB">
        <w:rPr>
          <w:rStyle w:val="StyleUnderline"/>
        </w:rPr>
        <w:t xml:space="preserve"> large human </w:t>
      </w:r>
      <w:r w:rsidRPr="00D76C66">
        <w:rPr>
          <w:rStyle w:val="StyleUnderline"/>
          <w:highlight w:val="cyan"/>
        </w:rPr>
        <w:t>populations</w:t>
      </w:r>
      <w:r w:rsidRPr="002650CB">
        <w:rPr>
          <w:rStyle w:val="StyleUnderline"/>
        </w:rPr>
        <w:t xml:space="preserve"> being almost entirely </w:t>
      </w:r>
      <w:r w:rsidRPr="00D76C66">
        <w:rPr>
          <w:rStyle w:val="StyleUnderline"/>
          <w:highlight w:val="cyan"/>
        </w:rPr>
        <w:t>wiped out</w:t>
      </w:r>
      <w:r w:rsidRPr="002650CB">
        <w:rPr>
          <w:rStyle w:val="StyleUnderline"/>
        </w:rPr>
        <w:t xml:space="preserve"> by disease, </w:t>
      </w:r>
      <w:r w:rsidRPr="00D76C66">
        <w:rPr>
          <w:rStyle w:val="StyleUnderline"/>
          <w:highlight w:val="cyan"/>
        </w:rPr>
        <w:t xml:space="preserve">especially when </w:t>
      </w:r>
      <w:r w:rsidRPr="00D76C66">
        <w:rPr>
          <w:rStyle w:val="Emphasis"/>
          <w:highlight w:val="cyan"/>
        </w:rPr>
        <w:t>multiple</w:t>
      </w:r>
      <w:r w:rsidRPr="002650CB">
        <w:rPr>
          <w:rStyle w:val="StyleUnderline"/>
        </w:rPr>
        <w:t xml:space="preserve"> diseases were </w:t>
      </w:r>
      <w:r w:rsidRPr="002650CB">
        <w:rPr>
          <w:rStyle w:val="Emphasis"/>
        </w:rPr>
        <w:t>simultaneously</w:t>
      </w:r>
      <w:r w:rsidRPr="002650CB">
        <w:rPr>
          <w:rStyle w:val="StyleUnderline"/>
        </w:rPr>
        <w:t xml:space="preserve"> introduced into a population without </w:t>
      </w:r>
      <w:r w:rsidRPr="002650CB">
        <w:rPr>
          <w:rStyle w:val="Emphasis"/>
        </w:rPr>
        <w:t>immunity</w:t>
      </w:r>
      <w:r w:rsidRPr="00F86BB0">
        <w:rPr>
          <w:sz w:val="16"/>
        </w:rPr>
        <w:t xml:space="preserve">. The most striking examples of total population collapse include native American tribes exposed to European diseases, such as the </w:t>
      </w:r>
      <w:proofErr w:type="spellStart"/>
      <w:r w:rsidRPr="00F86BB0">
        <w:rPr>
          <w:sz w:val="16"/>
        </w:rPr>
        <w:t>Massachusett</w:t>
      </w:r>
      <w:proofErr w:type="spellEnd"/>
      <w:r w:rsidRPr="00F86BB0">
        <w:rPr>
          <w:sz w:val="16"/>
        </w:rPr>
        <w:t xml:space="preserve"> (86% loss of population), </w:t>
      </w:r>
      <w:proofErr w:type="spellStart"/>
      <w:r w:rsidRPr="00F86BB0">
        <w:rPr>
          <w:sz w:val="16"/>
        </w:rPr>
        <w:t>Quiripi-Unquachog</w:t>
      </w:r>
      <w:proofErr w:type="spellEnd"/>
      <w:r w:rsidRPr="00F86BB0">
        <w:rPr>
          <w:sz w:val="16"/>
        </w:rPr>
        <w:t xml:space="preserve"> (95% loss of population), and the Western Abenaki (which suffered a staggering 98% loss of population).9</w:t>
      </w:r>
    </w:p>
    <w:p w14:paraId="5AB6AEF9" w14:textId="77777777" w:rsidR="000352C2" w:rsidRPr="00F86BB0" w:rsidRDefault="000352C2" w:rsidP="000352C2">
      <w:pPr>
        <w:rPr>
          <w:sz w:val="16"/>
        </w:rPr>
      </w:pPr>
      <w:r w:rsidRPr="00F86BB0">
        <w:rPr>
          <w:sz w:val="16"/>
        </w:rPr>
        <w:t xml:space="preserve">In the modern context, no single disease currently exists that combines the worst-case levels of transmissibility, lethality, resistance to countermeasures, and global reach. But many diseases are proof of principle that </w:t>
      </w:r>
      <w:r w:rsidRPr="00D76C66">
        <w:rPr>
          <w:rStyle w:val="StyleUnderline"/>
          <w:highlight w:val="cyan"/>
        </w:rPr>
        <w:t>each</w:t>
      </w:r>
      <w:r w:rsidRPr="002650CB">
        <w:rPr>
          <w:rStyle w:val="StyleUnderline"/>
        </w:rPr>
        <w:t xml:space="preserve"> worst-case </w:t>
      </w:r>
      <w:r w:rsidRPr="00D76C66">
        <w:rPr>
          <w:rStyle w:val="StyleUnderline"/>
          <w:highlight w:val="cyan"/>
        </w:rPr>
        <w:t xml:space="preserve">attribute </w:t>
      </w:r>
      <w:r w:rsidRPr="00D76C66">
        <w:rPr>
          <w:rStyle w:val="Emphasis"/>
          <w:highlight w:val="cyan"/>
        </w:rPr>
        <w:t>can</w:t>
      </w:r>
      <w:r w:rsidRPr="00D76C66">
        <w:rPr>
          <w:rStyle w:val="StyleUnderline"/>
          <w:highlight w:val="cyan"/>
        </w:rPr>
        <w:t xml:space="preserve"> be realized</w:t>
      </w:r>
      <w:r w:rsidRPr="002650CB">
        <w:rPr>
          <w:rStyle w:val="StyleUnderline"/>
        </w:rPr>
        <w:t xml:space="preserve"> </w:t>
      </w:r>
      <w:r w:rsidRPr="002650CB">
        <w:rPr>
          <w:rStyle w:val="Emphasis"/>
        </w:rPr>
        <w:t>independently</w:t>
      </w:r>
      <w:r w:rsidRPr="00F86BB0">
        <w:rPr>
          <w:sz w:val="16"/>
        </w:rPr>
        <w:t xml:space="preserve">. For example, </w:t>
      </w:r>
      <w:r w:rsidRPr="00D76C66">
        <w:rPr>
          <w:rStyle w:val="StyleUnderline"/>
          <w:highlight w:val="cyan"/>
        </w:rPr>
        <w:t>some</w:t>
      </w:r>
      <w:r w:rsidRPr="002650CB">
        <w:rPr>
          <w:rStyle w:val="StyleUnderline"/>
        </w:rPr>
        <w:t xml:space="preserve"> diseases </w:t>
      </w:r>
      <w:r w:rsidRPr="00D76C66">
        <w:rPr>
          <w:rStyle w:val="StyleUnderline"/>
          <w:highlight w:val="cyan"/>
        </w:rPr>
        <w:t>exhibit</w:t>
      </w:r>
      <w:r w:rsidRPr="002650CB">
        <w:rPr>
          <w:rStyle w:val="StyleUnderline"/>
        </w:rPr>
        <w:t xml:space="preserve"> nearly a </w:t>
      </w:r>
      <w:r w:rsidRPr="00D76C66">
        <w:rPr>
          <w:rStyle w:val="Emphasis"/>
          <w:highlight w:val="cyan"/>
        </w:rPr>
        <w:t>100%</w:t>
      </w:r>
      <w:r w:rsidRPr="002650CB">
        <w:rPr>
          <w:rStyle w:val="Emphasis"/>
        </w:rPr>
        <w:t xml:space="preserve"> case </w:t>
      </w:r>
      <w:r w:rsidRPr="00D76C66">
        <w:rPr>
          <w:rStyle w:val="Emphasis"/>
          <w:highlight w:val="cyan"/>
        </w:rPr>
        <w:t>fatality</w:t>
      </w:r>
      <w:r w:rsidRPr="002650CB">
        <w:rPr>
          <w:rStyle w:val="Emphasis"/>
        </w:rPr>
        <w:t xml:space="preserve"> ratio</w:t>
      </w:r>
      <w:r w:rsidRPr="002650CB">
        <w:rPr>
          <w:rStyle w:val="StyleUnderline"/>
        </w:rPr>
        <w:t xml:space="preserve"> in the absence of treatment</w:t>
      </w:r>
      <w:r w:rsidRPr="00F86BB0">
        <w:rPr>
          <w:sz w:val="16"/>
        </w:rPr>
        <w:t xml:space="preserve">, such as rabies or septicemic plague. </w:t>
      </w:r>
      <w:r w:rsidRPr="002650CB">
        <w:rPr>
          <w:rStyle w:val="StyleUnderline"/>
        </w:rPr>
        <w:t xml:space="preserve">Other diseases have a track record of </w:t>
      </w:r>
      <w:r w:rsidRPr="00D76C66">
        <w:rPr>
          <w:rStyle w:val="Emphasis"/>
          <w:highlight w:val="cyan"/>
        </w:rPr>
        <w:t>spreading</w:t>
      </w:r>
      <w:r w:rsidRPr="002650CB">
        <w:rPr>
          <w:rStyle w:val="StyleUnderline"/>
        </w:rPr>
        <w:t xml:space="preserve"> to virtually every human community </w:t>
      </w:r>
      <w:r w:rsidRPr="00D76C66">
        <w:rPr>
          <w:rStyle w:val="Emphasis"/>
          <w:highlight w:val="cyan"/>
        </w:rPr>
        <w:t>worldwide</w:t>
      </w:r>
      <w:r w:rsidRPr="002650CB">
        <w:rPr>
          <w:rStyle w:val="StyleUnderline"/>
        </w:rPr>
        <w:t>, such as the 1918 flu</w:t>
      </w:r>
      <w:r w:rsidRPr="00F86BB0">
        <w:rPr>
          <w:sz w:val="16"/>
        </w:rPr>
        <w:t xml:space="preserve">,10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D76C66">
        <w:rPr>
          <w:rStyle w:val="StyleUnderline"/>
          <w:highlight w:val="cyan"/>
        </w:rPr>
        <w:t xml:space="preserve">advances in </w:t>
      </w:r>
      <w:r w:rsidRPr="00D76C66">
        <w:rPr>
          <w:rStyle w:val="Emphasis"/>
          <w:highlight w:val="cyan"/>
        </w:rPr>
        <w:t>biotech</w:t>
      </w:r>
      <w:r w:rsidRPr="002650CB">
        <w:rPr>
          <w:rStyle w:val="Emphasis"/>
        </w:rPr>
        <w:t>nology</w:t>
      </w:r>
      <w:r w:rsidRPr="002650CB">
        <w:rPr>
          <w:rStyle w:val="StyleUnderline"/>
        </w:rPr>
        <w:t xml:space="preserve"> might </w:t>
      </w:r>
      <w:r w:rsidRPr="00D76C66">
        <w:rPr>
          <w:rStyle w:val="StyleUnderline"/>
          <w:highlight w:val="cyan"/>
        </w:rPr>
        <w:t>allow</w:t>
      </w:r>
      <w:r w:rsidRPr="002650CB">
        <w:rPr>
          <w:rStyle w:val="StyleUnderline"/>
        </w:rPr>
        <w:t xml:space="preserve"> the creation of diseases that </w:t>
      </w:r>
      <w:r w:rsidRPr="00D76C66">
        <w:rPr>
          <w:rStyle w:val="Emphasis"/>
          <w:highlight w:val="cyan"/>
        </w:rPr>
        <w:t>combine</w:t>
      </w:r>
      <w:r w:rsidRPr="002650CB">
        <w:rPr>
          <w:rStyle w:val="StyleUnderline"/>
        </w:rPr>
        <w:t xml:space="preserve"> such traits</w:t>
      </w:r>
      <w:r w:rsidRPr="00F86BB0">
        <w:rPr>
          <w:sz w:val="16"/>
        </w:rPr>
        <w:t xml:space="preserve">. Recent controversy has already emerged over a number of </w:t>
      </w:r>
      <w:r w:rsidRPr="002650CB">
        <w:rPr>
          <w:rStyle w:val="StyleUnderline"/>
        </w:rPr>
        <w:t>scientific experiments</w:t>
      </w:r>
      <w:r w:rsidRPr="00F86BB0">
        <w:rPr>
          <w:sz w:val="16"/>
        </w:rPr>
        <w:t xml:space="preserve"> that </w:t>
      </w:r>
      <w:r w:rsidRPr="002650CB">
        <w:rPr>
          <w:rStyle w:val="StyleUnderline"/>
        </w:rPr>
        <w:t xml:space="preserve">resulted in viruses with enhanced </w:t>
      </w:r>
      <w:r w:rsidRPr="00D76C66">
        <w:rPr>
          <w:rStyle w:val="Emphasis"/>
          <w:highlight w:val="cyan"/>
        </w:rPr>
        <w:t>transmissibility</w:t>
      </w:r>
      <w:r w:rsidRPr="00D76C66">
        <w:rPr>
          <w:rStyle w:val="StyleUnderline"/>
          <w:highlight w:val="cyan"/>
        </w:rPr>
        <w:t xml:space="preserve">, </w:t>
      </w:r>
      <w:r w:rsidRPr="00D76C66">
        <w:rPr>
          <w:rStyle w:val="Emphasis"/>
          <w:highlight w:val="cyan"/>
        </w:rPr>
        <w:t>lethality</w:t>
      </w:r>
      <w:r w:rsidRPr="00D76C66">
        <w:rPr>
          <w:rStyle w:val="StyleUnderline"/>
          <w:highlight w:val="cyan"/>
        </w:rPr>
        <w:t>, and</w:t>
      </w:r>
      <w:r w:rsidRPr="002650CB">
        <w:rPr>
          <w:rStyle w:val="StyleUnderline"/>
        </w:rPr>
        <w:t xml:space="preserve">/or the </w:t>
      </w:r>
      <w:r w:rsidRPr="00D76C66">
        <w:rPr>
          <w:rStyle w:val="StyleUnderline"/>
          <w:highlight w:val="cyan"/>
        </w:rPr>
        <w:t xml:space="preserve">ability to </w:t>
      </w:r>
      <w:r w:rsidRPr="00D76C66">
        <w:rPr>
          <w:rStyle w:val="Emphasis"/>
          <w:highlight w:val="cyan"/>
        </w:rPr>
        <w:t>overcome therapeutics</w:t>
      </w:r>
      <w:r w:rsidRPr="00F86BB0">
        <w:rPr>
          <w:sz w:val="16"/>
        </w:rPr>
        <w:t xml:space="preserve">.13-17 Other experiments demonstrated that mousepox could be modified to have a 100% case fatality rate and render a vaccine ineffective.18 In addition to transmissibility and lethality, studies have shown that other disease traits, such as </w:t>
      </w:r>
      <w:r w:rsidRPr="002650CB">
        <w:rPr>
          <w:rStyle w:val="StyleUnderline"/>
        </w:rPr>
        <w:t xml:space="preserve">incubation time, environmental survival, and available vectors, could be </w:t>
      </w:r>
      <w:r w:rsidRPr="002650CB">
        <w:rPr>
          <w:rStyle w:val="Emphasis"/>
        </w:rPr>
        <w:t>modified</w:t>
      </w:r>
      <w:r w:rsidRPr="002650CB">
        <w:rPr>
          <w:rStyle w:val="StyleUnderline"/>
        </w:rPr>
        <w:t xml:space="preserve"> as well</w:t>
      </w:r>
      <w:r w:rsidRPr="00F86BB0">
        <w:rPr>
          <w:sz w:val="16"/>
        </w:rPr>
        <w:t>.19-21</w:t>
      </w:r>
    </w:p>
    <w:p w14:paraId="2D63610C" w14:textId="77777777" w:rsidR="000352C2" w:rsidRPr="00F86BB0" w:rsidRDefault="000352C2" w:rsidP="000352C2">
      <w:pPr>
        <w:rPr>
          <w:sz w:val="16"/>
        </w:rPr>
      </w:pPr>
      <w:r w:rsidRPr="00F86BB0">
        <w:rPr>
          <w:sz w:val="16"/>
        </w:rPr>
        <w:t xml:space="preserve">Although these experiments had scientific merit and were not conducted with malicious intent, their implications are still worrying. This is especially true given that </w:t>
      </w:r>
      <w:r w:rsidRPr="002650CB">
        <w:rPr>
          <w:rStyle w:val="StyleUnderline"/>
        </w:rPr>
        <w:t>there is</w:t>
      </w:r>
      <w:r w:rsidRPr="00F86BB0">
        <w:rPr>
          <w:sz w:val="16"/>
        </w:rPr>
        <w:t xml:space="preserve"> also </w:t>
      </w:r>
      <w:r w:rsidRPr="002650CB">
        <w:rPr>
          <w:rStyle w:val="StyleUnderline"/>
        </w:rPr>
        <w:t xml:space="preserve">a long historical track record of state-run </w:t>
      </w:r>
      <w:r w:rsidRPr="002650CB">
        <w:rPr>
          <w:rStyle w:val="Emphasis"/>
        </w:rPr>
        <w:t>bioweapon research</w:t>
      </w:r>
      <w:r w:rsidRPr="002650CB">
        <w:rPr>
          <w:rStyle w:val="StyleUnderline"/>
        </w:rPr>
        <w:t xml:space="preserve"> applying cutting-edge science and technology to design agents not previously seen in nature</w:t>
      </w:r>
      <w:r w:rsidRPr="00F86BB0">
        <w:rPr>
          <w:sz w:val="16"/>
        </w:rPr>
        <w:t>. The Soviet bioweapons program developed agents with traits such as enhanced virulence, resistance to therapies, greater environmental resilience, increased difficulty to diagnose or treat, and which caused unexpected disease presentations and outcomes.22 Delivery capabilities have also been subject to the cutting edge of technical development, with Canadian, US, and UK bioweapon efforts playing a critical role in developing the discipline of aerobiology.23,24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The possibility of a war between great powers could also increase the pressure to use such weapons—during the World Wars, bioweapons were used across multiple continents, with Germany targeting animals in WWI,26 and Japan using plague to cause an epidemic in China during WWII.27</w:t>
      </w:r>
    </w:p>
    <w:p w14:paraId="588ED3FD" w14:textId="77777777" w:rsidR="000352C2" w:rsidRPr="00F86BB0" w:rsidRDefault="000352C2" w:rsidP="000352C2">
      <w:pPr>
        <w:rPr>
          <w:sz w:val="16"/>
        </w:rPr>
      </w:pPr>
      <w:r w:rsidRPr="00D76C66">
        <w:rPr>
          <w:rStyle w:val="StyleUnderline"/>
          <w:highlight w:val="cyan"/>
        </w:rPr>
        <w:t>Non-state actors may</w:t>
      </w:r>
      <w:r w:rsidRPr="00F86BB0">
        <w:rPr>
          <w:sz w:val="16"/>
        </w:rPr>
        <w:t xml:space="preserve"> also </w:t>
      </w:r>
      <w:r w:rsidRPr="00D76C66">
        <w:rPr>
          <w:rStyle w:val="StyleUnderline"/>
          <w:highlight w:val="cyan"/>
        </w:rPr>
        <w:t>pose a risk,</w:t>
      </w:r>
      <w:r w:rsidRPr="00713E16">
        <w:rPr>
          <w:rStyle w:val="StyleUnderline"/>
        </w:rPr>
        <w:t xml:space="preserve"> especially those with explicitly </w:t>
      </w:r>
      <w:proofErr w:type="spellStart"/>
      <w:r w:rsidRPr="00713E16">
        <w:rPr>
          <w:rStyle w:val="Emphasis"/>
        </w:rPr>
        <w:t>omnicidal</w:t>
      </w:r>
      <w:proofErr w:type="spellEnd"/>
      <w:r w:rsidRPr="00713E16">
        <w:rPr>
          <w:rStyle w:val="Emphasis"/>
        </w:rPr>
        <w:t xml:space="preserve"> aims</w:t>
      </w:r>
      <w:r w:rsidRPr="00F86BB0">
        <w:rPr>
          <w:sz w:val="16"/>
        </w:rPr>
        <w:t xml:space="preserve">. While rare, there are examples. The </w:t>
      </w:r>
      <w:r w:rsidRPr="00713E16">
        <w:rPr>
          <w:rStyle w:val="StyleUnderline"/>
        </w:rPr>
        <w:t>Aum Shinrikyo</w:t>
      </w:r>
      <w:r w:rsidRPr="00F86BB0">
        <w:rPr>
          <w:sz w:val="16"/>
        </w:rPr>
        <w:t xml:space="preserve"> cult in Japan </w:t>
      </w:r>
      <w:r w:rsidRPr="00713E16">
        <w:rPr>
          <w:rStyle w:val="StyleUnderline"/>
        </w:rPr>
        <w:t>sought biological weapons for the express purpose of causing extinction</w:t>
      </w:r>
      <w:r w:rsidRPr="00F86BB0">
        <w:rPr>
          <w:sz w:val="16"/>
        </w:rPr>
        <w:t xml:space="preserve">.28 Environmental groups, such as the Gaia Liberation Front, have argued that “we can ensure Gaia's survival only through the extinction of the Humans as a species … we now have the specific technology for doing the job … several different [genetically engineered] viruses could be released”(quoted in ref. 29). Groups such as R.I.S.E. also sought to protect nature by destroying most of humanity with bioweapons.30 Fortunately, to date, </w:t>
      </w:r>
      <w:r w:rsidRPr="00713E16">
        <w:rPr>
          <w:rStyle w:val="StyleUnderline"/>
        </w:rPr>
        <w:t>non-state actors have lacked</w:t>
      </w:r>
      <w:r w:rsidRPr="00F86BB0">
        <w:rPr>
          <w:sz w:val="16"/>
        </w:rPr>
        <w:t xml:space="preserve"> the </w:t>
      </w:r>
      <w:r w:rsidRPr="00713E16">
        <w:rPr>
          <w:rStyle w:val="StyleUnderline"/>
        </w:rPr>
        <w:t>capabilities</w:t>
      </w:r>
      <w:r w:rsidRPr="00F86BB0">
        <w:rPr>
          <w:sz w:val="16"/>
        </w:rPr>
        <w:t xml:space="preserve"> needed to pose a catastrophic bioweapons threat, </w:t>
      </w:r>
      <w:r w:rsidRPr="00713E16">
        <w:rPr>
          <w:rStyle w:val="StyleUnderline"/>
        </w:rPr>
        <w:t>but this could change</w:t>
      </w:r>
      <w:r w:rsidRPr="00F86BB0">
        <w:rPr>
          <w:sz w:val="16"/>
        </w:rPr>
        <w:t xml:space="preserve"> in future decades </w:t>
      </w:r>
      <w:r w:rsidRPr="00D76C66">
        <w:rPr>
          <w:rStyle w:val="StyleUnderline"/>
          <w:highlight w:val="cyan"/>
        </w:rPr>
        <w:t xml:space="preserve">as </w:t>
      </w:r>
      <w:r w:rsidRPr="00D76C66">
        <w:rPr>
          <w:rStyle w:val="Emphasis"/>
          <w:highlight w:val="cyan"/>
        </w:rPr>
        <w:t>biotech</w:t>
      </w:r>
      <w:r w:rsidRPr="00F86BB0">
        <w:rPr>
          <w:sz w:val="16"/>
        </w:rPr>
        <w:t xml:space="preserve">nology </w:t>
      </w:r>
      <w:r w:rsidRPr="00D76C66">
        <w:rPr>
          <w:rStyle w:val="StyleUnderline"/>
          <w:highlight w:val="cyan"/>
        </w:rPr>
        <w:t>becomes</w:t>
      </w:r>
      <w:r w:rsidRPr="00713E16">
        <w:rPr>
          <w:rStyle w:val="StyleUnderline"/>
        </w:rPr>
        <w:t xml:space="preserve"> more </w:t>
      </w:r>
      <w:r w:rsidRPr="00D76C66">
        <w:rPr>
          <w:rStyle w:val="StyleUnderline"/>
          <w:highlight w:val="cyan"/>
        </w:rPr>
        <w:t>accessible</w:t>
      </w:r>
      <w:r w:rsidRPr="00F86BB0">
        <w:rPr>
          <w:sz w:val="16"/>
        </w:rPr>
        <w:t xml:space="preserve"> and the pool of experienced users grows.31,32</w:t>
      </w:r>
    </w:p>
    <w:p w14:paraId="7A676773" w14:textId="77777777" w:rsidR="000352C2" w:rsidRPr="00F86BB0" w:rsidRDefault="000352C2" w:rsidP="000352C2">
      <w:pPr>
        <w:rPr>
          <w:sz w:val="8"/>
          <w:szCs w:val="14"/>
        </w:rPr>
      </w:pPr>
      <w:r w:rsidRPr="00F86BB0">
        <w:rPr>
          <w:sz w:val="8"/>
          <w:szCs w:val="14"/>
        </w:rPr>
        <w:t>What is the appropriate response to these speculative extinction threats? A balanced biosecurity portfolio might include investments that reduce a mix of proven and speculative risks, but striking this balance is still difficult given the massive uncertainties around the low-probability, high-consequence risks. In this article, we examine the traditional spectrum of biosecurity risks (</w:t>
      </w:r>
      <w:proofErr w:type="spellStart"/>
      <w:r w:rsidRPr="00F86BB0">
        <w:rPr>
          <w:sz w:val="8"/>
          <w:szCs w:val="14"/>
        </w:rPr>
        <w:t>ie</w:t>
      </w:r>
      <w:proofErr w:type="spellEnd"/>
      <w:r w:rsidRPr="00F86BB0">
        <w:rPr>
          <w:sz w:val="8"/>
          <w:szCs w:val="14"/>
        </w:rPr>
        <w:t xml:space="preserve">, </w:t>
      </w:r>
      <w:proofErr w:type="spellStart"/>
      <w:r w:rsidRPr="00F86BB0">
        <w:rPr>
          <w:sz w:val="8"/>
          <w:szCs w:val="14"/>
        </w:rPr>
        <w:t>biocrimes</w:t>
      </w:r>
      <w:proofErr w:type="spellEnd"/>
      <w:r w:rsidRPr="00F86BB0">
        <w:rPr>
          <w:sz w:val="8"/>
          <w:szCs w:val="14"/>
        </w:rPr>
        <w:t>,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measures. We emphasize that these models are highly uncertain, and their utility lies more in enabling order-of-magnitude comparisons rather than as a precise measure of the true risk. However, even with the most conservative models, we find that reduction of low-probability, high-consequence risks can be more cost-effective, as measured by quality-adjusted life year per dollar, especially when we account for the lives of future generations. This suggests that despite the low probability of such events, society still ought to invest more in preventing the most extreme possible biosecurity catastrophes.</w:t>
      </w:r>
    </w:p>
    <w:p w14:paraId="6BF89F1C" w14:textId="77777777" w:rsidR="000352C2" w:rsidRPr="00F86BB0" w:rsidRDefault="000352C2" w:rsidP="000352C2">
      <w:pPr>
        <w:rPr>
          <w:sz w:val="8"/>
          <w:szCs w:val="14"/>
        </w:rPr>
      </w:pPr>
      <w:r w:rsidRPr="00F86BB0">
        <w:rPr>
          <w:sz w:val="8"/>
          <w:szCs w:val="14"/>
        </w:rPr>
        <w:t>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w:t>
      </w:r>
    </w:p>
    <w:p w14:paraId="3BFCEA96" w14:textId="77777777" w:rsidR="000352C2" w:rsidRPr="00F86BB0" w:rsidRDefault="000352C2" w:rsidP="000352C2">
      <w:pPr>
        <w:rPr>
          <w:sz w:val="8"/>
          <w:szCs w:val="14"/>
        </w:rPr>
      </w:pPr>
      <w:r w:rsidRPr="00F86BB0">
        <w:rPr>
          <w:sz w:val="8"/>
          <w:szCs w:val="14"/>
        </w:rPr>
        <w:t>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w:t>
      </w:r>
    </w:p>
    <w:p w14:paraId="70C0483E" w14:textId="77777777" w:rsidR="000352C2" w:rsidRPr="00F86BB0" w:rsidRDefault="000352C2" w:rsidP="000352C2">
      <w:pPr>
        <w:rPr>
          <w:sz w:val="8"/>
          <w:szCs w:val="14"/>
        </w:rPr>
      </w:pPr>
      <w:r w:rsidRPr="00F86BB0">
        <w:rPr>
          <w:sz w:val="8"/>
          <w:szCs w:val="14"/>
        </w:rPr>
        <w:t xml:space="preserve">The historical use of bioweapons provides useful examples of some categories of biothreats. </w:t>
      </w:r>
      <w:proofErr w:type="spellStart"/>
      <w:r w:rsidRPr="00F86BB0">
        <w:rPr>
          <w:sz w:val="8"/>
          <w:szCs w:val="14"/>
        </w:rPr>
        <w:t>Biocrimes</w:t>
      </w:r>
      <w:proofErr w:type="spellEnd"/>
      <w:r w:rsidRPr="00F86BB0">
        <w:rPr>
          <w:sz w:val="8"/>
          <w:szCs w:val="14"/>
        </w:rPr>
        <w:t xml:space="preserve"> and bioterrorism provide examples of incidents.† Biological warfare provides examples of events and disasters. These historical examples provide indicative data on likelihood and impact that we can then feed into a cost-effectiveness analysis. We should note that these data are both sparse and sometimes controversial. Where possible, we use multiple datasets to corroborate our numbers, but ultimately the “true rate” of bioweapon attacks is highly uncertain.</w:t>
      </w:r>
    </w:p>
    <w:p w14:paraId="1BA064DE" w14:textId="77777777" w:rsidR="000352C2" w:rsidRPr="00F86BB0" w:rsidRDefault="000352C2" w:rsidP="000352C2">
      <w:pPr>
        <w:rPr>
          <w:sz w:val="8"/>
          <w:szCs w:val="14"/>
        </w:rPr>
      </w:pPr>
      <w:proofErr w:type="spellStart"/>
      <w:r w:rsidRPr="00F86BB0">
        <w:rPr>
          <w:sz w:val="8"/>
          <w:szCs w:val="14"/>
        </w:rPr>
        <w:t>Biocrimes</w:t>
      </w:r>
      <w:proofErr w:type="spellEnd"/>
      <w:r w:rsidRPr="00F86BB0">
        <w:rPr>
          <w:sz w:val="8"/>
          <w:szCs w:val="14"/>
        </w:rPr>
        <w:t xml:space="preserve"> and Bioterrorism</w:t>
      </w:r>
    </w:p>
    <w:p w14:paraId="734A5351" w14:textId="77777777" w:rsidR="000352C2" w:rsidRPr="00F86BB0" w:rsidRDefault="000352C2" w:rsidP="000352C2">
      <w:pPr>
        <w:rPr>
          <w:sz w:val="8"/>
          <w:szCs w:val="14"/>
        </w:rPr>
      </w:pPr>
      <w:r w:rsidRPr="00F86BB0">
        <w:rPr>
          <w:sz w:val="8"/>
          <w:szCs w:val="14"/>
        </w:rPr>
        <w:t xml:space="preserve">Historically, risks of </w:t>
      </w:r>
      <w:proofErr w:type="spellStart"/>
      <w:r w:rsidRPr="00F86BB0">
        <w:rPr>
          <w:sz w:val="8"/>
          <w:szCs w:val="14"/>
        </w:rPr>
        <w:t>biocrime</w:t>
      </w:r>
      <w:proofErr w:type="spellEnd"/>
      <w:r w:rsidRPr="00F86BB0">
        <w:rPr>
          <w:sz w:val="8"/>
          <w:szCs w:val="14"/>
        </w:rPr>
        <w:t xml:space="preserve">‡ and bioterrorism§ have been limited. A 2015 Risk and Benefit Analysis for Gain of Function Research detailed 24 </w:t>
      </w:r>
      <w:proofErr w:type="spellStart"/>
      <w:r w:rsidRPr="00F86BB0">
        <w:rPr>
          <w:sz w:val="8"/>
          <w:szCs w:val="14"/>
        </w:rPr>
        <w:t>biocrimes</w:t>
      </w:r>
      <w:proofErr w:type="spellEnd"/>
      <w:r w:rsidRPr="00F86BB0">
        <w:rPr>
          <w:sz w:val="8"/>
          <w:szCs w:val="14"/>
        </w:rPr>
        <w:t xml:space="preserve"> between 1990 and 2015 (0.96 per year) and an additional 42 bioterrorism incidents between 1972 and 2014 (1 per year).36 This is consistent with other estimates of </w:t>
      </w:r>
      <w:proofErr w:type="spellStart"/>
      <w:r w:rsidRPr="00F86BB0">
        <w:rPr>
          <w:sz w:val="8"/>
          <w:szCs w:val="14"/>
        </w:rPr>
        <w:t>biocrimes</w:t>
      </w:r>
      <w:proofErr w:type="spellEnd"/>
      <w:r w:rsidRPr="00F86BB0">
        <w:rPr>
          <w:sz w:val="8"/>
          <w:szCs w:val="14"/>
        </w:rPr>
        <w:t xml:space="preserve"> and bioterrorism frequency, which range from 0.35 to 3.5 per year (see supplementary material, part 1, at http://online.liebertpub.com/doi/suppl/10.1089/hs.2017.0028).</w:t>
      </w:r>
    </w:p>
    <w:p w14:paraId="056B2CE3" w14:textId="77777777" w:rsidR="000352C2" w:rsidRPr="00F86BB0" w:rsidRDefault="000352C2" w:rsidP="000352C2">
      <w:pPr>
        <w:rPr>
          <w:sz w:val="8"/>
          <w:szCs w:val="14"/>
        </w:rPr>
      </w:pPr>
      <w:r w:rsidRPr="00F86BB0">
        <w:rPr>
          <w:sz w:val="8"/>
          <w:szCs w:val="14"/>
        </w:rPr>
        <w:t xml:space="preserve">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w:t>
      </w:r>
      <w:proofErr w:type="spellStart"/>
      <w:r w:rsidRPr="00F86BB0">
        <w:rPr>
          <w:sz w:val="8"/>
          <w:szCs w:val="14"/>
        </w:rPr>
        <w:t>biocrimes</w:t>
      </w:r>
      <w:proofErr w:type="spellEnd"/>
      <w:r w:rsidRPr="00F86BB0">
        <w:rPr>
          <w:sz w:val="8"/>
          <w:szCs w:val="14"/>
        </w:rPr>
        <w:t>.** Only 1 of the bioterrorism incidents in the report had associated deaths (the 2001 anthrax letter attacks).36 Based on this data, for the purposes of this article, we assume that we could expect 1 incident per year resulting in up to tens of deaths.</w:t>
      </w:r>
    </w:p>
    <w:p w14:paraId="7BA5A7A6" w14:textId="77777777" w:rsidR="000352C2" w:rsidRPr="00F86BB0" w:rsidRDefault="000352C2" w:rsidP="000352C2">
      <w:pPr>
        <w:rPr>
          <w:sz w:val="8"/>
          <w:szCs w:val="14"/>
        </w:rPr>
      </w:pPr>
      <w:r w:rsidRPr="00F86BB0">
        <w:rPr>
          <w:sz w:val="8"/>
          <w:szCs w:val="14"/>
        </w:rPr>
        <w:t>Biological Warfare</w:t>
      </w:r>
    </w:p>
    <w:p w14:paraId="1D1D8B6F" w14:textId="77777777" w:rsidR="000352C2" w:rsidRPr="00F86BB0" w:rsidRDefault="000352C2" w:rsidP="000352C2">
      <w:pPr>
        <w:rPr>
          <w:sz w:val="8"/>
          <w:szCs w:val="14"/>
        </w:rPr>
      </w:pPr>
      <w:r w:rsidRPr="00F86BB0">
        <w:rPr>
          <w:sz w:val="8"/>
          <w:szCs w:val="14"/>
        </w:rPr>
        <w:t>Academic overviews of biological warfare†† detail 7 programs prior to 1945.38 A further 9 programs are recorded between 1945 and 1994.39 For most of the last century, at least 1 program was active in any given year (Table 1).</w:t>
      </w:r>
    </w:p>
    <w:p w14:paraId="117AEC2E" w14:textId="77777777" w:rsidR="000352C2" w:rsidRPr="00F86BB0" w:rsidRDefault="000352C2" w:rsidP="000352C2">
      <w:pPr>
        <w:rPr>
          <w:sz w:val="8"/>
          <w:szCs w:val="14"/>
        </w:rPr>
      </w:pPr>
      <w:r w:rsidRPr="00F86BB0">
        <w:rPr>
          <w:sz w:val="8"/>
          <w:szCs w:val="14"/>
        </w:rPr>
        <w:t>The actual use of bioweapons by states is less common: Over the 85 years covered by these histories (1915 to 2000), 18 cases of use (or possible use) were recorded, including outbreaks connected to biological warfare (see supplementary material, part 2, at http://online.liebertpub.com/doi/suppl/10.1089/hs.2017.0028).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w:t>
      </w:r>
    </w:p>
    <w:p w14:paraId="33C365CC" w14:textId="77777777" w:rsidR="000352C2" w:rsidRPr="00F86BB0" w:rsidRDefault="000352C2" w:rsidP="000352C2">
      <w:pPr>
        <w:rPr>
          <w:sz w:val="8"/>
          <w:szCs w:val="14"/>
        </w:rPr>
      </w:pPr>
      <w:r w:rsidRPr="00F86BB0">
        <w:rPr>
          <w:sz w:val="8"/>
          <w:szCs w:val="14"/>
        </w:rPr>
        <w:t>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http://online.liebertpub.com/doi/suppl/10.1089/hs.2017.0028). The second data set came from disease events that were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w:t>
      </w:r>
    </w:p>
    <w:p w14:paraId="6A2508B7" w14:textId="77777777" w:rsidR="000352C2" w:rsidRPr="00F86BB0" w:rsidRDefault="000352C2" w:rsidP="000352C2">
      <w:pPr>
        <w:rPr>
          <w:sz w:val="8"/>
          <w:szCs w:val="14"/>
        </w:rPr>
      </w:pPr>
      <w:r w:rsidRPr="00F86BB0">
        <w:rPr>
          <w:sz w:val="8"/>
          <w:szCs w:val="14"/>
        </w:rPr>
        <w:t>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w:t>
      </w:r>
    </w:p>
    <w:p w14:paraId="29CC4ADE" w14:textId="77777777" w:rsidR="000352C2" w:rsidRPr="00F86BB0" w:rsidRDefault="000352C2" w:rsidP="000352C2">
      <w:pPr>
        <w:rPr>
          <w:sz w:val="8"/>
          <w:szCs w:val="14"/>
        </w:rPr>
      </w:pPr>
      <w:r w:rsidRPr="00F86BB0">
        <w:rPr>
          <w:sz w:val="8"/>
          <w:szCs w:val="14"/>
        </w:rPr>
        <w:t>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w:t>
      </w:r>
    </w:p>
    <w:p w14:paraId="1D610031" w14:textId="77777777" w:rsidR="000352C2" w:rsidRPr="00F86BB0" w:rsidRDefault="000352C2" w:rsidP="000352C2">
      <w:pPr>
        <w:rPr>
          <w:sz w:val="8"/>
          <w:szCs w:val="14"/>
        </w:rPr>
      </w:pPr>
      <w:r w:rsidRPr="00F86BB0">
        <w:rPr>
          <w:sz w:val="8"/>
          <w:szCs w:val="14"/>
        </w:rPr>
        <w:t>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w:t>
      </w:r>
    </w:p>
    <w:p w14:paraId="2D510D9A" w14:textId="77777777" w:rsidR="000352C2" w:rsidRPr="00F86BB0" w:rsidRDefault="000352C2" w:rsidP="000352C2">
      <w:pPr>
        <w:rPr>
          <w:sz w:val="8"/>
          <w:szCs w:val="14"/>
        </w:rPr>
      </w:pPr>
      <w:r w:rsidRPr="00F86BB0">
        <w:rPr>
          <w:sz w:val="8"/>
          <w:szCs w:val="14"/>
        </w:rPr>
        <w:t>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risk.§§</w:t>
      </w:r>
    </w:p>
    <w:p w14:paraId="19839075" w14:textId="77777777" w:rsidR="000352C2" w:rsidRPr="00F86BB0" w:rsidRDefault="000352C2" w:rsidP="000352C2">
      <w:pPr>
        <w:rPr>
          <w:sz w:val="8"/>
          <w:szCs w:val="14"/>
        </w:rPr>
      </w:pPr>
      <w:r w:rsidRPr="00F86BB0">
        <w:rPr>
          <w:sz w:val="8"/>
          <w:szCs w:val="14"/>
        </w:rPr>
        <w:t>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Assuming that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http://online.liebertpub.com/doi/suppl/10.1089/hs.2017.0028).</w:t>
      </w:r>
    </w:p>
    <w:p w14:paraId="6749A53A" w14:textId="77777777" w:rsidR="000352C2" w:rsidRPr="00F86BB0" w:rsidRDefault="000352C2" w:rsidP="000352C2">
      <w:pPr>
        <w:rPr>
          <w:sz w:val="8"/>
          <w:szCs w:val="14"/>
        </w:rPr>
      </w:pPr>
      <w:r w:rsidRPr="00F86BB0">
        <w:rPr>
          <w:sz w:val="8"/>
          <w:szCs w:val="14"/>
        </w:rPr>
        <w:t>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w:t>
      </w:r>
    </w:p>
    <w:p w14:paraId="0F54A247" w14:textId="77777777" w:rsidR="000352C2" w:rsidRPr="00F86BB0" w:rsidRDefault="000352C2" w:rsidP="000352C2">
      <w:pPr>
        <w:rPr>
          <w:sz w:val="8"/>
          <w:szCs w:val="14"/>
        </w:rPr>
      </w:pPr>
      <w:r w:rsidRPr="00F86BB0">
        <w:rPr>
          <w:sz w:val="8"/>
          <w:szCs w:val="14"/>
        </w:rPr>
        <w:t>Model 3: Naive Power Law Extrapolation</w:t>
      </w:r>
    </w:p>
    <w:p w14:paraId="3CE2291A" w14:textId="77777777" w:rsidR="000352C2" w:rsidRPr="00F86BB0" w:rsidRDefault="000352C2" w:rsidP="000352C2">
      <w:pPr>
        <w:rPr>
          <w:sz w:val="8"/>
          <w:szCs w:val="14"/>
        </w:rPr>
      </w:pPr>
      <w:r w:rsidRPr="00F86BB0">
        <w:rPr>
          <w:sz w:val="8"/>
          <w:szCs w:val="14"/>
        </w:rPr>
        <w:t>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w:t>
      </w:r>
    </w:p>
    <w:p w14:paraId="4B4FA3D6" w14:textId="77777777" w:rsidR="000352C2" w:rsidRPr="00F86BB0" w:rsidRDefault="000352C2" w:rsidP="000352C2">
      <w:pPr>
        <w:rPr>
          <w:sz w:val="8"/>
          <w:szCs w:val="14"/>
        </w:rPr>
      </w:pPr>
      <w:r w:rsidRPr="00F86BB0">
        <w:rPr>
          <w:sz w:val="8"/>
          <w:szCs w:val="14"/>
        </w:rPr>
        <w:t>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assuming that only 10% of such attacks that kill more than 5 billion eventually lead to extinction (due to the breakdown of society, or other knock-on effects), we get an annual existential risk of 0.0000014 (or 1.4 × 10–6).</w:t>
      </w:r>
    </w:p>
    <w:p w14:paraId="494D16F8" w14:textId="77777777" w:rsidR="000352C2" w:rsidRPr="00F86BB0" w:rsidRDefault="000352C2" w:rsidP="000352C2">
      <w:pPr>
        <w:rPr>
          <w:sz w:val="8"/>
          <w:szCs w:val="14"/>
        </w:rPr>
      </w:pPr>
      <w:r w:rsidRPr="00F86BB0">
        <w:rPr>
          <w:sz w:val="8"/>
          <w:szCs w:val="14"/>
        </w:rPr>
        <w:t>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War—constituting a bioweapons threat in every great power war since 1900). Assuming that 10% of biowarfare escalations resulting in more than 5 billion deaths eventually lead to extinction, we get an annual existential risk from biowarfare of 0.0000005 (or 5 × 10–7).</w:t>
      </w:r>
    </w:p>
    <w:p w14:paraId="2D76F3D9" w14:textId="77777777" w:rsidR="000352C2" w:rsidRPr="00F86BB0" w:rsidRDefault="000352C2" w:rsidP="000352C2">
      <w:pPr>
        <w:rPr>
          <w:sz w:val="8"/>
          <w:szCs w:val="14"/>
        </w:rPr>
      </w:pPr>
      <w:r w:rsidRPr="00F86BB0">
        <w:rPr>
          <w:sz w:val="8"/>
          <w:szCs w:val="14"/>
        </w:rPr>
        <w:t>Perhaps the most interesting implication of the fatalities following a power law with a small exponent is that the majority of the expected casualties come from rare, catastrophic events. The data also bear this out for warfare and terrorism. The vast majority of US terrorism deaths occurred during 9/11, and the vast majority of terrorism injuries in Japan over the past decades came from a single Aum Shinrikyo attack. Warfare casualties are dominated by the great power wars. This suggests that a typical individual is far more likely to die from a rare, catastrophic attack as opposed to a smaller scale and more common one. If our goal is to reduce the greatest expected number of fatalities, we may be better off devoting resources to preventing the worst possible attacks.</w:t>
      </w:r>
    </w:p>
    <w:p w14:paraId="477597CF" w14:textId="77777777" w:rsidR="000352C2" w:rsidRPr="00F86BB0" w:rsidRDefault="000352C2" w:rsidP="000352C2">
      <w:pPr>
        <w:rPr>
          <w:sz w:val="8"/>
          <w:szCs w:val="14"/>
        </w:rPr>
      </w:pPr>
      <w:r w:rsidRPr="00F86BB0">
        <w:rPr>
          <w:sz w:val="8"/>
          <w:szCs w:val="14"/>
        </w:rPr>
        <w:t>Why Uncertainty Is Not Cause for Reassurance</w:t>
      </w:r>
    </w:p>
    <w:p w14:paraId="054DC116" w14:textId="77777777" w:rsidR="000352C2" w:rsidRPr="00F86BB0" w:rsidRDefault="000352C2" w:rsidP="000352C2">
      <w:pPr>
        <w:rPr>
          <w:sz w:val="16"/>
        </w:rPr>
      </w:pPr>
      <w:r w:rsidRPr="00F86BB0">
        <w:rPr>
          <w:sz w:val="16"/>
        </w:rPr>
        <w:t xml:space="preserve">Each of our estimates rely to some extent on guesswork and remain highly uncertain. </w:t>
      </w:r>
      <w:r w:rsidRPr="00D76C66">
        <w:rPr>
          <w:rStyle w:val="Emphasis"/>
          <w:highlight w:val="cyan"/>
        </w:rPr>
        <w:t>Tech</w:t>
      </w:r>
      <w:r w:rsidRPr="00713E16">
        <w:rPr>
          <w:rStyle w:val="StyleUnderline"/>
        </w:rPr>
        <w:t xml:space="preserve">nological </w:t>
      </w:r>
      <w:r w:rsidRPr="00D76C66">
        <w:rPr>
          <w:rStyle w:val="StyleUnderline"/>
          <w:highlight w:val="cyan"/>
        </w:rPr>
        <w:t>breakthroughs in</w:t>
      </w:r>
      <w:r w:rsidRPr="00713E16">
        <w:rPr>
          <w:rStyle w:val="StyleUnderline"/>
        </w:rPr>
        <w:t xml:space="preserve"> areas such as </w:t>
      </w:r>
      <w:r w:rsidRPr="00D76C66">
        <w:rPr>
          <w:rStyle w:val="Emphasis"/>
          <w:highlight w:val="cyan"/>
        </w:rPr>
        <w:t>diagnostics</w:t>
      </w:r>
      <w:r w:rsidRPr="00713E16">
        <w:rPr>
          <w:rStyle w:val="StyleUnderline"/>
        </w:rPr>
        <w:t xml:space="preserve">, vaccines, </w:t>
      </w:r>
      <w:r w:rsidRPr="00D76C66">
        <w:rPr>
          <w:rStyle w:val="StyleUnderline"/>
          <w:highlight w:val="cyan"/>
        </w:rPr>
        <w:t>and therapeutics</w:t>
      </w:r>
      <w:r w:rsidRPr="00F86BB0">
        <w:rPr>
          <w:sz w:val="16"/>
        </w:rPr>
        <w:t xml:space="preserve">, as well as vastly improved surveillance, or even eventual space colonization, </w:t>
      </w:r>
      <w:r w:rsidRPr="00D76C66">
        <w:rPr>
          <w:rStyle w:val="StyleUnderline"/>
          <w:highlight w:val="cyan"/>
        </w:rPr>
        <w:t xml:space="preserve">could </w:t>
      </w:r>
      <w:r w:rsidRPr="00D76C66">
        <w:rPr>
          <w:rStyle w:val="Emphasis"/>
          <w:highlight w:val="cyan"/>
        </w:rPr>
        <w:t>reduce</w:t>
      </w:r>
      <w:r w:rsidRPr="00713E16">
        <w:rPr>
          <w:rStyle w:val="StyleUnderline"/>
        </w:rPr>
        <w:t xml:space="preserve"> the </w:t>
      </w:r>
      <w:r w:rsidRPr="00D76C66">
        <w:rPr>
          <w:rStyle w:val="StyleUnderline"/>
          <w:highlight w:val="cyan"/>
        </w:rPr>
        <w:t>chance of</w:t>
      </w:r>
      <w:r w:rsidRPr="00713E16">
        <w:rPr>
          <w:rStyle w:val="StyleUnderline"/>
        </w:rPr>
        <w:t xml:space="preserve"> </w:t>
      </w:r>
      <w:r w:rsidRPr="00713E16">
        <w:rPr>
          <w:rStyle w:val="Emphasis"/>
        </w:rPr>
        <w:t xml:space="preserve">disease-related </w:t>
      </w:r>
      <w:r w:rsidRPr="00D76C66">
        <w:rPr>
          <w:rStyle w:val="Emphasis"/>
          <w:highlight w:val="cyan"/>
        </w:rPr>
        <w:t>extinction</w:t>
      </w:r>
      <w:r w:rsidRPr="00D76C66">
        <w:rPr>
          <w:rStyle w:val="StyleUnderline"/>
          <w:highlight w:val="cyan"/>
        </w:rPr>
        <w:t xml:space="preserve"> by</w:t>
      </w:r>
      <w:r w:rsidRPr="00713E16">
        <w:rPr>
          <w:rStyle w:val="StyleUnderline"/>
        </w:rPr>
        <w:t xml:space="preserve"> </w:t>
      </w:r>
      <w:r w:rsidRPr="00713E16">
        <w:rPr>
          <w:rStyle w:val="Emphasis"/>
        </w:rPr>
        <w:t xml:space="preserve">many </w:t>
      </w:r>
      <w:r w:rsidRPr="00D76C66">
        <w:rPr>
          <w:rStyle w:val="Emphasis"/>
          <w:highlight w:val="cyan"/>
        </w:rPr>
        <w:t>orders of magnitude</w:t>
      </w:r>
      <w:r w:rsidRPr="00CF6D82">
        <w:rPr>
          <w:rStyle w:val="StyleUnderline"/>
        </w:rPr>
        <w:t>. Other breakthroughs such as highly distributed DNA synthesis or improved understanding of how to construct and modify diseases could increase or decrease the risks. D</w:t>
      </w:r>
      <w:r w:rsidRPr="00713E16">
        <w:rPr>
          <w:rStyle w:val="StyleUnderline"/>
        </w:rPr>
        <w:t>estabilizing political forces</w:t>
      </w:r>
      <w:r w:rsidRPr="00F86BB0">
        <w:rPr>
          <w:sz w:val="16"/>
        </w:rPr>
        <w:t xml:space="preserve">, the breakdown of the Biological Weapons Convention, or warfare between major world powers </w:t>
      </w:r>
      <w:r w:rsidRPr="00713E16">
        <w:rPr>
          <w:rStyle w:val="StyleUnderline"/>
        </w:rPr>
        <w:t>could vastly increase the amount of investment in bioweapons and create the incentives to actively use knowledge and biotechnology in destructive ways</w:t>
      </w:r>
      <w:r w:rsidRPr="00F86BB0">
        <w:rPr>
          <w:sz w:val="16"/>
        </w:rPr>
        <w:t>. Each of these factors suggests that our wide estimates could still be many orders of magnitude off from the true risk in this century. But uncertainty is not cause for reassurance. In instances where the probability of a catastrophe is thought to be extremely low (</w:t>
      </w:r>
      <w:proofErr w:type="spellStart"/>
      <w:r w:rsidRPr="00F86BB0">
        <w:rPr>
          <w:sz w:val="16"/>
        </w:rPr>
        <w:t>eg</w:t>
      </w:r>
      <w:proofErr w:type="spellEnd"/>
      <w:r w:rsidRPr="00F86BB0">
        <w:rPr>
          <w:sz w:val="16"/>
        </w:rPr>
        <w:t>, human extinction from bioweapons), greater uncertainty around the estimates will typically imply greater risk of the catastrophe, as we have reduced confidence that the risk is actually at a low level.48 §§§</w:t>
      </w:r>
    </w:p>
    <w:p w14:paraId="12F51727" w14:textId="77777777" w:rsidR="000352C2" w:rsidRPr="002F78D3" w:rsidRDefault="000352C2" w:rsidP="000352C2">
      <w:pPr>
        <w:rPr>
          <w:sz w:val="16"/>
        </w:rPr>
      </w:pPr>
      <w:r w:rsidRPr="00F86BB0">
        <w:rPr>
          <w:sz w:val="16"/>
        </w:rPr>
        <w:t xml:space="preserve">Given that our </w:t>
      </w:r>
      <w:r w:rsidRPr="00713E16">
        <w:rPr>
          <w:rStyle w:val="StyleUnderline"/>
        </w:rPr>
        <w:t>conservative models</w:t>
      </w:r>
      <w:r w:rsidRPr="00F86BB0">
        <w:rPr>
          <w:sz w:val="16"/>
        </w:rPr>
        <w:t xml:space="preserve"> are based on historical data, they fail </w:t>
      </w:r>
      <w:r w:rsidRPr="00713E16">
        <w:rPr>
          <w:rStyle w:val="StyleUnderline"/>
        </w:rPr>
        <w:t>to account for the primary source of future risk: technological development that could radically democratize the ability to build advanced bioweapons. If the cost and required expertise of developing bioweapons falls far enough, the world might enter a phase where offensive capabilities dominate defensive ones</w:t>
      </w:r>
      <w:r w:rsidRPr="00F86BB0">
        <w:rPr>
          <w:sz w:val="16"/>
        </w:rPr>
        <w:t xml:space="preserve">. Some scholars, such as Martin Rees, think that </w:t>
      </w:r>
      <w:r w:rsidRPr="00713E16">
        <w:rPr>
          <w:rStyle w:val="StyleUnderline"/>
        </w:rPr>
        <w:t xml:space="preserve">humanity has about a </w:t>
      </w:r>
      <w:r w:rsidRPr="00713E16">
        <w:rPr>
          <w:rStyle w:val="Emphasis"/>
        </w:rPr>
        <w:t>50% chance</w:t>
      </w:r>
      <w:r w:rsidRPr="00713E16">
        <w:rPr>
          <w:rStyle w:val="StyleUnderline"/>
        </w:rPr>
        <w:t xml:space="preserve"> of going </w:t>
      </w:r>
      <w:r w:rsidRPr="00713E16">
        <w:rPr>
          <w:rStyle w:val="Emphasis"/>
        </w:rPr>
        <w:t>extinct</w:t>
      </w:r>
      <w:r w:rsidRPr="00713E16">
        <w:rPr>
          <w:rStyle w:val="StyleUnderline"/>
        </w:rPr>
        <w:t xml:space="preserve"> due in large part to such technologies</w:t>
      </w:r>
      <w:r w:rsidRPr="00F86BB0">
        <w:rPr>
          <w:sz w:val="16"/>
        </w:rPr>
        <w:t>.49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w:t>
      </w:r>
      <w:bookmarkEnd w:id="0"/>
    </w:p>
    <w:p w14:paraId="5F85E272" w14:textId="77777777" w:rsidR="000352C2" w:rsidRDefault="000352C2" w:rsidP="000352C2">
      <w:pPr>
        <w:pStyle w:val="Heading3"/>
      </w:pPr>
      <w:r>
        <w:t>1NC</w:t>
      </w:r>
    </w:p>
    <w:p w14:paraId="2E4D20DB" w14:textId="77777777" w:rsidR="000352C2" w:rsidRDefault="000352C2" w:rsidP="000352C2">
      <w:r>
        <w:t>Capitalism K</w:t>
      </w:r>
    </w:p>
    <w:p w14:paraId="5FF24B8C" w14:textId="77777777" w:rsidR="000352C2" w:rsidRPr="00571EE8" w:rsidRDefault="000352C2" w:rsidP="000352C2">
      <w:pPr>
        <w:pStyle w:val="Heading4"/>
      </w:pPr>
      <w:r>
        <w:t xml:space="preserve">The </w:t>
      </w:r>
      <w:r>
        <w:rPr>
          <w:u w:val="single"/>
        </w:rPr>
        <w:t>investment</w:t>
      </w:r>
      <w:r>
        <w:t xml:space="preserve"> in competition compels imposition of </w:t>
      </w:r>
      <w:r>
        <w:rPr>
          <w:u w:val="single"/>
        </w:rPr>
        <w:t>extractive</w:t>
      </w:r>
      <w:r>
        <w:t xml:space="preserve"> economic relations which are </w:t>
      </w:r>
      <w:r>
        <w:rPr>
          <w:u w:val="single"/>
        </w:rPr>
        <w:t>unsustainable</w:t>
      </w:r>
      <w:r>
        <w:t xml:space="preserve"> and culminate in </w:t>
      </w:r>
      <w:r>
        <w:rPr>
          <w:u w:val="single"/>
        </w:rPr>
        <w:t>existential</w:t>
      </w:r>
      <w:r>
        <w:t xml:space="preserve"> collapse.</w:t>
      </w:r>
    </w:p>
    <w:p w14:paraId="6D491977" w14:textId="77777777" w:rsidR="000352C2" w:rsidRDefault="000352C2" w:rsidP="000352C2">
      <w:r>
        <w:t>Dr. Hubert Buch-</w:t>
      </w:r>
      <w:r w:rsidRPr="00790F05">
        <w:rPr>
          <w:rStyle w:val="Style13ptBold"/>
        </w:rPr>
        <w:t>Hansen 13</w:t>
      </w:r>
      <w:r>
        <w:t xml:space="preserve">, Professor in the Department of Organization at the Copenhagen Business School, PhD from the Department of Intercultural Communication and Management (ICM) at the Copenhagen Business School (CBS), MA in Public Administration from Roskilde University, </w:t>
      </w:r>
      <w:proofErr w:type="spellStart"/>
      <w:r>
        <w:t>MScEcon</w:t>
      </w:r>
      <w:proofErr w:type="spellEnd"/>
      <w:r>
        <w:t xml:space="preserve"> in European Politics from the Department of International Politics at the University of Wales, BA in Public Administration from Roskilde University, and Dr. Angela Wigger, Professor of International Relations at Radboud University, PhD and MA in Political Sciences from Vrije Universiteit Amsterdam, “Competition, the Global Crisis, and Alternatives to Neoliberal Capitalism: A Critical Engagement with Anarchism”, New Political Science, Volume 35, Issue 4, Taylor &amp; Francis</w:t>
      </w:r>
    </w:p>
    <w:p w14:paraId="2862E1BE" w14:textId="77777777" w:rsidR="000352C2" w:rsidRPr="00C60374" w:rsidRDefault="000352C2" w:rsidP="000352C2">
      <w:pPr>
        <w:rPr>
          <w:sz w:val="16"/>
        </w:rPr>
      </w:pPr>
      <w:r w:rsidRPr="00F079C8">
        <w:rPr>
          <w:rStyle w:val="StyleUnderline"/>
        </w:rPr>
        <w:t xml:space="preserve">After three decades of neoliberal economic policies, </w:t>
      </w:r>
      <w:r w:rsidRPr="00D76C66">
        <w:rPr>
          <w:rStyle w:val="StyleUnderline"/>
          <w:highlight w:val="cyan"/>
        </w:rPr>
        <w:t xml:space="preserve">we are in </w:t>
      </w:r>
      <w:r w:rsidRPr="00571EE8">
        <w:rPr>
          <w:rStyle w:val="StyleUnderline"/>
        </w:rPr>
        <w:t xml:space="preserve">the midst of a </w:t>
      </w:r>
      <w:r w:rsidRPr="00D76C66">
        <w:rPr>
          <w:rStyle w:val="Emphasis"/>
          <w:highlight w:val="cyan"/>
        </w:rPr>
        <w:t>major</w:t>
      </w:r>
      <w:r w:rsidRPr="00571EE8">
        <w:rPr>
          <w:rStyle w:val="Emphasis"/>
        </w:rPr>
        <w:t xml:space="preserve"> global</w:t>
      </w:r>
      <w:r w:rsidRPr="00F079C8">
        <w:rPr>
          <w:rStyle w:val="Emphasis"/>
        </w:rPr>
        <w:t xml:space="preserve"> economic </w:t>
      </w:r>
      <w:r w:rsidRPr="00D76C66">
        <w:rPr>
          <w:rStyle w:val="Emphasis"/>
          <w:highlight w:val="cyan"/>
        </w:rPr>
        <w:t>crisis</w:t>
      </w:r>
      <w:r w:rsidRPr="00F079C8">
        <w:rPr>
          <w:sz w:val="16"/>
        </w:rPr>
        <w:t xml:space="preserve">, which has not yet reached its zenith. </w:t>
      </w:r>
      <w:r w:rsidRPr="00D76C66">
        <w:rPr>
          <w:rStyle w:val="Emphasis"/>
          <w:highlight w:val="cyan"/>
        </w:rPr>
        <w:t>Disparities</w:t>
      </w:r>
      <w:r w:rsidRPr="00F079C8">
        <w:rPr>
          <w:rStyle w:val="StyleUnderline"/>
        </w:rPr>
        <w:t xml:space="preserve"> in wealth have </w:t>
      </w:r>
      <w:r w:rsidRPr="00D76C66">
        <w:rPr>
          <w:rStyle w:val="Emphasis"/>
          <w:highlight w:val="cyan"/>
        </w:rPr>
        <w:t>increased</w:t>
      </w:r>
      <w:r w:rsidRPr="00F079C8">
        <w:rPr>
          <w:rStyle w:val="StyleUnderline"/>
        </w:rPr>
        <w:t xml:space="preserve"> and </w:t>
      </w:r>
      <w:r w:rsidRPr="00D76C66">
        <w:rPr>
          <w:rStyle w:val="Emphasis"/>
          <w:highlight w:val="cyan"/>
        </w:rPr>
        <w:t>living standards</w:t>
      </w:r>
      <w:r w:rsidRPr="00F079C8">
        <w:rPr>
          <w:rStyle w:val="StyleUnderline"/>
        </w:rPr>
        <w:t xml:space="preserve"> of the lower strata of society in many countries have </w:t>
      </w:r>
      <w:r w:rsidRPr="00D76C66">
        <w:rPr>
          <w:rStyle w:val="Emphasis"/>
          <w:highlight w:val="cyan"/>
        </w:rPr>
        <w:t>deteriorated</w:t>
      </w:r>
      <w:r w:rsidRPr="00F079C8">
        <w:rPr>
          <w:rStyle w:val="StyleUnderline"/>
        </w:rPr>
        <w:t>, while unemployment, underemployment, and informal work are on the rise</w:t>
      </w:r>
      <w:r w:rsidRPr="00F079C8">
        <w:rPr>
          <w:sz w:val="16"/>
        </w:rPr>
        <w:t xml:space="preserve">.4 </w:t>
      </w:r>
      <w:r w:rsidRPr="00F079C8">
        <w:rPr>
          <w:rStyle w:val="StyleUnderline"/>
        </w:rPr>
        <w:t xml:space="preserve">The </w:t>
      </w:r>
      <w:r w:rsidRPr="00D76C66">
        <w:rPr>
          <w:rStyle w:val="Emphasis"/>
          <w:highlight w:val="cyan"/>
        </w:rPr>
        <w:t>depletion</w:t>
      </w:r>
      <w:r w:rsidRPr="00D76C66">
        <w:rPr>
          <w:rStyle w:val="StyleUnderline"/>
          <w:highlight w:val="cyan"/>
        </w:rPr>
        <w:t xml:space="preserve"> of</w:t>
      </w:r>
      <w:r w:rsidRPr="00F079C8">
        <w:rPr>
          <w:rStyle w:val="StyleUnderline"/>
        </w:rPr>
        <w:t xml:space="preserve"> natural </w:t>
      </w:r>
      <w:r w:rsidRPr="00D76C66">
        <w:rPr>
          <w:rStyle w:val="Emphasis"/>
          <w:highlight w:val="cyan"/>
        </w:rPr>
        <w:t>resources</w:t>
      </w:r>
      <w:r w:rsidRPr="00D76C66">
        <w:rPr>
          <w:rStyle w:val="StyleUnderline"/>
          <w:highlight w:val="cyan"/>
        </w:rPr>
        <w:t xml:space="preserve"> and </w:t>
      </w:r>
      <w:r w:rsidRPr="00D76C66">
        <w:rPr>
          <w:rStyle w:val="Emphasis"/>
          <w:highlight w:val="cyan"/>
        </w:rPr>
        <w:t>environmental devastation</w:t>
      </w:r>
      <w:r w:rsidRPr="00F079C8">
        <w:rPr>
          <w:rStyle w:val="StyleUnderline"/>
        </w:rPr>
        <w:t xml:space="preserve"> is reaching </w:t>
      </w:r>
      <w:r w:rsidRPr="00F079C8">
        <w:rPr>
          <w:rStyle w:val="Emphasis"/>
        </w:rPr>
        <w:t>new heights</w:t>
      </w:r>
      <w:r w:rsidRPr="00F079C8">
        <w:rPr>
          <w:rStyle w:val="StyleUnderline"/>
        </w:rPr>
        <w:t xml:space="preserve">, </w:t>
      </w:r>
      <w:r w:rsidRPr="00D76C66">
        <w:rPr>
          <w:rStyle w:val="Emphasis"/>
          <w:highlight w:val="cyan"/>
        </w:rPr>
        <w:t>indicat</w:t>
      </w:r>
      <w:r w:rsidRPr="00F079C8">
        <w:rPr>
          <w:rStyle w:val="StyleUnderline"/>
        </w:rPr>
        <w:t>ing that</w:t>
      </w:r>
      <w:r w:rsidRPr="00F079C8">
        <w:rPr>
          <w:sz w:val="16"/>
        </w:rPr>
        <w:t xml:space="preserve"> the forms of </w:t>
      </w:r>
      <w:r w:rsidRPr="00D76C66">
        <w:rPr>
          <w:rStyle w:val="StyleUnderline"/>
          <w:highlight w:val="cyan"/>
        </w:rPr>
        <w:t>production</w:t>
      </w:r>
      <w:r w:rsidRPr="00F079C8">
        <w:rPr>
          <w:rStyle w:val="StyleUnderline"/>
        </w:rPr>
        <w:t xml:space="preserve"> and consumption</w:t>
      </w:r>
      <w:r w:rsidRPr="00F079C8">
        <w:rPr>
          <w:sz w:val="16"/>
        </w:rPr>
        <w:t xml:space="preserve"> of the developed world </w:t>
      </w:r>
      <w:r w:rsidRPr="00D76C66">
        <w:rPr>
          <w:rStyle w:val="StyleUnderline"/>
          <w:highlight w:val="cyan"/>
        </w:rPr>
        <w:t xml:space="preserve">are </w:t>
      </w:r>
      <w:r w:rsidRPr="00D76C66">
        <w:rPr>
          <w:rStyle w:val="Emphasis"/>
          <w:highlight w:val="cyan"/>
        </w:rPr>
        <w:t>no longer tenable</w:t>
      </w:r>
      <w:r w:rsidRPr="00F079C8">
        <w:rPr>
          <w:sz w:val="16"/>
        </w:rPr>
        <w:t xml:space="preserve">.5 </w:t>
      </w:r>
      <w:r w:rsidRPr="00F079C8">
        <w:rPr>
          <w:rStyle w:val="StyleUnderline"/>
        </w:rPr>
        <w:t xml:space="preserve">Safeguarding unbridled competition is </w:t>
      </w:r>
      <w:r w:rsidRPr="00F079C8">
        <w:rPr>
          <w:rStyle w:val="Emphasis"/>
        </w:rPr>
        <w:t>nonetheless</w:t>
      </w:r>
      <w:r w:rsidRPr="00F079C8">
        <w:rPr>
          <w:rStyle w:val="StyleUnderline"/>
        </w:rPr>
        <w:t xml:space="preserve"> seen as the </w:t>
      </w:r>
      <w:r w:rsidRPr="00F079C8">
        <w:rPr>
          <w:rStyle w:val="Emphasis"/>
        </w:rPr>
        <w:t>apex</w:t>
      </w:r>
      <w:r w:rsidRPr="00F079C8">
        <w:rPr>
          <w:rStyle w:val="StyleUnderline"/>
        </w:rPr>
        <w:t xml:space="preserve"> of restoring economic growth and social welfare</w:t>
      </w:r>
      <w:r w:rsidRPr="00F079C8">
        <w:rPr>
          <w:sz w:val="16"/>
        </w:rPr>
        <w:t xml:space="preserve">. </w:t>
      </w:r>
      <w:r w:rsidRPr="00F079C8">
        <w:rPr>
          <w:rStyle w:val="StyleUnderline"/>
        </w:rPr>
        <w:t xml:space="preserve">Seemingly unconcerned with growing </w:t>
      </w:r>
      <w:r w:rsidRPr="00F079C8">
        <w:rPr>
          <w:rStyle w:val="Emphasis"/>
        </w:rPr>
        <w:t>social protests</w:t>
      </w:r>
      <w:r w:rsidRPr="00F079C8">
        <w:rPr>
          <w:sz w:val="16"/>
        </w:rPr>
        <w:t xml:space="preserve"> against neoliberal capitalism, policy-makers, business people and </w:t>
      </w:r>
      <w:r w:rsidRPr="00F079C8">
        <w:rPr>
          <w:rStyle w:val="Emphasis"/>
        </w:rPr>
        <w:t>academics</w:t>
      </w:r>
      <w:r w:rsidRPr="00F079C8">
        <w:rPr>
          <w:sz w:val="16"/>
        </w:rPr>
        <w:t xml:space="preserve"> alike </w:t>
      </w:r>
      <w:r w:rsidRPr="00F079C8">
        <w:rPr>
          <w:rStyle w:val="StyleUnderline"/>
        </w:rPr>
        <w:t xml:space="preserve">continue to be </w:t>
      </w:r>
      <w:r w:rsidRPr="00F079C8">
        <w:rPr>
          <w:rStyle w:val="Emphasis"/>
        </w:rPr>
        <w:t>enthralled</w:t>
      </w:r>
      <w:r w:rsidRPr="00F079C8">
        <w:rPr>
          <w:rStyle w:val="StyleUnderline"/>
        </w:rPr>
        <w:t xml:space="preserve"> by the false promises of </w:t>
      </w:r>
      <w:r w:rsidRPr="00F079C8">
        <w:rPr>
          <w:rStyle w:val="Emphasis"/>
        </w:rPr>
        <w:t xml:space="preserve">“free </w:t>
      </w:r>
      <w:r w:rsidRPr="00C60374">
        <w:rPr>
          <w:rStyle w:val="Emphasis"/>
        </w:rPr>
        <w:t>market”</w:t>
      </w:r>
      <w:r w:rsidRPr="00C60374">
        <w:rPr>
          <w:rStyle w:val="StyleUnderline"/>
        </w:rPr>
        <w:t xml:space="preserve"> policies</w:t>
      </w:r>
      <w:r w:rsidRPr="00C60374">
        <w:rPr>
          <w:sz w:val="16"/>
        </w:rPr>
        <w:t xml:space="preserve"> and even suggest an intensified </w:t>
      </w:r>
      <w:proofErr w:type="spellStart"/>
      <w:r w:rsidRPr="00C60374">
        <w:rPr>
          <w:sz w:val="16"/>
        </w:rPr>
        <w:t>neoliberalization</w:t>
      </w:r>
      <w:proofErr w:type="spellEnd"/>
      <w:r w:rsidRPr="00C60374">
        <w:rPr>
          <w:sz w:val="16"/>
        </w:rPr>
        <w:t xml:space="preserve"> as the route to salvation. So far, the chosen course has proven to be a blind alley, aggravating the crisis only further. </w:t>
      </w:r>
      <w:r w:rsidRPr="00C60374">
        <w:rPr>
          <w:rStyle w:val="StyleUnderline"/>
        </w:rPr>
        <w:t>A new phase of capitalist expansion</w:t>
      </w:r>
      <w:r w:rsidRPr="00C60374">
        <w:rPr>
          <w:sz w:val="16"/>
        </w:rPr>
        <w:t xml:space="preserve"> and economic growth within neoliberalism </w:t>
      </w:r>
      <w:r w:rsidRPr="00C60374">
        <w:rPr>
          <w:rStyle w:val="StyleUnderline"/>
        </w:rPr>
        <w:t xml:space="preserve">seems </w:t>
      </w:r>
      <w:r w:rsidRPr="00C60374">
        <w:rPr>
          <w:rStyle w:val="Emphasis"/>
        </w:rPr>
        <w:t>unlikely</w:t>
      </w:r>
      <w:r w:rsidRPr="00C60374">
        <w:rPr>
          <w:rStyle w:val="StyleUnderline"/>
        </w:rPr>
        <w:t xml:space="preserve">, and </w:t>
      </w:r>
      <w:r w:rsidRPr="00C60374">
        <w:rPr>
          <w:rStyle w:val="Emphasis"/>
        </w:rPr>
        <w:t>even if</w:t>
      </w:r>
      <w:r w:rsidRPr="00C60374">
        <w:rPr>
          <w:sz w:val="16"/>
        </w:rPr>
        <w:t xml:space="preserve"> it were to take place, </w:t>
      </w:r>
      <w:r w:rsidRPr="00C60374">
        <w:rPr>
          <w:rStyle w:val="StyleUnderline"/>
        </w:rPr>
        <w:t xml:space="preserve">it would </w:t>
      </w:r>
      <w:r w:rsidRPr="00C60374">
        <w:rPr>
          <w:rStyle w:val="Emphasis"/>
        </w:rPr>
        <w:t>not</w:t>
      </w:r>
      <w:r w:rsidRPr="00C60374">
        <w:rPr>
          <w:rStyle w:val="StyleUnderline"/>
        </w:rPr>
        <w:t xml:space="preserve"> tackle</w:t>
      </w:r>
      <w:r w:rsidRPr="00C60374">
        <w:rPr>
          <w:sz w:val="16"/>
        </w:rPr>
        <w:t xml:space="preserve"> today's </w:t>
      </w:r>
      <w:r w:rsidRPr="00C60374">
        <w:rPr>
          <w:rStyle w:val="StyleUnderline"/>
        </w:rPr>
        <w:t>social and ecological problems successfully</w:t>
      </w:r>
      <w:r w:rsidRPr="00C60374">
        <w:rPr>
          <w:sz w:val="16"/>
        </w:rPr>
        <w:t xml:space="preserve">.6 </w:t>
      </w:r>
      <w:r w:rsidRPr="00C60374">
        <w:rPr>
          <w:rStyle w:val="StyleUnderline"/>
        </w:rPr>
        <w:t xml:space="preserve">Therefore, a </w:t>
      </w:r>
      <w:r w:rsidRPr="00C60374">
        <w:rPr>
          <w:rStyle w:val="Emphasis"/>
        </w:rPr>
        <w:t>transformation</w:t>
      </w:r>
      <w:r w:rsidRPr="00C60374">
        <w:rPr>
          <w:rStyle w:val="StyleUnderline"/>
        </w:rPr>
        <w:t xml:space="preserve"> of the </w:t>
      </w:r>
      <w:r w:rsidRPr="00C60374">
        <w:rPr>
          <w:rStyle w:val="Emphasis"/>
        </w:rPr>
        <w:t>socio-economic system itself</w:t>
      </w:r>
      <w:r w:rsidRPr="00C60374">
        <w:rPr>
          <w:rStyle w:val="StyleUnderline"/>
        </w:rPr>
        <w:t xml:space="preserve"> is </w:t>
      </w:r>
      <w:r w:rsidRPr="00C60374">
        <w:rPr>
          <w:rStyle w:val="Emphasis"/>
        </w:rPr>
        <w:t>required</w:t>
      </w:r>
      <w:r w:rsidRPr="00C60374">
        <w:rPr>
          <w:sz w:val="16"/>
        </w:rPr>
        <w:t>—a transformation that takes into account not</w:t>
      </w:r>
      <w:r w:rsidRPr="00F079C8">
        <w:rPr>
          <w:sz w:val="16"/>
        </w:rPr>
        <w:t xml:space="preserve"> only the organization of the economic realm but also its relationship with nature. </w:t>
      </w:r>
      <w:r w:rsidRPr="00F079C8">
        <w:rPr>
          <w:rStyle w:val="StyleUnderline"/>
        </w:rPr>
        <w:t xml:space="preserve">The </w:t>
      </w:r>
      <w:r w:rsidRPr="00F079C8">
        <w:rPr>
          <w:rStyle w:val="Emphasis"/>
        </w:rPr>
        <w:t xml:space="preserve">exaggerated </w:t>
      </w:r>
      <w:r w:rsidRPr="00D76C66">
        <w:rPr>
          <w:rStyle w:val="Emphasis"/>
          <w:highlight w:val="cyan"/>
        </w:rPr>
        <w:t>faith</w:t>
      </w:r>
      <w:r w:rsidRPr="00D76C66">
        <w:rPr>
          <w:rStyle w:val="StyleUnderline"/>
          <w:highlight w:val="cyan"/>
        </w:rPr>
        <w:t xml:space="preserve"> in</w:t>
      </w:r>
      <w:r w:rsidRPr="00F079C8">
        <w:rPr>
          <w:rStyle w:val="StyleUnderline"/>
        </w:rPr>
        <w:t xml:space="preserve"> competitive </w:t>
      </w:r>
      <w:r w:rsidRPr="00D76C66">
        <w:rPr>
          <w:rStyle w:val="StyleUnderline"/>
          <w:highlight w:val="cyan"/>
        </w:rPr>
        <w:t>markets</w:t>
      </w:r>
      <w:r w:rsidRPr="00F079C8">
        <w:rPr>
          <w:sz w:val="16"/>
        </w:rPr>
        <w:t xml:space="preserve"> as a panacea for economic slump and recession </w:t>
      </w:r>
      <w:r w:rsidRPr="00D76C66">
        <w:rPr>
          <w:rStyle w:val="StyleUnderline"/>
          <w:highlight w:val="cyan"/>
        </w:rPr>
        <w:t>forms</w:t>
      </w:r>
      <w:r w:rsidRPr="00F079C8">
        <w:rPr>
          <w:rStyle w:val="StyleUnderline"/>
        </w:rPr>
        <w:t xml:space="preserve"> however </w:t>
      </w:r>
      <w:r w:rsidRPr="00D76C66">
        <w:rPr>
          <w:rStyle w:val="StyleUnderline"/>
          <w:highlight w:val="cyan"/>
        </w:rPr>
        <w:t xml:space="preserve">an </w:t>
      </w:r>
      <w:r w:rsidRPr="00D76C66">
        <w:rPr>
          <w:rStyle w:val="Emphasis"/>
          <w:highlight w:val="cyan"/>
        </w:rPr>
        <w:t>obstacle</w:t>
      </w:r>
      <w:r w:rsidRPr="00F079C8">
        <w:rPr>
          <w:sz w:val="16"/>
        </w:rPr>
        <w:t xml:space="preserve"> to such a transformation. Entangled in the “Third Way” rhetoric of the 1990s, </w:t>
      </w:r>
      <w:r w:rsidRPr="00F079C8">
        <w:rPr>
          <w:rStyle w:val="StyleUnderline"/>
        </w:rPr>
        <w:t>the political center-left</w:t>
      </w:r>
      <w:r w:rsidRPr="00F079C8">
        <w:rPr>
          <w:sz w:val="16"/>
        </w:rPr>
        <w:t xml:space="preserve"> in both the US and Europe suffers from internal fragmentation and ideological insecurity and </w:t>
      </w:r>
      <w:r w:rsidRPr="00F079C8">
        <w:rPr>
          <w:rStyle w:val="StyleUnderline"/>
        </w:rPr>
        <w:t>lacks a coherent vision of</w:t>
      </w:r>
      <w:r w:rsidRPr="00F079C8">
        <w:rPr>
          <w:sz w:val="16"/>
        </w:rPr>
        <w:t xml:space="preserve"> possible </w:t>
      </w:r>
      <w:r w:rsidRPr="00F079C8">
        <w:rPr>
          <w:rStyle w:val="StyleUnderline"/>
        </w:rPr>
        <w:t xml:space="preserve">alternatives to the prevailing neoliberal trajectory. It suggests at best </w:t>
      </w:r>
      <w:r w:rsidRPr="00F079C8">
        <w:rPr>
          <w:rStyle w:val="Emphasis"/>
        </w:rPr>
        <w:t xml:space="preserve">mere </w:t>
      </w:r>
      <w:r w:rsidRPr="00C60374">
        <w:rPr>
          <w:rStyle w:val="Emphasis"/>
        </w:rPr>
        <w:t>reformist</w:t>
      </w:r>
      <w:r w:rsidRPr="00C60374">
        <w:rPr>
          <w:rStyle w:val="StyleUnderline"/>
        </w:rPr>
        <w:t xml:space="preserve"> strategies that aim at </w:t>
      </w:r>
      <w:r w:rsidRPr="00D76C66">
        <w:rPr>
          <w:rStyle w:val="Emphasis"/>
          <w:highlight w:val="cyan"/>
        </w:rPr>
        <w:t>rescuing</w:t>
      </w:r>
      <w:r w:rsidRPr="00D76C66">
        <w:rPr>
          <w:rStyle w:val="StyleUnderline"/>
          <w:highlight w:val="cyan"/>
        </w:rPr>
        <w:t xml:space="preserve"> </w:t>
      </w:r>
      <w:r w:rsidRPr="00D76C66">
        <w:rPr>
          <w:rStyle w:val="Emphasis"/>
          <w:highlight w:val="cyan"/>
        </w:rPr>
        <w:t>cap</w:t>
      </w:r>
      <w:r w:rsidRPr="00F079C8">
        <w:rPr>
          <w:rStyle w:val="StyleUnderline"/>
        </w:rPr>
        <w:t xml:space="preserve">italism </w:t>
      </w:r>
      <w:r w:rsidRPr="00D76C66">
        <w:rPr>
          <w:rStyle w:val="StyleUnderline"/>
          <w:highlight w:val="cyan"/>
        </w:rPr>
        <w:t>from</w:t>
      </w:r>
      <w:r w:rsidRPr="00F079C8">
        <w:rPr>
          <w:sz w:val="16"/>
        </w:rPr>
        <w:t xml:space="preserve"> its </w:t>
      </w:r>
      <w:r w:rsidRPr="00F079C8">
        <w:rPr>
          <w:rStyle w:val="Emphasis"/>
        </w:rPr>
        <w:t xml:space="preserve">internal </w:t>
      </w:r>
      <w:r w:rsidRPr="00D76C66">
        <w:rPr>
          <w:rStyle w:val="Emphasis"/>
          <w:highlight w:val="cyan"/>
        </w:rPr>
        <w:t>contradictions</w:t>
      </w:r>
      <w:r w:rsidRPr="00D76C66">
        <w:rPr>
          <w:rStyle w:val="StyleUnderline"/>
          <w:highlight w:val="cyan"/>
        </w:rPr>
        <w:t>, such as</w:t>
      </w:r>
      <w:r w:rsidRPr="00F079C8">
        <w:rPr>
          <w:sz w:val="16"/>
        </w:rPr>
        <w:t xml:space="preserve"> the implementation of </w:t>
      </w:r>
      <w:r w:rsidRPr="00D76C66">
        <w:rPr>
          <w:rStyle w:val="Emphasis"/>
          <w:highlight w:val="cyan"/>
        </w:rPr>
        <w:t>“better regulation”</w:t>
      </w:r>
      <w:r w:rsidRPr="00F079C8">
        <w:rPr>
          <w:sz w:val="16"/>
        </w:rPr>
        <w:t xml:space="preserve"> or a turn toward some form of post-Keynesianism. </w:t>
      </w:r>
      <w:r w:rsidRPr="00F079C8">
        <w:rPr>
          <w:rStyle w:val="StyleUnderline"/>
        </w:rPr>
        <w:t>The center-left has</w:t>
      </w:r>
      <w:r w:rsidRPr="00F079C8">
        <w:rPr>
          <w:sz w:val="16"/>
        </w:rPr>
        <w:t xml:space="preserve"> moreover in large part </w:t>
      </w:r>
      <w:r w:rsidRPr="00F079C8">
        <w:rPr>
          <w:rStyle w:val="Emphasis"/>
        </w:rPr>
        <w:t>accepted</w:t>
      </w:r>
      <w:r w:rsidRPr="00F079C8">
        <w:rPr>
          <w:rStyle w:val="StyleUnderline"/>
        </w:rPr>
        <w:t xml:space="preserve"> and </w:t>
      </w:r>
      <w:r w:rsidRPr="00F079C8">
        <w:rPr>
          <w:rStyle w:val="Emphasis"/>
        </w:rPr>
        <w:t>internalized</w:t>
      </w:r>
      <w:r w:rsidRPr="00F079C8">
        <w:rPr>
          <w:rStyle w:val="StyleUnderline"/>
        </w:rPr>
        <w:t xml:space="preserve"> the </w:t>
      </w:r>
      <w:r w:rsidRPr="00F079C8">
        <w:rPr>
          <w:rStyle w:val="Emphasis"/>
        </w:rPr>
        <w:t>neoliberal pro-competition stance</w:t>
      </w:r>
      <w:r w:rsidRPr="00F079C8">
        <w:rPr>
          <w:sz w:val="16"/>
        </w:rPr>
        <w:t xml:space="preserve"> (alongside many other features of neoliberal thinking). Preoccupied with how the respective economies can win (or survive in) the global competitiveness race, </w:t>
      </w:r>
      <w:r w:rsidRPr="00F079C8">
        <w:rPr>
          <w:rStyle w:val="StyleUnderline"/>
        </w:rPr>
        <w:t xml:space="preserve">it is instead concerned with how the detrimental effects of competition can be </w:t>
      </w:r>
      <w:r w:rsidRPr="00C60374">
        <w:rPr>
          <w:rStyle w:val="Emphasis"/>
        </w:rPr>
        <w:t>cushioned</w:t>
      </w:r>
      <w:r w:rsidRPr="00C60374">
        <w:rPr>
          <w:sz w:val="16"/>
        </w:rPr>
        <w:t xml:space="preserve">. Likewise, </w:t>
      </w:r>
      <w:r w:rsidRPr="00C60374">
        <w:rPr>
          <w:rStyle w:val="StyleUnderline"/>
        </w:rPr>
        <w:t>only a few</w:t>
      </w:r>
      <w:r w:rsidRPr="00C60374">
        <w:rPr>
          <w:sz w:val="16"/>
        </w:rPr>
        <w:t xml:space="preserve"> academics and intellectuals </w:t>
      </w:r>
      <w:r w:rsidRPr="00C60374">
        <w:rPr>
          <w:rStyle w:val="StyleUnderline"/>
        </w:rPr>
        <w:t xml:space="preserve">have analyzed the </w:t>
      </w:r>
      <w:r w:rsidRPr="00C60374">
        <w:rPr>
          <w:rStyle w:val="Emphasis"/>
        </w:rPr>
        <w:t>downsides</w:t>
      </w:r>
      <w:r w:rsidRPr="00C60374">
        <w:rPr>
          <w:rStyle w:val="StyleUnderline"/>
        </w:rPr>
        <w:t xml:space="preserve"> of competition, let alone thought about </w:t>
      </w:r>
      <w:r w:rsidRPr="00C60374">
        <w:rPr>
          <w:rStyle w:val="Emphasis"/>
        </w:rPr>
        <w:t>viable alternatives</w:t>
      </w:r>
      <w:r w:rsidRPr="00C60374">
        <w:rPr>
          <w:rStyle w:val="StyleUnderline"/>
        </w:rPr>
        <w:t xml:space="preserve"> </w:t>
      </w:r>
      <w:r w:rsidRPr="00C60374">
        <w:rPr>
          <w:sz w:val="16"/>
        </w:rPr>
        <w:t>for post-neoliberal societies.7</w:t>
      </w:r>
    </w:p>
    <w:p w14:paraId="747B0512" w14:textId="77777777" w:rsidR="000352C2" w:rsidRPr="00C60374" w:rsidRDefault="000352C2" w:rsidP="000352C2">
      <w:pPr>
        <w:rPr>
          <w:sz w:val="16"/>
        </w:rPr>
      </w:pPr>
      <w:r w:rsidRPr="00C60374">
        <w:rPr>
          <w:sz w:val="16"/>
        </w:rPr>
        <w:t xml:space="preserve">This article attempts to contribute to fill this void. As stated by Robert W. Cox, </w:t>
      </w:r>
      <w:r w:rsidRPr="00C60374">
        <w:rPr>
          <w:rStyle w:val="StyleUnderline"/>
        </w:rPr>
        <w:t xml:space="preserve">an integral part of critical scholarship is not only to </w:t>
      </w:r>
      <w:r w:rsidRPr="00C60374">
        <w:rPr>
          <w:rStyle w:val="Emphasis"/>
        </w:rPr>
        <w:t>explain</w:t>
      </w:r>
      <w:r w:rsidRPr="00C60374">
        <w:rPr>
          <w:rStyle w:val="StyleUnderline"/>
        </w:rPr>
        <w:t xml:space="preserve"> and </w:t>
      </w:r>
      <w:r w:rsidRPr="00C60374">
        <w:rPr>
          <w:rStyle w:val="Emphasis"/>
        </w:rPr>
        <w:t>criticize</w:t>
      </w:r>
      <w:r w:rsidRPr="00C60374">
        <w:rPr>
          <w:rStyle w:val="StyleUnderline"/>
        </w:rPr>
        <w:t xml:space="preserve"> structures</w:t>
      </w:r>
      <w:r w:rsidRPr="00C60374">
        <w:rPr>
          <w:sz w:val="16"/>
        </w:rPr>
        <w:t xml:space="preserve"> in the existing social order, </w:t>
      </w:r>
      <w:r w:rsidRPr="00C60374">
        <w:rPr>
          <w:rStyle w:val="StyleUnderline"/>
        </w:rPr>
        <w:t xml:space="preserve">but also to formulate coherent visions of </w:t>
      </w:r>
      <w:r w:rsidRPr="00C60374">
        <w:rPr>
          <w:rStyle w:val="Emphasis"/>
        </w:rPr>
        <w:t>alternatives</w:t>
      </w:r>
      <w:r w:rsidRPr="00C60374">
        <w:rPr>
          <w:sz w:val="16"/>
        </w:rPr>
        <w:t xml:space="preserve"> that transcend this order.8 </w:t>
      </w:r>
      <w:r w:rsidRPr="00C60374">
        <w:rPr>
          <w:rStyle w:val="StyleUnderline"/>
        </w:rPr>
        <w:t xml:space="preserve">To this end, the article offers first an </w:t>
      </w:r>
      <w:r w:rsidRPr="00C60374">
        <w:rPr>
          <w:rStyle w:val="Emphasis"/>
        </w:rPr>
        <w:t>explanatory critique</w:t>
      </w:r>
      <w:r w:rsidRPr="00C60374">
        <w:rPr>
          <w:sz w:val="16"/>
        </w:rPr>
        <w:t xml:space="preserv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w:t>
      </w:r>
      <w:r w:rsidRPr="00C60374">
        <w:rPr>
          <w:rStyle w:val="Emphasis"/>
        </w:rPr>
        <w:t>over-competition</w:t>
      </w:r>
      <w:r w:rsidRPr="00C60374">
        <w:rPr>
          <w:rStyle w:val="StyleUnderline"/>
        </w:rPr>
        <w:t xml:space="preserve"> is one of the </w:t>
      </w:r>
      <w:r w:rsidRPr="00C60374">
        <w:rPr>
          <w:rStyle w:val="Emphasis"/>
        </w:rPr>
        <w:t>root cause</w:t>
      </w:r>
      <w:r w:rsidRPr="00C60374">
        <w:rPr>
          <w:rStyle w:val="StyleUnderline"/>
        </w:rPr>
        <w:t>s of the crisis</w:t>
      </w:r>
      <w:r w:rsidRPr="00C60374">
        <w:rPr>
          <w:sz w:val="16"/>
        </w:rPr>
        <w:t xml:space="preserve">. The next two sections address </w:t>
      </w:r>
      <w:r w:rsidRPr="00C60374">
        <w:rPr>
          <w:rStyle w:val="StyleUnderline"/>
        </w:rPr>
        <w:t>alternative forms</w:t>
      </w:r>
      <w:r w:rsidRPr="00C60374">
        <w:rPr>
          <w:sz w:val="16"/>
        </w:rPr>
        <w:t xml:space="preserve"> of organization of economic life and </w:t>
      </w:r>
      <w:r w:rsidRPr="00C60374">
        <w:rPr>
          <w:rStyle w:val="StyleUnderline"/>
        </w:rPr>
        <w:t xml:space="preserve">critically engage with </w:t>
      </w:r>
      <w:r w:rsidRPr="00C60374">
        <w:rPr>
          <w:rStyle w:val="Emphasis"/>
        </w:rPr>
        <w:t>anarchist</w:t>
      </w:r>
      <w:r w:rsidRPr="00C60374">
        <w:rPr>
          <w:rStyle w:val="StyleUnderline"/>
        </w:rPr>
        <w:t xml:space="preserve"> values</w:t>
      </w:r>
      <w:r w:rsidRPr="00C60374">
        <w:rPr>
          <w:sz w:val="16"/>
        </w:rPr>
        <w:t xml:space="preserve"> and principles, </w:t>
      </w:r>
      <w:r w:rsidRPr="00C60374">
        <w:rPr>
          <w:rStyle w:val="StyleUnderline"/>
        </w:rPr>
        <w:t>culminating in</w:t>
      </w:r>
      <w:r w:rsidRPr="00C60374">
        <w:rPr>
          <w:sz w:val="16"/>
        </w:rPr>
        <w:t xml:space="preserve"> some general </w:t>
      </w:r>
      <w:r w:rsidRPr="00C60374">
        <w:rPr>
          <w:rStyle w:val="StyleUnderline"/>
        </w:rPr>
        <w:t xml:space="preserve">ideas for a </w:t>
      </w:r>
      <w:r w:rsidRPr="00C60374">
        <w:rPr>
          <w:rStyle w:val="Emphasis"/>
        </w:rPr>
        <w:t>post-neoliberal</w:t>
      </w:r>
      <w:r w:rsidRPr="00C60374">
        <w:rPr>
          <w:rStyle w:val="StyleUnderline"/>
        </w:rPr>
        <w:t xml:space="preserve"> competition order</w:t>
      </w:r>
      <w:r w:rsidRPr="00C60374">
        <w:rPr>
          <w:sz w:val="16"/>
        </w:rPr>
        <w:t xml:space="preserve">. The last section before the conclusion reflects on how this alternative competition order could be achieved. To be sure, </w:t>
      </w:r>
      <w:r w:rsidRPr="00C60374">
        <w:rPr>
          <w:rStyle w:val="StyleUnderline"/>
        </w:rPr>
        <w:t xml:space="preserve">the ambition is </w:t>
      </w:r>
      <w:r w:rsidRPr="00C60374">
        <w:rPr>
          <w:rStyle w:val="Emphasis"/>
        </w:rPr>
        <w:t>not</w:t>
      </w:r>
      <w:r w:rsidRPr="00C60374">
        <w:rPr>
          <w:rStyle w:val="StyleUnderline"/>
        </w:rPr>
        <w:t xml:space="preserve"> to outline a </w:t>
      </w:r>
      <w:r w:rsidRPr="00C60374">
        <w:rPr>
          <w:rStyle w:val="Emphasis"/>
        </w:rPr>
        <w:t>blueprint</w:t>
      </w:r>
      <w:r w:rsidRPr="00C60374">
        <w:rPr>
          <w:sz w:val="16"/>
        </w:rPr>
        <w:t xml:space="preserve"> of a post-neoliberal competition order </w:t>
      </w:r>
      <w:r w:rsidRPr="00C60374">
        <w:rPr>
          <w:rStyle w:val="StyleUnderline"/>
        </w:rPr>
        <w:t xml:space="preserve">in </w:t>
      </w:r>
      <w:r w:rsidRPr="00C60374">
        <w:rPr>
          <w:rStyle w:val="Emphasis"/>
        </w:rPr>
        <w:t>rigid</w:t>
      </w:r>
      <w:r w:rsidRPr="00C60374">
        <w:rPr>
          <w:rStyle w:val="StyleUnderline"/>
        </w:rPr>
        <w:t xml:space="preserve"> and </w:t>
      </w:r>
      <w:r w:rsidRPr="00C60374">
        <w:rPr>
          <w:rStyle w:val="Emphasis"/>
        </w:rPr>
        <w:t>minute detail</w:t>
      </w:r>
      <w:r w:rsidRPr="00C60374">
        <w:rPr>
          <w:rStyle w:val="StyleUnderline"/>
        </w:rPr>
        <w:t xml:space="preserve"> but rather to </w:t>
      </w:r>
      <w:r w:rsidRPr="00C60374">
        <w:rPr>
          <w:rStyle w:val="Emphasis"/>
        </w:rPr>
        <w:t>sketch</w:t>
      </w:r>
      <w:r w:rsidRPr="00C60374">
        <w:rPr>
          <w:rStyle w:val="StyleUnderline"/>
        </w:rPr>
        <w:t xml:space="preserve"> out its </w:t>
      </w:r>
      <w:r w:rsidRPr="00C60374">
        <w:rPr>
          <w:rStyle w:val="Emphasis"/>
        </w:rPr>
        <w:t>contours</w:t>
      </w:r>
      <w:r w:rsidRPr="00C60374">
        <w:rPr>
          <w:sz w:val="16"/>
        </w:rPr>
        <w:t>, as well as to discuss what it would take for it to emerge.</w:t>
      </w:r>
    </w:p>
    <w:p w14:paraId="2E7E7595" w14:textId="77777777" w:rsidR="000352C2" w:rsidRPr="00C60374" w:rsidRDefault="000352C2" w:rsidP="000352C2">
      <w:pPr>
        <w:rPr>
          <w:sz w:val="10"/>
          <w:szCs w:val="16"/>
        </w:rPr>
      </w:pPr>
      <w:r w:rsidRPr="00C60374">
        <w:rPr>
          <w:sz w:val="10"/>
          <w:szCs w:val="16"/>
        </w:rPr>
        <w:t>Cross-fertilizing historical materialist insights on competition with visions inspired by anarchist thought and praxis might not seem obvious at first glance—given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44719A4A" w14:textId="77777777" w:rsidR="000352C2" w:rsidRPr="00790F05" w:rsidRDefault="000352C2" w:rsidP="000352C2">
      <w:pPr>
        <w:rPr>
          <w:sz w:val="10"/>
          <w:szCs w:val="16"/>
        </w:rPr>
      </w:pPr>
      <w:r w:rsidRPr="00C60374">
        <w:rPr>
          <w:sz w:val="10"/>
          <w:szCs w:val="16"/>
        </w:rPr>
        <w:t>Capitalist Competition—An Explanatory Critique</w:t>
      </w:r>
    </w:p>
    <w:p w14:paraId="5538D575" w14:textId="77777777" w:rsidR="000352C2" w:rsidRPr="00790F05" w:rsidRDefault="000352C2" w:rsidP="000352C2">
      <w:pPr>
        <w:rPr>
          <w:sz w:val="10"/>
          <w:szCs w:val="16"/>
        </w:rPr>
      </w:pPr>
      <w:r w:rsidRPr="00790F05">
        <w:rPr>
          <w:sz w:val="10"/>
          <w:szCs w:val="16"/>
        </w:rPr>
        <w:t>The vogue for competition is not new. Already Adam Smith has claimed that competition is “advantageous to the great body of the people.”11 It drives “every man [sic!] to endeavor to execute his work with a certain degree of exactness.”12 Consequently, “[</w:t>
      </w:r>
      <w:proofErr w:type="spellStart"/>
      <w:r w:rsidRPr="00790F05">
        <w:rPr>
          <w:sz w:val="10"/>
          <w:szCs w:val="16"/>
        </w:rPr>
        <w:t>i</w:t>
      </w:r>
      <w:proofErr w:type="spellEnd"/>
      <w:r w:rsidRPr="00790F05">
        <w:rPr>
          <w:sz w:val="10"/>
          <w:szCs w:val="16"/>
        </w:rPr>
        <w:t>]n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w:t>
      </w:r>
      <w:proofErr w:type="spellStart"/>
      <w:r w:rsidRPr="00790F05">
        <w:rPr>
          <w:sz w:val="10"/>
          <w:szCs w:val="16"/>
        </w:rPr>
        <w:t>i</w:t>
      </w:r>
      <w:proofErr w:type="spellEnd"/>
      <w:r w:rsidRPr="00790F05">
        <w:rPr>
          <w:sz w:val="10"/>
          <w:szCs w:val="16"/>
        </w:rPr>
        <w:t>]t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0061DBC6" w14:textId="77777777" w:rsidR="000352C2" w:rsidRPr="00810CD5" w:rsidRDefault="000352C2" w:rsidP="000352C2">
      <w:pPr>
        <w:rPr>
          <w:sz w:val="16"/>
        </w:rPr>
      </w:pPr>
      <w:r w:rsidRPr="00F079C8">
        <w:rPr>
          <w:sz w:val="16"/>
        </w:rPr>
        <w:t xml:space="preserve">Historical materialism captures the ineluctable toll of </w:t>
      </w:r>
      <w:r w:rsidRPr="00F079C8">
        <w:rPr>
          <w:rStyle w:val="StyleUnderline"/>
        </w:rPr>
        <w:t>capitalist competition</w:t>
      </w:r>
      <w:r w:rsidRPr="00F079C8">
        <w:rPr>
          <w:sz w:val="16"/>
        </w:rPr>
        <w:t xml:space="preserve">, namely that it </w:t>
      </w:r>
      <w:r w:rsidRPr="00F079C8">
        <w:rPr>
          <w:rStyle w:val="Emphasis"/>
        </w:rPr>
        <w:t>exacerbates</w:t>
      </w:r>
      <w:r w:rsidRPr="00F079C8">
        <w:rPr>
          <w:rStyle w:val="StyleUnderline"/>
        </w:rPr>
        <w:t xml:space="preserve"> the </w:t>
      </w:r>
      <w:r w:rsidRPr="00F079C8">
        <w:rPr>
          <w:rStyle w:val="Emphasis"/>
        </w:rPr>
        <w:t>intrinsic social contradictions</w:t>
      </w:r>
      <w:r w:rsidRPr="00F079C8">
        <w:rPr>
          <w:rStyle w:val="StyleUnderline"/>
        </w:rPr>
        <w:t xml:space="preserve"> and class antagonisms in the process of capital accumulation</w:t>
      </w:r>
      <w:r w:rsidRPr="00F079C8">
        <w:rPr>
          <w:sz w:val="16"/>
        </w:rPr>
        <w:t xml:space="preserve">. The consumption of labor power and natural resources is seen as the source of real added value that makes capital accumulation possible.22 In other words, </w:t>
      </w:r>
      <w:r w:rsidRPr="00D76C66">
        <w:rPr>
          <w:rStyle w:val="StyleUnderline"/>
          <w:highlight w:val="cyan"/>
        </w:rPr>
        <w:t xml:space="preserve">capital can </w:t>
      </w:r>
      <w:r w:rsidRPr="00571EE8">
        <w:rPr>
          <w:rStyle w:val="Emphasis"/>
        </w:rPr>
        <w:t>only</w:t>
      </w:r>
      <w:r w:rsidRPr="00571EE8">
        <w:rPr>
          <w:rStyle w:val="StyleUnderline"/>
        </w:rPr>
        <w:t xml:space="preserve"> </w:t>
      </w:r>
      <w:r w:rsidRPr="00D76C66">
        <w:rPr>
          <w:rStyle w:val="StyleUnderline"/>
          <w:highlight w:val="cyan"/>
        </w:rPr>
        <w:t>grow through</w:t>
      </w:r>
      <w:r w:rsidRPr="00F079C8">
        <w:rPr>
          <w:rStyle w:val="StyleUnderline"/>
        </w:rPr>
        <w:t xml:space="preserve"> the creation of new </w:t>
      </w:r>
      <w:r w:rsidRPr="00D76C66">
        <w:rPr>
          <w:rStyle w:val="Emphasis"/>
          <w:highlight w:val="cyan"/>
        </w:rPr>
        <w:t>surplus value</w:t>
      </w:r>
      <w:r w:rsidRPr="00D76C66">
        <w:rPr>
          <w:rStyle w:val="StyleUnderline"/>
          <w:highlight w:val="cyan"/>
        </w:rPr>
        <w:t xml:space="preserve"> and</w:t>
      </w:r>
      <w:r w:rsidRPr="00F079C8">
        <w:rPr>
          <w:rStyle w:val="StyleUnderline"/>
        </w:rPr>
        <w:t xml:space="preserve"> thereby the further </w:t>
      </w:r>
      <w:r w:rsidRPr="00D76C66">
        <w:rPr>
          <w:rStyle w:val="Emphasis"/>
          <w:highlight w:val="cyan"/>
        </w:rPr>
        <w:t>exploitation</w:t>
      </w:r>
      <w:r w:rsidRPr="00F079C8">
        <w:rPr>
          <w:rStyle w:val="StyleUnderline"/>
        </w:rPr>
        <w:t xml:space="preserve"> of labor and nature. As</w:t>
      </w:r>
      <w:r w:rsidRPr="00F079C8">
        <w:rPr>
          <w:sz w:val="16"/>
        </w:rPr>
        <w:t xml:space="preserve"> individual </w:t>
      </w:r>
      <w:r w:rsidRPr="00F079C8">
        <w:rPr>
          <w:rStyle w:val="StyleUnderline"/>
        </w:rPr>
        <w:t>capitalists cannot afford to lag behind</w:t>
      </w:r>
      <w:r w:rsidRPr="00F079C8">
        <w:rPr>
          <w:sz w:val="16"/>
        </w:rPr>
        <w:t xml:space="preserve"> the price and quality standards set by </w:t>
      </w:r>
      <w:r w:rsidRPr="00F079C8">
        <w:rPr>
          <w:rStyle w:val="StyleUnderline"/>
        </w:rPr>
        <w:t xml:space="preserve">competitors, defeating contender capitalists becomes </w:t>
      </w:r>
      <w:r w:rsidRPr="00F079C8">
        <w:rPr>
          <w:rStyle w:val="Emphasis"/>
        </w:rPr>
        <w:t>essential</w:t>
      </w:r>
      <w:r w:rsidRPr="00F079C8">
        <w:rPr>
          <w:rStyle w:val="StyleUnderline"/>
        </w:rPr>
        <w:t xml:space="preserve"> for the </w:t>
      </w:r>
      <w:r w:rsidRPr="00F079C8">
        <w:rPr>
          <w:rStyle w:val="Emphasis"/>
        </w:rPr>
        <w:t>reproduction</w:t>
      </w:r>
      <w:r w:rsidRPr="00F079C8">
        <w:rPr>
          <w:rStyle w:val="StyleUnderline"/>
        </w:rPr>
        <w:t xml:space="preserve"> of capital</w:t>
      </w:r>
      <w:r w:rsidRPr="00F079C8">
        <w:rPr>
          <w:sz w:val="16"/>
        </w:rPr>
        <w:t xml:space="preserve">. In the struggle for economic survival, this means that </w:t>
      </w:r>
      <w:r w:rsidRPr="00F079C8">
        <w:rPr>
          <w:rStyle w:val="StyleUnderline"/>
        </w:rPr>
        <w:t>economic power ultimately gravitates to</w:t>
      </w:r>
      <w:r w:rsidRPr="00F079C8">
        <w:rPr>
          <w:sz w:val="16"/>
        </w:rPr>
        <w:t xml:space="preserve"> those </w:t>
      </w:r>
      <w:r w:rsidRPr="00F079C8">
        <w:rPr>
          <w:rStyle w:val="StyleUnderline"/>
        </w:rPr>
        <w:t>capitalists who can keep down the price of labor</w:t>
      </w:r>
      <w:r w:rsidRPr="00F079C8">
        <w:rPr>
          <w:sz w:val="16"/>
        </w:rPr>
        <w:t xml:space="preserve"> and other factors of production. Marx noted that </w:t>
      </w:r>
      <w:r w:rsidRPr="00F079C8">
        <w:rPr>
          <w:rStyle w:val="StyleUnderline"/>
        </w:rPr>
        <w:t xml:space="preserve">“[t]he battle of </w:t>
      </w:r>
      <w:r w:rsidRPr="00D76C66">
        <w:rPr>
          <w:rStyle w:val="Emphasis"/>
          <w:highlight w:val="cyan"/>
        </w:rPr>
        <w:t>competition</w:t>
      </w:r>
      <w:r w:rsidRPr="00810CD5">
        <w:rPr>
          <w:rStyle w:val="StyleUnderline"/>
        </w:rPr>
        <w:t xml:space="preserve"> is</w:t>
      </w:r>
      <w:r w:rsidRPr="00F079C8">
        <w:rPr>
          <w:rStyle w:val="StyleUnderline"/>
        </w:rPr>
        <w:t xml:space="preserve"> fought </w:t>
      </w:r>
      <w:r w:rsidRPr="00D76C66">
        <w:rPr>
          <w:rStyle w:val="StyleUnderline"/>
          <w:highlight w:val="cyan"/>
        </w:rPr>
        <w:t>by cheapening</w:t>
      </w:r>
      <w:r w:rsidRPr="00F079C8">
        <w:rPr>
          <w:rStyle w:val="StyleUnderline"/>
        </w:rPr>
        <w:t xml:space="preserve"> of </w:t>
      </w:r>
      <w:r w:rsidRPr="00D76C66">
        <w:rPr>
          <w:rStyle w:val="StyleUnderline"/>
          <w:highlight w:val="cyan"/>
        </w:rPr>
        <w:t>commodities</w:t>
      </w:r>
      <w:r w:rsidRPr="00F079C8">
        <w:rPr>
          <w:rStyle w:val="StyleUnderline"/>
        </w:rPr>
        <w:t xml:space="preserve">. The </w:t>
      </w:r>
      <w:r w:rsidRPr="00810CD5">
        <w:rPr>
          <w:rStyle w:val="StyleUnderline"/>
        </w:rPr>
        <w:t>cheapness</w:t>
      </w:r>
      <w:r w:rsidRPr="00F079C8">
        <w:rPr>
          <w:sz w:val="16"/>
        </w:rPr>
        <w:t xml:space="preserve"> of commodities </w:t>
      </w:r>
      <w:r w:rsidRPr="00D76C66">
        <w:rPr>
          <w:rStyle w:val="StyleUnderline"/>
          <w:highlight w:val="cyan"/>
        </w:rPr>
        <w:t>depends</w:t>
      </w:r>
      <w:r w:rsidRPr="00F079C8">
        <w:rPr>
          <w:sz w:val="16"/>
        </w:rPr>
        <w:t xml:space="preserve"> all other circumstances remaining the same, </w:t>
      </w:r>
      <w:r w:rsidRPr="00D76C66">
        <w:rPr>
          <w:rStyle w:val="StyleUnderline"/>
          <w:highlight w:val="cyan"/>
        </w:rPr>
        <w:t>on</w:t>
      </w:r>
      <w:r w:rsidRPr="00F079C8">
        <w:rPr>
          <w:sz w:val="16"/>
        </w:rPr>
        <w:t xml:space="preserve"> the productivity of </w:t>
      </w:r>
      <w:proofErr w:type="spellStart"/>
      <w:r w:rsidRPr="00D76C66">
        <w:rPr>
          <w:rStyle w:val="Emphasis"/>
          <w:highlight w:val="cyan"/>
        </w:rPr>
        <w:t>labour</w:t>
      </w:r>
      <w:proofErr w:type="spellEnd"/>
      <w:r w:rsidRPr="00F079C8">
        <w:rPr>
          <w:sz w:val="16"/>
        </w:rPr>
        <w:t xml:space="preserve"> […].”23 Employees feel the direct repercussions of competition in the form of labor-saving technologies or increased pressures on productivity, unpaid overtime, and degradation of working conditions, (below) subsistence wages and redundancies. </w:t>
      </w:r>
      <w:r w:rsidRPr="00D76C66">
        <w:rPr>
          <w:rStyle w:val="StyleUnderline"/>
          <w:highlight w:val="cyan"/>
        </w:rPr>
        <w:t>In</w:t>
      </w:r>
      <w:r w:rsidRPr="00F079C8">
        <w:rPr>
          <w:rStyle w:val="StyleUnderline"/>
        </w:rPr>
        <w:t xml:space="preserve"> the </w:t>
      </w:r>
      <w:r w:rsidRPr="00C60374">
        <w:rPr>
          <w:rStyle w:val="StyleUnderline"/>
        </w:rPr>
        <w:t>presence of</w:t>
      </w:r>
      <w:r w:rsidRPr="00C60374">
        <w:rPr>
          <w:sz w:val="16"/>
        </w:rPr>
        <w:t xml:space="preserve"> what Marx termed </w:t>
      </w:r>
      <w:r w:rsidRPr="00C60374">
        <w:rPr>
          <w:rStyle w:val="StyleUnderline"/>
        </w:rPr>
        <w:t xml:space="preserve">the </w:t>
      </w:r>
      <w:r w:rsidRPr="00C60374">
        <w:rPr>
          <w:rStyle w:val="Emphasis"/>
        </w:rPr>
        <w:t>“industrial reserve army,”</w:t>
      </w:r>
      <w:r w:rsidRPr="00C60374">
        <w:rPr>
          <w:rStyle w:val="StyleUnderline"/>
        </w:rPr>
        <w:t xml:space="preserve"> competition</w:t>
      </w:r>
      <w:r w:rsidRPr="00C60374">
        <w:rPr>
          <w:sz w:val="16"/>
        </w:rPr>
        <w:t xml:space="preserve"> directly or indirectly</w:t>
      </w:r>
      <w:r w:rsidRPr="00F079C8">
        <w:rPr>
          <w:sz w:val="16"/>
        </w:rPr>
        <w:t xml:space="preserve"> </w:t>
      </w:r>
      <w:r w:rsidRPr="00D76C66">
        <w:rPr>
          <w:rStyle w:val="StyleUnderline"/>
          <w:highlight w:val="cyan"/>
        </w:rPr>
        <w:t>creates</w:t>
      </w:r>
      <w:r w:rsidRPr="00F079C8">
        <w:rPr>
          <w:rStyle w:val="StyleUnderline"/>
        </w:rPr>
        <w:t xml:space="preserve"> a </w:t>
      </w:r>
      <w:r w:rsidRPr="00D76C66">
        <w:rPr>
          <w:rStyle w:val="Emphasis"/>
          <w:highlight w:val="cyan"/>
        </w:rPr>
        <w:t>chronic insecurity</w:t>
      </w:r>
      <w:r w:rsidRPr="00F079C8">
        <w:rPr>
          <w:rStyle w:val="StyleUnderline"/>
        </w:rPr>
        <w:t xml:space="preserve"> about</w:t>
      </w:r>
      <w:r w:rsidRPr="00F079C8">
        <w:rPr>
          <w:sz w:val="16"/>
        </w:rPr>
        <w:t xml:space="preserve"> the preservation of </w:t>
      </w:r>
      <w:r w:rsidRPr="00F079C8">
        <w:rPr>
          <w:rStyle w:val="StyleUnderline"/>
        </w:rPr>
        <w:t>employment, leaving many</w:t>
      </w:r>
      <w:r w:rsidRPr="00F079C8">
        <w:rPr>
          <w:sz w:val="16"/>
        </w:rPr>
        <w:t xml:space="preserve"> people </w:t>
      </w:r>
      <w:r w:rsidRPr="00F079C8">
        <w:rPr>
          <w:rStyle w:val="StyleUnderline"/>
        </w:rPr>
        <w:t xml:space="preserve">in </w:t>
      </w:r>
      <w:r w:rsidRPr="00F079C8">
        <w:rPr>
          <w:rStyle w:val="Emphasis"/>
        </w:rPr>
        <w:t>dire straits</w:t>
      </w:r>
      <w:r w:rsidRPr="00F079C8">
        <w:rPr>
          <w:rStyle w:val="StyleUnderline"/>
        </w:rPr>
        <w:t xml:space="preserve"> regarding</w:t>
      </w:r>
      <w:r w:rsidRPr="00F079C8">
        <w:rPr>
          <w:sz w:val="16"/>
        </w:rPr>
        <w:t xml:space="preserve"> their </w:t>
      </w:r>
      <w:r w:rsidRPr="00F079C8">
        <w:rPr>
          <w:rStyle w:val="StyleUnderline"/>
        </w:rPr>
        <w:t xml:space="preserve">future careers and living </w:t>
      </w:r>
      <w:r w:rsidRPr="00810CD5">
        <w:rPr>
          <w:rStyle w:val="StyleUnderline"/>
        </w:rPr>
        <w:t xml:space="preserve">standards. Thus, competition </w:t>
      </w:r>
      <w:r w:rsidRPr="00810CD5">
        <w:rPr>
          <w:rStyle w:val="Emphasis"/>
        </w:rPr>
        <w:t>might indeed lower prices</w:t>
      </w:r>
      <w:r w:rsidRPr="00810CD5">
        <w:rPr>
          <w:rStyle w:val="StyleUnderline"/>
        </w:rPr>
        <w:t xml:space="preserve">, </w:t>
      </w:r>
      <w:r w:rsidRPr="00810CD5">
        <w:rPr>
          <w:rStyle w:val="Emphasis"/>
        </w:rPr>
        <w:t>but</w:t>
      </w:r>
      <w:r w:rsidRPr="00810CD5">
        <w:rPr>
          <w:rStyle w:val="StyleUnderline"/>
        </w:rPr>
        <w:t xml:space="preserve"> one should not forget that people </w:t>
      </w:r>
      <w:r w:rsidRPr="00810CD5">
        <w:rPr>
          <w:rStyle w:val="Emphasis"/>
        </w:rPr>
        <w:t>need a job first</w:t>
      </w:r>
      <w:r w:rsidRPr="00810CD5">
        <w:rPr>
          <w:rStyle w:val="StyleUnderline"/>
        </w:rPr>
        <w:t xml:space="preserve"> before they can consume. The interests of the </w:t>
      </w:r>
      <w:r w:rsidRPr="00810CD5">
        <w:rPr>
          <w:rStyle w:val="Emphasis"/>
        </w:rPr>
        <w:t>wealthy few</w:t>
      </w:r>
      <w:r w:rsidRPr="00810CD5">
        <w:rPr>
          <w:rStyle w:val="StyleUnderline"/>
        </w:rPr>
        <w:t xml:space="preserve"> and the </w:t>
      </w:r>
      <w:r w:rsidRPr="00810CD5">
        <w:rPr>
          <w:rStyle w:val="Emphasis"/>
        </w:rPr>
        <w:t>working many</w:t>
      </w:r>
      <w:r w:rsidRPr="00810CD5">
        <w:rPr>
          <w:rStyle w:val="StyleUnderline"/>
        </w:rPr>
        <w:t xml:space="preserve"> in the surplus created in the production process are </w:t>
      </w:r>
      <w:r w:rsidRPr="00810CD5">
        <w:rPr>
          <w:rStyle w:val="Emphasis"/>
        </w:rPr>
        <w:t>incompatible</w:t>
      </w:r>
      <w:r w:rsidRPr="00810CD5">
        <w:rPr>
          <w:rStyle w:val="StyleUnderline"/>
        </w:rPr>
        <w:t xml:space="preserve"> from the outset, and competition </w:t>
      </w:r>
      <w:r w:rsidRPr="00810CD5">
        <w:rPr>
          <w:rStyle w:val="Emphasis"/>
        </w:rPr>
        <w:t>further exacerbates</w:t>
      </w:r>
      <w:r w:rsidRPr="00810CD5">
        <w:rPr>
          <w:rStyle w:val="StyleUnderline"/>
        </w:rPr>
        <w:t xml:space="preserve"> this antagonism</w:t>
      </w:r>
      <w:r w:rsidRPr="00810CD5">
        <w:rPr>
          <w:sz w:val="16"/>
        </w:rPr>
        <w:t>.</w:t>
      </w:r>
    </w:p>
    <w:p w14:paraId="4538EE7B" w14:textId="77777777" w:rsidR="000352C2" w:rsidRPr="00C04496" w:rsidRDefault="000352C2" w:rsidP="000352C2">
      <w:pPr>
        <w:rPr>
          <w:sz w:val="16"/>
        </w:rPr>
      </w:pPr>
      <w:r w:rsidRPr="00810CD5">
        <w:rPr>
          <w:sz w:val="16"/>
        </w:rPr>
        <w:t>The process of the competitive accumulation of capital is thus neither stable nor unproblematic, nor linear nor infinite but pervaded</w:t>
      </w:r>
      <w:r w:rsidRPr="00C04496">
        <w:rPr>
          <w:sz w:val="16"/>
        </w:rPr>
        <w:t xml:space="preserve"> by a range of contradictions. Marx </w:t>
      </w:r>
      <w:r w:rsidRPr="00C60374">
        <w:rPr>
          <w:sz w:val="16"/>
        </w:rPr>
        <w:t xml:space="preserve">famously suggested that </w:t>
      </w:r>
      <w:r w:rsidRPr="00C60374">
        <w:rPr>
          <w:rStyle w:val="StyleUnderline"/>
        </w:rPr>
        <w:t xml:space="preserve">competition is essentially a </w:t>
      </w:r>
      <w:r w:rsidRPr="00C60374">
        <w:rPr>
          <w:rStyle w:val="Emphasis"/>
        </w:rPr>
        <w:t>self-undermining</w:t>
      </w:r>
      <w:r w:rsidRPr="00C60374">
        <w:rPr>
          <w:rStyle w:val="StyleUnderline"/>
        </w:rPr>
        <w:t xml:space="preserve"> process, which “pushes things so far as to </w:t>
      </w:r>
      <w:r w:rsidRPr="00C60374">
        <w:rPr>
          <w:rStyle w:val="Emphasis"/>
        </w:rPr>
        <w:t>destroy its very self</w:t>
      </w:r>
      <w:r w:rsidRPr="00C60374">
        <w:rPr>
          <w:rStyle w:val="StyleUnderline"/>
        </w:rPr>
        <w:t>.”</w:t>
      </w:r>
      <w:r w:rsidRPr="00C60374">
        <w:rPr>
          <w:sz w:val="16"/>
        </w:rPr>
        <w:t xml:space="preserve">24 </w:t>
      </w:r>
      <w:r w:rsidRPr="00C60374">
        <w:rPr>
          <w:rStyle w:val="StyleUnderline"/>
        </w:rPr>
        <w:t>Ultimately, all capital would be “</w:t>
      </w:r>
      <w:r w:rsidRPr="00C60374">
        <w:rPr>
          <w:rStyle w:val="Emphasis"/>
        </w:rPr>
        <w:t>united</w:t>
      </w:r>
      <w:r w:rsidRPr="00C60374">
        <w:rPr>
          <w:rStyle w:val="StyleUnderline"/>
        </w:rPr>
        <w:t xml:space="preserve"> in the hands of</w:t>
      </w:r>
      <w:r w:rsidRPr="00C60374">
        <w:rPr>
          <w:sz w:val="16"/>
        </w:rPr>
        <w:t xml:space="preserve"> either </w:t>
      </w:r>
      <w:r w:rsidRPr="00C60374">
        <w:rPr>
          <w:rStyle w:val="StyleUnderline"/>
        </w:rPr>
        <w:t>a single capitalist</w:t>
      </w:r>
      <w:r w:rsidRPr="00C60374">
        <w:rPr>
          <w:sz w:val="16"/>
        </w:rPr>
        <w:t xml:space="preserve"> or a single capitalist company,” </w:t>
      </w:r>
      <w:r w:rsidRPr="00C60374">
        <w:rPr>
          <w:rStyle w:val="StyleUnderline"/>
        </w:rPr>
        <w:t xml:space="preserve">effectively </w:t>
      </w:r>
      <w:r w:rsidRPr="00C60374">
        <w:rPr>
          <w:rStyle w:val="Emphasis"/>
        </w:rPr>
        <w:t>putting an end</w:t>
      </w:r>
      <w:r w:rsidRPr="00C60374">
        <w:rPr>
          <w:rStyle w:val="StyleUnderline"/>
        </w:rPr>
        <w:t xml:space="preserve"> to competition</w:t>
      </w:r>
      <w:r w:rsidRPr="00C60374">
        <w:rPr>
          <w:sz w:val="16"/>
        </w:rPr>
        <w:t xml:space="preserve">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w:t>
      </w:r>
      <w:r w:rsidRPr="00C60374">
        <w:rPr>
          <w:rStyle w:val="StyleUnderline"/>
        </w:rPr>
        <w:t>Capitalists can</w:t>
      </w:r>
      <w:r w:rsidRPr="00C60374">
        <w:rPr>
          <w:sz w:val="16"/>
        </w:rPr>
        <w:t xml:space="preserve"> also choose to </w:t>
      </w:r>
      <w:r w:rsidRPr="00C60374">
        <w:rPr>
          <w:rStyle w:val="StyleUnderline"/>
        </w:rPr>
        <w:t>“cooperate” with</w:t>
      </w:r>
      <w:r w:rsidRPr="00C60374">
        <w:rPr>
          <w:sz w:val="16"/>
        </w:rPr>
        <w:t xml:space="preserve"> their </w:t>
      </w:r>
      <w:r w:rsidRPr="00C60374">
        <w:rPr>
          <w:rStyle w:val="StyleUnderline"/>
        </w:rPr>
        <w:t xml:space="preserve">competitors by concluding </w:t>
      </w:r>
      <w:r w:rsidRPr="00C60374">
        <w:rPr>
          <w:rStyle w:val="Emphasis"/>
        </w:rPr>
        <w:t>cartels</w:t>
      </w:r>
      <w:r w:rsidRPr="00C60374">
        <w:rPr>
          <w:rStyle w:val="StyleUnderline"/>
        </w:rPr>
        <w:t xml:space="preserve"> and other </w:t>
      </w:r>
      <w:r w:rsidRPr="00C60374">
        <w:rPr>
          <w:rStyle w:val="Emphasis"/>
        </w:rPr>
        <w:t>collusive arrangements</w:t>
      </w:r>
      <w:r w:rsidRPr="00C60374">
        <w:rPr>
          <w:sz w:val="16"/>
        </w:rPr>
        <w:t>. However, like economic concentration, collusive cooperation aims at raising profits through ever tighter agglomerations of corporate power, which does not solve the pernicious and highly unequal nature of the social relations of capitalist production.</w:t>
      </w:r>
    </w:p>
    <w:p w14:paraId="3421BD54" w14:textId="77777777" w:rsidR="000352C2" w:rsidRPr="00C04496" w:rsidRDefault="000352C2" w:rsidP="000352C2">
      <w:pPr>
        <w:rPr>
          <w:sz w:val="16"/>
        </w:rPr>
      </w:pPr>
      <w:r w:rsidRPr="00571EE8">
        <w:rPr>
          <w:rStyle w:val="StyleUnderline"/>
        </w:rPr>
        <w:t>Because of these</w:t>
      </w:r>
      <w:r w:rsidRPr="00571EE8">
        <w:rPr>
          <w:sz w:val="16"/>
        </w:rPr>
        <w:t xml:space="preserve"> and other </w:t>
      </w:r>
      <w:r w:rsidRPr="00571EE8">
        <w:rPr>
          <w:rStyle w:val="StyleUnderline"/>
        </w:rPr>
        <w:t xml:space="preserve">contradictions, capitalist markets </w:t>
      </w:r>
      <w:r w:rsidRPr="00571EE8">
        <w:rPr>
          <w:rStyle w:val="Emphasis"/>
        </w:rPr>
        <w:t>depend on</w:t>
      </w:r>
      <w:r w:rsidRPr="00571EE8">
        <w:rPr>
          <w:sz w:val="16"/>
        </w:rPr>
        <w:t xml:space="preserve"> various forms of </w:t>
      </w:r>
      <w:r w:rsidRPr="00571EE8">
        <w:rPr>
          <w:rStyle w:val="Emphasis"/>
        </w:rPr>
        <w:t>extra-economic stabilization</w:t>
      </w:r>
      <w:r w:rsidRPr="00571EE8">
        <w:rPr>
          <w:sz w:val="16"/>
        </w:rPr>
        <w:t xml:space="preserve"> to ensure the continued accumulation of capital.28 </w:t>
      </w:r>
      <w:r w:rsidRPr="00571EE8">
        <w:rPr>
          <w:rStyle w:val="StyleUnderline"/>
        </w:rPr>
        <w:t>State apparatuses provide</w:t>
      </w:r>
      <w:r w:rsidRPr="00571EE8">
        <w:rPr>
          <w:sz w:val="16"/>
        </w:rPr>
        <w:t xml:space="preserve"> various forms of </w:t>
      </w:r>
      <w:r w:rsidRPr="00571EE8">
        <w:rPr>
          <w:rStyle w:val="Emphasis"/>
        </w:rPr>
        <w:t xml:space="preserve">regulatory </w:t>
      </w:r>
      <w:r w:rsidRPr="00C60374">
        <w:rPr>
          <w:rStyle w:val="Emphasis"/>
        </w:rPr>
        <w:t>arrangements</w:t>
      </w:r>
      <w:r w:rsidRPr="00C60374">
        <w:rPr>
          <w:rStyle w:val="StyleUnderline"/>
        </w:rPr>
        <w:t xml:space="preserve"> in the management of</w:t>
      </w:r>
      <w:r w:rsidRPr="00C60374">
        <w:rPr>
          <w:sz w:val="16"/>
        </w:rPr>
        <w:t xml:space="preserve"> such </w:t>
      </w:r>
      <w:r w:rsidRPr="00C60374">
        <w:rPr>
          <w:rStyle w:val="StyleUnderline"/>
        </w:rPr>
        <w:t xml:space="preserve">contradictions and </w:t>
      </w:r>
      <w:r w:rsidRPr="00C60374">
        <w:rPr>
          <w:rStyle w:val="Emphasis"/>
        </w:rPr>
        <w:t>rules on competition</w:t>
      </w:r>
      <w:r w:rsidRPr="00C60374">
        <w:rPr>
          <w:rStyle w:val="StyleUnderline"/>
        </w:rPr>
        <w:t xml:space="preserve"> can be such a </w:t>
      </w:r>
      <w:r w:rsidRPr="00C60374">
        <w:rPr>
          <w:rStyle w:val="Emphasis"/>
        </w:rPr>
        <w:t>stabilizer</w:t>
      </w:r>
      <w:r w:rsidRPr="00C60374">
        <w:rPr>
          <w:sz w:val="16"/>
        </w:rPr>
        <w:t xml:space="preserve">.29 </w:t>
      </w:r>
      <w:r w:rsidRPr="00C60374">
        <w:rPr>
          <w:rStyle w:val="StyleUnderline"/>
        </w:rPr>
        <w:t>Competition rules</w:t>
      </w:r>
      <w:r w:rsidRPr="00C60374">
        <w:rPr>
          <w:sz w:val="16"/>
        </w:rPr>
        <w:t xml:space="preserve"> generally </w:t>
      </w:r>
      <w:r w:rsidRPr="00C60374">
        <w:rPr>
          <w:rStyle w:val="StyleUnderline"/>
        </w:rPr>
        <w:t>seek to</w:t>
      </w:r>
      <w:r w:rsidRPr="00C60374">
        <w:rPr>
          <w:sz w:val="16"/>
        </w:rPr>
        <w:t xml:space="preserve"> enable competition and thereby </w:t>
      </w:r>
      <w:r w:rsidRPr="00C60374">
        <w:rPr>
          <w:rStyle w:val="Emphasis"/>
        </w:rPr>
        <w:t>protect capitalism from the capitalists</w:t>
      </w:r>
      <w:r w:rsidRPr="00C60374">
        <w:rPr>
          <w:sz w:val="16"/>
        </w:rPr>
        <w:t xml:space="preserve"> and, to some extent, the capitalists from each other. In the most abstract sense, such rules usually define the scope of state intervention, corporate freedom, as well as the possibilities for market entry and the level of economic concentration.30 </w:t>
      </w:r>
      <w:r w:rsidRPr="00C60374">
        <w:rPr>
          <w:rStyle w:val="StyleUnderline"/>
        </w:rPr>
        <w:t xml:space="preserve">Importantly, competition rules are never a </w:t>
      </w:r>
      <w:r w:rsidRPr="00C60374">
        <w:rPr>
          <w:rStyle w:val="Emphasis"/>
        </w:rPr>
        <w:t>functionalist</w:t>
      </w:r>
      <w:r w:rsidRPr="00C60374">
        <w:rPr>
          <w:rStyle w:val="StyleUnderline"/>
        </w:rPr>
        <w:t xml:space="preserve"> response to overcoming</w:t>
      </w:r>
      <w:r w:rsidRPr="00C60374">
        <w:rPr>
          <w:sz w:val="16"/>
        </w:rPr>
        <w:t xml:space="preserve"> what neoclassical economists term </w:t>
      </w:r>
      <w:r w:rsidRPr="00C60374">
        <w:rPr>
          <w:rStyle w:val="StyleUnderline"/>
        </w:rPr>
        <w:t>“market failures,” but result from political struggles among</w:t>
      </w:r>
      <w:r w:rsidRPr="00C60374">
        <w:rPr>
          <w:sz w:val="16"/>
        </w:rPr>
        <w:t xml:space="preserve"> socio-economic </w:t>
      </w:r>
      <w:r w:rsidRPr="00C60374">
        <w:rPr>
          <w:rStyle w:val="StyleUnderline"/>
        </w:rPr>
        <w:t>groups with</w:t>
      </w:r>
      <w:r w:rsidRPr="00C60374">
        <w:rPr>
          <w:sz w:val="16"/>
        </w:rPr>
        <w:t xml:space="preserve"> different and sometimes </w:t>
      </w:r>
      <w:r w:rsidRPr="00C60374">
        <w:rPr>
          <w:rStyle w:val="StyleUnderline"/>
        </w:rPr>
        <w:t>opposing ideas on how to organize the economic realm</w:t>
      </w:r>
      <w:r w:rsidRPr="00C60374">
        <w:rPr>
          <w:sz w:val="16"/>
        </w:rPr>
        <w:t xml:space="preserve">. Competition rules frequently draw on notions of equity and justice. </w:t>
      </w:r>
      <w:r w:rsidRPr="00C60374">
        <w:rPr>
          <w:rStyle w:val="StyleUnderline"/>
        </w:rPr>
        <w:t xml:space="preserve">Through law as a </w:t>
      </w:r>
      <w:r w:rsidRPr="00C60374">
        <w:rPr>
          <w:rStyle w:val="Emphasis"/>
        </w:rPr>
        <w:t>fictitious equalizer</w:t>
      </w:r>
      <w:r w:rsidRPr="00C60374">
        <w:rPr>
          <w:rStyle w:val="StyleUnderline"/>
        </w:rPr>
        <w:t>, corporations</w:t>
      </w:r>
      <w:r w:rsidRPr="00C04496">
        <w:rPr>
          <w:rStyle w:val="StyleUnderline"/>
        </w:rPr>
        <w:t xml:space="preserve"> are </w:t>
      </w:r>
      <w:r w:rsidRPr="00C04496">
        <w:rPr>
          <w:rStyle w:val="Emphasis"/>
        </w:rPr>
        <w:t>standardized</w:t>
      </w:r>
      <w:r w:rsidRPr="00C04496">
        <w:rPr>
          <w:rStyle w:val="StyleUnderline"/>
        </w:rPr>
        <w:t xml:space="preserve"> and made </w:t>
      </w:r>
      <w:r w:rsidRPr="00C04496">
        <w:rPr>
          <w:rStyle w:val="Emphasis"/>
        </w:rPr>
        <w:t>comparable</w:t>
      </w:r>
      <w:r w:rsidRPr="00C04496">
        <w:rPr>
          <w:rStyle w:val="StyleUnderline"/>
        </w:rPr>
        <w:t xml:space="preserve">; they are </w:t>
      </w:r>
      <w:r w:rsidRPr="00C04496">
        <w:rPr>
          <w:rStyle w:val="Emphasis"/>
        </w:rPr>
        <w:t>unitized</w:t>
      </w:r>
      <w:r w:rsidRPr="00C04496">
        <w:rPr>
          <w:rStyle w:val="StyleUnderline"/>
        </w:rPr>
        <w:t xml:space="preserve"> into </w:t>
      </w:r>
      <w:r w:rsidRPr="00C04496">
        <w:rPr>
          <w:rStyle w:val="Emphasis"/>
        </w:rPr>
        <w:t>something they are not</w:t>
      </w:r>
      <w:r w:rsidRPr="00C04496">
        <w:rPr>
          <w:rStyle w:val="StyleUnderline"/>
        </w:rPr>
        <w:t xml:space="preserve">, namely </w:t>
      </w:r>
      <w:r w:rsidRPr="00C04496">
        <w:rPr>
          <w:rStyle w:val="Emphasis"/>
        </w:rPr>
        <w:t>equal players</w:t>
      </w:r>
      <w:r w:rsidRPr="00C04496">
        <w:rPr>
          <w:rStyle w:val="StyleUnderline"/>
        </w:rPr>
        <w:t xml:space="preserve"> on a </w:t>
      </w:r>
      <w:r w:rsidRPr="00C04496">
        <w:rPr>
          <w:rStyle w:val="Emphasis"/>
        </w:rPr>
        <w:t>level playing field</w:t>
      </w:r>
      <w:r w:rsidRPr="00C04496">
        <w:rPr>
          <w:sz w:val="16"/>
        </w:rPr>
        <w:t xml:space="preserve">. Moreover, </w:t>
      </w:r>
      <w:r w:rsidRPr="00D76C66">
        <w:rPr>
          <w:rStyle w:val="StyleUnderline"/>
          <w:highlight w:val="cyan"/>
        </w:rPr>
        <w:t>competition rules</w:t>
      </w:r>
      <w:r w:rsidRPr="00C04496">
        <w:rPr>
          <w:rStyle w:val="StyleUnderline"/>
        </w:rPr>
        <w:t xml:space="preserve"> can </w:t>
      </w:r>
      <w:r w:rsidRPr="00C60374">
        <w:rPr>
          <w:rStyle w:val="Emphasis"/>
        </w:rPr>
        <w:t>never cure</w:t>
      </w:r>
      <w:r w:rsidRPr="00C60374">
        <w:rPr>
          <w:rStyle w:val="StyleUnderline"/>
        </w:rPr>
        <w:t xml:space="preserve"> the </w:t>
      </w:r>
      <w:r w:rsidRPr="00C60374">
        <w:rPr>
          <w:rStyle w:val="Emphasis"/>
        </w:rPr>
        <w:t>inherent contradictions</w:t>
      </w:r>
      <w:r w:rsidRPr="00C60374">
        <w:rPr>
          <w:rStyle w:val="StyleUnderline"/>
        </w:rPr>
        <w:t xml:space="preserve"> in the accumulation of capit</w:t>
      </w:r>
      <w:r w:rsidRPr="00C04496">
        <w:rPr>
          <w:rStyle w:val="StyleUnderline"/>
        </w:rPr>
        <w:t xml:space="preserve">al </w:t>
      </w:r>
      <w:r w:rsidRPr="00C60374">
        <w:rPr>
          <w:rStyle w:val="StyleUnderline"/>
        </w:rPr>
        <w:t xml:space="preserve">but </w:t>
      </w:r>
      <w:r w:rsidRPr="00D76C66">
        <w:rPr>
          <w:rStyle w:val="Emphasis"/>
          <w:highlight w:val="cyan"/>
        </w:rPr>
        <w:t>only</w:t>
      </w:r>
      <w:r w:rsidRPr="00C04496">
        <w:rPr>
          <w:rStyle w:val="StyleUnderline"/>
        </w:rPr>
        <w:t xml:space="preserve"> offer </w:t>
      </w:r>
      <w:r w:rsidRPr="00D76C66">
        <w:rPr>
          <w:rStyle w:val="StyleUnderline"/>
          <w:highlight w:val="cyan"/>
        </w:rPr>
        <w:t xml:space="preserve">a </w:t>
      </w:r>
      <w:r w:rsidRPr="00D76C66">
        <w:rPr>
          <w:rStyle w:val="Emphasis"/>
          <w:highlight w:val="cyan"/>
        </w:rPr>
        <w:t>temporary stabilization</w:t>
      </w:r>
      <w:r w:rsidRPr="00C04496">
        <w:rPr>
          <w:rStyle w:val="StyleUnderline"/>
        </w:rPr>
        <w:t xml:space="preserve">. In fact, rules aimed at preserving fierce competition can </w:t>
      </w:r>
      <w:r w:rsidRPr="00C04496">
        <w:rPr>
          <w:rStyle w:val="Emphasis"/>
        </w:rPr>
        <w:t>even buttress such contradictions</w:t>
      </w:r>
      <w:r w:rsidRPr="00C04496">
        <w:rPr>
          <w:sz w:val="16"/>
        </w:rPr>
        <w:t>.</w:t>
      </w:r>
    </w:p>
    <w:p w14:paraId="0D68FCCF" w14:textId="77777777" w:rsidR="000352C2" w:rsidRPr="00C04496" w:rsidRDefault="000352C2" w:rsidP="000352C2">
      <w:pPr>
        <w:rPr>
          <w:sz w:val="16"/>
        </w:rPr>
      </w:pPr>
      <w:r w:rsidRPr="00C04496">
        <w:rPr>
          <w:rStyle w:val="StyleUnderline"/>
        </w:rPr>
        <w:t xml:space="preserve">The </w:t>
      </w:r>
      <w:r w:rsidRPr="00C04496">
        <w:rPr>
          <w:rStyle w:val="Emphasis"/>
        </w:rPr>
        <w:t>frailty</w:t>
      </w:r>
      <w:r w:rsidRPr="00C04496">
        <w:rPr>
          <w:rStyle w:val="StyleUnderline"/>
        </w:rPr>
        <w:t xml:space="preserve"> of</w:t>
      </w:r>
      <w:r w:rsidRPr="00C04496">
        <w:rPr>
          <w:sz w:val="16"/>
        </w:rPr>
        <w:t xml:space="preserve"> capital </w:t>
      </w:r>
      <w:r w:rsidRPr="00C04496">
        <w:rPr>
          <w:rStyle w:val="StyleUnderline"/>
        </w:rPr>
        <w:t>accumulation becomes</w:t>
      </w:r>
      <w:r w:rsidRPr="00C04496">
        <w:rPr>
          <w:sz w:val="16"/>
        </w:rPr>
        <w:t xml:space="preserve"> particularly </w:t>
      </w:r>
      <w:r w:rsidRPr="00C04496">
        <w:rPr>
          <w:rStyle w:val="StyleUnderline"/>
        </w:rPr>
        <w:t xml:space="preserve">apparent in the event of </w:t>
      </w:r>
      <w:r w:rsidRPr="00C04496">
        <w:rPr>
          <w:rStyle w:val="Emphasis"/>
        </w:rPr>
        <w:t>structural crises</w:t>
      </w:r>
      <w:r w:rsidRPr="00C04496">
        <w:rPr>
          <w:rStyle w:val="StyleUnderline"/>
        </w:rPr>
        <w:t xml:space="preserve"> of over-accumulation</w:t>
      </w:r>
      <w:r w:rsidRPr="00C04496">
        <w:rPr>
          <w:sz w:val="16"/>
        </w:rPr>
        <w:t xml:space="preserve">, referring to moments when capital owners lack attractive possibilities for reinvesting past profits.31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sector.32 Another reason for a profit squeeze can be excessive competition, here referred to as </w:t>
      </w:r>
      <w:r w:rsidRPr="00C60374">
        <w:rPr>
          <w:sz w:val="16"/>
        </w:rPr>
        <w:t xml:space="preserve">over-competition.33 </w:t>
      </w:r>
      <w:r w:rsidRPr="00C60374">
        <w:rPr>
          <w:rStyle w:val="StyleUnderline"/>
        </w:rPr>
        <w:t>Once competition reaches a point where capitalists can no longer exploit labor to undercut</w:t>
      </w:r>
      <w:r w:rsidRPr="00C60374">
        <w:rPr>
          <w:sz w:val="16"/>
        </w:rPr>
        <w:t xml:space="preserve"> the prices of </w:t>
      </w:r>
      <w:r w:rsidRPr="00C60374">
        <w:rPr>
          <w:rStyle w:val="StyleUnderline"/>
        </w:rPr>
        <w:t>competitors</w:t>
      </w:r>
      <w:r w:rsidRPr="00C60374">
        <w:rPr>
          <w:sz w:val="16"/>
        </w:rPr>
        <w:t xml:space="preserve"> (either through technological replacements or by keeping down wages), </w:t>
      </w:r>
      <w:r w:rsidRPr="00C60374">
        <w:rPr>
          <w:rStyle w:val="StyleUnderline"/>
        </w:rPr>
        <w:t>profits</w:t>
      </w:r>
      <w:r w:rsidRPr="00C60374">
        <w:rPr>
          <w:sz w:val="16"/>
        </w:rPr>
        <w:t xml:space="preserve"> and profit expectations </w:t>
      </w:r>
      <w:r w:rsidRPr="00C60374">
        <w:rPr>
          <w:rStyle w:val="StyleUnderline"/>
        </w:rPr>
        <w:t>fall, resulting in diminishing</w:t>
      </w:r>
      <w:r w:rsidRPr="00C60374">
        <w:rPr>
          <w:sz w:val="16"/>
        </w:rPr>
        <w:t xml:space="preserve"> levels of </w:t>
      </w:r>
      <w:r w:rsidRPr="00C60374">
        <w:rPr>
          <w:rStyle w:val="StyleUnderline"/>
        </w:rPr>
        <w:t>investments</w:t>
      </w:r>
      <w:r w:rsidRPr="00C60374">
        <w:rPr>
          <w:sz w:val="16"/>
        </w:rPr>
        <w:t xml:space="preserve"> in real production capacities. Moreover, </w:t>
      </w:r>
      <w:r w:rsidRPr="00C60374">
        <w:rPr>
          <w:rStyle w:val="StyleUnderline"/>
        </w:rPr>
        <w:t>as fierce competition</w:t>
      </w:r>
      <w:r w:rsidRPr="00C60374">
        <w:rPr>
          <w:sz w:val="16"/>
        </w:rPr>
        <w:t xml:space="preserve"> and its unforgiving logic to reduce prices </w:t>
      </w:r>
      <w:r w:rsidRPr="00C60374">
        <w:rPr>
          <w:rStyle w:val="StyleUnderline"/>
        </w:rPr>
        <w:t xml:space="preserve">negatively affect wages and employment, it can </w:t>
      </w:r>
      <w:r w:rsidRPr="00C60374">
        <w:rPr>
          <w:rStyle w:val="Emphasis"/>
        </w:rPr>
        <w:t>backlash</w:t>
      </w:r>
      <w:r w:rsidRPr="00C60374">
        <w:rPr>
          <w:rStyle w:val="StyleUnderline"/>
        </w:rPr>
        <w:t xml:space="preserve"> in decreasing</w:t>
      </w:r>
      <w:r w:rsidRPr="00C60374">
        <w:rPr>
          <w:sz w:val="16"/>
        </w:rPr>
        <w:t xml:space="preserve"> levels in the </w:t>
      </w:r>
      <w:r w:rsidRPr="00C60374">
        <w:rPr>
          <w:rStyle w:val="StyleUnderline"/>
        </w:rPr>
        <w:t>consumption</w:t>
      </w:r>
      <w:r w:rsidRPr="00C60374">
        <w:rPr>
          <w:sz w:val="16"/>
        </w:rPr>
        <w:t xml:space="preserve"> of produced goods and services, </w:t>
      </w:r>
      <w:r w:rsidRPr="00C60374">
        <w:rPr>
          <w:rStyle w:val="StyleUnderline"/>
        </w:rPr>
        <w:t>and slow down investments further</w:t>
      </w:r>
      <w:r w:rsidRPr="00C60374">
        <w:rPr>
          <w:sz w:val="16"/>
        </w:rPr>
        <w:t>. This is even more pertinent in the case of vast waves of mergers and acquisitions, which generally go hand in hand with rationalization processes and the elimination of duplicate job functions. As Marx pointed out, “the competition among capitals” and “their indifference to and independence of one another,” drives the capital-labor relationship “beyond the right proportions.”34 Over-competition</w:t>
      </w:r>
      <w:r w:rsidRPr="00C04496">
        <w:rPr>
          <w:sz w:val="16"/>
        </w:rPr>
        <w:t xml:space="preserve"> can also lead to what Harvey calls a “peculiar combination” of low profits and low wages.35 Surplus capital that is not invested in means of real production and in labor can seek refuge in mergers and acquisitions or speculation with financial assets. </w:t>
      </w:r>
      <w:r w:rsidRPr="00D76C66">
        <w:rPr>
          <w:rStyle w:val="Emphasis"/>
          <w:highlight w:val="cyan"/>
        </w:rPr>
        <w:t>Bubble markets</w:t>
      </w:r>
      <w:r w:rsidRPr="00C04496">
        <w:rPr>
          <w:rStyle w:val="StyleUnderline"/>
        </w:rPr>
        <w:t xml:space="preserve"> </w:t>
      </w:r>
      <w:r w:rsidRPr="00571EE8">
        <w:rPr>
          <w:rStyle w:val="StyleUnderline"/>
        </w:rPr>
        <w:t xml:space="preserve">created by </w:t>
      </w:r>
      <w:r w:rsidRPr="00571EE8">
        <w:rPr>
          <w:rStyle w:val="Emphasis"/>
        </w:rPr>
        <w:t>speculation</w:t>
      </w:r>
      <w:r w:rsidRPr="00571EE8">
        <w:rPr>
          <w:rStyle w:val="StyleUnderline"/>
        </w:rPr>
        <w:t xml:space="preserve"> may </w:t>
      </w:r>
      <w:r w:rsidRPr="00571EE8">
        <w:rPr>
          <w:rStyle w:val="Emphasis"/>
        </w:rPr>
        <w:t>temporarily</w:t>
      </w:r>
      <w:r w:rsidRPr="00571EE8">
        <w:rPr>
          <w:rStyle w:val="StyleUnderline"/>
        </w:rPr>
        <w:t xml:space="preserve"> offer new outlets for absorbing liquid capital</w:t>
      </w:r>
      <w:r w:rsidRPr="00571EE8">
        <w:rPr>
          <w:sz w:val="16"/>
        </w:rPr>
        <w:t xml:space="preserve">. In fact, there “are even phases in the life of modern nations when everybody is seized with a sort of craze for making profit without producing. This speculation craze which recurs periodically, lays bare the true character of competition […].”36 </w:t>
      </w:r>
      <w:r w:rsidRPr="00571EE8">
        <w:rPr>
          <w:rStyle w:val="Emphasis"/>
        </w:rPr>
        <w:t>Financial transactions</w:t>
      </w:r>
      <w:r w:rsidRPr="00571EE8">
        <w:rPr>
          <w:rStyle w:val="StyleUnderline"/>
        </w:rPr>
        <w:t xml:space="preserve"> may temporarily be </w:t>
      </w:r>
      <w:r w:rsidRPr="00571EE8">
        <w:rPr>
          <w:rStyle w:val="Emphasis"/>
        </w:rPr>
        <w:t>disassociated</w:t>
      </w:r>
      <w:r w:rsidRPr="00571EE8">
        <w:rPr>
          <w:sz w:val="16"/>
        </w:rPr>
        <w:t xml:space="preserve"> from the real economy </w:t>
      </w:r>
      <w:r w:rsidRPr="00571EE8">
        <w:rPr>
          <w:rStyle w:val="StyleUnderline"/>
        </w:rPr>
        <w:t xml:space="preserve">and generate high yields by adding </w:t>
      </w:r>
      <w:r w:rsidRPr="00571EE8">
        <w:rPr>
          <w:rStyle w:val="Emphasis"/>
        </w:rPr>
        <w:t>ephemeral value</w:t>
      </w:r>
      <w:r w:rsidRPr="00571EE8">
        <w:rPr>
          <w:rStyle w:val="StyleUnderline"/>
        </w:rPr>
        <w:t xml:space="preserve"> through the </w:t>
      </w:r>
      <w:r w:rsidRPr="00571EE8">
        <w:rPr>
          <w:rStyle w:val="Emphasis"/>
        </w:rPr>
        <w:t>mere circulation</w:t>
      </w:r>
      <w:r w:rsidRPr="00571EE8">
        <w:rPr>
          <w:rStyle w:val="StyleUnderline"/>
        </w:rPr>
        <w:t xml:space="preserve"> of capital. However, speculative bubbles </w:t>
      </w:r>
      <w:r w:rsidRPr="00571EE8">
        <w:rPr>
          <w:rStyle w:val="Emphasis"/>
        </w:rPr>
        <w:t xml:space="preserve">always </w:t>
      </w:r>
      <w:r w:rsidRPr="00D76C66">
        <w:rPr>
          <w:rStyle w:val="Emphasis"/>
          <w:highlight w:val="cyan"/>
        </w:rPr>
        <w:t>burst</w:t>
      </w:r>
      <w:r w:rsidRPr="00C04496">
        <w:rPr>
          <w:sz w:val="16"/>
        </w:rPr>
        <w:t xml:space="preserve"> once the “perpetual accumulation of capital and of wealth” and “the perpetual accumulation and expansion of debt” become too far out of sync.37 It follows that </w:t>
      </w:r>
      <w:r w:rsidRPr="00D76C66">
        <w:rPr>
          <w:rStyle w:val="Emphasis"/>
          <w:highlight w:val="cyan"/>
        </w:rPr>
        <w:t>financial crises</w:t>
      </w:r>
      <w:r w:rsidRPr="00D76C66">
        <w:rPr>
          <w:rStyle w:val="StyleUnderline"/>
          <w:highlight w:val="cyan"/>
        </w:rPr>
        <w:t xml:space="preserve"> are</w:t>
      </w:r>
      <w:r w:rsidRPr="00C04496">
        <w:rPr>
          <w:sz w:val="16"/>
        </w:rPr>
        <w:t xml:space="preserve"> deeply anchored in the real economy and </w:t>
      </w:r>
      <w:r w:rsidRPr="00C04496">
        <w:rPr>
          <w:rStyle w:val="Emphasis"/>
        </w:rPr>
        <w:t xml:space="preserve">intimately </w:t>
      </w:r>
      <w:r w:rsidRPr="00D76C66">
        <w:rPr>
          <w:rStyle w:val="Emphasis"/>
          <w:highlight w:val="cyan"/>
        </w:rPr>
        <w:t>related</w:t>
      </w:r>
      <w:r w:rsidRPr="00C04496">
        <w:rPr>
          <w:rStyle w:val="StyleUnderline"/>
        </w:rPr>
        <w:t xml:space="preserve"> to competition</w:t>
      </w:r>
      <w:r w:rsidRPr="00C04496">
        <w:rPr>
          <w:sz w:val="16"/>
        </w:rPr>
        <w:t>.</w:t>
      </w:r>
    </w:p>
    <w:p w14:paraId="0FB75B02" w14:textId="77777777" w:rsidR="000352C2" w:rsidRPr="00790F05" w:rsidRDefault="000352C2" w:rsidP="000352C2">
      <w:pPr>
        <w:rPr>
          <w:sz w:val="12"/>
          <w:szCs w:val="18"/>
        </w:rPr>
      </w:pPr>
      <w:r w:rsidRPr="00790F05">
        <w:rPr>
          <w:sz w:val="12"/>
          <w:szCs w:val="18"/>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082B0BFC" w14:textId="77777777" w:rsidR="000352C2" w:rsidRPr="00790F05" w:rsidRDefault="000352C2" w:rsidP="000352C2">
      <w:pPr>
        <w:rPr>
          <w:sz w:val="12"/>
          <w:szCs w:val="18"/>
        </w:rPr>
      </w:pPr>
      <w:r w:rsidRPr="00790F05">
        <w:rPr>
          <w:sz w:val="12"/>
          <w:szCs w:val="18"/>
        </w:rPr>
        <w:t>The Crisis of Neoliberal Capitalism and Over-Competition</w:t>
      </w:r>
    </w:p>
    <w:p w14:paraId="7677751F" w14:textId="77777777" w:rsidR="000352C2" w:rsidRPr="00790F05" w:rsidRDefault="000352C2" w:rsidP="000352C2">
      <w:pPr>
        <w:rPr>
          <w:sz w:val="12"/>
          <w:szCs w:val="18"/>
        </w:rPr>
      </w:pPr>
      <w:r w:rsidRPr="00790F05">
        <w:rPr>
          <w:sz w:val="12"/>
          <w:szCs w:val="18"/>
        </w:rPr>
        <w:t xml:space="preserve">Competition is crucial to the capitalist mode of production, and has been present during all stages in the evolution of the capitalist system. It should therefore not be conflated with a particular form of capitalism. 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focus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neoliberal policies generally sustain the </w:t>
      </w:r>
      <w:proofErr w:type="spellStart"/>
      <w:r w:rsidRPr="00790F05">
        <w:rPr>
          <w:sz w:val="12"/>
          <w:szCs w:val="18"/>
        </w:rPr>
        <w:t>disembedding</w:t>
      </w:r>
      <w:proofErr w:type="spellEnd"/>
      <w:r w:rsidRPr="00790F05">
        <w:rPr>
          <w:sz w:val="12"/>
          <w:szCs w:val="18"/>
        </w:rPr>
        <w:t xml:space="preserve"> of capital from the great part of the web of social, political, and regulatory constraints and the separation of key market institutions from democratic processes.39 Legitimated by neoclassical economics, uncontained competition came to be advertised as the chief catalyzing force for the most efficient and most profitable allocation of the resources of the world.</w:t>
      </w:r>
    </w:p>
    <w:p w14:paraId="5FD51767" w14:textId="77777777" w:rsidR="000352C2" w:rsidRPr="00C04496" w:rsidRDefault="000352C2" w:rsidP="000352C2">
      <w:pPr>
        <w:rPr>
          <w:sz w:val="16"/>
        </w:rPr>
      </w:pPr>
      <w:r w:rsidRPr="00C60374">
        <w:rPr>
          <w:rStyle w:val="StyleUnderline"/>
        </w:rPr>
        <w:t xml:space="preserve">Rules </w:t>
      </w:r>
      <w:r w:rsidRPr="00D76C66">
        <w:rPr>
          <w:rStyle w:val="StyleUnderline"/>
          <w:highlight w:val="cyan"/>
        </w:rPr>
        <w:t>safeguarding</w:t>
      </w:r>
      <w:r w:rsidRPr="00C04496">
        <w:rPr>
          <w:rStyle w:val="StyleUnderline"/>
        </w:rPr>
        <w:t xml:space="preserve"> free </w:t>
      </w:r>
      <w:r w:rsidRPr="00D76C66">
        <w:rPr>
          <w:rStyle w:val="StyleUnderline"/>
          <w:highlight w:val="cyan"/>
        </w:rPr>
        <w:t>competition</w:t>
      </w:r>
      <w:r w:rsidRPr="00C04496">
        <w:rPr>
          <w:rStyle w:val="StyleUnderline"/>
        </w:rPr>
        <w:t xml:space="preserve"> consequently </w:t>
      </w:r>
      <w:r w:rsidRPr="00D76C66">
        <w:rPr>
          <w:rStyle w:val="StyleUnderline"/>
          <w:highlight w:val="cyan"/>
        </w:rPr>
        <w:t xml:space="preserve">became </w:t>
      </w:r>
      <w:r w:rsidRPr="00D76C66">
        <w:rPr>
          <w:rStyle w:val="Emphasis"/>
          <w:sz w:val="24"/>
          <w:szCs w:val="26"/>
          <w:highlight w:val="cyan"/>
        </w:rPr>
        <w:t>neolib</w:t>
      </w:r>
      <w:r w:rsidRPr="00571EE8">
        <w:rPr>
          <w:rStyle w:val="StyleUnderline"/>
        </w:rPr>
        <w:t>eralism'</w:t>
      </w:r>
      <w:r w:rsidRPr="00D76C66">
        <w:rPr>
          <w:rStyle w:val="Emphasis"/>
          <w:sz w:val="24"/>
          <w:szCs w:val="26"/>
          <w:highlight w:val="cyan"/>
        </w:rPr>
        <w:t>s juggernaut</w:t>
      </w:r>
      <w:r w:rsidRPr="00C04496">
        <w:rPr>
          <w:sz w:val="16"/>
        </w:rPr>
        <w:t xml:space="preserve">.40 </w:t>
      </w:r>
      <w:r w:rsidRPr="00C04496">
        <w:rPr>
          <w:rStyle w:val="StyleUnderline"/>
        </w:rPr>
        <w:t xml:space="preserve">The </w:t>
      </w:r>
      <w:r w:rsidRPr="00810CD5">
        <w:rPr>
          <w:rStyle w:val="StyleUnderline"/>
        </w:rPr>
        <w:t>expected</w:t>
      </w:r>
      <w:r w:rsidRPr="00C04496">
        <w:rPr>
          <w:rStyle w:val="StyleUnderline"/>
        </w:rPr>
        <w:t xml:space="preserve"> </w:t>
      </w:r>
      <w:r w:rsidRPr="00C60374">
        <w:rPr>
          <w:rStyle w:val="StyleUnderline"/>
        </w:rPr>
        <w:t>theoretical benefits of</w:t>
      </w:r>
      <w:r w:rsidRPr="00C60374">
        <w:rPr>
          <w:sz w:val="16"/>
        </w:rPr>
        <w:t xml:space="preserve"> fierce </w:t>
      </w:r>
      <w:r w:rsidRPr="00C60374">
        <w:rPr>
          <w:rStyle w:val="StyleUnderline"/>
        </w:rPr>
        <w:t>competition and its</w:t>
      </w:r>
      <w:r w:rsidRPr="00C04496">
        <w:rPr>
          <w:rStyle w:val="StyleUnderline"/>
        </w:rPr>
        <w:t xml:space="preserve"> regulation served to </w:t>
      </w:r>
      <w:r w:rsidRPr="00C60374">
        <w:rPr>
          <w:rStyle w:val="Emphasis"/>
        </w:rPr>
        <w:t>legitimize</w:t>
      </w:r>
      <w:r w:rsidRPr="00C60374">
        <w:rPr>
          <w:rStyle w:val="StyleUnderline"/>
        </w:rPr>
        <w:t xml:space="preserve"> the </w:t>
      </w:r>
      <w:r w:rsidRPr="00C60374">
        <w:rPr>
          <w:rStyle w:val="Emphasis"/>
        </w:rPr>
        <w:t>opening</w:t>
      </w:r>
      <w:r w:rsidRPr="00C60374">
        <w:rPr>
          <w:rStyle w:val="StyleUnderline"/>
        </w:rPr>
        <w:t xml:space="preserve"> of markets </w:t>
      </w:r>
      <w:r w:rsidRPr="00C60374">
        <w:rPr>
          <w:rStyle w:val="Emphasis"/>
        </w:rPr>
        <w:t>worldwide</w:t>
      </w:r>
      <w:r w:rsidRPr="00C60374">
        <w:rPr>
          <w:rStyle w:val="StyleUnderline"/>
        </w:rPr>
        <w:t xml:space="preserve">: to compete freely eventually requires </w:t>
      </w:r>
      <w:r w:rsidRPr="00C60374">
        <w:rPr>
          <w:rStyle w:val="Emphasis"/>
        </w:rPr>
        <w:t>unimpaired market access</w:t>
      </w:r>
      <w:r w:rsidRPr="00C60374">
        <w:rPr>
          <w:rStyle w:val="StyleUnderline"/>
        </w:rPr>
        <w:t>. Enforced by</w:t>
      </w:r>
      <w:r w:rsidRPr="00C60374">
        <w:rPr>
          <w:sz w:val="16"/>
        </w:rPr>
        <w:t xml:space="preserve"> “politically independent” (neoliberal newspeak for </w:t>
      </w:r>
      <w:r w:rsidRPr="00C60374">
        <w:rPr>
          <w:rStyle w:val="StyleUnderline"/>
        </w:rPr>
        <w:t>“democratically unaccountable”) authorities</w:t>
      </w:r>
      <w:r w:rsidRPr="00C60374">
        <w:rPr>
          <w:sz w:val="16"/>
        </w:rPr>
        <w:t xml:space="preserve"> at national and supranational level </w:t>
      </w:r>
      <w:r w:rsidRPr="00C60374">
        <w:rPr>
          <w:rStyle w:val="StyleUnderline"/>
        </w:rPr>
        <w:t xml:space="preserve">in the </w:t>
      </w:r>
      <w:r w:rsidRPr="00C60374">
        <w:rPr>
          <w:rStyle w:val="Emphasis"/>
        </w:rPr>
        <w:t>western world</w:t>
      </w:r>
      <w:r w:rsidRPr="00C60374">
        <w:rPr>
          <w:rStyle w:val="StyleUnderline"/>
        </w:rPr>
        <w:t>, competition rules had to ensure</w:t>
      </w:r>
      <w:r w:rsidRPr="00C60374">
        <w:rPr>
          <w:sz w:val="16"/>
        </w:rPr>
        <w:t xml:space="preserve"> that </w:t>
      </w:r>
      <w:r w:rsidRPr="00C60374">
        <w:rPr>
          <w:rStyle w:val="StyleUnderline"/>
        </w:rPr>
        <w:t>corporate practices would not interfere with the alleged equilibrium tendencies of capitalist markets</w:t>
      </w:r>
      <w:r w:rsidRPr="00C60374">
        <w:rPr>
          <w:sz w:val="16"/>
        </w:rPr>
        <w:t xml:space="preserve"> (which happen to exist only in the minds of neoclassical economists and their textbooks). Narrow definitions of price competition subsequently received primacy as a benchmark for assessing anticompetitive conduct, supported by sophisticated econometric modeling and complex micro-economic algorithms, leaving no room for social interest criteria or environmental considerations.41 Premised on the idea that economies of scale and scope would be achieved, through competition more efficient corporations</w:t>
      </w:r>
      <w:r w:rsidRPr="00C04496">
        <w:rPr>
          <w:sz w:val="16"/>
        </w:rPr>
        <w:t xml:space="preserve">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Under neoliberal capitalism, the conditions once identified by Adam Smith no longer hold: rather than competition between locally based, small-scale, owner-managed enterprises, oligopolistic rivalry of giant transnational corporations constitutes the order of the day.42 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 comparatively easy access to credit and huge advertising budgets aimed at homogenizing consumer preferences across cultures, such corporations can thwart the existence of weaker competitors, including small-scale enterprises at local level.</w:t>
      </w:r>
    </w:p>
    <w:p w14:paraId="0CEFAF0D" w14:textId="77777777" w:rsidR="000352C2" w:rsidRDefault="000352C2" w:rsidP="000352C2">
      <w:pPr>
        <w:rPr>
          <w:sz w:val="16"/>
        </w:rPr>
      </w:pPr>
      <w:r w:rsidRPr="00C04496">
        <w:rPr>
          <w:rStyle w:val="StyleUnderline"/>
        </w:rPr>
        <w:t>Alongside</w:t>
      </w:r>
      <w:r w:rsidRPr="00C04496">
        <w:rPr>
          <w:sz w:val="16"/>
        </w:rPr>
        <w:t xml:space="preserve"> the </w:t>
      </w:r>
      <w:r w:rsidRPr="00C04496">
        <w:rPr>
          <w:rStyle w:val="StyleUnderline"/>
        </w:rPr>
        <w:t xml:space="preserve">growth of perverse </w:t>
      </w:r>
      <w:r w:rsidRPr="00C04496">
        <w:rPr>
          <w:rStyle w:val="Emphasis"/>
        </w:rPr>
        <w:t xml:space="preserve">social </w:t>
      </w:r>
      <w:r w:rsidRPr="002D037D">
        <w:rPr>
          <w:rStyle w:val="Emphasis"/>
        </w:rPr>
        <w:t>inequalities</w:t>
      </w:r>
      <w:r w:rsidRPr="00C04496">
        <w:rPr>
          <w:rStyle w:val="StyleUnderline"/>
        </w:rPr>
        <w:t>,</w:t>
      </w:r>
      <w:r w:rsidRPr="00C04496">
        <w:rPr>
          <w:sz w:val="16"/>
        </w:rPr>
        <w:t xml:space="preserve"> </w:t>
      </w:r>
      <w:r w:rsidRPr="00C04496">
        <w:rPr>
          <w:rStyle w:val="StyleUnderline"/>
        </w:rPr>
        <w:t>the competitive race</w:t>
      </w:r>
      <w:r w:rsidRPr="00C04496">
        <w:rPr>
          <w:sz w:val="16"/>
        </w:rPr>
        <w:t xml:space="preserve"> to offset products and services to affluent consumers </w:t>
      </w:r>
      <w:r w:rsidRPr="00C04496">
        <w:rPr>
          <w:rStyle w:val="StyleUnderline"/>
        </w:rPr>
        <w:t>has increased</w:t>
      </w:r>
      <w:r w:rsidRPr="00C04496">
        <w:rPr>
          <w:sz w:val="16"/>
        </w:rPr>
        <w:t xml:space="preserve"> over the past thirty years. </w:t>
      </w:r>
      <w:r w:rsidRPr="00D76C66">
        <w:rPr>
          <w:rStyle w:val="StyleUnderline"/>
          <w:highlight w:val="cyan"/>
        </w:rPr>
        <w:t>In</w:t>
      </w:r>
      <w:r w:rsidRPr="00C04496">
        <w:rPr>
          <w:rStyle w:val="StyleUnderline"/>
        </w:rPr>
        <w:t xml:space="preserve"> the</w:t>
      </w:r>
      <w:r w:rsidRPr="00C04496">
        <w:rPr>
          <w:sz w:val="16"/>
        </w:rPr>
        <w:t xml:space="preserve"> contemporary </w:t>
      </w:r>
      <w:r w:rsidRPr="00C04496">
        <w:rPr>
          <w:rStyle w:val="StyleUnderline"/>
        </w:rPr>
        <w:t xml:space="preserve">context of </w:t>
      </w:r>
      <w:proofErr w:type="spellStart"/>
      <w:r w:rsidRPr="00D76C66">
        <w:rPr>
          <w:rStyle w:val="Emphasis"/>
          <w:highlight w:val="cyan"/>
        </w:rPr>
        <w:t>transnationalized</w:t>
      </w:r>
      <w:proofErr w:type="spellEnd"/>
      <w:r w:rsidRPr="00D76C66">
        <w:rPr>
          <w:rStyle w:val="Emphasis"/>
          <w:highlight w:val="cyan"/>
        </w:rPr>
        <w:t xml:space="preserve"> production</w:t>
      </w:r>
      <w:r w:rsidRPr="00D76C66">
        <w:rPr>
          <w:rStyle w:val="StyleUnderline"/>
          <w:highlight w:val="cyan"/>
        </w:rPr>
        <w:t xml:space="preserve"> and</w:t>
      </w:r>
      <w:r w:rsidRPr="00C04496">
        <w:rPr>
          <w:rStyle w:val="StyleUnderline"/>
        </w:rPr>
        <w:t xml:space="preserve"> </w:t>
      </w:r>
      <w:r w:rsidRPr="00C04496">
        <w:rPr>
          <w:rStyle w:val="Emphasis"/>
        </w:rPr>
        <w:t>geographically segmented</w:t>
      </w:r>
      <w:r w:rsidRPr="00C04496">
        <w:rPr>
          <w:rStyle w:val="StyleUnderline"/>
        </w:rPr>
        <w:t xml:space="preserve">, </w:t>
      </w:r>
      <w:r w:rsidRPr="00D76C66">
        <w:rPr>
          <w:rStyle w:val="Emphasis"/>
          <w:highlight w:val="cyan"/>
        </w:rPr>
        <w:t>racialized</w:t>
      </w:r>
      <w:r w:rsidRPr="00C04496">
        <w:rPr>
          <w:rStyle w:val="StyleUnderline"/>
        </w:rPr>
        <w:t xml:space="preserve">, and </w:t>
      </w:r>
      <w:r w:rsidRPr="00D76C66">
        <w:rPr>
          <w:rStyle w:val="Emphasis"/>
          <w:highlight w:val="cyan"/>
        </w:rPr>
        <w:t>gendered</w:t>
      </w:r>
      <w:r w:rsidRPr="00C04496">
        <w:rPr>
          <w:rStyle w:val="StyleUnderline"/>
        </w:rPr>
        <w:t xml:space="preserve"> labor </w:t>
      </w:r>
      <w:r w:rsidRPr="00D76C66">
        <w:rPr>
          <w:rStyle w:val="StyleUnderline"/>
          <w:highlight w:val="cyan"/>
        </w:rPr>
        <w:t>markets</w:t>
      </w:r>
      <w:r w:rsidRPr="00C04496">
        <w:rPr>
          <w:rStyle w:val="StyleUnderline"/>
        </w:rPr>
        <w:t xml:space="preserve">, harsh </w:t>
      </w:r>
      <w:r w:rsidRPr="00D76C66">
        <w:rPr>
          <w:rStyle w:val="StyleUnderline"/>
          <w:highlight w:val="cyan"/>
        </w:rPr>
        <w:t xml:space="preserve">competition has become </w:t>
      </w:r>
      <w:r w:rsidRPr="00D76C66">
        <w:rPr>
          <w:rStyle w:val="Emphasis"/>
          <w:highlight w:val="cyan"/>
        </w:rPr>
        <w:t>a</w:t>
      </w:r>
      <w:r w:rsidRPr="00C04496">
        <w:rPr>
          <w:rStyle w:val="StyleUnderline"/>
        </w:rPr>
        <w:t xml:space="preserve">n all-pervasive </w:t>
      </w:r>
      <w:r w:rsidRPr="00D76C66">
        <w:rPr>
          <w:rStyle w:val="Emphasis"/>
          <w:highlight w:val="cyan"/>
        </w:rPr>
        <w:t>conditioning dynamic</w:t>
      </w:r>
      <w:r w:rsidRPr="00C04496">
        <w:rPr>
          <w:rStyle w:val="StyleUnderline"/>
        </w:rPr>
        <w:t xml:space="preserve">. The </w:t>
      </w:r>
      <w:r w:rsidRPr="00D76C66">
        <w:rPr>
          <w:rStyle w:val="Emphasis"/>
          <w:highlight w:val="cyan"/>
        </w:rPr>
        <w:t>exhaustion of</w:t>
      </w:r>
      <w:r w:rsidRPr="00C04496">
        <w:rPr>
          <w:rStyle w:val="Emphasis"/>
        </w:rPr>
        <w:t xml:space="preserve"> natural </w:t>
      </w:r>
      <w:r w:rsidRPr="00D76C66">
        <w:rPr>
          <w:rStyle w:val="Emphasis"/>
          <w:highlight w:val="cyan"/>
        </w:rPr>
        <w:t>resources</w:t>
      </w:r>
      <w:r w:rsidRPr="00C04496">
        <w:rPr>
          <w:rStyle w:val="StyleUnderline"/>
        </w:rPr>
        <w:t xml:space="preserve">, </w:t>
      </w:r>
      <w:r w:rsidRPr="00C04496">
        <w:rPr>
          <w:rStyle w:val="Emphasis"/>
        </w:rPr>
        <w:t xml:space="preserve">sweeping </w:t>
      </w:r>
      <w:r w:rsidRPr="00D76C66">
        <w:rPr>
          <w:rStyle w:val="Emphasis"/>
          <w:highlight w:val="cyan"/>
        </w:rPr>
        <w:t>pollution</w:t>
      </w:r>
      <w:r w:rsidRPr="00D76C66">
        <w:rPr>
          <w:rStyle w:val="StyleUnderline"/>
          <w:highlight w:val="cyan"/>
        </w:rPr>
        <w:t xml:space="preserve">, and </w:t>
      </w:r>
      <w:r w:rsidRPr="00D76C66">
        <w:rPr>
          <w:rStyle w:val="Emphasis"/>
          <w:highlight w:val="cyan"/>
        </w:rPr>
        <w:t>climate</w:t>
      </w:r>
      <w:r w:rsidRPr="00C04496">
        <w:rPr>
          <w:rStyle w:val="Emphasis"/>
        </w:rPr>
        <w:t xml:space="preserve"> change</w:t>
      </w:r>
      <w:r w:rsidRPr="00C04496">
        <w:rPr>
          <w:rStyle w:val="StyleUnderline"/>
        </w:rPr>
        <w:t xml:space="preserve"> have toughened competition further, and </w:t>
      </w:r>
      <w:r w:rsidRPr="00D76C66">
        <w:rPr>
          <w:rStyle w:val="StyleUnderline"/>
          <w:highlight w:val="cyan"/>
        </w:rPr>
        <w:t>set in motion a</w:t>
      </w:r>
      <w:r w:rsidRPr="00C04496">
        <w:rPr>
          <w:rStyle w:val="StyleUnderline"/>
        </w:rPr>
        <w:t xml:space="preserve"> </w:t>
      </w:r>
      <w:r w:rsidRPr="00C04496">
        <w:rPr>
          <w:rStyle w:val="Emphasis"/>
        </w:rPr>
        <w:t xml:space="preserve">vicious </w:t>
      </w:r>
      <w:r w:rsidRPr="00D76C66">
        <w:rPr>
          <w:rStyle w:val="Emphasis"/>
          <w:highlight w:val="cyan"/>
        </w:rPr>
        <w:t>spiral</w:t>
      </w:r>
      <w:r w:rsidRPr="00C04496">
        <w:rPr>
          <w:rStyle w:val="StyleUnderline"/>
        </w:rPr>
        <w:t xml:space="preserve"> causing </w:t>
      </w:r>
      <w:r w:rsidRPr="00C04496">
        <w:rPr>
          <w:rStyle w:val="Emphasis"/>
        </w:rPr>
        <w:t>irreparable damage</w:t>
      </w:r>
      <w:r w:rsidRPr="00C04496">
        <w:rPr>
          <w:rStyle w:val="StyleUnderline"/>
        </w:rPr>
        <w:t xml:space="preserve"> to the </w:t>
      </w:r>
      <w:r w:rsidRPr="00C04496">
        <w:rPr>
          <w:rStyle w:val="Emphasis"/>
        </w:rPr>
        <w:t>environment worldwide</w:t>
      </w:r>
      <w:r w:rsidRPr="00C04496">
        <w:rPr>
          <w:sz w:val="16"/>
        </w:rPr>
        <w:t xml:space="preserve">.43 In other words, </w:t>
      </w:r>
      <w:r w:rsidRPr="00D76C66">
        <w:rPr>
          <w:rStyle w:val="StyleUnderline"/>
          <w:highlight w:val="cyan"/>
        </w:rPr>
        <w:t>under</w:t>
      </w:r>
      <w:r w:rsidRPr="00C04496">
        <w:rPr>
          <w:rStyle w:val="StyleUnderline"/>
        </w:rPr>
        <w:t xml:space="preserve"> the </w:t>
      </w:r>
      <w:r w:rsidRPr="00C04496">
        <w:rPr>
          <w:rStyle w:val="Emphasis"/>
        </w:rPr>
        <w:t xml:space="preserve">reign of </w:t>
      </w:r>
      <w:r w:rsidRPr="00D76C66">
        <w:rPr>
          <w:rStyle w:val="Emphasis"/>
          <w:highlight w:val="cyan"/>
        </w:rPr>
        <w:t>neolib</w:t>
      </w:r>
      <w:r w:rsidRPr="00C04496">
        <w:rPr>
          <w:rStyle w:val="Emphasis"/>
        </w:rPr>
        <w:t>eralism</w:t>
      </w:r>
      <w:r w:rsidRPr="00C04496">
        <w:rPr>
          <w:rStyle w:val="StyleUnderline"/>
        </w:rPr>
        <w:t xml:space="preserve">, </w:t>
      </w:r>
      <w:r w:rsidRPr="00D76C66">
        <w:rPr>
          <w:rStyle w:val="StyleUnderline"/>
          <w:highlight w:val="cyan"/>
        </w:rPr>
        <w:t>competition</w:t>
      </w:r>
      <w:r w:rsidRPr="00810CD5">
        <w:rPr>
          <w:rStyle w:val="StyleUnderline"/>
        </w:rPr>
        <w:t xml:space="preserve"> has become </w:t>
      </w:r>
      <w:r w:rsidRPr="00810CD5">
        <w:rPr>
          <w:rStyle w:val="Emphasis"/>
        </w:rPr>
        <w:t>ever more tenacious</w:t>
      </w:r>
      <w:r w:rsidRPr="00810CD5">
        <w:rPr>
          <w:rStyle w:val="StyleUnderline"/>
        </w:rPr>
        <w:t xml:space="preserve">, </w:t>
      </w:r>
      <w:r w:rsidRPr="00D76C66">
        <w:rPr>
          <w:rStyle w:val="Emphasis"/>
          <w:highlight w:val="cyan"/>
        </w:rPr>
        <w:t>span</w:t>
      </w:r>
      <w:r w:rsidRPr="00810CD5">
        <w:rPr>
          <w:rStyle w:val="StyleUnderline"/>
        </w:rPr>
        <w:t xml:space="preserve">ning </w:t>
      </w:r>
      <w:r w:rsidRPr="00D76C66">
        <w:rPr>
          <w:rStyle w:val="StyleUnderline"/>
          <w:highlight w:val="cyan"/>
        </w:rPr>
        <w:t xml:space="preserve">the </w:t>
      </w:r>
      <w:r w:rsidRPr="00D76C66">
        <w:rPr>
          <w:rStyle w:val="Emphasis"/>
          <w:sz w:val="24"/>
          <w:szCs w:val="26"/>
          <w:highlight w:val="cyan"/>
        </w:rPr>
        <w:t>entire globe</w:t>
      </w:r>
      <w:r w:rsidRPr="00C04496">
        <w:rPr>
          <w:sz w:val="16"/>
        </w:rPr>
        <w:t xml:space="preserve"> and demanding ever greater competitiveness from capital and labor alike.</w:t>
      </w:r>
    </w:p>
    <w:p w14:paraId="621B3706" w14:textId="77777777" w:rsidR="000352C2" w:rsidRDefault="000352C2" w:rsidP="000352C2">
      <w:pPr>
        <w:pStyle w:val="Heading4"/>
      </w:pPr>
      <w:r>
        <w:t xml:space="preserve">The alternative is </w:t>
      </w:r>
      <w:r>
        <w:rPr>
          <w:u w:val="single"/>
        </w:rPr>
        <w:t>revolutionary optimism</w:t>
      </w:r>
      <w:r>
        <w:t xml:space="preserve"> targeted at the </w:t>
      </w:r>
      <w:r>
        <w:rPr>
          <w:u w:val="single"/>
        </w:rPr>
        <w:t>working class</w:t>
      </w:r>
      <w:r>
        <w:t xml:space="preserve">---it overcomes </w:t>
      </w:r>
      <w:r>
        <w:rPr>
          <w:u w:val="single"/>
        </w:rPr>
        <w:t>biases</w:t>
      </w:r>
      <w:r>
        <w:t xml:space="preserve"> towards growth to </w:t>
      </w:r>
      <w:r>
        <w:rPr>
          <w:u w:val="single"/>
        </w:rPr>
        <w:t>unleash</w:t>
      </w:r>
      <w:r>
        <w:t xml:space="preserve"> class consciousness but requires </w:t>
      </w:r>
      <w:r>
        <w:rPr>
          <w:u w:val="single"/>
        </w:rPr>
        <w:t>abandoning competition</w:t>
      </w:r>
      <w:r>
        <w:t xml:space="preserve"> to succeed. </w:t>
      </w:r>
    </w:p>
    <w:p w14:paraId="491ACEF3" w14:textId="77777777" w:rsidR="000352C2" w:rsidRDefault="000352C2" w:rsidP="000352C2">
      <w:pPr>
        <w:rPr>
          <w:rStyle w:val="Hyperlink"/>
        </w:rPr>
      </w:pPr>
      <w:r>
        <w:t xml:space="preserve">Collin L. </w:t>
      </w:r>
      <w:r w:rsidRPr="0048047A">
        <w:rPr>
          <w:rStyle w:val="Style13ptBold"/>
        </w:rPr>
        <w:t>Chambers 21</w:t>
      </w:r>
      <w:r>
        <w:t xml:space="preserve">, Department of Geography at Syracuse University, “Historical materialism, social change, and the necessity of revolutionary optimism,” Human Geography, Vol. 14, No. 2, 2021, </w:t>
      </w:r>
      <w:hyperlink r:id="rId6" w:history="1">
        <w:r w:rsidRPr="009F6C75">
          <w:rPr>
            <w:rStyle w:val="Hyperlink"/>
          </w:rPr>
          <w:t>https://doi.org/10.1177%2F1942778620977202</w:t>
        </w:r>
      </w:hyperlink>
    </w:p>
    <w:p w14:paraId="24821E17" w14:textId="77777777" w:rsidR="000352C2" w:rsidRPr="0048047A" w:rsidRDefault="000352C2" w:rsidP="000352C2">
      <w:pPr>
        <w:rPr>
          <w:sz w:val="16"/>
        </w:rPr>
      </w:pPr>
      <w:r w:rsidRPr="0048047A">
        <w:rPr>
          <w:sz w:val="16"/>
        </w:rPr>
        <w:t xml:space="preserve">The </w:t>
      </w:r>
      <w:r w:rsidRPr="00D76C66">
        <w:rPr>
          <w:rStyle w:val="StyleUnderline"/>
          <w:highlight w:val="cyan"/>
        </w:rPr>
        <w:t>productive forces</w:t>
      </w:r>
      <w:r w:rsidRPr="00432671">
        <w:rPr>
          <w:rStyle w:val="StyleUnderline"/>
        </w:rPr>
        <w:t xml:space="preserve"> necessary </w:t>
      </w:r>
      <w:r w:rsidRPr="00D76C66">
        <w:rPr>
          <w:rStyle w:val="StyleUnderline"/>
          <w:highlight w:val="cyan"/>
        </w:rPr>
        <w:t xml:space="preserve">for socialism </w:t>
      </w:r>
      <w:r w:rsidRPr="00D76C66">
        <w:rPr>
          <w:rStyle w:val="Emphasis"/>
          <w:highlight w:val="cyan"/>
        </w:rPr>
        <w:t>exist in the US</w:t>
      </w:r>
      <w:r w:rsidRPr="0048047A">
        <w:rPr>
          <w:sz w:val="16"/>
        </w:rPr>
        <w:t xml:space="preserve"> </w:t>
      </w:r>
      <w:r w:rsidRPr="00432671">
        <w:rPr>
          <w:rStyle w:val="StyleUnderline"/>
        </w:rPr>
        <w:t>and throughout the global north</w:t>
      </w:r>
      <w:r w:rsidRPr="0048047A">
        <w:rPr>
          <w:sz w:val="16"/>
        </w:rPr>
        <w:t xml:space="preserve">. </w:t>
      </w:r>
      <w:r w:rsidRPr="00432671">
        <w:rPr>
          <w:rStyle w:val="StyleUnderline"/>
        </w:rPr>
        <w:t xml:space="preserve">The conditions to </w:t>
      </w:r>
      <w:r w:rsidRPr="00432671">
        <w:rPr>
          <w:rStyle w:val="Emphasis"/>
        </w:rPr>
        <w:t>eradicate poverty, homelessness, create non-ablest spaces</w:t>
      </w:r>
      <w:r w:rsidRPr="0048047A">
        <w:rPr>
          <w:sz w:val="16"/>
        </w:rPr>
        <w:t xml:space="preserve">, and so on </w:t>
      </w:r>
      <w:r w:rsidRPr="00432671">
        <w:rPr>
          <w:rStyle w:val="StyleUnderline"/>
        </w:rPr>
        <w:t>exist</w:t>
      </w:r>
      <w:r w:rsidRPr="0048047A">
        <w:rPr>
          <w:sz w:val="16"/>
        </w:rPr>
        <w:t xml:space="preserve">. </w:t>
      </w:r>
      <w:r w:rsidRPr="00432671">
        <w:rPr>
          <w:rStyle w:val="StyleUnderline"/>
        </w:rPr>
        <w:t xml:space="preserve">It </w:t>
      </w:r>
      <w:r w:rsidRPr="00D76C66">
        <w:rPr>
          <w:rStyle w:val="StyleUnderline"/>
          <w:highlight w:val="cyan"/>
        </w:rPr>
        <w:t>just takes</w:t>
      </w:r>
      <w:r w:rsidRPr="00432671">
        <w:rPr>
          <w:rStyle w:val="StyleUnderline"/>
        </w:rPr>
        <w:t xml:space="preserve"> the </w:t>
      </w:r>
      <w:r w:rsidRPr="00D76C66">
        <w:rPr>
          <w:rStyle w:val="Emphasis"/>
          <w:highlight w:val="cyan"/>
        </w:rPr>
        <w:t>political will</w:t>
      </w:r>
      <w:r w:rsidRPr="0048047A">
        <w:rPr>
          <w:sz w:val="16"/>
        </w:rPr>
        <w:t xml:space="preserve"> </w:t>
      </w:r>
      <w:r w:rsidRPr="00432671">
        <w:rPr>
          <w:rStyle w:val="StyleUnderline"/>
        </w:rPr>
        <w:t>to make this material reality free from its capitalist confines</w:t>
      </w:r>
      <w:r w:rsidRPr="0048047A">
        <w:rPr>
          <w:sz w:val="16"/>
        </w:rPr>
        <w:t xml:space="preserve">. </w:t>
      </w:r>
      <w:r w:rsidRPr="00432671">
        <w:rPr>
          <w:rStyle w:val="StyleUnderline"/>
        </w:rPr>
        <w:t>For working-class activists</w:t>
      </w:r>
      <w:r w:rsidRPr="0048047A">
        <w:rPr>
          <w:sz w:val="16"/>
        </w:rPr>
        <w:t xml:space="preserve"> living in the global north, this </w:t>
      </w:r>
      <w:r w:rsidRPr="00F22A40">
        <w:rPr>
          <w:rStyle w:val="StyleUnderline"/>
        </w:rPr>
        <w:t xml:space="preserve">needs to be </w:t>
      </w:r>
      <w:r w:rsidRPr="00D76C66">
        <w:rPr>
          <w:rStyle w:val="StyleUnderline"/>
          <w:highlight w:val="cyan"/>
        </w:rPr>
        <w:t xml:space="preserve">emphasized </w:t>
      </w:r>
      <w:r w:rsidRPr="00D76C66">
        <w:rPr>
          <w:rStyle w:val="Emphasis"/>
          <w:highlight w:val="cyan"/>
        </w:rPr>
        <w:t>ad nauseum</w:t>
      </w:r>
      <w:r w:rsidRPr="0048047A">
        <w:rPr>
          <w:sz w:val="16"/>
        </w:rPr>
        <w:t xml:space="preserve">. As Marx says, </w:t>
      </w:r>
      <w:r w:rsidRPr="00432671">
        <w:rPr>
          <w:rStyle w:val="StyleUnderline"/>
        </w:rPr>
        <w:t xml:space="preserve">the </w:t>
      </w:r>
      <w:r w:rsidRPr="00F22A40">
        <w:rPr>
          <w:rStyle w:val="StyleUnderline"/>
        </w:rPr>
        <w:t>bourgeoisie create their own “gravediggers</w:t>
      </w:r>
      <w:r w:rsidRPr="00F22A40">
        <w:rPr>
          <w:sz w:val="16"/>
        </w:rPr>
        <w:t xml:space="preserve">”: “the </w:t>
      </w:r>
      <w:r w:rsidRPr="00F22A40">
        <w:rPr>
          <w:rStyle w:val="StyleUnderline"/>
        </w:rPr>
        <w:t>advance of industry</w:t>
      </w:r>
      <w:r w:rsidRPr="00F22A40">
        <w:rPr>
          <w:sz w:val="16"/>
        </w:rPr>
        <w:t xml:space="preserve"> … </w:t>
      </w:r>
      <w:r w:rsidRPr="00F22A40">
        <w:rPr>
          <w:rStyle w:val="StyleUnderline"/>
        </w:rPr>
        <w:t>replaces</w:t>
      </w:r>
      <w:r w:rsidRPr="00F22A40">
        <w:rPr>
          <w:sz w:val="16"/>
        </w:rPr>
        <w:t xml:space="preserve"> the </w:t>
      </w:r>
      <w:r w:rsidRPr="00F22A40">
        <w:rPr>
          <w:rStyle w:val="StyleUnderline"/>
        </w:rPr>
        <w:t>isolation of the workers</w:t>
      </w:r>
      <w:r w:rsidRPr="00F22A40">
        <w:rPr>
          <w:sz w:val="16"/>
        </w:rPr>
        <w:t xml:space="preserve">…with their revolutionary combination, due to association (Marx, 1970: 930 FN). However, and most unfortunately, the simple centralization of workers in one place (like a city or a factory) does not automatically produce revolutionary consciousness amongst the workers themselves. Capitalism and all of its vulgarities still persist; something is blocking the transition. Many point to things such as ideology, bourgeois cultural hegemony, “false consciousness,” “desire,” and “mystification” as reasons for the nonexistence of a working-class revolution in the US. The argument goes: the reason feudalism could be transcended was because in feudalism the division between the time when serfs/peasants were working for their own subsistence and directly for the lords was clear as noonday. Feudal exploitation was achieved through “extra-economic” means as Wood (2017) says. In capitalism, “surplus </w:t>
      </w:r>
      <w:proofErr w:type="spellStart"/>
      <w:r w:rsidRPr="00F22A40">
        <w:rPr>
          <w:sz w:val="16"/>
        </w:rPr>
        <w:t>labour</w:t>
      </w:r>
      <w:proofErr w:type="spellEnd"/>
      <w:r w:rsidRPr="00F22A40">
        <w:rPr>
          <w:sz w:val="16"/>
        </w:rPr>
        <w:t xml:space="preserve"> and necessary </w:t>
      </w:r>
      <w:proofErr w:type="spellStart"/>
      <w:r w:rsidRPr="00F22A40">
        <w:rPr>
          <w:sz w:val="16"/>
        </w:rPr>
        <w:t>labour</w:t>
      </w:r>
      <w:proofErr w:type="spellEnd"/>
      <w:r w:rsidRPr="00F22A40">
        <w:rPr>
          <w:sz w:val="16"/>
        </w:rPr>
        <w:t xml:space="preserve"> are mingled together” (Marx, 1970: 346). “Mystification” is built into the wage-relation itself (see </w:t>
      </w:r>
      <w:proofErr w:type="spellStart"/>
      <w:r w:rsidRPr="00F22A40">
        <w:rPr>
          <w:sz w:val="16"/>
        </w:rPr>
        <w:t>Burawoy</w:t>
      </w:r>
      <w:proofErr w:type="spellEnd"/>
      <w:r w:rsidRPr="00F22A40">
        <w:rPr>
          <w:sz w:val="16"/>
        </w:rPr>
        <w:t>, 2012). There is some deal of truth that workers</w:t>
      </w:r>
      <w:r w:rsidRPr="0048047A">
        <w:rPr>
          <w:sz w:val="16"/>
        </w:rPr>
        <w:t xml:space="preserve"> in capitalism can fall for imperialist-capitalist ideology, but I argue that </w:t>
      </w:r>
      <w:r w:rsidRPr="00432671">
        <w:rPr>
          <w:rStyle w:val="StyleUnderline"/>
        </w:rPr>
        <w:t>there are</w:t>
      </w:r>
      <w:r w:rsidRPr="0048047A">
        <w:rPr>
          <w:sz w:val="16"/>
        </w:rPr>
        <w:t xml:space="preserve"> actual real </w:t>
      </w:r>
      <w:r w:rsidRPr="00432671">
        <w:rPr>
          <w:rStyle w:val="StyleUnderline"/>
        </w:rPr>
        <w:t>material and structural reasons for the nonexistence of working-class revolutions</w:t>
      </w:r>
      <w:r w:rsidRPr="0048047A">
        <w:rPr>
          <w:sz w:val="16"/>
        </w:rPr>
        <w:t xml:space="preserve"> in the US and global north more broadly</w:t>
      </w:r>
    </w:p>
    <w:p w14:paraId="2EC91BB8" w14:textId="77777777" w:rsidR="000352C2" w:rsidRPr="0048047A" w:rsidRDefault="000352C2" w:rsidP="000352C2">
      <w:pPr>
        <w:rPr>
          <w:sz w:val="16"/>
        </w:rPr>
      </w:pPr>
      <w:r w:rsidRPr="0048047A">
        <w:rPr>
          <w:sz w:val="16"/>
        </w:rPr>
        <w:t xml:space="preserve">If one actually talks to </w:t>
      </w:r>
      <w:r w:rsidRPr="00F22A40">
        <w:rPr>
          <w:sz w:val="16"/>
        </w:rPr>
        <w:t>working people, a lot of them know that things in their world are messed up and don’t necessarily buy into capitalist ideology. Though many do not have revolutionary consciousness yet, they are not simply tricked by imperialist-capitalist ideology. “</w:t>
      </w:r>
      <w:r w:rsidRPr="00F22A40">
        <w:rPr>
          <w:rStyle w:val="StyleUnderline"/>
        </w:rPr>
        <w:t xml:space="preserve">The everyday” for US workers is </w:t>
      </w:r>
      <w:r w:rsidRPr="00F22A40">
        <w:rPr>
          <w:rStyle w:val="Emphasis"/>
        </w:rPr>
        <w:t>in the workplace</w:t>
      </w:r>
      <w:r w:rsidRPr="00F22A40">
        <w:rPr>
          <w:sz w:val="16"/>
        </w:rPr>
        <w:t xml:space="preserve">. Many work multiple jobs </w:t>
      </w:r>
      <w:r w:rsidRPr="00F22A40">
        <w:rPr>
          <w:rStyle w:val="StyleUnderline"/>
        </w:rPr>
        <w:t>just to scrape by</w:t>
      </w:r>
      <w:r w:rsidRPr="00F22A40">
        <w:rPr>
          <w:sz w:val="16"/>
        </w:rPr>
        <w:t>. Working</w:t>
      </w:r>
      <w:r w:rsidRPr="0048047A">
        <w:rPr>
          <w:sz w:val="16"/>
        </w:rPr>
        <w:t xml:space="preserve"> people just want to come home from work and enjoy the little free time they have, or they are simply working so much that it is almost impossible to have revolutionary consciousness, or if they do they cannot act upon it because they are just trying to survive, and thus doubt better days are ahead. But, these conditions can be overcome.</w:t>
      </w:r>
    </w:p>
    <w:p w14:paraId="743920A1" w14:textId="77777777" w:rsidR="000352C2" w:rsidRPr="0048047A" w:rsidRDefault="000352C2" w:rsidP="000352C2">
      <w:pPr>
        <w:rPr>
          <w:sz w:val="16"/>
        </w:rPr>
      </w:pPr>
      <w:r w:rsidRPr="00432671">
        <w:rPr>
          <w:rStyle w:val="StyleUnderline"/>
        </w:rPr>
        <w:t xml:space="preserve">Truly revolutionary working-class ideas do not arise spontaneously within the working class </w:t>
      </w:r>
      <w:r w:rsidRPr="0048047A">
        <w:rPr>
          <w:sz w:val="16"/>
        </w:rPr>
        <w:t xml:space="preserve">itself. </w:t>
      </w:r>
      <w:r w:rsidRPr="00D76C66">
        <w:rPr>
          <w:rStyle w:val="StyleUnderline"/>
          <w:highlight w:val="cyan"/>
        </w:rPr>
        <w:t xml:space="preserve">Marxism </w:t>
      </w:r>
      <w:r w:rsidRPr="00C60374">
        <w:rPr>
          <w:rStyle w:val="StyleUnderline"/>
        </w:rPr>
        <w:t xml:space="preserve">has to be </w:t>
      </w:r>
      <w:r w:rsidRPr="00C60374">
        <w:rPr>
          <w:rStyle w:val="Emphasis"/>
        </w:rPr>
        <w:t>learned by the working masses</w:t>
      </w:r>
      <w:r w:rsidRPr="00F22A40">
        <w:rPr>
          <w:sz w:val="16"/>
        </w:rPr>
        <w:t xml:space="preserve">, and </w:t>
      </w:r>
      <w:r w:rsidRPr="00F22A40">
        <w:rPr>
          <w:rStyle w:val="StyleUnderline"/>
        </w:rPr>
        <w:t>it is</w:t>
      </w:r>
      <w:r w:rsidRPr="00F22A40">
        <w:rPr>
          <w:sz w:val="16"/>
        </w:rPr>
        <w:t xml:space="preserve"> </w:t>
      </w:r>
      <w:r w:rsidRPr="00F22A40">
        <w:rPr>
          <w:rStyle w:val="StyleUnderline"/>
        </w:rPr>
        <w:t>indeed a science that working and oppressed people can learn</w:t>
      </w:r>
      <w:r w:rsidRPr="00F22A40">
        <w:rPr>
          <w:sz w:val="16"/>
        </w:rPr>
        <w:t>;</w:t>
      </w:r>
      <w:r w:rsidRPr="0048047A">
        <w:rPr>
          <w:sz w:val="16"/>
        </w:rPr>
        <w:t xml:space="preserve"> </w:t>
      </w:r>
      <w:r w:rsidRPr="00432671">
        <w:rPr>
          <w:rStyle w:val="StyleUnderline"/>
        </w:rPr>
        <w:t xml:space="preserve">it </w:t>
      </w:r>
      <w:r w:rsidRPr="00415A6A">
        <w:rPr>
          <w:rStyle w:val="Emphasis"/>
        </w:rPr>
        <w:t xml:space="preserve">just has to be </w:t>
      </w:r>
      <w:r w:rsidRPr="00D76C66">
        <w:rPr>
          <w:rStyle w:val="Emphasis"/>
          <w:highlight w:val="cyan"/>
        </w:rPr>
        <w:t>introduced</w:t>
      </w:r>
      <w:r w:rsidRPr="0048047A">
        <w:rPr>
          <w:sz w:val="16"/>
        </w:rPr>
        <w:t xml:space="preserve">. It must be </w:t>
      </w:r>
      <w:r w:rsidRPr="00C60374">
        <w:rPr>
          <w:sz w:val="16"/>
        </w:rPr>
        <w:t xml:space="preserve">introduced </w:t>
      </w:r>
      <w:r w:rsidRPr="00C60374">
        <w:rPr>
          <w:rStyle w:val="StyleUnderline"/>
        </w:rPr>
        <w:t xml:space="preserve">by a </w:t>
      </w:r>
      <w:r w:rsidRPr="00C60374">
        <w:rPr>
          <w:rStyle w:val="Emphasis"/>
        </w:rPr>
        <w:t>revolutionary vanguard party</w:t>
      </w:r>
      <w:r w:rsidRPr="00C60374">
        <w:rPr>
          <w:sz w:val="16"/>
        </w:rPr>
        <w:t xml:space="preserve"> </w:t>
      </w:r>
      <w:r w:rsidRPr="00C60374">
        <w:rPr>
          <w:rStyle w:val="StyleUnderline"/>
        </w:rPr>
        <w:t>composed of</w:t>
      </w:r>
      <w:r w:rsidRPr="00432671">
        <w:rPr>
          <w:rStyle w:val="StyleUnderline"/>
        </w:rPr>
        <w:t xml:space="preserve"> the most advanced and class-conscious working people</w:t>
      </w:r>
      <w:r w:rsidRPr="0048047A">
        <w:rPr>
          <w:sz w:val="16"/>
        </w:rPr>
        <w:t xml:space="preserve">. </w:t>
      </w:r>
      <w:r w:rsidRPr="00F22A40">
        <w:rPr>
          <w:rStyle w:val="StyleUnderline"/>
        </w:rPr>
        <w:t>Vanguard parties provide</w:t>
      </w:r>
      <w:r w:rsidRPr="00F22A40">
        <w:rPr>
          <w:sz w:val="16"/>
        </w:rPr>
        <w:t xml:space="preserve"> </w:t>
      </w:r>
      <w:r w:rsidRPr="00D76C66">
        <w:rPr>
          <w:rStyle w:val="StyleUnderline"/>
          <w:highlight w:val="cyan"/>
        </w:rPr>
        <w:t>the</w:t>
      </w:r>
      <w:r w:rsidRPr="00F22A40">
        <w:rPr>
          <w:sz w:val="16"/>
        </w:rPr>
        <w:t xml:space="preserve"> </w:t>
      </w:r>
      <w:r w:rsidRPr="00F22A40">
        <w:rPr>
          <w:rStyle w:val="StyleUnderline"/>
        </w:rPr>
        <w:t>material and infrastructural</w:t>
      </w:r>
      <w:r w:rsidRPr="00432671">
        <w:rPr>
          <w:rStyle w:val="StyleUnderline"/>
        </w:rPr>
        <w:t xml:space="preserve"> </w:t>
      </w:r>
      <w:r w:rsidRPr="00D76C66">
        <w:rPr>
          <w:rStyle w:val="StyleUnderline"/>
          <w:highlight w:val="cyan"/>
        </w:rPr>
        <w:t>foundation</w:t>
      </w:r>
      <w:r w:rsidRPr="00432671">
        <w:rPr>
          <w:rStyle w:val="StyleUnderline"/>
        </w:rPr>
        <w:t xml:space="preserve"> for working-class people </w:t>
      </w:r>
      <w:r w:rsidRPr="00D76C66">
        <w:rPr>
          <w:rStyle w:val="StyleUnderline"/>
          <w:highlight w:val="cyan"/>
        </w:rPr>
        <w:t xml:space="preserve">to join </w:t>
      </w:r>
      <w:r w:rsidRPr="0048047A">
        <w:rPr>
          <w:rStyle w:val="StyleUnderline"/>
        </w:rPr>
        <w:t>the ranks of the revolutionaries</w:t>
      </w:r>
      <w:r w:rsidRPr="0048047A">
        <w:rPr>
          <w:sz w:val="16"/>
        </w:rPr>
        <w:t xml:space="preserve"> (see Dean, 2016). </w:t>
      </w:r>
      <w:r w:rsidRPr="00D76C66">
        <w:rPr>
          <w:rStyle w:val="StyleUnderline"/>
          <w:highlight w:val="cyan"/>
        </w:rPr>
        <w:t>Workers</w:t>
      </w:r>
      <w:r w:rsidRPr="0048047A">
        <w:rPr>
          <w:rStyle w:val="StyleUnderline"/>
        </w:rPr>
        <w:t xml:space="preserve"> must be able to </w:t>
      </w:r>
      <w:r w:rsidRPr="00D76C66">
        <w:rPr>
          <w:rStyle w:val="StyleUnderline"/>
          <w:highlight w:val="cyan"/>
        </w:rPr>
        <w:t>understand and explain</w:t>
      </w:r>
      <w:r w:rsidRPr="0048047A">
        <w:rPr>
          <w:rStyle w:val="StyleUnderline"/>
        </w:rPr>
        <w:t xml:space="preserve"> the </w:t>
      </w:r>
      <w:r w:rsidRPr="00D76C66">
        <w:rPr>
          <w:rStyle w:val="StyleUnderline"/>
          <w:highlight w:val="cyan"/>
        </w:rPr>
        <w:t>class character</w:t>
      </w:r>
      <w:r w:rsidRPr="0048047A">
        <w:rPr>
          <w:rStyle w:val="StyleUnderline"/>
        </w:rPr>
        <w:t xml:space="preserve"> of all political phenomenon</w:t>
      </w:r>
      <w:r w:rsidRPr="0048047A">
        <w:rPr>
          <w:sz w:val="16"/>
        </w:rPr>
        <w:t xml:space="preserve">—Marxism provides this. In “What Is to Be Done?” Lenin says that a class-conscious worker cannot be left to work 11 hours a day in a factory if we want the worker to develop clear revolutionary class consciousness. Thus, as he says, the party must make the arrangements necessary to ensure that the worker can have more free time for organizing and developing revolutionary class consciousness. The vanguard party form makes joining the revolution truly accessible to the vast masses of people. To paraphrase Lenin (1987 [1929]), the working class left to organize themselves will fall into trade unionism, which is ingrained in bourgeois ideology and thus cannot transcend the capitalist mode of production. A </w:t>
      </w:r>
      <w:r w:rsidRPr="00432671">
        <w:rPr>
          <w:rStyle w:val="StyleUnderline"/>
        </w:rPr>
        <w:t>Marxist</w:t>
      </w:r>
      <w:r w:rsidRPr="0048047A">
        <w:rPr>
          <w:sz w:val="16"/>
        </w:rPr>
        <w:t xml:space="preserve"> (i.e. historical materialist) </w:t>
      </w:r>
      <w:r w:rsidRPr="00432671">
        <w:rPr>
          <w:rStyle w:val="StyleUnderline"/>
        </w:rPr>
        <w:t>understanding of society</w:t>
      </w:r>
      <w:r w:rsidRPr="0048047A">
        <w:rPr>
          <w:sz w:val="16"/>
        </w:rPr>
        <w:t xml:space="preserve"> can indeed be understood by the masses of people, which </w:t>
      </w:r>
      <w:r w:rsidRPr="00D76C66">
        <w:rPr>
          <w:rStyle w:val="StyleUnderline"/>
          <w:highlight w:val="cyan"/>
        </w:rPr>
        <w:t>will</w:t>
      </w:r>
      <w:r w:rsidRPr="0048047A">
        <w:rPr>
          <w:sz w:val="16"/>
        </w:rPr>
        <w:t xml:space="preserve"> in turn </w:t>
      </w:r>
      <w:r w:rsidRPr="00D76C66">
        <w:rPr>
          <w:rStyle w:val="Emphasis"/>
          <w:highlight w:val="cyan"/>
        </w:rPr>
        <w:t>unleash</w:t>
      </w:r>
      <w:r w:rsidRPr="00432671">
        <w:rPr>
          <w:rStyle w:val="Emphasis"/>
        </w:rPr>
        <w:t xml:space="preserve"> the power of </w:t>
      </w:r>
      <w:r w:rsidRPr="00D76C66">
        <w:rPr>
          <w:rStyle w:val="Emphasis"/>
          <w:highlight w:val="cyan"/>
        </w:rPr>
        <w:t>class consciousness</w:t>
      </w:r>
      <w:r w:rsidRPr="00432671">
        <w:rPr>
          <w:rStyle w:val="StyleUnderline"/>
        </w:rPr>
        <w:t xml:space="preserve"> itself as a real material power</w:t>
      </w:r>
      <w:r w:rsidRPr="0048047A">
        <w:rPr>
          <w:sz w:val="16"/>
        </w:rPr>
        <w:t>.</w:t>
      </w:r>
    </w:p>
    <w:p w14:paraId="4EA5C8EF" w14:textId="77777777" w:rsidR="000352C2" w:rsidRPr="00C60374" w:rsidRDefault="000352C2" w:rsidP="000352C2">
      <w:pPr>
        <w:rPr>
          <w:sz w:val="16"/>
        </w:rPr>
      </w:pPr>
      <w:r w:rsidRPr="0048047A">
        <w:rPr>
          <w:sz w:val="16"/>
        </w:rPr>
        <w:t xml:space="preserve">The way Marx explains how the capitalist mode of production develops through time empowers workers and provides revolutionary optimism/hope. As the productive forces develop, more and more proletarians are produced and less and less capitalists exist (due to competition and </w:t>
      </w:r>
      <w:r w:rsidRPr="00C60374">
        <w:rPr>
          <w:sz w:val="16"/>
        </w:rPr>
        <w:t xml:space="preserve">monopolization, etc.). </w:t>
      </w:r>
      <w:r w:rsidRPr="00C60374">
        <w:rPr>
          <w:rStyle w:val="StyleUnderline"/>
        </w:rPr>
        <w:t>Out of market competition,</w:t>
      </w:r>
      <w:r w:rsidRPr="00C60374">
        <w:rPr>
          <w:sz w:val="16"/>
        </w:rPr>
        <w:t xml:space="preserve"> </w:t>
      </w:r>
      <w:r w:rsidRPr="00C60374">
        <w:rPr>
          <w:rStyle w:val="StyleUnderline"/>
        </w:rPr>
        <w:t>“[o]ne capitalist always strikes down many others</w:t>
      </w:r>
      <w:r w:rsidRPr="00C60374">
        <w:rPr>
          <w:sz w:val="16"/>
        </w:rPr>
        <w:t>” (Marx, 1970: 929). The means of labor are transformed into forms “that can only be used in common.” Thus, as the capitalist mode of production develops,</w:t>
      </w:r>
    </w:p>
    <w:p w14:paraId="491A49D2" w14:textId="77777777" w:rsidR="000352C2" w:rsidRPr="00C60374" w:rsidRDefault="000352C2" w:rsidP="000352C2">
      <w:pPr>
        <w:ind w:left="720"/>
        <w:rPr>
          <w:sz w:val="16"/>
        </w:rPr>
      </w:pPr>
      <w:r w:rsidRPr="00C60374">
        <w:rPr>
          <w:rStyle w:val="StyleUnderline"/>
        </w:rPr>
        <w:t xml:space="preserve">The </w:t>
      </w:r>
      <w:r w:rsidRPr="00C60374">
        <w:rPr>
          <w:rStyle w:val="Emphasis"/>
        </w:rPr>
        <w:t>monopoly of capital becomes a fetter upon the mode of production</w:t>
      </w:r>
      <w:r w:rsidRPr="00C60374">
        <w:rPr>
          <w:sz w:val="16"/>
        </w:rPr>
        <w:t xml:space="preserve"> … The </w:t>
      </w:r>
      <w:r w:rsidRPr="00C60374">
        <w:rPr>
          <w:rStyle w:val="StyleUnderline"/>
        </w:rPr>
        <w:t>centralization</w:t>
      </w:r>
      <w:r w:rsidRPr="00C60374">
        <w:rPr>
          <w:sz w:val="16"/>
        </w:rPr>
        <w:t xml:space="preserve"> of the means of production and the socialization of </w:t>
      </w:r>
      <w:proofErr w:type="spellStart"/>
      <w:r w:rsidRPr="00C60374">
        <w:rPr>
          <w:sz w:val="16"/>
        </w:rPr>
        <w:t>labour</w:t>
      </w:r>
      <w:proofErr w:type="spellEnd"/>
      <w:r w:rsidRPr="00C60374">
        <w:rPr>
          <w:sz w:val="16"/>
        </w:rPr>
        <w:t xml:space="preserve"> reach a point at which they </w:t>
      </w:r>
      <w:r w:rsidRPr="00C60374">
        <w:rPr>
          <w:rStyle w:val="StyleUnderline"/>
        </w:rPr>
        <w:t>become incompatible with their capitalist integument</w:t>
      </w:r>
      <w:r w:rsidRPr="00C60374">
        <w:rPr>
          <w:sz w:val="16"/>
        </w:rPr>
        <w:t>. This integument is burst asunder. The knell of capitalist private property sounds. The expropriators are expropriated. (Marx, 1970: 929)</w:t>
      </w:r>
    </w:p>
    <w:p w14:paraId="108EE4B1" w14:textId="77777777" w:rsidR="000352C2" w:rsidRPr="00C60374" w:rsidRDefault="000352C2" w:rsidP="000352C2">
      <w:pPr>
        <w:rPr>
          <w:sz w:val="16"/>
        </w:rPr>
      </w:pPr>
      <w:r w:rsidRPr="00C60374">
        <w:rPr>
          <w:sz w:val="16"/>
        </w:rPr>
        <w:t xml:space="preserve">The “immanent laws of capitalist production” itself leads to not only class struggle but also to communist revolution. The laws of competition within the capitalist mode of production have the tendency to constantly revolutionize/ develop the productive forces even in the era of monopoly capitalism. The developed productive forces that are created in capitalism create the foundations from which socialist society can arise (see Phillips and </w:t>
      </w:r>
      <w:proofErr w:type="spellStart"/>
      <w:r w:rsidRPr="00C60374">
        <w:rPr>
          <w:sz w:val="16"/>
        </w:rPr>
        <w:t>Rozworski</w:t>
      </w:r>
      <w:proofErr w:type="spellEnd"/>
      <w:r w:rsidRPr="00C60374">
        <w:rPr>
          <w:sz w:val="16"/>
        </w:rPr>
        <w:t>, 2019).</w:t>
      </w:r>
    </w:p>
    <w:p w14:paraId="54E82740" w14:textId="77777777" w:rsidR="000352C2" w:rsidRPr="0048047A" w:rsidRDefault="000352C2" w:rsidP="000352C2">
      <w:pPr>
        <w:rPr>
          <w:sz w:val="16"/>
        </w:rPr>
      </w:pPr>
      <w:r w:rsidRPr="00C60374">
        <w:rPr>
          <w:sz w:val="16"/>
        </w:rPr>
        <w:t>In Capital, Marx says it will be easier to move beyond capitalism than it was to move beyond feudalism, for the simple fact that during the transition from</w:t>
      </w:r>
      <w:r w:rsidRPr="0048047A">
        <w:rPr>
          <w:sz w:val="16"/>
        </w:rPr>
        <w:t xml:space="preserve"> feudalism to capitalism “it was a matter of the expropriation of the mass of the people by a few usurpers.” But in the case of transitioning out of capitalism, “we have the expropriation of a few usurpers by the mass of the people[!]” (Marx, 1970: 929–930). Thus, </w:t>
      </w:r>
      <w:r w:rsidRPr="00D76C66">
        <w:rPr>
          <w:rStyle w:val="StyleUnderline"/>
          <w:highlight w:val="cyan"/>
        </w:rPr>
        <w:t>to end</w:t>
      </w:r>
      <w:r w:rsidRPr="00432671">
        <w:rPr>
          <w:rStyle w:val="StyleUnderline"/>
        </w:rPr>
        <w:t xml:space="preserve"> capitalist private </w:t>
      </w:r>
      <w:r w:rsidRPr="00D76C66">
        <w:rPr>
          <w:rStyle w:val="StyleUnderline"/>
          <w:highlight w:val="cyan"/>
        </w:rPr>
        <w:t>ownership</w:t>
      </w:r>
      <w:r w:rsidRPr="00432671">
        <w:rPr>
          <w:rStyle w:val="StyleUnderline"/>
        </w:rPr>
        <w:t xml:space="preserve"> of the means of production, </w:t>
      </w:r>
      <w:r w:rsidRPr="00D76C66">
        <w:rPr>
          <w:rStyle w:val="StyleUnderline"/>
          <w:highlight w:val="cyan"/>
        </w:rPr>
        <w:t>we only</w:t>
      </w:r>
      <w:r w:rsidRPr="00432671">
        <w:rPr>
          <w:rStyle w:val="StyleUnderline"/>
        </w:rPr>
        <w:t xml:space="preserve"> have to </w:t>
      </w:r>
      <w:r w:rsidRPr="00D76C66">
        <w:rPr>
          <w:rStyle w:val="StyleUnderline"/>
          <w:highlight w:val="cyan"/>
        </w:rPr>
        <w:t xml:space="preserve">usurp </w:t>
      </w:r>
      <w:r w:rsidRPr="00D76C66">
        <w:rPr>
          <w:rStyle w:val="Emphasis"/>
          <w:highlight w:val="cyan"/>
        </w:rPr>
        <w:t xml:space="preserve">a handful </w:t>
      </w:r>
      <w:r w:rsidRPr="00415A6A">
        <w:rPr>
          <w:rStyle w:val="Emphasis"/>
        </w:rPr>
        <w:t>of capitalists</w:t>
      </w:r>
      <w:r w:rsidRPr="00415A6A">
        <w:rPr>
          <w:sz w:val="16"/>
        </w:rPr>
        <w:t xml:space="preserve">, </w:t>
      </w:r>
      <w:r w:rsidRPr="00415A6A">
        <w:rPr>
          <w:rStyle w:val="StyleUnderline"/>
        </w:rPr>
        <w:t>which numerically</w:t>
      </w:r>
      <w:r w:rsidRPr="00F22A40">
        <w:rPr>
          <w:rStyle w:val="StyleUnderline"/>
        </w:rPr>
        <w:t xml:space="preserve"> speaking </w:t>
      </w:r>
      <w:r w:rsidRPr="00415A6A">
        <w:rPr>
          <w:rStyle w:val="StyleUnderline"/>
        </w:rPr>
        <w:t>should be easier</w:t>
      </w:r>
      <w:r w:rsidRPr="00415A6A">
        <w:rPr>
          <w:sz w:val="16"/>
        </w:rPr>
        <w:t xml:space="preserve"> to do </w:t>
      </w:r>
      <w:r w:rsidRPr="00415A6A">
        <w:rPr>
          <w:rStyle w:val="StyleUnderline"/>
        </w:rPr>
        <w:t>than</w:t>
      </w:r>
      <w:r w:rsidRPr="00415A6A">
        <w:rPr>
          <w:sz w:val="16"/>
        </w:rPr>
        <w:t xml:space="preserve"> usurping </w:t>
      </w:r>
      <w:r w:rsidRPr="00415A6A">
        <w:rPr>
          <w:rStyle w:val="StyleUnderline"/>
        </w:rPr>
        <w:t>millions of people</w:t>
      </w:r>
      <w:r w:rsidRPr="00415A6A">
        <w:rPr>
          <w:sz w:val="16"/>
        </w:rPr>
        <w:t xml:space="preserve"> as what occurred</w:t>
      </w:r>
      <w:r w:rsidRPr="0048047A">
        <w:rPr>
          <w:sz w:val="16"/>
        </w:rPr>
        <w:t xml:space="preserve"> within the process of primitive accumulation that created the social conditions necessary for the capitalist mode of production.</w:t>
      </w:r>
    </w:p>
    <w:p w14:paraId="6936B0FE" w14:textId="77777777" w:rsidR="000352C2" w:rsidRPr="0048047A" w:rsidRDefault="000352C2" w:rsidP="000352C2">
      <w:pPr>
        <w:rPr>
          <w:sz w:val="16"/>
        </w:rPr>
      </w:pPr>
      <w:r w:rsidRPr="00432671">
        <w:rPr>
          <w:rStyle w:val="StyleUnderline"/>
        </w:rPr>
        <w:t xml:space="preserve">The </w:t>
      </w:r>
      <w:r w:rsidRPr="00D76C66">
        <w:rPr>
          <w:rStyle w:val="StyleUnderline"/>
          <w:highlight w:val="cyan"/>
        </w:rPr>
        <w:t xml:space="preserve">inert power working people </w:t>
      </w:r>
      <w:r w:rsidRPr="00C60374">
        <w:rPr>
          <w:rStyle w:val="StyleUnderline"/>
        </w:rPr>
        <w:t>have</w:t>
      </w:r>
      <w:r w:rsidRPr="00432671">
        <w:rPr>
          <w:rStyle w:val="StyleUnderline"/>
        </w:rPr>
        <w:t xml:space="preserve"> exists at all times</w:t>
      </w:r>
      <w:r w:rsidRPr="0048047A">
        <w:rPr>
          <w:sz w:val="16"/>
        </w:rPr>
        <w:t xml:space="preserve"> (even in eras of global working-class defeat and retreat); </w:t>
      </w:r>
      <w:r w:rsidRPr="00432671">
        <w:rPr>
          <w:rStyle w:val="StyleUnderline"/>
        </w:rPr>
        <w:t xml:space="preserve">workers </w:t>
      </w:r>
      <w:r w:rsidRPr="00C60374">
        <w:rPr>
          <w:rStyle w:val="StyleUnderline"/>
        </w:rPr>
        <w:t>can</w:t>
      </w:r>
      <w:r w:rsidRPr="00432671">
        <w:rPr>
          <w:rStyle w:val="StyleUnderline"/>
        </w:rPr>
        <w:t xml:space="preserve"> </w:t>
      </w:r>
      <w:r w:rsidRPr="00432671">
        <w:rPr>
          <w:rStyle w:val="Emphasis"/>
        </w:rPr>
        <w:t>simply</w:t>
      </w:r>
      <w:r w:rsidRPr="0048047A">
        <w:rPr>
          <w:sz w:val="16"/>
        </w:rPr>
        <w:t xml:space="preserve"> </w:t>
      </w:r>
      <w:r w:rsidRPr="00D76C66">
        <w:rPr>
          <w:rStyle w:val="Emphasis"/>
          <w:highlight w:val="cyan"/>
        </w:rPr>
        <w:t>shut production by striking</w:t>
      </w:r>
      <w:r w:rsidRPr="00C60374">
        <w:rPr>
          <w:rStyle w:val="Emphasis"/>
        </w:rPr>
        <w:t>, occupying the workplace, and so on</w:t>
      </w:r>
      <w:r w:rsidRPr="00C60374">
        <w:rPr>
          <w:sz w:val="16"/>
        </w:rPr>
        <w:t xml:space="preserve"> (see Allen and Mitchell, 2003; Glassman, 2003). A nice made-up scenario I like to give students is that no one would really notice if all the bosses/ CEOs did not show up to work for one day, but </w:t>
      </w:r>
      <w:r w:rsidRPr="00C60374">
        <w:rPr>
          <w:rStyle w:val="StyleUnderline"/>
        </w:rPr>
        <w:t>if all workers did not show up for one day, all of society would</w:t>
      </w:r>
      <w:r w:rsidRPr="00C60374">
        <w:rPr>
          <w:sz w:val="16"/>
        </w:rPr>
        <w:t xml:space="preserve"> simply shut down and </w:t>
      </w:r>
      <w:r w:rsidRPr="00C60374">
        <w:rPr>
          <w:rStyle w:val="StyleUnderline"/>
        </w:rPr>
        <w:t>reach a standstill</w:t>
      </w:r>
      <w:r w:rsidRPr="00C60374">
        <w:rPr>
          <w:sz w:val="16"/>
        </w:rPr>
        <w:t xml:space="preserve">. Additionally, and most importantly, </w:t>
      </w:r>
      <w:r w:rsidRPr="00C60374">
        <w:rPr>
          <w:rStyle w:val="StyleUnderline"/>
        </w:rPr>
        <w:t xml:space="preserve">the proletariat can use its class power to overthrow and transcend the bourgeois order by </w:t>
      </w:r>
      <w:r w:rsidRPr="00C60374">
        <w:rPr>
          <w:rStyle w:val="Emphasis"/>
        </w:rPr>
        <w:t>seizing political power</w:t>
      </w:r>
      <w:r w:rsidRPr="00C60374">
        <w:rPr>
          <w:sz w:val="16"/>
        </w:rPr>
        <w:t xml:space="preserve">—that is, the state—and radically transform it to serve the class interests of the working class. </w:t>
      </w:r>
      <w:r w:rsidRPr="00C60374">
        <w:rPr>
          <w:rStyle w:val="StyleUnderline"/>
        </w:rPr>
        <w:t xml:space="preserve">This </w:t>
      </w:r>
      <w:r w:rsidRPr="00C60374">
        <w:rPr>
          <w:rStyle w:val="Emphasis"/>
        </w:rPr>
        <w:t>cannot be dismissed as utopian</w:t>
      </w:r>
      <w:r w:rsidRPr="00C60374">
        <w:rPr>
          <w:sz w:val="16"/>
        </w:rPr>
        <w:t xml:space="preserve">. </w:t>
      </w:r>
      <w:r w:rsidRPr="00C60374">
        <w:rPr>
          <w:rStyle w:val="StyleUnderline"/>
        </w:rPr>
        <w:t>It has been done in history and</w:t>
      </w:r>
      <w:r w:rsidRPr="00C60374">
        <w:rPr>
          <w:sz w:val="16"/>
        </w:rPr>
        <w:t xml:space="preserve"> it </w:t>
      </w:r>
      <w:r w:rsidRPr="00C60374">
        <w:rPr>
          <w:rStyle w:val="StyleUnderline"/>
        </w:rPr>
        <w:t>will occur again</w:t>
      </w:r>
      <w:r w:rsidRPr="00C60374">
        <w:rPr>
          <w:sz w:val="16"/>
        </w:rPr>
        <w:t>. This revolutionary takeover allows for the working class to make “despotic inroads on the rights of [bourgeois] property, and on the conditions of bourgeois production” (Marx and Engels, 1978: 490; see also Lenin, 1987 [1932]: 336).</w:t>
      </w:r>
    </w:p>
    <w:p w14:paraId="7230EBF1" w14:textId="77777777" w:rsidR="000352C2" w:rsidRPr="0048047A" w:rsidRDefault="000352C2" w:rsidP="000352C2">
      <w:pPr>
        <w:rPr>
          <w:sz w:val="16"/>
        </w:rPr>
      </w:pPr>
      <w:r w:rsidRPr="0048047A">
        <w:rPr>
          <w:sz w:val="16"/>
        </w:rPr>
        <w:t>Conclusion</w:t>
      </w:r>
    </w:p>
    <w:p w14:paraId="59D87D6D" w14:textId="77777777" w:rsidR="000352C2" w:rsidRDefault="000352C2" w:rsidP="000352C2">
      <w:pPr>
        <w:rPr>
          <w:sz w:val="16"/>
        </w:rPr>
      </w:pPr>
      <w:r w:rsidRPr="0048047A">
        <w:rPr>
          <w:sz w:val="16"/>
        </w:rPr>
        <w:t xml:space="preserve">This essay was written with two broad goals in mind: first, to review and reaffirm the central tenants of historical materialism; second, to provide an optimistic and revolutionary outlook for the future using historical materialism. </w:t>
      </w:r>
      <w:r w:rsidRPr="00432671">
        <w:rPr>
          <w:rStyle w:val="StyleUnderline"/>
        </w:rPr>
        <w:t>Workers across the capitalist world know that their lives are hard</w:t>
      </w:r>
      <w:r w:rsidRPr="0048047A">
        <w:rPr>
          <w:sz w:val="16"/>
        </w:rPr>
        <w:t xml:space="preserve">. We do not always need to point out all the evils that capitalism creates. </w:t>
      </w:r>
      <w:r w:rsidRPr="00432671">
        <w:rPr>
          <w:rStyle w:val="StyleUnderline"/>
        </w:rPr>
        <w:t xml:space="preserve">What </w:t>
      </w:r>
      <w:r w:rsidRPr="00D76C66">
        <w:rPr>
          <w:rStyle w:val="StyleUnderline"/>
          <w:highlight w:val="cyan"/>
        </w:rPr>
        <w:t>we need</w:t>
      </w:r>
      <w:r w:rsidRPr="0048047A">
        <w:rPr>
          <w:sz w:val="16"/>
        </w:rPr>
        <w:t xml:space="preserve"> to do </w:t>
      </w:r>
      <w:r w:rsidRPr="00432671">
        <w:rPr>
          <w:rStyle w:val="StyleUnderline"/>
        </w:rPr>
        <w:t xml:space="preserve">is </w:t>
      </w:r>
      <w:r w:rsidRPr="00C60374">
        <w:rPr>
          <w:rStyle w:val="StyleUnderline"/>
        </w:rPr>
        <w:t xml:space="preserve">to </w:t>
      </w:r>
      <w:r w:rsidRPr="00C60374">
        <w:rPr>
          <w:rStyle w:val="Emphasis"/>
        </w:rPr>
        <w:t xml:space="preserve">instill </w:t>
      </w:r>
      <w:r w:rsidRPr="00D76C66">
        <w:rPr>
          <w:rStyle w:val="Emphasis"/>
          <w:highlight w:val="cyan"/>
        </w:rPr>
        <w:t>hope</w:t>
      </w:r>
      <w:r w:rsidRPr="00432671">
        <w:rPr>
          <w:rStyle w:val="StyleUnderline"/>
        </w:rPr>
        <w:t xml:space="preserve"> and </w:t>
      </w:r>
      <w:r w:rsidRPr="00C60374">
        <w:rPr>
          <w:rStyle w:val="StyleUnderline"/>
        </w:rPr>
        <w:t>emphasizing how capital provides the material foundations for socialism does just that</w:t>
      </w:r>
      <w:r w:rsidRPr="00C60374">
        <w:rPr>
          <w:sz w:val="16"/>
        </w:rPr>
        <w:t xml:space="preserve">. Marx “regards communism as something which develops out of capitalism. </w:t>
      </w:r>
      <w:r w:rsidRPr="00C60374">
        <w:rPr>
          <w:rStyle w:val="StyleUnderline"/>
        </w:rPr>
        <w:t>Instead of scholastically invented, ‘concocted’ definitions and fruitless disputes about words</w:t>
      </w:r>
      <w:r w:rsidRPr="00C60374">
        <w:rPr>
          <w:sz w:val="16"/>
        </w:rPr>
        <w:t xml:space="preserve"> (what is socialism? What is communism?), </w:t>
      </w:r>
      <w:r w:rsidRPr="00C60374">
        <w:rPr>
          <w:rStyle w:val="StyleUnderline"/>
        </w:rPr>
        <w:t>Marx gives</w:t>
      </w:r>
      <w:r w:rsidRPr="00432671">
        <w:rPr>
          <w:rStyle w:val="StyleUnderline"/>
        </w:rPr>
        <w:t xml:space="preserve"> an analysis of what may be</w:t>
      </w:r>
      <w:r w:rsidRPr="0048047A">
        <w:rPr>
          <w:sz w:val="16"/>
        </w:rPr>
        <w:t xml:space="preserve"> called stages in the </w:t>
      </w:r>
      <w:r w:rsidRPr="00432671">
        <w:rPr>
          <w:rStyle w:val="Emphasis"/>
        </w:rPr>
        <w:t>economic ripeness of communism</w:t>
      </w:r>
      <w:r w:rsidRPr="0048047A">
        <w:rPr>
          <w:sz w:val="16"/>
        </w:rPr>
        <w:t xml:space="preserve">” (Lenin, 1987 [1932]: 346, emphasis in original). We can say to workers: the material conditions exist to end poverty, there are more empty houses than homeless people, the means exist to end societal degradation, it just takes the political will to do so. </w:t>
      </w:r>
      <w:r w:rsidRPr="00D76C66">
        <w:rPr>
          <w:rStyle w:val="StyleUnderline"/>
          <w:highlight w:val="cyan"/>
        </w:rPr>
        <w:t>Emphasizing</w:t>
      </w:r>
      <w:r w:rsidRPr="0048047A">
        <w:rPr>
          <w:sz w:val="16"/>
        </w:rPr>
        <w:t xml:space="preserve"> this </w:t>
      </w:r>
      <w:r w:rsidRPr="00D76C66">
        <w:rPr>
          <w:rStyle w:val="StyleUnderline"/>
          <w:highlight w:val="cyan"/>
        </w:rPr>
        <w:t xml:space="preserve">political will is </w:t>
      </w:r>
      <w:r w:rsidRPr="00D76C66">
        <w:rPr>
          <w:rStyle w:val="Emphasis"/>
          <w:highlight w:val="cyan"/>
        </w:rPr>
        <w:t>empowering</w:t>
      </w:r>
      <w:r w:rsidRPr="0048047A">
        <w:rPr>
          <w:sz w:val="16"/>
        </w:rPr>
        <w:t xml:space="preserve">; </w:t>
      </w:r>
      <w:r w:rsidRPr="0048047A">
        <w:rPr>
          <w:rStyle w:val="StyleUnderline"/>
        </w:rPr>
        <w:t xml:space="preserve">it says </w:t>
      </w:r>
      <w:r w:rsidRPr="00817340">
        <w:rPr>
          <w:rStyle w:val="Emphasis"/>
        </w:rPr>
        <w:t>we have the power to change things</w:t>
      </w:r>
      <w:r w:rsidRPr="00817340">
        <w:rPr>
          <w:sz w:val="16"/>
        </w:rPr>
        <w:t xml:space="preserve">. </w:t>
      </w:r>
      <w:r w:rsidRPr="00817340">
        <w:rPr>
          <w:rStyle w:val="StyleUnderline"/>
        </w:rPr>
        <w:t>We need stop with</w:t>
      </w:r>
      <w:r w:rsidRPr="0048047A">
        <w:rPr>
          <w:rStyle w:val="StyleUnderline"/>
        </w:rPr>
        <w:t xml:space="preserve"> the talk of how workers and oppressed peoples are chained and have no power</w:t>
      </w:r>
      <w:r w:rsidRPr="0048047A">
        <w:rPr>
          <w:sz w:val="16"/>
        </w:rPr>
        <w:t xml:space="preserve">. </w:t>
      </w:r>
      <w:r w:rsidRPr="00817340">
        <w:rPr>
          <w:sz w:val="16"/>
        </w:rPr>
        <w:t xml:space="preserve">Rather, </w:t>
      </w:r>
      <w:r w:rsidRPr="00817340">
        <w:rPr>
          <w:rStyle w:val="StyleUnderline"/>
        </w:rPr>
        <w:t>“[</w:t>
      </w:r>
      <w:proofErr w:type="spellStart"/>
      <w:r w:rsidRPr="00817340">
        <w:rPr>
          <w:rStyle w:val="StyleUnderline"/>
        </w:rPr>
        <w:t>i</w:t>
      </w:r>
      <w:proofErr w:type="spellEnd"/>
      <w:r w:rsidRPr="00817340">
        <w:rPr>
          <w:rStyle w:val="StyleUnderline"/>
        </w:rPr>
        <w:t xml:space="preserve">]t is </w:t>
      </w:r>
      <w:r w:rsidRPr="00D76C66">
        <w:rPr>
          <w:rStyle w:val="Emphasis"/>
          <w:highlight w:val="cyan"/>
        </w:rPr>
        <w:t>within the present</w:t>
      </w:r>
      <w:r w:rsidRPr="0048047A">
        <w:rPr>
          <w:rStyle w:val="Emphasis"/>
        </w:rPr>
        <w:t xml:space="preserve"> that </w:t>
      </w:r>
      <w:r w:rsidRPr="00D76C66">
        <w:rPr>
          <w:rStyle w:val="Emphasis"/>
          <w:highlight w:val="cyan"/>
        </w:rPr>
        <w:t xml:space="preserve">the future </w:t>
      </w:r>
      <w:r w:rsidRPr="00817340">
        <w:rPr>
          <w:rStyle w:val="Emphasis"/>
        </w:rPr>
        <w:t xml:space="preserve">can </w:t>
      </w:r>
      <w:r w:rsidRPr="00D76C66">
        <w:rPr>
          <w:rStyle w:val="Emphasis"/>
          <w:highlight w:val="cyan"/>
        </w:rPr>
        <w:t>emerge</w:t>
      </w:r>
      <w:r w:rsidRPr="0048047A">
        <w:rPr>
          <w:sz w:val="16"/>
        </w:rPr>
        <w:t xml:space="preserve">,” and </w:t>
      </w:r>
      <w:r w:rsidRPr="0048047A">
        <w:rPr>
          <w:rStyle w:val="StyleUnderline"/>
        </w:rPr>
        <w:t xml:space="preserve">we </w:t>
      </w:r>
      <w:r w:rsidRPr="00D76C66">
        <w:rPr>
          <w:rStyle w:val="StyleUnderline"/>
          <w:highlight w:val="cyan"/>
        </w:rPr>
        <w:t xml:space="preserve">need to force the future </w:t>
      </w:r>
      <w:r w:rsidRPr="00817340">
        <w:rPr>
          <w:rStyle w:val="StyleUnderline"/>
        </w:rPr>
        <w:t>upon us</w:t>
      </w:r>
      <w:r w:rsidRPr="00817340">
        <w:rPr>
          <w:sz w:val="16"/>
        </w:rPr>
        <w:t xml:space="preserve"> (Malott and Ford, 2015: 154).</w:t>
      </w:r>
    </w:p>
    <w:p w14:paraId="6150A89F" w14:textId="77777777" w:rsidR="000352C2" w:rsidRDefault="000352C2" w:rsidP="000352C2">
      <w:pPr>
        <w:pStyle w:val="Heading3"/>
      </w:pPr>
      <w:r>
        <w:t>1NC</w:t>
      </w:r>
    </w:p>
    <w:p w14:paraId="6E61B66C" w14:textId="77777777" w:rsidR="000352C2" w:rsidRDefault="000352C2" w:rsidP="000352C2">
      <w:r>
        <w:t>Litigation DA</w:t>
      </w:r>
    </w:p>
    <w:p w14:paraId="35A04532" w14:textId="77777777" w:rsidR="000352C2" w:rsidRPr="00412DC9" w:rsidRDefault="000352C2" w:rsidP="000352C2">
      <w:pPr>
        <w:pStyle w:val="Heading4"/>
        <w:rPr>
          <w:rFonts w:cs="Times New Roman"/>
        </w:rPr>
      </w:pPr>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608B61A9" w14:textId="77777777" w:rsidR="000352C2" w:rsidRPr="00412DC9" w:rsidRDefault="000352C2" w:rsidP="000352C2">
      <w:r w:rsidRPr="00412DC9">
        <w:t xml:space="preserve">Daniel R. </w:t>
      </w:r>
      <w:r w:rsidRPr="00412DC9">
        <w:rPr>
          <w:rStyle w:val="Style13ptBold"/>
        </w:rPr>
        <w:t>Warren 15</w:t>
      </w:r>
      <w:r w:rsidRPr="00412DC9">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5E2E69B5" w14:textId="77777777" w:rsidR="000352C2" w:rsidRPr="00412DC9" w:rsidRDefault="000352C2" w:rsidP="000352C2">
      <w:pPr>
        <w:rPr>
          <w:sz w:val="16"/>
        </w:rPr>
      </w:pPr>
      <w:r w:rsidRPr="00412DC9">
        <w:rPr>
          <w:sz w:val="16"/>
        </w:rPr>
        <w:t>A. Summary Judgment Can Cut Short Extreme Costs</w:t>
      </w:r>
    </w:p>
    <w:p w14:paraId="359A3260" w14:textId="77777777" w:rsidR="000352C2" w:rsidRPr="00A364A7" w:rsidRDefault="000352C2" w:rsidP="000352C2">
      <w:pPr>
        <w:rPr>
          <w:sz w:val="16"/>
        </w:rPr>
      </w:pPr>
      <w:r w:rsidRPr="00D76C66">
        <w:rPr>
          <w:rStyle w:val="StyleUnderline"/>
          <w:highlight w:val="cyan"/>
        </w:rPr>
        <w:t xml:space="preserve">Antitrust </w:t>
      </w:r>
      <w:r w:rsidRPr="00A364A7">
        <w:rPr>
          <w:rStyle w:val="StyleUnderline"/>
        </w:rPr>
        <w:t>litigation</w:t>
      </w:r>
      <w:r w:rsidRPr="00412DC9">
        <w:rPr>
          <w:rStyle w:val="StyleUnderline"/>
        </w:rPr>
        <w:t xml:space="preserve"> can </w:t>
      </w:r>
      <w:r w:rsidRPr="00D76C66">
        <w:rPr>
          <w:rStyle w:val="StyleUnderline"/>
          <w:highlight w:val="cyan"/>
        </w:rPr>
        <w:t xml:space="preserve">involve </w:t>
      </w:r>
      <w:r w:rsidRPr="00D76C66">
        <w:rPr>
          <w:rStyle w:val="Emphasis"/>
          <w:highlight w:val="cyan"/>
        </w:rPr>
        <w:t>enormous</w:t>
      </w:r>
      <w:r w:rsidRPr="00412DC9">
        <w:rPr>
          <w:rStyle w:val="Emphasis"/>
        </w:rPr>
        <w:t xml:space="preserve"> discovery </w:t>
      </w:r>
      <w:r w:rsidRPr="00D76C66">
        <w:rPr>
          <w:rStyle w:val="Emphasis"/>
          <w:highlight w:val="cyan"/>
        </w:rPr>
        <w:t>costs</w:t>
      </w:r>
      <w:r w:rsidRPr="00412DC9">
        <w:rPr>
          <w:sz w:val="16"/>
        </w:rPr>
        <w:t xml:space="preserve">, particularly when antitrust litigation overlaps with class action </w:t>
      </w:r>
      <w:r w:rsidRPr="00A364A7">
        <w:rPr>
          <w:sz w:val="16"/>
        </w:rPr>
        <w:t xml:space="preserve">litigation. </w:t>
      </w:r>
      <w:r w:rsidRPr="00A364A7">
        <w:rPr>
          <w:rStyle w:val="StyleUnderline"/>
        </w:rPr>
        <w:t xml:space="preserve">Due to the </w:t>
      </w:r>
      <w:r w:rsidRPr="00A364A7">
        <w:rPr>
          <w:rStyle w:val="Emphasis"/>
        </w:rPr>
        <w:t>wide scope</w:t>
      </w:r>
      <w:r w:rsidRPr="00A364A7">
        <w:rPr>
          <w:rStyle w:val="StyleUnderline"/>
        </w:rPr>
        <w:t xml:space="preserve"> of many antitrust claims, discovery can implicate a </w:t>
      </w:r>
      <w:r w:rsidRPr="00A364A7">
        <w:rPr>
          <w:rStyle w:val="Emphasis"/>
        </w:rPr>
        <w:t>broad range</w:t>
      </w:r>
      <w:r w:rsidRPr="00A364A7">
        <w:rPr>
          <w:rStyle w:val="StyleUnderline"/>
        </w:rPr>
        <w:t xml:space="preserve"> of documents, records, interrogatories, and depositions</w:t>
      </w:r>
      <w:r w:rsidRPr="00A364A7">
        <w:rPr>
          <w:sz w:val="16"/>
        </w:rPr>
        <w:t>. In fact, "[s]</w:t>
      </w:r>
      <w:proofErr w:type="spellStart"/>
      <w:r w:rsidRPr="00A364A7">
        <w:rPr>
          <w:sz w:val="16"/>
        </w:rPr>
        <w:t>trategically</w:t>
      </w:r>
      <w:proofErr w:type="spellEnd"/>
      <w:r w:rsidRPr="00A364A7">
        <w:rPr>
          <w:sz w:val="16"/>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A364A7">
        <w:rPr>
          <w:rStyle w:val="StyleUnderline"/>
        </w:rPr>
        <w:t xml:space="preserve">The </w:t>
      </w:r>
      <w:r w:rsidRPr="00A364A7">
        <w:rPr>
          <w:rStyle w:val="Emphasis"/>
        </w:rPr>
        <w:t>legal hours</w:t>
      </w:r>
      <w:r w:rsidRPr="00A364A7">
        <w:rPr>
          <w:rStyle w:val="StyleUnderline"/>
        </w:rPr>
        <w:t xml:space="preserve"> necessary to answer and address discovery challenges can</w:t>
      </w:r>
      <w:r w:rsidRPr="00A364A7">
        <w:rPr>
          <w:sz w:val="16"/>
        </w:rPr>
        <w:t xml:space="preserve"> also </w:t>
      </w:r>
      <w:r w:rsidRPr="00A364A7">
        <w:rPr>
          <w:rStyle w:val="StyleUnderline"/>
        </w:rPr>
        <w:t xml:space="preserve">impose </w:t>
      </w:r>
      <w:r w:rsidRPr="00A364A7">
        <w:rPr>
          <w:rStyle w:val="Emphasis"/>
        </w:rPr>
        <w:t>extreme costs</w:t>
      </w:r>
      <w:r w:rsidRPr="00A364A7">
        <w:rPr>
          <w:sz w:val="16"/>
        </w:rPr>
        <w:t>.</w:t>
      </w:r>
    </w:p>
    <w:p w14:paraId="778B5CBF" w14:textId="77777777" w:rsidR="000352C2" w:rsidRPr="00412DC9" w:rsidRDefault="000352C2" w:rsidP="000352C2">
      <w:pPr>
        <w:rPr>
          <w:sz w:val="16"/>
        </w:rPr>
      </w:pPr>
      <w:r w:rsidRPr="00A364A7">
        <w:rPr>
          <w:sz w:val="16"/>
        </w:rPr>
        <w:t xml:space="preserve">Plaintiffs can often use discovery costs as a weapon against defendants in antitrust litigation. The Seventh Circuit Court of Appeals stated that </w:t>
      </w:r>
      <w:r w:rsidRPr="00A364A7">
        <w:rPr>
          <w:rStyle w:val="StyleUnderline"/>
        </w:rPr>
        <w:t>"antitrust trials o</w:t>
      </w:r>
      <w:r w:rsidRPr="00412DC9">
        <w:rPr>
          <w:rStyle w:val="StyleUnderline"/>
        </w:rPr>
        <w:t xml:space="preserve">ften </w:t>
      </w:r>
      <w:r w:rsidRPr="00D76C66">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D76C66">
        <w:rPr>
          <w:rStyle w:val="Emphasis"/>
          <w:highlight w:val="cyan"/>
        </w:rPr>
        <w:t>expensive</w:t>
      </w:r>
      <w:r w:rsidRPr="00412DC9">
        <w:rPr>
          <w:rStyle w:val="StyleUnderline"/>
        </w:rPr>
        <w:t xml:space="preserve"> and </w:t>
      </w:r>
      <w:r w:rsidRPr="00D76C66">
        <w:rPr>
          <w:rStyle w:val="Emphasis"/>
          <w:highlight w:val="cyan"/>
        </w:rPr>
        <w:t>time consuming</w:t>
      </w:r>
      <w:r w:rsidRPr="00412DC9">
        <w:rPr>
          <w:sz w:val="16"/>
        </w:rPr>
        <w:t xml:space="preserve"> discovery and </w:t>
      </w:r>
      <w:r w:rsidRPr="00A364A7">
        <w:rPr>
          <w:rStyle w:val="Emphasis"/>
        </w:rPr>
        <w:t xml:space="preserve">trial </w:t>
      </w:r>
      <w:r w:rsidRPr="00D76C66">
        <w:rPr>
          <w:rStyle w:val="Emphasis"/>
          <w:highlight w:val="cyan"/>
        </w:rPr>
        <w:t>work</w:t>
      </w:r>
      <w:r w:rsidRPr="00412DC9">
        <w:rPr>
          <w:sz w:val="16"/>
        </w:rPr>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3871FD5A" w14:textId="77777777" w:rsidR="000352C2" w:rsidRPr="00412DC9" w:rsidRDefault="000352C2" w:rsidP="000352C2">
      <w:pPr>
        <w:rPr>
          <w:sz w:val="16"/>
        </w:rPr>
      </w:pPr>
      <w:r w:rsidRPr="00412DC9">
        <w:rPr>
          <w:sz w:val="16"/>
        </w:rPr>
        <w:t>In antitrust litigation, the value of summary judgment to mitigate discovery costs through shortening litigation is elevated to a special importance even greater than normal for three reasons</w:t>
      </w:r>
      <w:r w:rsidRPr="00A364A7">
        <w:rPr>
          <w:sz w:val="16"/>
        </w:rPr>
        <w:t xml:space="preserve">. First, </w:t>
      </w:r>
      <w:r w:rsidRPr="00A364A7">
        <w:rPr>
          <w:rStyle w:val="StyleUnderline"/>
        </w:rPr>
        <w:t xml:space="preserve">antitrust litigation normally involves </w:t>
      </w:r>
      <w:r w:rsidRPr="00D76C66">
        <w:rPr>
          <w:rStyle w:val="Emphasis"/>
          <w:highlight w:val="cyan"/>
        </w:rPr>
        <w:t>large organizations</w:t>
      </w:r>
      <w:r w:rsidRPr="00D76C66">
        <w:rPr>
          <w:rStyle w:val="StyleUnderline"/>
          <w:highlight w:val="cyan"/>
        </w:rPr>
        <w:t xml:space="preserve">, </w:t>
      </w:r>
      <w:r w:rsidRPr="00A364A7">
        <w:rPr>
          <w:rStyle w:val="StyleUnderline"/>
        </w:rPr>
        <w:t xml:space="preserve">which </w:t>
      </w:r>
      <w:r w:rsidRPr="00D76C66">
        <w:rPr>
          <w:rStyle w:val="Emphasis"/>
          <w:highlight w:val="cyan"/>
        </w:rPr>
        <w:t>magnifies</w:t>
      </w:r>
      <w:r w:rsidRPr="00412DC9">
        <w:rPr>
          <w:rStyle w:val="StyleUnderline"/>
        </w:rPr>
        <w:t xml:space="preserve"> the </w:t>
      </w:r>
      <w:r w:rsidRPr="00D76C66">
        <w:rPr>
          <w:rStyle w:val="Emphasis"/>
          <w:highlight w:val="cyan"/>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412DC9">
        <w:rPr>
          <w:sz w:val="16"/>
        </w:rPr>
        <w:t>ing</w:t>
      </w:r>
      <w:proofErr w:type="spellEnd"/>
      <w:r w:rsidRPr="00412DC9">
        <w:rPr>
          <w:sz w:val="16"/>
        </w:rPr>
        <w:t>]" the other party.</w:t>
      </w:r>
    </w:p>
    <w:p w14:paraId="08114A2E" w14:textId="77777777" w:rsidR="000352C2" w:rsidRPr="00412DC9" w:rsidRDefault="000352C2" w:rsidP="000352C2">
      <w:pPr>
        <w:rPr>
          <w:sz w:val="16"/>
        </w:rPr>
      </w:pPr>
      <w:r w:rsidRPr="00412DC9">
        <w:rPr>
          <w:sz w:val="16"/>
        </w:rPr>
        <w:t xml:space="preserve">Second, </w:t>
      </w:r>
      <w:r w:rsidRPr="00412DC9">
        <w:rPr>
          <w:rStyle w:val="StyleUnderline"/>
        </w:rPr>
        <w:t xml:space="preserve">antitrust </w:t>
      </w:r>
      <w:r w:rsidRPr="00D76C66">
        <w:rPr>
          <w:rStyle w:val="StyleUnderline"/>
          <w:highlight w:val="cyan"/>
        </w:rPr>
        <w:t>litigation is</w:t>
      </w:r>
      <w:r w:rsidRPr="00412DC9">
        <w:rPr>
          <w:rStyle w:val="StyleUnderline"/>
        </w:rPr>
        <w:t xml:space="preserve"> normally a </w:t>
      </w:r>
      <w:r w:rsidRPr="00D76C66">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412DC9">
        <w:rPr>
          <w:sz w:val="16"/>
        </w:rPr>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1A576A14" w14:textId="77777777" w:rsidR="000352C2" w:rsidRPr="00412DC9" w:rsidRDefault="000352C2" w:rsidP="000352C2">
      <w:pPr>
        <w:rPr>
          <w:rStyle w:val="StyleUnderline"/>
        </w:rPr>
      </w:pPr>
      <w:r w:rsidRPr="00412DC9">
        <w:rPr>
          <w:sz w:val="16"/>
        </w:rPr>
        <w:t xml:space="preserve">Finally, </w:t>
      </w:r>
      <w:r w:rsidRPr="00412DC9">
        <w:rPr>
          <w:rStyle w:val="StyleUnderline"/>
        </w:rPr>
        <w:t xml:space="preserve">the </w:t>
      </w:r>
      <w:r w:rsidRPr="00D76C66">
        <w:rPr>
          <w:rStyle w:val="StyleUnderline"/>
          <w:highlight w:val="cyan"/>
        </w:rPr>
        <w:t>vast</w:t>
      </w:r>
      <w:r w:rsidRPr="00412DC9">
        <w:rPr>
          <w:rStyle w:val="StyleUnderline"/>
        </w:rPr>
        <w:t xml:space="preserve"> amount of </w:t>
      </w:r>
      <w:r w:rsidRPr="00A364A7">
        <w:rPr>
          <w:rStyle w:val="Emphasis"/>
          <w:highlight w:val="cyan"/>
        </w:rPr>
        <w:t>ev</w:t>
      </w:r>
      <w:r w:rsidRPr="00A364A7">
        <w:rPr>
          <w:rStyle w:val="StyleUnderline"/>
        </w:rPr>
        <w:t>idence</w:t>
      </w:r>
      <w:r w:rsidRPr="00412DC9">
        <w:rPr>
          <w:rStyle w:val="StyleUnderline"/>
        </w:rPr>
        <w:t xml:space="preserve"> necessary </w:t>
      </w:r>
      <w:r w:rsidRPr="00D76C66">
        <w:rPr>
          <w:rStyle w:val="StyleUnderline"/>
          <w:highlight w:val="cyan"/>
        </w:rPr>
        <w:t>to prove</w:t>
      </w:r>
      <w:r w:rsidRPr="00412DC9">
        <w:rPr>
          <w:sz w:val="16"/>
        </w:rPr>
        <w:t xml:space="preserve"> the elements of </w:t>
      </w:r>
      <w:r w:rsidRPr="00D76C66">
        <w:rPr>
          <w:rStyle w:val="Emphasis"/>
          <w:highlight w:val="cyan"/>
        </w:rPr>
        <w:t>a</w:t>
      </w:r>
      <w:r w:rsidRPr="00412DC9">
        <w:rPr>
          <w:rStyle w:val="StyleUnderline"/>
        </w:rPr>
        <w:t xml:space="preserve">n antitrust </w:t>
      </w:r>
      <w:r w:rsidRPr="00D76C66">
        <w:rPr>
          <w:rStyle w:val="StyleUnderline"/>
          <w:highlight w:val="cyan"/>
        </w:rPr>
        <w:t>claim</w:t>
      </w:r>
      <w:r w:rsidRPr="00412DC9">
        <w:rPr>
          <w:sz w:val="16"/>
        </w:rPr>
        <w:t xml:space="preserve"> contribute to the large discovery costs tied to antitrust litigation by </w:t>
      </w:r>
      <w:r w:rsidRPr="00D76C66">
        <w:rPr>
          <w:rStyle w:val="Emphasis"/>
          <w:highlight w:val="cyan"/>
        </w:rPr>
        <w:t>overwhelm</w:t>
      </w:r>
      <w:r w:rsidRPr="00412DC9">
        <w:rPr>
          <w:sz w:val="16"/>
        </w:rPr>
        <w:t xml:space="preserve">ing </w:t>
      </w:r>
      <w:r w:rsidRPr="00D76C66">
        <w:rPr>
          <w:rStyle w:val="Emphasis"/>
          <w:highlight w:val="cyan"/>
        </w:rPr>
        <w:t>judges</w:t>
      </w:r>
      <w:r w:rsidRPr="00412DC9">
        <w:rPr>
          <w:sz w:val="16"/>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D76C66">
        <w:rPr>
          <w:rStyle w:val="StyleUnderline"/>
          <w:highlight w:val="cyan"/>
        </w:rPr>
        <w:t>analysis</w:t>
      </w:r>
      <w:r w:rsidRPr="00412DC9">
        <w:rPr>
          <w:sz w:val="16"/>
        </w:rPr>
        <w:t xml:space="preserve"> of the power of discovery described it as a costly and potentially abusive force, and </w:t>
      </w:r>
      <w:r w:rsidRPr="00D76C66">
        <w:rPr>
          <w:rStyle w:val="StyleUnderline"/>
          <w:highlight w:val="cyan"/>
        </w:rPr>
        <w:t>determined</w:t>
      </w:r>
      <w:r w:rsidRPr="00412DC9">
        <w:rPr>
          <w:rStyle w:val="StyleUnderline"/>
        </w:rPr>
        <w:t xml:space="preserve"> judges' </w:t>
      </w:r>
      <w:r w:rsidRPr="00D76C66">
        <w:rPr>
          <w:rStyle w:val="StyleUnderline"/>
          <w:highlight w:val="cyan"/>
        </w:rPr>
        <w:t>abilities to limit</w:t>
      </w:r>
      <w:r w:rsidRPr="00412DC9">
        <w:rPr>
          <w:rStyle w:val="StyleUnderline"/>
        </w:rPr>
        <w:t xml:space="preserve"> discovery </w:t>
      </w:r>
      <w:r w:rsidRPr="00D76C66">
        <w:rPr>
          <w:rStyle w:val="StyleUnderline"/>
          <w:highlight w:val="cyan"/>
        </w:rPr>
        <w:t>costs</w:t>
      </w:r>
      <w:r w:rsidRPr="00412DC9">
        <w:rPr>
          <w:rStyle w:val="StyleUnderline"/>
        </w:rPr>
        <w:t xml:space="preserve"> on their own </w:t>
      </w:r>
      <w:r w:rsidRPr="00D76C66">
        <w:rPr>
          <w:rStyle w:val="StyleUnderline"/>
          <w:highlight w:val="cyan"/>
        </w:rPr>
        <w:t xml:space="preserve">as </w:t>
      </w:r>
      <w:r w:rsidRPr="00D76C66">
        <w:rPr>
          <w:rStyle w:val="Emphasis"/>
          <w:highlight w:val="cyan"/>
        </w:rPr>
        <w:t>"hollow"</w:t>
      </w:r>
      <w:r w:rsidRPr="00412DC9">
        <w:rPr>
          <w:rStyle w:val="Emphasis"/>
        </w:rPr>
        <w:t xml:space="preserve"> at best</w:t>
      </w:r>
      <w:r w:rsidRPr="00412DC9">
        <w:rPr>
          <w:rStyle w:val="StyleUnderline"/>
        </w:rPr>
        <w:t>:</w:t>
      </w:r>
    </w:p>
    <w:p w14:paraId="268D50EB" w14:textId="77777777" w:rsidR="000352C2" w:rsidRPr="00412DC9" w:rsidRDefault="000352C2" w:rsidP="000352C2">
      <w:pPr>
        <w:ind w:left="720"/>
        <w:rPr>
          <w:rStyle w:val="StyleUnderline"/>
        </w:rPr>
      </w:pP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412DC9">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from a request that was not justified at the time?</w:t>
      </w:r>
    </w:p>
    <w:p w14:paraId="1665FE12" w14:textId="77777777" w:rsidR="000352C2" w:rsidRDefault="000352C2" w:rsidP="000352C2">
      <w:pPr>
        <w:rPr>
          <w:sz w:val="16"/>
        </w:rPr>
      </w:pPr>
      <w:r w:rsidRPr="00412DC9">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D76C66">
        <w:rPr>
          <w:rStyle w:val="StyleUnderline"/>
          <w:highlight w:val="cyan"/>
        </w:rPr>
        <w:t>Costs</w:t>
      </w:r>
      <w:r w:rsidRPr="00412DC9">
        <w:rPr>
          <w:rStyle w:val="StyleUnderline"/>
        </w:rPr>
        <w:t xml:space="preserve"> can</w:t>
      </w:r>
      <w:r w:rsidRPr="00412DC9">
        <w:rPr>
          <w:sz w:val="16"/>
        </w:rPr>
        <w:t xml:space="preserve"> also </w:t>
      </w:r>
      <w:r w:rsidRPr="00D76C66">
        <w:rPr>
          <w:rStyle w:val="StyleUnderline"/>
          <w:highlight w:val="cyan"/>
        </w:rPr>
        <w:t>multiply in antitrust</w:t>
      </w:r>
      <w:r w:rsidRPr="00412DC9">
        <w:rPr>
          <w:rStyle w:val="StyleUnderline"/>
        </w:rPr>
        <w:t xml:space="preserve"> litigation </w:t>
      </w:r>
      <w:r w:rsidRPr="00D76C66">
        <w:rPr>
          <w:rStyle w:val="StyleUnderline"/>
          <w:highlight w:val="cyan"/>
        </w:rPr>
        <w:t>because</w:t>
      </w:r>
      <w:r w:rsidRPr="00412DC9">
        <w:rPr>
          <w:rStyle w:val="StyleUnderline"/>
        </w:rPr>
        <w:t xml:space="preserve"> antitrust </w:t>
      </w:r>
      <w:r w:rsidRPr="00D76C66">
        <w:rPr>
          <w:rStyle w:val="StyleUnderline"/>
          <w:highlight w:val="cyan"/>
        </w:rPr>
        <w:t>actions</w:t>
      </w:r>
      <w:r w:rsidRPr="00412DC9">
        <w:rPr>
          <w:rStyle w:val="StyleUnderline"/>
        </w:rPr>
        <w:t xml:space="preserve"> are often </w:t>
      </w:r>
      <w:r w:rsidRPr="00D76C66">
        <w:rPr>
          <w:rStyle w:val="Emphasis"/>
          <w:highlight w:val="cyan"/>
        </w:rPr>
        <w:t>combine</w:t>
      </w:r>
      <w:r w:rsidRPr="00412DC9">
        <w:rPr>
          <w:rStyle w:val="StyleUnderline"/>
        </w:rPr>
        <w:t xml:space="preserve">d </w:t>
      </w:r>
      <w:r w:rsidRPr="00D76C66">
        <w:rPr>
          <w:rStyle w:val="StyleUnderline"/>
          <w:highlight w:val="cyan"/>
        </w:rPr>
        <w:t>with</w:t>
      </w:r>
      <w:r w:rsidRPr="00412DC9">
        <w:rPr>
          <w:rStyle w:val="StyleUnderline"/>
        </w:rPr>
        <w:t xml:space="preserve"> other </w:t>
      </w:r>
      <w:r w:rsidRPr="00412DC9">
        <w:rPr>
          <w:rStyle w:val="Emphasis"/>
        </w:rPr>
        <w:t xml:space="preserve">particularly </w:t>
      </w:r>
      <w:r w:rsidRPr="00D76C66">
        <w:rPr>
          <w:rStyle w:val="Emphasis"/>
          <w:highlight w:val="cyan"/>
        </w:rPr>
        <w:t>complex</w:t>
      </w:r>
      <w:r w:rsidRPr="00D76C66">
        <w:rPr>
          <w:rStyle w:val="StyleUnderline"/>
          <w:highlight w:val="cyan"/>
        </w:rPr>
        <w:t xml:space="preserve"> areas</w:t>
      </w:r>
      <w:r w:rsidRPr="00412DC9">
        <w:rPr>
          <w:rStyle w:val="StyleUnderline"/>
        </w:rPr>
        <w:t xml:space="preserve"> of law, </w:t>
      </w:r>
      <w:r w:rsidRPr="00D76C66">
        <w:rPr>
          <w:rStyle w:val="StyleUnderline"/>
          <w:highlight w:val="cyan"/>
        </w:rPr>
        <w:t xml:space="preserve">such as </w:t>
      </w:r>
      <w:r w:rsidRPr="00D76C66">
        <w:rPr>
          <w:rStyle w:val="Emphasis"/>
          <w:highlight w:val="cyan"/>
        </w:rPr>
        <w:t>patent law</w:t>
      </w:r>
      <w:r w:rsidRPr="00D76C66">
        <w:rPr>
          <w:rStyle w:val="StyleUnderline"/>
          <w:highlight w:val="cyan"/>
        </w:rPr>
        <w:t xml:space="preserve"> or </w:t>
      </w:r>
      <w:r w:rsidRPr="00D76C66">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D76C66">
        <w:rPr>
          <w:rStyle w:val="StyleUnderline"/>
          <w:highlight w:val="cyan"/>
        </w:rPr>
        <w:t xml:space="preserve">a </w:t>
      </w:r>
      <w:r w:rsidRPr="00D76C66">
        <w:rPr>
          <w:rStyle w:val="Emphasis"/>
          <w:highlight w:val="cyan"/>
        </w:rPr>
        <w:t>recipe</w:t>
      </w:r>
      <w:r w:rsidRPr="00D76C66">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D76C66">
        <w:rPr>
          <w:rStyle w:val="Emphasis"/>
          <w:highlight w:val="cyan"/>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61D0C2F1" w14:textId="77777777" w:rsidR="000352C2" w:rsidRPr="002A12C0" w:rsidRDefault="000352C2" w:rsidP="000352C2">
      <w:pPr>
        <w:pStyle w:val="Heading4"/>
      </w:pPr>
      <w:r>
        <w:t xml:space="preserve">Overload from litigation trades-off with </w:t>
      </w:r>
      <w:r>
        <w:rPr>
          <w:u w:val="single"/>
        </w:rPr>
        <w:t>judicial exchanges</w:t>
      </w:r>
    </w:p>
    <w:p w14:paraId="20D37F8E" w14:textId="77777777" w:rsidR="000352C2" w:rsidRDefault="000352C2" w:rsidP="000352C2">
      <w:r>
        <w:t xml:space="preserve">Matthew J. </w:t>
      </w:r>
      <w:r w:rsidRPr="00F91512">
        <w:rPr>
          <w:rStyle w:val="Style13ptBold"/>
        </w:rPr>
        <w:t>Wilson 13</w:t>
      </w:r>
      <w:r>
        <w:t>, Associate Dean of Academic Affairs and Professor of Law at the University of Wyoming College of Law, “Improving the Process: Transnational Litigation and The Application of Private Foreign Law in U.S. Courts”, International Law and Politics, Summer 2013, http://nyujilp.org/wp-content/uploads/2014/01/45.4-Wilson.pdf</w:t>
      </w:r>
    </w:p>
    <w:p w14:paraId="6CD1228E" w14:textId="77777777" w:rsidR="000352C2" w:rsidRPr="00F91512" w:rsidRDefault="000352C2" w:rsidP="000352C2">
      <w:pPr>
        <w:rPr>
          <w:sz w:val="16"/>
        </w:rPr>
      </w:pPr>
      <w:r w:rsidRPr="008213DD">
        <w:rPr>
          <w:rStyle w:val="StyleUnderline"/>
        </w:rPr>
        <w:t>In light of increasing global integration and various international outreach activities by the U.S. judiciary</w:t>
      </w:r>
      <w:r w:rsidRPr="009C49B1">
        <w:rPr>
          <w:rStyle w:val="StyleUnderline"/>
        </w:rPr>
        <w:t xml:space="preserve">, </w:t>
      </w:r>
      <w:r w:rsidRPr="00F91512">
        <w:rPr>
          <w:rStyle w:val="StyleUnderline"/>
        </w:rPr>
        <w:t xml:space="preserve">the </w:t>
      </w:r>
      <w:r w:rsidRPr="004D5B08">
        <w:rPr>
          <w:rStyle w:val="StyleUnderline"/>
          <w:highlight w:val="cyan"/>
        </w:rPr>
        <w:t xml:space="preserve">timing is right for </w:t>
      </w:r>
      <w:r w:rsidRPr="00D76C66">
        <w:rPr>
          <w:rStyle w:val="Emphasis"/>
        </w:rPr>
        <w:t>expanding cross-border</w:t>
      </w:r>
      <w:r w:rsidRPr="004D5B08">
        <w:rPr>
          <w:rStyle w:val="Emphasis"/>
          <w:highlight w:val="cyan"/>
        </w:rPr>
        <w:t xml:space="preserve"> coop</w:t>
      </w:r>
      <w:r w:rsidRPr="00F91512">
        <w:rPr>
          <w:rStyle w:val="Emphasis"/>
        </w:rPr>
        <w:t>eration</w:t>
      </w:r>
      <w:r w:rsidRPr="004D5B08">
        <w:rPr>
          <w:rStyle w:val="StyleUnderline"/>
          <w:highlight w:val="cyan"/>
        </w:rPr>
        <w:t xml:space="preserve"> </w:t>
      </w:r>
      <w:r w:rsidRPr="00D76C66">
        <w:rPr>
          <w:rStyle w:val="StyleUnderline"/>
        </w:rPr>
        <w:t xml:space="preserve">and </w:t>
      </w:r>
      <w:r w:rsidRPr="00D76C66">
        <w:rPr>
          <w:rStyle w:val="Emphasis"/>
        </w:rPr>
        <w:t>interaction</w:t>
      </w:r>
      <w:r w:rsidRPr="00D76C66">
        <w:rPr>
          <w:rStyle w:val="StyleUnderline"/>
        </w:rPr>
        <w:t xml:space="preserve"> </w:t>
      </w:r>
      <w:r w:rsidRPr="004D5B08">
        <w:rPr>
          <w:rStyle w:val="StyleUnderline"/>
          <w:highlight w:val="cyan"/>
        </w:rPr>
        <w:t>among judiciaries</w:t>
      </w:r>
      <w:r w:rsidRPr="00F91512">
        <w:rPr>
          <w:sz w:val="16"/>
        </w:rPr>
        <w:t xml:space="preserve">.98 Relationships have developed over the past several decades among judicial systems making information exchanges in civil cases possible on a level never seen before. </w:t>
      </w:r>
      <w:r w:rsidRPr="004D5B08">
        <w:rPr>
          <w:rStyle w:val="StyleUnderline"/>
          <w:highlight w:val="cyan"/>
        </w:rPr>
        <w:t xml:space="preserve">Judges </w:t>
      </w:r>
      <w:r w:rsidRPr="00D76C66">
        <w:rPr>
          <w:rStyle w:val="Emphasis"/>
        </w:rPr>
        <w:t xml:space="preserve">increasingly </w:t>
      </w:r>
      <w:r w:rsidRPr="004D5B08">
        <w:rPr>
          <w:rStyle w:val="Emphasis"/>
          <w:highlight w:val="cyan"/>
        </w:rPr>
        <w:t>appreciate</w:t>
      </w:r>
      <w:r w:rsidRPr="009C49B1">
        <w:rPr>
          <w:rStyle w:val="StyleUnderline"/>
        </w:rPr>
        <w:t xml:space="preserve"> that they function within a common transnational system. </w:t>
      </w:r>
      <w:r w:rsidRPr="00D76C66">
        <w:rPr>
          <w:rStyle w:val="StyleUnderline"/>
        </w:rPr>
        <w:t>Cooperative activities including international</w:t>
      </w:r>
      <w:r w:rsidRPr="00F91512">
        <w:rPr>
          <w:sz w:val="16"/>
        </w:rPr>
        <w:t xml:space="preserve"> educational </w:t>
      </w:r>
      <w:r w:rsidRPr="004D5B08">
        <w:rPr>
          <w:rStyle w:val="Emphasis"/>
          <w:highlight w:val="cyan"/>
        </w:rPr>
        <w:t>exchanges</w:t>
      </w:r>
      <w:r w:rsidRPr="00F91512">
        <w:rPr>
          <w:sz w:val="16"/>
        </w:rPr>
        <w:t xml:space="preserve">, “sister-court” relationships, judicial outreach activities, international judicial conferences, informal meetings, seminars, and similar opportunities for transnational judicial interaction </w:t>
      </w:r>
      <w:r w:rsidRPr="009C49B1">
        <w:rPr>
          <w:rStyle w:val="StyleUnderline"/>
        </w:rPr>
        <w:t>have furthered cordial relationships</w:t>
      </w:r>
      <w:r w:rsidRPr="00F91512">
        <w:rPr>
          <w:sz w:val="16"/>
        </w:rPr>
        <w:t>. Interaction during cross-border criminal cases has done the same.</w:t>
      </w:r>
    </w:p>
    <w:p w14:paraId="2E2795BA" w14:textId="77777777" w:rsidR="000352C2" w:rsidRPr="00F91512" w:rsidRDefault="000352C2" w:rsidP="000352C2">
      <w:pPr>
        <w:rPr>
          <w:sz w:val="16"/>
        </w:rPr>
      </w:pPr>
      <w:r w:rsidRPr="00F91512">
        <w:rPr>
          <w:sz w:val="16"/>
        </w:rPr>
        <w:t xml:space="preserve">These </w:t>
      </w:r>
      <w:r w:rsidRPr="009C49B1">
        <w:rPr>
          <w:rStyle w:val="StyleUnderline"/>
        </w:rPr>
        <w:t>activities have</w:t>
      </w:r>
      <w:r w:rsidRPr="00F91512">
        <w:rPr>
          <w:sz w:val="16"/>
        </w:rPr>
        <w:t xml:space="preserve"> also </w:t>
      </w:r>
      <w:r w:rsidRPr="009C49B1">
        <w:rPr>
          <w:rStyle w:val="StyleUnderline"/>
        </w:rPr>
        <w:t>laid a strong foundation for certification- like arrangements</w:t>
      </w:r>
      <w:r w:rsidRPr="00F91512">
        <w:rPr>
          <w:sz w:val="16"/>
        </w:rPr>
        <w:t xml:space="preserve">. The relationship between the court systems of New York and New South Wales, Australia (NSW) is a prime example. In 2010, the New York state judiciary entered into an informal certification procedure with the NSW courts in the form of a bilateral Memorandum of Understanding </w:t>
      </w:r>
      <w:r w:rsidRPr="009C49B1">
        <w:rPr>
          <w:rStyle w:val="StyleUnderline"/>
        </w:rPr>
        <w:t>(MOU)</w:t>
      </w:r>
      <w:r w:rsidRPr="00F91512">
        <w:rPr>
          <w:sz w:val="16"/>
        </w:rPr>
        <w:t xml:space="preserve"> that </w:t>
      </w:r>
      <w:r w:rsidRPr="009C49B1">
        <w:rPr>
          <w:rStyle w:val="StyleUnderline"/>
        </w:rPr>
        <w:t>contemplates reciprocal cooperation and consultation between</w:t>
      </w:r>
      <w:r w:rsidRPr="00F91512">
        <w:rPr>
          <w:sz w:val="16"/>
        </w:rPr>
        <w:t xml:space="preserve"> their </w:t>
      </w:r>
      <w:r w:rsidRPr="009C49B1">
        <w:rPr>
          <w:rStyle w:val="StyleUnderline"/>
        </w:rPr>
        <w:t>respective judicial systems to enable the parties to obtain correct and authoritative applications of law</w:t>
      </w:r>
      <w:r w:rsidRPr="00F91512">
        <w:rPr>
          <w:sz w:val="16"/>
        </w:rPr>
        <w:t xml:space="preserve">.99 As the first agreement of its kind between a U.S. and foreign judicial system, this MOU was also designed to combat the high cost of legal experts and reduce the confusion caused by conflicting accounts of foreign law.100 In principle, with the litigants’ consent, </w:t>
      </w:r>
      <w:r w:rsidRPr="009C49B1">
        <w:rPr>
          <w:rStyle w:val="StyleUnderline"/>
        </w:rPr>
        <w:t>the MOU allows both jurisdictions to exchange analysis</w:t>
      </w:r>
      <w:r w:rsidRPr="00F91512">
        <w:rPr>
          <w:sz w:val="16"/>
        </w:rPr>
        <w:t xml:space="preserve"> about a contested dispositive legal issue.101</w:t>
      </w:r>
    </w:p>
    <w:p w14:paraId="3FA7C907" w14:textId="77777777" w:rsidR="000352C2" w:rsidRDefault="000352C2" w:rsidP="000352C2">
      <w:pPr>
        <w:rPr>
          <w:sz w:val="16"/>
        </w:rPr>
      </w:pPr>
      <w:r w:rsidRPr="00D76C66">
        <w:rPr>
          <w:rStyle w:val="StyleUnderline"/>
        </w:rPr>
        <w:t xml:space="preserve">The </w:t>
      </w:r>
      <w:r w:rsidRPr="004D5B08">
        <w:rPr>
          <w:rStyle w:val="StyleUnderline"/>
          <w:highlight w:val="cyan"/>
        </w:rPr>
        <w:t xml:space="preserve">path </w:t>
      </w:r>
      <w:r w:rsidRPr="00D76C66">
        <w:rPr>
          <w:rStyle w:val="StyleUnderline"/>
        </w:rPr>
        <w:t xml:space="preserve">to a successful transnational certification system </w:t>
      </w:r>
      <w:r w:rsidRPr="004D5B08">
        <w:rPr>
          <w:rStyle w:val="StyleUnderline"/>
          <w:highlight w:val="cyan"/>
        </w:rPr>
        <w:t>involves finding</w:t>
      </w:r>
      <w:r w:rsidRPr="00F91512">
        <w:rPr>
          <w:rStyle w:val="StyleUnderline"/>
        </w:rPr>
        <w:t xml:space="preserve"> the </w:t>
      </w:r>
      <w:r w:rsidRPr="004D5B08">
        <w:rPr>
          <w:rStyle w:val="Emphasis"/>
          <w:highlight w:val="cyan"/>
        </w:rPr>
        <w:t>time</w:t>
      </w:r>
      <w:r w:rsidRPr="004D5B08">
        <w:rPr>
          <w:rStyle w:val="StyleUnderline"/>
          <w:highlight w:val="cyan"/>
        </w:rPr>
        <w:t xml:space="preserve"> and </w:t>
      </w:r>
      <w:r w:rsidRPr="004D5B08">
        <w:rPr>
          <w:rStyle w:val="Emphasis"/>
          <w:highlight w:val="cyan"/>
        </w:rPr>
        <w:t>resources</w:t>
      </w:r>
      <w:r w:rsidRPr="004D5B08">
        <w:rPr>
          <w:rStyle w:val="StyleUnderline"/>
          <w:highlight w:val="cyan"/>
        </w:rPr>
        <w:t xml:space="preserve"> </w:t>
      </w:r>
      <w:r w:rsidRPr="00D76C66">
        <w:rPr>
          <w:rStyle w:val="StyleUnderline"/>
        </w:rPr>
        <w:t>to answer legal questions received from foreign courts. Court</w:t>
      </w:r>
      <w:r w:rsidRPr="00F91512">
        <w:rPr>
          <w:rStyle w:val="StyleUnderline"/>
        </w:rPr>
        <w:t xml:space="preserve"> </w:t>
      </w:r>
      <w:r w:rsidRPr="004D5B08">
        <w:rPr>
          <w:rStyle w:val="StyleUnderline"/>
          <w:highlight w:val="cyan"/>
        </w:rPr>
        <w:t xml:space="preserve">systems in the </w:t>
      </w:r>
      <w:r w:rsidRPr="004D5B08">
        <w:rPr>
          <w:rStyle w:val="Emphasis"/>
          <w:highlight w:val="cyan"/>
        </w:rPr>
        <w:t>U</w:t>
      </w:r>
      <w:r w:rsidRPr="009C49B1">
        <w:rPr>
          <w:rStyle w:val="StyleUnderline"/>
        </w:rPr>
        <w:t xml:space="preserve">nited </w:t>
      </w:r>
      <w:r w:rsidRPr="004D5B08">
        <w:rPr>
          <w:rStyle w:val="Emphasis"/>
          <w:highlight w:val="cyan"/>
        </w:rPr>
        <w:t>S</w:t>
      </w:r>
      <w:r w:rsidRPr="009C49B1">
        <w:rPr>
          <w:rStyle w:val="StyleUnderline"/>
        </w:rPr>
        <w:t xml:space="preserve">tates and other </w:t>
      </w:r>
      <w:r w:rsidRPr="00FD5DA1">
        <w:rPr>
          <w:rStyle w:val="StyleUnderline"/>
        </w:rPr>
        <w:t xml:space="preserve">countries </w:t>
      </w:r>
      <w:r w:rsidRPr="004D5B08">
        <w:rPr>
          <w:rStyle w:val="StyleUnderline"/>
          <w:highlight w:val="cyan"/>
        </w:rPr>
        <w:t xml:space="preserve">are often </w:t>
      </w:r>
      <w:r w:rsidRPr="004D5B08">
        <w:rPr>
          <w:rStyle w:val="Emphasis"/>
          <w:highlight w:val="cyan"/>
        </w:rPr>
        <w:t>overburdened with</w:t>
      </w:r>
      <w:r w:rsidRPr="00FD5DA1">
        <w:rPr>
          <w:rStyle w:val="Emphasis"/>
        </w:rPr>
        <w:t xml:space="preserve"> their</w:t>
      </w:r>
      <w:r w:rsidRPr="009C49B1">
        <w:rPr>
          <w:rStyle w:val="Emphasis"/>
        </w:rPr>
        <w:t xml:space="preserve"> own </w:t>
      </w:r>
      <w:r w:rsidRPr="00F91512">
        <w:rPr>
          <w:rStyle w:val="Emphasis"/>
        </w:rPr>
        <w:t xml:space="preserve">civil </w:t>
      </w:r>
      <w:r w:rsidRPr="004D5B08">
        <w:rPr>
          <w:rStyle w:val="Emphasis"/>
          <w:highlight w:val="cyan"/>
        </w:rPr>
        <w:t>caseloads</w:t>
      </w:r>
      <w:r w:rsidRPr="00F91512">
        <w:rPr>
          <w:sz w:val="16"/>
        </w:rPr>
        <w:t>. Adding another dimension of legal review to the mix could overwhelm some courts. However, courts might look to emeritus or retired judges for special assistance. They might also tap into other competent court officials. Many countries maintain a Central Authority that could provide accurate information regarding their domestic law. Alternatively, court systems could rely on current judges who are interested in international cooperation and who are willing to volunteer their time and expertise. By way of illustration, the New York State court system is relying upon volunteer judges to operate their informal certification system with New South Wales. New York has staffed its “certification” board with one volunteer judge from the New York Court of Appeals and one volunteer judge from each appellate division.102 With an eye towards enhancing accuracy and promoting comity, a panel of three judges functioning as referees will consider any certified questions about New York law submitted by NSW courts and provide a report prepared outside of work hours.103</w:t>
      </w:r>
    </w:p>
    <w:p w14:paraId="22D7DDD2" w14:textId="77777777" w:rsidR="000352C2" w:rsidRDefault="000352C2" w:rsidP="000352C2">
      <w:pPr>
        <w:pStyle w:val="Heading4"/>
      </w:pPr>
      <w:r>
        <w:t xml:space="preserve">Collapses </w:t>
      </w:r>
      <w:proofErr w:type="spellStart"/>
      <w:r>
        <w:rPr>
          <w:u w:val="single"/>
        </w:rPr>
        <w:t>i</w:t>
      </w:r>
      <w:proofErr w:type="spellEnd"/>
      <w:r>
        <w:rPr>
          <w:u w:val="single"/>
        </w:rPr>
        <w:t>-law</w:t>
      </w:r>
      <w:r>
        <w:t>---extinction</w:t>
      </w:r>
    </w:p>
    <w:p w14:paraId="4E6597AE" w14:textId="77777777" w:rsidR="000352C2" w:rsidRDefault="000352C2" w:rsidP="000352C2">
      <w:r>
        <w:t xml:space="preserve">Dr. Noah </w:t>
      </w:r>
      <w:r w:rsidRPr="00F91512">
        <w:rPr>
          <w:rStyle w:val="Style13ptBold"/>
        </w:rPr>
        <w:t>Feldman 8</w:t>
      </w:r>
      <w:r>
        <w:t xml:space="preserve">, Professor of Law at Harvard University School of Law, Director of the </w:t>
      </w:r>
      <w:proofErr w:type="spellStart"/>
      <w:r>
        <w:t>Julis</w:t>
      </w:r>
      <w:proofErr w:type="spellEnd"/>
      <w:r>
        <w:t>-Rabinowitz Program on Jewish and Israeli Law, D.Phil. in Oriental Studies from Oxford University, A.B. Summa Cum Laude in Near Eastern Languages and Civilizations from Harvard University, J.D. from Yale Law School, “When Judges Make Foreign Policy”, New York Times, 9/28/2008, Lexis</w:t>
      </w:r>
    </w:p>
    <w:p w14:paraId="2A78D89C" w14:textId="77777777" w:rsidR="000352C2" w:rsidRDefault="000352C2" w:rsidP="000352C2">
      <w:pPr>
        <w:rPr>
          <w:sz w:val="14"/>
        </w:rPr>
      </w:pPr>
      <w:r w:rsidRPr="002754E9">
        <w:rPr>
          <w:sz w:val="14"/>
        </w:rPr>
        <w:t xml:space="preserve">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w:t>
      </w:r>
      <w:r w:rsidRPr="00924BCB">
        <w:rPr>
          <w:rStyle w:val="TitleChar"/>
        </w:rPr>
        <w:t>the fact that the Constitution affects</w:t>
      </w:r>
      <w:r w:rsidRPr="002754E9">
        <w:rPr>
          <w:sz w:val="14"/>
        </w:rPr>
        <w:t xml:space="preserve"> our </w:t>
      </w:r>
      <w:r w:rsidRPr="00924BCB">
        <w:rPr>
          <w:rStyle w:val="TitleChar"/>
        </w:rPr>
        <w:t>relations with the world requires</w:t>
      </w:r>
      <w:r w:rsidRPr="002754E9">
        <w:rPr>
          <w:sz w:val="14"/>
        </w:rPr>
        <w:t xml:space="preserve"> the </w:t>
      </w:r>
      <w:r w:rsidRPr="00924BCB">
        <w:rPr>
          <w:rStyle w:val="TitleChar"/>
        </w:rPr>
        <w:t>justices to have a foreign policy</w:t>
      </w:r>
      <w:r w:rsidRPr="002754E9">
        <w:rPr>
          <w:sz w:val="14"/>
        </w:rPr>
        <w:t xml:space="preserve">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w:t>
      </w:r>
      <w:r w:rsidRPr="00924BCB">
        <w:rPr>
          <w:rStyle w:val="TitleChar"/>
        </w:rPr>
        <w:t xml:space="preserve">the Supreme </w:t>
      </w:r>
      <w:r w:rsidRPr="004D5B08">
        <w:rPr>
          <w:rStyle w:val="TitleChar"/>
          <w:highlight w:val="cyan"/>
        </w:rPr>
        <w:t>Court</w:t>
      </w:r>
      <w:r w:rsidRPr="002754E9">
        <w:rPr>
          <w:sz w:val="14"/>
        </w:rPr>
        <w:t xml:space="preserve"> does need to be limited to its proper role. But </w:t>
      </w:r>
      <w:r w:rsidRPr="00924BCB">
        <w:rPr>
          <w:rStyle w:val="TitleChar"/>
        </w:rPr>
        <w:t>when it comes to</w:t>
      </w:r>
      <w:r w:rsidRPr="002754E9">
        <w:rPr>
          <w:sz w:val="14"/>
        </w:rPr>
        <w:t xml:space="preserve"> our </w:t>
      </w:r>
      <w:r w:rsidRPr="004D5B08">
        <w:rPr>
          <w:rStyle w:val="TitleChar"/>
          <w:highlight w:val="cyan"/>
        </w:rPr>
        <w:t>engagement</w:t>
      </w:r>
      <w:r w:rsidRPr="00924BCB">
        <w:rPr>
          <w:rStyle w:val="TitleChar"/>
        </w:rPr>
        <w:t xml:space="preserve"> with the world</w:t>
      </w:r>
      <w:r w:rsidRPr="002754E9">
        <w:rPr>
          <w:sz w:val="14"/>
        </w:rPr>
        <w:t xml:space="preserve">, that role </w:t>
      </w:r>
      <w:r w:rsidRPr="004D5B08">
        <w:rPr>
          <w:rStyle w:val="TitleChar"/>
          <w:highlight w:val="cyan"/>
        </w:rPr>
        <w:t xml:space="preserve">involves </w:t>
      </w:r>
      <w:r w:rsidRPr="004D5B08">
        <w:rPr>
          <w:rStyle w:val="Emphasis"/>
          <w:highlight w:val="cyan"/>
        </w:rPr>
        <w:t>taking a stand</w:t>
      </w:r>
      <w:r w:rsidRPr="004D5B08">
        <w:rPr>
          <w:rStyle w:val="TitleChar"/>
          <w:highlight w:val="cyan"/>
        </w:rPr>
        <w:t xml:space="preserve">, </w:t>
      </w:r>
      <w:r w:rsidRPr="00D76C66">
        <w:rPr>
          <w:rStyle w:val="TitleChar"/>
        </w:rPr>
        <w:t xml:space="preserve">not </w:t>
      </w:r>
      <w:r w:rsidRPr="00D76C66">
        <w:rPr>
          <w:rStyle w:val="Emphasis"/>
        </w:rPr>
        <w:t>stepping aside</w:t>
      </w:r>
      <w:r w:rsidRPr="00D76C66">
        <w:rPr>
          <w:sz w:val="14"/>
        </w:rPr>
        <w:t>. The reason for this</w:t>
      </w:r>
      <w:r w:rsidRPr="002754E9">
        <w:rPr>
          <w:sz w:val="14"/>
        </w:rPr>
        <w:t xml:space="preserve"> is straightforward: the court is in charge of interpreting the Constitution, and the Constitution plays a major role in shaping our engagement with the rest of the world. </w:t>
      </w:r>
      <w:r w:rsidRPr="00924BCB">
        <w:rPr>
          <w:rStyle w:val="TitleChar"/>
        </w:rPr>
        <w:t>The court</w:t>
      </w:r>
      <w:r w:rsidRPr="002754E9">
        <w:rPr>
          <w:sz w:val="14"/>
        </w:rPr>
        <w:t xml:space="preserve"> therefore </w:t>
      </w:r>
      <w:r w:rsidRPr="00924BCB">
        <w:rPr>
          <w:rStyle w:val="TitleChar"/>
        </w:rPr>
        <w:t>has no choice</w:t>
      </w:r>
      <w:r w:rsidRPr="002754E9">
        <w:rPr>
          <w:sz w:val="14"/>
        </w:rPr>
        <w:t xml:space="preserve"> about whether to involve itself in the question of which direction the Constitution will face; it is now unavoidably involved. </w:t>
      </w:r>
      <w:r w:rsidRPr="00FD5DA1">
        <w:rPr>
          <w:rStyle w:val="TitleChar"/>
        </w:rPr>
        <w:t xml:space="preserve">Even choosing to </w:t>
      </w:r>
      <w:r w:rsidRPr="00FD5DA1">
        <w:rPr>
          <w:rStyle w:val="Emphasis"/>
        </w:rPr>
        <w:t>defer to</w:t>
      </w:r>
      <w:r w:rsidRPr="002754E9">
        <w:rPr>
          <w:sz w:val="14"/>
        </w:rPr>
        <w:t xml:space="preserve"> the </w:t>
      </w:r>
      <w:r w:rsidRPr="00FD5DA1">
        <w:rPr>
          <w:rStyle w:val="Emphasis"/>
        </w:rPr>
        <w:t>other branches</w:t>
      </w:r>
      <w:r w:rsidRPr="002754E9">
        <w:rPr>
          <w:sz w:val="14"/>
        </w:rPr>
        <w:t xml:space="preserve"> of government </w:t>
      </w:r>
      <w:r w:rsidRPr="00FD5DA1">
        <w:rPr>
          <w:rStyle w:val="TitleChar"/>
        </w:rPr>
        <w:t>amounts to a substantive stand on the question</w:t>
      </w:r>
      <w:r w:rsidRPr="002754E9">
        <w:rPr>
          <w:sz w:val="14"/>
        </w:rPr>
        <w:t xml:space="preserve">. That said, when the court exercises its own independent political judgment, it still does so in a distinctively legal way. 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t>
      </w:r>
      <w:r w:rsidRPr="00924BCB">
        <w:rPr>
          <w:rStyle w:val="TitleChar"/>
        </w:rPr>
        <w:t>we are</w:t>
      </w:r>
      <w:r w:rsidRPr="002754E9">
        <w:rPr>
          <w:sz w:val="14"/>
        </w:rPr>
        <w:t xml:space="preserve"> also still </w:t>
      </w:r>
      <w:r w:rsidRPr="004D5B08">
        <w:rPr>
          <w:rStyle w:val="TitleChar"/>
          <w:highlight w:val="cyan"/>
        </w:rPr>
        <w:t>in the midst of</w:t>
      </w:r>
      <w:r w:rsidRPr="00924BCB">
        <w:rPr>
          <w:rStyle w:val="TitleChar"/>
        </w:rPr>
        <w:t xml:space="preserve"> a period of </w:t>
      </w:r>
      <w:r w:rsidRPr="002A12C0">
        <w:rPr>
          <w:rStyle w:val="TitleChar"/>
        </w:rPr>
        <w:t xml:space="preserve">rapid </w:t>
      </w:r>
      <w:r w:rsidRPr="004D5B08">
        <w:rPr>
          <w:rStyle w:val="TitleChar"/>
          <w:highlight w:val="cyan"/>
        </w:rPr>
        <w:t>globalization</w:t>
      </w:r>
      <w:r w:rsidRPr="002754E9">
        <w:rPr>
          <w:sz w:val="14"/>
        </w:rPr>
        <w:t xml:space="preserve">. An enduring lesson of the Bush years is the extreme difficulty and cost of doing things by ourselves. </w:t>
      </w:r>
      <w:r w:rsidRPr="00F91512">
        <w:rPr>
          <w:rStyle w:val="TitleChar"/>
        </w:rPr>
        <w:t xml:space="preserve">We need to </w:t>
      </w:r>
      <w:r w:rsidRPr="00F91512">
        <w:rPr>
          <w:rStyle w:val="Emphasis"/>
        </w:rPr>
        <w:t>build and rebuild alliances</w:t>
      </w:r>
      <w:r w:rsidRPr="00F91512">
        <w:rPr>
          <w:rStyle w:val="TitleChar"/>
        </w:rPr>
        <w:t xml:space="preserve"> -- and </w:t>
      </w:r>
      <w:r w:rsidRPr="004D5B08">
        <w:rPr>
          <w:rStyle w:val="TitleChar"/>
          <w:highlight w:val="cyan"/>
        </w:rPr>
        <w:t>law has</w:t>
      </w:r>
      <w:r w:rsidRPr="00924BCB">
        <w:rPr>
          <w:rStyle w:val="TitleChar"/>
        </w:rPr>
        <w:t xml:space="preserve"> historically </w:t>
      </w:r>
      <w:r w:rsidRPr="004D5B08">
        <w:rPr>
          <w:rStyle w:val="TitleChar"/>
          <w:highlight w:val="cyan"/>
        </w:rPr>
        <w:t>been</w:t>
      </w:r>
      <w:r w:rsidRPr="00924BCB">
        <w:rPr>
          <w:rStyle w:val="TitleChar"/>
        </w:rPr>
        <w:t xml:space="preserve"> one of </w:t>
      </w:r>
      <w:r w:rsidRPr="002A12C0">
        <w:rPr>
          <w:rStyle w:val="TitleChar"/>
        </w:rPr>
        <w:t xml:space="preserve">our </w:t>
      </w:r>
      <w:r w:rsidRPr="004D5B08">
        <w:rPr>
          <w:rStyle w:val="TitleChar"/>
          <w:highlight w:val="cyan"/>
        </w:rPr>
        <w:t xml:space="preserve">best </w:t>
      </w:r>
      <w:r w:rsidRPr="00F91512">
        <w:rPr>
          <w:rStyle w:val="Emphasis"/>
          <w:highlight w:val="cyan"/>
        </w:rPr>
        <w:t>tool</w:t>
      </w:r>
      <w:r w:rsidRPr="00924BCB">
        <w:rPr>
          <w:rStyle w:val="TitleChar"/>
        </w:rPr>
        <w:t xml:space="preserve">s </w:t>
      </w:r>
      <w:r w:rsidRPr="00F91512">
        <w:rPr>
          <w:rStyle w:val="TitleChar"/>
          <w:highlight w:val="cyan"/>
        </w:rPr>
        <w:t>for</w:t>
      </w:r>
      <w:r w:rsidRPr="00F91512">
        <w:rPr>
          <w:rStyle w:val="TitleChar"/>
        </w:rPr>
        <w:t xml:space="preserve"> doing so</w:t>
      </w:r>
      <w:r w:rsidRPr="002754E9">
        <w:rPr>
          <w:sz w:val="14"/>
        </w:rPr>
        <w:t xml:space="preserve">. In our present precarious situation, </w:t>
      </w:r>
      <w:r w:rsidRPr="00924BCB">
        <w:rPr>
          <w:rStyle w:val="TitleChar"/>
        </w:rPr>
        <w:t>it would be a terrible mistake to abandon</w:t>
      </w:r>
      <w:r w:rsidRPr="002754E9">
        <w:rPr>
          <w:sz w:val="14"/>
        </w:rPr>
        <w:t xml:space="preserve"> our historic position of </w:t>
      </w:r>
      <w:r w:rsidRPr="004D5B08">
        <w:rPr>
          <w:rStyle w:val="TitleChar"/>
          <w:highlight w:val="cyan"/>
        </w:rPr>
        <w:t>leadership in</w:t>
      </w:r>
      <w:r w:rsidRPr="00924BCB">
        <w:rPr>
          <w:rStyle w:val="TitleChar"/>
        </w:rPr>
        <w:t xml:space="preserve"> the </w:t>
      </w:r>
      <w:r w:rsidRPr="004D5B08">
        <w:rPr>
          <w:rStyle w:val="TitleChar"/>
          <w:highlight w:val="cyan"/>
        </w:rPr>
        <w:t>global</w:t>
      </w:r>
      <w:r w:rsidRPr="004D5B08">
        <w:rPr>
          <w:rStyle w:val="TitleChar"/>
        </w:rPr>
        <w:t xml:space="preserve"> </w:t>
      </w:r>
      <w:r w:rsidRPr="00924BCB">
        <w:rPr>
          <w:rStyle w:val="TitleChar"/>
        </w:rPr>
        <w:t xml:space="preserve">spread of the </w:t>
      </w:r>
      <w:r w:rsidRPr="004D5B08">
        <w:rPr>
          <w:rStyle w:val="TitleChar"/>
          <w:highlight w:val="cyan"/>
        </w:rPr>
        <w:t>rule of law</w:t>
      </w:r>
      <w:r w:rsidRPr="002754E9">
        <w:rPr>
          <w:sz w:val="14"/>
        </w:rPr>
        <w:t xml:space="preserve">. Our </w:t>
      </w:r>
      <w:r w:rsidRPr="00924BCB">
        <w:rPr>
          <w:rStyle w:val="TitleChar"/>
        </w:rPr>
        <w:t xml:space="preserve">leadership </w:t>
      </w:r>
      <w:r w:rsidRPr="002754E9">
        <w:rPr>
          <w:rStyle w:val="TitleChar"/>
        </w:rPr>
        <w:t>matters</w:t>
      </w:r>
      <w:r w:rsidRPr="00924BCB">
        <w:rPr>
          <w:rStyle w:val="TitleChar"/>
        </w:rPr>
        <w:t xml:space="preserve"> for reasons</w:t>
      </w:r>
      <w:r w:rsidRPr="002754E9">
        <w:rPr>
          <w:sz w:val="14"/>
        </w:rPr>
        <w:t xml:space="preserve"> both </w:t>
      </w:r>
      <w:r w:rsidRPr="00924BCB">
        <w:rPr>
          <w:rStyle w:val="Emphasis"/>
        </w:rPr>
        <w:t>universal</w:t>
      </w:r>
      <w:r w:rsidRPr="002754E9">
        <w:rPr>
          <w:sz w:val="14"/>
        </w:rPr>
        <w:t xml:space="preserve"> and national. Seen from the perspective of the world, the </w:t>
      </w:r>
      <w:r w:rsidRPr="00924BCB">
        <w:rPr>
          <w:rStyle w:val="TitleChar"/>
        </w:rPr>
        <w:t>fragmentation of power</w:t>
      </w:r>
      <w:r w:rsidRPr="002754E9">
        <w:rPr>
          <w:sz w:val="14"/>
        </w:rPr>
        <w:t xml:space="preserve"> after the cold war </w:t>
      </w:r>
      <w:r w:rsidRPr="00924BCB">
        <w:rPr>
          <w:rStyle w:val="TitleChar"/>
        </w:rPr>
        <w:t xml:space="preserve">creates </w:t>
      </w:r>
      <w:r w:rsidRPr="004D5B08">
        <w:rPr>
          <w:rStyle w:val="Emphasis"/>
          <w:highlight w:val="cyan"/>
        </w:rPr>
        <w:t>new dangers</w:t>
      </w:r>
      <w:r w:rsidRPr="00924BCB">
        <w:rPr>
          <w:rStyle w:val="Emphasis"/>
        </w:rPr>
        <w:t xml:space="preserve"> of disorder</w:t>
      </w:r>
      <w:r w:rsidRPr="002754E9">
        <w:rPr>
          <w:sz w:val="14"/>
        </w:rPr>
        <w:t xml:space="preserve"> that need to be </w:t>
      </w:r>
      <w:r w:rsidRPr="004D5B08">
        <w:rPr>
          <w:rStyle w:val="TitleChar"/>
          <w:highlight w:val="cyan"/>
        </w:rPr>
        <w:t>mitigated by</w:t>
      </w:r>
      <w:r w:rsidRPr="002754E9">
        <w:rPr>
          <w:sz w:val="14"/>
        </w:rPr>
        <w:t xml:space="preserve"> the sense of </w:t>
      </w:r>
      <w:r w:rsidRPr="00D76C66">
        <w:rPr>
          <w:rStyle w:val="TitleChar"/>
        </w:rPr>
        <w:t xml:space="preserve">regularity and predictability that </w:t>
      </w:r>
      <w:r w:rsidRPr="00D76C66">
        <w:rPr>
          <w:rStyle w:val="Emphasis"/>
        </w:rPr>
        <w:t>only</w:t>
      </w:r>
      <w:r w:rsidRPr="002754E9">
        <w:rPr>
          <w:sz w:val="14"/>
        </w:rPr>
        <w:t xml:space="preserve"> the </w:t>
      </w:r>
      <w:r w:rsidRPr="004D5B08">
        <w:rPr>
          <w:rStyle w:val="Emphasis"/>
          <w:highlight w:val="cyan"/>
        </w:rPr>
        <w:t>rule of law</w:t>
      </w:r>
      <w:r w:rsidRPr="004D5B08">
        <w:rPr>
          <w:rStyle w:val="TitleChar"/>
          <w:highlight w:val="cyan"/>
        </w:rPr>
        <w:t xml:space="preserve"> </w:t>
      </w:r>
      <w:r w:rsidRPr="00D76C66">
        <w:rPr>
          <w:rStyle w:val="TitleChar"/>
        </w:rPr>
        <w:t xml:space="preserve">can provide. </w:t>
      </w:r>
      <w:r w:rsidRPr="002A12C0">
        <w:rPr>
          <w:rStyle w:val="Emphasis"/>
          <w:highlight w:val="cyan"/>
        </w:rPr>
        <w:t>Terrorists</w:t>
      </w:r>
      <w:r w:rsidRPr="00442DD7">
        <w:rPr>
          <w:rStyle w:val="Emphasis"/>
        </w:rPr>
        <w:t xml:space="preserve"> need to be deterred</w:t>
      </w:r>
      <w:r w:rsidRPr="00924BCB">
        <w:rPr>
          <w:rStyle w:val="TitleChar"/>
        </w:rPr>
        <w:t xml:space="preserve">. </w:t>
      </w:r>
      <w:r w:rsidRPr="004D5B08">
        <w:rPr>
          <w:rStyle w:val="Emphasis"/>
          <w:highlight w:val="cyan"/>
        </w:rPr>
        <w:t>Failed states need</w:t>
      </w:r>
      <w:r w:rsidRPr="002754E9">
        <w:rPr>
          <w:rStyle w:val="Emphasis"/>
        </w:rPr>
        <w:t xml:space="preserve"> to be brought under</w:t>
      </w:r>
      <w:r w:rsidRPr="00442DD7">
        <w:rPr>
          <w:rStyle w:val="Emphasis"/>
        </w:rPr>
        <w:t xml:space="preserve"> the umbrella</w:t>
      </w:r>
      <w:r w:rsidRPr="00924BCB">
        <w:rPr>
          <w:rStyle w:val="TitleChar"/>
        </w:rPr>
        <w:t xml:space="preserve"> of </w:t>
      </w:r>
      <w:r w:rsidRPr="004D5B08">
        <w:rPr>
          <w:rStyle w:val="TitleChar"/>
          <w:highlight w:val="cyan"/>
        </w:rPr>
        <w:t xml:space="preserve">international </w:t>
      </w:r>
      <w:r w:rsidRPr="002754E9">
        <w:rPr>
          <w:rStyle w:val="Emphasis"/>
          <w:highlight w:val="cyan"/>
        </w:rPr>
        <w:t>org</w:t>
      </w:r>
      <w:r w:rsidRPr="002754E9">
        <w:rPr>
          <w:rStyle w:val="TitleChar"/>
        </w:rPr>
        <w:t>anization</w:t>
      </w:r>
      <w:r w:rsidRPr="002754E9">
        <w:rPr>
          <w:rStyle w:val="Emphasis"/>
          <w:highlight w:val="cyan"/>
        </w:rPr>
        <w:t>s</w:t>
      </w:r>
      <w:r w:rsidRPr="003B0794">
        <w:rPr>
          <w:rStyle w:val="TitleChar"/>
        </w:rPr>
        <w:t xml:space="preserve"> so they can govern themselves</w:t>
      </w:r>
      <w:r w:rsidRPr="00924BCB">
        <w:rPr>
          <w:rStyle w:val="TitleChar"/>
        </w:rPr>
        <w:t xml:space="preserve">. And economic </w:t>
      </w:r>
      <w:r w:rsidRPr="002754E9">
        <w:rPr>
          <w:rStyle w:val="Emphasis"/>
          <w:highlight w:val="cyan"/>
        </w:rPr>
        <w:t>interdependence</w:t>
      </w:r>
      <w:r w:rsidRPr="004D5B08">
        <w:rPr>
          <w:rStyle w:val="TitleChar"/>
          <w:highlight w:val="cyan"/>
        </w:rPr>
        <w:t xml:space="preserve"> demands coordination</w:t>
      </w:r>
      <w:r w:rsidRPr="00D76C66">
        <w:rPr>
          <w:rStyle w:val="TitleChar"/>
        </w:rPr>
        <w:t>, so</w:t>
      </w:r>
      <w:r w:rsidRPr="00D76C66">
        <w:rPr>
          <w:sz w:val="14"/>
        </w:rPr>
        <w:t xml:space="preserve"> that the </w:t>
      </w:r>
      <w:r w:rsidRPr="00D76C66">
        <w:rPr>
          <w:rStyle w:val="Emphasis"/>
        </w:rPr>
        <w:t>collapse of one</w:t>
      </w:r>
      <w:r w:rsidRPr="00D76C66">
        <w:rPr>
          <w:rStyle w:val="TitleChar"/>
        </w:rPr>
        <w:t xml:space="preserve"> does not become</w:t>
      </w:r>
      <w:r w:rsidRPr="00D76C66">
        <w:rPr>
          <w:sz w:val="14"/>
        </w:rPr>
        <w:t xml:space="preserve"> the </w:t>
      </w:r>
      <w:r w:rsidRPr="00D76C66">
        <w:rPr>
          <w:rStyle w:val="Emphasis"/>
        </w:rPr>
        <w:t>collapse of all</w:t>
      </w:r>
      <w:r w:rsidRPr="00D76C66">
        <w:rPr>
          <w:sz w:val="14"/>
        </w:rPr>
        <w:t>. From a national perspective, our interest is less in the inherent value of advancing individual rights than in claiming that our allies are obligated to help us by virtue of legal commitments they have made. The Bush administration's lawyers often insisted that law was a tool of the weak, and that therefore as</w:t>
      </w:r>
      <w:r w:rsidRPr="002754E9">
        <w:rPr>
          <w:sz w:val="14"/>
        </w:rPr>
        <w:t xml:space="preserve"> a strong nation we had no need to engage it. But this notion of ''lawfare'' as a threat to the United States is based on a misunderstanding of the very essence of how law operates. Law comes into being and is sustained not because the weak demand it but because it is a tool of the powerful -- as it has been for the United States since World War II at least. The reason those with power prefer </w:t>
      </w:r>
      <w:r w:rsidRPr="004D5B08">
        <w:rPr>
          <w:rStyle w:val="TitleChar"/>
          <w:highlight w:val="cyan"/>
        </w:rPr>
        <w:t>law</w:t>
      </w:r>
      <w:r w:rsidRPr="002754E9">
        <w:rPr>
          <w:sz w:val="14"/>
        </w:rPr>
        <w:t xml:space="preserve"> to brute force is that </w:t>
      </w:r>
      <w:r w:rsidRPr="00D76C66">
        <w:rPr>
          <w:sz w:val="14"/>
        </w:rPr>
        <w:t xml:space="preserve">it </w:t>
      </w:r>
      <w:r w:rsidRPr="00D76C66">
        <w:rPr>
          <w:rStyle w:val="TitleChar"/>
        </w:rPr>
        <w:t>regularizes and legitimates the exercise of authority. It</w:t>
      </w:r>
      <w:r w:rsidRPr="004D5B08">
        <w:rPr>
          <w:rStyle w:val="TitleChar"/>
          <w:highlight w:val="cyan"/>
        </w:rPr>
        <w:t xml:space="preserve"> is </w:t>
      </w:r>
      <w:r w:rsidRPr="002754E9">
        <w:rPr>
          <w:rStyle w:val="Emphasis"/>
          <w:highlight w:val="cyan"/>
        </w:rPr>
        <w:t>easier</w:t>
      </w:r>
      <w:r w:rsidRPr="004D5B08">
        <w:rPr>
          <w:rStyle w:val="TitleChar"/>
          <w:highlight w:val="cyan"/>
        </w:rPr>
        <w:t xml:space="preserve"> and </w:t>
      </w:r>
      <w:r w:rsidRPr="002754E9">
        <w:rPr>
          <w:rStyle w:val="Emphasis"/>
          <w:highlight w:val="cyan"/>
        </w:rPr>
        <w:t>cheaper</w:t>
      </w:r>
      <w:r w:rsidRPr="00924BCB">
        <w:rPr>
          <w:rStyle w:val="TitleChar"/>
        </w:rPr>
        <w:t xml:space="preserve"> to get the compliance</w:t>
      </w:r>
      <w:r w:rsidRPr="002754E9">
        <w:rPr>
          <w:sz w:val="14"/>
        </w:rPr>
        <w:t xml:space="preserve"> of weaker people or states </w:t>
      </w:r>
      <w:r w:rsidRPr="00924BCB">
        <w:rPr>
          <w:rStyle w:val="TitleChar"/>
        </w:rPr>
        <w:t>by promising</w:t>
      </w:r>
      <w:r w:rsidRPr="002754E9">
        <w:rPr>
          <w:sz w:val="14"/>
        </w:rPr>
        <w:t xml:space="preserve"> them </w:t>
      </w:r>
      <w:r w:rsidRPr="00924BCB">
        <w:rPr>
          <w:rStyle w:val="TitleChar"/>
        </w:rPr>
        <w:t xml:space="preserve">rules and a fair hearing </w:t>
      </w:r>
      <w:r w:rsidRPr="004D5B08">
        <w:rPr>
          <w:rStyle w:val="TitleChar"/>
          <w:highlight w:val="cyan"/>
        </w:rPr>
        <w:t>than</w:t>
      </w:r>
      <w:r w:rsidRPr="00924BCB">
        <w:rPr>
          <w:rStyle w:val="TitleChar"/>
        </w:rPr>
        <w:t xml:space="preserve"> by threatening</w:t>
      </w:r>
      <w:r w:rsidRPr="002754E9">
        <w:rPr>
          <w:sz w:val="14"/>
        </w:rPr>
        <w:t xml:space="preserve"> them </w:t>
      </w:r>
      <w:r w:rsidRPr="00924BCB">
        <w:rPr>
          <w:rStyle w:val="TitleChar"/>
        </w:rPr>
        <w:t xml:space="preserve">constantly with </w:t>
      </w:r>
      <w:r w:rsidRPr="002754E9">
        <w:rPr>
          <w:rStyle w:val="Emphasis"/>
          <w:highlight w:val="cyan"/>
        </w:rPr>
        <w:t>force</w:t>
      </w:r>
      <w:r w:rsidRPr="002754E9">
        <w:rPr>
          <w:sz w:val="14"/>
        </w:rPr>
        <w:t>. After all, if those wielding power really objected to the rule of law, they could abolish it, the way dictators and juntas have often done the world over.</w:t>
      </w:r>
    </w:p>
    <w:p w14:paraId="791AAFCF" w14:textId="77777777" w:rsidR="000352C2" w:rsidRDefault="000352C2" w:rsidP="000352C2"/>
    <w:p w14:paraId="0FD7A1EC" w14:textId="77777777" w:rsidR="000352C2" w:rsidRDefault="000352C2" w:rsidP="000352C2">
      <w:pPr>
        <w:pStyle w:val="Heading3"/>
      </w:pPr>
      <w:r>
        <w:t>1NC</w:t>
      </w:r>
    </w:p>
    <w:p w14:paraId="5E6B88D0" w14:textId="77777777" w:rsidR="000352C2" w:rsidRDefault="000352C2" w:rsidP="000352C2">
      <w:r>
        <w:t>T Core Antitrust</w:t>
      </w:r>
    </w:p>
    <w:p w14:paraId="5E6C8899" w14:textId="77777777" w:rsidR="000352C2" w:rsidRPr="00036017" w:rsidRDefault="000352C2" w:rsidP="000352C2">
      <w:pPr>
        <w:pStyle w:val="Heading4"/>
        <w:rPr>
          <w:rFonts w:cs="Times New Roman"/>
        </w:rPr>
      </w:pPr>
      <w:r w:rsidRPr="00036017">
        <w:rPr>
          <w:rFonts w:cs="Times New Roman"/>
        </w:rPr>
        <w:t>The ‘core’ antitrust laws are Sherman, Clayton, and FTC</w:t>
      </w:r>
    </w:p>
    <w:p w14:paraId="04C14B26" w14:textId="77777777" w:rsidR="000352C2" w:rsidRPr="00036017" w:rsidRDefault="000352C2" w:rsidP="000352C2">
      <w:r w:rsidRPr="00036017">
        <w:t xml:space="preserve">Michael A. </w:t>
      </w:r>
      <w:proofErr w:type="spellStart"/>
      <w:r w:rsidRPr="00036017">
        <w:rPr>
          <w:rStyle w:val="Style13ptBold"/>
        </w:rPr>
        <w:t>Rataj</w:t>
      </w:r>
      <w:proofErr w:type="spellEnd"/>
      <w:r w:rsidRPr="00036017">
        <w:rPr>
          <w:rStyle w:val="Style13ptBold"/>
        </w:rPr>
        <w:t xml:space="preserve"> 21</w:t>
      </w:r>
      <w:r w:rsidRPr="00036017">
        <w:t>, PC, Law Degree from the Detroit College of Law, “Consequences for Breaking Antitrust Laws”, 5/12/2021, https://www.michaelrataj.com/blog/2021/05/consequences-for-breaking-antitrust-laws/</w:t>
      </w:r>
    </w:p>
    <w:p w14:paraId="066CA40F" w14:textId="77777777" w:rsidR="000352C2" w:rsidRPr="00036017" w:rsidRDefault="000352C2" w:rsidP="000352C2">
      <w:pPr>
        <w:rPr>
          <w:rStyle w:val="Emphasis"/>
        </w:rPr>
      </w:pPr>
      <w:r w:rsidRPr="00036017">
        <w:rPr>
          <w:rStyle w:val="Emphasis"/>
        </w:rPr>
        <w:t>The core antitrust laws are…</w:t>
      </w:r>
    </w:p>
    <w:p w14:paraId="10DE9038" w14:textId="77777777" w:rsidR="000352C2" w:rsidRPr="00036017" w:rsidRDefault="000352C2" w:rsidP="000352C2">
      <w:r w:rsidRPr="00036017">
        <w:rPr>
          <w:rStyle w:val="StyleUnderline"/>
          <w:highlight w:val="cyan"/>
        </w:rPr>
        <w:t>The three core antitrust laws are</w:t>
      </w:r>
      <w:r w:rsidRPr="00036017">
        <w:rPr>
          <w:rStyle w:val="StyleUnderline"/>
        </w:rPr>
        <w:t xml:space="preserve"> the </w:t>
      </w:r>
      <w:r w:rsidRPr="00036017">
        <w:rPr>
          <w:rStyle w:val="StyleUnderline"/>
          <w:highlight w:val="cyan"/>
        </w:rPr>
        <w:t>Sherman</w:t>
      </w:r>
      <w:r w:rsidRPr="00036017">
        <w:rPr>
          <w:rStyle w:val="StyleUnderline"/>
        </w:rPr>
        <w:t xml:space="preserve"> Act, the </w:t>
      </w:r>
      <w:r w:rsidRPr="00036017">
        <w:rPr>
          <w:rStyle w:val="Emphasis"/>
          <w:highlight w:val="cyan"/>
        </w:rPr>
        <w:t>F</w:t>
      </w:r>
      <w:r w:rsidRPr="00036017">
        <w:t xml:space="preserve">ederal </w:t>
      </w:r>
      <w:r w:rsidRPr="00036017">
        <w:rPr>
          <w:rStyle w:val="Emphasis"/>
          <w:highlight w:val="cyan"/>
        </w:rPr>
        <w:t>T</w:t>
      </w:r>
      <w:r w:rsidRPr="00036017">
        <w:t xml:space="preserve">rade </w:t>
      </w:r>
      <w:r w:rsidRPr="00036017">
        <w:rPr>
          <w:rStyle w:val="Emphasis"/>
          <w:highlight w:val="cyan"/>
        </w:rPr>
        <w:t>C</w:t>
      </w:r>
      <w:r w:rsidRPr="00036017">
        <w:t xml:space="preserve">ommission </w:t>
      </w:r>
      <w:r w:rsidRPr="00036017">
        <w:rPr>
          <w:rStyle w:val="StyleUnderline"/>
        </w:rPr>
        <w:t xml:space="preserve">Act </w:t>
      </w:r>
      <w:r w:rsidRPr="00036017">
        <w:rPr>
          <w:rStyle w:val="StyleUnderline"/>
          <w:highlight w:val="cyan"/>
        </w:rPr>
        <w:t>and</w:t>
      </w:r>
      <w:r w:rsidRPr="00036017">
        <w:rPr>
          <w:rStyle w:val="StyleUnderline"/>
        </w:rPr>
        <w:t xml:space="preserve"> the </w:t>
      </w:r>
      <w:r w:rsidRPr="00036017">
        <w:rPr>
          <w:rStyle w:val="Emphasis"/>
          <w:highlight w:val="cyan"/>
        </w:rPr>
        <w:t>Clayton</w:t>
      </w:r>
      <w:r w:rsidRPr="00036017">
        <w:rPr>
          <w:rStyle w:val="StyleUnderline"/>
          <w:highlight w:val="cyan"/>
        </w:rPr>
        <w:t xml:space="preserve"> Act</w:t>
      </w:r>
      <w:r w:rsidRPr="00036017">
        <w:rPr>
          <w:highlight w:val="cyan"/>
        </w:rPr>
        <w:t>.</w:t>
      </w:r>
      <w:r w:rsidRPr="00036017">
        <w:t xml:space="preserve"> The Sherman Act primarily prohibits unreasonable restraint of trade and monopolization. Those who are in violation of the Sherman Act may face hefty fines, up to $100 million, and up to 10 years behind bars.</w:t>
      </w:r>
    </w:p>
    <w:p w14:paraId="454F73BC" w14:textId="77777777" w:rsidR="000352C2" w:rsidRPr="00036017" w:rsidRDefault="000352C2" w:rsidP="000352C2">
      <w:r w:rsidRPr="00036017">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1417C067" w14:textId="77777777" w:rsidR="000352C2" w:rsidRPr="00036017" w:rsidRDefault="000352C2" w:rsidP="000352C2">
      <w:pPr>
        <w:pStyle w:val="Heading4"/>
        <w:rPr>
          <w:rFonts w:cs="Times New Roman"/>
        </w:rPr>
      </w:pPr>
      <w:r w:rsidRPr="00036017">
        <w:rPr>
          <w:rFonts w:cs="Times New Roman"/>
        </w:rPr>
        <w:t>Vote neg:</w:t>
      </w:r>
    </w:p>
    <w:p w14:paraId="6E3CDF5F" w14:textId="77777777" w:rsidR="000352C2" w:rsidRPr="00036017" w:rsidRDefault="000352C2" w:rsidP="000352C2">
      <w:pPr>
        <w:pStyle w:val="Heading4"/>
        <w:rPr>
          <w:rFonts w:cs="Times New Roman"/>
        </w:rPr>
      </w:pPr>
      <w:r w:rsidRPr="00036017">
        <w:rPr>
          <w:rFonts w:cs="Times New Roman"/>
        </w:rPr>
        <w:t xml:space="preserve">Limits---the </w:t>
      </w:r>
      <w:r w:rsidRPr="00036017">
        <w:rPr>
          <w:rFonts w:cs="Times New Roman"/>
          <w:u w:val="single"/>
        </w:rPr>
        <w:t>Big 3</w:t>
      </w:r>
      <w:r w:rsidRPr="00036017">
        <w:rPr>
          <w:rFonts w:cs="Times New Roman"/>
        </w:rPr>
        <w:t xml:space="preserve"> sets a </w:t>
      </w:r>
      <w:r w:rsidRPr="00036017">
        <w:rPr>
          <w:rFonts w:cs="Times New Roman"/>
          <w:u w:val="single"/>
        </w:rPr>
        <w:t>manageable, predictable case list</w:t>
      </w:r>
      <w:r w:rsidRPr="00036017">
        <w:rPr>
          <w:rFonts w:cs="Times New Roman"/>
        </w:rPr>
        <w:t xml:space="preserve">, without </w:t>
      </w:r>
      <w:r w:rsidRPr="00036017">
        <w:rPr>
          <w:rFonts w:cs="Times New Roman"/>
          <w:u w:val="single"/>
        </w:rPr>
        <w:t>devolving</w:t>
      </w:r>
      <w:r w:rsidRPr="00036017">
        <w:rPr>
          <w:rFonts w:cs="Times New Roman"/>
        </w:rPr>
        <w:t xml:space="preserve"> into </w:t>
      </w:r>
      <w:r w:rsidRPr="00036017">
        <w:rPr>
          <w:rFonts w:cs="Times New Roman"/>
          <w:u w:val="single"/>
        </w:rPr>
        <w:t>countless</w:t>
      </w:r>
      <w:r w:rsidRPr="00036017">
        <w:rPr>
          <w:rFonts w:cs="Times New Roman"/>
        </w:rPr>
        <w:t xml:space="preserve"> secondary laws. Those </w:t>
      </w:r>
      <w:r w:rsidRPr="00036017">
        <w:rPr>
          <w:rFonts w:cs="Times New Roman"/>
          <w:u w:val="single"/>
        </w:rPr>
        <w:t>overstretch</w:t>
      </w:r>
      <w:r w:rsidRPr="00036017">
        <w:rPr>
          <w:rFonts w:cs="Times New Roman"/>
        </w:rPr>
        <w:t xml:space="preserve"> research, making </w:t>
      </w:r>
      <w:r w:rsidRPr="00036017">
        <w:rPr>
          <w:rFonts w:cs="Times New Roman"/>
          <w:u w:val="single"/>
        </w:rPr>
        <w:t>in-depth</w:t>
      </w:r>
      <w:r w:rsidRPr="00036017">
        <w:rPr>
          <w:rFonts w:cs="Times New Roman"/>
        </w:rPr>
        <w:t xml:space="preserve"> preparation impossible.</w:t>
      </w:r>
    </w:p>
    <w:p w14:paraId="305222F1" w14:textId="77777777" w:rsidR="000352C2" w:rsidRPr="00036017" w:rsidRDefault="000352C2" w:rsidP="000352C2">
      <w:pPr>
        <w:pStyle w:val="Heading4"/>
        <w:rPr>
          <w:rFonts w:cs="Times New Roman"/>
        </w:rPr>
      </w:pPr>
      <w:r w:rsidRPr="00036017">
        <w:rPr>
          <w:rFonts w:cs="Times New Roman"/>
        </w:rPr>
        <w:t xml:space="preserve">Ground---it </w:t>
      </w:r>
      <w:r w:rsidRPr="00036017">
        <w:rPr>
          <w:rFonts w:cs="Times New Roman"/>
          <w:u w:val="single"/>
        </w:rPr>
        <w:t>locks in</w:t>
      </w:r>
      <w:r w:rsidRPr="00036017">
        <w:rPr>
          <w:rFonts w:cs="Times New Roman"/>
        </w:rPr>
        <w:t xml:space="preserve"> DAs about the </w:t>
      </w:r>
      <w:r w:rsidRPr="00036017">
        <w:rPr>
          <w:rFonts w:cs="Times New Roman"/>
          <w:u w:val="single"/>
        </w:rPr>
        <w:t>FTC</w:t>
      </w:r>
      <w:r w:rsidRPr="00036017">
        <w:rPr>
          <w:rFonts w:cs="Times New Roman"/>
        </w:rPr>
        <w:t xml:space="preserve"> and </w:t>
      </w:r>
      <w:r w:rsidRPr="00036017">
        <w:rPr>
          <w:rFonts w:cs="Times New Roman"/>
          <w:u w:val="single"/>
        </w:rPr>
        <w:t>DOJ</w:t>
      </w:r>
      <w:r w:rsidRPr="00036017">
        <w:rPr>
          <w:rFonts w:cs="Times New Roman"/>
        </w:rPr>
        <w:t xml:space="preserve">, plus </w:t>
      </w:r>
      <w:r w:rsidRPr="00036017">
        <w:rPr>
          <w:rFonts w:cs="Times New Roman"/>
          <w:u w:val="single"/>
        </w:rPr>
        <w:t>core literature</w:t>
      </w:r>
      <w:r w:rsidRPr="00036017">
        <w:rPr>
          <w:rFonts w:cs="Times New Roman"/>
        </w:rPr>
        <w:t xml:space="preserve"> about the </w:t>
      </w:r>
      <w:r w:rsidRPr="00036017">
        <w:rPr>
          <w:rFonts w:cs="Times New Roman"/>
          <w:u w:val="single"/>
        </w:rPr>
        <w:t>primary</w:t>
      </w:r>
      <w:r w:rsidRPr="00036017">
        <w:rPr>
          <w:rFonts w:cs="Times New Roman"/>
        </w:rPr>
        <w:t xml:space="preserve"> antitrust law.</w:t>
      </w:r>
    </w:p>
    <w:p w14:paraId="5A1352E3" w14:textId="77777777" w:rsidR="000352C2" w:rsidRPr="00FE231B" w:rsidRDefault="000352C2" w:rsidP="000352C2"/>
    <w:p w14:paraId="325FB86A" w14:textId="77777777" w:rsidR="000352C2" w:rsidRDefault="000352C2" w:rsidP="000352C2">
      <w:pPr>
        <w:pStyle w:val="Heading3"/>
      </w:pPr>
      <w:r>
        <w:t>1NC</w:t>
      </w:r>
    </w:p>
    <w:p w14:paraId="1D328E35" w14:textId="77777777" w:rsidR="000352C2" w:rsidRDefault="000352C2" w:rsidP="000352C2">
      <w:r>
        <w:t>Regulation CP</w:t>
      </w:r>
    </w:p>
    <w:p w14:paraId="3786369C" w14:textId="77777777" w:rsidR="000352C2" w:rsidRDefault="000352C2" w:rsidP="000352C2">
      <w:pPr>
        <w:pStyle w:val="Heading4"/>
      </w:pPr>
      <w:r>
        <w:t>The United States federal government should:</w:t>
      </w:r>
    </w:p>
    <w:p w14:paraId="32E9D0B8" w14:textId="77777777" w:rsidR="000352C2" w:rsidRDefault="000352C2" w:rsidP="000352C2">
      <w:pPr>
        <w:pStyle w:val="Heading4"/>
      </w:pPr>
      <w:r>
        <w:t>---regulate banking mergers that consider larger geographical markets, minimum efficient scale, and non-traditional competition;</w:t>
      </w:r>
    </w:p>
    <w:p w14:paraId="4EF8F8B6" w14:textId="77777777" w:rsidR="000352C2" w:rsidRDefault="000352C2" w:rsidP="000352C2">
      <w:pPr>
        <w:pStyle w:val="Heading4"/>
      </w:pPr>
      <w:r>
        <w:t>---financially induce banks to disengage from anticompetitive mergers;</w:t>
      </w:r>
    </w:p>
    <w:p w14:paraId="406A3E1A" w14:textId="77777777" w:rsidR="000352C2" w:rsidRPr="00FE231B" w:rsidRDefault="000352C2" w:rsidP="000352C2">
      <w:pPr>
        <w:pStyle w:val="Heading4"/>
      </w:pPr>
      <w:r>
        <w:t>---enact fiscal responsibility reforms.</w:t>
      </w:r>
    </w:p>
    <w:p w14:paraId="0A2CE80E" w14:textId="77777777" w:rsidR="000352C2" w:rsidRDefault="000352C2" w:rsidP="000352C2">
      <w:pPr>
        <w:pStyle w:val="Heading3"/>
      </w:pPr>
      <w:r>
        <w:t>1NC</w:t>
      </w:r>
    </w:p>
    <w:p w14:paraId="77CF0A12" w14:textId="77777777" w:rsidR="000352C2" w:rsidRDefault="000352C2" w:rsidP="000352C2">
      <w:r>
        <w:t>BBB DA</w:t>
      </w:r>
    </w:p>
    <w:p w14:paraId="5CC23C17" w14:textId="77777777" w:rsidR="000352C2" w:rsidRDefault="000352C2" w:rsidP="000352C2">
      <w:pPr>
        <w:pStyle w:val="Heading4"/>
      </w:pPr>
      <w:r>
        <w:t xml:space="preserve">PC’s key to pass a </w:t>
      </w:r>
      <w:r>
        <w:rPr>
          <w:u w:val="single"/>
        </w:rPr>
        <w:t>revived</w:t>
      </w:r>
      <w:r>
        <w:t xml:space="preserve"> BBB.</w:t>
      </w:r>
    </w:p>
    <w:p w14:paraId="22881965" w14:textId="77777777" w:rsidR="000352C2" w:rsidRPr="001A0784" w:rsidRDefault="000352C2" w:rsidP="000352C2">
      <w:r>
        <w:t xml:space="preserve">Andrew </w:t>
      </w:r>
      <w:proofErr w:type="spellStart"/>
      <w:r w:rsidRPr="001A0784">
        <w:rPr>
          <w:rStyle w:val="Style13ptBold"/>
        </w:rPr>
        <w:t>Duehren</w:t>
      </w:r>
      <w:proofErr w:type="spellEnd"/>
      <w:r w:rsidRPr="001A0784">
        <w:rPr>
          <w:rStyle w:val="Style13ptBold"/>
        </w:rPr>
        <w:t xml:space="preserve"> 1-21</w:t>
      </w:r>
      <w:r>
        <w:t>, Reporter for the Wall Street Journal, “Democrats Start to Sketch Out Revived Build Back Better Package,” Wall Street Journal, 01-21-2022, https://www.wsj.com/articles/democrats-start-to-sketch-out-revived-build-back-better-package-11642771824</w:t>
      </w:r>
    </w:p>
    <w:p w14:paraId="5A4305C4" w14:textId="77777777" w:rsidR="000352C2" w:rsidRPr="001A0784" w:rsidRDefault="000352C2" w:rsidP="000352C2">
      <w:pPr>
        <w:rPr>
          <w:sz w:val="16"/>
        </w:rPr>
      </w:pPr>
      <w:r w:rsidRPr="00D76C66">
        <w:rPr>
          <w:rStyle w:val="Emphasis"/>
          <w:highlight w:val="cyan"/>
        </w:rPr>
        <w:t>Dem</w:t>
      </w:r>
      <w:r w:rsidRPr="001A0784">
        <w:rPr>
          <w:rStyle w:val="StyleUnderline"/>
        </w:rPr>
        <w:t>ocrat</w:t>
      </w:r>
      <w:r w:rsidRPr="00D76C66">
        <w:rPr>
          <w:rStyle w:val="Emphasis"/>
          <w:highlight w:val="cyan"/>
        </w:rPr>
        <w:t>s</w:t>
      </w:r>
      <w:r w:rsidRPr="001A0784">
        <w:rPr>
          <w:rStyle w:val="StyleUnderline"/>
        </w:rPr>
        <w:t xml:space="preserve"> began to </w:t>
      </w:r>
      <w:r w:rsidRPr="00D76C66">
        <w:rPr>
          <w:rStyle w:val="StyleUnderline"/>
          <w:highlight w:val="cyan"/>
        </w:rPr>
        <w:t>revive</w:t>
      </w:r>
      <w:r w:rsidRPr="001A0784">
        <w:rPr>
          <w:rStyle w:val="StyleUnderline"/>
        </w:rPr>
        <w:t xml:space="preserve"> their </w:t>
      </w:r>
      <w:r w:rsidRPr="00D76C66">
        <w:rPr>
          <w:rStyle w:val="StyleUnderline"/>
          <w:highlight w:val="cyan"/>
        </w:rPr>
        <w:t>efforts to pass</w:t>
      </w:r>
      <w:r w:rsidRPr="001A0784">
        <w:rPr>
          <w:rStyle w:val="StyleUnderline"/>
        </w:rPr>
        <w:t xml:space="preserve"> a</w:t>
      </w:r>
      <w:r w:rsidRPr="001A0784">
        <w:rPr>
          <w:sz w:val="16"/>
        </w:rPr>
        <w:t xml:space="preserve"> major </w:t>
      </w:r>
      <w:r w:rsidRPr="001A0784">
        <w:rPr>
          <w:rStyle w:val="StyleUnderline"/>
        </w:rPr>
        <w:t xml:space="preserve">child-care, healthcare and </w:t>
      </w:r>
      <w:r w:rsidRPr="00D76C66">
        <w:rPr>
          <w:rStyle w:val="StyleUnderline"/>
          <w:highlight w:val="cyan"/>
        </w:rPr>
        <w:t>climate package</w:t>
      </w:r>
      <w:r w:rsidRPr="001A0784">
        <w:rPr>
          <w:sz w:val="16"/>
        </w:rPr>
        <w:t xml:space="preserve"> </w:t>
      </w:r>
      <w:r w:rsidRPr="001A0784">
        <w:rPr>
          <w:rStyle w:val="StyleUnderline"/>
        </w:rPr>
        <w:t xml:space="preserve">as </w:t>
      </w:r>
      <w:r w:rsidRPr="00D76C66">
        <w:rPr>
          <w:rStyle w:val="StyleUnderline"/>
          <w:highlight w:val="cyan"/>
        </w:rPr>
        <w:t>lawmakers</w:t>
      </w:r>
      <w:r w:rsidRPr="001A0784">
        <w:rPr>
          <w:sz w:val="16"/>
        </w:rPr>
        <w:t xml:space="preserve"> started to </w:t>
      </w:r>
      <w:r w:rsidRPr="001A0784">
        <w:rPr>
          <w:rStyle w:val="StyleUnderline"/>
        </w:rPr>
        <w:t>accept</w:t>
      </w:r>
      <w:r w:rsidRPr="001A0784">
        <w:rPr>
          <w:sz w:val="16"/>
        </w:rPr>
        <w:t xml:space="preserve"> that </w:t>
      </w:r>
      <w:r w:rsidRPr="001A0784">
        <w:rPr>
          <w:rStyle w:val="StyleUnderline"/>
        </w:rPr>
        <w:t>they</w:t>
      </w:r>
      <w:r w:rsidRPr="001A0784">
        <w:rPr>
          <w:sz w:val="16"/>
        </w:rPr>
        <w:t xml:space="preserve"> would </w:t>
      </w:r>
      <w:r w:rsidRPr="00D76C66">
        <w:rPr>
          <w:rStyle w:val="StyleUnderline"/>
          <w:highlight w:val="cyan"/>
        </w:rPr>
        <w:t>have to</w:t>
      </w:r>
      <w:r w:rsidRPr="001A0784">
        <w:rPr>
          <w:sz w:val="16"/>
        </w:rPr>
        <w:t xml:space="preserve"> further </w:t>
      </w:r>
      <w:r w:rsidRPr="00D76C66">
        <w:rPr>
          <w:rStyle w:val="Emphasis"/>
          <w:highlight w:val="cyan"/>
        </w:rPr>
        <w:t>cater to</w:t>
      </w:r>
      <w:r w:rsidRPr="001A0784">
        <w:rPr>
          <w:sz w:val="16"/>
        </w:rPr>
        <w:t xml:space="preserve"> Sen. Joe </w:t>
      </w:r>
      <w:r w:rsidRPr="00D76C66">
        <w:rPr>
          <w:rStyle w:val="Emphasis"/>
          <w:highlight w:val="cyan"/>
        </w:rPr>
        <w:t>Manchin</w:t>
      </w:r>
      <w:r w:rsidRPr="001A0784">
        <w:rPr>
          <w:sz w:val="16"/>
        </w:rPr>
        <w:t xml:space="preserve"> (D., W.Va.) </w:t>
      </w:r>
      <w:r w:rsidRPr="001A0784">
        <w:rPr>
          <w:rStyle w:val="StyleUnderline"/>
        </w:rPr>
        <w:t>in hopes of reaching a deal</w:t>
      </w:r>
      <w:r w:rsidRPr="001A0784">
        <w:rPr>
          <w:sz w:val="16"/>
        </w:rPr>
        <w:t xml:space="preserve"> on a scaled-back plan.</w:t>
      </w:r>
    </w:p>
    <w:p w14:paraId="58411462" w14:textId="77777777" w:rsidR="000352C2" w:rsidRPr="001A0784" w:rsidRDefault="000352C2" w:rsidP="000352C2">
      <w:pPr>
        <w:rPr>
          <w:sz w:val="16"/>
        </w:rPr>
      </w:pPr>
      <w:r w:rsidRPr="001A0784">
        <w:rPr>
          <w:sz w:val="16"/>
        </w:rPr>
        <w:t>After Mr. Manchin said last month that he was opposed to the party’s roughly $2 trillion plan, dooming its chances in the 50-50 Senate, the party largely pivoted away from the package for several weeks. Now, after the failure of a separate push on elections legislation, Democrats are again turning to the economic plan, which President Biden said on Wednesday the party may cut into separate pieces.</w:t>
      </w:r>
    </w:p>
    <w:p w14:paraId="53B7C7D2" w14:textId="77777777" w:rsidR="000352C2" w:rsidRPr="001A0784" w:rsidRDefault="000352C2" w:rsidP="000352C2">
      <w:pPr>
        <w:rPr>
          <w:sz w:val="16"/>
        </w:rPr>
      </w:pPr>
      <w:r w:rsidRPr="001A0784">
        <w:rPr>
          <w:sz w:val="16"/>
        </w:rPr>
        <w:t>House Speaker Nancy Pelosi (D., Calif.) on Thursday said that Democrats wouldn’t seek to pass multiple pieces of legislation because of the procedural problems it could pose. But the party will likely have to further scale back its ambitions, she said.</w:t>
      </w:r>
    </w:p>
    <w:p w14:paraId="4C79A36C" w14:textId="77777777" w:rsidR="000352C2" w:rsidRPr="001A0784" w:rsidRDefault="000352C2" w:rsidP="000352C2">
      <w:pPr>
        <w:rPr>
          <w:sz w:val="16"/>
        </w:rPr>
      </w:pPr>
      <w:r w:rsidRPr="001A0784">
        <w:rPr>
          <w:sz w:val="16"/>
        </w:rPr>
        <w:t>“</w:t>
      </w:r>
      <w:r w:rsidRPr="001A0784">
        <w:rPr>
          <w:rStyle w:val="StyleUnderline"/>
        </w:rPr>
        <w:t>What the president calls ‘</w:t>
      </w:r>
      <w:r w:rsidRPr="00D76C66">
        <w:rPr>
          <w:rStyle w:val="StyleUnderline"/>
          <w:highlight w:val="cyan"/>
        </w:rPr>
        <w:t>chunks’</w:t>
      </w:r>
      <w:r w:rsidRPr="001A0784">
        <w:rPr>
          <w:sz w:val="16"/>
        </w:rPr>
        <w:t xml:space="preserve">, I would hope would be a major bill going forward, it </w:t>
      </w:r>
      <w:r w:rsidRPr="001A0784">
        <w:rPr>
          <w:rStyle w:val="StyleUnderline"/>
        </w:rPr>
        <w:t>may be more limited, but</w:t>
      </w:r>
      <w:r w:rsidRPr="001A0784">
        <w:rPr>
          <w:sz w:val="16"/>
        </w:rPr>
        <w:t xml:space="preserve"> it is </w:t>
      </w:r>
      <w:r w:rsidRPr="00D76C66">
        <w:rPr>
          <w:rStyle w:val="StyleUnderline"/>
          <w:highlight w:val="cyan"/>
        </w:rPr>
        <w:t xml:space="preserve">still </w:t>
      </w:r>
      <w:r w:rsidRPr="00D76C66">
        <w:rPr>
          <w:rStyle w:val="Emphasis"/>
          <w:highlight w:val="cyan"/>
        </w:rPr>
        <w:t>significant</w:t>
      </w:r>
      <w:r w:rsidRPr="001A0784">
        <w:rPr>
          <w:rStyle w:val="StyleUnderline"/>
        </w:rPr>
        <w:t>,”</w:t>
      </w:r>
      <w:r w:rsidRPr="001A0784">
        <w:rPr>
          <w:sz w:val="16"/>
        </w:rPr>
        <w:t xml:space="preserve"> she said. She added that Democrats may have to change the name of the legislation, currently dubbed the Build Back Better Act.</w:t>
      </w:r>
    </w:p>
    <w:p w14:paraId="717F41CB" w14:textId="77777777" w:rsidR="000352C2" w:rsidRPr="001A0784" w:rsidRDefault="000352C2" w:rsidP="000352C2">
      <w:pPr>
        <w:rPr>
          <w:sz w:val="16"/>
        </w:rPr>
      </w:pPr>
      <w:r w:rsidRPr="001A0784">
        <w:rPr>
          <w:sz w:val="16"/>
        </w:rPr>
        <w:t xml:space="preserve">Still, Democrats on Capitol Hill said Mr. </w:t>
      </w:r>
      <w:r w:rsidRPr="00D76C66">
        <w:rPr>
          <w:rStyle w:val="StyleUnderline"/>
          <w:highlight w:val="cyan"/>
        </w:rPr>
        <w:t>Biden’s</w:t>
      </w:r>
      <w:r w:rsidRPr="001A0784">
        <w:rPr>
          <w:rStyle w:val="StyleUnderline"/>
        </w:rPr>
        <w:t xml:space="preserve"> remarks</w:t>
      </w:r>
      <w:r w:rsidRPr="001A0784">
        <w:rPr>
          <w:sz w:val="16"/>
        </w:rPr>
        <w:t xml:space="preserve"> more definitively </w:t>
      </w:r>
      <w:r w:rsidRPr="001A0784">
        <w:rPr>
          <w:rStyle w:val="StyleUnderline"/>
        </w:rPr>
        <w:t>showed</w:t>
      </w:r>
      <w:r w:rsidRPr="001A0784">
        <w:rPr>
          <w:sz w:val="16"/>
        </w:rPr>
        <w:t xml:space="preserve"> that </w:t>
      </w:r>
      <w:r w:rsidRPr="001A0784">
        <w:rPr>
          <w:rStyle w:val="StyleUnderline"/>
        </w:rPr>
        <w:t xml:space="preserve">the White House would be </w:t>
      </w:r>
      <w:r w:rsidRPr="00D76C66">
        <w:rPr>
          <w:rStyle w:val="Emphasis"/>
          <w:highlight w:val="cyan"/>
        </w:rPr>
        <w:t>willing to make major changes</w:t>
      </w:r>
      <w:r w:rsidRPr="001A0784">
        <w:rPr>
          <w:sz w:val="16"/>
        </w:rPr>
        <w:t xml:space="preserve"> </w:t>
      </w:r>
      <w:r w:rsidRPr="001A0784">
        <w:rPr>
          <w:rStyle w:val="StyleUnderline"/>
        </w:rPr>
        <w:t>to the economic package</w:t>
      </w:r>
      <w:r w:rsidRPr="001A0784">
        <w:rPr>
          <w:sz w:val="16"/>
        </w:rPr>
        <w:t xml:space="preserve"> in hopes of moving toward a deal. Mr. </w:t>
      </w:r>
      <w:r w:rsidRPr="001A0784">
        <w:rPr>
          <w:rStyle w:val="StyleUnderline"/>
        </w:rPr>
        <w:t xml:space="preserve">Biden, White House aides and </w:t>
      </w:r>
      <w:r w:rsidRPr="001A0784">
        <w:rPr>
          <w:rStyle w:val="Emphasis"/>
        </w:rPr>
        <w:t>Dem</w:t>
      </w:r>
      <w:r w:rsidRPr="001A0784">
        <w:rPr>
          <w:rStyle w:val="StyleUnderline"/>
        </w:rPr>
        <w:t>ocrat</w:t>
      </w:r>
      <w:r w:rsidRPr="001A0784">
        <w:rPr>
          <w:rStyle w:val="Emphasis"/>
        </w:rPr>
        <w:t>s</w:t>
      </w:r>
      <w:r w:rsidRPr="001A0784">
        <w:rPr>
          <w:sz w:val="16"/>
        </w:rPr>
        <w:t xml:space="preserve"> on Capitol Hill have </w:t>
      </w:r>
      <w:r w:rsidRPr="001A0784">
        <w:rPr>
          <w:rStyle w:val="StyleUnderline"/>
        </w:rPr>
        <w:t xml:space="preserve">started to </w:t>
      </w:r>
      <w:r w:rsidRPr="00D76C66">
        <w:rPr>
          <w:rStyle w:val="StyleUnderline"/>
          <w:highlight w:val="cyan"/>
        </w:rPr>
        <w:t>identify priorities for</w:t>
      </w:r>
      <w:r w:rsidRPr="001A0784">
        <w:rPr>
          <w:rStyle w:val="StyleUnderline"/>
        </w:rPr>
        <w:t xml:space="preserve"> a revamped package:</w:t>
      </w:r>
      <w:r w:rsidRPr="001A0784">
        <w:rPr>
          <w:sz w:val="16"/>
        </w:rPr>
        <w:t xml:space="preserve"> roughly $500 billion in incentives for </w:t>
      </w:r>
      <w:r w:rsidRPr="00D76C66">
        <w:rPr>
          <w:rStyle w:val="StyleUnderline"/>
          <w:highlight w:val="cyan"/>
        </w:rPr>
        <w:t>reducing</w:t>
      </w:r>
      <w:r w:rsidRPr="001A0784">
        <w:rPr>
          <w:rStyle w:val="StyleUnderline"/>
        </w:rPr>
        <w:t xml:space="preserve"> </w:t>
      </w:r>
      <w:r w:rsidRPr="00D76C66">
        <w:rPr>
          <w:rStyle w:val="StyleUnderline"/>
          <w:highlight w:val="cyan"/>
        </w:rPr>
        <w:t>carbon emissions</w:t>
      </w:r>
      <w:r w:rsidRPr="001A0784">
        <w:rPr>
          <w:rStyle w:val="StyleUnderline"/>
        </w:rPr>
        <w:t>, which</w:t>
      </w:r>
      <w:r w:rsidRPr="001A0784">
        <w:rPr>
          <w:sz w:val="16"/>
        </w:rPr>
        <w:t xml:space="preserve"> Mr. </w:t>
      </w:r>
      <w:r w:rsidRPr="001A0784">
        <w:rPr>
          <w:rStyle w:val="StyleUnderline"/>
        </w:rPr>
        <w:t>Manchin</w:t>
      </w:r>
      <w:r w:rsidRPr="001A0784">
        <w:rPr>
          <w:sz w:val="16"/>
        </w:rPr>
        <w:t xml:space="preserve"> has said he </w:t>
      </w:r>
      <w:r w:rsidRPr="001A0784">
        <w:rPr>
          <w:rStyle w:val="StyleUnderline"/>
        </w:rPr>
        <w:t>supports</w:t>
      </w:r>
      <w:r w:rsidRPr="001A0784">
        <w:rPr>
          <w:sz w:val="16"/>
        </w:rPr>
        <w:t>, as well as measures aimed at lowering healthcare costs and expanded child care programs.</w:t>
      </w:r>
    </w:p>
    <w:p w14:paraId="3A0C079A" w14:textId="77777777" w:rsidR="000352C2" w:rsidRPr="001A0784" w:rsidRDefault="000352C2" w:rsidP="000352C2">
      <w:pPr>
        <w:rPr>
          <w:sz w:val="16"/>
        </w:rPr>
      </w:pPr>
      <w:r w:rsidRPr="001A0784">
        <w:rPr>
          <w:sz w:val="16"/>
        </w:rPr>
        <w:t>The healthcare provisions would likely include extending subsidies for insurance premiums and empowering the government to negotiate the price of some prescription drugs, according to lawmakers and aides. Democrats also see a universal prekindergarten program, along with subsidies for child-care costs, as part of a resurrected effort.</w:t>
      </w:r>
    </w:p>
    <w:p w14:paraId="7A8C6659" w14:textId="77777777" w:rsidR="000352C2" w:rsidRPr="001A0784" w:rsidRDefault="000352C2" w:rsidP="000352C2">
      <w:pPr>
        <w:rPr>
          <w:sz w:val="16"/>
        </w:rPr>
      </w:pPr>
      <w:r w:rsidRPr="001A0784">
        <w:rPr>
          <w:sz w:val="16"/>
        </w:rPr>
        <w:t>Such a package could leave out programs from the House-passed version of the plan, including funding for housing and expanding Medicare to cover hearing. Democrats have already abandoned a host of proposals, including creating a 12-week paid-leave program and offering free community college, as they tried to tailor the bill to centrist demands.</w:t>
      </w:r>
    </w:p>
    <w:p w14:paraId="773F6881" w14:textId="77777777" w:rsidR="000352C2" w:rsidRPr="001A0784" w:rsidRDefault="000352C2" w:rsidP="000352C2">
      <w:pPr>
        <w:rPr>
          <w:sz w:val="16"/>
        </w:rPr>
      </w:pPr>
      <w:r w:rsidRPr="001A0784">
        <w:rPr>
          <w:sz w:val="16"/>
        </w:rPr>
        <w:t xml:space="preserve">All of the </w:t>
      </w:r>
      <w:r w:rsidRPr="00D76C66">
        <w:rPr>
          <w:rStyle w:val="StyleUnderline"/>
          <w:highlight w:val="cyan"/>
        </w:rPr>
        <w:t>early discussions</w:t>
      </w:r>
      <w:r w:rsidRPr="001A0784">
        <w:rPr>
          <w:sz w:val="16"/>
        </w:rPr>
        <w:t xml:space="preserve"> among Democrats </w:t>
      </w:r>
      <w:r w:rsidRPr="001A0784">
        <w:rPr>
          <w:rStyle w:val="StyleUnderline"/>
        </w:rPr>
        <w:t xml:space="preserve">are premised on </w:t>
      </w:r>
      <w:r w:rsidRPr="00D76C66">
        <w:rPr>
          <w:rStyle w:val="Emphasis"/>
          <w:highlight w:val="cyan"/>
        </w:rPr>
        <w:t>try</w:t>
      </w:r>
      <w:r w:rsidRPr="001A0784">
        <w:rPr>
          <w:rStyle w:val="StyleUnderline"/>
        </w:rPr>
        <w:t>ing</w:t>
      </w:r>
      <w:r w:rsidRPr="001A0784">
        <w:rPr>
          <w:rStyle w:val="Emphasis"/>
        </w:rPr>
        <w:t xml:space="preserve"> </w:t>
      </w:r>
      <w:r w:rsidRPr="00D76C66">
        <w:rPr>
          <w:rStyle w:val="Emphasis"/>
          <w:highlight w:val="cyan"/>
        </w:rPr>
        <w:t>to win</w:t>
      </w:r>
      <w:r w:rsidRPr="001A0784">
        <w:rPr>
          <w:sz w:val="16"/>
        </w:rPr>
        <w:t xml:space="preserve"> the support of Mr. </w:t>
      </w:r>
      <w:r w:rsidRPr="00D76C66">
        <w:rPr>
          <w:rStyle w:val="Emphasis"/>
          <w:highlight w:val="cyan"/>
        </w:rPr>
        <w:t>Manchin</w:t>
      </w:r>
      <w:r w:rsidRPr="001A0784">
        <w:rPr>
          <w:sz w:val="16"/>
        </w:rPr>
        <w:t>, who on Thursday said the party would have to totally restart their monthslong effort on the bill.</w:t>
      </w:r>
    </w:p>
    <w:p w14:paraId="56990696" w14:textId="77777777" w:rsidR="000352C2" w:rsidRPr="001A0784" w:rsidRDefault="000352C2" w:rsidP="000352C2">
      <w:pPr>
        <w:rPr>
          <w:sz w:val="16"/>
        </w:rPr>
      </w:pPr>
      <w:r w:rsidRPr="001A0784">
        <w:rPr>
          <w:sz w:val="16"/>
        </w:rPr>
        <w:t>“I’m hoping to talk to everybody and start with a clean sheet of paper,” Mr. Manchin said. “We’ll just be starting from scratch whenever we start.”</w:t>
      </w:r>
    </w:p>
    <w:p w14:paraId="479E8DB8" w14:textId="77777777" w:rsidR="000352C2" w:rsidRPr="001A0784" w:rsidRDefault="000352C2" w:rsidP="000352C2">
      <w:pPr>
        <w:rPr>
          <w:sz w:val="16"/>
        </w:rPr>
      </w:pPr>
      <w:r w:rsidRPr="001A0784">
        <w:rPr>
          <w:sz w:val="16"/>
        </w:rPr>
        <w:t>He also again raised concerns about inflation, which he has said could be exacerbated by a major spending package.</w:t>
      </w:r>
    </w:p>
    <w:p w14:paraId="28AFB4E5" w14:textId="77777777" w:rsidR="000352C2" w:rsidRPr="001A0784" w:rsidRDefault="000352C2" w:rsidP="000352C2">
      <w:pPr>
        <w:rPr>
          <w:sz w:val="16"/>
        </w:rPr>
      </w:pPr>
      <w:r w:rsidRPr="001A0784">
        <w:rPr>
          <w:sz w:val="16"/>
        </w:rPr>
        <w:t>“The main thing we need to do is take care of the inflation, get your financial house in order, get a tax code that works, take care of the pharmaceuticals gouging people with high prices, we can fix that. We can do a lot of good things,” he said.</w:t>
      </w:r>
    </w:p>
    <w:p w14:paraId="77BB81FD" w14:textId="77777777" w:rsidR="000352C2" w:rsidRPr="001A0784" w:rsidRDefault="000352C2" w:rsidP="000352C2">
      <w:pPr>
        <w:rPr>
          <w:sz w:val="16"/>
        </w:rPr>
      </w:pPr>
      <w:r w:rsidRPr="001A0784">
        <w:rPr>
          <w:rStyle w:val="Emphasis"/>
        </w:rPr>
        <w:t>Dem</w:t>
      </w:r>
      <w:r w:rsidRPr="001A0784">
        <w:rPr>
          <w:rStyle w:val="StyleUnderline"/>
        </w:rPr>
        <w:t>ocrat</w:t>
      </w:r>
      <w:r w:rsidRPr="001A0784">
        <w:rPr>
          <w:rStyle w:val="Emphasis"/>
        </w:rPr>
        <w:t>s</w:t>
      </w:r>
      <w:r w:rsidRPr="001A0784">
        <w:rPr>
          <w:rStyle w:val="StyleUnderline"/>
        </w:rPr>
        <w:t xml:space="preserve"> are using</w:t>
      </w:r>
      <w:r w:rsidRPr="001A0784">
        <w:rPr>
          <w:sz w:val="16"/>
        </w:rPr>
        <w:t xml:space="preserve"> a process called </w:t>
      </w:r>
      <w:r w:rsidRPr="001A0784">
        <w:rPr>
          <w:rStyle w:val="StyleUnderline"/>
        </w:rPr>
        <w:t>reconciliation to pursue the package</w:t>
      </w:r>
      <w:r w:rsidRPr="001A0784">
        <w:rPr>
          <w:sz w:val="16"/>
        </w:rPr>
        <w:t>. Reconciliation allows lawmakers to approve tax-and-spending measures with a simple majority in the Senate and skirt the 60-vote threshold required of other bills. But the procedure also comes with a number of limitations, including on how often it can be used, which would largely preclude Democrats from trying to pass multiple bills through the process.</w:t>
      </w:r>
    </w:p>
    <w:p w14:paraId="6F76CE14" w14:textId="77777777" w:rsidR="000352C2" w:rsidRPr="001A0784" w:rsidRDefault="000352C2" w:rsidP="000352C2">
      <w:pPr>
        <w:rPr>
          <w:sz w:val="16"/>
        </w:rPr>
      </w:pPr>
      <w:r w:rsidRPr="001A0784">
        <w:rPr>
          <w:sz w:val="16"/>
        </w:rPr>
        <w:t>When he came out in opposition to the legislation in December, Mr. Manchin argued against Democrats’ plan to fund myriad programs for the short term in hopes of extending them later, saying that disguised the potential cost. Democrats are now working to choose a smaller core of initiatives to fund for the long term, while keeping the price tag in the range of $1.75 trillion. Mr. Manchin previously signaled he could support roughly that much spending.</w:t>
      </w:r>
    </w:p>
    <w:p w14:paraId="3BCCC92E" w14:textId="77777777" w:rsidR="000352C2" w:rsidRPr="001A0784" w:rsidRDefault="000352C2" w:rsidP="000352C2">
      <w:pPr>
        <w:rPr>
          <w:sz w:val="16"/>
        </w:rPr>
      </w:pPr>
      <w:r w:rsidRPr="001A0784">
        <w:rPr>
          <w:sz w:val="16"/>
        </w:rPr>
        <w:t>“</w:t>
      </w:r>
      <w:r w:rsidRPr="001A0784">
        <w:rPr>
          <w:rStyle w:val="StyleUnderline"/>
        </w:rPr>
        <w:t xml:space="preserve">We </w:t>
      </w:r>
      <w:r w:rsidRPr="00D76C66">
        <w:rPr>
          <w:rStyle w:val="StyleUnderline"/>
          <w:highlight w:val="cyan"/>
        </w:rPr>
        <w:t>need</w:t>
      </w:r>
      <w:r w:rsidRPr="001A0784">
        <w:rPr>
          <w:rStyle w:val="StyleUnderline"/>
        </w:rPr>
        <w:t xml:space="preserve"> to get </w:t>
      </w:r>
      <w:r w:rsidRPr="00D76C66">
        <w:rPr>
          <w:rStyle w:val="Emphasis"/>
          <w:highlight w:val="cyan"/>
        </w:rPr>
        <w:t>as much as we can across the</w:t>
      </w:r>
      <w:r w:rsidRPr="001A0784">
        <w:rPr>
          <w:rStyle w:val="Emphasis"/>
        </w:rPr>
        <w:t xml:space="preserve"> finish </w:t>
      </w:r>
      <w:r w:rsidRPr="00D76C66">
        <w:rPr>
          <w:rStyle w:val="Emphasis"/>
          <w:highlight w:val="cyan"/>
        </w:rPr>
        <w:t>line</w:t>
      </w:r>
      <w:r w:rsidRPr="001A0784">
        <w:rPr>
          <w:sz w:val="16"/>
        </w:rPr>
        <w:t xml:space="preserve">,” Sen. Elizabeth Warren (D., Mass.) said. “That’s hard because </w:t>
      </w:r>
      <w:r w:rsidRPr="001A0784">
        <w:rPr>
          <w:rStyle w:val="StyleUnderline"/>
        </w:rPr>
        <w:t xml:space="preserve">we have </w:t>
      </w:r>
      <w:r w:rsidRPr="00D76C66">
        <w:rPr>
          <w:rStyle w:val="StyleUnderline"/>
          <w:highlight w:val="cyan"/>
        </w:rPr>
        <w:t>the skinniest</w:t>
      </w:r>
      <w:r w:rsidRPr="001A0784">
        <w:rPr>
          <w:rStyle w:val="StyleUnderline"/>
        </w:rPr>
        <w:t xml:space="preserve"> possible </w:t>
      </w:r>
      <w:r w:rsidRPr="00D76C66">
        <w:rPr>
          <w:rStyle w:val="StyleUnderline"/>
          <w:highlight w:val="cyan"/>
        </w:rPr>
        <w:t>majority</w:t>
      </w:r>
      <w:r w:rsidRPr="001A0784">
        <w:rPr>
          <w:rStyle w:val="StyleUnderline"/>
        </w:rPr>
        <w:t xml:space="preserve"> and</w:t>
      </w:r>
      <w:r w:rsidRPr="001A0784">
        <w:rPr>
          <w:sz w:val="16"/>
        </w:rPr>
        <w:t xml:space="preserve"> that </w:t>
      </w:r>
      <w:r w:rsidRPr="00D76C66">
        <w:rPr>
          <w:rStyle w:val="StyleUnderline"/>
          <w:highlight w:val="cyan"/>
        </w:rPr>
        <w:t xml:space="preserve">means </w:t>
      </w:r>
      <w:r w:rsidRPr="00D76C66">
        <w:rPr>
          <w:rStyle w:val="Emphasis"/>
          <w:highlight w:val="cyan"/>
        </w:rPr>
        <w:t>it takes every vote</w:t>
      </w:r>
      <w:r w:rsidRPr="001A0784">
        <w:rPr>
          <w:sz w:val="16"/>
        </w:rPr>
        <w:t xml:space="preserve"> and so that means we have to do what it takes to get every vote.”</w:t>
      </w:r>
    </w:p>
    <w:p w14:paraId="3A4EC38D" w14:textId="77777777" w:rsidR="000352C2" w:rsidRPr="001A0784" w:rsidRDefault="000352C2" w:rsidP="000352C2">
      <w:pPr>
        <w:rPr>
          <w:sz w:val="16"/>
        </w:rPr>
      </w:pPr>
      <w:r w:rsidRPr="001A0784">
        <w:rPr>
          <w:sz w:val="16"/>
        </w:rPr>
        <w:t>Democrats will face a particularly fraught choice on the expanded child tax credit, a central component of the House-passed plan and a subject of regular criticism by Mr. Manchin. The party had been hoping to continue offering a more generous child tax credit to a larger group of Americans in monthly cash installments.</w:t>
      </w:r>
    </w:p>
    <w:p w14:paraId="7AB0C9E4" w14:textId="77777777" w:rsidR="000352C2" w:rsidRPr="001A0784" w:rsidRDefault="000352C2" w:rsidP="000352C2">
      <w:pPr>
        <w:rPr>
          <w:sz w:val="16"/>
        </w:rPr>
      </w:pPr>
      <w:r w:rsidRPr="001A0784">
        <w:rPr>
          <w:sz w:val="16"/>
        </w:rPr>
        <w:t>That expansion expired at the end of 2021, and Democrats have started sketching out how they could revive a pared-back version that might draw Mr. Manchin’s support. In a blow to some Democrats on Capitol Hill, Mr. Biden said on Wednesday that Democrats may not be able to include any expansion of the child tax credit in the legislation.</w:t>
      </w:r>
    </w:p>
    <w:p w14:paraId="6B3E2F94" w14:textId="77777777" w:rsidR="000352C2" w:rsidRPr="001A0784" w:rsidRDefault="000352C2" w:rsidP="000352C2">
      <w:pPr>
        <w:rPr>
          <w:sz w:val="16"/>
        </w:rPr>
      </w:pPr>
      <w:r w:rsidRPr="001A0784">
        <w:rPr>
          <w:sz w:val="16"/>
        </w:rPr>
        <w:t>Rep. Richard Neal (D., Mass.), the chairman of the Ways and Means Committee, said he would seek to alter the expansion in a way that was palatable to Mr. Manchin.</w:t>
      </w:r>
    </w:p>
    <w:p w14:paraId="4BB4356E" w14:textId="77777777" w:rsidR="000352C2" w:rsidRPr="001A0784" w:rsidRDefault="000352C2" w:rsidP="000352C2">
      <w:pPr>
        <w:rPr>
          <w:sz w:val="16"/>
        </w:rPr>
      </w:pPr>
      <w:r w:rsidRPr="001A0784">
        <w:rPr>
          <w:sz w:val="16"/>
        </w:rPr>
        <w:t>“I think that the child credit is very popular in the Democratic caucus,” he said. “We need to determine what Joe Manchin is in favor of.”</w:t>
      </w:r>
    </w:p>
    <w:p w14:paraId="5B728FC1" w14:textId="77777777" w:rsidR="000352C2" w:rsidRPr="001A0784" w:rsidRDefault="000352C2" w:rsidP="000352C2">
      <w:pPr>
        <w:rPr>
          <w:sz w:val="16"/>
        </w:rPr>
      </w:pPr>
      <w:r w:rsidRPr="001A0784">
        <w:rPr>
          <w:sz w:val="16"/>
        </w:rPr>
        <w:t>On the revenue side of the equation, Democrats expect their proposed tax increases to win the support of their caucus, though Mr. Manchin has expressed frustration that the party moved away from increases in the top rates for corporations and individual income. The party dropped those tax increases from the package to address the concerns of Sen. Kyrsten Sinema (D., Ariz.).</w:t>
      </w:r>
    </w:p>
    <w:p w14:paraId="5501D44D" w14:textId="77777777" w:rsidR="000352C2" w:rsidRPr="001A0784" w:rsidRDefault="000352C2" w:rsidP="000352C2">
      <w:pPr>
        <w:rPr>
          <w:sz w:val="16"/>
        </w:rPr>
      </w:pPr>
      <w:r w:rsidRPr="001A0784">
        <w:rPr>
          <w:sz w:val="16"/>
        </w:rPr>
        <w:t xml:space="preserve">The </w:t>
      </w:r>
      <w:r w:rsidRPr="001A0784">
        <w:rPr>
          <w:rStyle w:val="StyleUnderline"/>
        </w:rPr>
        <w:t>party will</w:t>
      </w:r>
      <w:r w:rsidRPr="001A0784">
        <w:rPr>
          <w:sz w:val="16"/>
        </w:rPr>
        <w:t xml:space="preserve"> also still </w:t>
      </w:r>
      <w:r w:rsidRPr="001A0784">
        <w:rPr>
          <w:rStyle w:val="StyleUnderline"/>
        </w:rPr>
        <w:t>have to grapple with demands</w:t>
      </w:r>
      <w:r w:rsidRPr="001A0784">
        <w:rPr>
          <w:sz w:val="16"/>
        </w:rPr>
        <w:t xml:space="preserve"> to lift the $10,000 cap on the state and local tax deduction. Democrats from high-tax states like New York and New Jersey have made lifting the cap, which Republicans put into place in their 2017 tax law, a priority in the bill. Other Democrats have said lifting the cap primarily benefits high-income Americans.</w:t>
      </w:r>
    </w:p>
    <w:p w14:paraId="423A6B1C" w14:textId="77777777" w:rsidR="000352C2" w:rsidRPr="001A0784" w:rsidRDefault="000352C2" w:rsidP="000352C2">
      <w:pPr>
        <w:rPr>
          <w:sz w:val="16"/>
        </w:rPr>
      </w:pPr>
      <w:r w:rsidRPr="001A0784">
        <w:rPr>
          <w:sz w:val="16"/>
        </w:rPr>
        <w:t>A group of three House Democrats said again on Thursday that any deal would need to include measures addressing the state and local tax, known as SALT, deduction.</w:t>
      </w:r>
    </w:p>
    <w:p w14:paraId="562BE28B" w14:textId="77777777" w:rsidR="000352C2" w:rsidRDefault="000352C2" w:rsidP="000352C2">
      <w:pPr>
        <w:rPr>
          <w:sz w:val="16"/>
        </w:rPr>
      </w:pPr>
      <w:r w:rsidRPr="001A0784">
        <w:rPr>
          <w:sz w:val="16"/>
        </w:rPr>
        <w:t xml:space="preserve">“We </w:t>
      </w:r>
      <w:r w:rsidRPr="001A0784">
        <w:rPr>
          <w:rStyle w:val="StyleUnderline"/>
        </w:rPr>
        <w:t>support the President’s agenda</w:t>
      </w:r>
      <w:r w:rsidRPr="001A0784">
        <w:rPr>
          <w:sz w:val="16"/>
        </w:rPr>
        <w:t xml:space="preserve">, and if there are any efforts that include a change in the tax code, then a SALT fix must be part of it. No SALT, no deal,” Reps. Tom Suozzi (D., N.Y.), </w:t>
      </w:r>
      <w:proofErr w:type="spellStart"/>
      <w:r w:rsidRPr="001A0784">
        <w:rPr>
          <w:sz w:val="16"/>
        </w:rPr>
        <w:t>Mikie</w:t>
      </w:r>
      <w:proofErr w:type="spellEnd"/>
      <w:r w:rsidRPr="001A0784">
        <w:rPr>
          <w:sz w:val="16"/>
        </w:rPr>
        <w:t xml:space="preserve"> Sherrill (D., N.J.) and Josh </w:t>
      </w:r>
      <w:proofErr w:type="spellStart"/>
      <w:r w:rsidRPr="001A0784">
        <w:rPr>
          <w:sz w:val="16"/>
        </w:rPr>
        <w:t>Gottheimer</w:t>
      </w:r>
      <w:proofErr w:type="spellEnd"/>
      <w:r w:rsidRPr="001A0784">
        <w:rPr>
          <w:sz w:val="16"/>
        </w:rPr>
        <w:t xml:space="preserve"> (D., N.J.) said.</w:t>
      </w:r>
    </w:p>
    <w:p w14:paraId="6C9ED260" w14:textId="77777777" w:rsidR="000352C2" w:rsidRPr="00CB16B2" w:rsidRDefault="000352C2" w:rsidP="000352C2">
      <w:pPr>
        <w:pStyle w:val="Heading4"/>
      </w:pPr>
      <w:r>
        <w:t xml:space="preserve">The plan </w:t>
      </w:r>
      <w:r>
        <w:rPr>
          <w:u w:val="single"/>
        </w:rPr>
        <w:t>trades-off</w:t>
      </w:r>
    </w:p>
    <w:p w14:paraId="23F98B96" w14:textId="77777777" w:rsidR="000352C2" w:rsidRDefault="000352C2" w:rsidP="000352C2">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376CC3BF" w14:textId="77777777" w:rsidR="000352C2" w:rsidRPr="00561810" w:rsidRDefault="000352C2" w:rsidP="000352C2">
      <w:pPr>
        <w:rPr>
          <w:sz w:val="16"/>
        </w:rPr>
      </w:pPr>
      <w:r w:rsidRPr="00561810">
        <w:rPr>
          <w:sz w:val="16"/>
        </w:rPr>
        <w:t xml:space="preserve">14. Similarly, </w:t>
      </w:r>
      <w:r w:rsidRPr="00D76C66">
        <w:rPr>
          <w:rStyle w:val="Emphasis"/>
          <w:highlight w:val="cyan"/>
        </w:rPr>
        <w:t>despite bipartisan murmurs</w:t>
      </w:r>
      <w:r w:rsidRPr="004E659F">
        <w:rPr>
          <w:rStyle w:val="StyleUnderline"/>
        </w:rPr>
        <w:t xml:space="preserve"> about competitive issues, the </w:t>
      </w:r>
      <w:r w:rsidRPr="00D76C66">
        <w:rPr>
          <w:rStyle w:val="StyleUnderline"/>
          <w:highlight w:val="cyan"/>
        </w:rPr>
        <w:t xml:space="preserve">potential </w:t>
      </w:r>
      <w:r w:rsidRPr="002F78D3">
        <w:rPr>
          <w:rStyle w:val="StyleUnderline"/>
        </w:rPr>
        <w:t xml:space="preserve">in a </w:t>
      </w:r>
      <w:r w:rsidRPr="002F78D3">
        <w:rPr>
          <w:rStyle w:val="Emphasis"/>
        </w:rPr>
        <w:t>closely divided</w:t>
      </w:r>
      <w:r w:rsidRPr="002F78D3">
        <w:rPr>
          <w:rStyle w:val="StyleUnderline"/>
        </w:rPr>
        <w:t xml:space="preserve"> Congress </w:t>
      </w:r>
      <w:r w:rsidRPr="00D76C66">
        <w:rPr>
          <w:rStyle w:val="StyleUnderline"/>
          <w:highlight w:val="cyan"/>
        </w:rPr>
        <w:t xml:space="preserve">that </w:t>
      </w:r>
      <w:r w:rsidRPr="00D76C66">
        <w:rPr>
          <w:rStyle w:val="Emphasis"/>
          <w:highlight w:val="cyan"/>
        </w:rPr>
        <w:t>any</w:t>
      </w:r>
      <w:r w:rsidRPr="004E659F">
        <w:rPr>
          <w:rStyle w:val="StyleUnderline"/>
        </w:rPr>
        <w:t xml:space="preserve"> major </w:t>
      </w:r>
      <w:r w:rsidRPr="00D76C66">
        <w:rPr>
          <w:rStyle w:val="StyleUnderline"/>
          <w:highlight w:val="cyan"/>
        </w:rPr>
        <w:t>initiatives</w:t>
      </w:r>
      <w:r w:rsidRPr="004E659F">
        <w:rPr>
          <w:rStyle w:val="StyleUnderline"/>
        </w:rPr>
        <w:t xml:space="preserve"> will </w:t>
      </w:r>
      <w:r w:rsidRPr="00D76C66">
        <w:rPr>
          <w:rStyle w:val="StyleUnderline"/>
          <w:highlight w:val="cyan"/>
        </w:rPr>
        <w:t xml:space="preserve">survive is </w:t>
      </w:r>
      <w:r w:rsidRPr="00D76C66">
        <w:rPr>
          <w:rStyle w:val="Emphasis"/>
          <w:highlight w:val="cyan"/>
        </w:rPr>
        <w:t>limited</w:t>
      </w:r>
      <w:r w:rsidRPr="004E659F">
        <w:rPr>
          <w:rStyle w:val="Emphasis"/>
        </w:rPr>
        <w:t xml:space="preserve"> at best</w:t>
      </w:r>
      <w:r w:rsidRPr="004E659F">
        <w:rPr>
          <w:rStyle w:val="StyleUnderline"/>
        </w:rPr>
        <w:t xml:space="preserve">. In part </w:t>
      </w:r>
      <w:r w:rsidRPr="002F78D3">
        <w:rPr>
          <w:rStyle w:val="StyleUnderline"/>
        </w:rPr>
        <w:t>the challenge here is how</w:t>
      </w:r>
      <w:r w:rsidRPr="002F78D3">
        <w:rPr>
          <w:sz w:val="16"/>
        </w:rPr>
        <w:t xml:space="preserve"> the </w:t>
      </w:r>
      <w:r w:rsidRPr="002F78D3">
        <w:rPr>
          <w:rStyle w:val="StyleUnderline"/>
        </w:rPr>
        <w:t>Biden</w:t>
      </w:r>
      <w:r w:rsidRPr="002F78D3">
        <w:rPr>
          <w:sz w:val="16"/>
        </w:rPr>
        <w:t xml:space="preserve"> administration </w:t>
      </w:r>
      <w:r w:rsidRPr="002F78D3">
        <w:rPr>
          <w:rStyle w:val="StyleUnderline"/>
        </w:rPr>
        <w:t xml:space="preserve">will </w:t>
      </w:r>
      <w:r w:rsidRPr="002F78D3">
        <w:rPr>
          <w:rStyle w:val="Emphasis"/>
        </w:rPr>
        <w:t>rank its commitments</w:t>
      </w:r>
      <w:r w:rsidRPr="002F78D3">
        <w:rPr>
          <w:rStyle w:val="StyleUnderline"/>
        </w:rPr>
        <w:t>. If it were</w:t>
      </w:r>
      <w:r w:rsidRPr="004E659F">
        <w:rPr>
          <w:rStyle w:val="StyleUnderline"/>
        </w:rPr>
        <w:t xml:space="preserve"> to </w:t>
      </w:r>
      <w:r w:rsidRPr="002F78D3">
        <w:rPr>
          <w:rStyle w:val="StyleUnderline"/>
        </w:rPr>
        <w:t xml:space="preserve">make </w:t>
      </w:r>
      <w:r w:rsidRPr="00D76C66">
        <w:rPr>
          <w:rStyle w:val="StyleUnderline"/>
          <w:highlight w:val="cyan"/>
        </w:rPr>
        <w:t>reform</w:t>
      </w:r>
      <w:r w:rsidRPr="004E659F">
        <w:rPr>
          <w:rStyle w:val="StyleUnderline"/>
        </w:rPr>
        <w:t xml:space="preserve"> of competition </w:t>
      </w:r>
      <w:r w:rsidRPr="002F78D3">
        <w:rPr>
          <w:rStyle w:val="StyleUnderline"/>
        </w:rPr>
        <w:t xml:space="preserve">law a major and primary commitment, it </w:t>
      </w:r>
      <w:r w:rsidRPr="00D76C66">
        <w:rPr>
          <w:rStyle w:val="StyleUnderline"/>
          <w:highlight w:val="cyan"/>
        </w:rPr>
        <w:t xml:space="preserve">would have to </w:t>
      </w:r>
      <w:r w:rsidRPr="00D76C66">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629E5073" w14:textId="77777777" w:rsidR="000352C2" w:rsidRPr="00561810" w:rsidRDefault="000352C2" w:rsidP="000352C2">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E81325A" w14:textId="77777777" w:rsidR="000352C2" w:rsidRPr="00561810" w:rsidRDefault="000352C2" w:rsidP="000352C2">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D76C66">
        <w:rPr>
          <w:rStyle w:val="StyleUnderline"/>
          <w:highlight w:val="cyan"/>
        </w:rPr>
        <w:t>antitrust</w:t>
      </w:r>
      <w:r w:rsidRPr="00561810">
        <w:rPr>
          <w:rStyle w:val="StyleUnderline"/>
        </w:rPr>
        <w:t xml:space="preserve"> enforcement agenda. There is much that ought to be done. But this </w:t>
      </w:r>
      <w:r w:rsidRPr="00D76C66">
        <w:rPr>
          <w:rStyle w:val="StyleUnderline"/>
          <w:highlight w:val="cyan"/>
        </w:rPr>
        <w:t>requires</w:t>
      </w:r>
      <w:r w:rsidRPr="00561810">
        <w:rPr>
          <w:rStyle w:val="StyleUnderline"/>
        </w:rPr>
        <w:t xml:space="preserve"> a </w:t>
      </w:r>
      <w:r w:rsidRPr="00A67682">
        <w:rPr>
          <w:rStyle w:val="Emphasis"/>
        </w:rPr>
        <w:t>willingness</w:t>
      </w:r>
      <w:r w:rsidRPr="00A67682">
        <w:rPr>
          <w:rStyle w:val="StyleUnderline"/>
        </w:rPr>
        <w:t xml:space="preserve"> to </w:t>
      </w:r>
      <w:r w:rsidRPr="002F78D3">
        <w:rPr>
          <w:rStyle w:val="StyleUnderline"/>
        </w:rPr>
        <w:t xml:space="preserve">take </w:t>
      </w:r>
      <w:r w:rsidRPr="002F78D3">
        <w:rPr>
          <w:rStyle w:val="Emphasis"/>
        </w:rPr>
        <w:t>major enforcement risks</w:t>
      </w:r>
      <w:r w:rsidRPr="00561810">
        <w:rPr>
          <w:rStyle w:val="StyleUnderline"/>
        </w:rPr>
        <w:t xml:space="preserve">, to </w:t>
      </w:r>
      <w:r w:rsidRPr="00A67682">
        <w:rPr>
          <w:rStyle w:val="Emphasis"/>
        </w:rPr>
        <w:t xml:space="preserve">invest </w:t>
      </w:r>
      <w:r w:rsidRPr="00D76C66">
        <w:rPr>
          <w:rStyle w:val="Emphasis"/>
          <w:highlight w:val="cyan"/>
        </w:rPr>
        <w:t>significant p</w:t>
      </w:r>
      <w:r w:rsidRPr="00561810">
        <w:rPr>
          <w:rStyle w:val="Emphasis"/>
        </w:rPr>
        <w:t xml:space="preserve">olitical </w:t>
      </w:r>
      <w:r w:rsidRPr="00D76C66">
        <w:rPr>
          <w:rStyle w:val="Emphasis"/>
          <w:highlight w:val="cyan"/>
        </w:rPr>
        <w:t>c</w:t>
      </w:r>
      <w:r w:rsidRPr="00561810">
        <w:rPr>
          <w:rStyle w:val="Emphasis"/>
        </w:rPr>
        <w:t>apital</w:t>
      </w:r>
      <w:r w:rsidRPr="00561810">
        <w:rPr>
          <w:rStyle w:val="StyleUnderline"/>
        </w:rPr>
        <w:t xml:space="preserve"> </w:t>
      </w:r>
      <w:r w:rsidRPr="002F78D3">
        <w:rPr>
          <w:rStyle w:val="StyleUnderline"/>
        </w:rPr>
        <w:t>in the legislative process, and to select leaders who</w:t>
      </w:r>
      <w:r w:rsidRPr="00561810">
        <w:rPr>
          <w:rStyle w:val="StyleUnderline"/>
        </w:rPr>
        <w:t xml:space="preserve"> are committed to advancing the public interest in fair, efficient and dynamically competitive markets. The </w:t>
      </w:r>
      <w:r w:rsidRPr="00D76C66">
        <w:rPr>
          <w:rStyle w:val="Emphasis"/>
          <w:highlight w:val="cyan"/>
        </w:rPr>
        <w:t>early signs</w:t>
      </w:r>
      <w:r w:rsidRPr="00D76C66">
        <w:rPr>
          <w:rStyle w:val="StyleUnderline"/>
          <w:highlight w:val="cyan"/>
        </w:rPr>
        <w:t xml:space="preserve"> are</w:t>
      </w:r>
      <w:r w:rsidRPr="00561810">
        <w:rPr>
          <w:rStyle w:val="StyleUnderline"/>
        </w:rPr>
        <w:t xml:space="preserve"> that </w:t>
      </w:r>
      <w:r w:rsidRPr="00D76C66">
        <w:rPr>
          <w:rStyle w:val="StyleUnderline"/>
          <w:highlight w:val="cyan"/>
        </w:rPr>
        <w:t>the</w:t>
      </w:r>
      <w:r w:rsidRPr="00561810">
        <w:rPr>
          <w:rStyle w:val="StyleUnderline"/>
        </w:rPr>
        <w:t xml:space="preserve"> new </w:t>
      </w:r>
      <w:r w:rsidRPr="00D76C66">
        <w:rPr>
          <w:rStyle w:val="StyleUnderline"/>
          <w:highlight w:val="cyan"/>
        </w:rPr>
        <w:t>admin</w:t>
      </w:r>
      <w:r w:rsidRPr="00561810">
        <w:rPr>
          <w:rStyle w:val="StyleUnderline"/>
        </w:rPr>
        <w:t xml:space="preserve">istration </w:t>
      </w:r>
      <w:r w:rsidRPr="00D76C66">
        <w:rPr>
          <w:rStyle w:val="StyleUnderline"/>
          <w:highlight w:val="cyan"/>
        </w:rPr>
        <w:t xml:space="preserve">will be </w:t>
      </w:r>
      <w:r w:rsidRPr="00D76C66">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6D759A15" w14:textId="77777777" w:rsidR="000352C2" w:rsidRDefault="000352C2" w:rsidP="000352C2">
      <w:pPr>
        <w:pStyle w:val="Heading4"/>
      </w:pPr>
      <w:r>
        <w:t xml:space="preserve">Failure to rescue negotiations causes </w:t>
      </w:r>
      <w:r>
        <w:rPr>
          <w:u w:val="single"/>
        </w:rPr>
        <w:t>extinction-level</w:t>
      </w:r>
      <w:r>
        <w:t xml:space="preserve"> climate change.</w:t>
      </w:r>
    </w:p>
    <w:p w14:paraId="53A50D57" w14:textId="77777777" w:rsidR="000352C2" w:rsidRDefault="000352C2" w:rsidP="000352C2">
      <w:r>
        <w:t xml:space="preserve">Jordan </w:t>
      </w:r>
      <w:proofErr w:type="spellStart"/>
      <w:r w:rsidRPr="00810A08">
        <w:rPr>
          <w:rStyle w:val="Style13ptBold"/>
        </w:rPr>
        <w:t>Weissmann</w:t>
      </w:r>
      <w:proofErr w:type="spellEnd"/>
      <w:r w:rsidRPr="00810A08">
        <w:rPr>
          <w:rStyle w:val="Style13ptBold"/>
        </w:rPr>
        <w:t xml:space="preserve"> </w:t>
      </w:r>
      <w:r>
        <w:rPr>
          <w:rStyle w:val="Style13ptBold"/>
        </w:rPr>
        <w:t>21</w:t>
      </w:r>
      <w:r>
        <w:t xml:space="preserve">, Senior Editor at Slate, “Up in Smoke,” Slate, 12-23-2021, </w:t>
      </w:r>
      <w:hyperlink r:id="rId7" w:history="1">
        <w:r w:rsidRPr="00F73169">
          <w:rPr>
            <w:rStyle w:val="Hyperlink"/>
          </w:rPr>
          <w:t>https://slate.com/business/2021/12/manchin-build-back-better-environment-biden.html</w:t>
        </w:r>
      </w:hyperlink>
    </w:p>
    <w:p w14:paraId="7DFDAA3A" w14:textId="77777777" w:rsidR="000352C2" w:rsidRPr="00810A08" w:rsidRDefault="000352C2" w:rsidP="000352C2">
      <w:pPr>
        <w:rPr>
          <w:sz w:val="16"/>
        </w:rPr>
      </w:pPr>
      <w:r w:rsidRPr="00810A08">
        <w:rPr>
          <w:sz w:val="16"/>
        </w:rPr>
        <w:t xml:space="preserve">The Build Back Better Act might be dead. Or maybe it’s just on life support. Nobody but Joe Manchin can say for sure. The West Virginia senator ambushed his party on Sunday by announcing he was a hard no on the bill, imperiling the core of the Biden administration’s domestic agenda. After the initial furious </w:t>
      </w:r>
      <w:r w:rsidRPr="002F78D3">
        <w:rPr>
          <w:sz w:val="16"/>
        </w:rPr>
        <w:t xml:space="preserve">reaction, both </w:t>
      </w:r>
      <w:r w:rsidRPr="002F78D3">
        <w:rPr>
          <w:rStyle w:val="StyleUnderline"/>
        </w:rPr>
        <w:t>the White House and</w:t>
      </w:r>
      <w:r w:rsidRPr="002F78D3">
        <w:rPr>
          <w:sz w:val="16"/>
        </w:rPr>
        <w:t xml:space="preserve"> Democrats in </w:t>
      </w:r>
      <w:r w:rsidRPr="002F78D3">
        <w:rPr>
          <w:rStyle w:val="StyleUnderline"/>
        </w:rPr>
        <w:t xml:space="preserve">Congress have begun </w:t>
      </w:r>
      <w:r w:rsidRPr="002F78D3">
        <w:rPr>
          <w:rStyle w:val="Emphasis"/>
        </w:rPr>
        <w:t>try</w:t>
      </w:r>
      <w:r w:rsidRPr="002F78D3">
        <w:rPr>
          <w:rStyle w:val="StyleUnderline"/>
        </w:rPr>
        <w:t>ing to rescue negotiations</w:t>
      </w:r>
      <w:r w:rsidRPr="002F78D3">
        <w:rPr>
          <w:sz w:val="16"/>
        </w:rPr>
        <w:t>, but their chance of success is unclear.</w:t>
      </w:r>
    </w:p>
    <w:p w14:paraId="07787B4B" w14:textId="77777777" w:rsidR="000352C2" w:rsidRPr="002F78D3" w:rsidRDefault="000352C2" w:rsidP="000352C2">
      <w:pPr>
        <w:rPr>
          <w:sz w:val="16"/>
        </w:rPr>
      </w:pPr>
      <w:r w:rsidRPr="00810A08">
        <w:rPr>
          <w:sz w:val="16"/>
        </w:rPr>
        <w:t xml:space="preserve">One thing is quite certain, though: </w:t>
      </w:r>
      <w:r w:rsidRPr="00D76C66">
        <w:rPr>
          <w:rStyle w:val="StyleUnderline"/>
          <w:highlight w:val="cyan"/>
        </w:rPr>
        <w:t>If</w:t>
      </w:r>
      <w:r w:rsidRPr="00810A08">
        <w:rPr>
          <w:rStyle w:val="StyleUnderline"/>
        </w:rPr>
        <w:t xml:space="preserve"> the </w:t>
      </w:r>
      <w:r w:rsidRPr="00D76C66">
        <w:rPr>
          <w:rStyle w:val="StyleUnderline"/>
          <w:highlight w:val="cyan"/>
        </w:rPr>
        <w:t>defibrillators fail</w:t>
      </w:r>
      <w:r w:rsidRPr="00810A08">
        <w:rPr>
          <w:sz w:val="16"/>
        </w:rPr>
        <w:t xml:space="preserve"> and President Joe Biden can’t resuscitate a deal, </w:t>
      </w:r>
      <w:r w:rsidRPr="002F78D3">
        <w:rPr>
          <w:rStyle w:val="StyleUnderline"/>
        </w:rPr>
        <w:t>it</w:t>
      </w:r>
      <w:r w:rsidRPr="002F78D3">
        <w:rPr>
          <w:sz w:val="16"/>
        </w:rPr>
        <w:t xml:space="preserve"> </w:t>
      </w:r>
      <w:r w:rsidRPr="002F78D3">
        <w:rPr>
          <w:rStyle w:val="StyleUnderline"/>
        </w:rPr>
        <w:t xml:space="preserve">will be </w:t>
      </w:r>
      <w:r w:rsidRPr="00D76C66">
        <w:rPr>
          <w:rStyle w:val="StyleUnderline"/>
          <w:highlight w:val="cyan"/>
        </w:rPr>
        <w:t xml:space="preserve">an </w:t>
      </w:r>
      <w:r w:rsidRPr="00D76C66">
        <w:rPr>
          <w:rStyle w:val="Emphasis"/>
          <w:highlight w:val="cyan"/>
        </w:rPr>
        <w:t>absolute catastrophe</w:t>
      </w:r>
      <w:r w:rsidRPr="00D76C66">
        <w:rPr>
          <w:sz w:val="16"/>
          <w:highlight w:val="cyan"/>
        </w:rPr>
        <w:t xml:space="preserve"> </w:t>
      </w:r>
      <w:r w:rsidRPr="00D76C66">
        <w:rPr>
          <w:rStyle w:val="StyleUnderline"/>
          <w:highlight w:val="cyan"/>
        </w:rPr>
        <w:t>for</w:t>
      </w:r>
      <w:r w:rsidRPr="00810A08">
        <w:rPr>
          <w:rStyle w:val="StyleUnderline"/>
        </w:rPr>
        <w:t xml:space="preserve"> America’s attempts to combat </w:t>
      </w:r>
      <w:r w:rsidRPr="002F78D3">
        <w:rPr>
          <w:rStyle w:val="StyleUnderline"/>
        </w:rPr>
        <w:t xml:space="preserve">global </w:t>
      </w:r>
      <w:r w:rsidRPr="00D76C66">
        <w:rPr>
          <w:rStyle w:val="StyleUnderline"/>
          <w:highlight w:val="cyan"/>
        </w:rPr>
        <w:t>warming</w:t>
      </w:r>
      <w:r w:rsidRPr="00810A08">
        <w:rPr>
          <w:sz w:val="16"/>
        </w:rPr>
        <w:t xml:space="preserve">. The bill that House Democrats passed in November was not everything clean energy and environmental activists had hoped, since some of its most aggressive proposals to limit greenhouse gases were stripped to appease Manchin. But </w:t>
      </w:r>
      <w:r w:rsidRPr="002F78D3">
        <w:rPr>
          <w:rStyle w:val="StyleUnderline"/>
        </w:rPr>
        <w:t>by providing</w:t>
      </w:r>
      <w:r w:rsidRPr="002F78D3">
        <w:rPr>
          <w:sz w:val="16"/>
        </w:rPr>
        <w:t xml:space="preserve"> hundreds of </w:t>
      </w:r>
      <w:r w:rsidRPr="002F78D3">
        <w:rPr>
          <w:rStyle w:val="StyleUnderline"/>
        </w:rPr>
        <w:t>billions</w:t>
      </w:r>
      <w:r w:rsidRPr="002F78D3">
        <w:rPr>
          <w:sz w:val="16"/>
        </w:rPr>
        <w:t xml:space="preserve"> of dollars </w:t>
      </w:r>
      <w:r w:rsidRPr="002F78D3">
        <w:rPr>
          <w:rStyle w:val="StyleUnderline"/>
        </w:rPr>
        <w:t>to speed up the country’s green transition, it would have been</w:t>
      </w:r>
      <w:r w:rsidRPr="002F78D3">
        <w:rPr>
          <w:sz w:val="16"/>
        </w:rPr>
        <w:t xml:space="preserve"> an absolutely </w:t>
      </w:r>
      <w:r w:rsidRPr="002F78D3">
        <w:rPr>
          <w:rStyle w:val="StyleUnderline"/>
        </w:rPr>
        <w:t>crucial</w:t>
      </w:r>
      <w:r w:rsidRPr="002F78D3">
        <w:rPr>
          <w:sz w:val="16"/>
        </w:rPr>
        <w:t xml:space="preserve"> and historic step </w:t>
      </w:r>
      <w:r w:rsidRPr="002F78D3">
        <w:rPr>
          <w:rStyle w:val="StyleUnderline"/>
        </w:rPr>
        <w:t xml:space="preserve">toward </w:t>
      </w:r>
      <w:r w:rsidRPr="002F78D3">
        <w:rPr>
          <w:rStyle w:val="Emphasis"/>
        </w:rPr>
        <w:t>meet</w:t>
      </w:r>
      <w:r w:rsidRPr="002F78D3">
        <w:rPr>
          <w:rStyle w:val="StyleUnderline"/>
        </w:rPr>
        <w:t>ing</w:t>
      </w:r>
      <w:r w:rsidRPr="002F78D3">
        <w:rPr>
          <w:sz w:val="16"/>
        </w:rPr>
        <w:t xml:space="preserve"> the </w:t>
      </w:r>
      <w:r w:rsidRPr="002F78D3">
        <w:rPr>
          <w:rStyle w:val="StyleUnderline"/>
        </w:rPr>
        <w:t>climate goals</w:t>
      </w:r>
      <w:r w:rsidRPr="002F78D3">
        <w:rPr>
          <w:sz w:val="16"/>
        </w:rPr>
        <w:t xml:space="preserve"> Biden </w:t>
      </w:r>
      <w:r w:rsidRPr="002F78D3">
        <w:rPr>
          <w:rStyle w:val="StyleUnderline"/>
        </w:rPr>
        <w:t>announced when the U.S. rejoined</w:t>
      </w:r>
      <w:r w:rsidRPr="002F78D3">
        <w:rPr>
          <w:sz w:val="16"/>
        </w:rPr>
        <w:t xml:space="preserve"> the </w:t>
      </w:r>
      <w:r w:rsidRPr="002F78D3">
        <w:rPr>
          <w:rStyle w:val="StyleUnderline"/>
        </w:rPr>
        <w:t>Paris</w:t>
      </w:r>
      <w:r w:rsidRPr="002F78D3">
        <w:rPr>
          <w:sz w:val="16"/>
        </w:rPr>
        <w:t xml:space="preserve"> accords earlier this year. Without it, the country is unlikely to come anywhere near those targets, even if in an abstract, technical sense they’d still be within reach.</w:t>
      </w:r>
    </w:p>
    <w:p w14:paraId="341EA86A" w14:textId="77777777" w:rsidR="000352C2" w:rsidRPr="002F78D3" w:rsidRDefault="000352C2" w:rsidP="000352C2">
      <w:pPr>
        <w:rPr>
          <w:sz w:val="16"/>
        </w:rPr>
      </w:pPr>
      <w:r w:rsidRPr="002F78D3">
        <w:rPr>
          <w:sz w:val="16"/>
        </w:rPr>
        <w:t>“Let me put it this way. The U.S. can still achieve its [Paris commitments] through pathways that don’t require Build Back Better, which lean heavily on federal regulation and state action,” Anand Gopal, executive director of strategy and policy at the climate think tank Energy Innovation, told me. “But it will be damn hard.”</w:t>
      </w:r>
    </w:p>
    <w:p w14:paraId="172FBEE1" w14:textId="77777777" w:rsidR="000352C2" w:rsidRPr="00810A08" w:rsidRDefault="000352C2" w:rsidP="000352C2">
      <w:pPr>
        <w:rPr>
          <w:sz w:val="16"/>
        </w:rPr>
      </w:pPr>
      <w:r w:rsidRPr="002F78D3">
        <w:rPr>
          <w:sz w:val="16"/>
        </w:rPr>
        <w:t>Here’s a simple way to think about the blow U.S. climate policy is facing. The Biden administration</w:t>
      </w:r>
      <w:r w:rsidRPr="00810A08">
        <w:rPr>
          <w:sz w:val="16"/>
        </w:rPr>
        <w:t xml:space="preserve"> has pledged to reduce U.S. emissions 50 percent from 2005 levels by 2030. Under the House legislation, the United States would cut its carbon footprint by 44 percent, according to an analysis by the REPEAT Project at Princeton’s Zero Lab. But under current law, the U.S. would only cut emissions by 27 percent—not even in the ballpark.</w:t>
      </w:r>
    </w:p>
    <w:p w14:paraId="1DBA8572" w14:textId="77777777" w:rsidR="000352C2" w:rsidRPr="00810A08" w:rsidRDefault="000352C2" w:rsidP="000352C2">
      <w:pPr>
        <w:rPr>
          <w:sz w:val="16"/>
        </w:rPr>
      </w:pPr>
      <w:r w:rsidRPr="00810A08">
        <w:rPr>
          <w:sz w:val="16"/>
        </w:rPr>
        <w:t xml:space="preserve">It is possible that the Princeton analysis is overly optimistic about the impact Build Back Better would have. For instance, it factors in reductions from a fee on methane included in the House bill, which looked like it would be pared back in any final version. But </w:t>
      </w:r>
      <w:r w:rsidRPr="00810A08">
        <w:rPr>
          <w:rStyle w:val="StyleUnderline"/>
        </w:rPr>
        <w:t xml:space="preserve">almost </w:t>
      </w:r>
      <w:r w:rsidRPr="00D76C66">
        <w:rPr>
          <w:rStyle w:val="StyleUnderline"/>
          <w:highlight w:val="cyan"/>
        </w:rPr>
        <w:t>every analysis</w:t>
      </w:r>
      <w:r w:rsidRPr="00810A08">
        <w:rPr>
          <w:rStyle w:val="StyleUnderline"/>
        </w:rPr>
        <w:t xml:space="preserve"> of the bill’s key pieces has </w:t>
      </w:r>
      <w:r w:rsidRPr="00D76C66">
        <w:rPr>
          <w:rStyle w:val="StyleUnderline"/>
          <w:highlight w:val="cyan"/>
        </w:rPr>
        <w:t>found</w:t>
      </w:r>
      <w:r w:rsidRPr="00810A08">
        <w:rPr>
          <w:rStyle w:val="StyleUnderline"/>
        </w:rPr>
        <w:t xml:space="preserve"> that </w:t>
      </w:r>
      <w:r w:rsidRPr="00986F24">
        <w:rPr>
          <w:rStyle w:val="StyleUnderline"/>
        </w:rPr>
        <w:t xml:space="preserve">it would have </w:t>
      </w:r>
      <w:r w:rsidRPr="00D76C66">
        <w:rPr>
          <w:rStyle w:val="StyleUnderline"/>
          <w:highlight w:val="cyan"/>
        </w:rPr>
        <w:t xml:space="preserve">a </w:t>
      </w:r>
      <w:r w:rsidRPr="00D76C66">
        <w:rPr>
          <w:rStyle w:val="Emphasis"/>
          <w:highlight w:val="cyan"/>
        </w:rPr>
        <w:t>dramatic impact</w:t>
      </w:r>
      <w:r w:rsidRPr="00810A08">
        <w:rPr>
          <w:sz w:val="16"/>
        </w:rPr>
        <w:t xml:space="preserve"> </w:t>
      </w:r>
      <w:r w:rsidRPr="00810A08">
        <w:rPr>
          <w:rStyle w:val="StyleUnderline"/>
        </w:rPr>
        <w:t>and</w:t>
      </w:r>
      <w:r w:rsidRPr="00810A08">
        <w:rPr>
          <w:sz w:val="16"/>
        </w:rPr>
        <w:t xml:space="preserve"> potentially </w:t>
      </w:r>
      <w:r w:rsidRPr="00810A08">
        <w:rPr>
          <w:rStyle w:val="StyleUnderline"/>
        </w:rPr>
        <w:t>put</w:t>
      </w:r>
      <w:r w:rsidRPr="00810A08">
        <w:rPr>
          <w:sz w:val="16"/>
        </w:rPr>
        <w:t xml:space="preserve"> our </w:t>
      </w:r>
      <w:r w:rsidRPr="00810A08">
        <w:rPr>
          <w:rStyle w:val="StyleUnderline"/>
        </w:rPr>
        <w:t>Paris</w:t>
      </w:r>
      <w:r w:rsidRPr="00810A08">
        <w:rPr>
          <w:sz w:val="16"/>
        </w:rPr>
        <w:t xml:space="preserve"> targets </w:t>
      </w:r>
      <w:r w:rsidRPr="00810A08">
        <w:rPr>
          <w:rStyle w:val="StyleUnderline"/>
        </w:rPr>
        <w:t xml:space="preserve">within reach, </w:t>
      </w:r>
      <w:r w:rsidRPr="00D76C66">
        <w:rPr>
          <w:rStyle w:val="StyleUnderline"/>
          <w:highlight w:val="cyan"/>
        </w:rPr>
        <w:t>thanks to</w:t>
      </w:r>
      <w:r w:rsidRPr="00810A08">
        <w:rPr>
          <w:sz w:val="16"/>
        </w:rPr>
        <w:t xml:space="preserve"> roughly $</w:t>
      </w:r>
      <w:r w:rsidRPr="00810A08">
        <w:rPr>
          <w:rStyle w:val="StyleUnderline"/>
        </w:rPr>
        <w:t xml:space="preserve">325 </w:t>
      </w:r>
      <w:r w:rsidRPr="00986F24">
        <w:rPr>
          <w:rStyle w:val="StyleUnderline"/>
        </w:rPr>
        <w:t xml:space="preserve">billion of green energy, electric vehicle, and other </w:t>
      </w:r>
      <w:r w:rsidRPr="00D76C66">
        <w:rPr>
          <w:rStyle w:val="StyleUnderline"/>
          <w:highlight w:val="cyan"/>
        </w:rPr>
        <w:t>tax credits</w:t>
      </w:r>
      <w:r w:rsidRPr="00810A08">
        <w:rPr>
          <w:rStyle w:val="StyleUnderline"/>
        </w:rPr>
        <w:t xml:space="preserve"> that anchor its climate section</w:t>
      </w:r>
      <w:r w:rsidRPr="00810A08">
        <w:rPr>
          <w:sz w:val="16"/>
        </w:rPr>
        <w:t xml:space="preserve"> (the bill’s total spending on climate amounts to $555 billion). Those </w:t>
      </w:r>
      <w:r w:rsidRPr="00810A08">
        <w:rPr>
          <w:rStyle w:val="StyleUnderline"/>
        </w:rPr>
        <w:t>subsidies</w:t>
      </w:r>
      <w:r w:rsidRPr="00810A08">
        <w:rPr>
          <w:sz w:val="16"/>
        </w:rPr>
        <w:t xml:space="preserve"> would </w:t>
      </w:r>
      <w:r w:rsidRPr="00810A08">
        <w:rPr>
          <w:rStyle w:val="StyleUnderline"/>
        </w:rPr>
        <w:t>bring down the cost of a new solar or wind plant</w:t>
      </w:r>
      <w:r w:rsidRPr="00810A08">
        <w:rPr>
          <w:sz w:val="16"/>
        </w:rPr>
        <w:t xml:space="preserve"> by 30 percent </w:t>
      </w:r>
      <w:r w:rsidRPr="00810A08">
        <w:rPr>
          <w:rStyle w:val="StyleUnderline"/>
        </w:rPr>
        <w:t xml:space="preserve">and shave thousands from the price of an EV, </w:t>
      </w:r>
      <w:r w:rsidRPr="00D76C66">
        <w:rPr>
          <w:rStyle w:val="StyleUnderline"/>
          <w:highlight w:val="cyan"/>
        </w:rPr>
        <w:t>making clean tech</w:t>
      </w:r>
      <w:r w:rsidRPr="00810A08">
        <w:rPr>
          <w:rStyle w:val="StyleUnderline"/>
        </w:rPr>
        <w:t xml:space="preserve"> </w:t>
      </w:r>
      <w:r w:rsidRPr="00810A08">
        <w:rPr>
          <w:rStyle w:val="Emphasis"/>
        </w:rPr>
        <w:t xml:space="preserve">even </w:t>
      </w:r>
      <w:r w:rsidRPr="00D76C66">
        <w:rPr>
          <w:rStyle w:val="Emphasis"/>
          <w:highlight w:val="cyan"/>
        </w:rPr>
        <w:t>more competitive</w:t>
      </w:r>
      <w:r w:rsidRPr="00810A08">
        <w:rPr>
          <w:sz w:val="16"/>
        </w:rPr>
        <w:t xml:space="preserve"> than it already is.</w:t>
      </w:r>
    </w:p>
    <w:p w14:paraId="179E39BD" w14:textId="77777777" w:rsidR="000352C2" w:rsidRPr="00810A08" w:rsidRDefault="000352C2" w:rsidP="000352C2">
      <w:pPr>
        <w:rPr>
          <w:sz w:val="16"/>
        </w:rPr>
      </w:pPr>
      <w:r w:rsidRPr="00810A08">
        <w:rPr>
          <w:sz w:val="16"/>
        </w:rPr>
        <w:t>Without Build Back Better, the Biden administration will be left to rely almost exclusively on its regulatory powers to curb emissions. This is the strategy that some progressives already seem to be preparing for. “Biden needs to lean on his executive authority now,” Rep. Alexandria Ocasio-Cortez tweeted earlier this week. “He has been delaying and underutilizing it so far. There is an enormous amount he can do on climate, student debt, immigration, cannabis, health care, and more.”</w:t>
      </w:r>
    </w:p>
    <w:p w14:paraId="2C19BA8A" w14:textId="77777777" w:rsidR="000352C2" w:rsidRPr="00810A08" w:rsidRDefault="000352C2" w:rsidP="000352C2">
      <w:pPr>
        <w:rPr>
          <w:sz w:val="16"/>
        </w:rPr>
      </w:pPr>
      <w:r w:rsidRPr="00810A08">
        <w:rPr>
          <w:sz w:val="16"/>
        </w:rPr>
        <w:t>There are certainly important ways Biden can flex his executive authority on climate. His administration has already announced a strict new rule on methane leaks and tougher fuel economy standards that it could ratchet up again in the future. States could also contribute significantly if, for instance, California follows through on its promise to ban the sale of new gas-powered cars by 2035.</w:t>
      </w:r>
    </w:p>
    <w:p w14:paraId="7216006B" w14:textId="77777777" w:rsidR="000352C2" w:rsidRPr="00810A08" w:rsidRDefault="000352C2" w:rsidP="000352C2">
      <w:pPr>
        <w:rPr>
          <w:sz w:val="16"/>
        </w:rPr>
      </w:pPr>
      <w:r w:rsidRPr="00810A08">
        <w:rPr>
          <w:sz w:val="16"/>
        </w:rPr>
        <w:t xml:space="preserve">But </w:t>
      </w:r>
      <w:r w:rsidRPr="00D76C66">
        <w:rPr>
          <w:rStyle w:val="StyleUnderline"/>
          <w:highlight w:val="cyan"/>
        </w:rPr>
        <w:t xml:space="preserve">there </w:t>
      </w:r>
      <w:r w:rsidRPr="002F78D3">
        <w:rPr>
          <w:rStyle w:val="StyleUnderline"/>
        </w:rPr>
        <w:t>are legal and political limits to</w:t>
      </w:r>
      <w:r w:rsidRPr="002F78D3">
        <w:rPr>
          <w:sz w:val="16"/>
        </w:rPr>
        <w:t xml:space="preserve"> what Biden can accomplish through </w:t>
      </w:r>
      <w:r w:rsidRPr="002F78D3">
        <w:rPr>
          <w:rStyle w:val="StyleUnderline"/>
        </w:rPr>
        <w:t>regulation alone</w:t>
      </w:r>
      <w:r w:rsidRPr="002F78D3">
        <w:rPr>
          <w:sz w:val="16"/>
        </w:rPr>
        <w:t xml:space="preserve">. </w:t>
      </w:r>
      <w:r w:rsidRPr="002F78D3">
        <w:rPr>
          <w:rStyle w:val="StyleUnderline"/>
        </w:rPr>
        <w:t xml:space="preserve">The </w:t>
      </w:r>
      <w:r w:rsidRPr="002F78D3">
        <w:rPr>
          <w:rStyle w:val="Emphasis"/>
        </w:rPr>
        <w:t>E</w:t>
      </w:r>
      <w:r w:rsidRPr="002F78D3">
        <w:rPr>
          <w:rStyle w:val="StyleUnderline"/>
        </w:rPr>
        <w:t xml:space="preserve">nvironmental </w:t>
      </w:r>
      <w:r w:rsidRPr="002F78D3">
        <w:rPr>
          <w:rStyle w:val="Emphasis"/>
        </w:rPr>
        <w:t>P</w:t>
      </w:r>
      <w:r w:rsidRPr="002F78D3">
        <w:rPr>
          <w:rStyle w:val="StyleUnderline"/>
        </w:rPr>
        <w:t xml:space="preserve">rotection </w:t>
      </w:r>
      <w:r w:rsidRPr="002F78D3">
        <w:rPr>
          <w:rStyle w:val="Emphasis"/>
        </w:rPr>
        <w:t>A</w:t>
      </w:r>
      <w:r w:rsidRPr="002F78D3">
        <w:rPr>
          <w:rStyle w:val="StyleUnderline"/>
        </w:rPr>
        <w:t>gency</w:t>
      </w:r>
      <w:r w:rsidRPr="002F78D3">
        <w:rPr>
          <w:sz w:val="16"/>
        </w:rPr>
        <w:t xml:space="preserve"> </w:t>
      </w:r>
      <w:r w:rsidRPr="002F78D3">
        <w:rPr>
          <w:rStyle w:val="StyleUnderline"/>
        </w:rPr>
        <w:t>is</w:t>
      </w:r>
      <w:r w:rsidRPr="002F78D3">
        <w:rPr>
          <w:sz w:val="16"/>
        </w:rPr>
        <w:t xml:space="preserve"> often </w:t>
      </w:r>
      <w:r w:rsidRPr="002F78D3">
        <w:rPr>
          <w:rStyle w:val="StyleUnderline"/>
        </w:rPr>
        <w:t>required</w:t>
      </w:r>
      <w:r w:rsidRPr="002F78D3">
        <w:rPr>
          <w:sz w:val="16"/>
        </w:rPr>
        <w:t xml:space="preserve"> by statute </w:t>
      </w:r>
      <w:r w:rsidRPr="002F78D3">
        <w:rPr>
          <w:rStyle w:val="StyleUnderline"/>
        </w:rPr>
        <w:t>to weigh the cost to consumers and industry when crafting new rules</w:t>
      </w:r>
      <w:r w:rsidRPr="002F78D3">
        <w:rPr>
          <w:sz w:val="16"/>
        </w:rPr>
        <w:t>. And the administration may blanch at pursuing aggressive new regulations on power plants that</w:t>
      </w:r>
      <w:r w:rsidRPr="00810A08">
        <w:rPr>
          <w:sz w:val="16"/>
        </w:rPr>
        <w:t xml:space="preserve"> might increase electricity prices at a moment voters are worried about inflation (and are as sensitive to gas prices as ever).</w:t>
      </w:r>
    </w:p>
    <w:p w14:paraId="511B033A" w14:textId="77777777" w:rsidR="000352C2" w:rsidRPr="00810A08" w:rsidRDefault="000352C2" w:rsidP="000352C2">
      <w:pPr>
        <w:rPr>
          <w:sz w:val="16"/>
        </w:rPr>
      </w:pPr>
      <w:r w:rsidRPr="00810A08">
        <w:rPr>
          <w:sz w:val="16"/>
        </w:rPr>
        <w:t xml:space="preserve">The </w:t>
      </w:r>
      <w:r w:rsidRPr="00986F24">
        <w:rPr>
          <w:rStyle w:val="StyleUnderline"/>
        </w:rPr>
        <w:t>tax credits</w:t>
      </w:r>
      <w:r w:rsidRPr="00986F24">
        <w:rPr>
          <w:sz w:val="16"/>
        </w:rPr>
        <w:t xml:space="preserve"> in Build Back Better were meant to </w:t>
      </w:r>
      <w:r w:rsidRPr="00986F24">
        <w:rPr>
          <w:rStyle w:val="StyleUnderline"/>
        </w:rPr>
        <w:t>lower</w:t>
      </w:r>
      <w:r w:rsidRPr="00986F24">
        <w:rPr>
          <w:sz w:val="16"/>
        </w:rPr>
        <w:t xml:space="preserve"> both of these </w:t>
      </w:r>
      <w:r w:rsidRPr="00986F24">
        <w:rPr>
          <w:rStyle w:val="StyleUnderline"/>
        </w:rPr>
        <w:t xml:space="preserve">hurdles by making green </w:t>
      </w:r>
      <w:r w:rsidRPr="00986F24">
        <w:rPr>
          <w:rStyle w:val="Emphasis"/>
        </w:rPr>
        <w:t>tech</w:t>
      </w:r>
      <w:r w:rsidRPr="00986F24">
        <w:rPr>
          <w:rStyle w:val="StyleUnderline"/>
        </w:rPr>
        <w:t>nology less expensive</w:t>
      </w:r>
      <w:r w:rsidRPr="00986F24">
        <w:rPr>
          <w:sz w:val="16"/>
        </w:rPr>
        <w:t>. Without them</w:t>
      </w:r>
      <w:r w:rsidRPr="00810A08">
        <w:rPr>
          <w:sz w:val="16"/>
        </w:rPr>
        <w:t xml:space="preserve">, Biden has less room to be bold. “All of these </w:t>
      </w:r>
      <w:r w:rsidRPr="00D76C66">
        <w:rPr>
          <w:rStyle w:val="StyleUnderline"/>
          <w:highlight w:val="cyan"/>
        </w:rPr>
        <w:t>regulatory</w:t>
      </w:r>
      <w:r w:rsidRPr="00810A08">
        <w:rPr>
          <w:sz w:val="16"/>
        </w:rPr>
        <w:t xml:space="preserve"> actions </w:t>
      </w:r>
      <w:r w:rsidRPr="00D76C66">
        <w:rPr>
          <w:rStyle w:val="StyleUnderline"/>
          <w:highlight w:val="cyan"/>
        </w:rPr>
        <w:t xml:space="preserve">and state actions </w:t>
      </w:r>
      <w:r w:rsidRPr="00D76C66">
        <w:rPr>
          <w:rStyle w:val="Emphasis"/>
          <w:highlight w:val="cyan"/>
        </w:rPr>
        <w:t>are</w:t>
      </w:r>
      <w:r w:rsidRPr="00810A08">
        <w:rPr>
          <w:rStyle w:val="Emphasis"/>
        </w:rPr>
        <w:t xml:space="preserve"> more </w:t>
      </w:r>
      <w:r w:rsidRPr="00D76C66">
        <w:rPr>
          <w:rStyle w:val="Emphasis"/>
          <w:highlight w:val="cyan"/>
        </w:rPr>
        <w:t>politically feasible</w:t>
      </w:r>
      <w:r w:rsidRPr="00810A08">
        <w:rPr>
          <w:sz w:val="16"/>
        </w:rPr>
        <w:t xml:space="preserve"> and easier </w:t>
      </w:r>
      <w:r w:rsidRPr="00D76C66">
        <w:rPr>
          <w:rStyle w:val="StyleUnderline"/>
          <w:highlight w:val="cyan"/>
        </w:rPr>
        <w:t xml:space="preserve">when </w:t>
      </w:r>
      <w:r w:rsidRPr="00810A08">
        <w:rPr>
          <w:rStyle w:val="StyleUnderline"/>
        </w:rPr>
        <w:t>there’s half a trillion</w:t>
      </w:r>
      <w:r w:rsidRPr="00810A08">
        <w:rPr>
          <w:sz w:val="16"/>
        </w:rPr>
        <w:t xml:space="preserve"> dollars </w:t>
      </w:r>
      <w:r w:rsidRPr="00810A08">
        <w:rPr>
          <w:rStyle w:val="StyleUnderline"/>
        </w:rPr>
        <w:t xml:space="preserve">in </w:t>
      </w:r>
      <w:r w:rsidRPr="00D76C66">
        <w:rPr>
          <w:rStyle w:val="StyleUnderline"/>
          <w:highlight w:val="cyan"/>
        </w:rPr>
        <w:t>subsidies</w:t>
      </w:r>
      <w:r w:rsidRPr="00810A08">
        <w:rPr>
          <w:rStyle w:val="StyleUnderline"/>
        </w:rPr>
        <w:t xml:space="preserve"> to </w:t>
      </w:r>
      <w:r w:rsidRPr="00D76C66">
        <w:rPr>
          <w:rStyle w:val="StyleUnderline"/>
          <w:highlight w:val="cyan"/>
        </w:rPr>
        <w:t>smooth the way</w:t>
      </w:r>
      <w:r w:rsidRPr="00810A08">
        <w:rPr>
          <w:sz w:val="16"/>
        </w:rPr>
        <w:t>,” John Larsen, head of energy systems research at the Rhodium Group, told me. “Without those subsidies, maybe executive actions could make up some of the tons [of CO2 reductions] you don’t get from Build Back Better. But it’s a very big ask from the executive branch to deliver all of the tons without the financial support.” Congress’ failure to legislate will also make it harder for Biden to regulate.</w:t>
      </w:r>
    </w:p>
    <w:p w14:paraId="1457B9BD" w14:textId="77777777" w:rsidR="000352C2" w:rsidRPr="00810A08" w:rsidRDefault="000352C2" w:rsidP="000352C2">
      <w:pPr>
        <w:rPr>
          <w:sz w:val="16"/>
        </w:rPr>
      </w:pPr>
      <w:r w:rsidRPr="00810A08">
        <w:rPr>
          <w:sz w:val="16"/>
        </w:rPr>
        <w:t xml:space="preserve">And that’s before you factor in </w:t>
      </w:r>
      <w:r w:rsidRPr="00810A08">
        <w:rPr>
          <w:rStyle w:val="StyleUnderline"/>
        </w:rPr>
        <w:t>the Supreme Court.</w:t>
      </w:r>
      <w:r w:rsidRPr="00810A08">
        <w:rPr>
          <w:sz w:val="16"/>
        </w:rPr>
        <w:t xml:space="preserve"> In 2016, the justices stayed President Barack Obama’s Clean Power Plan, suggesting they were ready to hem in the administration on climate. Since then, the court has moved further to right with a 6-to-3 conservative majority, and its members </w:t>
      </w:r>
      <w:r w:rsidRPr="00810A08">
        <w:rPr>
          <w:rStyle w:val="StyleUnderline"/>
        </w:rPr>
        <w:t>have shown an interest in rolling back the power of federal regulators</w:t>
      </w:r>
      <w:r w:rsidRPr="00810A08">
        <w:rPr>
          <w:sz w:val="16"/>
        </w:rPr>
        <w:t xml:space="preserve"> across the government. At the moment, the justices are preparing to hear a case, West Virginia v. EPA, in which they may decide the administration does not have the authority to limit emissions from power plants. In an absolute worst-case scenario, they could revive a version of the nondelegation doctrine, a pre–New Deal idea that would essentially hobble the entire structure of modern administrative government by holding that Congress simply can’t hand certain decision-making powers to executive agencies, which would kneecap the EPA’s authority on climate and other issues.</w:t>
      </w:r>
    </w:p>
    <w:p w14:paraId="047D5032" w14:textId="77777777" w:rsidR="000352C2" w:rsidRPr="00810A08" w:rsidRDefault="000352C2" w:rsidP="000352C2">
      <w:pPr>
        <w:rPr>
          <w:sz w:val="16"/>
        </w:rPr>
      </w:pPr>
      <w:r w:rsidRPr="00810A08">
        <w:rPr>
          <w:sz w:val="16"/>
        </w:rPr>
        <w:t>We might not get to that point. But it’s not unthinkable. “Everyone from me to my first-year law students is guessing what this court is going to do,” Nathan Richardson, a University of South Carolina law professor specializing in climate policy, told me. “It seems inclined to constrain the administrative state more broadly, and the sharp end of that spear is climate.”</w:t>
      </w:r>
    </w:p>
    <w:p w14:paraId="567A3B0C" w14:textId="77777777" w:rsidR="000352C2" w:rsidRPr="00810A08" w:rsidRDefault="000352C2" w:rsidP="000352C2">
      <w:pPr>
        <w:rPr>
          <w:sz w:val="16"/>
        </w:rPr>
      </w:pPr>
      <w:r w:rsidRPr="00810A08">
        <w:rPr>
          <w:rStyle w:val="StyleUnderline"/>
        </w:rPr>
        <w:t>Given that Biden’s ability to regulate carbon is limited and vulnerable</w:t>
      </w:r>
      <w:r w:rsidRPr="00810A08">
        <w:rPr>
          <w:sz w:val="16"/>
        </w:rPr>
        <w:t xml:space="preserve"> to being struck down by an activist court, </w:t>
      </w:r>
      <w:r w:rsidRPr="00810A08">
        <w:rPr>
          <w:rStyle w:val="StyleUnderline"/>
        </w:rPr>
        <w:t xml:space="preserve">passing </w:t>
      </w:r>
      <w:r w:rsidRPr="00D76C66">
        <w:rPr>
          <w:rStyle w:val="Emphasis"/>
          <w:highlight w:val="cyan"/>
        </w:rPr>
        <w:t>B</w:t>
      </w:r>
      <w:r w:rsidRPr="00810A08">
        <w:rPr>
          <w:rStyle w:val="StyleUnderline"/>
        </w:rPr>
        <w:t xml:space="preserve">uild </w:t>
      </w:r>
      <w:r w:rsidRPr="00D76C66">
        <w:rPr>
          <w:rStyle w:val="Emphasis"/>
          <w:highlight w:val="cyan"/>
        </w:rPr>
        <w:t>B</w:t>
      </w:r>
      <w:r w:rsidRPr="00810A08">
        <w:rPr>
          <w:rStyle w:val="StyleUnderline"/>
        </w:rPr>
        <w:t xml:space="preserve">ack </w:t>
      </w:r>
      <w:r w:rsidRPr="00D76C66">
        <w:rPr>
          <w:rStyle w:val="Emphasis"/>
          <w:highlight w:val="cyan"/>
        </w:rPr>
        <w:t>B</w:t>
      </w:r>
      <w:r w:rsidRPr="00810A08">
        <w:rPr>
          <w:rStyle w:val="StyleUnderline"/>
        </w:rPr>
        <w:t xml:space="preserve">etter </w:t>
      </w:r>
      <w:r w:rsidRPr="00D76C66">
        <w:rPr>
          <w:rStyle w:val="StyleUnderline"/>
          <w:highlight w:val="cyan"/>
        </w:rPr>
        <w:t xml:space="preserve">may be </w:t>
      </w:r>
      <w:r w:rsidRPr="00D76C66">
        <w:rPr>
          <w:rStyle w:val="Emphasis"/>
          <w:highlight w:val="cyan"/>
        </w:rPr>
        <w:t xml:space="preserve">our last shot </w:t>
      </w:r>
      <w:r w:rsidRPr="00986F24">
        <w:rPr>
          <w:rStyle w:val="Emphasis"/>
        </w:rPr>
        <w:t>at serious climate policy</w:t>
      </w:r>
      <w:r w:rsidRPr="00986F24">
        <w:rPr>
          <w:rStyle w:val="StyleUnderline"/>
        </w:rPr>
        <w:t xml:space="preserve"> for the next decade</w:t>
      </w:r>
      <w:r w:rsidRPr="00986F24">
        <w:rPr>
          <w:sz w:val="16"/>
        </w:rPr>
        <w:t xml:space="preserve">. One of the questions hanging over the negotiations is whether </w:t>
      </w:r>
      <w:r w:rsidRPr="00986F24">
        <w:rPr>
          <w:rStyle w:val="StyleUnderline"/>
        </w:rPr>
        <w:t>Manchin</w:t>
      </w:r>
      <w:r w:rsidRPr="00986F24">
        <w:rPr>
          <w:sz w:val="16"/>
        </w:rPr>
        <w:t xml:space="preserve"> is actually open to a serious green energy plan or has simply pretended to be in order to run out the clock on negotiations. Before talks exploded, he reportedly </w:t>
      </w:r>
      <w:r w:rsidRPr="00986F24">
        <w:rPr>
          <w:rStyle w:val="StyleUnderline"/>
        </w:rPr>
        <w:t>made a counteroffer</w:t>
      </w:r>
      <w:r w:rsidRPr="00986F24">
        <w:rPr>
          <w:sz w:val="16"/>
        </w:rPr>
        <w:t xml:space="preserve"> to the White House </w:t>
      </w:r>
      <w:r w:rsidRPr="00986F24">
        <w:rPr>
          <w:rStyle w:val="StyleUnderline"/>
        </w:rPr>
        <w:t>that included $500 billion in climate spending</w:t>
      </w:r>
      <w:r w:rsidRPr="00986F24">
        <w:rPr>
          <w:sz w:val="16"/>
        </w:rPr>
        <w:t>. But the specifics of what the money was for are unknown. Manchin</w:t>
      </w:r>
      <w:r w:rsidRPr="00810A08">
        <w:rPr>
          <w:sz w:val="16"/>
        </w:rPr>
        <w:t xml:space="preserve"> is also tightly connected to the coal companies that dominate his state, still has a financial interest in the family coal brokerage on which he made his personal fortune, and has lately adopted the industry’s talking points criticizing Build Back Better’s energy section. It’s possible he simply doesn’t want a deal, in the end.</w:t>
      </w:r>
    </w:p>
    <w:p w14:paraId="2A380DA2" w14:textId="77777777" w:rsidR="000352C2" w:rsidRDefault="000352C2" w:rsidP="000352C2">
      <w:pPr>
        <w:rPr>
          <w:sz w:val="16"/>
        </w:rPr>
      </w:pPr>
      <w:r w:rsidRPr="002F78D3">
        <w:rPr>
          <w:rStyle w:val="StyleUnderline"/>
        </w:rPr>
        <w:t>If Manchin is still open to something</w:t>
      </w:r>
      <w:r w:rsidRPr="002F78D3">
        <w:rPr>
          <w:sz w:val="16"/>
        </w:rPr>
        <w:t xml:space="preserve"> that looks roughly like Build Back Better’s</w:t>
      </w:r>
      <w:r w:rsidRPr="00810A08">
        <w:rPr>
          <w:sz w:val="16"/>
        </w:rPr>
        <w:t xml:space="preserve"> climate plan, though, </w:t>
      </w:r>
      <w:r w:rsidRPr="00D76C66">
        <w:rPr>
          <w:rStyle w:val="Emphasis"/>
          <w:highlight w:val="cyan"/>
        </w:rPr>
        <w:t>Dem</w:t>
      </w:r>
      <w:r w:rsidRPr="00810A08">
        <w:rPr>
          <w:rStyle w:val="StyleUnderline"/>
        </w:rPr>
        <w:t>ocrat</w:t>
      </w:r>
      <w:r w:rsidRPr="00D76C66">
        <w:rPr>
          <w:rStyle w:val="Emphasis"/>
          <w:highlight w:val="cyan"/>
        </w:rPr>
        <w:t>s</w:t>
      </w:r>
      <w:r w:rsidRPr="00810A08">
        <w:rPr>
          <w:rStyle w:val="StyleUnderline"/>
        </w:rPr>
        <w:t xml:space="preserve"> </w:t>
      </w:r>
      <w:r w:rsidRPr="00D76C66">
        <w:rPr>
          <w:rStyle w:val="Emphasis"/>
          <w:highlight w:val="cyan"/>
        </w:rPr>
        <w:t>should be willing to give up a lot</w:t>
      </w:r>
      <w:r w:rsidRPr="00810A08">
        <w:rPr>
          <w:rStyle w:val="StyleUnderline"/>
        </w:rPr>
        <w:t xml:space="preserve"> to get the deal</w:t>
      </w:r>
      <w:r w:rsidRPr="00810A08">
        <w:rPr>
          <w:sz w:val="16"/>
        </w:rPr>
        <w:t xml:space="preserve">. </w:t>
      </w:r>
      <w:r w:rsidRPr="00810A08">
        <w:rPr>
          <w:rStyle w:val="StyleUnderline"/>
        </w:rPr>
        <w:t xml:space="preserve">Because </w:t>
      </w:r>
      <w:r w:rsidRPr="00D76C66">
        <w:rPr>
          <w:rStyle w:val="Emphasis"/>
          <w:highlight w:val="cyan"/>
        </w:rPr>
        <w:t>when it comes to the future of the planet</w:t>
      </w:r>
      <w:r w:rsidRPr="00810A08">
        <w:rPr>
          <w:rStyle w:val="StyleUnderline"/>
        </w:rPr>
        <w:t xml:space="preserve">, our </w:t>
      </w:r>
      <w:r w:rsidRPr="00D76C66">
        <w:rPr>
          <w:rStyle w:val="StyleUnderline"/>
          <w:highlight w:val="cyan"/>
        </w:rPr>
        <w:t>plan B doesn’t look</w:t>
      </w:r>
      <w:r w:rsidRPr="00810A08">
        <w:rPr>
          <w:rStyle w:val="StyleUnderline"/>
        </w:rPr>
        <w:t xml:space="preserve"> so </w:t>
      </w:r>
      <w:r w:rsidRPr="00D76C66">
        <w:rPr>
          <w:rStyle w:val="StyleUnderline"/>
          <w:highlight w:val="cyan"/>
        </w:rPr>
        <w:t>promising</w:t>
      </w:r>
      <w:r w:rsidRPr="00810A08">
        <w:rPr>
          <w:sz w:val="16"/>
        </w:rPr>
        <w:t>.</w:t>
      </w:r>
    </w:p>
    <w:p w14:paraId="436FC443" w14:textId="77777777" w:rsidR="000352C2" w:rsidRDefault="000352C2" w:rsidP="000352C2"/>
    <w:p w14:paraId="31C911F6" w14:textId="77777777" w:rsidR="000352C2" w:rsidRDefault="000352C2" w:rsidP="000352C2">
      <w:pPr>
        <w:pStyle w:val="Heading3"/>
      </w:pPr>
      <w:r>
        <w:t>1NC</w:t>
      </w:r>
    </w:p>
    <w:p w14:paraId="09C2D91F" w14:textId="77777777" w:rsidR="000352C2" w:rsidRDefault="000352C2" w:rsidP="000352C2">
      <w:r>
        <w:t>Torts CP</w:t>
      </w:r>
    </w:p>
    <w:p w14:paraId="13102A12" w14:textId="77777777" w:rsidR="000352C2" w:rsidRPr="00FE231B" w:rsidRDefault="000352C2" w:rsidP="000352C2">
      <w:pPr>
        <w:pStyle w:val="Heading4"/>
      </w:pPr>
      <w:r>
        <w:t>The United States federal government should substantially increase its prohibitions on anticompetitive bank mergers as tortious interference, considering larger geographical markets, minimum efficient scale, and non-traditional competition in their assessment.</w:t>
      </w:r>
    </w:p>
    <w:p w14:paraId="6E2AA3AB" w14:textId="77777777" w:rsidR="000352C2" w:rsidRPr="00354471" w:rsidRDefault="000352C2" w:rsidP="000352C2">
      <w:pPr>
        <w:pStyle w:val="Heading4"/>
      </w:pPr>
      <w:r>
        <w:t xml:space="preserve">The CP </w:t>
      </w:r>
      <w:r w:rsidRPr="00354471">
        <w:rPr>
          <w:u w:val="single"/>
        </w:rPr>
        <w:t>solves the case</w:t>
      </w:r>
      <w:r>
        <w:t xml:space="preserve"> by prohibiting conduct as </w:t>
      </w:r>
      <w:r w:rsidRPr="00570903">
        <w:rPr>
          <w:u w:val="single"/>
        </w:rPr>
        <w:t>unlawful interference</w:t>
      </w:r>
      <w:r>
        <w:t xml:space="preserve">---tort liability has the </w:t>
      </w:r>
      <w:r>
        <w:rPr>
          <w:u w:val="single"/>
        </w:rPr>
        <w:t>same</w:t>
      </w:r>
      <w:r>
        <w:t xml:space="preserve"> penalties, </w:t>
      </w:r>
      <w:r>
        <w:rPr>
          <w:u w:val="single"/>
        </w:rPr>
        <w:t>unlimited</w:t>
      </w:r>
      <w:r>
        <w:t xml:space="preserve"> capacity for expansion, and is </w:t>
      </w:r>
      <w:r>
        <w:rPr>
          <w:u w:val="single"/>
        </w:rPr>
        <w:t>entirely</w:t>
      </w:r>
      <w:r>
        <w:t xml:space="preserve"> distinct from antitrust</w:t>
      </w:r>
    </w:p>
    <w:p w14:paraId="74D5BA9F" w14:textId="77777777" w:rsidR="000352C2" w:rsidRDefault="000352C2" w:rsidP="000352C2">
      <w:r>
        <w:t xml:space="preserve">Christopher B. </w:t>
      </w:r>
      <w:r w:rsidRPr="003B7734">
        <w:rPr>
          <w:rStyle w:val="Style13ptBold"/>
        </w:rPr>
        <w:t>Hockett 14</w:t>
      </w:r>
      <w:r>
        <w:t>, Lecturer at the University of California, Berkeley Law School, Chair of the Section of Antitrust Law at the American Bar Association, JD from the University of Virginia, “The Evolving Role of Business Torts in Antitrust Litigation” in Business Torts and Unfair Comp Handbook, Third Edition, Lexis</w:t>
      </w:r>
    </w:p>
    <w:p w14:paraId="46656E5B" w14:textId="77777777" w:rsidR="000352C2" w:rsidRPr="00171040" w:rsidRDefault="000352C2" w:rsidP="000352C2">
      <w:pPr>
        <w:rPr>
          <w:sz w:val="16"/>
        </w:rPr>
      </w:pPr>
      <w:r w:rsidRPr="00171040">
        <w:rPr>
          <w:sz w:val="16"/>
        </w:rPr>
        <w:t>A. Introduction</w:t>
      </w:r>
    </w:p>
    <w:p w14:paraId="3C4777FE" w14:textId="77777777" w:rsidR="000352C2" w:rsidRPr="00171040" w:rsidRDefault="000352C2" w:rsidP="000352C2">
      <w:pPr>
        <w:rPr>
          <w:sz w:val="16"/>
        </w:rPr>
      </w:pPr>
      <w:r w:rsidRPr="00460580">
        <w:rPr>
          <w:rStyle w:val="Emphasis"/>
          <w:highlight w:val="cyan"/>
        </w:rPr>
        <w:t>Antitrust</w:t>
      </w:r>
      <w:r w:rsidRPr="00460580">
        <w:rPr>
          <w:rStyle w:val="StyleUnderline"/>
          <w:highlight w:val="cyan"/>
        </w:rPr>
        <w:t xml:space="preserve"> and</w:t>
      </w:r>
      <w:r w:rsidRPr="00171040">
        <w:rPr>
          <w:rStyle w:val="StyleUnderline"/>
        </w:rPr>
        <w:t xml:space="preserve"> </w:t>
      </w:r>
      <w:r w:rsidRPr="00171040">
        <w:rPr>
          <w:rStyle w:val="Emphasis"/>
        </w:rPr>
        <w:t xml:space="preserve">business </w:t>
      </w:r>
      <w:r w:rsidRPr="00460580">
        <w:rPr>
          <w:rStyle w:val="Emphasis"/>
          <w:highlight w:val="cyan"/>
        </w:rPr>
        <w:t>tort laws</w:t>
      </w:r>
      <w:r w:rsidRPr="00460580">
        <w:rPr>
          <w:rStyle w:val="StyleUnderline"/>
          <w:highlight w:val="cyan"/>
        </w:rPr>
        <w:t xml:space="preserve"> cover</w:t>
      </w:r>
      <w:r w:rsidRPr="00171040">
        <w:rPr>
          <w:rStyle w:val="StyleUnderline"/>
        </w:rPr>
        <w:t xml:space="preserve"> much </w:t>
      </w:r>
      <w:r w:rsidRPr="00460580">
        <w:rPr>
          <w:rStyle w:val="Emphasis"/>
          <w:highlight w:val="cyan"/>
        </w:rPr>
        <w:t>common territory</w:t>
      </w:r>
      <w:r w:rsidRPr="00460580">
        <w:rPr>
          <w:rStyle w:val="StyleUnderline"/>
          <w:highlight w:val="cyan"/>
        </w:rPr>
        <w:t>. Both regulate</w:t>
      </w:r>
      <w:r w:rsidRPr="00171040">
        <w:rPr>
          <w:rStyle w:val="StyleUnderline"/>
        </w:rPr>
        <w:t xml:space="preserve"> the </w:t>
      </w:r>
      <w:r w:rsidRPr="00460580">
        <w:rPr>
          <w:rStyle w:val="Emphasis"/>
          <w:highlight w:val="cyan"/>
        </w:rPr>
        <w:t>commercial conduct</w:t>
      </w:r>
      <w:r w:rsidRPr="00171040">
        <w:rPr>
          <w:rStyle w:val="StyleUnderline"/>
        </w:rPr>
        <w:t xml:space="preserve"> of marketplace participants, including manufacturers, distributors, retailers and consumers, </w:t>
      </w:r>
      <w:r w:rsidRPr="00460580">
        <w:rPr>
          <w:rStyle w:val="StyleUnderline"/>
          <w:highlight w:val="cyan"/>
        </w:rPr>
        <w:t>and</w:t>
      </w:r>
      <w:r w:rsidRPr="00171040">
        <w:rPr>
          <w:rStyle w:val="StyleUnderline"/>
        </w:rPr>
        <w:t xml:space="preserve"> both </w:t>
      </w:r>
      <w:r w:rsidRPr="00460580">
        <w:rPr>
          <w:rStyle w:val="StyleUnderline"/>
          <w:highlight w:val="cyan"/>
        </w:rPr>
        <w:t xml:space="preserve">establish </w:t>
      </w:r>
      <w:r w:rsidRPr="00460580">
        <w:rPr>
          <w:rStyle w:val="Emphasis"/>
          <w:highlight w:val="cyan"/>
        </w:rPr>
        <w:t>norms</w:t>
      </w:r>
      <w:r w:rsidRPr="00460580">
        <w:rPr>
          <w:rStyle w:val="StyleUnderline"/>
          <w:highlight w:val="cyan"/>
        </w:rPr>
        <w:t xml:space="preserve"> for </w:t>
      </w:r>
      <w:r w:rsidRPr="00460580">
        <w:rPr>
          <w:rStyle w:val="Emphasis"/>
          <w:highlight w:val="cyan"/>
        </w:rPr>
        <w:t>competitive relationships</w:t>
      </w:r>
      <w:r w:rsidRPr="00171040">
        <w:rPr>
          <w:rStyle w:val="StyleUnderline"/>
        </w:rPr>
        <w:t xml:space="preserve"> as well as relationships between buyers and sellers</w:t>
      </w:r>
      <w:r w:rsidRPr="00171040">
        <w:rPr>
          <w:sz w:val="16"/>
        </w:rPr>
        <w:t>.</w:t>
      </w:r>
    </w:p>
    <w:p w14:paraId="1CD32A6F" w14:textId="77777777" w:rsidR="000352C2" w:rsidRPr="00171040" w:rsidRDefault="000352C2" w:rsidP="000352C2">
      <w:pPr>
        <w:rPr>
          <w:sz w:val="16"/>
        </w:rPr>
      </w:pPr>
      <w:r w:rsidRPr="00171040">
        <w:rPr>
          <w:rStyle w:val="StyleUnderline"/>
        </w:rPr>
        <w:t xml:space="preserve">It is thus not surprising that antitrust and business torts are frequently involved in the </w:t>
      </w:r>
      <w:r w:rsidRPr="00171040">
        <w:rPr>
          <w:rStyle w:val="Emphasis"/>
        </w:rPr>
        <w:t>same litigation</w:t>
      </w:r>
      <w:r w:rsidRPr="00171040">
        <w:rPr>
          <w:sz w:val="16"/>
        </w:rPr>
        <w:t xml:space="preserve">. This may occur in several ways. </w:t>
      </w:r>
      <w:r w:rsidRPr="00460580">
        <w:rPr>
          <w:rStyle w:val="StyleUnderline"/>
          <w:highlight w:val="cyan"/>
        </w:rPr>
        <w:t>A plaintiff may join a</w:t>
      </w:r>
      <w:r w:rsidRPr="00171040">
        <w:rPr>
          <w:sz w:val="16"/>
        </w:rPr>
        <w:t xml:space="preserve"> business </w:t>
      </w:r>
      <w:r w:rsidRPr="00460580">
        <w:rPr>
          <w:rStyle w:val="Emphasis"/>
          <w:highlight w:val="cyan"/>
        </w:rPr>
        <w:t>tort</w:t>
      </w:r>
      <w:r w:rsidRPr="00460580">
        <w:rPr>
          <w:rStyle w:val="StyleUnderline"/>
          <w:highlight w:val="cyan"/>
        </w:rPr>
        <w:t xml:space="preserve"> claim with</w:t>
      </w:r>
      <w:r w:rsidRPr="00171040">
        <w:rPr>
          <w:sz w:val="16"/>
        </w:rPr>
        <w:t xml:space="preserve"> an </w:t>
      </w:r>
      <w:r w:rsidRPr="00460580">
        <w:rPr>
          <w:rStyle w:val="Emphasis"/>
          <w:highlight w:val="cyan"/>
        </w:rPr>
        <w:t>antitrust</w:t>
      </w:r>
      <w:r w:rsidRPr="00171040">
        <w:rPr>
          <w:sz w:val="16"/>
        </w:rPr>
        <w:t xml:space="preserve"> claim, either </w:t>
      </w:r>
      <w:r w:rsidRPr="00460580">
        <w:rPr>
          <w:rStyle w:val="StyleUnderline"/>
          <w:highlight w:val="cyan"/>
        </w:rPr>
        <w:t xml:space="preserve">as an </w:t>
      </w:r>
      <w:r w:rsidRPr="00460580">
        <w:rPr>
          <w:rStyle w:val="Emphasis"/>
          <w:sz w:val="24"/>
          <w:szCs w:val="26"/>
          <w:highlight w:val="cyan"/>
        </w:rPr>
        <w:t>alternative theory</w:t>
      </w:r>
      <w:r w:rsidRPr="00460580">
        <w:rPr>
          <w:rStyle w:val="StyleUnderline"/>
          <w:sz w:val="24"/>
          <w:szCs w:val="26"/>
        </w:rPr>
        <w:t xml:space="preserve"> </w:t>
      </w:r>
      <w:r w:rsidRPr="00171040">
        <w:rPr>
          <w:rStyle w:val="StyleUnderline"/>
        </w:rPr>
        <w:t xml:space="preserve">of recovery </w:t>
      </w:r>
      <w:r w:rsidRPr="00460580">
        <w:rPr>
          <w:rStyle w:val="StyleUnderline"/>
          <w:highlight w:val="cyan"/>
        </w:rPr>
        <w:t xml:space="preserve">for the </w:t>
      </w:r>
      <w:r w:rsidRPr="00460580">
        <w:rPr>
          <w:rStyle w:val="Emphasis"/>
          <w:highlight w:val="cyan"/>
        </w:rPr>
        <w:t>same wrong</w:t>
      </w:r>
      <w:r w:rsidRPr="00171040">
        <w:rPr>
          <w:sz w:val="16"/>
        </w:rPr>
        <w:t>, as a claim based on a separate but related wrong, or as a claim based on a wrong that constitutes a part of a pattern of anticompetitive conduct.  n1</w:t>
      </w:r>
    </w:p>
    <w:p w14:paraId="6C0FB206" w14:textId="77777777" w:rsidR="000352C2" w:rsidRPr="00171040" w:rsidRDefault="000352C2" w:rsidP="000352C2">
      <w:pPr>
        <w:rPr>
          <w:sz w:val="16"/>
        </w:rPr>
      </w:pPr>
      <w:r w:rsidRPr="00171040">
        <w:rPr>
          <w:sz w:val="16"/>
        </w:rPr>
        <w:t xml:space="preserve">Additionally, a business tort may be offered as proof of anticompetitive or exclusionary conduct in support of a claim under sections 1 or 2 of the Sherman Act.  n2 Conversely, </w:t>
      </w:r>
      <w:r w:rsidRPr="00171040">
        <w:rPr>
          <w:rStyle w:val="StyleUnderline"/>
        </w:rPr>
        <w:t xml:space="preserve">a claim of </w:t>
      </w:r>
      <w:r w:rsidRPr="00460580">
        <w:rPr>
          <w:rStyle w:val="Emphasis"/>
          <w:highlight w:val="cyan"/>
        </w:rPr>
        <w:t>tortious interference</w:t>
      </w:r>
      <w:r w:rsidRPr="00460580">
        <w:rPr>
          <w:rStyle w:val="StyleUnderline"/>
          <w:highlight w:val="cyan"/>
        </w:rPr>
        <w:t xml:space="preserve"> may be based on</w:t>
      </w:r>
      <w:r w:rsidRPr="00171040">
        <w:rPr>
          <w:rStyle w:val="StyleUnderline"/>
        </w:rPr>
        <w:t xml:space="preserve"> wrongful conduct that</w:t>
      </w:r>
      <w:r w:rsidRPr="00171040">
        <w:rPr>
          <w:sz w:val="16"/>
        </w:rPr>
        <w:t xml:space="preserve"> also </w:t>
      </w:r>
      <w:r w:rsidRPr="00171040">
        <w:rPr>
          <w:rStyle w:val="StyleUnderline"/>
        </w:rPr>
        <w:t>creates</w:t>
      </w:r>
      <w:r w:rsidRPr="00171040">
        <w:rPr>
          <w:sz w:val="16"/>
        </w:rPr>
        <w:t xml:space="preserve"> or perpetuates </w:t>
      </w:r>
      <w:r w:rsidRPr="00171040">
        <w:rPr>
          <w:rStyle w:val="StyleUnderline"/>
        </w:rPr>
        <w:t>an unlawful restraint of trade</w:t>
      </w:r>
      <w:r w:rsidRPr="00171040">
        <w:rPr>
          <w:sz w:val="16"/>
        </w:rPr>
        <w:t>.  n3</w:t>
      </w:r>
    </w:p>
    <w:p w14:paraId="312D77E2" w14:textId="77777777" w:rsidR="000352C2" w:rsidRPr="00171040" w:rsidRDefault="000352C2" w:rsidP="000352C2">
      <w:pPr>
        <w:rPr>
          <w:sz w:val="16"/>
        </w:rPr>
      </w:pPr>
      <w:r w:rsidRPr="00171040">
        <w:rPr>
          <w:sz w:val="16"/>
        </w:rPr>
        <w:t xml:space="preserve">[FOOTNOTE] n3 . See Chapter II, Part F.3; see also RESTATEMENT (SECOND) OF TORTS § 768(1)(c) </w:t>
      </w:r>
      <w:proofErr w:type="spellStart"/>
      <w:r w:rsidRPr="00171040">
        <w:rPr>
          <w:sz w:val="16"/>
        </w:rPr>
        <w:t>cmt</w:t>
      </w:r>
      <w:proofErr w:type="spellEnd"/>
      <w:r w:rsidRPr="00171040">
        <w:rPr>
          <w:sz w:val="16"/>
        </w:rPr>
        <w:t>. f (1979) (</w:t>
      </w:r>
      <w:r w:rsidRPr="00171040">
        <w:rPr>
          <w:rStyle w:val="StyleUnderline"/>
        </w:rPr>
        <w:t xml:space="preserve">an </w:t>
      </w:r>
      <w:r w:rsidRPr="00460580">
        <w:rPr>
          <w:rStyle w:val="StyleUnderline"/>
          <w:highlight w:val="cyan"/>
        </w:rPr>
        <w:t xml:space="preserve">intent to unreasonably </w:t>
      </w:r>
      <w:r w:rsidRPr="00460580">
        <w:rPr>
          <w:rStyle w:val="Emphasis"/>
          <w:highlight w:val="cyan"/>
        </w:rPr>
        <w:t>restrain competition</w:t>
      </w:r>
      <w:r w:rsidRPr="00171040">
        <w:rPr>
          <w:rStyle w:val="StyleUnderline"/>
        </w:rPr>
        <w:t xml:space="preserve"> can support a tortious interference claim</w:t>
      </w:r>
      <w:r w:rsidRPr="00171040">
        <w:rPr>
          <w:sz w:val="16"/>
        </w:rPr>
        <w:t>); Caller-Times Publ'g Co. v. Triad Commc'ns, 855 S.W.2d 18, 21-22 (Tex. App. 1993) (same; citing RESTATEMENT). [END FOOTNOTE]</w:t>
      </w:r>
    </w:p>
    <w:p w14:paraId="385CDB90" w14:textId="77777777" w:rsidR="000352C2" w:rsidRPr="00171040" w:rsidRDefault="000352C2" w:rsidP="000352C2">
      <w:pPr>
        <w:rPr>
          <w:sz w:val="6"/>
          <w:szCs w:val="12"/>
        </w:rPr>
      </w:pPr>
      <w:r w:rsidRPr="00460580">
        <w:rPr>
          <w:rStyle w:val="StyleUnderline"/>
          <w:highlight w:val="cyan"/>
        </w:rPr>
        <w:t xml:space="preserve">Although these </w:t>
      </w:r>
      <w:r w:rsidRPr="00460580">
        <w:rPr>
          <w:rStyle w:val="Emphasis"/>
          <w:sz w:val="24"/>
          <w:szCs w:val="26"/>
          <w:highlight w:val="cyan"/>
        </w:rPr>
        <w:t>two areas</w:t>
      </w:r>
      <w:r w:rsidRPr="00460580">
        <w:rPr>
          <w:rStyle w:val="StyleUnderline"/>
          <w:sz w:val="24"/>
          <w:szCs w:val="26"/>
          <w:highlight w:val="cyan"/>
        </w:rPr>
        <w:t xml:space="preserve"> </w:t>
      </w:r>
      <w:r w:rsidRPr="00460580">
        <w:rPr>
          <w:rStyle w:val="StyleUnderline"/>
          <w:highlight w:val="cyan"/>
        </w:rPr>
        <w:t>of</w:t>
      </w:r>
      <w:r w:rsidRPr="00460580">
        <w:rPr>
          <w:rStyle w:val="StyleUnderline"/>
        </w:rPr>
        <w:t xml:space="preserve"> the </w:t>
      </w:r>
      <w:r w:rsidRPr="00460580">
        <w:rPr>
          <w:rStyle w:val="StyleUnderline"/>
          <w:highlight w:val="cyan"/>
        </w:rPr>
        <w:t>law are</w:t>
      </w:r>
      <w:r w:rsidRPr="00171040">
        <w:rPr>
          <w:rStyle w:val="StyleUnderline"/>
        </w:rPr>
        <w:t xml:space="preserve"> at times </w:t>
      </w:r>
      <w:r w:rsidRPr="00460580">
        <w:rPr>
          <w:rStyle w:val="Emphasis"/>
          <w:highlight w:val="cyan"/>
        </w:rPr>
        <w:t>consistent</w:t>
      </w:r>
      <w:r w:rsidRPr="00460580">
        <w:rPr>
          <w:rStyle w:val="StyleUnderline"/>
          <w:highlight w:val="cyan"/>
        </w:rPr>
        <w:t>, they</w:t>
      </w:r>
      <w:r w:rsidRPr="00171040">
        <w:rPr>
          <w:rStyle w:val="StyleUnderline"/>
        </w:rPr>
        <w:t xml:space="preserve"> have </w:t>
      </w:r>
      <w:r w:rsidRPr="00460580">
        <w:rPr>
          <w:rStyle w:val="Emphasis"/>
          <w:sz w:val="24"/>
          <w:szCs w:val="26"/>
          <w:highlight w:val="cyan"/>
        </w:rPr>
        <w:t>developed separately</w:t>
      </w:r>
      <w:r w:rsidRPr="00460580">
        <w:rPr>
          <w:rStyle w:val="StyleUnderline"/>
          <w:sz w:val="24"/>
          <w:szCs w:val="26"/>
        </w:rPr>
        <w:t xml:space="preserve"> </w:t>
      </w:r>
      <w:r w:rsidRPr="00171040">
        <w:rPr>
          <w:rStyle w:val="StyleUnderline"/>
        </w:rPr>
        <w:t xml:space="preserve">and reflect </w:t>
      </w:r>
      <w:r w:rsidRPr="00171040">
        <w:rPr>
          <w:rStyle w:val="Emphasis"/>
        </w:rPr>
        <w:t>different</w:t>
      </w:r>
      <w:r w:rsidRPr="00171040">
        <w:rPr>
          <w:rStyle w:val="StyleUnderline"/>
        </w:rPr>
        <w:t xml:space="preserve"> economic and social policy concerns</w:t>
      </w:r>
      <w:r w:rsidRPr="00171040">
        <w:rPr>
          <w:sz w:val="6"/>
          <w:szCs w:val="12"/>
        </w:rPr>
        <w:t>. Contrasting unfair competition and antitrust law, the Fifth Circuit has remarked:</w:t>
      </w:r>
    </w:p>
    <w:p w14:paraId="5D600192" w14:textId="77777777" w:rsidR="000352C2" w:rsidRPr="00171040" w:rsidRDefault="000352C2" w:rsidP="000352C2">
      <w:pPr>
        <w:ind w:left="720"/>
        <w:rPr>
          <w:sz w:val="6"/>
          <w:szCs w:val="12"/>
        </w:rPr>
      </w:pPr>
      <w:r w:rsidRPr="00171040">
        <w:rPr>
          <w:sz w:val="6"/>
          <w:szCs w:val="12"/>
        </w:rPr>
        <w:t>[T]he purposes of antitrust law and unfair competition law generally conflict. The thrust of antitrust law is to prevent restraints on competition. Unfair competition is still competition and the purpose of the law of unfair competition is to impose restraints on that competition. The law of unfair competition tends to protect a business in the monopoly over the loyalty of its employees and its customer lists, while the general purpose of the antitrust laws is to promote competition by freeing from monopoly a firm's sources of labor and markets for its products.  n4</w:t>
      </w:r>
    </w:p>
    <w:p w14:paraId="47292B36" w14:textId="77777777" w:rsidR="000352C2" w:rsidRPr="00171040" w:rsidRDefault="000352C2" w:rsidP="000352C2">
      <w:pPr>
        <w:rPr>
          <w:sz w:val="6"/>
          <w:szCs w:val="12"/>
        </w:rPr>
      </w:pPr>
      <w:r w:rsidRPr="00171040">
        <w:rPr>
          <w:sz w:val="6"/>
          <w:szCs w:val="12"/>
        </w:rPr>
        <w:t>The Seventh Circuit has observed that "[c]</w:t>
      </w:r>
      <w:proofErr w:type="spellStart"/>
      <w:r w:rsidRPr="00171040">
        <w:rPr>
          <w:sz w:val="6"/>
          <w:szCs w:val="12"/>
        </w:rPr>
        <w:t>ompetition</w:t>
      </w:r>
      <w:proofErr w:type="spellEnd"/>
      <w:r w:rsidRPr="00171040">
        <w:rPr>
          <w:sz w:val="6"/>
          <w:szCs w:val="12"/>
        </w:rPr>
        <w:t xml:space="preserve"> is a ruthless process. A firm that reduces cost and expands sales injures rivals-- sometimes fatally. . . . These injuries to rivals are byproducts of vigorous competition, and the antitrust laws are not balm for rivals' wounds."  n5 Going further, Judge Easterbrook has characterized competition as "a gale of creative destruction. . .and it is through the process of weeding out the weakest firms that the economy as a whole receives the greatest boost. Antitrust law and bankruptcy law go hand in hand."  n6</w:t>
      </w:r>
    </w:p>
    <w:p w14:paraId="116B830C" w14:textId="77777777" w:rsidR="000352C2" w:rsidRPr="00171040" w:rsidRDefault="000352C2" w:rsidP="000352C2">
      <w:pPr>
        <w:rPr>
          <w:sz w:val="6"/>
          <w:szCs w:val="12"/>
        </w:rPr>
      </w:pPr>
      <w:r w:rsidRPr="00171040">
        <w:rPr>
          <w:sz w:val="6"/>
          <w:szCs w:val="12"/>
        </w:rPr>
        <w:t>The U.S. Supreme Court has long stressed that the antitrust laws are for "the protection of competition, not competitors."  n7 But it is also true that there can be no competition without competitors, and a competitor often will be the market participant most likely to both recognize and have the incentive to challenge exclusionary conduct.  n8 And "merely because a particular practice might be actionable under tort law does not preclude an action under the antitrust laws as well."  n9 Tortious conduct seldom can be characterized as efficiency-enhancing competition on the merits,  n10 and "'[</w:t>
      </w:r>
      <w:proofErr w:type="spellStart"/>
      <w:r w:rsidRPr="00171040">
        <w:rPr>
          <w:sz w:val="6"/>
          <w:szCs w:val="12"/>
        </w:rPr>
        <w:t>i</w:t>
      </w:r>
      <w:proofErr w:type="spellEnd"/>
      <w:r w:rsidRPr="00171040">
        <w:rPr>
          <w:sz w:val="6"/>
          <w:szCs w:val="12"/>
        </w:rPr>
        <w:t>]improper exclusion (exclusion not the result of superior efficiency) is always deliberately intended.'"  n11</w:t>
      </w:r>
    </w:p>
    <w:p w14:paraId="648F2153" w14:textId="77777777" w:rsidR="000352C2" w:rsidRPr="00171040" w:rsidRDefault="000352C2" w:rsidP="000352C2">
      <w:pPr>
        <w:rPr>
          <w:sz w:val="6"/>
          <w:szCs w:val="12"/>
        </w:rPr>
      </w:pPr>
      <w:r w:rsidRPr="00171040">
        <w:rPr>
          <w:sz w:val="6"/>
          <w:szCs w:val="12"/>
        </w:rPr>
        <w:t>Business torts also may be relatively "cheap" to implement and lack any procompetitive virtues. A campaign of removing a competitor's point-of-sale displays from retail locations may be much more cost effective than, say, engaging in predatory pricing.  n12 Unfair competition through false statements likewise can protect a monopoly and is unlikely to be procompetitive. For example, in United States v. Microsoft Corp.,  n13 the government alleged that Microsoft deceived Java developers into believing that their software would run on non-Windows platforms. The Justice Department claimed that this was part of Microsoft's plan to prevent Java from threatening its operating system monopoly. The D.C. Circuit observed:</w:t>
      </w:r>
    </w:p>
    <w:p w14:paraId="61FE4F4F" w14:textId="77777777" w:rsidR="000352C2" w:rsidRPr="00171040" w:rsidRDefault="000352C2" w:rsidP="000352C2">
      <w:pPr>
        <w:ind w:left="720"/>
        <w:rPr>
          <w:sz w:val="6"/>
          <w:szCs w:val="12"/>
        </w:rPr>
      </w:pPr>
      <w:r w:rsidRPr="00171040">
        <w:rPr>
          <w:sz w:val="6"/>
          <w:szCs w:val="12"/>
        </w:rPr>
        <w:t>Microsoft's conduct related to its Java developer tools served to protect its monopoly of the operating system in a manner not attributable either to the superiority of the operating system or the acumen of its makers, and therefore was anticompetitive. Unsurprisingly, Microsoft offers no procompetitive explanation for its campaign to deceive developers.  n14</w:t>
      </w:r>
    </w:p>
    <w:p w14:paraId="74356196" w14:textId="77777777" w:rsidR="000352C2" w:rsidRPr="00171040" w:rsidRDefault="000352C2" w:rsidP="000352C2">
      <w:pPr>
        <w:rPr>
          <w:sz w:val="6"/>
          <w:szCs w:val="12"/>
        </w:rPr>
      </w:pPr>
      <w:r w:rsidRPr="00171040">
        <w:rPr>
          <w:sz w:val="6"/>
          <w:szCs w:val="12"/>
        </w:rPr>
        <w:t>This chapter examines the role that business torts play in establishing antitrust claims as well as the use of business torts as additional claims in private antitrust litigation.</w:t>
      </w:r>
    </w:p>
    <w:p w14:paraId="3EEDBA2B" w14:textId="77777777" w:rsidR="000352C2" w:rsidRPr="00171040" w:rsidRDefault="000352C2" w:rsidP="000352C2">
      <w:pPr>
        <w:rPr>
          <w:sz w:val="6"/>
          <w:szCs w:val="12"/>
        </w:rPr>
      </w:pPr>
      <w:r w:rsidRPr="00171040">
        <w:rPr>
          <w:sz w:val="6"/>
          <w:szCs w:val="12"/>
        </w:rPr>
        <w:t>B. Historical Underpinnings: The Pick-Barth Doctrine</w:t>
      </w:r>
    </w:p>
    <w:p w14:paraId="410BD512" w14:textId="77777777" w:rsidR="000352C2" w:rsidRPr="00171040" w:rsidRDefault="000352C2" w:rsidP="000352C2">
      <w:pPr>
        <w:rPr>
          <w:sz w:val="6"/>
          <w:szCs w:val="12"/>
        </w:rPr>
      </w:pPr>
      <w:r w:rsidRPr="00171040">
        <w:rPr>
          <w:sz w:val="6"/>
          <w:szCs w:val="12"/>
        </w:rPr>
        <w:t>Antitrust law and business torts intersected in earnest in the First Circuit's 1932 decision in Albert Pick-Barth Co. v. Mitchell Woodbury Corp.  n15</w:t>
      </w:r>
    </w:p>
    <w:p w14:paraId="7DF9D805" w14:textId="77777777" w:rsidR="000352C2" w:rsidRPr="00171040" w:rsidRDefault="000352C2" w:rsidP="000352C2">
      <w:pPr>
        <w:rPr>
          <w:sz w:val="6"/>
          <w:szCs w:val="12"/>
        </w:rPr>
      </w:pPr>
      <w:r w:rsidRPr="00171040">
        <w:rPr>
          <w:sz w:val="6"/>
          <w:szCs w:val="12"/>
        </w:rPr>
        <w:t>The plaintiff alleged a scheme by the defendants to appropriate its business by hiring away the plaintiff's employees and inducing them to take the plaintiff's customer lists, business plans and other records, and sought recovery under section 1 of the Sherman Act.  n16 The First Circuit affirmed judgment for the plaintiff, reasoning that "[</w:t>
      </w:r>
      <w:proofErr w:type="spellStart"/>
      <w:r w:rsidRPr="00171040">
        <w:rPr>
          <w:sz w:val="6"/>
          <w:szCs w:val="12"/>
        </w:rPr>
        <w:t>i</w:t>
      </w:r>
      <w:proofErr w:type="spellEnd"/>
      <w:r w:rsidRPr="00171040">
        <w:rPr>
          <w:sz w:val="6"/>
          <w:szCs w:val="12"/>
        </w:rPr>
        <w:t>]f a conspiracy is proven, the purpose or intent of which is by unfair means to eliminate a competitor in interstate trade and thereby suppress competition, such a conspiracy . . . is a violation of section 1 of the Sherman Act" as a matter of law.  n17 In reaching this conclusion, the First Circuit characterized the business tort of unfair competition as a per se antitrust violation when conducted through collusion among competitors.  n18</w:t>
      </w:r>
    </w:p>
    <w:p w14:paraId="74E138C4" w14:textId="77777777" w:rsidR="000352C2" w:rsidRPr="00171040" w:rsidRDefault="000352C2" w:rsidP="000352C2">
      <w:pPr>
        <w:rPr>
          <w:sz w:val="6"/>
          <w:szCs w:val="12"/>
        </w:rPr>
      </w:pPr>
      <w:r w:rsidRPr="00171040">
        <w:rPr>
          <w:sz w:val="6"/>
          <w:szCs w:val="12"/>
        </w:rPr>
        <w:t xml:space="preserve">Unlike other per se illegality rules under the antitrust laws, Pick-Barth's focus was on "fairness" to competitors, rather than the potential effects of the defendants' conduct on competition. When the First Circuit revisited Pick-Barth almost thirty years later in Atlantic Heel Co. v. Allied Heel Co.,  n19 it again concluded that "the purpose of destroying a competitor by means that are not within the area of fair and honest competition is a purpose that clearly subverts the goal of the Sherman Act."  n20 Evaluating conduct factually similar to the allegations in Pick-Barth,  n21 and relying on the Supreme Court's intervening decision in </w:t>
      </w:r>
      <w:proofErr w:type="spellStart"/>
      <w:r w:rsidRPr="00171040">
        <w:rPr>
          <w:sz w:val="6"/>
          <w:szCs w:val="12"/>
        </w:rPr>
        <w:t>Klor's</w:t>
      </w:r>
      <w:proofErr w:type="spellEnd"/>
      <w:r w:rsidRPr="00171040">
        <w:rPr>
          <w:sz w:val="6"/>
          <w:szCs w:val="12"/>
        </w:rPr>
        <w:t>, Inc. v. Broadway-Hale Stores,  n22 which involved a conspiracy to eliminate a competitor through a "group boycott" or concerted refusal to deal,  N23 the Atlantic Heel court reaffirmed that a conspiracy to destroy a rival constituted a per se violation of section 1.  n24</w:t>
      </w:r>
    </w:p>
    <w:p w14:paraId="7F4BA844" w14:textId="77777777" w:rsidR="000352C2" w:rsidRPr="00171040" w:rsidRDefault="000352C2" w:rsidP="000352C2">
      <w:pPr>
        <w:rPr>
          <w:sz w:val="6"/>
          <w:szCs w:val="12"/>
        </w:rPr>
      </w:pPr>
      <w:r w:rsidRPr="00171040">
        <w:rPr>
          <w:sz w:val="6"/>
          <w:szCs w:val="12"/>
        </w:rPr>
        <w:t xml:space="preserve">Very few courts followed the First Circuit's Pick-Barth rationale, and the cases that did usually </w:t>
      </w:r>
      <w:proofErr w:type="spellStart"/>
      <w:r w:rsidRPr="00171040">
        <w:rPr>
          <w:sz w:val="6"/>
          <w:szCs w:val="12"/>
        </w:rPr>
        <w:t>involved</w:t>
      </w:r>
      <w:proofErr w:type="spellEnd"/>
      <w:r w:rsidRPr="00171040">
        <w:rPr>
          <w:sz w:val="6"/>
          <w:szCs w:val="12"/>
        </w:rPr>
        <w:t xml:space="preserve"> egregious misconduct.  n25 For example, in C. Albert Sauter Co. v. Richard S. Sauter Co.,  n26 the Eastern District of Pennsylvania held that the defendants' tortious acts, which included hiring away the plaintiff's key employees, misappropriating the plaintiff's confidential business information, intentionally confusing customers by using a deceptively similar trade name, and disparaging the plaintiff's business, amounted to a per se violation of section 1 because such acts "'unreasonably' restrain[ed] competition"; the defendants' conspiracies were "accompanied with a specific intent to accomplish a forbidden result."  n27</w:t>
      </w:r>
    </w:p>
    <w:p w14:paraId="14833CA8" w14:textId="77777777" w:rsidR="000352C2" w:rsidRPr="00171040" w:rsidRDefault="000352C2" w:rsidP="000352C2">
      <w:pPr>
        <w:rPr>
          <w:sz w:val="6"/>
          <w:szCs w:val="12"/>
        </w:rPr>
      </w:pPr>
      <w:r w:rsidRPr="00171040">
        <w:rPr>
          <w:sz w:val="6"/>
          <w:szCs w:val="12"/>
        </w:rPr>
        <w:t>C. The Decline of Pick-Barth</w:t>
      </w:r>
    </w:p>
    <w:p w14:paraId="09BAA791" w14:textId="77777777" w:rsidR="000352C2" w:rsidRPr="00171040" w:rsidRDefault="000352C2" w:rsidP="000352C2">
      <w:pPr>
        <w:rPr>
          <w:sz w:val="6"/>
          <w:szCs w:val="12"/>
        </w:rPr>
      </w:pPr>
      <w:r w:rsidRPr="00171040">
        <w:rPr>
          <w:sz w:val="6"/>
          <w:szCs w:val="12"/>
        </w:rPr>
        <w:t>Subsequent decisions questioned Pick-Barth's rationale, or specifically limited the decisions following it to their facts.  n28</w:t>
      </w:r>
    </w:p>
    <w:p w14:paraId="58BB116F" w14:textId="77777777" w:rsidR="000352C2" w:rsidRPr="00171040" w:rsidRDefault="000352C2" w:rsidP="000352C2">
      <w:pPr>
        <w:rPr>
          <w:sz w:val="6"/>
          <w:szCs w:val="12"/>
        </w:rPr>
      </w:pPr>
      <w:r w:rsidRPr="00171040">
        <w:rPr>
          <w:sz w:val="6"/>
          <w:szCs w:val="12"/>
        </w:rPr>
        <w:t>In George R. Whitten, Jr., Inc. v. Paddock Pool Builders,  n29 the First Circuit critically analyzed whether unfair competitive practices accompanied by an intent to hurt a competitor should qualify as per se violations of the antitrust laws. After considering the "aggregation of dirty tricks, played by those with little market power," allegedly committed by the defendants, the court concluded that, while the actions were unfair and reprehensible, they did not constitute a per se antitrust violation.  n30</w:t>
      </w:r>
    </w:p>
    <w:p w14:paraId="1B98AC2A" w14:textId="77777777" w:rsidR="000352C2" w:rsidRPr="00171040" w:rsidRDefault="000352C2" w:rsidP="000352C2">
      <w:pPr>
        <w:rPr>
          <w:sz w:val="6"/>
          <w:szCs w:val="12"/>
        </w:rPr>
      </w:pPr>
      <w:r w:rsidRPr="00171040">
        <w:rPr>
          <w:sz w:val="6"/>
          <w:szCs w:val="12"/>
        </w:rPr>
        <w:t>The Whitten court offered several reasons for refusing to apply the per se rule. On a practical level, the court noted that Pick-Barth and Atlantic Heel condemned as anticompetitive practices that were commonplace but prohibited in very few cases. Therefore, the Whitten court reasoned that Pick-Barth and Atlantic Heel provided no clear basis upon which to distinguish the "unfair" practices that would amount to an antitrust violation from those that would not.  n31 Additionally, the court observed that tort law is available to deal with "garden variety" unfair competitive business practices and that extending the per se classification to competitive torts would tend to create a federal common law of unfair competition, an undertaking the federal courts have long resisted.  n32</w:t>
      </w:r>
    </w:p>
    <w:p w14:paraId="4B117CC2" w14:textId="77777777" w:rsidR="000352C2" w:rsidRPr="00171040" w:rsidRDefault="000352C2" w:rsidP="000352C2">
      <w:pPr>
        <w:rPr>
          <w:sz w:val="6"/>
          <w:szCs w:val="12"/>
        </w:rPr>
      </w:pPr>
      <w:r w:rsidRPr="00171040">
        <w:rPr>
          <w:sz w:val="6"/>
          <w:szCs w:val="12"/>
        </w:rPr>
        <w:t>Instead, the court analyzed the defendants' conduct under "the rule of reason," which assesses the effect of the unfair practices in the relevant market.  n33 Although the plaintiff may have lost some contracts due to the defendants' actions, the Whitten court observed that there was no evidence of harm to the competitive process. The number of competitors was not affected, and the market was neither fixed nor manipulated. Regardless of how offensive, the defendants' behavior simply did not amount to an antitrust violation.  n34 Nevertheless, the court stopped short of formally overruling Pick-Barth. Noting that the pirating of key employees and theft of trade secrets involved in Pick-Barth and Atlantic Heel - efforts "to eliminate a competitor" - were going for the "jugular," the court concluded that the defendants' conduct in Whitten affected only "lesser arteries" - "concentrating on winning customers" - and thus rendered use of the per se rule inappropriate.  n35</w:t>
      </w:r>
    </w:p>
    <w:p w14:paraId="78EBEC79" w14:textId="77777777" w:rsidR="000352C2" w:rsidRPr="00171040" w:rsidRDefault="000352C2" w:rsidP="000352C2">
      <w:pPr>
        <w:rPr>
          <w:sz w:val="6"/>
          <w:szCs w:val="12"/>
        </w:rPr>
      </w:pPr>
      <w:r w:rsidRPr="00171040">
        <w:rPr>
          <w:sz w:val="6"/>
          <w:szCs w:val="12"/>
        </w:rPr>
        <w:t xml:space="preserve">Later cases further eroded Pick-Barth. In Northwest Power Products v. </w:t>
      </w:r>
      <w:proofErr w:type="spellStart"/>
      <w:r w:rsidRPr="00171040">
        <w:rPr>
          <w:sz w:val="6"/>
          <w:szCs w:val="12"/>
        </w:rPr>
        <w:t>Omark</w:t>
      </w:r>
      <w:proofErr w:type="spellEnd"/>
      <w:r w:rsidRPr="00171040">
        <w:rPr>
          <w:sz w:val="6"/>
          <w:szCs w:val="12"/>
        </w:rPr>
        <w:t xml:space="preserve"> Industries,  n36 the Fifth Circuit considered "unfair conduct" similar to Pick-Barth: solicitation of the plaintiff's employees, misappropriation of customer lists, and circulation of false and disparaging comments to the plaintiff's customers about its alleged financial difficulties. The effect of the defendants' actions was to diminish the plaintiff's market share while increasing that of one defendant.  n37 The court discussed Pick-Barth at length and rejected it.  n38 Rather than condemn the defendants' conduct as a per se violation of section 1, the court concluded that the defendants' tortious acts in fact had a positive effect on competition. By replacing the plaintiff, which had a 20 percent share of the market, with one of the defendants, which achieved an 11.5 percent share, the alleged conspiracy actually enhanced rivalry and created greater competitive possibilities.  n39</w:t>
      </w:r>
    </w:p>
    <w:p w14:paraId="0DDBE189" w14:textId="77777777" w:rsidR="000352C2" w:rsidRPr="00171040" w:rsidRDefault="000352C2" w:rsidP="000352C2">
      <w:pPr>
        <w:rPr>
          <w:sz w:val="6"/>
          <w:szCs w:val="12"/>
        </w:rPr>
      </w:pPr>
      <w:r w:rsidRPr="00171040">
        <w:rPr>
          <w:sz w:val="6"/>
          <w:szCs w:val="12"/>
        </w:rPr>
        <w:t>The Northwest Power court gave two reasons why a defendant's market power is critical in determining whether unfair competition amounts to an antitrust violation. First, absent some market impact comparable to that prohibited by the law of mergers, antitrust interests are not implicated. Second, only when the defendant gains an increment of monopoly power through unfair competition are treble antitrust damages appropriate, as "[s]ingle damages or equivalent injunctive relief</w:t>
      </w:r>
    </w:p>
    <w:p w14:paraId="4767F6BF" w14:textId="77777777" w:rsidR="000352C2" w:rsidRPr="00171040" w:rsidRDefault="000352C2" w:rsidP="000352C2">
      <w:pPr>
        <w:ind w:left="720"/>
        <w:rPr>
          <w:sz w:val="6"/>
          <w:szCs w:val="12"/>
        </w:rPr>
      </w:pPr>
      <w:r w:rsidRPr="00171040">
        <w:rPr>
          <w:sz w:val="6"/>
          <w:szCs w:val="12"/>
        </w:rPr>
        <w:t>is thought sufficient to compensate a firm for unfair competition."  n40 The Northwest Power court determined that the defendant lacked the level of market power necessary to raise antitrust concerns and affirmed summary judgment for the defendants. The court concluded that the plaintiff made no showing that substitution of one distributor for another affected consumers in the relevant market.  n41</w:t>
      </w:r>
    </w:p>
    <w:p w14:paraId="7A71DD24" w14:textId="77777777" w:rsidR="000352C2" w:rsidRPr="00171040" w:rsidRDefault="000352C2" w:rsidP="000352C2">
      <w:pPr>
        <w:rPr>
          <w:sz w:val="6"/>
          <w:szCs w:val="12"/>
        </w:rPr>
      </w:pPr>
      <w:r w:rsidRPr="00171040">
        <w:rPr>
          <w:sz w:val="6"/>
          <w:szCs w:val="12"/>
        </w:rPr>
        <w:t>Several other courts likewise have rejected Pick-Barth's application of the per se rule, concluding that the elimination of a competitor through unfair means must be evaluated under the rule of reason.  n42</w:t>
      </w:r>
    </w:p>
    <w:p w14:paraId="7D3DB386" w14:textId="77777777" w:rsidR="000352C2" w:rsidRPr="00171040" w:rsidRDefault="000352C2" w:rsidP="000352C2">
      <w:pPr>
        <w:rPr>
          <w:sz w:val="6"/>
          <w:szCs w:val="12"/>
        </w:rPr>
      </w:pPr>
      <w:r w:rsidRPr="00171040">
        <w:rPr>
          <w:sz w:val="6"/>
          <w:szCs w:val="12"/>
        </w:rPr>
        <w:t>As a leading commentator has noted, "the cases giving rise to Pick-Barth claims have not been disputes involving naked cartel exclusion," but rather involved single-firm conduct or vertical relationships, which generally require proof of anticompetitive effects.  n43 "If properly restricted, a version of the Pick-Barth rule does seem to describe a per se violation of the antitrust laws. A 'naked' agreement among two rivals to drive a third rival out of business could be a violation of § 1" of the Sherman Act.  n44</w:t>
      </w:r>
    </w:p>
    <w:p w14:paraId="431D08DA" w14:textId="77777777" w:rsidR="000352C2" w:rsidRPr="00171040" w:rsidRDefault="000352C2" w:rsidP="000352C2">
      <w:pPr>
        <w:rPr>
          <w:sz w:val="6"/>
          <w:szCs w:val="12"/>
        </w:rPr>
      </w:pPr>
      <w:r w:rsidRPr="00171040">
        <w:rPr>
          <w:sz w:val="6"/>
          <w:szCs w:val="12"/>
        </w:rPr>
        <w:t>Accordingly, absent conduct amounting to naked cartel exclusion, a plaintiff seeking to advance a section 1 claim cannot merely allege that its business was harmed by a competitor's inequitable and unfair practices; the plaintiff must go further and establish actual or threatened harm to competition in the marketplace.</w:t>
      </w:r>
    </w:p>
    <w:p w14:paraId="4BE95FB2" w14:textId="77777777" w:rsidR="000352C2" w:rsidRPr="00171040" w:rsidRDefault="000352C2" w:rsidP="000352C2">
      <w:pPr>
        <w:rPr>
          <w:sz w:val="6"/>
          <w:szCs w:val="12"/>
        </w:rPr>
      </w:pPr>
      <w:r w:rsidRPr="00171040">
        <w:rPr>
          <w:sz w:val="6"/>
          <w:szCs w:val="12"/>
        </w:rPr>
        <w:t>D. Business Torts Under the Rule of Reason</w:t>
      </w:r>
    </w:p>
    <w:p w14:paraId="53091AF6" w14:textId="77777777" w:rsidR="000352C2" w:rsidRPr="00171040" w:rsidRDefault="000352C2" w:rsidP="000352C2">
      <w:pPr>
        <w:rPr>
          <w:sz w:val="6"/>
          <w:szCs w:val="12"/>
        </w:rPr>
      </w:pPr>
      <w:r w:rsidRPr="00171040">
        <w:rPr>
          <w:sz w:val="6"/>
          <w:szCs w:val="12"/>
        </w:rPr>
        <w:t>In Associated Radio Service Co. v. Page Airways,  n45 the Fifth Circuit had occasion to revisit its decision two years earlier in Northwest Power. Recalling the court's observation in the earlier case that "[t]he more modern courts examining the Pick-Barth rule have stated that it applies only when the defendant is a 'significant existing competitor,'"  n46 the Associated Radio court expressed the belief that "[w]</w:t>
      </w:r>
      <w:proofErr w:type="spellStart"/>
      <w:r w:rsidRPr="00171040">
        <w:rPr>
          <w:sz w:val="6"/>
          <w:szCs w:val="12"/>
        </w:rPr>
        <w:t>hile</w:t>
      </w:r>
      <w:proofErr w:type="spellEnd"/>
      <w:r w:rsidRPr="00171040">
        <w:rPr>
          <w:sz w:val="6"/>
          <w:szCs w:val="12"/>
        </w:rPr>
        <w:t xml:space="preserve"> this requirement begins to limit Pick-Barth to Sherman Act proportions, it fails to do the job entirely."  n47</w:t>
      </w:r>
    </w:p>
    <w:p w14:paraId="1F5C2D68" w14:textId="77777777" w:rsidR="000352C2" w:rsidRPr="00171040" w:rsidRDefault="000352C2" w:rsidP="000352C2">
      <w:pPr>
        <w:rPr>
          <w:sz w:val="6"/>
          <w:szCs w:val="12"/>
        </w:rPr>
      </w:pPr>
      <w:r w:rsidRPr="00171040">
        <w:rPr>
          <w:sz w:val="6"/>
          <w:szCs w:val="12"/>
        </w:rPr>
        <w:t>Invoking the Northwest Power court's observation that "absent some market impact comparable to that which would be forbidden by the law of mergers, the interests protected by the antitrust laws never arise,"  n48 the Fifth Court concluded that "Northwest Power establishes for unfair competition cases under section 1 of the Sherman Act a two-part test: (1) a market effect that would be prohibited under the law of mergers; and (2) other conduct by defendant that threatens Sherman Act values."  n49</w:t>
      </w:r>
    </w:p>
    <w:p w14:paraId="2E46A0AF" w14:textId="77777777" w:rsidR="000352C2" w:rsidRPr="00171040" w:rsidRDefault="000352C2" w:rsidP="000352C2">
      <w:pPr>
        <w:rPr>
          <w:sz w:val="6"/>
          <w:szCs w:val="12"/>
        </w:rPr>
      </w:pPr>
      <w:r w:rsidRPr="00171040">
        <w:rPr>
          <w:sz w:val="6"/>
          <w:szCs w:val="12"/>
        </w:rPr>
        <w:t>Applying this test to the facts before it, the Fifth Circuit noted that the relevant market was highly concentrated, there was conclusive evidence that the defendant was a potential entrant into that market, and that the plaintiff was the most significant existing competitor in that market.  n50 Accordingly, under the Supreme Court's decision in FTC v. Procter &amp; Gamble Co.,  n51 the defendant's attempt to acquire the plaintiff directly would have violated the merger provisions of the antitrust laws.  n52 Additionally, there was evidence that the prices the defendant charged its customers as well as its profits dramatically exceeded those of the plaintiff, and that its market share had risen to 64 percent by the time of trial.  n53 Based upon its finding that the defendant could not have acquired the plaintiff lawfully under the antitrust laws and the evidence that the defendant's tortious conduct, which included bribery, had the requisite anticompetitive effect, the Fifth Circuit found it unnecessary to reach the issue whether business torts, standing alone, could ever rise to the level of a section 1 violation.  n54</w:t>
      </w:r>
    </w:p>
    <w:p w14:paraId="668F325D" w14:textId="77777777" w:rsidR="000352C2" w:rsidRPr="00171040" w:rsidRDefault="000352C2" w:rsidP="000352C2">
      <w:pPr>
        <w:rPr>
          <w:sz w:val="6"/>
          <w:szCs w:val="12"/>
        </w:rPr>
      </w:pPr>
      <w:r w:rsidRPr="00171040">
        <w:rPr>
          <w:sz w:val="6"/>
          <w:szCs w:val="12"/>
        </w:rPr>
        <w:t>E. The Role of Business Torts in Section 2 Claims</w:t>
      </w:r>
    </w:p>
    <w:p w14:paraId="1E8BFCFE" w14:textId="77777777" w:rsidR="000352C2" w:rsidRPr="00171040" w:rsidRDefault="000352C2" w:rsidP="000352C2">
      <w:pPr>
        <w:rPr>
          <w:sz w:val="6"/>
          <w:szCs w:val="12"/>
        </w:rPr>
      </w:pPr>
      <w:r w:rsidRPr="00171040">
        <w:rPr>
          <w:sz w:val="6"/>
          <w:szCs w:val="12"/>
        </w:rPr>
        <w:t>In addition to potentially supporting a rule of reason claim under Sherman Act section 1, business torts may, in an appropriate case, constitute exclusionary conduct actionable under Sherman Act section 2.</w:t>
      </w:r>
    </w:p>
    <w:p w14:paraId="7B7562A1" w14:textId="77777777" w:rsidR="000352C2" w:rsidRPr="00171040" w:rsidRDefault="000352C2" w:rsidP="000352C2">
      <w:pPr>
        <w:rPr>
          <w:sz w:val="6"/>
          <w:szCs w:val="12"/>
        </w:rPr>
      </w:pPr>
      <w:r w:rsidRPr="00171040">
        <w:rPr>
          <w:sz w:val="6"/>
          <w:szCs w:val="12"/>
        </w:rPr>
        <w:t>A leading antitrust treatise defines exclusionary conduct as acts that:</w:t>
      </w:r>
    </w:p>
    <w:p w14:paraId="6155A9D4" w14:textId="77777777" w:rsidR="000352C2" w:rsidRPr="00171040" w:rsidRDefault="000352C2" w:rsidP="000352C2">
      <w:pPr>
        <w:ind w:left="720"/>
        <w:rPr>
          <w:sz w:val="6"/>
          <w:szCs w:val="12"/>
        </w:rPr>
      </w:pPr>
      <w:r w:rsidRPr="00171040">
        <w:rPr>
          <w:sz w:val="6"/>
          <w:szCs w:val="12"/>
        </w:rPr>
        <w:t>(1) are reasonably capable of creating, enlarging or prolonging monopoly power by impairing the opportunities of rivals; and</w:t>
      </w:r>
    </w:p>
    <w:p w14:paraId="2E612739" w14:textId="77777777" w:rsidR="000352C2" w:rsidRPr="00171040" w:rsidRDefault="000352C2" w:rsidP="000352C2">
      <w:pPr>
        <w:ind w:left="720"/>
        <w:rPr>
          <w:sz w:val="6"/>
          <w:szCs w:val="12"/>
        </w:rPr>
      </w:pPr>
      <w:r w:rsidRPr="00171040">
        <w:rPr>
          <w:sz w:val="6"/>
          <w:szCs w:val="12"/>
        </w:rPr>
        <w:t>(2) that either (2a) do not benefit consumers at all, or (2b) are unnecessary for the particular consumer benefits claimed for them, or (2c) produce harms disproportionate to any resulting benefits.  n55</w:t>
      </w:r>
    </w:p>
    <w:p w14:paraId="602A7D30" w14:textId="77777777" w:rsidR="000352C2" w:rsidRPr="00171040" w:rsidRDefault="000352C2" w:rsidP="000352C2">
      <w:pPr>
        <w:rPr>
          <w:sz w:val="6"/>
          <w:szCs w:val="12"/>
        </w:rPr>
      </w:pPr>
      <w:r w:rsidRPr="00171040">
        <w:rPr>
          <w:sz w:val="6"/>
          <w:szCs w:val="12"/>
        </w:rPr>
        <w:t>The Supreme Court has explained that when determining whether conduct can be condemned as exclusionary in an antitrust sense, it is not enough to focus simply on its effect on the competitor plaintiff; rather, it is necessary to consider the effect on consumers, the defendant's rivals and the defendant itself.  n56 The Court has further explained that if the defendant '"has been attempting to exclude rivals on some basis other than efficiency,' it is fair to characterize its behavior as predatory."  n57</w:t>
      </w:r>
    </w:p>
    <w:p w14:paraId="59117F37" w14:textId="77777777" w:rsidR="000352C2" w:rsidRPr="00171040" w:rsidRDefault="000352C2" w:rsidP="000352C2">
      <w:pPr>
        <w:rPr>
          <w:sz w:val="6"/>
          <w:szCs w:val="12"/>
        </w:rPr>
      </w:pPr>
      <w:r w:rsidRPr="00171040">
        <w:rPr>
          <w:sz w:val="6"/>
          <w:szCs w:val="12"/>
        </w:rPr>
        <w:t>Just as a section 1 claim cannot be based on business torts alone, a section 2 claim requires more than proof that a dominant firm engaged in business torts that injured a smaller rival. Absent some reason to believe that the defendant's tortious acts are likely to contribute to the acquisition or maintenance of monopoly power, or to materially impair the competitive opportunities of rivals, business torts - even when committed by a dominant firm - are unlikely to qualify as "exclusionary" for section 2 purposes.  n58</w:t>
      </w:r>
    </w:p>
    <w:p w14:paraId="0F4A4696" w14:textId="77777777" w:rsidR="000352C2" w:rsidRPr="00171040" w:rsidRDefault="000352C2" w:rsidP="000352C2">
      <w:pPr>
        <w:rPr>
          <w:sz w:val="6"/>
          <w:szCs w:val="12"/>
        </w:rPr>
      </w:pPr>
      <w:r w:rsidRPr="00171040">
        <w:rPr>
          <w:sz w:val="6"/>
          <w:szCs w:val="12"/>
        </w:rPr>
        <w:t>When it appears that a firm's use of business torts is likely to contribute to the acquisition or maintenance of a dominant position, courts have been willing to recognize an antitrust claim based on tortious conduct.  n59</w:t>
      </w:r>
    </w:p>
    <w:p w14:paraId="2F82A7A8" w14:textId="77777777" w:rsidR="000352C2" w:rsidRPr="00171040" w:rsidRDefault="000352C2" w:rsidP="000352C2">
      <w:pPr>
        <w:rPr>
          <w:sz w:val="6"/>
          <w:szCs w:val="12"/>
        </w:rPr>
      </w:pPr>
      <w:r w:rsidRPr="00171040">
        <w:rPr>
          <w:sz w:val="6"/>
          <w:szCs w:val="12"/>
        </w:rPr>
        <w:t>Examples of tortious conduct that may qualify as exclusionary include misrepresentations to buyers; deceptively influencing purchaser specifications; disparagement of rivals; compromising rival's employees; compromising rival's suppliers; industrial espionage; payments to buyer's employees; monopolist permeation of a customer with former employees; premature delivery dates and exaggerated advertising claims; sham litigation; concealment of transactions through straw parties; interference with contracts; and retaliation for privileged conduct.  n60 When the defendants' tortious conduct appears unlikely to contribute to the acquisition or maintenance of a dominant position, however, the courts have been less likely to uphold a section 2 claim.  n61</w:t>
      </w:r>
    </w:p>
    <w:p w14:paraId="4266B697" w14:textId="77777777" w:rsidR="000352C2" w:rsidRPr="00171040" w:rsidRDefault="000352C2" w:rsidP="000352C2">
      <w:pPr>
        <w:rPr>
          <w:sz w:val="6"/>
          <w:szCs w:val="12"/>
        </w:rPr>
      </w:pPr>
      <w:r w:rsidRPr="00171040">
        <w:rPr>
          <w:sz w:val="6"/>
          <w:szCs w:val="12"/>
        </w:rPr>
        <w:t>Associated Radio illustrates the successful use of business torts in support of a section 2 claim. In that case the plaintiff alleged a variety of tortious conduct, including bribery, the defendant's use of sham litigation to delay the payment of needed funds owed to the plaintiff, and inducement of the plaintiff's employees to disclose the plaintiff's confidential business information to the defendant.  n62</w:t>
      </w:r>
    </w:p>
    <w:p w14:paraId="7977A188" w14:textId="77777777" w:rsidR="000352C2" w:rsidRPr="00171040" w:rsidRDefault="000352C2" w:rsidP="000352C2">
      <w:pPr>
        <w:rPr>
          <w:sz w:val="6"/>
          <w:szCs w:val="12"/>
        </w:rPr>
      </w:pPr>
      <w:r w:rsidRPr="00171040">
        <w:rPr>
          <w:sz w:val="6"/>
          <w:szCs w:val="12"/>
        </w:rPr>
        <w:t xml:space="preserve">Agreeing with a leading treatise that the courts should be wary of invitations to find antitrust violations from acts of unfair competition, and that a de </w:t>
      </w:r>
      <w:proofErr w:type="spellStart"/>
      <w:r w:rsidRPr="00171040">
        <w:rPr>
          <w:sz w:val="6"/>
          <w:szCs w:val="12"/>
        </w:rPr>
        <w:t>minimus</w:t>
      </w:r>
      <w:proofErr w:type="spellEnd"/>
      <w:r w:rsidRPr="00171040">
        <w:rPr>
          <w:sz w:val="6"/>
          <w:szCs w:val="12"/>
        </w:rPr>
        <w:t xml:space="preserve"> standard should be applied, the court found that the plaintiffs' evidence was probative of enough instances of exclusionary behavior to constitute more than de </w:t>
      </w:r>
      <w:proofErr w:type="spellStart"/>
      <w:r w:rsidRPr="00171040">
        <w:rPr>
          <w:sz w:val="6"/>
          <w:szCs w:val="12"/>
        </w:rPr>
        <w:t>minimus</w:t>
      </w:r>
      <w:proofErr w:type="spellEnd"/>
      <w:r w:rsidRPr="00171040">
        <w:rPr>
          <w:sz w:val="6"/>
          <w:szCs w:val="12"/>
        </w:rPr>
        <w:t xml:space="preserve"> violations of section 2.  n63</w:t>
      </w:r>
    </w:p>
    <w:p w14:paraId="7D7CE712" w14:textId="77777777" w:rsidR="000352C2" w:rsidRPr="00171040" w:rsidRDefault="000352C2" w:rsidP="000352C2">
      <w:pPr>
        <w:rPr>
          <w:sz w:val="6"/>
          <w:szCs w:val="12"/>
        </w:rPr>
      </w:pPr>
      <w:r w:rsidRPr="00171040">
        <w:rPr>
          <w:sz w:val="6"/>
          <w:szCs w:val="12"/>
        </w:rPr>
        <w:t xml:space="preserve">A more recent case, </w:t>
      </w:r>
      <w:proofErr w:type="spellStart"/>
      <w:r w:rsidRPr="00171040">
        <w:rPr>
          <w:sz w:val="6"/>
          <w:szCs w:val="12"/>
        </w:rPr>
        <w:t>Conwood</w:t>
      </w:r>
      <w:proofErr w:type="spellEnd"/>
      <w:r w:rsidRPr="00171040">
        <w:rPr>
          <w:sz w:val="6"/>
          <w:szCs w:val="12"/>
        </w:rPr>
        <w:t xml:space="preserve"> Co., L.P. v. United States Tobacco Co.,  n64 which involved one of the largest civil antitrust awards ever rendered, likewise was based on business torts. In that case the plaintiff complained that the defendant had engaged in a widespread campaign of removing and destroying the plaintiff's point-of-sale displays of its moist snuff products in retail locations. The plaintiff also complained that the defendant used its position as "category manager" for moist snuff products to limit or eliminate competitive products, including lower priced products, and to give preferential position to the defendants' products at the point-of-sale. Rejecting the defendant's argument that the evidence amounted to no more than "insignificant" tortious behavior and acts of ordinary marketing services,  n65 the Sixth Circuit affirmed a treble damages judgment under Sherman Act section 2 of $ 1.05 billion.</w:t>
      </w:r>
    </w:p>
    <w:p w14:paraId="3BB9A9BB" w14:textId="77777777" w:rsidR="000352C2" w:rsidRPr="00171040" w:rsidRDefault="000352C2" w:rsidP="000352C2">
      <w:pPr>
        <w:rPr>
          <w:sz w:val="6"/>
          <w:szCs w:val="12"/>
        </w:rPr>
      </w:pPr>
      <w:r w:rsidRPr="00171040">
        <w:rPr>
          <w:sz w:val="6"/>
          <w:szCs w:val="12"/>
        </w:rPr>
        <w:t>F. The Additional Requirement of "Antitrust Injury"</w:t>
      </w:r>
    </w:p>
    <w:p w14:paraId="5CB13F14" w14:textId="77777777" w:rsidR="000352C2" w:rsidRPr="00171040" w:rsidRDefault="000352C2" w:rsidP="000352C2">
      <w:pPr>
        <w:rPr>
          <w:sz w:val="6"/>
          <w:szCs w:val="12"/>
        </w:rPr>
      </w:pPr>
      <w:r w:rsidRPr="00171040">
        <w:rPr>
          <w:sz w:val="6"/>
          <w:szCs w:val="12"/>
        </w:rPr>
        <w:t>In addition to proof of harm to competition, a private antitrust plaintiff must establish "antitrust injury."  n66</w:t>
      </w:r>
    </w:p>
    <w:p w14:paraId="16CDBB6F" w14:textId="77777777" w:rsidR="000352C2" w:rsidRPr="00171040" w:rsidRDefault="000352C2" w:rsidP="000352C2">
      <w:pPr>
        <w:rPr>
          <w:sz w:val="6"/>
          <w:szCs w:val="12"/>
        </w:rPr>
      </w:pPr>
      <w:r w:rsidRPr="00171040">
        <w:rPr>
          <w:sz w:val="6"/>
          <w:szCs w:val="12"/>
        </w:rPr>
        <w:t>The Supreme Court articulated this principle in Brunswick Corp. v. Pueblo Bowl-O-Mat, Inc.,  n67 a merger case under section 7 of the Clayton Act. There, the plaintiffs alleged that the defendant, one of the nation's largest bowling equipment manufacturers and bowling center operators, violated section 7 of the Clayton Act by acquiring bowling centers that had defaulted in their payments for equipment. The plaintiffs, competing bowling center operators, sought treble damages for the anticipated increase in profits the plaintiffs would have reaped had the rival bowling centers instead gone out of business.  n68 Rejecting this claim, the Court emphasized that the antitrust laws are designed to protect competition, not individual competitors, and that it would be inimical to the purpose of the antitrust laws to award the plaintiffs damages for profits they would have realized had competition been reduced by elimination of the acquired assets from the market.  n69 To recover antitrust damages, the Court explained, a plaintiff must prove more than that its injury was causally linked to an illegal presence in the market; rather, antitrust plaintiffs must prove "antitrust injury . . . of the type the antitrust laws were intended to prevent."  n70 Such injury should reflect the anticompetitive effect either of the violation or of anticompetitive acts made possible by the violation.  n71</w:t>
      </w:r>
    </w:p>
    <w:p w14:paraId="6D9C4AA4" w14:textId="77777777" w:rsidR="000352C2" w:rsidRPr="00171040" w:rsidRDefault="000352C2" w:rsidP="000352C2">
      <w:pPr>
        <w:rPr>
          <w:sz w:val="6"/>
          <w:szCs w:val="12"/>
        </w:rPr>
      </w:pPr>
      <w:r w:rsidRPr="00171040">
        <w:rPr>
          <w:sz w:val="6"/>
          <w:szCs w:val="12"/>
        </w:rPr>
        <w:t>The antitrust injury requirement stands as one of the most significant barriers to competitor plaintiffs seeking to recover antitrust damages.  n72 As the Seventh Circuit observed:</w:t>
      </w:r>
    </w:p>
    <w:p w14:paraId="1FE8740F" w14:textId="77777777" w:rsidR="000352C2" w:rsidRPr="00171040" w:rsidRDefault="000352C2" w:rsidP="000352C2">
      <w:pPr>
        <w:ind w:left="720"/>
        <w:rPr>
          <w:sz w:val="6"/>
          <w:szCs w:val="12"/>
        </w:rPr>
      </w:pPr>
      <w:r w:rsidRPr="00171040">
        <w:rPr>
          <w:sz w:val="6"/>
          <w:szCs w:val="12"/>
        </w:rPr>
        <w:t>[T]here is a sense in which eliminating even a single competitor reduces competition. But it is not the sense that is relevant in deciding whether the antitrust laws have been violated. Competition means that some may be forced out of business; not a guarantee of tenure for every competitor in the marketplace.  n73</w:t>
      </w:r>
    </w:p>
    <w:p w14:paraId="33B92E4E" w14:textId="77777777" w:rsidR="000352C2" w:rsidRPr="00171040" w:rsidRDefault="000352C2" w:rsidP="000352C2">
      <w:pPr>
        <w:rPr>
          <w:rStyle w:val="StyleUnderline"/>
        </w:rPr>
      </w:pPr>
      <w:r w:rsidRPr="00ED5215">
        <w:rPr>
          <w:sz w:val="16"/>
        </w:rPr>
        <w:t xml:space="preserve">G. </w:t>
      </w:r>
      <w:r w:rsidRPr="00171040">
        <w:rPr>
          <w:rStyle w:val="StyleUnderline"/>
        </w:rPr>
        <w:t xml:space="preserve">The </w:t>
      </w:r>
      <w:r w:rsidRPr="00460580">
        <w:rPr>
          <w:rStyle w:val="StyleUnderline"/>
          <w:highlight w:val="cyan"/>
        </w:rPr>
        <w:t>Assertion of</w:t>
      </w:r>
      <w:r w:rsidRPr="00171040">
        <w:rPr>
          <w:rStyle w:val="StyleUnderline"/>
        </w:rPr>
        <w:t xml:space="preserve"> Business </w:t>
      </w:r>
      <w:r w:rsidRPr="00460580">
        <w:rPr>
          <w:rStyle w:val="StyleUnderline"/>
          <w:highlight w:val="cyan"/>
        </w:rPr>
        <w:t>Torts</w:t>
      </w:r>
      <w:r w:rsidRPr="00ED5215">
        <w:rPr>
          <w:sz w:val="16"/>
        </w:rPr>
        <w:t xml:space="preserve"> in Addition to, or </w:t>
      </w:r>
      <w:r w:rsidRPr="00460580">
        <w:rPr>
          <w:rStyle w:val="Emphasis"/>
          <w:sz w:val="24"/>
          <w:szCs w:val="26"/>
          <w:highlight w:val="cyan"/>
        </w:rPr>
        <w:t>in Lieu of</w:t>
      </w:r>
      <w:r w:rsidRPr="00460580">
        <w:rPr>
          <w:rStyle w:val="StyleUnderline"/>
          <w:highlight w:val="cyan"/>
        </w:rPr>
        <w:t>, Antitrust</w:t>
      </w:r>
      <w:r w:rsidRPr="00171040">
        <w:rPr>
          <w:rStyle w:val="StyleUnderline"/>
        </w:rPr>
        <w:t xml:space="preserve"> Claims</w:t>
      </w:r>
    </w:p>
    <w:p w14:paraId="62322B6B" w14:textId="77777777" w:rsidR="000352C2" w:rsidRPr="003B7734" w:rsidRDefault="000352C2" w:rsidP="000352C2">
      <w:pPr>
        <w:rPr>
          <w:sz w:val="16"/>
        </w:rPr>
      </w:pPr>
      <w:r w:rsidRPr="003B7734">
        <w:rPr>
          <w:rStyle w:val="StyleUnderline"/>
        </w:rPr>
        <w:t xml:space="preserve">In addition to constituting conduct that supports an antitrust claim, business torts </w:t>
      </w:r>
      <w:r w:rsidRPr="00460580">
        <w:rPr>
          <w:rStyle w:val="StyleUnderline"/>
          <w:highlight w:val="cyan"/>
        </w:rPr>
        <w:t>can be</w:t>
      </w:r>
      <w:r w:rsidRPr="003B7734">
        <w:rPr>
          <w:rStyle w:val="StyleUnderline"/>
        </w:rPr>
        <w:t xml:space="preserve"> joined with antitrust claims as </w:t>
      </w:r>
      <w:r w:rsidRPr="00460580">
        <w:rPr>
          <w:rStyle w:val="Emphasis"/>
          <w:highlight w:val="cyan"/>
        </w:rPr>
        <w:t>additional</w:t>
      </w:r>
      <w:r w:rsidRPr="00460580">
        <w:rPr>
          <w:rStyle w:val="StyleUnderline"/>
          <w:highlight w:val="cyan"/>
        </w:rPr>
        <w:t xml:space="preserve"> grounds of recovery</w:t>
      </w:r>
      <w:r w:rsidRPr="003B7734">
        <w:rPr>
          <w:rStyle w:val="StyleUnderline"/>
        </w:rPr>
        <w:t xml:space="preserve">. This is often sensible in cases that involve </w:t>
      </w:r>
      <w:r w:rsidRPr="003B7734">
        <w:rPr>
          <w:rStyle w:val="Emphasis"/>
        </w:rPr>
        <w:t>alternative</w:t>
      </w:r>
      <w:r w:rsidRPr="003B7734">
        <w:rPr>
          <w:sz w:val="16"/>
        </w:rPr>
        <w:t xml:space="preserve">, complementary </w:t>
      </w:r>
      <w:r w:rsidRPr="003B7734">
        <w:rPr>
          <w:rStyle w:val="Emphasis"/>
        </w:rPr>
        <w:t>claims</w:t>
      </w:r>
      <w:r w:rsidRPr="003B7734">
        <w:rPr>
          <w:rStyle w:val="StyleUnderline"/>
        </w:rPr>
        <w:t xml:space="preserve"> and </w:t>
      </w:r>
      <w:r w:rsidRPr="003B7734">
        <w:rPr>
          <w:rStyle w:val="Emphasis"/>
        </w:rPr>
        <w:t>overlapping evidence</w:t>
      </w:r>
      <w:r w:rsidRPr="003B7734">
        <w:rPr>
          <w:rStyle w:val="StyleUnderline"/>
        </w:rPr>
        <w:t xml:space="preserve">. Tortious </w:t>
      </w:r>
      <w:r w:rsidRPr="00460580">
        <w:rPr>
          <w:rStyle w:val="StyleUnderline"/>
          <w:highlight w:val="cyan"/>
        </w:rPr>
        <w:t>conduct</w:t>
      </w:r>
      <w:r w:rsidRPr="003B7734">
        <w:rPr>
          <w:rStyle w:val="StyleUnderline"/>
        </w:rPr>
        <w:t xml:space="preserve"> by a dominant firm may </w:t>
      </w:r>
      <w:r w:rsidRPr="00460580">
        <w:rPr>
          <w:rStyle w:val="StyleUnderline"/>
          <w:highlight w:val="cyan"/>
        </w:rPr>
        <w:t xml:space="preserve">support </w:t>
      </w:r>
      <w:r w:rsidRPr="00460580">
        <w:rPr>
          <w:rStyle w:val="Emphasis"/>
          <w:highlight w:val="cyan"/>
        </w:rPr>
        <w:t>both</w:t>
      </w:r>
      <w:r w:rsidRPr="00460580">
        <w:rPr>
          <w:rStyle w:val="StyleUnderline"/>
          <w:highlight w:val="cyan"/>
        </w:rPr>
        <w:t xml:space="preserve"> a</w:t>
      </w:r>
      <w:r w:rsidRPr="003B7734">
        <w:rPr>
          <w:rStyle w:val="StyleUnderline"/>
        </w:rPr>
        <w:t xml:space="preserve"> claim of </w:t>
      </w:r>
      <w:r w:rsidRPr="00460580">
        <w:rPr>
          <w:rStyle w:val="Emphasis"/>
          <w:highlight w:val="cyan"/>
        </w:rPr>
        <w:t>tort</w:t>
      </w:r>
      <w:r w:rsidRPr="003B7734">
        <w:rPr>
          <w:rStyle w:val="Emphasis"/>
        </w:rPr>
        <w:t>ious interference</w:t>
      </w:r>
      <w:r w:rsidRPr="003B7734">
        <w:rPr>
          <w:rStyle w:val="StyleUnderline"/>
        </w:rPr>
        <w:t xml:space="preserve"> </w:t>
      </w:r>
      <w:r w:rsidRPr="00460580">
        <w:rPr>
          <w:rStyle w:val="StyleUnderline"/>
          <w:highlight w:val="cyan"/>
        </w:rPr>
        <w:t>and</w:t>
      </w:r>
      <w:r w:rsidRPr="003B7734">
        <w:rPr>
          <w:rStyle w:val="StyleUnderline"/>
        </w:rPr>
        <w:t xml:space="preserve"> a claim of </w:t>
      </w:r>
      <w:r w:rsidRPr="003B7734">
        <w:rPr>
          <w:rStyle w:val="Emphasis"/>
        </w:rPr>
        <w:t>anticompetitive</w:t>
      </w:r>
      <w:r w:rsidRPr="003B7734">
        <w:rPr>
          <w:rStyle w:val="StyleUnderline"/>
        </w:rPr>
        <w:t xml:space="preserve"> or exclusionary conduct </w:t>
      </w:r>
      <w:r w:rsidRPr="00460580">
        <w:rPr>
          <w:rStyle w:val="StyleUnderline"/>
          <w:highlight w:val="cyan"/>
        </w:rPr>
        <w:t>under</w:t>
      </w:r>
      <w:r w:rsidRPr="003B7734">
        <w:rPr>
          <w:rStyle w:val="StyleUnderline"/>
        </w:rPr>
        <w:t xml:space="preserve"> the </w:t>
      </w:r>
      <w:r w:rsidRPr="00460580">
        <w:rPr>
          <w:rStyle w:val="Emphasis"/>
          <w:highlight w:val="cyan"/>
        </w:rPr>
        <w:t>Sherman</w:t>
      </w:r>
      <w:r w:rsidRPr="003B7734">
        <w:rPr>
          <w:rStyle w:val="Emphasis"/>
        </w:rPr>
        <w:t xml:space="preserve"> Act</w:t>
      </w:r>
      <w:r w:rsidRPr="003B7734">
        <w:rPr>
          <w:sz w:val="16"/>
        </w:rPr>
        <w:t>.  n74</w:t>
      </w:r>
    </w:p>
    <w:p w14:paraId="39B893D8" w14:textId="77777777" w:rsidR="000352C2" w:rsidRPr="003B7734" w:rsidRDefault="000352C2" w:rsidP="000352C2">
      <w:pPr>
        <w:rPr>
          <w:sz w:val="16"/>
        </w:rPr>
      </w:pPr>
      <w:r w:rsidRPr="003B7734">
        <w:rPr>
          <w:sz w:val="16"/>
        </w:rPr>
        <w:t xml:space="preserve">[FOOTNOTE] n74 . This was the case in </w:t>
      </w:r>
      <w:proofErr w:type="spellStart"/>
      <w:r w:rsidRPr="003B7734">
        <w:rPr>
          <w:sz w:val="16"/>
        </w:rPr>
        <w:t>Conwood</w:t>
      </w:r>
      <w:proofErr w:type="spellEnd"/>
      <w:r w:rsidRPr="003B7734">
        <w:rPr>
          <w:sz w:val="16"/>
        </w:rPr>
        <w:t xml:space="preserve"> Co. v. U.S. Tobacco Co, 290 F.3d 768, 773 (6th Cir. 2002) (</w:t>
      </w:r>
      <w:r w:rsidRPr="003B7734">
        <w:rPr>
          <w:rStyle w:val="StyleUnderline"/>
        </w:rPr>
        <w:t xml:space="preserve">plaintiff asserted a claim of monopolization </w:t>
      </w:r>
      <w:r w:rsidRPr="003B7734">
        <w:rPr>
          <w:rStyle w:val="Emphasis"/>
        </w:rPr>
        <w:t>as well as</w:t>
      </w:r>
      <w:r w:rsidRPr="003B7734">
        <w:rPr>
          <w:rStyle w:val="StyleUnderline"/>
        </w:rPr>
        <w:t xml:space="preserve"> claims for </w:t>
      </w:r>
      <w:r w:rsidRPr="003B7734">
        <w:rPr>
          <w:rStyle w:val="Emphasis"/>
        </w:rPr>
        <w:t>tortious interference</w:t>
      </w:r>
      <w:r w:rsidRPr="003B7734">
        <w:rPr>
          <w:sz w:val="16"/>
        </w:rPr>
        <w:t xml:space="preserve"> with contract and prospective advantage; prior to trial the plaintiff dropped the tortious interference claims and proceeded only on the section 2 claim). [END FOOTNOTE]</w:t>
      </w:r>
    </w:p>
    <w:p w14:paraId="790C957D" w14:textId="77777777" w:rsidR="000352C2" w:rsidRPr="003B7734" w:rsidRDefault="000352C2" w:rsidP="000352C2">
      <w:pPr>
        <w:rPr>
          <w:sz w:val="16"/>
        </w:rPr>
      </w:pPr>
      <w:r w:rsidRPr="003B7734">
        <w:rPr>
          <w:sz w:val="16"/>
        </w:rPr>
        <w:t xml:space="preserve">In other cases, however, the underlying theories and </w:t>
      </w:r>
      <w:proofErr w:type="spellStart"/>
      <w:r w:rsidRPr="003B7734">
        <w:rPr>
          <w:sz w:val="16"/>
        </w:rPr>
        <w:t>principles</w:t>
      </w:r>
      <w:proofErr w:type="spellEnd"/>
      <w:r w:rsidRPr="003B7734">
        <w:rPr>
          <w:sz w:val="16"/>
        </w:rPr>
        <w:t xml:space="preserve"> involved may conflict, or the pursuit of multiple claims may raise problems of damages apportionment.  n75 And there are situations when invocation of every conceivable claim engenders confusion and frustration.  n76</w:t>
      </w:r>
    </w:p>
    <w:p w14:paraId="72CFDC4F" w14:textId="77777777" w:rsidR="000352C2" w:rsidRPr="003B7734" w:rsidRDefault="000352C2" w:rsidP="000352C2">
      <w:pPr>
        <w:rPr>
          <w:sz w:val="16"/>
        </w:rPr>
      </w:pPr>
      <w:r w:rsidRPr="003B7734">
        <w:rPr>
          <w:sz w:val="16"/>
        </w:rPr>
        <w:t xml:space="preserve">Litigation strategy can involve consideration of several factors that may impact antitrust or tort theory selection, including jurisdiction and venue, conflict of laws, remedies, direct and indirect purchaser considerations, other standing rules, and the availability and scope of potential </w:t>
      </w:r>
      <w:proofErr w:type="spellStart"/>
      <w:r w:rsidRPr="003B7734">
        <w:rPr>
          <w:sz w:val="16"/>
        </w:rPr>
        <w:t>classwide</w:t>
      </w:r>
      <w:proofErr w:type="spellEnd"/>
      <w:r w:rsidRPr="003B7734">
        <w:rPr>
          <w:sz w:val="16"/>
        </w:rPr>
        <w:t xml:space="preserve"> relief. </w:t>
      </w:r>
      <w:r w:rsidRPr="003B7734">
        <w:rPr>
          <w:rStyle w:val="StyleUnderline"/>
        </w:rPr>
        <w:t xml:space="preserve">Judicially created </w:t>
      </w:r>
      <w:r w:rsidRPr="00460580">
        <w:rPr>
          <w:rStyle w:val="Emphasis"/>
          <w:highlight w:val="cyan"/>
        </w:rPr>
        <w:t>obstacles</w:t>
      </w:r>
      <w:r w:rsidRPr="00460580">
        <w:rPr>
          <w:rStyle w:val="StyleUnderline"/>
          <w:highlight w:val="cyan"/>
        </w:rPr>
        <w:t xml:space="preserve"> to</w:t>
      </w:r>
      <w:r w:rsidRPr="003B7734">
        <w:rPr>
          <w:rStyle w:val="StyleUnderline"/>
        </w:rPr>
        <w:t xml:space="preserve"> the successful maintenance of </w:t>
      </w:r>
      <w:r w:rsidRPr="00460580">
        <w:rPr>
          <w:rStyle w:val="Emphasis"/>
          <w:highlight w:val="cyan"/>
        </w:rPr>
        <w:t>antitrust</w:t>
      </w:r>
      <w:r w:rsidRPr="003B7734">
        <w:rPr>
          <w:rStyle w:val="Emphasis"/>
        </w:rPr>
        <w:t xml:space="preserve"> claims</w:t>
      </w:r>
      <w:r w:rsidRPr="003B7734">
        <w:rPr>
          <w:rStyle w:val="StyleUnderline"/>
        </w:rPr>
        <w:t xml:space="preserve"> often </w:t>
      </w:r>
      <w:r w:rsidRPr="00460580">
        <w:rPr>
          <w:rStyle w:val="StyleUnderline"/>
          <w:highlight w:val="cyan"/>
        </w:rPr>
        <w:t>make</w:t>
      </w:r>
      <w:r w:rsidRPr="003B7734">
        <w:rPr>
          <w:rStyle w:val="StyleUnderline"/>
        </w:rPr>
        <w:t xml:space="preserve"> statutory and common law </w:t>
      </w:r>
      <w:r w:rsidRPr="003B7734">
        <w:rPr>
          <w:rStyle w:val="Emphasis"/>
        </w:rPr>
        <w:t xml:space="preserve">unfair </w:t>
      </w:r>
      <w:r w:rsidRPr="00460580">
        <w:rPr>
          <w:rStyle w:val="Emphasis"/>
          <w:highlight w:val="cyan"/>
        </w:rPr>
        <w:t>competition</w:t>
      </w:r>
      <w:r w:rsidRPr="003B7734">
        <w:rPr>
          <w:rStyle w:val="StyleUnderline"/>
        </w:rPr>
        <w:t xml:space="preserve"> and </w:t>
      </w:r>
      <w:r w:rsidRPr="00460580">
        <w:rPr>
          <w:rStyle w:val="Emphasis"/>
          <w:highlight w:val="cyan"/>
        </w:rPr>
        <w:t>tort claims</w:t>
      </w:r>
      <w:r w:rsidRPr="00460580">
        <w:rPr>
          <w:rStyle w:val="StyleUnderline"/>
          <w:highlight w:val="cyan"/>
        </w:rPr>
        <w:t xml:space="preserve"> </w:t>
      </w:r>
      <w:r w:rsidRPr="00460580">
        <w:rPr>
          <w:rStyle w:val="Emphasis"/>
          <w:highlight w:val="cyan"/>
        </w:rPr>
        <w:t>attractive alternatives</w:t>
      </w:r>
      <w:r w:rsidRPr="003B7734">
        <w:rPr>
          <w:rStyle w:val="StyleUnderline"/>
        </w:rPr>
        <w:t xml:space="preserve"> for plaintiffs</w:t>
      </w:r>
      <w:r w:rsidRPr="003B7734">
        <w:rPr>
          <w:sz w:val="16"/>
        </w:rPr>
        <w:t>.  n77</w:t>
      </w:r>
    </w:p>
    <w:p w14:paraId="2B43C54D" w14:textId="77777777" w:rsidR="000352C2" w:rsidRDefault="000352C2" w:rsidP="000352C2">
      <w:pPr>
        <w:rPr>
          <w:sz w:val="16"/>
        </w:rPr>
      </w:pPr>
      <w:r w:rsidRPr="003B7734">
        <w:rPr>
          <w:sz w:val="16"/>
        </w:rPr>
        <w:t>[FOOTNOTE] n77 . William L. Jaeger, New Tools for the Plaintiff in the 1990s, 4 ANTITRUST L.J. 4, 5 (1990) ("</w:t>
      </w:r>
      <w:r w:rsidRPr="00460580">
        <w:rPr>
          <w:rStyle w:val="StyleUnderline"/>
          <w:highlight w:val="cyan"/>
        </w:rPr>
        <w:t>Consigning</w:t>
      </w:r>
      <w:r w:rsidRPr="00460580">
        <w:rPr>
          <w:sz w:val="16"/>
        </w:rPr>
        <w:t xml:space="preserve"> state </w:t>
      </w:r>
      <w:r w:rsidRPr="00460580">
        <w:rPr>
          <w:rStyle w:val="StyleUnderline"/>
          <w:highlight w:val="cyan"/>
        </w:rPr>
        <w:t xml:space="preserve">claims to </w:t>
      </w:r>
      <w:r w:rsidRPr="00460580">
        <w:rPr>
          <w:rStyle w:val="Emphasis"/>
          <w:highlight w:val="cyan"/>
        </w:rPr>
        <w:t>second class status</w:t>
      </w:r>
      <w:r w:rsidRPr="003B7734">
        <w:rPr>
          <w:rStyle w:val="StyleUnderline"/>
        </w:rPr>
        <w:t xml:space="preserve"> in</w:t>
      </w:r>
      <w:r w:rsidRPr="003B7734">
        <w:rPr>
          <w:sz w:val="16"/>
        </w:rPr>
        <w:t xml:space="preserve"> an </w:t>
      </w:r>
      <w:r w:rsidRPr="003B7734">
        <w:rPr>
          <w:rStyle w:val="StyleUnderline"/>
        </w:rPr>
        <w:t>antitrust</w:t>
      </w:r>
      <w:r w:rsidRPr="003B7734">
        <w:rPr>
          <w:sz w:val="16"/>
        </w:rPr>
        <w:t xml:space="preserve"> case </w:t>
      </w:r>
      <w:r w:rsidRPr="00460580">
        <w:rPr>
          <w:rStyle w:val="StyleUnderline"/>
          <w:highlight w:val="cyan"/>
        </w:rPr>
        <w:t xml:space="preserve">may </w:t>
      </w:r>
      <w:r w:rsidRPr="00460580">
        <w:rPr>
          <w:rStyle w:val="Emphasis"/>
          <w:highlight w:val="cyan"/>
        </w:rPr>
        <w:t>not be</w:t>
      </w:r>
      <w:r w:rsidRPr="003B7734">
        <w:rPr>
          <w:rStyle w:val="Emphasis"/>
        </w:rPr>
        <w:t xml:space="preserve"> the </w:t>
      </w:r>
      <w:r w:rsidRPr="00460580">
        <w:rPr>
          <w:rStyle w:val="Emphasis"/>
          <w:highlight w:val="cyan"/>
        </w:rPr>
        <w:t>wise</w:t>
      </w:r>
      <w:r w:rsidRPr="003B7734">
        <w:rPr>
          <w:rStyle w:val="Emphasis"/>
        </w:rPr>
        <w:t>st move</w:t>
      </w:r>
      <w:r w:rsidRPr="003B7734">
        <w:rPr>
          <w:rStyle w:val="StyleUnderline"/>
        </w:rPr>
        <w:t xml:space="preserve"> for plaintiffs, </w:t>
      </w:r>
      <w:r w:rsidRPr="00460580">
        <w:rPr>
          <w:rStyle w:val="StyleUnderline"/>
          <w:highlight w:val="cyan"/>
        </w:rPr>
        <w:t>in view of</w:t>
      </w:r>
      <w:r w:rsidRPr="003B7734">
        <w:rPr>
          <w:rStyle w:val="StyleUnderline"/>
        </w:rPr>
        <w:t xml:space="preserve"> the increasing </w:t>
      </w:r>
      <w:r w:rsidRPr="00460580">
        <w:rPr>
          <w:rStyle w:val="StyleUnderline"/>
          <w:highlight w:val="cyan"/>
        </w:rPr>
        <w:t>hostility</w:t>
      </w:r>
      <w:r w:rsidRPr="003B7734">
        <w:rPr>
          <w:rStyle w:val="StyleUnderline"/>
        </w:rPr>
        <w:t xml:space="preserve"> of the federal courts </w:t>
      </w:r>
      <w:r w:rsidRPr="00460580">
        <w:rPr>
          <w:rStyle w:val="StyleUnderline"/>
          <w:highlight w:val="cyan"/>
        </w:rPr>
        <w:t xml:space="preserve">to </w:t>
      </w:r>
      <w:r w:rsidRPr="00460580">
        <w:rPr>
          <w:rStyle w:val="Emphasis"/>
          <w:highlight w:val="cyan"/>
        </w:rPr>
        <w:t>antitrust</w:t>
      </w:r>
      <w:r w:rsidRPr="003B7734">
        <w:rPr>
          <w:rStyle w:val="StyleUnderline"/>
        </w:rPr>
        <w:t xml:space="preserve"> claims</w:t>
      </w:r>
      <w:r w:rsidRPr="003B7734">
        <w:rPr>
          <w:sz w:val="16"/>
        </w:rPr>
        <w:t xml:space="preserve">, and the eagerness of some courts to dismiss antitrust claims on summary judgment motions."); Harvey I. </w:t>
      </w:r>
      <w:proofErr w:type="spellStart"/>
      <w:r w:rsidRPr="003B7734">
        <w:rPr>
          <w:sz w:val="16"/>
        </w:rPr>
        <w:t>Saferstein</w:t>
      </w:r>
      <w:proofErr w:type="spellEnd"/>
      <w:r w:rsidRPr="003B7734">
        <w:rPr>
          <w:sz w:val="16"/>
        </w:rPr>
        <w:t xml:space="preserve">, The Ascendancy of Business Tort Claims in Antitrust Practice, 59 ANTITRUST L.J. 379 (1990). </w:t>
      </w:r>
      <w:r w:rsidRPr="003B7734">
        <w:rPr>
          <w:rStyle w:val="StyleUnderline"/>
        </w:rPr>
        <w:t xml:space="preserve">The Supreme Court has noted the </w:t>
      </w:r>
      <w:r w:rsidRPr="003B7734">
        <w:rPr>
          <w:rStyle w:val="Emphasis"/>
        </w:rPr>
        <w:t>"considerable disadvantages"</w:t>
      </w:r>
      <w:r w:rsidRPr="003B7734">
        <w:rPr>
          <w:rStyle w:val="StyleUnderline"/>
        </w:rPr>
        <w:t xml:space="preserve"> of antitrust claims to private litigants</w:t>
      </w:r>
      <w:r w:rsidRPr="003B7734">
        <w:rPr>
          <w:sz w:val="16"/>
        </w:rPr>
        <w:t xml:space="preserve">. Verizon Commc'ns v. Law Offices of Curtis v. </w:t>
      </w:r>
      <w:proofErr w:type="spellStart"/>
      <w:r w:rsidRPr="003B7734">
        <w:rPr>
          <w:sz w:val="16"/>
        </w:rPr>
        <w:t>Trinko</w:t>
      </w:r>
      <w:proofErr w:type="spellEnd"/>
      <w:r w:rsidRPr="003B7734">
        <w:rPr>
          <w:sz w:val="16"/>
        </w:rPr>
        <w:t>, 540 U.S. 398, 412 (2004). [END FOOTNOTE]</w:t>
      </w:r>
    </w:p>
    <w:p w14:paraId="61F4E586" w14:textId="77777777" w:rsidR="000352C2" w:rsidRPr="00206CF6" w:rsidRDefault="000352C2" w:rsidP="000352C2">
      <w:pPr>
        <w:pStyle w:val="Heading4"/>
      </w:pPr>
      <w:r>
        <w:t xml:space="preserve">Using torts as an </w:t>
      </w:r>
      <w:r>
        <w:rPr>
          <w:u w:val="single"/>
        </w:rPr>
        <w:t>independent</w:t>
      </w:r>
      <w:r>
        <w:t xml:space="preserve"> limit on anticompetitive conduct </w:t>
      </w:r>
      <w:r>
        <w:rPr>
          <w:u w:val="single"/>
        </w:rPr>
        <w:t>revitalizes</w:t>
      </w:r>
      <w:r>
        <w:t xml:space="preserve"> the field</w:t>
      </w:r>
    </w:p>
    <w:p w14:paraId="0B163B9F" w14:textId="77777777" w:rsidR="000352C2" w:rsidRDefault="000352C2" w:rsidP="000352C2">
      <w:r>
        <w:t xml:space="preserve">Kyle </w:t>
      </w:r>
      <w:r w:rsidRPr="00940CF5">
        <w:rPr>
          <w:rStyle w:val="Style13ptBold"/>
        </w:rPr>
        <w:t>Graham 8</w:t>
      </w:r>
      <w:r>
        <w:t xml:space="preserve">, Deputy District Attorney for Mono County, California. J.D. from Yale Law School, Former Judicial Law Clerk in the Chambers of the Hon. William H. </w:t>
      </w:r>
      <w:proofErr w:type="spellStart"/>
      <w:r>
        <w:t>Alsup</w:t>
      </w:r>
      <w:proofErr w:type="spellEnd"/>
      <w:r>
        <w:t>, United States District Court, N.D. Cal., Former Attorney at Gibson, Dunn &amp; Crutcher LLP, “Why Torts Die”, Florida State University Law Review, Volume 35, Number 2, 35 Fla. St. U.L. Rev. 359, Winter 2008, Lexis</w:t>
      </w:r>
    </w:p>
    <w:p w14:paraId="6EF9F27D" w14:textId="77777777" w:rsidR="000352C2" w:rsidRPr="00940CF5" w:rsidRDefault="000352C2" w:rsidP="000352C2">
      <w:pPr>
        <w:rPr>
          <w:sz w:val="16"/>
        </w:rPr>
      </w:pPr>
      <w:r w:rsidRPr="00940CF5">
        <w:rPr>
          <w:sz w:val="16"/>
        </w:rPr>
        <w:t xml:space="preserve">But </w:t>
      </w:r>
      <w:r w:rsidRPr="00595BFB">
        <w:rPr>
          <w:rStyle w:val="StyleUnderline"/>
          <w:highlight w:val="cyan"/>
        </w:rPr>
        <w:t>amid</w:t>
      </w:r>
      <w:r w:rsidRPr="00940CF5">
        <w:rPr>
          <w:sz w:val="16"/>
        </w:rPr>
        <w:t xml:space="preserve"> this </w:t>
      </w:r>
      <w:r w:rsidRPr="00595BFB">
        <w:rPr>
          <w:rStyle w:val="Emphasis"/>
          <w:highlight w:val="cyan"/>
        </w:rPr>
        <w:t>general</w:t>
      </w:r>
      <w:r w:rsidRPr="00595BFB">
        <w:rPr>
          <w:rStyle w:val="StyleUnderline"/>
          <w:highlight w:val="cyan"/>
        </w:rPr>
        <w:t xml:space="preserve"> expansion</w:t>
      </w:r>
      <w:r w:rsidRPr="00940CF5">
        <w:rPr>
          <w:rStyle w:val="StyleUnderline"/>
        </w:rPr>
        <w:t xml:space="preserve"> of tort law, </w:t>
      </w:r>
      <w:r w:rsidRPr="00595BFB">
        <w:rPr>
          <w:rStyle w:val="Emphasis"/>
          <w:highlight w:val="cyan"/>
        </w:rPr>
        <w:t>certain</w:t>
      </w:r>
      <w:r w:rsidRPr="00595BFB">
        <w:rPr>
          <w:rStyle w:val="StyleUnderline"/>
          <w:highlight w:val="cyan"/>
        </w:rPr>
        <w:t xml:space="preserve"> theories</w:t>
      </w:r>
      <w:r w:rsidRPr="00940CF5">
        <w:rPr>
          <w:rStyle w:val="StyleUnderline"/>
        </w:rPr>
        <w:t xml:space="preserve"> of liability have </w:t>
      </w:r>
      <w:r w:rsidRPr="00595BFB">
        <w:rPr>
          <w:rStyle w:val="Emphasis"/>
          <w:highlight w:val="cyan"/>
        </w:rPr>
        <w:t>faded</w:t>
      </w:r>
      <w:r w:rsidRPr="00940CF5">
        <w:rPr>
          <w:sz w:val="16"/>
        </w:rPr>
        <w:t xml:space="preserve"> or disappeared. A century ago, a husband could recover substantial damages from someone who had sex with his wife, 6 even if the interloper had no idea that his lover was married. 7 In the Deep South, a Caucasian rail passenger could bring a claim against a railroad company if a conductor directed him or her to a compartment used by African-American customers. 8 And in several states, a wife could proceed against a tavern for the wages that its patron-her alcoholic husband-had failed to earn due to his chronic inebriation. 9 Should a contemporary plaintiff have the temerity to press any one of these claims, most courts would reject his or her lawsuit out of hand.</w:t>
      </w:r>
    </w:p>
    <w:p w14:paraId="05D89A4D" w14:textId="77777777" w:rsidR="000352C2" w:rsidRPr="00940CF5" w:rsidRDefault="000352C2" w:rsidP="000352C2">
      <w:pPr>
        <w:rPr>
          <w:sz w:val="16"/>
        </w:rPr>
      </w:pPr>
      <w:r w:rsidRPr="00940CF5">
        <w:rPr>
          <w:rStyle w:val="StyleUnderline"/>
        </w:rPr>
        <w:t xml:space="preserve">Scholars have paid more attention to how new torts are born than to how-and why- </w:t>
      </w:r>
      <w:r w:rsidRPr="00940CF5">
        <w:rPr>
          <w:rStyle w:val="Emphasis"/>
        </w:rPr>
        <w:t>torts die</w:t>
      </w:r>
      <w:r w:rsidRPr="00940CF5">
        <w:rPr>
          <w:sz w:val="16"/>
        </w:rPr>
        <w:t xml:space="preserve">. 10 </w:t>
      </w:r>
      <w:r w:rsidRPr="00940CF5">
        <w:rPr>
          <w:rStyle w:val="StyleUnderline"/>
        </w:rPr>
        <w:t xml:space="preserve">But </w:t>
      </w:r>
      <w:r w:rsidRPr="00595BFB">
        <w:rPr>
          <w:rStyle w:val="Emphasis"/>
          <w:highlight w:val="cyan"/>
        </w:rPr>
        <w:t>torts</w:t>
      </w:r>
      <w:r w:rsidRPr="00940CF5">
        <w:rPr>
          <w:rStyle w:val="Emphasis"/>
        </w:rPr>
        <w:t xml:space="preserve"> do </w:t>
      </w:r>
      <w:r w:rsidRPr="00595BFB">
        <w:rPr>
          <w:rStyle w:val="Emphasis"/>
          <w:highlight w:val="cyan"/>
        </w:rPr>
        <w:t>die</w:t>
      </w:r>
      <w:r w:rsidRPr="00595BFB">
        <w:rPr>
          <w:rStyle w:val="StyleUnderline"/>
          <w:highlight w:val="cyan"/>
        </w:rPr>
        <w:t xml:space="preserve">. Formerly </w:t>
      </w:r>
      <w:r w:rsidRPr="00595BFB">
        <w:rPr>
          <w:rStyle w:val="Emphasis"/>
          <w:highlight w:val="cyan"/>
        </w:rPr>
        <w:t>prominent</w:t>
      </w:r>
      <w:r w:rsidRPr="00595BFB">
        <w:rPr>
          <w:rStyle w:val="StyleUnderline"/>
          <w:highlight w:val="cyan"/>
        </w:rPr>
        <w:t xml:space="preserve"> causes</w:t>
      </w:r>
      <w:r w:rsidRPr="00940CF5">
        <w:rPr>
          <w:rStyle w:val="StyleUnderline"/>
        </w:rPr>
        <w:t xml:space="preserve"> of action</w:t>
      </w:r>
      <w:r w:rsidRPr="00940CF5">
        <w:rPr>
          <w:sz w:val="16"/>
        </w:rPr>
        <w:t>-of which the aforementioned criminal conversation, insult, and spousal alcoholism torts are but three of many-</w:t>
      </w:r>
      <w:r w:rsidRPr="00940CF5">
        <w:rPr>
          <w:rStyle w:val="StyleUnderline"/>
        </w:rPr>
        <w:t xml:space="preserve">have become rare or have </w:t>
      </w:r>
      <w:r w:rsidRPr="00595BFB">
        <w:rPr>
          <w:rStyle w:val="Emphasis"/>
          <w:highlight w:val="cyan"/>
        </w:rPr>
        <w:t>vanish</w:t>
      </w:r>
      <w:r w:rsidRPr="00940CF5">
        <w:rPr>
          <w:rStyle w:val="Emphasis"/>
        </w:rPr>
        <w:t>ed altogether</w:t>
      </w:r>
      <w:r w:rsidRPr="00940CF5">
        <w:rPr>
          <w:sz w:val="16"/>
        </w:rPr>
        <w:t xml:space="preserve">. Some of these torts have been abolished by courts or legislatures, others have been abandoned by plaintiffs, and still others have been abrogated in some jurisdictions and deserted elsewhere. In a few instances, a particular impetus (for example, the end of Prohibition) clearly bears responsibility for the demise of a related cause of action (claims against public officers for failing to enforce dry laws). 11 Other torts have disappeared under more mysterious circumstances, with the precise cause of death re-  [*361]  </w:t>
      </w:r>
      <w:proofErr w:type="spellStart"/>
      <w:r w:rsidRPr="00940CF5">
        <w:rPr>
          <w:sz w:val="16"/>
        </w:rPr>
        <w:t>maining</w:t>
      </w:r>
      <w:proofErr w:type="spellEnd"/>
      <w:r w:rsidRPr="00940CF5">
        <w:rPr>
          <w:sz w:val="16"/>
        </w:rPr>
        <w:t xml:space="preserve"> unknown. Adding to the mystery, these claims have withered and died even as other torts have thrived in seemingly inhospitable environments.</w:t>
      </w:r>
    </w:p>
    <w:p w14:paraId="61A43D3C" w14:textId="77777777" w:rsidR="000352C2" w:rsidRPr="00940CF5" w:rsidRDefault="000352C2" w:rsidP="000352C2">
      <w:pPr>
        <w:rPr>
          <w:sz w:val="16"/>
        </w:rPr>
      </w:pPr>
      <w:r w:rsidRPr="00940CF5">
        <w:rPr>
          <w:sz w:val="16"/>
        </w:rPr>
        <w:t>A few authors have performed autopsies on specific torts and identified the suspected reasons behind their deaths. 12 These analyses, though interesting, are by their own admission of limited scope and do not provide especially useful analytic or predictive tools. This Article has a broader goal. Just as pathologists and epidemiologists study how fatal illnesses spread, 13 conservation biologists examine why animal species go extinct, 14 and geographers and anthropologists try to understand why societies succeed or fail, 15 this Article surveys the roster of dead and dying torts and then asks (and tries to answer) a novel question: Why do torts die? This question quickly breaks down into several other queries, of which the following are just a few: Do defunct tort theories share a common fatal flaw? Do torts die for reasons of substance, procedure, or some combination of both? What roles do courts, legislatures, and plaintiffs each play in the deaths of torts? And what, if anything, can the disappearance of some tort theories tell us about what makes other claims survive and prosper?</w:t>
      </w:r>
    </w:p>
    <w:p w14:paraId="74CE08A6" w14:textId="77777777" w:rsidR="000352C2" w:rsidRPr="00940CF5" w:rsidRDefault="000352C2" w:rsidP="000352C2">
      <w:pPr>
        <w:rPr>
          <w:sz w:val="16"/>
        </w:rPr>
      </w:pPr>
      <w:r w:rsidRPr="00940CF5">
        <w:rPr>
          <w:sz w:val="16"/>
        </w:rPr>
        <w:t xml:space="preserve">This Article proposes some answers to these questions. </w:t>
      </w:r>
      <w:r w:rsidRPr="00940CF5">
        <w:rPr>
          <w:rStyle w:val="StyleUnderline"/>
        </w:rPr>
        <w:t xml:space="preserve">The discussion below offers and develops a framework for analyzing </w:t>
      </w:r>
      <w:r w:rsidRPr="00595BFB">
        <w:rPr>
          <w:rStyle w:val="StyleUnderline"/>
          <w:highlight w:val="cyan"/>
        </w:rPr>
        <w:t>why</w:t>
      </w:r>
      <w:r w:rsidRPr="00940CF5">
        <w:rPr>
          <w:rStyle w:val="StyleUnderline"/>
        </w:rPr>
        <w:t xml:space="preserve"> torts die that focuses upon the contributions made by the following six factors:</w:t>
      </w:r>
      <w:r w:rsidRPr="00940CF5">
        <w:rPr>
          <w:sz w:val="16"/>
        </w:rPr>
        <w:t xml:space="preserve"> (1) the changes in the cultural atmosphere surrounding a tort; (2) </w:t>
      </w:r>
      <w:r w:rsidRPr="00595BFB">
        <w:rPr>
          <w:rStyle w:val="StyleUnderline"/>
        </w:rPr>
        <w:t xml:space="preserve">the </w:t>
      </w:r>
      <w:r w:rsidRPr="00595BFB">
        <w:rPr>
          <w:rStyle w:val="Emphasis"/>
        </w:rPr>
        <w:t>quality</w:t>
      </w:r>
      <w:r w:rsidRPr="00595BFB">
        <w:rPr>
          <w:rStyle w:val="StyleUnderline"/>
        </w:rPr>
        <w:t xml:space="preserve"> of the </w:t>
      </w:r>
      <w:r w:rsidRPr="00595BFB">
        <w:rPr>
          <w:rStyle w:val="Emphasis"/>
        </w:rPr>
        <w:t>arguments</w:t>
      </w:r>
      <w:r w:rsidRPr="00595BFB">
        <w:rPr>
          <w:rStyle w:val="StyleUnderline"/>
        </w:rPr>
        <w:t xml:space="preserve"> directed against the tort</w:t>
      </w:r>
      <w:r w:rsidRPr="00595BFB">
        <w:rPr>
          <w:sz w:val="16"/>
        </w:rPr>
        <w:t xml:space="preserve">; (3) </w:t>
      </w:r>
      <w:r w:rsidRPr="00595BFB">
        <w:rPr>
          <w:rStyle w:val="StyleUnderline"/>
        </w:rPr>
        <w:t>the</w:t>
      </w:r>
      <w:r w:rsidRPr="00595BFB">
        <w:rPr>
          <w:sz w:val="16"/>
        </w:rPr>
        <w:t xml:space="preserve"> interests, </w:t>
      </w:r>
      <w:r w:rsidRPr="00595BFB">
        <w:rPr>
          <w:rStyle w:val="Emphasis"/>
        </w:rPr>
        <w:t>abilities</w:t>
      </w:r>
      <w:r w:rsidRPr="00595BFB">
        <w:rPr>
          <w:sz w:val="16"/>
        </w:rPr>
        <w:t xml:space="preserve">, and limitations </w:t>
      </w:r>
      <w:r w:rsidRPr="00595BFB">
        <w:rPr>
          <w:rStyle w:val="StyleUnderline"/>
        </w:rPr>
        <w:t>of</w:t>
      </w:r>
      <w:r w:rsidRPr="00595BFB">
        <w:rPr>
          <w:sz w:val="16"/>
        </w:rPr>
        <w:t xml:space="preserve"> the </w:t>
      </w:r>
      <w:r w:rsidRPr="00595BFB">
        <w:rPr>
          <w:rStyle w:val="StyleUnderline"/>
        </w:rPr>
        <w:t>audiences that</w:t>
      </w:r>
      <w:r w:rsidRPr="00595BFB">
        <w:rPr>
          <w:sz w:val="16"/>
        </w:rPr>
        <w:t xml:space="preserve"> entertain and </w:t>
      </w:r>
      <w:r w:rsidRPr="00595BFB">
        <w:rPr>
          <w:rStyle w:val="Emphasis"/>
        </w:rPr>
        <w:t>act upon</w:t>
      </w:r>
      <w:r w:rsidRPr="00595BFB">
        <w:rPr>
          <w:rStyle w:val="StyleUnderline"/>
        </w:rPr>
        <w:t xml:space="preserve"> these</w:t>
      </w:r>
      <w:r w:rsidRPr="00940CF5">
        <w:rPr>
          <w:rStyle w:val="StyleUnderline"/>
        </w:rPr>
        <w:t xml:space="preserve"> arguments</w:t>
      </w:r>
      <w:r w:rsidRPr="00940CF5">
        <w:rPr>
          <w:sz w:val="16"/>
        </w:rPr>
        <w:t xml:space="preserve">; (4) the influence exerted by the agents who advocate or oppose the elimination of the tort; </w:t>
      </w:r>
      <w:r w:rsidRPr="00940CF5">
        <w:rPr>
          <w:rStyle w:val="StyleUnderline"/>
        </w:rPr>
        <w:t xml:space="preserve">(5) the </w:t>
      </w:r>
      <w:r w:rsidRPr="00595BFB">
        <w:rPr>
          <w:rStyle w:val="Emphasis"/>
          <w:highlight w:val="cyan"/>
        </w:rPr>
        <w:t>attractiveness</w:t>
      </w:r>
      <w:r w:rsidRPr="00595BFB">
        <w:rPr>
          <w:rStyle w:val="StyleUnderline"/>
          <w:highlight w:val="cyan"/>
        </w:rPr>
        <w:t xml:space="preserve"> of </w:t>
      </w:r>
      <w:r w:rsidRPr="00595BFB">
        <w:rPr>
          <w:rStyle w:val="Emphasis"/>
          <w:highlight w:val="cyan"/>
        </w:rPr>
        <w:t>alternatives</w:t>
      </w:r>
      <w:r w:rsidRPr="00940CF5">
        <w:rPr>
          <w:rStyle w:val="StyleUnderline"/>
        </w:rPr>
        <w:t xml:space="preserve">, if any, that may exist to tort liability; </w:t>
      </w:r>
      <w:r w:rsidRPr="00595BFB">
        <w:rPr>
          <w:rStyle w:val="StyleUnderline"/>
          <w:highlight w:val="cyan"/>
        </w:rPr>
        <w:t>and</w:t>
      </w:r>
      <w:r w:rsidRPr="00940CF5">
        <w:rPr>
          <w:sz w:val="16"/>
        </w:rPr>
        <w:t xml:space="preserve"> (6) </w:t>
      </w:r>
      <w:r w:rsidRPr="00940CF5">
        <w:rPr>
          <w:rStyle w:val="StyleUnderline"/>
        </w:rPr>
        <w:t xml:space="preserve">the </w:t>
      </w:r>
      <w:r w:rsidRPr="00595BFB">
        <w:rPr>
          <w:rStyle w:val="Emphasis"/>
          <w:highlight w:val="cyan"/>
        </w:rPr>
        <w:t>attributes</w:t>
      </w:r>
      <w:r w:rsidRPr="00940CF5">
        <w:rPr>
          <w:rStyle w:val="StyleUnderline"/>
        </w:rPr>
        <w:t xml:space="preserve"> of the </w:t>
      </w:r>
      <w:r w:rsidRPr="00940CF5">
        <w:rPr>
          <w:rStyle w:val="Emphasis"/>
        </w:rPr>
        <w:t xml:space="preserve">tort </w:t>
      </w:r>
      <w:r w:rsidRPr="00595BFB">
        <w:rPr>
          <w:rStyle w:val="Emphasis"/>
          <w:highlight w:val="cyan"/>
        </w:rPr>
        <w:t>itself</w:t>
      </w:r>
      <w:r w:rsidRPr="00940CF5">
        <w:rPr>
          <w:sz w:val="16"/>
        </w:rPr>
        <w:t xml:space="preserve"> that make it more or less susceptible to abolition or abandonment. When tested through case studies, this model suggests that </w:t>
      </w:r>
      <w:r w:rsidRPr="00940CF5">
        <w:rPr>
          <w:rStyle w:val="Emphasis"/>
        </w:rPr>
        <w:t>torts die when</w:t>
      </w:r>
      <w:r w:rsidRPr="00940CF5">
        <w:rPr>
          <w:sz w:val="16"/>
        </w:rPr>
        <w:t xml:space="preserve"> atmosphere, arguments, audiences, agents, </w:t>
      </w:r>
      <w:r w:rsidRPr="00940CF5">
        <w:rPr>
          <w:rStyle w:val="Emphasis"/>
        </w:rPr>
        <w:t>alternatives</w:t>
      </w:r>
      <w:r w:rsidRPr="00940CF5">
        <w:rPr>
          <w:sz w:val="16"/>
        </w:rPr>
        <w:t xml:space="preserve">, and attributes </w:t>
      </w:r>
      <w:r w:rsidRPr="00940CF5">
        <w:rPr>
          <w:rStyle w:val="Emphasis"/>
        </w:rPr>
        <w:t>combine to direct a tort toward</w:t>
      </w:r>
      <w:r w:rsidRPr="00940CF5">
        <w:rPr>
          <w:sz w:val="16"/>
        </w:rPr>
        <w:t xml:space="preserve"> abolition, </w:t>
      </w:r>
      <w:r w:rsidRPr="00940CF5">
        <w:rPr>
          <w:rStyle w:val="Emphasis"/>
        </w:rPr>
        <w:t>abandonment</w:t>
      </w:r>
      <w:r w:rsidRPr="00940CF5">
        <w:rPr>
          <w:sz w:val="16"/>
        </w:rPr>
        <w:t xml:space="preserve">, or both. Put another way, </w:t>
      </w:r>
      <w:r w:rsidRPr="00940CF5">
        <w:rPr>
          <w:rStyle w:val="StyleUnderline"/>
        </w:rPr>
        <w:t xml:space="preserve">most bygone torts have </w:t>
      </w:r>
      <w:r w:rsidRPr="00940CF5">
        <w:rPr>
          <w:rStyle w:val="Emphasis"/>
        </w:rPr>
        <w:t>not</w:t>
      </w:r>
      <w:r w:rsidRPr="00940CF5">
        <w:rPr>
          <w:rStyle w:val="StyleUnderline"/>
        </w:rPr>
        <w:t xml:space="preserve"> died simply because </w:t>
      </w:r>
      <w:r w:rsidRPr="00940CF5">
        <w:rPr>
          <w:rStyle w:val="Emphasis"/>
        </w:rPr>
        <w:t>times changed</w:t>
      </w:r>
      <w:r w:rsidRPr="00940CF5">
        <w:rPr>
          <w:sz w:val="16"/>
        </w:rPr>
        <w:t xml:space="preserve">. Changing times, or </w:t>
      </w:r>
      <w:r w:rsidRPr="00940CF5">
        <w:rPr>
          <w:rStyle w:val="StyleUnderline"/>
        </w:rPr>
        <w:t xml:space="preserve">other </w:t>
      </w:r>
      <w:r w:rsidRPr="00595BFB">
        <w:rPr>
          <w:rStyle w:val="Emphasis"/>
          <w:highlight w:val="cyan"/>
        </w:rPr>
        <w:t>ambient conditions</w:t>
      </w:r>
      <w:r w:rsidRPr="00940CF5">
        <w:rPr>
          <w:rStyle w:val="StyleUnderline"/>
        </w:rPr>
        <w:t xml:space="preserve"> of the environment in which a tort operates, may </w:t>
      </w:r>
      <w:r w:rsidRPr="00595BFB">
        <w:rPr>
          <w:rStyle w:val="StyleUnderline"/>
          <w:highlight w:val="cyan"/>
        </w:rPr>
        <w:t xml:space="preserve">prove </w:t>
      </w:r>
      <w:r w:rsidRPr="00595BFB">
        <w:rPr>
          <w:rStyle w:val="Emphasis"/>
          <w:highlight w:val="cyan"/>
        </w:rPr>
        <w:t>lethal</w:t>
      </w:r>
      <w:r w:rsidRPr="00940CF5">
        <w:rPr>
          <w:sz w:val="16"/>
        </w:rPr>
        <w:t xml:space="preserve"> to a tort </w:t>
      </w:r>
      <w:r w:rsidRPr="00940CF5">
        <w:rPr>
          <w:rStyle w:val="StyleUnderline"/>
        </w:rPr>
        <w:t xml:space="preserve">if and </w:t>
      </w:r>
      <w:r w:rsidRPr="00595BFB">
        <w:rPr>
          <w:rStyle w:val="StyleUnderline"/>
          <w:highlight w:val="cyan"/>
        </w:rPr>
        <w:t>when</w:t>
      </w:r>
      <w:r w:rsidRPr="00940CF5">
        <w:rPr>
          <w:sz w:val="16"/>
        </w:rPr>
        <w:t xml:space="preserve"> they produce arguments against the cause of action that are properly at-  [*362]  tuned to the interests, concerns, and capabilities of the agents and audiences who endorse or reject theories of liability, and the attributes of the tort and </w:t>
      </w:r>
      <w:r w:rsidRPr="00940CF5">
        <w:rPr>
          <w:rStyle w:val="StyleUnderline"/>
        </w:rPr>
        <w:t xml:space="preserve">any available </w:t>
      </w:r>
      <w:r w:rsidRPr="00595BFB">
        <w:rPr>
          <w:rStyle w:val="StyleUnderline"/>
          <w:highlight w:val="cyan"/>
        </w:rPr>
        <w:t xml:space="preserve">alternatives </w:t>
      </w:r>
      <w:r w:rsidRPr="00595BFB">
        <w:rPr>
          <w:rStyle w:val="Emphasis"/>
          <w:highlight w:val="cyan"/>
        </w:rPr>
        <w:t>accelerate</w:t>
      </w:r>
      <w:r w:rsidRPr="00940CF5">
        <w:rPr>
          <w:rStyle w:val="StyleUnderline"/>
        </w:rPr>
        <w:t xml:space="preserve">, rather than </w:t>
      </w:r>
      <w:r w:rsidRPr="00940CF5">
        <w:rPr>
          <w:rStyle w:val="Emphasis"/>
        </w:rPr>
        <w:t>defuse</w:t>
      </w:r>
      <w:r w:rsidRPr="00940CF5">
        <w:rPr>
          <w:rStyle w:val="StyleUnderline"/>
        </w:rPr>
        <w:t>, the drive toward</w:t>
      </w:r>
      <w:r w:rsidRPr="00940CF5">
        <w:rPr>
          <w:sz w:val="16"/>
        </w:rPr>
        <w:t xml:space="preserve"> abolition or </w:t>
      </w:r>
      <w:r w:rsidRPr="00595BFB">
        <w:rPr>
          <w:rStyle w:val="StyleUnderline"/>
          <w:highlight w:val="cyan"/>
        </w:rPr>
        <w:t>abandonment</w:t>
      </w:r>
      <w:r w:rsidRPr="00940CF5">
        <w:rPr>
          <w:rStyle w:val="StyleUnderline"/>
        </w:rPr>
        <w:t>. Where</w:t>
      </w:r>
      <w:r w:rsidRPr="00940CF5">
        <w:rPr>
          <w:sz w:val="16"/>
        </w:rPr>
        <w:t xml:space="preserve"> these </w:t>
      </w:r>
      <w:r w:rsidRPr="00940CF5">
        <w:rPr>
          <w:rStyle w:val="StyleUnderline"/>
        </w:rPr>
        <w:t xml:space="preserve">factors are not </w:t>
      </w:r>
      <w:r w:rsidRPr="00940CF5">
        <w:rPr>
          <w:rStyle w:val="Emphasis"/>
        </w:rPr>
        <w:t>properly aligned</w:t>
      </w:r>
      <w:r w:rsidRPr="00940CF5">
        <w:rPr>
          <w:rStyle w:val="StyleUnderline"/>
        </w:rPr>
        <w:t>, a tort may prove capable of tacking into the prevailing cultural winds</w:t>
      </w:r>
      <w:r w:rsidRPr="00940CF5">
        <w:rPr>
          <w:sz w:val="16"/>
        </w:rPr>
        <w:t>.</w:t>
      </w:r>
    </w:p>
    <w:p w14:paraId="1F2ED10D" w14:textId="77777777" w:rsidR="000352C2" w:rsidRPr="00940CF5" w:rsidRDefault="000352C2" w:rsidP="000352C2">
      <w:pPr>
        <w:rPr>
          <w:sz w:val="10"/>
          <w:szCs w:val="16"/>
        </w:rPr>
      </w:pPr>
      <w:r w:rsidRPr="00940CF5">
        <w:rPr>
          <w:sz w:val="10"/>
          <w:szCs w:val="16"/>
        </w:rPr>
        <w:t>This Article proceeds as follows. The first step in developing the argument summarized above requires that I establish that some torts actually have died or are dying. Toward this purpose, Part II of this Article maps the graveyard of extinct or moribund torts, in which are buried the "amatory" or "heartbalm" 16 torts (alienation of affections, breach of promise to marry, criminal conversation, and seduction); bad faith denial of contract claims; corpse mishandling claims; claims for insult; the torts of maintenance and champerty; claims seeking consequential damages for injuries negligently inflicted on servants; certain nuisance suits; support actions by the wives of alcoholics; suits involving unsent, misdirected, or garbled telegrams; tort claims attacking a range of unfair trade or labor practices; and personal injury actions against employers, to the extent these suits sound in negligence. In this Part, I briefly describe the gist of each departed cause of action and review the evidence of its decrease or demise.</w:t>
      </w:r>
    </w:p>
    <w:p w14:paraId="6216A63A" w14:textId="77777777" w:rsidR="000352C2" w:rsidRPr="00940CF5" w:rsidRDefault="000352C2" w:rsidP="000352C2">
      <w:pPr>
        <w:rPr>
          <w:sz w:val="10"/>
          <w:szCs w:val="16"/>
        </w:rPr>
      </w:pPr>
      <w:r w:rsidRPr="00940CF5">
        <w:rPr>
          <w:sz w:val="10"/>
          <w:szCs w:val="16"/>
        </w:rPr>
        <w:t>Next, Part III discusses how atmosphere, arguments, audiences, agents, alternatives, and the attributes of a given tort theory affect its ability to survive. To better ascertain how these factors operate and interact, Parts IV, V, and VI relate how claims for insult, "obesity lawsuits," and the heartbalm torts have arrived at the brink of extinction. To summarize these studies, the insult tort has vanished due to an atmospheric change-a marked decrease in passenger rail travel (which formerly produced the lion's share of insult claims)-combined with the cannibalizing effect of an alternative form of relief, the "new tort" of intentional infliction of emotional distress. The "obesity lawsuit" has come under attack because it threatens the interests of a cohesive group of potential defendants and has no comparably motivated base of supporters; additionally, holding the food industry accountable for the health effects of its products has been portrayed, effectively, as inconsistent with prevailing values. Finally, the amatory torts have fallen victim to the legal equivalent of a "perfect storm," in which fierce opponents, persuasive arguments, flaws within the torts themselves, and unfriendly cultural trends produced  [*363]  two perversely complementary rounds of abolitionist fervor-the first of which followed from a perceived excess of heartbalm suits in the 1920s and early 1930s, and the second, decades later, from a sense that so few of these claims were being filed by then that the torts no longer served a useful purpose. In each instance, the studied tort or torts succumbed to a confluence of compromising circumstances, implicating multiple components of the framework proposed in this Article.</w:t>
      </w:r>
    </w:p>
    <w:p w14:paraId="19F3FC5A" w14:textId="77777777" w:rsidR="000352C2" w:rsidRPr="00940CF5" w:rsidRDefault="000352C2" w:rsidP="000352C2">
      <w:pPr>
        <w:rPr>
          <w:sz w:val="10"/>
          <w:szCs w:val="16"/>
        </w:rPr>
      </w:pPr>
      <w:r w:rsidRPr="00940CF5">
        <w:rPr>
          <w:sz w:val="10"/>
          <w:szCs w:val="16"/>
        </w:rPr>
        <w:t>Finally, Part VII of this Article reviews a few lessons that the three case studies provide. These studies establish the need to account for the impacts of atmosphere, arguments, audiences, agents, alternatives, and attributes when studying the death of a tort. Not all of these factors may be involved in the death of a cause of action, but as the case studies suggest, they often interact in interesting and unanticipated ways. The case studies also indicate that an unused tort is an endangered one, and thus portend that even modest "tort reform" measures cast as mending, not ending, the tort system may lead to the demise of tort theories by setting in motion a series of events in which the causes of action are first forsaken by plaintiffs and then eventually abolished by courts or legislatures.</w:t>
      </w:r>
    </w:p>
    <w:p w14:paraId="4024D725" w14:textId="77777777" w:rsidR="000352C2" w:rsidRPr="00940CF5" w:rsidRDefault="000352C2" w:rsidP="000352C2">
      <w:pPr>
        <w:rPr>
          <w:sz w:val="10"/>
          <w:szCs w:val="16"/>
        </w:rPr>
      </w:pPr>
      <w:r w:rsidRPr="00940CF5">
        <w:rPr>
          <w:sz w:val="10"/>
          <w:szCs w:val="16"/>
        </w:rPr>
        <w:t>II. Dead or Dying Torts</w:t>
      </w:r>
    </w:p>
    <w:p w14:paraId="605E8719" w14:textId="77777777" w:rsidR="000352C2" w:rsidRPr="00940CF5" w:rsidRDefault="000352C2" w:rsidP="000352C2">
      <w:pPr>
        <w:rPr>
          <w:sz w:val="10"/>
          <w:szCs w:val="16"/>
        </w:rPr>
      </w:pPr>
      <w:r w:rsidRPr="00940CF5">
        <w:rPr>
          <w:sz w:val="10"/>
          <w:szCs w:val="16"/>
        </w:rPr>
        <w:t>Tort plaintiffs today can recover for far more affronts than their ancestors ever dreamed possible. Across our nation, courts and legislatures seem to place an ever-broadening array of causes of action in the hands of plaintiffs and their attorneys. 17 But it would be a mistake to conclude from this overall expansion of tort liability that, once born, torts never die. On the contrary, just as animal species go extinct, buildings collapse, and stars implode into black holes, certain torts have already vanished, and others will disappear in the future.</w:t>
      </w:r>
    </w:p>
    <w:p w14:paraId="2571B010" w14:textId="77777777" w:rsidR="000352C2" w:rsidRPr="00940CF5" w:rsidRDefault="000352C2" w:rsidP="000352C2">
      <w:pPr>
        <w:rPr>
          <w:sz w:val="10"/>
          <w:szCs w:val="16"/>
        </w:rPr>
      </w:pPr>
      <w:r w:rsidRPr="00940CF5">
        <w:rPr>
          <w:sz w:val="10"/>
          <w:szCs w:val="16"/>
        </w:rPr>
        <w:t>To give an idea of the menagerie of defunct causes of action, the following is a partial 18 roster of extinct or endangered torts. 19</w:t>
      </w:r>
    </w:p>
    <w:p w14:paraId="157C1175" w14:textId="77777777" w:rsidR="000352C2" w:rsidRPr="00940CF5" w:rsidRDefault="000352C2" w:rsidP="000352C2">
      <w:pPr>
        <w:rPr>
          <w:sz w:val="10"/>
          <w:szCs w:val="16"/>
        </w:rPr>
      </w:pPr>
      <w:r w:rsidRPr="00940CF5">
        <w:rPr>
          <w:sz w:val="10"/>
          <w:szCs w:val="16"/>
        </w:rPr>
        <w:t>A. The "Heartbalm" Torts</w:t>
      </w:r>
    </w:p>
    <w:p w14:paraId="53B67F75" w14:textId="77777777" w:rsidR="000352C2" w:rsidRPr="00940CF5" w:rsidRDefault="000352C2" w:rsidP="000352C2">
      <w:pPr>
        <w:rPr>
          <w:sz w:val="10"/>
          <w:szCs w:val="16"/>
        </w:rPr>
      </w:pPr>
      <w:r w:rsidRPr="00940CF5">
        <w:rPr>
          <w:sz w:val="10"/>
          <w:szCs w:val="16"/>
        </w:rPr>
        <w:t>The heartbalm or amatory torts all involve derailed intimate relationships. An alienation of affections claim arises when a defendant 20 intentionally interferes with a marriage, straining relations between husband and wife. 21 Criminal conversation occurs when the defendant engages in sexual intercourse with a married person. 22 The plaintiff in a breach of promise to marry suit attacks a failure to follow through with an accepted promise of marriage. 23 Seduction, the fourth and final heartbalm tort, involves at least one act of intercourse between the defendant and an unmarried woman, accomplished by way of artifices and persuasions. 24</w:t>
      </w:r>
    </w:p>
    <w:p w14:paraId="1B44900F" w14:textId="77777777" w:rsidR="000352C2" w:rsidRPr="00940CF5" w:rsidRDefault="000352C2" w:rsidP="000352C2">
      <w:pPr>
        <w:rPr>
          <w:sz w:val="10"/>
          <w:szCs w:val="16"/>
        </w:rPr>
      </w:pPr>
      <w:r w:rsidRPr="00940CF5">
        <w:rPr>
          <w:sz w:val="10"/>
          <w:szCs w:val="16"/>
        </w:rPr>
        <w:t>A century ago, leading treatises devoted extensive discussion to the amatory torts. 25 Today, these claims barely survive. As of this writing, all but a handful of states have abolished or substantially limited claims for alienation of affections 26 and criminal conversation, 27 and about half of the states have abrogated or pared back claims for breach of promise to marry 28 and seduction. 29 Even where these claims persist, few plaintiffs show much interest in them. With  [*365]  the notable exceptions of Mississippi 30 and North Carolina 31 (both of which have recently entertained a spate of alienation of affections suits), over the past several years very few states have witnessed even a handful of cases implicating any of the heartbalm torts. 32</w:t>
      </w:r>
    </w:p>
    <w:p w14:paraId="30576026" w14:textId="77777777" w:rsidR="000352C2" w:rsidRPr="00940CF5" w:rsidRDefault="000352C2" w:rsidP="000352C2">
      <w:pPr>
        <w:rPr>
          <w:sz w:val="10"/>
          <w:szCs w:val="16"/>
        </w:rPr>
      </w:pPr>
      <w:r w:rsidRPr="00940CF5">
        <w:rPr>
          <w:sz w:val="10"/>
          <w:szCs w:val="16"/>
        </w:rPr>
        <w:t>B. Support Actions by Wives of Alcoholics</w:t>
      </w:r>
    </w:p>
    <w:p w14:paraId="23105D56" w14:textId="77777777" w:rsidR="000352C2" w:rsidRPr="00940CF5" w:rsidRDefault="000352C2" w:rsidP="000352C2">
      <w:pPr>
        <w:rPr>
          <w:sz w:val="10"/>
          <w:szCs w:val="16"/>
        </w:rPr>
      </w:pPr>
      <w:r w:rsidRPr="00940CF5">
        <w:rPr>
          <w:sz w:val="10"/>
          <w:szCs w:val="16"/>
        </w:rPr>
        <w:t>An ancient common law rule provided that the mere provision of alcohol to someone who subsequently committed a liquor-fueled wrong did not provide a basis for imposing liability on the seller. 33 This rule changed starting in 1849, 34 when the temperance movement brought about the enactment of the first of the more than thirty civil liability laws-also known as "dramshop acts"- passed by various states. 35</w:t>
      </w:r>
    </w:p>
    <w:p w14:paraId="45D96351" w14:textId="77777777" w:rsidR="000352C2" w:rsidRPr="00940CF5" w:rsidRDefault="000352C2" w:rsidP="000352C2">
      <w:pPr>
        <w:rPr>
          <w:sz w:val="10"/>
          <w:szCs w:val="16"/>
        </w:rPr>
      </w:pPr>
      <w:r w:rsidRPr="00940CF5">
        <w:rPr>
          <w:sz w:val="10"/>
          <w:szCs w:val="16"/>
        </w:rPr>
        <w:t>Consistent with one of the principal evils associated with alcohol back in the 1800s-the abandonment or neglect of families by chronically inebriated husbands and fathers 36 -several of these statutes were construed as allowing the wives of alcoholics to recover damages against saloonkeepers who sold drinks to their drunkard, unemployed-but otherwise healthy-husbands. The theory underlying these suits was that these sales worsened the husbands' alcoholism and thus prevented them from supporting their families through gainful employment. 37 Spousal alcoholism claims of this type were  [*366]  quite common in the early 1900s, particularly in the Midwestern states. 38 There, church groups went so far as to give seminars that taught women how to bring these suits. 39</w:t>
      </w:r>
    </w:p>
    <w:p w14:paraId="3FC3E14F" w14:textId="77777777" w:rsidR="000352C2" w:rsidRPr="00940CF5" w:rsidRDefault="000352C2" w:rsidP="000352C2">
      <w:pPr>
        <w:rPr>
          <w:sz w:val="10"/>
          <w:szCs w:val="16"/>
        </w:rPr>
      </w:pPr>
      <w:r w:rsidRPr="00940CF5">
        <w:rPr>
          <w:sz w:val="10"/>
          <w:szCs w:val="16"/>
        </w:rPr>
        <w:t>Spousal alcoholism actions dwindled during Prohibition, as the taps ran dry at the saloons whose owners once had been named as defendants. These claims disappeared altogether once temperance fervor abated, 40 leading to the repeal of both Prohibition 41 and many of the dramshop acts from which the spousal alcoholism tort sprouted. 42 Notwithstanding the recent reemergence of statutes and  [*367]  case law that permit suits against bars and restaurants for the consequences of questionable or unlawful alcohol sales, 43 claims seeking recovery for lost wages due to spousal alcoholism alone are almost certainly a thing of the past.</w:t>
      </w:r>
    </w:p>
    <w:p w14:paraId="58A76718" w14:textId="77777777" w:rsidR="000352C2" w:rsidRPr="00940CF5" w:rsidRDefault="000352C2" w:rsidP="000352C2">
      <w:pPr>
        <w:rPr>
          <w:sz w:val="10"/>
          <w:szCs w:val="16"/>
        </w:rPr>
      </w:pPr>
      <w:r w:rsidRPr="00940CF5">
        <w:rPr>
          <w:sz w:val="10"/>
          <w:szCs w:val="16"/>
        </w:rPr>
        <w:t>C. Maintenance and Champerty</w:t>
      </w:r>
    </w:p>
    <w:p w14:paraId="292AE3EE" w14:textId="77777777" w:rsidR="000352C2" w:rsidRPr="00940CF5" w:rsidRDefault="000352C2" w:rsidP="000352C2">
      <w:pPr>
        <w:rPr>
          <w:sz w:val="10"/>
          <w:szCs w:val="16"/>
        </w:rPr>
      </w:pPr>
      <w:r w:rsidRPr="00940CF5">
        <w:rPr>
          <w:sz w:val="10"/>
          <w:szCs w:val="16"/>
        </w:rPr>
        <w:t>Maintenance occurs when a third party provides a plaintiff with money for the purpose of bringing or sustaining a lawsuit. 44 A maintenance claim holds the sponsor liable for any injurious consequences of these payments. 45 Champerty, a particular type of maintenance, develops when a person or entity otherwise without a stake in a lawsuit agrees to fund the suit in exchange for a share of the profits, if any, reaped by the action. 46</w:t>
      </w:r>
    </w:p>
    <w:p w14:paraId="6D76DDA0" w14:textId="77777777" w:rsidR="000352C2" w:rsidRPr="00940CF5" w:rsidRDefault="000352C2" w:rsidP="000352C2">
      <w:pPr>
        <w:rPr>
          <w:sz w:val="10"/>
          <w:szCs w:val="16"/>
        </w:rPr>
      </w:pPr>
      <w:r w:rsidRPr="00940CF5">
        <w:rPr>
          <w:sz w:val="10"/>
          <w:szCs w:val="16"/>
        </w:rPr>
        <w:t xml:space="preserve">Tort claims for maintenance or champerty have never been common in the United States. 47 Beginning in the mid-1800s, American courts and legislatures determined that contingency-fee contracts between attorneys and their clients were not </w:t>
      </w:r>
      <w:proofErr w:type="spellStart"/>
      <w:r w:rsidRPr="00940CF5">
        <w:rPr>
          <w:sz w:val="10"/>
          <w:szCs w:val="16"/>
        </w:rPr>
        <w:t>champertous</w:t>
      </w:r>
      <w:proofErr w:type="spellEnd"/>
      <w:r w:rsidRPr="00940CF5">
        <w:rPr>
          <w:sz w:val="10"/>
          <w:szCs w:val="16"/>
        </w:rPr>
        <w:t>, withdrawing the most common form of "officious intermeddling" 48 from the maintenance theory. 49 Maintenance and champerty have been invoked in modern cases typically only as defenses to allegedly unlawful contracts, not as affirmative causes of action in tort. 50 In the rare situations in which plaintiffs have alleged these theories as torts, a majority of courts have determined that maintenance and  [*368]  champerty claims are no longer viable, if they were ever recognized at all. 51</w:t>
      </w:r>
    </w:p>
    <w:p w14:paraId="04213DDD" w14:textId="77777777" w:rsidR="000352C2" w:rsidRPr="00940CF5" w:rsidRDefault="000352C2" w:rsidP="000352C2">
      <w:pPr>
        <w:rPr>
          <w:sz w:val="10"/>
          <w:szCs w:val="16"/>
        </w:rPr>
      </w:pPr>
      <w:r w:rsidRPr="00940CF5">
        <w:rPr>
          <w:sz w:val="10"/>
          <w:szCs w:val="16"/>
        </w:rPr>
        <w:t>D. Bad Faith Denial of Contract</w:t>
      </w:r>
    </w:p>
    <w:p w14:paraId="0A4EE8C8" w14:textId="77777777" w:rsidR="000352C2" w:rsidRPr="00940CF5" w:rsidRDefault="000352C2" w:rsidP="000352C2">
      <w:pPr>
        <w:rPr>
          <w:sz w:val="10"/>
          <w:szCs w:val="16"/>
        </w:rPr>
      </w:pPr>
      <w:r w:rsidRPr="00940CF5">
        <w:rPr>
          <w:sz w:val="10"/>
          <w:szCs w:val="16"/>
        </w:rPr>
        <w:t>A tort does not have to be old to die. A tort claim for bad faith denial of the existence of a contract was first recognized in Seaman's Direct Buying Service, Inc. v. Standard Oil Co., 52 a 1984 decision by the California Supreme Court that espied a tort when a defendant, in addition to breaching a contract, "seeks to shield itself from liability by denying, in bad faith and without probable cause, that the contract exists." 53 That same court repudiated the bad faith denial of contract tort just eleven years later. 54</w:t>
      </w:r>
    </w:p>
    <w:p w14:paraId="1044FB8E" w14:textId="77777777" w:rsidR="000352C2" w:rsidRPr="00940CF5" w:rsidRDefault="000352C2" w:rsidP="000352C2">
      <w:pPr>
        <w:rPr>
          <w:sz w:val="10"/>
          <w:szCs w:val="16"/>
        </w:rPr>
      </w:pPr>
      <w:r w:rsidRPr="00940CF5">
        <w:rPr>
          <w:sz w:val="10"/>
          <w:szCs w:val="16"/>
        </w:rPr>
        <w:t xml:space="preserve">Other claims embraced by the California Supreme Court in the 1980s under Chief Justice Rose Bird ultimately shared the fate of the bad faith denial of contract tort after Bird and two other progressive justices were replaced by more conservative jurists in 1986. 55 Under Chief Justice Malcolm Lucas, who took over for Bird after the 1986 election, the court revisited language in </w:t>
      </w:r>
      <w:proofErr w:type="spellStart"/>
      <w:r w:rsidRPr="00940CF5">
        <w:rPr>
          <w:sz w:val="10"/>
          <w:szCs w:val="16"/>
        </w:rPr>
        <w:t>Tameny</w:t>
      </w:r>
      <w:proofErr w:type="spellEnd"/>
      <w:r w:rsidRPr="00940CF5">
        <w:rPr>
          <w:sz w:val="10"/>
          <w:szCs w:val="16"/>
        </w:rPr>
        <w:t xml:space="preserve"> v. Atlantic Richfield Co. 56 that suggested that an employee could sue his or her employer in tort for a breach of the covenant of good faith and fair dealing that was implicit in an employment contract. 57 In Foley v. Interactive Data Corp., 58 the Lucas court concluded that no such cause of action existed. 59 The court also backed off its earlier position 60 that a landlord was strictly liable for injuries caused by defects associated with rented premises, 61 a retreat construed by some as abandoning what had been a new cause of action against landlords. 62 Also, in Moradi-  [*369]  </w:t>
      </w:r>
      <w:proofErr w:type="spellStart"/>
      <w:r w:rsidRPr="00940CF5">
        <w:rPr>
          <w:sz w:val="10"/>
          <w:szCs w:val="16"/>
        </w:rPr>
        <w:t>Shalal</w:t>
      </w:r>
      <w:proofErr w:type="spellEnd"/>
      <w:r w:rsidRPr="00940CF5">
        <w:rPr>
          <w:sz w:val="10"/>
          <w:szCs w:val="16"/>
        </w:rPr>
        <w:t xml:space="preserve"> v. Fireman's Fund Insurance Cos., 63 the court overruled an earlier decision, Royal Globe Insurance Co. v. Superior Court, 64 to the extent that Royal Globe had read into state insurance law a statutory cause of action against insurers for an unreasonable failure to settle a claim. 65</w:t>
      </w:r>
    </w:p>
    <w:p w14:paraId="41732138" w14:textId="77777777" w:rsidR="000352C2" w:rsidRPr="00940CF5" w:rsidRDefault="000352C2" w:rsidP="000352C2">
      <w:pPr>
        <w:rPr>
          <w:sz w:val="10"/>
          <w:szCs w:val="16"/>
        </w:rPr>
      </w:pPr>
      <w:r w:rsidRPr="00940CF5">
        <w:rPr>
          <w:sz w:val="10"/>
          <w:szCs w:val="16"/>
        </w:rPr>
        <w:t>E. Mishandling of Dead Bodies</w:t>
      </w:r>
    </w:p>
    <w:p w14:paraId="78CE48BE" w14:textId="77777777" w:rsidR="000352C2" w:rsidRPr="00940CF5" w:rsidRDefault="000352C2" w:rsidP="000352C2">
      <w:pPr>
        <w:rPr>
          <w:sz w:val="10"/>
          <w:szCs w:val="16"/>
        </w:rPr>
      </w:pPr>
      <w:r w:rsidRPr="00940CF5">
        <w:rPr>
          <w:sz w:val="10"/>
          <w:szCs w:val="16"/>
        </w:rPr>
        <w:t>Sometimes a tort remains viable in theory, but ignored in practice, as when it is displaced by an alternative cause of action without ever being formally abolished. One such forsaken tort concerns the abuse or mishandling of dead bodies. Courts and commentators once treated claims involving such facts as giving rise to a distinct and unique "corpse mishandling" tort. 66 It was said that the deceased's next of kin had a property right in, 67 or "a right of custody, control and disposition" of, 68 the corpse for purposes of burial or cremation and that infringements of this right would support a tort claim for injured feelings. 69 Thus, an action lay when a passenger on a steamship died during a voyage and his body could have been returned to the decedent's relatives, but was buried at sea instead. 70 Unauthorized dissections or autopsies also provided fertile grounds for litigation under this theory of recovery. 71</w:t>
      </w:r>
    </w:p>
    <w:p w14:paraId="1CC99457" w14:textId="77777777" w:rsidR="000352C2" w:rsidRPr="00940CF5" w:rsidRDefault="000352C2" w:rsidP="000352C2">
      <w:pPr>
        <w:rPr>
          <w:sz w:val="10"/>
          <w:szCs w:val="16"/>
        </w:rPr>
      </w:pPr>
      <w:r w:rsidRPr="00940CF5">
        <w:rPr>
          <w:sz w:val="10"/>
          <w:szCs w:val="16"/>
        </w:rPr>
        <w:t>The occasional decision recognizing a distinct wrongful autopsy or mishandled cremation tort still appears from time to time. 72 In practice, however, this cause of action is slowly being swallowed by the "new torts" of negligent and intentional infliction of emotional distress. This is a case of a child overtaking its parent; as originally devised, the emotional distress torts knit together under a single theory several formerly distinct torts, of which corpse mishandling was one, which shared little except that they all permitted plaintiffs  [*370]  to recover emotional distress damages even if they had not suffered any physical harm. 73 The widespread acceptance of the emotional distress torts over the past half-century has meant that plaintiffs suing upon facts that once would have supported a claim labeled "corpse mistreatment" are instead choosing to plead and prove their lawsuits under a negligent or intentional infliction of emotional distress framework. 74 Courts, meanwhile, have taken to treating the formerly distinct cause of action for corpse mishandling as a mere subspecies of the emotional distress torts, 75 in some cases requiring plaintiffs to apply an emotional distress label to their corpse mishandling claims. 76</w:t>
      </w:r>
    </w:p>
    <w:p w14:paraId="7C4C960F" w14:textId="77777777" w:rsidR="000352C2" w:rsidRPr="00940CF5" w:rsidRDefault="000352C2" w:rsidP="000352C2">
      <w:pPr>
        <w:rPr>
          <w:sz w:val="10"/>
          <w:szCs w:val="16"/>
        </w:rPr>
      </w:pPr>
      <w:r w:rsidRPr="00940CF5">
        <w:rPr>
          <w:sz w:val="10"/>
          <w:szCs w:val="16"/>
        </w:rPr>
        <w:t>The net result has been a leaching away of corpse mistreatment's identity as a distinct tort-death by absorption, one might say. The Restatement (Second) of Torts continues to devote a separate section to corpse mishandling claims. 77 The treatise acknowledges, however, that "in reality the cause of action has been exclusively one for the mental distress," 78 and its drafters expressed some doubt as to whether this type of claim still merited independent treatment in light of recent recognition of the emotional distress torts. Ultimately, the drafters concluded that it was "probably" desirable to retain the original Restatement's discussion of corpse mishandling claims, "at least for this Restatement." 79</w:t>
      </w:r>
    </w:p>
    <w:p w14:paraId="2125B017" w14:textId="77777777" w:rsidR="000352C2" w:rsidRPr="00940CF5" w:rsidRDefault="000352C2" w:rsidP="000352C2">
      <w:pPr>
        <w:rPr>
          <w:sz w:val="10"/>
          <w:szCs w:val="16"/>
        </w:rPr>
      </w:pPr>
      <w:r w:rsidRPr="00940CF5">
        <w:rPr>
          <w:sz w:val="10"/>
          <w:szCs w:val="16"/>
        </w:rPr>
        <w:t>F. Loss of Services Actions</w:t>
      </w:r>
    </w:p>
    <w:p w14:paraId="3DE138E6" w14:textId="77777777" w:rsidR="000352C2" w:rsidRPr="00940CF5" w:rsidRDefault="000352C2" w:rsidP="000352C2">
      <w:pPr>
        <w:rPr>
          <w:sz w:val="10"/>
          <w:szCs w:val="16"/>
        </w:rPr>
      </w:pPr>
      <w:r w:rsidRPr="00940CF5">
        <w:rPr>
          <w:sz w:val="10"/>
          <w:szCs w:val="16"/>
        </w:rPr>
        <w:t>As masters and servants have evolved into employers and employees, the law governing their respective rights has likewise undergone a transformation. In the past, a master could recover for consequential damages attributable to an injury negligently inflicted upon his servant. 80 This cause of action vindicated and protected the  [*371]  master's property interest in the servant, 81 whom the master was required to support. 82</w:t>
      </w:r>
    </w:p>
    <w:p w14:paraId="0450A188" w14:textId="77777777" w:rsidR="000352C2" w:rsidRPr="00940CF5" w:rsidRDefault="000352C2" w:rsidP="000352C2">
      <w:pPr>
        <w:rPr>
          <w:sz w:val="10"/>
          <w:szCs w:val="16"/>
        </w:rPr>
      </w:pPr>
      <w:r w:rsidRPr="00940CF5">
        <w:rPr>
          <w:sz w:val="10"/>
          <w:szCs w:val="16"/>
        </w:rPr>
        <w:t>Attempts have been made to transfer this rule to the modern context of business employers and employees, 83 but the doctrine has not thrived in this new setting. Scholarly criticism of this cause of action as archaic and ill-suited to modern employment relations has not helped matters. 84 As it stands, opinions in which an employer has been allowed to seek or recover consequential damages assignable to an injury negligently wrought upon an employee represent a decided, and possibly extinct, minority of modern decisions addressing this subject. 85</w:t>
      </w:r>
    </w:p>
    <w:p w14:paraId="245186F2" w14:textId="77777777" w:rsidR="000352C2" w:rsidRPr="00940CF5" w:rsidRDefault="000352C2" w:rsidP="000352C2">
      <w:pPr>
        <w:rPr>
          <w:sz w:val="10"/>
          <w:szCs w:val="16"/>
        </w:rPr>
      </w:pPr>
      <w:r w:rsidRPr="00940CF5">
        <w:rPr>
          <w:sz w:val="10"/>
          <w:szCs w:val="16"/>
        </w:rPr>
        <w:t>G. Insult</w:t>
      </w:r>
    </w:p>
    <w:p w14:paraId="66B2AFA7" w14:textId="77777777" w:rsidR="000352C2" w:rsidRPr="00940CF5" w:rsidRDefault="000352C2" w:rsidP="000352C2">
      <w:pPr>
        <w:rPr>
          <w:sz w:val="10"/>
          <w:szCs w:val="16"/>
        </w:rPr>
      </w:pPr>
      <w:r w:rsidRPr="00940CF5">
        <w:rPr>
          <w:sz w:val="10"/>
          <w:szCs w:val="16"/>
        </w:rPr>
        <w:t xml:space="preserve">The insult tort departs from the general rule that denigrating (but </w:t>
      </w:r>
      <w:proofErr w:type="spellStart"/>
      <w:r w:rsidRPr="00940CF5">
        <w:rPr>
          <w:sz w:val="10"/>
          <w:szCs w:val="16"/>
        </w:rPr>
        <w:t>nonslanderous</w:t>
      </w:r>
      <w:proofErr w:type="spellEnd"/>
      <w:r w:rsidRPr="00940CF5">
        <w:rPr>
          <w:sz w:val="10"/>
          <w:szCs w:val="16"/>
        </w:rPr>
        <w:t>) words normally provide no basis for a tort claim. 86 A century ago, if an employee of a railroad or another common carrier directed harsh words toward a customer or (in some jurisdictions) failed to protect a passenger from verbal abuse by third parties, this action or inaction conferred a cognizable tort claim upon the victim. 87</w:t>
      </w:r>
    </w:p>
    <w:p w14:paraId="70098D48" w14:textId="77777777" w:rsidR="000352C2" w:rsidRPr="00940CF5" w:rsidRDefault="000352C2" w:rsidP="000352C2">
      <w:pPr>
        <w:rPr>
          <w:sz w:val="10"/>
          <w:szCs w:val="16"/>
        </w:rPr>
      </w:pPr>
      <w:r w:rsidRPr="00940CF5">
        <w:rPr>
          <w:sz w:val="10"/>
          <w:szCs w:val="16"/>
        </w:rPr>
        <w:t>To recover under this theory, the plaintiff (often a woman) 88 merely had to be subjected to language that would offend "a normal person of ordinary sensibility" 89 -that is, "such language as is by common consent among civilized people regarded as vulgar, coarse, immodest, and offensive." 90 Actionable misconduct included</w:t>
      </w:r>
    </w:p>
    <w:p w14:paraId="397DE769" w14:textId="77777777" w:rsidR="000352C2" w:rsidRPr="00940CF5" w:rsidRDefault="000352C2" w:rsidP="000352C2">
      <w:pPr>
        <w:ind w:left="720"/>
        <w:rPr>
          <w:sz w:val="10"/>
          <w:szCs w:val="16"/>
        </w:rPr>
      </w:pPr>
      <w:r w:rsidRPr="00940CF5">
        <w:rPr>
          <w:sz w:val="10"/>
          <w:szCs w:val="16"/>
        </w:rPr>
        <w:t>[p]</w:t>
      </w:r>
      <w:proofErr w:type="spellStart"/>
      <w:r w:rsidRPr="00940CF5">
        <w:rPr>
          <w:sz w:val="10"/>
          <w:szCs w:val="16"/>
        </w:rPr>
        <w:t>rofane</w:t>
      </w:r>
      <w:proofErr w:type="spellEnd"/>
      <w:r w:rsidRPr="00940CF5">
        <w:rPr>
          <w:sz w:val="10"/>
          <w:szCs w:val="16"/>
        </w:rPr>
        <w:t xml:space="preserve"> and indecent language, abusive and insulting epithets, indecent proposals, accusations of dishonesty or immoral conduct, insinuations as to poverty or stinginess, threats of violence, the attempt to put a white man into a Jim Crow car, shaking a ticket punch under a passenger's nose, and other assorted varieties of unpleasantness. 91</w:t>
      </w:r>
    </w:p>
    <w:p w14:paraId="2E23827C" w14:textId="77777777" w:rsidR="000352C2" w:rsidRPr="00940CF5" w:rsidRDefault="000352C2" w:rsidP="000352C2">
      <w:pPr>
        <w:rPr>
          <w:sz w:val="10"/>
          <w:szCs w:val="16"/>
        </w:rPr>
      </w:pPr>
      <w:r w:rsidRPr="00940CF5">
        <w:rPr>
          <w:sz w:val="10"/>
          <w:szCs w:val="16"/>
        </w:rPr>
        <w:t>The Restatement (Second) of Torts continues to recognize the tort of insult 92 as an exception to the more general rule that only extreme and outrageous behavior by a defendant will lead to liability for "pure" emotional distress unaccompanied by an invasion of another personal or property right. 93 But if the tort of insult still exists in theory, today it is a mere shadow of its former self. One author has observed that the "cause of action has largely vanished from American tort practice." 94 The available evidence bears out this statement. While an American Law Reports annotation on liability for insulting or abusive language identifies several dozen decisions implicating the tort of insult, 95 the vast majority of these cases date from the late 1800s or the first few decades of the 1900s, and the author has located only a smattering of published decisions over the past half-century in which plaintiffs have recovered even a pittance under an insult theory. 96</w:t>
      </w:r>
    </w:p>
    <w:p w14:paraId="235192A2" w14:textId="77777777" w:rsidR="000352C2" w:rsidRPr="00940CF5" w:rsidRDefault="000352C2" w:rsidP="000352C2">
      <w:pPr>
        <w:rPr>
          <w:sz w:val="10"/>
          <w:szCs w:val="16"/>
        </w:rPr>
      </w:pPr>
      <w:r w:rsidRPr="00940CF5">
        <w:rPr>
          <w:sz w:val="10"/>
          <w:szCs w:val="16"/>
        </w:rPr>
        <w:t>H. Nuisance</w:t>
      </w:r>
    </w:p>
    <w:p w14:paraId="0B73248D" w14:textId="77777777" w:rsidR="000352C2" w:rsidRPr="00940CF5" w:rsidRDefault="000352C2" w:rsidP="000352C2">
      <w:pPr>
        <w:rPr>
          <w:sz w:val="10"/>
          <w:szCs w:val="16"/>
        </w:rPr>
      </w:pPr>
      <w:r w:rsidRPr="00940CF5">
        <w:rPr>
          <w:sz w:val="10"/>
          <w:szCs w:val="16"/>
        </w:rPr>
        <w:t>Make no mistake: the law of nuisance is alive and well. But this "impenetrable jungle" 97 no longer covers certain factual acreage. For instance, courts in the United States have rejected the old English "ancient lights" doctrine. 98 Long ago, a landowner invoking this rule could acquire a prescriptive right to the free flow of sunlight and air across neighboring land owned by another, 99 a right enforceable through a nuisance action. 100 As Blackstone wrote, "to erect a house or other building so near to mine, that it obstructs my ancient lights and windows is a [nuisance]." 101 Although some jurisdictions in this country initially embraced this doctrine, 102 the switch was flipped more than a century ago. Over the past one hundred and fifty years, one decision after another has gainsaid a compensable right to the maintenance of ancient lights. 103 During this span, only a handful of states, desirous of encouraging solar power, have permitted tort claims for interrupted sunlight. 104</w:t>
      </w:r>
    </w:p>
    <w:p w14:paraId="5B4DE493" w14:textId="77777777" w:rsidR="000352C2" w:rsidRPr="00940CF5" w:rsidRDefault="000352C2" w:rsidP="000352C2">
      <w:pPr>
        <w:rPr>
          <w:sz w:val="10"/>
          <w:szCs w:val="16"/>
        </w:rPr>
      </w:pPr>
      <w:r w:rsidRPr="00940CF5">
        <w:rPr>
          <w:sz w:val="10"/>
          <w:szCs w:val="16"/>
        </w:rPr>
        <w:t>I. Telegram Suits</w:t>
      </w:r>
    </w:p>
    <w:p w14:paraId="5646D3D0" w14:textId="77777777" w:rsidR="000352C2" w:rsidRPr="00940CF5" w:rsidRDefault="000352C2" w:rsidP="000352C2">
      <w:pPr>
        <w:rPr>
          <w:sz w:val="10"/>
          <w:szCs w:val="16"/>
        </w:rPr>
      </w:pPr>
      <w:r w:rsidRPr="00940CF5">
        <w:rPr>
          <w:sz w:val="10"/>
          <w:szCs w:val="16"/>
        </w:rPr>
        <w:t>Telegraph companies used to find themselves on the wrong end of verdicts holding them liable in tort for the negligent transmission of messages. Even though the transmission of a telegram was governed by a contract, tort liability adhered to Western Union and other companies when they did not send a message or somehow garbled the transmission. 105 One common fact pattern involved a failure to transmit, or the delayed transmission of, a message conveying a lucrative job offer or another business opportunity. 106</w:t>
      </w:r>
    </w:p>
    <w:p w14:paraId="7638A86D" w14:textId="77777777" w:rsidR="000352C2" w:rsidRPr="00940CF5" w:rsidRDefault="000352C2" w:rsidP="000352C2">
      <w:pPr>
        <w:rPr>
          <w:sz w:val="10"/>
          <w:szCs w:val="16"/>
        </w:rPr>
      </w:pPr>
      <w:r w:rsidRPr="00940CF5">
        <w:rPr>
          <w:sz w:val="10"/>
          <w:szCs w:val="16"/>
        </w:rPr>
        <w:t>This sort of claim disappeared in the early 1900s, once the federal and state governments began to comprehensively regulate the telegraph industry. 107 These schemes typically required telegraph companies to file tariffs with the appropriate regulatory agencies. 108 The tariffs set the rates and terms of service; they also typically included terms limiting the liability of the regulated interest for lapses or mistakes in service. 109 In 1921, the United States Supreme Court upheld the validity of these liability limitations, holding that they went hand-in-hand with the strict government control and rate structures to which the companies had submitted. 110 This determination, and the gradual displacement of the telegraph by other methods of communication, triggered a decline in this type of litigation. 111</w:t>
      </w:r>
    </w:p>
    <w:p w14:paraId="76A263F1" w14:textId="77777777" w:rsidR="000352C2" w:rsidRPr="00940CF5" w:rsidRDefault="000352C2" w:rsidP="000352C2">
      <w:pPr>
        <w:rPr>
          <w:rStyle w:val="Emphasis"/>
        </w:rPr>
      </w:pPr>
      <w:r w:rsidRPr="00940CF5">
        <w:rPr>
          <w:sz w:val="16"/>
        </w:rPr>
        <w:t xml:space="preserve">J. </w:t>
      </w:r>
      <w:r w:rsidRPr="00940CF5">
        <w:rPr>
          <w:rStyle w:val="Emphasis"/>
        </w:rPr>
        <w:t>Unfair Trade and Labor Practices</w:t>
      </w:r>
    </w:p>
    <w:p w14:paraId="4EE1089D" w14:textId="77777777" w:rsidR="000352C2" w:rsidRPr="00940CF5" w:rsidRDefault="000352C2" w:rsidP="000352C2">
      <w:pPr>
        <w:rPr>
          <w:sz w:val="16"/>
        </w:rPr>
      </w:pPr>
      <w:r w:rsidRPr="00940CF5">
        <w:rPr>
          <w:rStyle w:val="StyleUnderline"/>
        </w:rPr>
        <w:t xml:space="preserve">The common </w:t>
      </w:r>
      <w:r w:rsidRPr="00595BFB">
        <w:rPr>
          <w:rStyle w:val="StyleUnderline"/>
          <w:highlight w:val="cyan"/>
        </w:rPr>
        <w:t>law</w:t>
      </w:r>
      <w:r w:rsidRPr="00940CF5">
        <w:rPr>
          <w:rStyle w:val="StyleUnderline"/>
        </w:rPr>
        <w:t xml:space="preserve"> of the late 1800s </w:t>
      </w:r>
      <w:r w:rsidRPr="00595BFB">
        <w:rPr>
          <w:rStyle w:val="StyleUnderline"/>
          <w:highlight w:val="cyan"/>
        </w:rPr>
        <w:t>treated certain</w:t>
      </w:r>
      <w:r w:rsidRPr="00940CF5">
        <w:rPr>
          <w:rStyle w:val="StyleUnderline"/>
        </w:rPr>
        <w:t xml:space="preserve"> labor and marketing </w:t>
      </w:r>
      <w:r w:rsidRPr="00595BFB">
        <w:rPr>
          <w:rStyle w:val="StyleUnderline"/>
          <w:highlight w:val="cyan"/>
        </w:rPr>
        <w:t>practices as</w:t>
      </w:r>
      <w:r w:rsidRPr="00940CF5">
        <w:rPr>
          <w:rStyle w:val="StyleUnderline"/>
        </w:rPr>
        <w:t xml:space="preserve"> essentially </w:t>
      </w:r>
      <w:r w:rsidRPr="00595BFB">
        <w:rPr>
          <w:rStyle w:val="StyleUnderline"/>
          <w:highlight w:val="cyan"/>
        </w:rPr>
        <w:t>tortious</w:t>
      </w:r>
      <w:r w:rsidRPr="00940CF5">
        <w:rPr>
          <w:rStyle w:val="StyleUnderline"/>
        </w:rPr>
        <w:t xml:space="preserve"> in nature. Grievances</w:t>
      </w:r>
      <w:r w:rsidRPr="00940CF5">
        <w:rPr>
          <w:sz w:val="16"/>
        </w:rPr>
        <w:t xml:space="preserve"> assessed under a tort rubric included labor strikes and boycotts, which </w:t>
      </w:r>
      <w:r w:rsidRPr="00940CF5">
        <w:rPr>
          <w:rStyle w:val="StyleUnderline"/>
        </w:rPr>
        <w:t xml:space="preserve">were </w:t>
      </w:r>
      <w:r w:rsidRPr="00595BFB">
        <w:rPr>
          <w:rStyle w:val="StyleUnderline"/>
          <w:highlight w:val="cyan"/>
        </w:rPr>
        <w:t>adjudicated under</w:t>
      </w:r>
      <w:r w:rsidRPr="00940CF5">
        <w:rPr>
          <w:rStyle w:val="StyleUnderline"/>
        </w:rPr>
        <w:t xml:space="preserve"> principles</w:t>
      </w:r>
      <w:r w:rsidRPr="00940CF5">
        <w:rPr>
          <w:sz w:val="16"/>
        </w:rPr>
        <w:t xml:space="preserve"> borrowed </w:t>
      </w:r>
      <w:r w:rsidRPr="00940CF5">
        <w:rPr>
          <w:rStyle w:val="StyleUnderline"/>
        </w:rPr>
        <w:t xml:space="preserve">from the </w:t>
      </w:r>
      <w:r w:rsidRPr="00595BFB">
        <w:rPr>
          <w:rStyle w:val="StyleUnderline"/>
          <w:highlight w:val="cyan"/>
        </w:rPr>
        <w:t>torts of</w:t>
      </w:r>
      <w:r w:rsidRPr="00940CF5">
        <w:rPr>
          <w:sz w:val="16"/>
        </w:rPr>
        <w:t xml:space="preserve"> interference with contract and </w:t>
      </w:r>
      <w:r w:rsidRPr="00595BFB">
        <w:rPr>
          <w:rStyle w:val="Emphasis"/>
          <w:highlight w:val="cyan"/>
        </w:rPr>
        <w:t>interference</w:t>
      </w:r>
      <w:r w:rsidRPr="00940CF5">
        <w:rPr>
          <w:rStyle w:val="StyleUnderline"/>
        </w:rPr>
        <w:t xml:space="preserve"> with </w:t>
      </w:r>
      <w:r w:rsidRPr="00940CF5">
        <w:rPr>
          <w:rStyle w:val="Emphasis"/>
        </w:rPr>
        <w:t>prospective economic advantage</w:t>
      </w:r>
      <w:r w:rsidRPr="00940CF5">
        <w:rPr>
          <w:sz w:val="16"/>
        </w:rPr>
        <w:t>, 112 and claims alleging that the defendant passed off its products as those of the plaintiff, behavior that was regarded as a type of deceit. 113</w:t>
      </w:r>
    </w:p>
    <w:p w14:paraId="2A1456D0" w14:textId="77777777" w:rsidR="000352C2" w:rsidRPr="00940CF5" w:rsidRDefault="000352C2" w:rsidP="000352C2">
      <w:pPr>
        <w:rPr>
          <w:sz w:val="16"/>
        </w:rPr>
      </w:pPr>
      <w:r w:rsidRPr="00595BFB">
        <w:rPr>
          <w:rStyle w:val="StyleUnderline"/>
          <w:highlight w:val="cyan"/>
        </w:rPr>
        <w:t>Plaintiffs</w:t>
      </w:r>
      <w:r w:rsidRPr="00940CF5">
        <w:rPr>
          <w:rStyle w:val="StyleUnderline"/>
        </w:rPr>
        <w:t xml:space="preserve"> still </w:t>
      </w:r>
      <w:r w:rsidRPr="00595BFB">
        <w:rPr>
          <w:rStyle w:val="StyleUnderline"/>
          <w:highlight w:val="cyan"/>
        </w:rPr>
        <w:t>sue</w:t>
      </w:r>
      <w:r w:rsidRPr="00940CF5">
        <w:rPr>
          <w:rStyle w:val="StyleUnderline"/>
        </w:rPr>
        <w:t xml:space="preserve"> for similar wrongs today. </w:t>
      </w:r>
      <w:r w:rsidRPr="00595BFB">
        <w:rPr>
          <w:rStyle w:val="StyleUnderline"/>
          <w:highlight w:val="cyan"/>
        </w:rPr>
        <w:t xml:space="preserve">However, lawyers no longer </w:t>
      </w:r>
      <w:r w:rsidRPr="00595BFB">
        <w:rPr>
          <w:rStyle w:val="Emphasis"/>
          <w:highlight w:val="cyan"/>
        </w:rPr>
        <w:t>dress</w:t>
      </w:r>
      <w:r w:rsidRPr="00940CF5">
        <w:rPr>
          <w:rStyle w:val="StyleUnderline"/>
        </w:rPr>
        <w:t xml:space="preserve"> these </w:t>
      </w:r>
      <w:r w:rsidRPr="00595BFB">
        <w:rPr>
          <w:rStyle w:val="StyleUnderline"/>
          <w:highlight w:val="cyan"/>
        </w:rPr>
        <w:t xml:space="preserve">claims in </w:t>
      </w:r>
      <w:r w:rsidRPr="00595BFB">
        <w:rPr>
          <w:rStyle w:val="Emphasis"/>
          <w:highlight w:val="cyan"/>
        </w:rPr>
        <w:t>tort clothing</w:t>
      </w:r>
      <w:r w:rsidRPr="00940CF5">
        <w:rPr>
          <w:rStyle w:val="StyleUnderline"/>
        </w:rPr>
        <w:t xml:space="preserve">, and </w:t>
      </w:r>
      <w:r w:rsidRPr="00940CF5">
        <w:rPr>
          <w:rStyle w:val="Emphasis"/>
        </w:rPr>
        <w:t>courts</w:t>
      </w:r>
      <w:r w:rsidRPr="00940CF5">
        <w:rPr>
          <w:rStyle w:val="StyleUnderline"/>
        </w:rPr>
        <w:t xml:space="preserve"> do not </w:t>
      </w:r>
      <w:r w:rsidRPr="00940CF5">
        <w:rPr>
          <w:rStyle w:val="Emphasis"/>
        </w:rPr>
        <w:t>look to tort law</w:t>
      </w:r>
      <w:r w:rsidRPr="00940CF5">
        <w:rPr>
          <w:rStyle w:val="StyleUnderline"/>
        </w:rPr>
        <w:t xml:space="preserve"> to supply the pertinent rules of decision. Instead, </w:t>
      </w:r>
      <w:r w:rsidRPr="00595BFB">
        <w:rPr>
          <w:rStyle w:val="StyleUnderline"/>
          <w:highlight w:val="cyan"/>
        </w:rPr>
        <w:t>we regard</w:t>
      </w:r>
      <w:r w:rsidRPr="00940CF5">
        <w:rPr>
          <w:sz w:val="16"/>
        </w:rPr>
        <w:t xml:space="preserve">  [*375]  </w:t>
      </w:r>
      <w:r w:rsidRPr="00940CF5">
        <w:rPr>
          <w:rStyle w:val="StyleUnderline"/>
        </w:rPr>
        <w:t xml:space="preserve">these </w:t>
      </w:r>
      <w:r w:rsidRPr="00595BFB">
        <w:rPr>
          <w:rStyle w:val="StyleUnderline"/>
          <w:highlight w:val="cyan"/>
        </w:rPr>
        <w:t>claims as</w:t>
      </w:r>
      <w:r w:rsidRPr="00940CF5">
        <w:rPr>
          <w:rStyle w:val="StyleUnderline"/>
        </w:rPr>
        <w:t xml:space="preserve"> properly addressed</w:t>
      </w:r>
      <w:r w:rsidRPr="00940CF5">
        <w:rPr>
          <w:sz w:val="16"/>
        </w:rPr>
        <w:t xml:space="preserve"> by, and </w:t>
      </w:r>
      <w:r w:rsidRPr="00595BFB">
        <w:rPr>
          <w:rStyle w:val="StyleUnderline"/>
          <w:highlight w:val="cyan"/>
        </w:rPr>
        <w:t>under</w:t>
      </w:r>
      <w:r w:rsidRPr="00940CF5">
        <w:rPr>
          <w:sz w:val="16"/>
        </w:rPr>
        <w:t xml:space="preserve">, the </w:t>
      </w:r>
      <w:r w:rsidRPr="00595BFB">
        <w:rPr>
          <w:rStyle w:val="Emphasis"/>
          <w:highlight w:val="cyan"/>
        </w:rPr>
        <w:t>distinct fields</w:t>
      </w:r>
      <w:r w:rsidRPr="00940CF5">
        <w:rPr>
          <w:sz w:val="16"/>
        </w:rPr>
        <w:t xml:space="preserve"> of labor and trademark law. 114 </w:t>
      </w:r>
      <w:r w:rsidRPr="00595BFB">
        <w:rPr>
          <w:rStyle w:val="Emphasis"/>
          <w:highlight w:val="cyan"/>
        </w:rPr>
        <w:t>Statutes</w:t>
      </w:r>
      <w:r w:rsidRPr="00940CF5">
        <w:rPr>
          <w:rStyle w:val="StyleUnderline"/>
        </w:rPr>
        <w:t xml:space="preserve"> enacted</w:t>
      </w:r>
      <w:r w:rsidRPr="00940CF5">
        <w:rPr>
          <w:sz w:val="16"/>
        </w:rPr>
        <w:t xml:space="preserve"> to dispel the confusion (or repeal the rules) attendant to the adjudication of these disputes under common law principles 115 </w:t>
      </w:r>
      <w:r w:rsidRPr="00595BFB">
        <w:rPr>
          <w:rStyle w:val="StyleUnderline"/>
          <w:highlight w:val="cyan"/>
        </w:rPr>
        <w:t>now provide</w:t>
      </w:r>
      <w:r w:rsidRPr="00940CF5">
        <w:rPr>
          <w:rStyle w:val="StyleUnderline"/>
        </w:rPr>
        <w:t xml:space="preserve"> the </w:t>
      </w:r>
      <w:r w:rsidRPr="00595BFB">
        <w:rPr>
          <w:rStyle w:val="StyleUnderline"/>
          <w:highlight w:val="cyan"/>
        </w:rPr>
        <w:t>rules</w:t>
      </w:r>
      <w:r w:rsidRPr="00940CF5">
        <w:rPr>
          <w:rStyle w:val="StyleUnderline"/>
        </w:rPr>
        <w:t xml:space="preserve"> of decision for these actions</w:t>
      </w:r>
      <w:r w:rsidRPr="00940CF5">
        <w:rPr>
          <w:sz w:val="16"/>
        </w:rPr>
        <w:t>. In labor law, the forum for resolution of these conflicts has changed as well, with administrative agencies assuming responsibility for entertaining most grievances between labor and management and between individual employees and unions. 116</w:t>
      </w:r>
    </w:p>
    <w:p w14:paraId="695332FD" w14:textId="77777777" w:rsidR="000352C2" w:rsidRPr="00940CF5" w:rsidRDefault="000352C2" w:rsidP="000352C2">
      <w:pPr>
        <w:rPr>
          <w:sz w:val="16"/>
        </w:rPr>
      </w:pPr>
      <w:r w:rsidRPr="00940CF5">
        <w:rPr>
          <w:rStyle w:val="StyleUnderline"/>
        </w:rPr>
        <w:t>The disappearance</w:t>
      </w:r>
      <w:r w:rsidRPr="00940CF5">
        <w:rPr>
          <w:sz w:val="16"/>
        </w:rPr>
        <w:t xml:space="preserve"> of trademark and labor disputes </w:t>
      </w:r>
      <w:r w:rsidRPr="00940CF5">
        <w:rPr>
          <w:rStyle w:val="StyleUnderline"/>
        </w:rPr>
        <w:t xml:space="preserve">from the Restatement of Torts reflects their </w:t>
      </w:r>
      <w:r w:rsidRPr="00595BFB">
        <w:rPr>
          <w:rStyle w:val="Emphasis"/>
          <w:highlight w:val="cyan"/>
        </w:rPr>
        <w:t>reassignment</w:t>
      </w:r>
      <w:r w:rsidRPr="00595BFB">
        <w:rPr>
          <w:rStyle w:val="StyleUnderline"/>
          <w:highlight w:val="cyan"/>
        </w:rPr>
        <w:t xml:space="preserve"> from </w:t>
      </w:r>
      <w:r w:rsidRPr="00595BFB">
        <w:rPr>
          <w:rStyle w:val="Emphasis"/>
          <w:highlight w:val="cyan"/>
        </w:rPr>
        <w:t>tort law</w:t>
      </w:r>
      <w:r w:rsidRPr="00940CF5">
        <w:rPr>
          <w:rStyle w:val="StyleUnderline"/>
        </w:rPr>
        <w:t xml:space="preserve"> to newly developed fields of study</w:t>
      </w:r>
      <w:r w:rsidRPr="00940CF5">
        <w:rPr>
          <w:sz w:val="16"/>
        </w:rPr>
        <w:t>. The First Restatement devoted numerous sections to distinguishing fair from unfair trade practices 117 and legitimate from illegitimate labor activities. 118 These sections were deleted from the Second Restatement, which was published just a few decades later. An introductory note in the Second Restatement explained the drafters' decision to omit the discussion of unfair trade practices:</w:t>
      </w:r>
    </w:p>
    <w:p w14:paraId="37D8146A" w14:textId="77777777" w:rsidR="000352C2" w:rsidRDefault="000352C2" w:rsidP="000352C2">
      <w:pPr>
        <w:rPr>
          <w:sz w:val="16"/>
        </w:rPr>
      </w:pPr>
      <w:r w:rsidRPr="00940CF5">
        <w:rPr>
          <w:rStyle w:val="StyleUnderline"/>
        </w:rPr>
        <w:t xml:space="preserve">The rules relating to liability for harm caused by </w:t>
      </w:r>
      <w:r w:rsidRPr="00940CF5">
        <w:rPr>
          <w:rStyle w:val="Emphasis"/>
        </w:rPr>
        <w:t>unfair trade practices</w:t>
      </w:r>
      <w:r w:rsidRPr="00940CF5">
        <w:rPr>
          <w:sz w:val="16"/>
        </w:rPr>
        <w:t xml:space="preserve"> developed doctrinally from established principles in the law of Torts, and for this reason the decision was made that it </w:t>
      </w:r>
      <w:r w:rsidRPr="00940CF5">
        <w:rPr>
          <w:rStyle w:val="StyleUnderline"/>
        </w:rPr>
        <w:t>was appropriate to include</w:t>
      </w:r>
      <w:r w:rsidRPr="00940CF5">
        <w:rPr>
          <w:sz w:val="16"/>
        </w:rPr>
        <w:t xml:space="preserve"> these legal areas </w:t>
      </w:r>
      <w:r w:rsidRPr="00940CF5">
        <w:rPr>
          <w:rStyle w:val="StyleUnderline"/>
        </w:rPr>
        <w:t xml:space="preserve">in the Restatement of Torts, despite the fact that the </w:t>
      </w:r>
      <w:r w:rsidRPr="00595BFB">
        <w:rPr>
          <w:rStyle w:val="StyleUnderline"/>
          <w:highlight w:val="cyan"/>
        </w:rPr>
        <w:t>fields of</w:t>
      </w:r>
      <w:r w:rsidRPr="00940CF5">
        <w:rPr>
          <w:rStyle w:val="StyleUnderline"/>
        </w:rPr>
        <w:t xml:space="preserve"> </w:t>
      </w:r>
      <w:r w:rsidRPr="00940CF5">
        <w:rPr>
          <w:rStyle w:val="Emphasis"/>
        </w:rPr>
        <w:t xml:space="preserve">Unfair </w:t>
      </w:r>
      <w:r w:rsidRPr="00595BFB">
        <w:rPr>
          <w:rStyle w:val="Emphasis"/>
          <w:highlight w:val="cyan"/>
        </w:rPr>
        <w:t>Competition</w:t>
      </w:r>
      <w:r w:rsidRPr="00940CF5">
        <w:rPr>
          <w:sz w:val="16"/>
        </w:rPr>
        <w:t xml:space="preserve"> and Trade Regulation </w:t>
      </w:r>
      <w:r w:rsidRPr="00595BFB">
        <w:rPr>
          <w:rStyle w:val="StyleUnderline"/>
          <w:highlight w:val="cyan"/>
        </w:rPr>
        <w:t>were</w:t>
      </w:r>
      <w:r w:rsidRPr="00940CF5">
        <w:rPr>
          <w:rStyle w:val="StyleUnderline"/>
        </w:rPr>
        <w:t xml:space="preserve"> rapidly developing into </w:t>
      </w:r>
      <w:r w:rsidRPr="00595BFB">
        <w:rPr>
          <w:rStyle w:val="Emphasis"/>
          <w:highlight w:val="cyan"/>
        </w:rPr>
        <w:t>independent</w:t>
      </w:r>
      <w:r w:rsidRPr="00940CF5">
        <w:rPr>
          <w:rStyle w:val="StyleUnderline"/>
        </w:rPr>
        <w:t xml:space="preserve"> bodies of law</w:t>
      </w:r>
      <w:r w:rsidRPr="00940CF5">
        <w:rPr>
          <w:sz w:val="16"/>
        </w:rPr>
        <w:t xml:space="preserve"> with diminishing reliance upon the traditional principles of Tort law. In the more than 40 years since that decision was initially made, </w:t>
      </w:r>
      <w:r w:rsidRPr="00940CF5">
        <w:rPr>
          <w:rStyle w:val="StyleUnderline"/>
        </w:rPr>
        <w:t xml:space="preserve">the influence of </w:t>
      </w:r>
      <w:r w:rsidRPr="00595BFB">
        <w:rPr>
          <w:rStyle w:val="StyleUnderline"/>
          <w:highlight w:val="cyan"/>
        </w:rPr>
        <w:t>Tort law</w:t>
      </w:r>
      <w:r w:rsidRPr="00940CF5">
        <w:rPr>
          <w:rStyle w:val="StyleUnderline"/>
        </w:rPr>
        <w:t xml:space="preserve"> has </w:t>
      </w:r>
      <w:r w:rsidRPr="00595BFB">
        <w:rPr>
          <w:rStyle w:val="StyleUnderline"/>
          <w:highlight w:val="cyan"/>
        </w:rPr>
        <w:t xml:space="preserve">continued to </w:t>
      </w:r>
      <w:r w:rsidRPr="00595BFB">
        <w:rPr>
          <w:rStyle w:val="Emphasis"/>
          <w:highlight w:val="cyan"/>
        </w:rPr>
        <w:t>decrease</w:t>
      </w:r>
      <w:r w:rsidRPr="00595BFB">
        <w:rPr>
          <w:rStyle w:val="StyleUnderline"/>
          <w:highlight w:val="cyan"/>
        </w:rPr>
        <w:t>, so</w:t>
      </w:r>
      <w:r w:rsidRPr="00940CF5">
        <w:rPr>
          <w:rStyle w:val="StyleUnderline"/>
        </w:rPr>
        <w:t xml:space="preserve"> that </w:t>
      </w:r>
      <w:r w:rsidRPr="00595BFB">
        <w:rPr>
          <w:rStyle w:val="StyleUnderline"/>
          <w:highlight w:val="cyan"/>
        </w:rPr>
        <w:t xml:space="preserve">it is </w:t>
      </w:r>
      <w:r w:rsidRPr="00595BFB">
        <w:rPr>
          <w:rStyle w:val="Emphasis"/>
          <w:highlight w:val="cyan"/>
        </w:rPr>
        <w:t>now</w:t>
      </w:r>
      <w:r w:rsidRPr="00940CF5">
        <w:rPr>
          <w:sz w:val="16"/>
        </w:rPr>
        <w:t xml:space="preserve"> largely of historical interest and the law of Unfair Competition and Trade Regulation </w:t>
      </w:r>
      <w:r w:rsidRPr="00940CF5">
        <w:rPr>
          <w:rStyle w:val="StyleUnderline"/>
        </w:rPr>
        <w:t xml:space="preserve">is no more </w:t>
      </w:r>
      <w:r w:rsidRPr="00595BFB">
        <w:rPr>
          <w:rStyle w:val="StyleUnderline"/>
          <w:highlight w:val="cyan"/>
        </w:rPr>
        <w:t>dependent</w:t>
      </w:r>
      <w:r w:rsidRPr="00940CF5">
        <w:rPr>
          <w:rStyle w:val="StyleUnderline"/>
        </w:rPr>
        <w:t xml:space="preserve"> up</w:t>
      </w:r>
      <w:r w:rsidRPr="00595BFB">
        <w:rPr>
          <w:rStyle w:val="Emphasis"/>
          <w:highlight w:val="cyan"/>
        </w:rPr>
        <w:t>on</w:t>
      </w:r>
      <w:r w:rsidRPr="00940CF5">
        <w:rPr>
          <w:sz w:val="16"/>
        </w:rPr>
        <w:t xml:space="preserve">  [*376]  </w:t>
      </w:r>
      <w:r w:rsidRPr="00940CF5">
        <w:rPr>
          <w:rStyle w:val="StyleUnderline"/>
        </w:rPr>
        <w:t>Tort law than</w:t>
      </w:r>
      <w:r w:rsidRPr="00940CF5">
        <w:rPr>
          <w:sz w:val="16"/>
        </w:rPr>
        <w:t xml:space="preserve"> it is on many other general fields of the law and </w:t>
      </w:r>
      <w:r w:rsidRPr="00940CF5">
        <w:rPr>
          <w:rStyle w:val="StyleUnderline"/>
        </w:rPr>
        <w:t xml:space="preserve">upon broad </w:t>
      </w:r>
      <w:r w:rsidRPr="00595BFB">
        <w:rPr>
          <w:rStyle w:val="Emphasis"/>
          <w:highlight w:val="cyan"/>
        </w:rPr>
        <w:t>statutory developments</w:t>
      </w:r>
      <w:r w:rsidRPr="00940CF5">
        <w:rPr>
          <w:rStyle w:val="StyleUnderline"/>
        </w:rPr>
        <w:t xml:space="preserve">, particularly </w:t>
      </w:r>
      <w:r w:rsidRPr="00595BFB">
        <w:rPr>
          <w:rStyle w:val="StyleUnderline"/>
          <w:highlight w:val="cyan"/>
        </w:rPr>
        <w:t xml:space="preserve">at the </w:t>
      </w:r>
      <w:r w:rsidRPr="00595BFB">
        <w:rPr>
          <w:rStyle w:val="Emphasis"/>
          <w:highlight w:val="cyan"/>
        </w:rPr>
        <w:t>federal level</w:t>
      </w:r>
      <w:r w:rsidRPr="00940CF5">
        <w:rPr>
          <w:sz w:val="16"/>
        </w:rPr>
        <w:t>. The Council formally reached the decision that these chapters no longer belong in the Restatement of Torts, and they are omitted from this Second Restatement. 119</w:t>
      </w:r>
    </w:p>
    <w:p w14:paraId="7793EDB0" w14:textId="77777777" w:rsidR="000352C2" w:rsidRPr="00EC0CF3" w:rsidRDefault="000352C2" w:rsidP="000352C2">
      <w:pPr>
        <w:pStyle w:val="Heading4"/>
      </w:pPr>
      <w:r>
        <w:t xml:space="preserve">Expanding tortious interference stops </w:t>
      </w:r>
      <w:r w:rsidRPr="00EC0CF3">
        <w:rPr>
          <w:u w:val="single"/>
        </w:rPr>
        <w:t>natural resource</w:t>
      </w:r>
      <w:r>
        <w:t xml:space="preserve"> degradation from an </w:t>
      </w:r>
      <w:r>
        <w:rPr>
          <w:u w:val="single"/>
        </w:rPr>
        <w:t>unenforceable</w:t>
      </w:r>
      <w:r w:rsidRPr="00EC0CF3">
        <w:t xml:space="preserve"> public trust</w:t>
      </w:r>
      <w:r>
        <w:t>---extinction</w:t>
      </w:r>
    </w:p>
    <w:p w14:paraId="01126836" w14:textId="77777777" w:rsidR="000352C2" w:rsidRDefault="000352C2" w:rsidP="000352C2">
      <w:r>
        <w:t xml:space="preserve">Allan </w:t>
      </w:r>
      <w:proofErr w:type="spellStart"/>
      <w:r w:rsidRPr="000A55F2">
        <w:rPr>
          <w:rStyle w:val="Style13ptBold"/>
        </w:rPr>
        <w:t>Kanner</w:t>
      </w:r>
      <w:proofErr w:type="spellEnd"/>
      <w:r w:rsidRPr="000A55F2">
        <w:rPr>
          <w:rStyle w:val="Style13ptBold"/>
        </w:rPr>
        <w:t xml:space="preserve"> 21</w:t>
      </w:r>
      <w:r>
        <w:t xml:space="preserve">, JD from Harvard Law School, Taught Law Courses at Tulane Law School, Duke University, Yale University, and the University of Texas, Member of the American Law Institute, MA in Philosophy from Harvard University, BA in Philosophy from the University of Pennsylvania, “Tortious Interference with Public Trust”, Journal of Environmental Law and Litigation, Volume 36, Number 39, 36 J. </w:t>
      </w:r>
      <w:proofErr w:type="spellStart"/>
      <w:r>
        <w:t>Envtl</w:t>
      </w:r>
      <w:proofErr w:type="spellEnd"/>
      <w:r>
        <w:t>. L. &amp; Litig. 39, 5/26/2021, Lexis</w:t>
      </w:r>
    </w:p>
    <w:p w14:paraId="3A34890E" w14:textId="77777777" w:rsidR="000352C2" w:rsidRPr="00E958D6" w:rsidRDefault="000352C2" w:rsidP="000352C2">
      <w:pPr>
        <w:rPr>
          <w:sz w:val="16"/>
        </w:rPr>
      </w:pPr>
      <w:r w:rsidRPr="00E958D6">
        <w:rPr>
          <w:sz w:val="16"/>
        </w:rPr>
        <w:t>I Introduction</w:t>
      </w:r>
    </w:p>
    <w:p w14:paraId="0C7AA2BA" w14:textId="77777777" w:rsidR="000352C2" w:rsidRPr="00E958D6" w:rsidRDefault="000352C2" w:rsidP="000352C2">
      <w:pPr>
        <w:rPr>
          <w:sz w:val="16"/>
        </w:rPr>
      </w:pPr>
      <w:r w:rsidRPr="008C6040">
        <w:rPr>
          <w:rStyle w:val="Emphasis"/>
          <w:highlight w:val="cyan"/>
        </w:rPr>
        <w:t>T</w:t>
      </w:r>
      <w:r w:rsidRPr="00595BFB">
        <w:rPr>
          <w:rStyle w:val="StyleUnderline"/>
        </w:rPr>
        <w:t xml:space="preserve">ortious </w:t>
      </w:r>
      <w:r w:rsidRPr="008C6040">
        <w:rPr>
          <w:rStyle w:val="Emphasis"/>
          <w:highlight w:val="cyan"/>
        </w:rPr>
        <w:t>i</w:t>
      </w:r>
      <w:r w:rsidRPr="00595BFB">
        <w:rPr>
          <w:rStyle w:val="StyleUnderline"/>
        </w:rPr>
        <w:t xml:space="preserve">nference with the public trust </w:t>
      </w:r>
      <w:r w:rsidRPr="008C6040">
        <w:rPr>
          <w:rStyle w:val="StyleUnderline"/>
          <w:highlight w:val="cyan"/>
        </w:rPr>
        <w:t>has</w:t>
      </w:r>
      <w:r w:rsidRPr="00595BFB">
        <w:rPr>
          <w:rStyle w:val="StyleUnderline"/>
        </w:rPr>
        <w:t xml:space="preserve"> always </w:t>
      </w:r>
      <w:r w:rsidRPr="008C6040">
        <w:rPr>
          <w:rStyle w:val="StyleUnderline"/>
          <w:highlight w:val="cyan"/>
        </w:rPr>
        <w:t>been actionable</w:t>
      </w:r>
      <w:r w:rsidRPr="00595BFB">
        <w:rPr>
          <w:rStyle w:val="StyleUnderline"/>
        </w:rPr>
        <w:t xml:space="preserve"> under state law as a substantive right of the state trustee in its fiduciary capacity </w:t>
      </w:r>
      <w:r w:rsidRPr="008C6040">
        <w:rPr>
          <w:rStyle w:val="StyleUnderline"/>
          <w:highlight w:val="cyan"/>
        </w:rPr>
        <w:t>suing</w:t>
      </w:r>
      <w:r w:rsidRPr="00595BFB">
        <w:rPr>
          <w:rStyle w:val="StyleUnderline"/>
        </w:rPr>
        <w:t xml:space="preserve"> on behalf of the public </w:t>
      </w:r>
      <w:r w:rsidRPr="008C6040">
        <w:rPr>
          <w:rStyle w:val="StyleUnderline"/>
          <w:highlight w:val="cyan"/>
        </w:rPr>
        <w:t>for</w:t>
      </w:r>
      <w:r w:rsidRPr="00E958D6">
        <w:rPr>
          <w:sz w:val="16"/>
        </w:rPr>
        <w:t xml:space="preserve"> injury or </w:t>
      </w:r>
      <w:r w:rsidRPr="008C6040">
        <w:rPr>
          <w:rStyle w:val="StyleUnderline"/>
          <w:highlight w:val="cyan"/>
        </w:rPr>
        <w:t xml:space="preserve">impairment to </w:t>
      </w:r>
      <w:r w:rsidRPr="008C6040">
        <w:rPr>
          <w:rStyle w:val="Emphasis"/>
          <w:highlight w:val="cyan"/>
        </w:rPr>
        <w:t>natural resources</w:t>
      </w:r>
      <w:r w:rsidRPr="00E958D6">
        <w:rPr>
          <w:sz w:val="16"/>
        </w:rPr>
        <w:t xml:space="preserve"> belonging to the people. 1That right arose "when the [American] revolution took place," and the thirteen colonies won their independence, thus making King George transfer the trusteeship to the thirteen colonies at the conclusion of the Revolutionary War, not upon ratification of the Constitution. 2</w:t>
      </w:r>
    </w:p>
    <w:p w14:paraId="57C160D5" w14:textId="77777777" w:rsidR="000352C2" w:rsidRPr="00E958D6" w:rsidRDefault="000352C2" w:rsidP="000352C2">
      <w:pPr>
        <w:rPr>
          <w:sz w:val="16"/>
        </w:rPr>
      </w:pPr>
      <w:r w:rsidRPr="00E958D6">
        <w:rPr>
          <w:sz w:val="16"/>
        </w:rPr>
        <w:t xml:space="preserve">Two </w:t>
      </w:r>
      <w:r w:rsidRPr="00595BFB">
        <w:rPr>
          <w:rStyle w:val="StyleUnderline"/>
        </w:rPr>
        <w:t xml:space="preserve">things are </w:t>
      </w:r>
      <w:r w:rsidRPr="00595BFB">
        <w:rPr>
          <w:rStyle w:val="Emphasis"/>
        </w:rPr>
        <w:t>tricky</w:t>
      </w:r>
      <w:r w:rsidRPr="00595BFB">
        <w:rPr>
          <w:rStyle w:val="StyleUnderline"/>
        </w:rPr>
        <w:t xml:space="preserve"> with the </w:t>
      </w:r>
      <w:r w:rsidRPr="00595BFB">
        <w:rPr>
          <w:rStyle w:val="Emphasis"/>
        </w:rPr>
        <w:t>p</w:t>
      </w:r>
      <w:r w:rsidRPr="00E958D6">
        <w:rPr>
          <w:sz w:val="16"/>
        </w:rPr>
        <w:t xml:space="preserve">ublic </w:t>
      </w:r>
      <w:r w:rsidRPr="00595BFB">
        <w:rPr>
          <w:rStyle w:val="Emphasis"/>
        </w:rPr>
        <w:t>t</w:t>
      </w:r>
      <w:r w:rsidRPr="00E958D6">
        <w:rPr>
          <w:sz w:val="16"/>
        </w:rPr>
        <w:t xml:space="preserve">rust </w:t>
      </w:r>
      <w:r w:rsidRPr="00595BFB">
        <w:rPr>
          <w:rStyle w:val="Emphasis"/>
        </w:rPr>
        <w:t>d</w:t>
      </w:r>
      <w:r w:rsidRPr="00E958D6">
        <w:rPr>
          <w:sz w:val="16"/>
        </w:rPr>
        <w:t xml:space="preserve">octrine, and that is what this Article addresses. First, what is the subject matter of the public trust and </w:t>
      </w:r>
      <w:r w:rsidRPr="00595BFB">
        <w:rPr>
          <w:rStyle w:val="StyleUnderline"/>
        </w:rPr>
        <w:t xml:space="preserve">how should it </w:t>
      </w:r>
      <w:r w:rsidRPr="00595BFB">
        <w:rPr>
          <w:rStyle w:val="Emphasis"/>
        </w:rPr>
        <w:t>evolve</w:t>
      </w:r>
      <w:r w:rsidRPr="00595BFB">
        <w:rPr>
          <w:rStyle w:val="StyleUnderline"/>
        </w:rPr>
        <w:t>?</w:t>
      </w:r>
      <w:r w:rsidRPr="00E958D6">
        <w:rPr>
          <w:sz w:val="16"/>
        </w:rPr>
        <w:t xml:space="preserve"> Second, </w:t>
      </w:r>
      <w:r w:rsidRPr="008C6040">
        <w:rPr>
          <w:rStyle w:val="StyleUnderline"/>
          <w:highlight w:val="cyan"/>
        </w:rPr>
        <w:t xml:space="preserve">what </w:t>
      </w:r>
      <w:r w:rsidRPr="008C6040">
        <w:rPr>
          <w:rStyle w:val="Emphasis"/>
          <w:highlight w:val="cyan"/>
        </w:rPr>
        <w:t>tools</w:t>
      </w:r>
      <w:r w:rsidRPr="008C6040">
        <w:rPr>
          <w:rStyle w:val="StyleUnderline"/>
          <w:highlight w:val="cyan"/>
        </w:rPr>
        <w:t xml:space="preserve"> are available to</w:t>
      </w:r>
      <w:r w:rsidRPr="00E958D6">
        <w:rPr>
          <w:sz w:val="16"/>
        </w:rPr>
        <w:t xml:space="preserve"> the trustee to </w:t>
      </w:r>
      <w:r w:rsidRPr="008C6040">
        <w:rPr>
          <w:rStyle w:val="StyleUnderline"/>
          <w:highlight w:val="cyan"/>
        </w:rPr>
        <w:t>protect</w:t>
      </w:r>
      <w:r w:rsidRPr="00595BFB">
        <w:rPr>
          <w:rStyle w:val="StyleUnderline"/>
        </w:rPr>
        <w:t xml:space="preserve"> the </w:t>
      </w:r>
      <w:r w:rsidRPr="008C6040">
        <w:rPr>
          <w:rStyle w:val="StyleUnderline"/>
          <w:highlight w:val="cyan"/>
        </w:rPr>
        <w:t>public trust?</w:t>
      </w:r>
      <w:r w:rsidRPr="00E958D6">
        <w:rPr>
          <w:sz w:val="16"/>
        </w:rPr>
        <w:t xml:space="preserve"> Most state public trust doctrines at least provide that the tidelands and lands beneath tidal and navigable waters are held in trust by the state to promote the public interest. 3Navigation, commerce, and fishing were originally seen as serving the public interest. 4But a lot has changed since colonial times, and our conception of the public interest has evolved to include values like  [*41] recreation, preservation, and restoration of natural resources. The public trust doctrine protects the public interest even in the face of private property rights:</w:t>
      </w:r>
    </w:p>
    <w:p w14:paraId="30ACAC1D" w14:textId="77777777" w:rsidR="000352C2" w:rsidRPr="00E958D6" w:rsidRDefault="000352C2" w:rsidP="000352C2">
      <w:pPr>
        <w:rPr>
          <w:sz w:val="12"/>
          <w:szCs w:val="18"/>
        </w:rPr>
      </w:pPr>
      <w:r w:rsidRPr="00E958D6">
        <w:rPr>
          <w:sz w:val="12"/>
          <w:szCs w:val="18"/>
        </w:rPr>
        <w:t>The law we are asked to interpret in this case - the public trust doctrine - derives from the English common law principle that all of the land covered by tidal waters belongs to the sovereign held in trust for the people to use. That common law principle, in turn, has roots in Roman jurisprudence, which held that "by the law of nature[,] ... the air, running water, the sea, and consequently the shores of the sea," were "common to mankind." ... No one was forbidden access to the sea, and everyone could use the seashore "to dry his nets there, and haul them from the sea... ." The seashore was not private property, but "subject to the same law as the sea itself, and the sand or ground beneath it." In Arnold v. Mundy, the first case to affirm and reformulate the public trust doctrine in New Jersey, the Court explained that upon the Colonies' victory in the Revolutionary War, the English sovereign's rights to the tidal waters "became vested in the people of New Jersey as the sovereign of the country, and are now in their hands." 5 Arnold, addressed the plaintiff's claim to an oyster bed in the Raritan River adjacent to his farm in Perth Amboy. Chief Justice Kirkpatrick found that the land on which water ebbs and flows, including the land between the high and low water, belongs not to the owners of the lands adjacent to the water, but to the State, "to be held, protected, and regulated for the common use and benefit." 6</w:t>
      </w:r>
    </w:p>
    <w:p w14:paraId="6B539B1E" w14:textId="77777777" w:rsidR="000352C2" w:rsidRPr="00E958D6" w:rsidRDefault="000352C2" w:rsidP="000352C2">
      <w:pPr>
        <w:rPr>
          <w:sz w:val="16"/>
        </w:rPr>
      </w:pPr>
      <w:r w:rsidRPr="008C6040">
        <w:rPr>
          <w:rStyle w:val="StyleUnderline"/>
          <w:highlight w:val="cyan"/>
        </w:rPr>
        <w:t>This is</w:t>
      </w:r>
      <w:r w:rsidRPr="00E958D6">
        <w:rPr>
          <w:rStyle w:val="StyleUnderline"/>
        </w:rPr>
        <w:t xml:space="preserve"> an </w:t>
      </w:r>
      <w:r w:rsidRPr="008C6040">
        <w:rPr>
          <w:rStyle w:val="Emphasis"/>
          <w:highlight w:val="cyan"/>
        </w:rPr>
        <w:t>exciting</w:t>
      </w:r>
      <w:r w:rsidRPr="00E958D6">
        <w:rPr>
          <w:rStyle w:val="Emphasis"/>
        </w:rPr>
        <w:t xml:space="preserve"> time</w:t>
      </w:r>
      <w:r w:rsidRPr="00E958D6">
        <w:rPr>
          <w:rStyle w:val="StyleUnderline"/>
        </w:rPr>
        <w:t xml:space="preserve"> </w:t>
      </w:r>
      <w:r w:rsidRPr="008C6040">
        <w:rPr>
          <w:rStyle w:val="StyleUnderline"/>
          <w:highlight w:val="cyan"/>
        </w:rPr>
        <w:t>in</w:t>
      </w:r>
      <w:r w:rsidRPr="00E958D6">
        <w:rPr>
          <w:rStyle w:val="StyleUnderline"/>
        </w:rPr>
        <w:t xml:space="preserve"> the </w:t>
      </w:r>
      <w:r w:rsidRPr="008C6040">
        <w:rPr>
          <w:rStyle w:val="Emphasis"/>
          <w:highlight w:val="cyan"/>
        </w:rPr>
        <w:t>development</w:t>
      </w:r>
      <w:r w:rsidRPr="008C6040">
        <w:rPr>
          <w:rStyle w:val="StyleUnderline"/>
          <w:highlight w:val="cyan"/>
        </w:rPr>
        <w:t xml:space="preserve"> of</w:t>
      </w:r>
      <w:r w:rsidRPr="00E958D6">
        <w:rPr>
          <w:rStyle w:val="StyleUnderline"/>
        </w:rPr>
        <w:t xml:space="preserve"> the </w:t>
      </w:r>
      <w:r w:rsidRPr="008C6040">
        <w:rPr>
          <w:rStyle w:val="Emphasis"/>
          <w:highlight w:val="cyan"/>
        </w:rPr>
        <w:t>p</w:t>
      </w:r>
      <w:r w:rsidRPr="00E958D6">
        <w:rPr>
          <w:sz w:val="16"/>
        </w:rPr>
        <w:t xml:space="preserve">ublic </w:t>
      </w:r>
      <w:r w:rsidRPr="008C6040">
        <w:rPr>
          <w:rStyle w:val="Emphasis"/>
          <w:highlight w:val="cyan"/>
        </w:rPr>
        <w:t>t</w:t>
      </w:r>
      <w:r w:rsidRPr="00E958D6">
        <w:rPr>
          <w:sz w:val="16"/>
        </w:rPr>
        <w:t xml:space="preserve">rust </w:t>
      </w:r>
      <w:r w:rsidRPr="008C6040">
        <w:rPr>
          <w:rStyle w:val="Emphasis"/>
          <w:highlight w:val="cyan"/>
        </w:rPr>
        <w:t>d</w:t>
      </w:r>
      <w:r w:rsidRPr="00E958D6">
        <w:rPr>
          <w:sz w:val="16"/>
        </w:rPr>
        <w:t xml:space="preserve">octrine. </w:t>
      </w:r>
      <w:r w:rsidRPr="008C6040">
        <w:rPr>
          <w:rStyle w:val="StyleUnderline"/>
          <w:highlight w:val="cyan"/>
        </w:rPr>
        <w:t>Courts are</w:t>
      </w:r>
      <w:r w:rsidRPr="00E958D6">
        <w:rPr>
          <w:rStyle w:val="StyleUnderline"/>
        </w:rPr>
        <w:t xml:space="preserve"> more frequently </w:t>
      </w:r>
      <w:r w:rsidRPr="008C6040">
        <w:rPr>
          <w:rStyle w:val="Emphasis"/>
          <w:highlight w:val="cyan"/>
        </w:rPr>
        <w:t>recognizing</w:t>
      </w:r>
      <w:r w:rsidRPr="00E958D6">
        <w:rPr>
          <w:rStyle w:val="StyleUnderline"/>
        </w:rPr>
        <w:t xml:space="preserve"> a standalone public trust action</w:t>
      </w:r>
      <w:r w:rsidRPr="00E958D6">
        <w:rPr>
          <w:sz w:val="16"/>
        </w:rPr>
        <w:t xml:space="preserve"> 7 </w:t>
      </w:r>
      <w:r w:rsidRPr="00E958D6">
        <w:rPr>
          <w:rStyle w:val="StyleUnderline"/>
        </w:rPr>
        <w:t>or natural resource damages action</w:t>
      </w:r>
      <w:r w:rsidRPr="00E958D6">
        <w:rPr>
          <w:sz w:val="16"/>
        </w:rPr>
        <w:t xml:space="preserve">, 8 </w:t>
      </w:r>
      <w:r w:rsidRPr="008C6040">
        <w:rPr>
          <w:rStyle w:val="StyleUnderline"/>
          <w:highlight w:val="cyan"/>
        </w:rPr>
        <w:t>empowering trustees</w:t>
      </w:r>
      <w:r w:rsidRPr="00E958D6">
        <w:rPr>
          <w:rStyle w:val="StyleUnderline"/>
        </w:rPr>
        <w:t xml:space="preserve"> to protect the public interest by </w:t>
      </w:r>
      <w:r w:rsidRPr="00E958D6">
        <w:rPr>
          <w:rStyle w:val="Emphasis"/>
        </w:rPr>
        <w:t>undoing decades of pollution</w:t>
      </w:r>
      <w:r w:rsidRPr="00E958D6">
        <w:rPr>
          <w:rStyle w:val="StyleUnderline"/>
        </w:rPr>
        <w:t xml:space="preserve">. </w:t>
      </w:r>
      <w:r w:rsidRPr="008C6040">
        <w:rPr>
          <w:rStyle w:val="StyleUnderline"/>
          <w:highlight w:val="cyan"/>
        </w:rPr>
        <w:t>These</w:t>
      </w:r>
      <w:r w:rsidRPr="00E958D6">
        <w:rPr>
          <w:rStyle w:val="StyleUnderline"/>
        </w:rPr>
        <w:t xml:space="preserve"> recent developments have built on earlier cases</w:t>
      </w:r>
      <w:r w:rsidRPr="00E958D6">
        <w:rPr>
          <w:sz w:val="16"/>
        </w:rPr>
        <w:t xml:space="preserve"> 9 </w:t>
      </w:r>
      <w:r w:rsidRPr="00E958D6">
        <w:rPr>
          <w:rStyle w:val="StyleUnderline"/>
        </w:rPr>
        <w:t xml:space="preserve">and </w:t>
      </w:r>
      <w:r w:rsidRPr="008C6040">
        <w:rPr>
          <w:rStyle w:val="StyleUnderline"/>
          <w:highlight w:val="cyan"/>
        </w:rPr>
        <w:t xml:space="preserve">portend </w:t>
      </w:r>
      <w:r w:rsidRPr="008C6040">
        <w:rPr>
          <w:rStyle w:val="Emphasis"/>
          <w:highlight w:val="cyan"/>
        </w:rPr>
        <w:t>future developments</w:t>
      </w:r>
      <w:r w:rsidRPr="00E958D6">
        <w:rPr>
          <w:sz w:val="16"/>
        </w:rPr>
        <w:t>. 10</w:t>
      </w:r>
    </w:p>
    <w:p w14:paraId="0172ABCA" w14:textId="77777777" w:rsidR="000352C2" w:rsidRPr="00E958D6" w:rsidRDefault="000352C2" w:rsidP="000352C2">
      <w:pPr>
        <w:rPr>
          <w:sz w:val="16"/>
        </w:rPr>
      </w:pPr>
      <w:r w:rsidRPr="00E958D6">
        <w:rPr>
          <w:sz w:val="16"/>
        </w:rPr>
        <w:t>II Public Trust</w:t>
      </w:r>
    </w:p>
    <w:p w14:paraId="2735086D" w14:textId="77777777" w:rsidR="000352C2" w:rsidRPr="001704E2" w:rsidRDefault="000352C2" w:rsidP="000352C2">
      <w:pPr>
        <w:rPr>
          <w:sz w:val="16"/>
        </w:rPr>
      </w:pPr>
      <w:r w:rsidRPr="001704E2">
        <w:rPr>
          <w:sz w:val="16"/>
        </w:rPr>
        <w:t xml:space="preserve">Most courts today acknowledge that </w:t>
      </w:r>
      <w:r w:rsidRPr="00E958D6">
        <w:rPr>
          <w:rStyle w:val="StyleUnderline"/>
        </w:rPr>
        <w:t xml:space="preserve">the </w:t>
      </w:r>
      <w:r w:rsidRPr="008C6040">
        <w:rPr>
          <w:rStyle w:val="StyleUnderline"/>
          <w:highlight w:val="cyan"/>
        </w:rPr>
        <w:t>public trust must</w:t>
      </w:r>
      <w:r w:rsidRPr="00E958D6">
        <w:rPr>
          <w:rStyle w:val="StyleUnderline"/>
        </w:rPr>
        <w:t xml:space="preserve"> be allowed to </w:t>
      </w:r>
      <w:r w:rsidRPr="008C6040">
        <w:rPr>
          <w:rStyle w:val="Emphasis"/>
          <w:highlight w:val="cyan"/>
        </w:rPr>
        <w:t>evolve</w:t>
      </w:r>
      <w:r w:rsidRPr="00E958D6">
        <w:rPr>
          <w:rStyle w:val="StyleUnderline"/>
        </w:rPr>
        <w:t xml:space="preserve"> to meet </w:t>
      </w:r>
      <w:r w:rsidRPr="00E958D6">
        <w:rPr>
          <w:rStyle w:val="Emphasis"/>
        </w:rPr>
        <w:t>changing conceptions</w:t>
      </w:r>
      <w:r w:rsidRPr="001704E2">
        <w:rPr>
          <w:sz w:val="16"/>
        </w:rPr>
        <w:t xml:space="preserve"> of the public interest, </w:t>
      </w:r>
      <w:r w:rsidRPr="00E958D6">
        <w:rPr>
          <w:rStyle w:val="StyleUnderline"/>
        </w:rPr>
        <w:t>11such as</w:t>
      </w:r>
      <w:r w:rsidRPr="001704E2">
        <w:rPr>
          <w:sz w:val="16"/>
        </w:rPr>
        <w:t xml:space="preserve"> recreation, 12 </w:t>
      </w:r>
      <w:r w:rsidRPr="00E958D6">
        <w:rPr>
          <w:rStyle w:val="StyleUnderline"/>
        </w:rPr>
        <w:t xml:space="preserve">ecological </w:t>
      </w:r>
      <w:r w:rsidRPr="00E958D6">
        <w:rPr>
          <w:rStyle w:val="Emphasis"/>
        </w:rPr>
        <w:t>management</w:t>
      </w:r>
      <w:r w:rsidRPr="00E958D6">
        <w:rPr>
          <w:rStyle w:val="StyleUnderline"/>
        </w:rPr>
        <w:t xml:space="preserve"> and </w:t>
      </w:r>
      <w:r w:rsidRPr="00E958D6">
        <w:rPr>
          <w:rStyle w:val="Emphasis"/>
        </w:rPr>
        <w:t>restoration</w:t>
      </w:r>
      <w:r w:rsidRPr="001704E2">
        <w:rPr>
          <w:sz w:val="16"/>
        </w:rPr>
        <w:t xml:space="preserve">, 13and environmental justice. 14 </w:t>
      </w:r>
      <w:r w:rsidRPr="00E958D6">
        <w:rPr>
          <w:rStyle w:val="StyleUnderline"/>
        </w:rPr>
        <w:t xml:space="preserve">States have the right </w:t>
      </w:r>
      <w:r w:rsidRPr="008C6040">
        <w:rPr>
          <w:rStyle w:val="StyleUnderline"/>
          <w:highlight w:val="cyan"/>
        </w:rPr>
        <w:t>to protect</w:t>
      </w:r>
      <w:r w:rsidRPr="00E958D6">
        <w:rPr>
          <w:rStyle w:val="StyleUnderline"/>
        </w:rPr>
        <w:t xml:space="preserve"> and manage the </w:t>
      </w:r>
      <w:r w:rsidRPr="008C6040">
        <w:rPr>
          <w:rStyle w:val="Emphasis"/>
          <w:highlight w:val="cyan"/>
        </w:rPr>
        <w:t>water</w:t>
      </w:r>
      <w:r w:rsidRPr="001704E2">
        <w:rPr>
          <w:sz w:val="16"/>
        </w:rPr>
        <w:t xml:space="preserve">, 15 </w:t>
      </w:r>
      <w:r w:rsidRPr="008C6040">
        <w:rPr>
          <w:rStyle w:val="Emphasis"/>
          <w:highlight w:val="cyan"/>
        </w:rPr>
        <w:t>air</w:t>
      </w:r>
      <w:r w:rsidRPr="008C6040">
        <w:rPr>
          <w:rStyle w:val="StyleUnderline"/>
          <w:highlight w:val="cyan"/>
        </w:rPr>
        <w:t xml:space="preserve">, and </w:t>
      </w:r>
      <w:r w:rsidRPr="008C6040">
        <w:rPr>
          <w:rStyle w:val="Emphasis"/>
          <w:highlight w:val="cyan"/>
        </w:rPr>
        <w:t>land</w:t>
      </w:r>
      <w:r w:rsidRPr="001704E2">
        <w:rPr>
          <w:sz w:val="16"/>
        </w:rPr>
        <w:t xml:space="preserve"> 16 </w:t>
      </w:r>
      <w:r w:rsidRPr="00E958D6">
        <w:rPr>
          <w:rStyle w:val="StyleUnderline"/>
        </w:rPr>
        <w:t xml:space="preserve">over which they are trustees to advance the public interest. </w:t>
      </w:r>
      <w:r w:rsidRPr="008C6040">
        <w:rPr>
          <w:rStyle w:val="StyleUnderline"/>
          <w:highlight w:val="cyan"/>
        </w:rPr>
        <w:t>The doctrine</w:t>
      </w:r>
      <w:r w:rsidRPr="001704E2">
        <w:rPr>
          <w:sz w:val="16"/>
        </w:rPr>
        <w:t xml:space="preserve"> itself "imposes duties on government[,] instills certain inalienable rights in the people[, and] ... constitutes the sovereign legal obligation that </w:t>
      </w:r>
      <w:r w:rsidRPr="008C6040">
        <w:rPr>
          <w:rStyle w:val="StyleUnderline"/>
          <w:highlight w:val="cyan"/>
        </w:rPr>
        <w:t>facilitates</w:t>
      </w:r>
      <w:r w:rsidRPr="00E958D6">
        <w:rPr>
          <w:rStyle w:val="StyleUnderline"/>
        </w:rPr>
        <w:t xml:space="preserve"> the</w:t>
      </w:r>
      <w:r w:rsidRPr="001704E2">
        <w:rPr>
          <w:sz w:val="16"/>
        </w:rPr>
        <w:t xml:space="preserve"> reproduction and </w:t>
      </w:r>
      <w:r w:rsidRPr="008C6040">
        <w:rPr>
          <w:rStyle w:val="Emphasis"/>
          <w:sz w:val="24"/>
          <w:szCs w:val="26"/>
          <w:highlight w:val="cyan"/>
        </w:rPr>
        <w:t>survival of</w:t>
      </w:r>
      <w:r w:rsidRPr="001704E2">
        <w:rPr>
          <w:sz w:val="16"/>
          <w:szCs w:val="26"/>
        </w:rPr>
        <w:t xml:space="preserve"> </w:t>
      </w:r>
      <w:r w:rsidRPr="001704E2">
        <w:rPr>
          <w:sz w:val="16"/>
        </w:rPr>
        <w:t xml:space="preserve">our </w:t>
      </w:r>
      <w:r w:rsidRPr="008C6040">
        <w:rPr>
          <w:rStyle w:val="Emphasis"/>
          <w:sz w:val="24"/>
          <w:szCs w:val="26"/>
          <w:highlight w:val="cyan"/>
        </w:rPr>
        <w:t>society</w:t>
      </w:r>
      <w:r w:rsidRPr="001704E2">
        <w:rPr>
          <w:sz w:val="16"/>
        </w:rPr>
        <w:t xml:space="preserve">... ." 17Under the public trust doctrine, citizens stand as beneficiaries, holding public property interests in these essential natural resources. The public trust significantly demarcates a society of "citizens rather than of serfs." 18Today, the public interest is generally seen to encompass a broader range of interests expanding the trustee's duties. 19 </w:t>
      </w:r>
      <w:r w:rsidRPr="001704E2">
        <w:rPr>
          <w:rStyle w:val="StyleUnderline"/>
        </w:rPr>
        <w:t xml:space="preserve">The </w:t>
      </w:r>
      <w:r w:rsidRPr="008C6040">
        <w:rPr>
          <w:rStyle w:val="StyleUnderline"/>
          <w:highlight w:val="cyan"/>
        </w:rPr>
        <w:t>tools available</w:t>
      </w:r>
      <w:r w:rsidRPr="001704E2">
        <w:rPr>
          <w:rStyle w:val="StyleUnderline"/>
        </w:rPr>
        <w:t xml:space="preserve"> to protect the public trust </w:t>
      </w:r>
      <w:r w:rsidRPr="008C6040">
        <w:rPr>
          <w:rStyle w:val="StyleUnderline"/>
          <w:highlight w:val="cyan"/>
        </w:rPr>
        <w:t>should be</w:t>
      </w:r>
      <w:r w:rsidRPr="001704E2">
        <w:rPr>
          <w:rStyle w:val="StyleUnderline"/>
        </w:rPr>
        <w:t xml:space="preserve"> </w:t>
      </w:r>
      <w:r w:rsidRPr="001704E2">
        <w:rPr>
          <w:rStyle w:val="Emphasis"/>
        </w:rPr>
        <w:t>clarified</w:t>
      </w:r>
      <w:r w:rsidRPr="001704E2">
        <w:rPr>
          <w:rStyle w:val="StyleUnderline"/>
        </w:rPr>
        <w:t xml:space="preserve"> and </w:t>
      </w:r>
      <w:r w:rsidRPr="008C6040">
        <w:rPr>
          <w:rStyle w:val="Emphasis"/>
          <w:highlight w:val="cyan"/>
        </w:rPr>
        <w:t>improved</w:t>
      </w:r>
      <w:r w:rsidRPr="001704E2">
        <w:rPr>
          <w:sz w:val="16"/>
        </w:rPr>
        <w:t xml:space="preserve">. In states with a narrower judicial definition of the public trust doctrine, the state as trustee often sues as </w:t>
      </w:r>
      <w:proofErr w:type="spellStart"/>
      <w:r w:rsidRPr="001704E2">
        <w:rPr>
          <w:sz w:val="16"/>
        </w:rPr>
        <w:t>parens</w:t>
      </w:r>
      <w:proofErr w:type="spellEnd"/>
      <w:r w:rsidRPr="001704E2">
        <w:rPr>
          <w:sz w:val="16"/>
        </w:rPr>
        <w:t xml:space="preserve"> patriae in its quasi-sovereign capacity to protect public health, safety, and the environment. 20Other states prefer to sue directly for interference with  [*43] the public trust. 21States may even sue in their proprietary capacity where they own the natural resource, such as water bottoms. Although there are clear differences among suits to protect the public trust as </w:t>
      </w:r>
      <w:proofErr w:type="spellStart"/>
      <w:r w:rsidRPr="001704E2">
        <w:rPr>
          <w:sz w:val="16"/>
        </w:rPr>
        <w:t>parens</w:t>
      </w:r>
      <w:proofErr w:type="spellEnd"/>
      <w:r w:rsidRPr="001704E2">
        <w:rPr>
          <w:sz w:val="16"/>
        </w:rPr>
        <w:t xml:space="preserve"> patriae or in a proprietary capacity, advocates and judges often muddle their reasoning, comingling, say, public trust language and </w:t>
      </w:r>
      <w:proofErr w:type="spellStart"/>
      <w:r w:rsidRPr="001704E2">
        <w:rPr>
          <w:sz w:val="16"/>
        </w:rPr>
        <w:t>parens</w:t>
      </w:r>
      <w:proofErr w:type="spellEnd"/>
      <w:r w:rsidRPr="001704E2">
        <w:rPr>
          <w:sz w:val="16"/>
        </w:rPr>
        <w:t xml:space="preserve"> patriae language. Because there are limits to the reach of </w:t>
      </w:r>
      <w:proofErr w:type="spellStart"/>
      <w:r w:rsidRPr="001704E2">
        <w:rPr>
          <w:sz w:val="16"/>
        </w:rPr>
        <w:t>parens</w:t>
      </w:r>
      <w:proofErr w:type="spellEnd"/>
      <w:r w:rsidRPr="001704E2">
        <w:rPr>
          <w:sz w:val="16"/>
        </w:rPr>
        <w:t xml:space="preserve"> patriae, it is important to skip the verbiage and focus on the substantive content of common law public trust claims. 22</w:t>
      </w:r>
    </w:p>
    <w:p w14:paraId="3890FF3D" w14:textId="77777777" w:rsidR="000352C2" w:rsidRPr="00EC0CF3" w:rsidRDefault="000352C2" w:rsidP="000352C2">
      <w:pPr>
        <w:rPr>
          <w:sz w:val="12"/>
          <w:szCs w:val="18"/>
        </w:rPr>
      </w:pPr>
      <w:r w:rsidRPr="00EC0CF3">
        <w:rPr>
          <w:sz w:val="12"/>
          <w:szCs w:val="18"/>
        </w:rPr>
        <w:t>The term "public trust" refers to a fundamental understanding that "we the people" share equally in certain natural resources, that private property rights are limited by the public's interest in certain natural resources, that government must protect the public as a fiduciary, and that no legislature may legitimately abdicate its core sovereign responsibility by undermining the public interest in natural resources. 23</w:t>
      </w:r>
    </w:p>
    <w:p w14:paraId="2D9C8AA2" w14:textId="77777777" w:rsidR="000352C2" w:rsidRPr="00EC0CF3" w:rsidRDefault="000352C2" w:rsidP="000352C2">
      <w:pPr>
        <w:rPr>
          <w:sz w:val="16"/>
        </w:rPr>
      </w:pPr>
      <w:r w:rsidRPr="00EC0CF3">
        <w:rPr>
          <w:sz w:val="16"/>
        </w:rPr>
        <w:t xml:space="preserve">In a constitutional system of checks and balances, </w:t>
      </w:r>
      <w:r w:rsidRPr="001704E2">
        <w:rPr>
          <w:rStyle w:val="StyleUnderline"/>
        </w:rPr>
        <w:t xml:space="preserve">the public trust is among the </w:t>
      </w:r>
      <w:r w:rsidRPr="001704E2">
        <w:rPr>
          <w:rStyle w:val="Emphasis"/>
        </w:rPr>
        <w:t>fundamental checks</w:t>
      </w:r>
      <w:r w:rsidRPr="001704E2">
        <w:rPr>
          <w:rStyle w:val="StyleUnderline"/>
        </w:rPr>
        <w:t xml:space="preserve"> on government</w:t>
      </w:r>
      <w:r w:rsidRPr="00EC0CF3">
        <w:rPr>
          <w:sz w:val="16"/>
        </w:rPr>
        <w:t>. In a nonenvironmental case, Stone v. Mississippi, the Supreme Court held the following:</w:t>
      </w:r>
    </w:p>
    <w:p w14:paraId="697F4550" w14:textId="77777777" w:rsidR="000352C2" w:rsidRPr="00EC0CF3" w:rsidRDefault="000352C2" w:rsidP="000352C2">
      <w:pPr>
        <w:ind w:left="720"/>
        <w:rPr>
          <w:sz w:val="16"/>
        </w:rPr>
      </w:pPr>
      <w:r w:rsidRPr="00EC0CF3">
        <w:rPr>
          <w:sz w:val="16"/>
        </w:rPr>
        <w:t>No legislature can bargain away the public health or the public morals ... The supervision of both these subjects of governmental power is continuing in its nature ... The power of governing is a trust committed by the people to the government, no part of which can be granted away. 24</w:t>
      </w:r>
    </w:p>
    <w:p w14:paraId="5292ED72" w14:textId="77777777" w:rsidR="000352C2" w:rsidRPr="00EC0CF3" w:rsidRDefault="000352C2" w:rsidP="000352C2">
      <w:pPr>
        <w:rPr>
          <w:sz w:val="16"/>
        </w:rPr>
      </w:pPr>
      <w:r w:rsidRPr="00EC0CF3">
        <w:rPr>
          <w:sz w:val="16"/>
        </w:rPr>
        <w:t>The public trust doctrine prohibits complete privatization of sovereign resources because privatization would constitute an impermissible transfer of governmental power into private hands, wrongfully limiting the powers of later legislatures and the rights of the public to safeguard crucial societal interests.</w:t>
      </w:r>
    </w:p>
    <w:p w14:paraId="69AC1104" w14:textId="77777777" w:rsidR="000352C2" w:rsidRPr="00EC0CF3" w:rsidRDefault="000352C2" w:rsidP="000352C2">
      <w:pPr>
        <w:rPr>
          <w:sz w:val="10"/>
          <w:szCs w:val="16"/>
        </w:rPr>
      </w:pPr>
      <w:r w:rsidRPr="001704E2">
        <w:rPr>
          <w:rStyle w:val="StyleUnderline"/>
        </w:rPr>
        <w:t xml:space="preserve">The </w:t>
      </w:r>
      <w:r w:rsidRPr="008C6040">
        <w:rPr>
          <w:rStyle w:val="Emphasis"/>
          <w:highlight w:val="cyan"/>
        </w:rPr>
        <w:t>p</w:t>
      </w:r>
      <w:r w:rsidRPr="00EC0CF3">
        <w:rPr>
          <w:sz w:val="16"/>
        </w:rPr>
        <w:t xml:space="preserve">ublic </w:t>
      </w:r>
      <w:r w:rsidRPr="008C6040">
        <w:rPr>
          <w:rStyle w:val="Emphasis"/>
          <w:highlight w:val="cyan"/>
        </w:rPr>
        <w:t>t</w:t>
      </w:r>
      <w:r w:rsidRPr="00EC0CF3">
        <w:rPr>
          <w:sz w:val="16"/>
        </w:rPr>
        <w:t xml:space="preserve">rust </w:t>
      </w:r>
      <w:r w:rsidRPr="008C6040">
        <w:rPr>
          <w:rStyle w:val="Emphasis"/>
          <w:highlight w:val="cyan"/>
        </w:rPr>
        <w:t>d</w:t>
      </w:r>
      <w:r w:rsidRPr="00EC0CF3">
        <w:rPr>
          <w:sz w:val="16"/>
        </w:rPr>
        <w:t xml:space="preserve">octrine also </w:t>
      </w:r>
      <w:r w:rsidRPr="008C6040">
        <w:rPr>
          <w:rStyle w:val="StyleUnderline"/>
          <w:highlight w:val="cyan"/>
        </w:rPr>
        <w:t>focuses on</w:t>
      </w:r>
      <w:r w:rsidRPr="001704E2">
        <w:rPr>
          <w:rStyle w:val="StyleUnderline"/>
        </w:rPr>
        <w:t xml:space="preserve"> the government's </w:t>
      </w:r>
      <w:r w:rsidRPr="008C6040">
        <w:rPr>
          <w:rStyle w:val="Emphasis"/>
          <w:highlight w:val="cyan"/>
        </w:rPr>
        <w:t>obligation</w:t>
      </w:r>
      <w:r w:rsidRPr="001704E2">
        <w:rPr>
          <w:rStyle w:val="Emphasis"/>
        </w:rPr>
        <w:t xml:space="preserve"> to protect</w:t>
      </w:r>
      <w:r w:rsidRPr="00EC0CF3">
        <w:rPr>
          <w:sz w:val="16"/>
        </w:rPr>
        <w:t>. Nonalienation is only one aspect of this - as is the  [*44] state's obligation to protect and, if necessary, restore the public trust. 25"</w:t>
      </w:r>
      <w:r w:rsidRPr="001704E2">
        <w:rPr>
          <w:rStyle w:val="StyleUnderline"/>
        </w:rPr>
        <w:t xml:space="preserve">The </w:t>
      </w:r>
      <w:r w:rsidRPr="008C6040">
        <w:rPr>
          <w:rStyle w:val="StyleUnderline"/>
          <w:highlight w:val="cyan"/>
        </w:rPr>
        <w:t>State has</w:t>
      </w:r>
      <w:r w:rsidRPr="00EC0CF3">
        <w:rPr>
          <w:sz w:val="16"/>
        </w:rPr>
        <w:t xml:space="preserve"> not only the right but also </w:t>
      </w:r>
      <w:r w:rsidRPr="008C6040">
        <w:rPr>
          <w:rStyle w:val="StyleUnderline"/>
          <w:highlight w:val="cyan"/>
        </w:rPr>
        <w:t xml:space="preserve">the </w:t>
      </w:r>
      <w:r w:rsidRPr="008C6040">
        <w:rPr>
          <w:rStyle w:val="Emphasis"/>
          <w:highlight w:val="cyan"/>
        </w:rPr>
        <w:t>affirmative</w:t>
      </w:r>
      <w:r w:rsidRPr="001704E2">
        <w:rPr>
          <w:rStyle w:val="Emphasis"/>
        </w:rPr>
        <w:t xml:space="preserve"> fiduciary </w:t>
      </w:r>
      <w:r w:rsidRPr="008C6040">
        <w:rPr>
          <w:rStyle w:val="Emphasis"/>
          <w:highlight w:val="cyan"/>
        </w:rPr>
        <w:t>obligation</w:t>
      </w:r>
      <w:r w:rsidRPr="008C6040">
        <w:rPr>
          <w:rStyle w:val="StyleUnderline"/>
          <w:highlight w:val="cyan"/>
        </w:rPr>
        <w:t xml:space="preserve"> to ensure</w:t>
      </w:r>
      <w:r w:rsidRPr="001704E2">
        <w:rPr>
          <w:rStyle w:val="StyleUnderline"/>
        </w:rPr>
        <w:t xml:space="preserve"> that the </w:t>
      </w:r>
      <w:r w:rsidRPr="008C6040">
        <w:rPr>
          <w:rStyle w:val="StyleUnderline"/>
          <w:highlight w:val="cyan"/>
        </w:rPr>
        <w:t>rights</w:t>
      </w:r>
      <w:r w:rsidRPr="001704E2">
        <w:rPr>
          <w:rStyle w:val="StyleUnderline"/>
        </w:rPr>
        <w:t xml:space="preserve"> of the public ... </w:t>
      </w:r>
      <w:r w:rsidRPr="008C6040">
        <w:rPr>
          <w:rStyle w:val="StyleUnderline"/>
          <w:highlight w:val="cyan"/>
        </w:rPr>
        <w:t>are protected</w:t>
      </w:r>
      <w:r w:rsidRPr="00EC0CF3">
        <w:rPr>
          <w:sz w:val="16"/>
        </w:rPr>
        <w:t xml:space="preserve">, and to seek compensation for any diminution in that trust corpus." </w:t>
      </w:r>
      <w:r w:rsidRPr="00EC0CF3">
        <w:rPr>
          <w:sz w:val="10"/>
          <w:szCs w:val="16"/>
        </w:rPr>
        <w:t xml:space="preserve">26This is crucial because the trustee cannot have a duty without the ability to discharge that duty by litigation for damages or equitable relief. The duties owed by a public trustee to protect the public trust are generally analogous to those of a private trustee. 27For example, courts have adopted § 174 of the Restatement (Second) of Trusts, which states that "the fiduciary's obligations to the dependent party include a duty of loyalty and a duty to exercise reasonable skill and care." 28The comments to § 174 of the Restatement (Second) of Trusts clarify that if the trustees were selected because they have specialized knowledge or training, they will be held to that standard of skill and care: "If the trustee procured his appointment as trustee by representing that he has greater skill than that of a man of ordinary prudence, he is liable for a loss resulting from the failure to use such skill as he has." 29Trustees, therefore, have the authority and duty to protect the public trust from tortious interference and to protect the State's natural resources for the benefits of its citizens. 30In New Jersey, a suit in the State's capacity as </w:t>
      </w:r>
      <w:proofErr w:type="spellStart"/>
      <w:r w:rsidRPr="00EC0CF3">
        <w:rPr>
          <w:sz w:val="10"/>
          <w:szCs w:val="16"/>
        </w:rPr>
        <w:t>parens</w:t>
      </w:r>
      <w:proofErr w:type="spellEnd"/>
      <w:r w:rsidRPr="00EC0CF3">
        <w:rPr>
          <w:sz w:val="10"/>
          <w:szCs w:val="16"/>
        </w:rPr>
        <w:t xml:space="preserve"> patriae and a suit in its capacity as public trustee of the State's  [*45] groundwaters generally afford the State identical remedies. 31In effect, New Jersey already recognizes a standalone public trust claim, including the protection of the public to have meaningful access to the state's beaches. 32</w:t>
      </w:r>
    </w:p>
    <w:p w14:paraId="0915C828" w14:textId="77777777" w:rsidR="000352C2" w:rsidRPr="00EC0CF3" w:rsidRDefault="000352C2" w:rsidP="000352C2">
      <w:pPr>
        <w:rPr>
          <w:sz w:val="10"/>
          <w:szCs w:val="16"/>
        </w:rPr>
      </w:pPr>
      <w:r w:rsidRPr="00EC0CF3">
        <w:rPr>
          <w:sz w:val="10"/>
          <w:szCs w:val="16"/>
        </w:rPr>
        <w:t xml:space="preserve">There are a number of reasons favoring the more articulated use and development of tortious interference with the public trust. First, </w:t>
      </w:r>
      <w:proofErr w:type="spellStart"/>
      <w:r w:rsidRPr="00EC0CF3">
        <w:rPr>
          <w:sz w:val="10"/>
          <w:szCs w:val="16"/>
        </w:rPr>
        <w:t>parens</w:t>
      </w:r>
      <w:proofErr w:type="spellEnd"/>
      <w:r w:rsidRPr="00EC0CF3">
        <w:rPr>
          <w:sz w:val="10"/>
          <w:szCs w:val="16"/>
        </w:rPr>
        <w:t xml:space="preserve"> patriae actions for public nuisance involve a balancing of interests, which often fails to give due weight to the public's interest or jus publicum, trumping private interests or the jus privatum. Second, these same public nuisance claims do not compensate the public trust for loss of use of the damaged property and the delta between abatement and restoration to pre-nuisance conditions. In multi-defendant cases, a series of abatement orders may produce a patchwork of fixes as opposed to an appropriate trustee-implemented master plan. 33Third, a minority of courts have not favored public nuisance claims against a product manufacturer. 34Fourth, a minority of courts have failed to allow the state to sue for trespass despite the jus publicum because a </w:t>
      </w:r>
      <w:proofErr w:type="spellStart"/>
      <w:r w:rsidRPr="00EC0CF3">
        <w:rPr>
          <w:sz w:val="10"/>
          <w:szCs w:val="16"/>
        </w:rPr>
        <w:t>parens</w:t>
      </w:r>
      <w:proofErr w:type="spellEnd"/>
      <w:r w:rsidRPr="00EC0CF3">
        <w:rPr>
          <w:sz w:val="10"/>
          <w:szCs w:val="16"/>
        </w:rPr>
        <w:t xml:space="preserve"> patriae plaintiff does not have a sufficient property interest to sustain a trespass action for natural resources which belong to everyone. The argument generally is that the trustee lacks a right to exclusive possession of the resource which belongs to everyone. 35  [*46] However, it is well settled that in other contexts a trustee may sue for trespass to property owned by trust beneficiaries. 36Trespass which tolerates no invasion of interests may be a better fit for public trustees than public nuisance. Fifth, </w:t>
      </w:r>
      <w:proofErr w:type="spellStart"/>
      <w:r w:rsidRPr="00EC0CF3">
        <w:rPr>
          <w:sz w:val="10"/>
          <w:szCs w:val="16"/>
        </w:rPr>
        <w:t>parens</w:t>
      </w:r>
      <w:proofErr w:type="spellEnd"/>
      <w:r w:rsidRPr="00EC0CF3">
        <w:rPr>
          <w:sz w:val="10"/>
          <w:szCs w:val="16"/>
        </w:rPr>
        <w:t xml:space="preserve"> patriae causes of action lack the evolutionary purpose of public trust cases as set forth in cases like Illinois Central. Sixth, remedies that are suited to private individuals may not work for natural resources protected by the public trust. For example, public nuisance is often limited to abating the nuisance, though some courts have moved away from this, recognizing that the trustee can only undo damages to scarce natural resources with money to pay for natural resource damages. We are seeing more </w:t>
      </w:r>
      <w:proofErr w:type="spellStart"/>
      <w:r w:rsidRPr="00EC0CF3">
        <w:rPr>
          <w:sz w:val="10"/>
          <w:szCs w:val="16"/>
        </w:rPr>
        <w:t>parens</w:t>
      </w:r>
      <w:proofErr w:type="spellEnd"/>
      <w:r w:rsidRPr="00EC0CF3">
        <w:rPr>
          <w:sz w:val="10"/>
          <w:szCs w:val="16"/>
        </w:rPr>
        <w:t xml:space="preserve"> patriae cases attempting to invoke the public trust doctrine to address these and related concerns. 37However, both </w:t>
      </w:r>
      <w:proofErr w:type="spellStart"/>
      <w:r w:rsidRPr="00EC0CF3">
        <w:rPr>
          <w:sz w:val="10"/>
          <w:szCs w:val="16"/>
        </w:rPr>
        <w:t>parens</w:t>
      </w:r>
      <w:proofErr w:type="spellEnd"/>
      <w:r w:rsidRPr="00EC0CF3">
        <w:rPr>
          <w:sz w:val="10"/>
          <w:szCs w:val="16"/>
        </w:rPr>
        <w:t xml:space="preserve"> patriae and tortious interference with public trust can and should also evolve independently.</w:t>
      </w:r>
    </w:p>
    <w:p w14:paraId="23AC6A1E" w14:textId="77777777" w:rsidR="000352C2" w:rsidRPr="00EC0CF3" w:rsidRDefault="000352C2" w:rsidP="000352C2">
      <w:pPr>
        <w:rPr>
          <w:sz w:val="10"/>
          <w:szCs w:val="16"/>
        </w:rPr>
      </w:pPr>
      <w:r w:rsidRPr="00EC0CF3">
        <w:rPr>
          <w:sz w:val="10"/>
          <w:szCs w:val="16"/>
        </w:rPr>
        <w:t>The public trust means the jus publicum trumps the jus privatum. This was the case in Illinois Central. Likewise, in Just v. Marinette County, the Wisconsin Supreme Court upheld wetland regulations that diminished property values under the public trust doctrine without finding a takings, meaning the jus privatum takes subject to the jus publicum:</w:t>
      </w:r>
    </w:p>
    <w:p w14:paraId="286FD498" w14:textId="77777777" w:rsidR="000352C2" w:rsidRPr="00EC0CF3" w:rsidRDefault="000352C2" w:rsidP="000352C2">
      <w:pPr>
        <w:ind w:left="720"/>
        <w:rPr>
          <w:sz w:val="10"/>
          <w:szCs w:val="16"/>
        </w:rPr>
      </w:pPr>
      <w:r w:rsidRPr="00EC0CF3">
        <w:rPr>
          <w:sz w:val="10"/>
          <w:szCs w:val="16"/>
        </w:rPr>
        <w:t>This case causes us to re-examine the concepts of public benefit in contrast to public harm and the scope of the owner's right to use of his property. In the instant case we have a restriction on the use of a citizens' property, not to secure a benefit for the public, but to prevent a harm from the change in the natural character of the citizens' property. We start with the premise that lakes and rivers in their natural state are unpolluted and the pollution which now exists is man-made. The state of Wisconsin under the trust doctrine has a duty to eradicate the present pollution and to prevent further pollution in its navigable waters. This is not, in a legal sense, a gain or a securing of a benefit by the maintaining of the natural status quo of the environment. What makes this case different from most condemnation or police power zoning cases is the interrelationship of the wetlands, the swamps and the natural environment of shorelands to the purity of the water and to such natural resources as navigation, fishing, and scenic beauty. Swamps and wetlands were once considered wasteland, undesirable, and not picturesque. But as the people became more sophisticated, an appreciation was acquired that swamps and wetlands serve a vital role in nature, are part of the  [*47] balance of nature and are essential to the purity of the water in our lakes and streams. 38</w:t>
      </w:r>
    </w:p>
    <w:p w14:paraId="653BA0EF" w14:textId="77777777" w:rsidR="000352C2" w:rsidRPr="00EC0CF3" w:rsidRDefault="000352C2" w:rsidP="000352C2">
      <w:pPr>
        <w:rPr>
          <w:sz w:val="10"/>
          <w:szCs w:val="16"/>
        </w:rPr>
      </w:pPr>
      <w:r w:rsidRPr="00EC0CF3">
        <w:rPr>
          <w:sz w:val="10"/>
          <w:szCs w:val="16"/>
        </w:rPr>
        <w:t xml:space="preserve">Cases like Just v. Marinette County, and others, 39remind us that the public trust requires us to look at the positives to the trust and its beneficiaries, not just the negatives, as is often the case in some </w:t>
      </w:r>
      <w:proofErr w:type="spellStart"/>
      <w:r w:rsidRPr="00EC0CF3">
        <w:rPr>
          <w:sz w:val="10"/>
          <w:szCs w:val="16"/>
        </w:rPr>
        <w:t>parens</w:t>
      </w:r>
      <w:proofErr w:type="spellEnd"/>
      <w:r w:rsidRPr="00EC0CF3">
        <w:rPr>
          <w:sz w:val="10"/>
          <w:szCs w:val="16"/>
        </w:rPr>
        <w:t xml:space="preserve"> patriae litigation. 40Thus, for example, a public trust approach allows for loss of use damages and restoration for damaged resources both to compensate the public and to incentivize the tortfeasor to restore resources as quickly as possible. 41</w:t>
      </w:r>
    </w:p>
    <w:p w14:paraId="3B99E93C" w14:textId="77777777" w:rsidR="000352C2" w:rsidRPr="00EC0CF3" w:rsidRDefault="000352C2" w:rsidP="000352C2">
      <w:pPr>
        <w:rPr>
          <w:sz w:val="10"/>
          <w:szCs w:val="16"/>
        </w:rPr>
      </w:pPr>
      <w:proofErr w:type="spellStart"/>
      <w:r w:rsidRPr="00EC0CF3">
        <w:rPr>
          <w:sz w:val="10"/>
          <w:szCs w:val="16"/>
        </w:rPr>
        <w:t>Parens</w:t>
      </w:r>
      <w:proofErr w:type="spellEnd"/>
      <w:r w:rsidRPr="00EC0CF3">
        <w:rPr>
          <w:sz w:val="10"/>
          <w:szCs w:val="16"/>
        </w:rPr>
        <w:t xml:space="preserve"> patriae often focuses on loss and requires "an injury to a "quasi sovereign' interest" (an interest different from the interest of private parties), and that the injury is to a "substantial segment of the population." 42 Alfred L. Snapp &amp; Son v. Puerto Rico, was decided as a </w:t>
      </w:r>
      <w:proofErr w:type="spellStart"/>
      <w:r w:rsidRPr="00EC0CF3">
        <w:rPr>
          <w:sz w:val="10"/>
          <w:szCs w:val="16"/>
        </w:rPr>
        <w:t>parens</w:t>
      </w:r>
      <w:proofErr w:type="spellEnd"/>
      <w:r w:rsidRPr="00EC0CF3">
        <w:rPr>
          <w:sz w:val="10"/>
          <w:szCs w:val="16"/>
        </w:rPr>
        <w:t xml:space="preserve"> patriae case. 43The underlying issue arose in the labor context but does a good job of explaining the concept:</w:t>
      </w:r>
    </w:p>
    <w:p w14:paraId="1A9578AB" w14:textId="77777777" w:rsidR="000352C2" w:rsidRPr="00EC0CF3" w:rsidRDefault="000352C2" w:rsidP="000352C2">
      <w:pPr>
        <w:ind w:left="720"/>
        <w:rPr>
          <w:sz w:val="10"/>
          <w:szCs w:val="16"/>
        </w:rPr>
      </w:pPr>
      <w:proofErr w:type="spellStart"/>
      <w:r w:rsidRPr="00EC0CF3">
        <w:rPr>
          <w:sz w:val="10"/>
          <w:szCs w:val="16"/>
        </w:rPr>
        <w:t>Parens</w:t>
      </w:r>
      <w:proofErr w:type="spellEnd"/>
      <w:r w:rsidRPr="00EC0CF3">
        <w:rPr>
          <w:sz w:val="10"/>
          <w:szCs w:val="16"/>
        </w:rPr>
        <w:t xml:space="preserve"> patriae means literally "parent of the country." The </w:t>
      </w:r>
      <w:proofErr w:type="spellStart"/>
      <w:r w:rsidRPr="00EC0CF3">
        <w:rPr>
          <w:sz w:val="10"/>
          <w:szCs w:val="16"/>
        </w:rPr>
        <w:t>parens</w:t>
      </w:r>
      <w:proofErr w:type="spellEnd"/>
      <w:r w:rsidRPr="00EC0CF3">
        <w:rPr>
          <w:sz w:val="10"/>
          <w:szCs w:val="16"/>
        </w:rPr>
        <w:t xml:space="preserve"> patriae action has its roots in the common-law concept of the "royal prerogative." The royal prerogative included the right or responsibility to take care of persons who "are legally unable, on account of mental incapacity, whether it proceed from 1st. nonage: 2. idiocy: or 3. lunacy: to take proper care of themselves and their property." At a fairly early date, American courts recognized this common-law concept, but now in the form of a legislative prerogative: "This prerogative of </w:t>
      </w:r>
      <w:proofErr w:type="spellStart"/>
      <w:r w:rsidRPr="00EC0CF3">
        <w:rPr>
          <w:sz w:val="10"/>
          <w:szCs w:val="16"/>
        </w:rPr>
        <w:t>parens</w:t>
      </w:r>
      <w:proofErr w:type="spellEnd"/>
      <w:r w:rsidRPr="00EC0CF3">
        <w:rPr>
          <w:sz w:val="10"/>
          <w:szCs w:val="16"/>
        </w:rPr>
        <w:t xml:space="preserve"> patriae is inherent in the supreme power of every State, whether that power is lodged in a royal person or in the legislature [and] is a most beneficent function ... often necessary to be exercised in the interests of humanity, and for the prevention of injury to those who cannot protect themselves." 44</w:t>
      </w:r>
    </w:p>
    <w:p w14:paraId="7342F1BD" w14:textId="77777777" w:rsidR="000352C2" w:rsidRPr="00EC0CF3" w:rsidRDefault="000352C2" w:rsidP="000352C2">
      <w:pPr>
        <w:rPr>
          <w:sz w:val="16"/>
        </w:rPr>
      </w:pPr>
      <w:r w:rsidRPr="00EC0CF3">
        <w:rPr>
          <w:sz w:val="16"/>
        </w:rPr>
        <w:t xml:space="preserve">[*48]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1704E2">
        <w:rPr>
          <w:rStyle w:val="StyleUnderline"/>
        </w:rPr>
        <w:t xml:space="preserve"> with the public trust action </w:t>
      </w:r>
      <w:r w:rsidRPr="008C6040">
        <w:rPr>
          <w:rStyle w:val="StyleUnderline"/>
          <w:highlight w:val="cyan"/>
        </w:rPr>
        <w:t xml:space="preserve">is a </w:t>
      </w:r>
      <w:r w:rsidRPr="008C6040">
        <w:rPr>
          <w:rStyle w:val="Emphasis"/>
          <w:highlight w:val="cyan"/>
        </w:rPr>
        <w:t>stand-alone claim</w:t>
      </w:r>
      <w:r w:rsidRPr="001704E2">
        <w:rPr>
          <w:rStyle w:val="StyleUnderline"/>
        </w:rPr>
        <w:t xml:space="preserve"> tied to government's fiduciary duties regarding public resources</w:t>
      </w:r>
      <w:r w:rsidRPr="00EC0CF3">
        <w:rPr>
          <w:sz w:val="16"/>
        </w:rPr>
        <w:t xml:space="preserve">. 45 </w:t>
      </w:r>
      <w:proofErr w:type="spellStart"/>
      <w:r w:rsidRPr="00EC0CF3">
        <w:rPr>
          <w:sz w:val="16"/>
        </w:rPr>
        <w:t>Parens</w:t>
      </w:r>
      <w:proofErr w:type="spellEnd"/>
      <w:r w:rsidRPr="00EC0CF3">
        <w:rPr>
          <w:sz w:val="16"/>
        </w:rPr>
        <w:t xml:space="preserve"> patriae is a tool of the state's police power. </w:t>
      </w:r>
      <w:r w:rsidRPr="001704E2">
        <w:rPr>
          <w:rStyle w:val="StyleUnderline"/>
        </w:rPr>
        <w:t xml:space="preserve">The </w:t>
      </w:r>
      <w:proofErr w:type="spellStart"/>
      <w:r w:rsidRPr="008C6040">
        <w:rPr>
          <w:rStyle w:val="Emphasis"/>
          <w:highlight w:val="cyan"/>
        </w:rPr>
        <w:t>parens</w:t>
      </w:r>
      <w:proofErr w:type="spellEnd"/>
      <w:r w:rsidRPr="008C6040">
        <w:rPr>
          <w:rStyle w:val="Emphasis"/>
          <w:highlight w:val="cyan"/>
        </w:rPr>
        <w:t xml:space="preserve"> patriae</w:t>
      </w:r>
      <w:r w:rsidRPr="001704E2">
        <w:rPr>
          <w:rStyle w:val="StyleUnderline"/>
        </w:rPr>
        <w:t xml:space="preserve"> claim </w:t>
      </w:r>
      <w:r w:rsidRPr="008C6040">
        <w:rPr>
          <w:rStyle w:val="StyleUnderline"/>
          <w:highlight w:val="cyan"/>
        </w:rPr>
        <w:t xml:space="preserve">gives the </w:t>
      </w:r>
      <w:r w:rsidRPr="008C6040">
        <w:rPr>
          <w:rStyle w:val="Emphasis"/>
          <w:highlight w:val="cyan"/>
        </w:rPr>
        <w:t>state standing</w:t>
      </w:r>
      <w:r w:rsidRPr="008C6040">
        <w:rPr>
          <w:rStyle w:val="StyleUnderline"/>
          <w:highlight w:val="cyan"/>
        </w:rPr>
        <w:t xml:space="preserve"> to</w:t>
      </w:r>
      <w:r w:rsidRPr="001704E2">
        <w:rPr>
          <w:rStyle w:val="StyleUnderline"/>
        </w:rPr>
        <w:t xml:space="preserve"> protect its quasi-sovereign interests by </w:t>
      </w:r>
      <w:r w:rsidRPr="008C6040">
        <w:rPr>
          <w:rStyle w:val="Emphasis"/>
          <w:highlight w:val="cyan"/>
        </w:rPr>
        <w:t>prosecut</w:t>
      </w:r>
      <w:r w:rsidRPr="001704E2">
        <w:rPr>
          <w:rStyle w:val="StyleUnderline"/>
        </w:rPr>
        <w:t>ing the nongovernmental rights of its citizens under various state causes of action</w:t>
      </w:r>
      <w:r w:rsidRPr="00EC0CF3">
        <w:rPr>
          <w:sz w:val="16"/>
        </w:rPr>
        <w:t xml:space="preserve">, such as public nuisance, 46strict liability, 47trespass, 48and unjust enrichment, 49among others. 50In some cases, the state may sue under the public trust and as </w:t>
      </w:r>
      <w:proofErr w:type="spellStart"/>
      <w:r w:rsidRPr="00EC0CF3">
        <w:rPr>
          <w:sz w:val="16"/>
        </w:rPr>
        <w:t>parens</w:t>
      </w:r>
      <w:proofErr w:type="spellEnd"/>
      <w:r w:rsidRPr="00EC0CF3">
        <w:rPr>
          <w:sz w:val="16"/>
        </w:rPr>
        <w:t xml:space="preserve"> patriae 51 for damages and unjust enrichment. 52</w:t>
      </w:r>
    </w:p>
    <w:p w14:paraId="6A40D3A6" w14:textId="77777777" w:rsidR="000352C2" w:rsidRPr="00EC0CF3" w:rsidRDefault="000352C2" w:rsidP="000352C2">
      <w:pPr>
        <w:rPr>
          <w:sz w:val="16"/>
        </w:rPr>
      </w:pPr>
      <w:r w:rsidRPr="001704E2">
        <w:rPr>
          <w:rStyle w:val="StyleUnderline"/>
        </w:rPr>
        <w:t xml:space="preserve">In re Matter of </w:t>
      </w:r>
      <w:proofErr w:type="spellStart"/>
      <w:r w:rsidRPr="001704E2">
        <w:rPr>
          <w:rStyle w:val="StyleUnderline"/>
        </w:rPr>
        <w:t>Steuart</w:t>
      </w:r>
      <w:proofErr w:type="spellEnd"/>
      <w:r w:rsidRPr="001704E2">
        <w:rPr>
          <w:rStyle w:val="StyleUnderline"/>
        </w:rPr>
        <w:t xml:space="preserve"> Transportation likewise relied on both public trust and </w:t>
      </w:r>
      <w:proofErr w:type="spellStart"/>
      <w:r w:rsidRPr="001704E2">
        <w:rPr>
          <w:rStyle w:val="StyleUnderline"/>
        </w:rPr>
        <w:t>parens</w:t>
      </w:r>
      <w:proofErr w:type="spellEnd"/>
      <w:r w:rsidRPr="001704E2">
        <w:rPr>
          <w:rStyle w:val="StyleUnderline"/>
        </w:rPr>
        <w:t xml:space="preserve"> patriae language to find</w:t>
      </w:r>
      <w:r w:rsidRPr="00EC0CF3">
        <w:rPr>
          <w:sz w:val="16"/>
        </w:rPr>
        <w:t xml:space="preserve"> state and federal </w:t>
      </w:r>
      <w:r w:rsidRPr="001704E2">
        <w:rPr>
          <w:rStyle w:val="StyleUnderline"/>
        </w:rPr>
        <w:t>rights to sue for the loss of</w:t>
      </w:r>
      <w:r w:rsidRPr="00EC0CF3">
        <w:rPr>
          <w:sz w:val="16"/>
        </w:rPr>
        <w:t xml:space="preserve"> migrating </w:t>
      </w:r>
      <w:r w:rsidRPr="001704E2">
        <w:rPr>
          <w:rStyle w:val="StyleUnderline"/>
        </w:rPr>
        <w:t xml:space="preserve">waterfowl resulting from an </w:t>
      </w:r>
      <w:r w:rsidRPr="001704E2">
        <w:rPr>
          <w:rStyle w:val="Emphasis"/>
        </w:rPr>
        <w:t>oil spill</w:t>
      </w:r>
      <w:r w:rsidRPr="00EC0CF3">
        <w:rPr>
          <w:sz w:val="16"/>
        </w:rPr>
        <w:t xml:space="preserve"> while explaining their differences:</w:t>
      </w:r>
    </w:p>
    <w:p w14:paraId="54046809" w14:textId="77777777" w:rsidR="000352C2" w:rsidRPr="00EC0CF3" w:rsidRDefault="000352C2" w:rsidP="000352C2">
      <w:pPr>
        <w:ind w:left="720"/>
        <w:rPr>
          <w:sz w:val="12"/>
          <w:szCs w:val="18"/>
        </w:rPr>
      </w:pPr>
      <w:r w:rsidRPr="00EC0CF3">
        <w:rPr>
          <w:sz w:val="12"/>
          <w:szCs w:val="18"/>
        </w:rPr>
        <w:t xml:space="preserve">This Court is of the opinion that both of these doctrines are viable and support the State and the Federal claims for the waterfowl ... . Under the public trust doctrine, the State of Virginia and the United States have the right and the duty to protect and preserve the public's interest in natural wildlife resources. Such right does not derive from ownership of the resources but from a duty owing to the people. Likewise, under the doctrine of </w:t>
      </w:r>
      <w:proofErr w:type="spellStart"/>
      <w:r w:rsidRPr="00EC0CF3">
        <w:rPr>
          <w:sz w:val="12"/>
          <w:szCs w:val="18"/>
        </w:rPr>
        <w:t>parens</w:t>
      </w:r>
      <w:proofErr w:type="spellEnd"/>
      <w:r w:rsidRPr="00EC0CF3">
        <w:rPr>
          <w:sz w:val="12"/>
          <w:szCs w:val="18"/>
        </w:rPr>
        <w:t xml:space="preserve"> patriae, the state acts to protect a quasi-sovereign interest where no individual cause of action would lie. In the case currently before this Court, no individual citizen could seek recovery for the waterfowl, and the state certainly has a sovereign interest in preserving wildlife resources. 53</w:t>
      </w:r>
    </w:p>
    <w:p w14:paraId="48180E37" w14:textId="77777777" w:rsidR="000352C2" w:rsidRPr="00EC0CF3" w:rsidRDefault="000352C2" w:rsidP="000352C2">
      <w:pPr>
        <w:rPr>
          <w:sz w:val="12"/>
          <w:szCs w:val="18"/>
        </w:rPr>
      </w:pPr>
      <w:r w:rsidRPr="00EC0CF3">
        <w:rPr>
          <w:sz w:val="12"/>
          <w:szCs w:val="18"/>
        </w:rPr>
        <w:t xml:space="preserve">In some cases, the trustee may "bring suit [as </w:t>
      </w:r>
      <w:proofErr w:type="spellStart"/>
      <w:r w:rsidRPr="00EC0CF3">
        <w:rPr>
          <w:sz w:val="12"/>
          <w:szCs w:val="18"/>
        </w:rPr>
        <w:t>parens</w:t>
      </w:r>
      <w:proofErr w:type="spellEnd"/>
      <w:r w:rsidRPr="00EC0CF3">
        <w:rPr>
          <w:sz w:val="12"/>
          <w:szCs w:val="18"/>
        </w:rPr>
        <w:t xml:space="preserve"> patriae] to protect a broader range of natural resources than the public trust doctrine because it does not require state ownership of such resources." 54Many opinions recognize tort remedies including strict liability, nuisance, and trespass, as tools for the state or its trustee to fulfill its fiduciary duty to the public. However, these same opinions are unclear as to whether the action is based on the public trust or on a </w:t>
      </w:r>
      <w:proofErr w:type="spellStart"/>
      <w:r w:rsidRPr="00EC0CF3">
        <w:rPr>
          <w:sz w:val="12"/>
          <w:szCs w:val="18"/>
        </w:rPr>
        <w:t>parens</w:t>
      </w:r>
      <w:proofErr w:type="spellEnd"/>
      <w:r w:rsidRPr="00EC0CF3">
        <w:rPr>
          <w:sz w:val="12"/>
          <w:szCs w:val="18"/>
        </w:rPr>
        <w:t xml:space="preserve"> patriae theory.</w:t>
      </w:r>
    </w:p>
    <w:p w14:paraId="5DE631DD" w14:textId="77777777" w:rsidR="000352C2" w:rsidRPr="00EC0CF3" w:rsidRDefault="000352C2" w:rsidP="000352C2">
      <w:pPr>
        <w:rPr>
          <w:rStyle w:val="StyleUnderline"/>
        </w:rPr>
      </w:pPr>
      <w:r w:rsidRPr="00EC0CF3">
        <w:rPr>
          <w:sz w:val="16"/>
        </w:rPr>
        <w:t xml:space="preserve">Because of some overlap (in the sense of both being applicable to a given case) and some jurisprudential confusion, some courts erroneously label public trust claims as " </w:t>
      </w:r>
      <w:proofErr w:type="spellStart"/>
      <w:r w:rsidRPr="00EC0CF3">
        <w:rPr>
          <w:sz w:val="16"/>
        </w:rPr>
        <w:t>parens</w:t>
      </w:r>
      <w:proofErr w:type="spellEnd"/>
      <w:r w:rsidRPr="00EC0CF3">
        <w:rPr>
          <w:sz w:val="16"/>
        </w:rPr>
        <w:t xml:space="preserve"> patriae" cases, and vice versa. These courts, and </w:t>
      </w:r>
      <w:r w:rsidRPr="001704E2">
        <w:rPr>
          <w:rStyle w:val="StyleUnderline"/>
        </w:rPr>
        <w:t xml:space="preserve">other courts, seemingly improperly examine public trust cases in terms of the elements of </w:t>
      </w:r>
      <w:r w:rsidRPr="001704E2">
        <w:rPr>
          <w:rStyle w:val="Emphasis"/>
        </w:rPr>
        <w:t>other</w:t>
      </w:r>
      <w:r w:rsidRPr="001704E2">
        <w:rPr>
          <w:rStyle w:val="StyleUnderline"/>
        </w:rPr>
        <w:t xml:space="preserve"> tort claims</w:t>
      </w:r>
      <w:r w:rsidRPr="00EC0CF3">
        <w:rPr>
          <w:sz w:val="16"/>
        </w:rPr>
        <w:t xml:space="preserve">, such as public nuisance. Sometimes the court gets it right when the advocate may not. 55On the other hand, as shown below, the tort of tortious interference involves an unreasonable interference with the public trust. 56Clearly, a wrongful interference exists if defendant engaged in trespass-like conduct 57or a public nuisance-like situation, for example, so we are not faulting that analysis; instead, we address the labeling of the underlying state claim that the court is vindicating. 58In some cases, the label may not matter to the outcome, but it often  [*50] does matter. </w:t>
      </w:r>
      <w:r w:rsidRPr="00EC0CF3">
        <w:rPr>
          <w:rStyle w:val="StyleUnderline"/>
        </w:rPr>
        <w:t xml:space="preserve">Specifically, the elements of </w:t>
      </w:r>
      <w:r w:rsidRPr="008C6040">
        <w:rPr>
          <w:rStyle w:val="Emphasis"/>
          <w:highlight w:val="cyan"/>
        </w:rPr>
        <w:t>t</w:t>
      </w:r>
      <w:r w:rsidRPr="00EC0CF3">
        <w:rPr>
          <w:rStyle w:val="StyleUnderline"/>
        </w:rPr>
        <w:t xml:space="preserve">ortious </w:t>
      </w:r>
      <w:r w:rsidRPr="008C6040">
        <w:rPr>
          <w:rStyle w:val="Emphasis"/>
          <w:highlight w:val="cyan"/>
        </w:rPr>
        <w:t>i</w:t>
      </w:r>
      <w:r w:rsidRPr="00EC0CF3">
        <w:rPr>
          <w:rStyle w:val="StyleUnderline"/>
        </w:rPr>
        <w:t xml:space="preserve">nterference </w:t>
      </w:r>
      <w:r w:rsidRPr="008C6040">
        <w:rPr>
          <w:rStyle w:val="StyleUnderline"/>
          <w:highlight w:val="cyan"/>
        </w:rPr>
        <w:t xml:space="preserve">do </w:t>
      </w:r>
      <w:r w:rsidRPr="008C6040">
        <w:rPr>
          <w:rStyle w:val="Emphasis"/>
          <w:highlight w:val="cyan"/>
        </w:rPr>
        <w:t>not</w:t>
      </w:r>
      <w:r w:rsidRPr="008C6040">
        <w:rPr>
          <w:rStyle w:val="StyleUnderline"/>
          <w:highlight w:val="cyan"/>
        </w:rPr>
        <w:t xml:space="preserve"> require proof of</w:t>
      </w:r>
      <w:r w:rsidRPr="00EC0CF3">
        <w:rPr>
          <w:rStyle w:val="StyleUnderline"/>
        </w:rPr>
        <w:t xml:space="preserve"> a public </w:t>
      </w:r>
      <w:r w:rsidRPr="008C6040">
        <w:rPr>
          <w:rStyle w:val="Emphasis"/>
          <w:highlight w:val="cyan"/>
        </w:rPr>
        <w:t>nuisance</w:t>
      </w:r>
      <w:r w:rsidRPr="008C6040">
        <w:rPr>
          <w:rStyle w:val="StyleUnderline"/>
          <w:highlight w:val="cyan"/>
        </w:rPr>
        <w:t xml:space="preserve">, </w:t>
      </w:r>
      <w:r w:rsidRPr="008C6040">
        <w:rPr>
          <w:rStyle w:val="Emphasis"/>
          <w:highlight w:val="cyan"/>
        </w:rPr>
        <w:t>trespass</w:t>
      </w:r>
      <w:r w:rsidRPr="008C6040">
        <w:rPr>
          <w:rStyle w:val="StyleUnderline"/>
          <w:highlight w:val="cyan"/>
        </w:rPr>
        <w:t>, or</w:t>
      </w:r>
      <w:r w:rsidRPr="00EC0CF3">
        <w:rPr>
          <w:rStyle w:val="StyleUnderline"/>
        </w:rPr>
        <w:t xml:space="preserve"> </w:t>
      </w:r>
      <w:r w:rsidRPr="00EC0CF3">
        <w:rPr>
          <w:rStyle w:val="Emphasis"/>
        </w:rPr>
        <w:t xml:space="preserve">any </w:t>
      </w:r>
      <w:r w:rsidRPr="008C6040">
        <w:rPr>
          <w:rStyle w:val="Emphasis"/>
          <w:highlight w:val="cyan"/>
        </w:rPr>
        <w:t>other tort</w:t>
      </w:r>
      <w:r w:rsidRPr="00EC0CF3">
        <w:rPr>
          <w:rStyle w:val="StyleUnderline"/>
        </w:rPr>
        <w:t>.</w:t>
      </w:r>
    </w:p>
    <w:p w14:paraId="6313DBFA" w14:textId="77777777" w:rsidR="000352C2" w:rsidRPr="00EC0CF3" w:rsidRDefault="000352C2" w:rsidP="000352C2">
      <w:pPr>
        <w:rPr>
          <w:sz w:val="16"/>
        </w:rPr>
      </w:pPr>
      <w:r w:rsidRPr="00EC0CF3">
        <w:rPr>
          <w:sz w:val="16"/>
        </w:rPr>
        <w:t>III Elements of Tortious Interference</w:t>
      </w:r>
    </w:p>
    <w:p w14:paraId="0BEAE6DB" w14:textId="77777777" w:rsidR="000352C2" w:rsidRPr="00EC0CF3" w:rsidRDefault="000352C2" w:rsidP="000352C2">
      <w:pPr>
        <w:rPr>
          <w:sz w:val="16"/>
        </w:rPr>
      </w:pPr>
      <w:r w:rsidRPr="00EC0CF3">
        <w:rPr>
          <w:sz w:val="16"/>
        </w:rPr>
        <w:t>A. Elements</w:t>
      </w:r>
    </w:p>
    <w:p w14:paraId="4DA71BA7" w14:textId="77777777" w:rsidR="000352C2" w:rsidRPr="00EC0CF3" w:rsidRDefault="000352C2" w:rsidP="000352C2">
      <w:pPr>
        <w:rPr>
          <w:sz w:val="16"/>
        </w:rPr>
      </w:pPr>
      <w:r w:rsidRPr="00EC0CF3">
        <w:rPr>
          <w:sz w:val="16"/>
        </w:rPr>
        <w:t xml:space="preserve">In order </w:t>
      </w:r>
      <w:r w:rsidRPr="001704E2">
        <w:rPr>
          <w:rStyle w:val="StyleUnderline"/>
        </w:rPr>
        <w:t>to show tortious interference with the public trust</w:t>
      </w:r>
      <w:r w:rsidRPr="00EC0CF3">
        <w:rPr>
          <w:sz w:val="16"/>
        </w:rPr>
        <w:t xml:space="preserve">, 59 </w:t>
      </w:r>
      <w:r w:rsidRPr="001704E2">
        <w:rPr>
          <w:rStyle w:val="StyleUnderline"/>
        </w:rPr>
        <w:t>the State needs to show</w:t>
      </w:r>
    </w:p>
    <w:p w14:paraId="1EDCA312" w14:textId="77777777" w:rsidR="000352C2" w:rsidRPr="00EC0CF3" w:rsidRDefault="000352C2" w:rsidP="000352C2">
      <w:pPr>
        <w:rPr>
          <w:sz w:val="16"/>
        </w:rPr>
      </w:pPr>
      <w:r w:rsidRPr="00EC0CF3">
        <w:rPr>
          <w:sz w:val="16"/>
        </w:rPr>
        <w:t xml:space="preserve">(1) </w:t>
      </w:r>
      <w:r w:rsidRPr="001704E2">
        <w:rPr>
          <w:rStyle w:val="StyleUnderline"/>
        </w:rPr>
        <w:t>a protectable public trust interest</w:t>
      </w:r>
      <w:r w:rsidRPr="00EC0CF3">
        <w:rPr>
          <w:sz w:val="16"/>
        </w:rPr>
        <w:t>; 60</w:t>
      </w:r>
    </w:p>
    <w:p w14:paraId="1168B55F" w14:textId="77777777" w:rsidR="000352C2" w:rsidRPr="00EC0CF3" w:rsidRDefault="000352C2" w:rsidP="000352C2">
      <w:pPr>
        <w:rPr>
          <w:sz w:val="16"/>
        </w:rPr>
      </w:pPr>
      <w:r w:rsidRPr="00EC0CF3">
        <w:rPr>
          <w:sz w:val="16"/>
        </w:rPr>
        <w:t xml:space="preserve">(2) </w:t>
      </w:r>
      <w:r w:rsidRPr="001704E2">
        <w:rPr>
          <w:rStyle w:val="StyleUnderline"/>
        </w:rPr>
        <w:t>an unreasonable interference with that interest</w:t>
      </w:r>
      <w:r w:rsidRPr="00EC0CF3">
        <w:rPr>
          <w:sz w:val="16"/>
        </w:rPr>
        <w:t xml:space="preserve">; 61 </w:t>
      </w:r>
      <w:r w:rsidRPr="001704E2">
        <w:rPr>
          <w:rStyle w:val="StyleUnderline"/>
        </w:rPr>
        <w:t>and</w:t>
      </w:r>
    </w:p>
    <w:p w14:paraId="7902AA17" w14:textId="77777777" w:rsidR="000352C2" w:rsidRPr="00EC0CF3" w:rsidRDefault="000352C2" w:rsidP="000352C2">
      <w:pPr>
        <w:rPr>
          <w:sz w:val="16"/>
        </w:rPr>
      </w:pPr>
      <w:r w:rsidRPr="00EC0CF3">
        <w:rPr>
          <w:sz w:val="16"/>
        </w:rPr>
        <w:t xml:space="preserve">(3) </w:t>
      </w:r>
      <w:r w:rsidRPr="001704E2">
        <w:rPr>
          <w:rStyle w:val="StyleUnderline"/>
        </w:rPr>
        <w:t>a reasonable likelihood that the interference caused the loss to that protected interest or nexus</w:t>
      </w:r>
      <w:r w:rsidRPr="00EC0CF3">
        <w:rPr>
          <w:sz w:val="16"/>
        </w:rPr>
        <w:t>. 62</w:t>
      </w:r>
    </w:p>
    <w:p w14:paraId="7644377A" w14:textId="77777777" w:rsidR="000352C2" w:rsidRPr="00EC0CF3" w:rsidRDefault="000352C2" w:rsidP="000352C2">
      <w:pPr>
        <w:rPr>
          <w:sz w:val="16"/>
        </w:rPr>
      </w:pPr>
      <w:r w:rsidRPr="00EC0CF3">
        <w:rPr>
          <w:sz w:val="16"/>
        </w:rPr>
        <w:t>B. Protectable Public Trust Interest</w:t>
      </w:r>
    </w:p>
    <w:p w14:paraId="32113EBA" w14:textId="77777777" w:rsidR="000352C2" w:rsidRPr="00EC0CF3" w:rsidRDefault="000352C2" w:rsidP="000352C2">
      <w:pPr>
        <w:rPr>
          <w:sz w:val="16"/>
        </w:rPr>
      </w:pPr>
      <w:r w:rsidRPr="00EC0CF3">
        <w:rPr>
          <w:sz w:val="16"/>
        </w:rPr>
        <w:t xml:space="preserve">In a natural resource damage case, </w:t>
      </w:r>
      <w:r w:rsidRPr="008C6040">
        <w:rPr>
          <w:rStyle w:val="StyleUnderline"/>
          <w:highlight w:val="cyan"/>
        </w:rPr>
        <w:t>a protectable</w:t>
      </w:r>
      <w:r w:rsidRPr="001704E2">
        <w:rPr>
          <w:rStyle w:val="StyleUnderline"/>
        </w:rPr>
        <w:t xml:space="preserve"> public </w:t>
      </w:r>
      <w:r w:rsidRPr="008C6040">
        <w:rPr>
          <w:rStyle w:val="StyleUnderline"/>
          <w:highlight w:val="cyan"/>
        </w:rPr>
        <w:t>trust</w:t>
      </w:r>
      <w:r w:rsidRPr="001704E2">
        <w:rPr>
          <w:rStyle w:val="StyleUnderline"/>
        </w:rPr>
        <w:t xml:space="preserve"> interest </w:t>
      </w:r>
      <w:r w:rsidRPr="008C6040">
        <w:rPr>
          <w:rStyle w:val="StyleUnderline"/>
          <w:highlight w:val="cyan"/>
        </w:rPr>
        <w:t>includes</w:t>
      </w:r>
      <w:r w:rsidRPr="00EC0CF3">
        <w:rPr>
          <w:sz w:val="16"/>
        </w:rPr>
        <w:t xml:space="preserve"> water bottoms, 63waterfront land, 64migratory birds, 65 </w:t>
      </w:r>
      <w:r w:rsidRPr="008C6040">
        <w:rPr>
          <w:rStyle w:val="Emphasis"/>
          <w:highlight w:val="cyan"/>
        </w:rPr>
        <w:t>fisheries</w:t>
      </w:r>
      <w:r w:rsidRPr="001704E2">
        <w:rPr>
          <w:rStyle w:val="Emphasis"/>
        </w:rPr>
        <w:t xml:space="preserve"> </w:t>
      </w:r>
      <w:r w:rsidRPr="007B402E">
        <w:rPr>
          <w:rStyle w:val="Emphasis"/>
        </w:rPr>
        <w:t>habitat</w:t>
      </w:r>
      <w:r w:rsidRPr="00EC0CF3">
        <w:rPr>
          <w:sz w:val="16"/>
        </w:rPr>
        <w:t xml:space="preserve">, 66 </w:t>
      </w:r>
      <w:r w:rsidRPr="008C6040">
        <w:rPr>
          <w:rStyle w:val="Emphasis"/>
          <w:highlight w:val="cyan"/>
        </w:rPr>
        <w:t>groundwater</w:t>
      </w:r>
      <w:r w:rsidRPr="00EC0CF3">
        <w:rPr>
          <w:sz w:val="16"/>
        </w:rPr>
        <w:t xml:space="preserve">, 67 </w:t>
      </w:r>
      <w:r w:rsidRPr="008C6040">
        <w:rPr>
          <w:rStyle w:val="Emphasis"/>
          <w:highlight w:val="cyan"/>
        </w:rPr>
        <w:t>air</w:t>
      </w:r>
      <w:r w:rsidRPr="00EC0CF3">
        <w:rPr>
          <w:sz w:val="16"/>
        </w:rPr>
        <w:t xml:space="preserve">, land and water, 68 </w:t>
      </w:r>
      <w:r w:rsidRPr="001704E2">
        <w:rPr>
          <w:rStyle w:val="StyleUnderline"/>
        </w:rPr>
        <w:t>coastal waters</w:t>
      </w:r>
      <w:r w:rsidRPr="00EC0CF3">
        <w:rPr>
          <w:sz w:val="16"/>
        </w:rPr>
        <w:t xml:space="preserve">, 69 </w:t>
      </w:r>
      <w:r w:rsidRPr="008C6040">
        <w:rPr>
          <w:rStyle w:val="Emphasis"/>
          <w:highlight w:val="cyan"/>
        </w:rPr>
        <w:t>wildlife</w:t>
      </w:r>
      <w:r w:rsidRPr="008C6040">
        <w:rPr>
          <w:rStyle w:val="StyleUnderline"/>
          <w:highlight w:val="cyan"/>
        </w:rPr>
        <w:t>, and</w:t>
      </w:r>
      <w:r w:rsidRPr="001704E2">
        <w:rPr>
          <w:rStyle w:val="StyleUnderline"/>
        </w:rPr>
        <w:t xml:space="preserve"> other </w:t>
      </w:r>
      <w:r w:rsidRPr="001704E2">
        <w:rPr>
          <w:rStyle w:val="Emphasis"/>
        </w:rPr>
        <w:t xml:space="preserve">natural </w:t>
      </w:r>
      <w:r w:rsidRPr="008C6040">
        <w:rPr>
          <w:rStyle w:val="Emphasis"/>
          <w:highlight w:val="cyan"/>
        </w:rPr>
        <w:t>resources</w:t>
      </w:r>
      <w:r w:rsidRPr="00EC0CF3">
        <w:rPr>
          <w:sz w:val="16"/>
        </w:rPr>
        <w:t xml:space="preserve"> by which the injured resource is no longer able to serve the everchanging public interest. Protected public trust interests continue to develop at common law and include both the defense, restoration, or enhancement of natural resources damages 70and access to those resources. 71</w:t>
      </w:r>
    </w:p>
    <w:p w14:paraId="5AA045B4" w14:textId="77777777" w:rsidR="000352C2" w:rsidRPr="00EC0CF3" w:rsidRDefault="000352C2" w:rsidP="000352C2">
      <w:pPr>
        <w:rPr>
          <w:sz w:val="8"/>
          <w:szCs w:val="14"/>
        </w:rPr>
      </w:pPr>
      <w:r w:rsidRPr="00EC0CF3">
        <w:rPr>
          <w:sz w:val="8"/>
          <w:szCs w:val="14"/>
        </w:rPr>
        <w:t>This has become particularly clear in recent cases involving the injury to natural resources caused by products like MTBE, 72PCBs, 73PFAS 74, and legacy pollution cases. 75The courts focus on the substance of the interest, not necessarily its form. 76The public interest preexisted  [*52] and survived the creation of private property rights; the public trust may overlap and trump private property rights. The limits imposed on private property by the public trust have been the subject of numerous cases, finding in favor of the State's right to enforce the jus publicum without committing a taking. 77For example, the U.S. District Court for the District of Massachusetts held that when the federal government or the State conveys public trust property to a private individual, that individual takes subject to the terms of the trust - "the trust is of such a nature that it can be held only by the sovereign, and can only be destroyed by the destruction of the sovereign." 78Our analysis here focuses on natural resource damage public trust cases, but it is worth noting that the public trust extends to more than just natural resources. 79</w:t>
      </w:r>
    </w:p>
    <w:p w14:paraId="519EE5F4" w14:textId="77777777" w:rsidR="000352C2" w:rsidRPr="00EC0CF3" w:rsidRDefault="000352C2" w:rsidP="000352C2">
      <w:pPr>
        <w:rPr>
          <w:sz w:val="8"/>
          <w:szCs w:val="14"/>
        </w:rPr>
      </w:pPr>
      <w:r w:rsidRPr="00EC0CF3">
        <w:rPr>
          <w:sz w:val="8"/>
          <w:szCs w:val="14"/>
        </w:rPr>
        <w:t xml:space="preserve">Part of the public trust doctrine and its protectable interests reveal how society harmonizes private property rights ( jus privatum) and public property rights ( jus publicum). 80Strictly speaking, the public trust arises from the State's duty to its citizens, not traditional property law. 81The case law clearly provides the states with the common law  [*53] power to protect the public trust. Each state is a trustee of its natural resources. 82In Phillip Petrol. Co. v. Mississippi, the court explained, "It has been long established that the individual States have the authority to define the limits of the lands held in public trust and to recognize private rights in such lands as they see fit." 83What is less often discussed is how to cubbyhole or name the common law theories of liability available to the states. The scope of private property rights is decided by the state, subject to the public trust, and private property is taken subject to that understanding. In ExxonMobil, Judge </w:t>
      </w:r>
      <w:proofErr w:type="spellStart"/>
      <w:r w:rsidRPr="00EC0CF3">
        <w:rPr>
          <w:sz w:val="8"/>
          <w:szCs w:val="14"/>
        </w:rPr>
        <w:t>Anzaldi</w:t>
      </w:r>
      <w:proofErr w:type="spellEnd"/>
      <w:r w:rsidRPr="00EC0CF3">
        <w:rPr>
          <w:sz w:val="8"/>
          <w:szCs w:val="14"/>
        </w:rPr>
        <w:t xml:space="preserve"> specifically found that public trust extended to Exxon's private property but rejected trespass theory on the "exclusive possession" issue. 84In </w:t>
      </w:r>
      <w:proofErr w:type="spellStart"/>
      <w:r w:rsidRPr="00EC0CF3">
        <w:rPr>
          <w:sz w:val="8"/>
          <w:szCs w:val="14"/>
        </w:rPr>
        <w:t>Deull</w:t>
      </w:r>
      <w:proofErr w:type="spellEnd"/>
      <w:r w:rsidRPr="00EC0CF3">
        <w:rPr>
          <w:sz w:val="8"/>
          <w:szCs w:val="14"/>
        </w:rPr>
        <w:t xml:space="preserve"> Fuel Judge Mendez reached the opposite conclusion on trespass that "the public trust doctrine trumps the exclusivity element of a trespass claim":</w:t>
      </w:r>
    </w:p>
    <w:p w14:paraId="57E89A21" w14:textId="77777777" w:rsidR="000352C2" w:rsidRPr="00EC0CF3" w:rsidRDefault="000352C2" w:rsidP="000352C2">
      <w:pPr>
        <w:rPr>
          <w:sz w:val="8"/>
          <w:szCs w:val="14"/>
        </w:rPr>
      </w:pPr>
      <w:r w:rsidRPr="00EC0CF3">
        <w:rPr>
          <w:sz w:val="8"/>
          <w:szCs w:val="14"/>
        </w:rPr>
        <w:t>This responsibility to protect public lands and natural resources forms the basis of the State to take action consistent with the policy stated by the Legislature. In this court's opinion, the remedy of trespassing as outlined in Count Four of the Complaint is available to the State as it performs its fiduciary obligation to ensure the rights of the public and to prosecute claims to protect the environment. Based on the facts alleged in the Complaint, the Public Trust Doctrine trumps the exclusivity element of a trespass claim. While possessory interests are usually for individual owners themselves to protect, when the harm is as extensive to the State's natural resources as  [*54] outlined in the Complaint, the harm is not just to the individual, but to the people of New Jersey as a whole. 85</w:t>
      </w:r>
    </w:p>
    <w:p w14:paraId="116DD1B0" w14:textId="77777777" w:rsidR="000352C2" w:rsidRPr="00EC0CF3" w:rsidRDefault="000352C2" w:rsidP="000352C2">
      <w:pPr>
        <w:rPr>
          <w:sz w:val="8"/>
          <w:szCs w:val="14"/>
        </w:rPr>
      </w:pPr>
      <w:r w:rsidRPr="00EC0CF3">
        <w:rPr>
          <w:sz w:val="8"/>
          <w:szCs w:val="14"/>
        </w:rPr>
        <w:t xml:space="preserve">The jus publicum exists even if "the State [does] not expressly retain its rights as public trustee in the conveying instruments." 86It follows that title is not synonymous with trusteeship. In National </w:t>
      </w:r>
      <w:proofErr w:type="spellStart"/>
      <w:r w:rsidRPr="00EC0CF3">
        <w:rPr>
          <w:sz w:val="8"/>
          <w:szCs w:val="14"/>
        </w:rPr>
        <w:t>Ass'n</w:t>
      </w:r>
      <w:proofErr w:type="spellEnd"/>
      <w:r w:rsidRPr="00EC0CF3">
        <w:rPr>
          <w:sz w:val="8"/>
          <w:szCs w:val="14"/>
        </w:rPr>
        <w:t xml:space="preserve"> of Home Builders v. New Jersey </w:t>
      </w:r>
      <w:proofErr w:type="spellStart"/>
      <w:r w:rsidRPr="00EC0CF3">
        <w:rPr>
          <w:sz w:val="8"/>
          <w:szCs w:val="14"/>
        </w:rPr>
        <w:t>Dep't</w:t>
      </w:r>
      <w:proofErr w:type="spellEnd"/>
      <w:r w:rsidRPr="00EC0CF3">
        <w:rPr>
          <w:sz w:val="8"/>
          <w:szCs w:val="14"/>
        </w:rPr>
        <w:t xml:space="preserve"> of </w:t>
      </w:r>
      <w:proofErr w:type="spellStart"/>
      <w:r w:rsidRPr="00EC0CF3">
        <w:rPr>
          <w:sz w:val="8"/>
          <w:szCs w:val="14"/>
        </w:rPr>
        <w:t>Envt</w:t>
      </w:r>
      <w:proofErr w:type="spellEnd"/>
      <w:r w:rsidRPr="00EC0CF3">
        <w:rPr>
          <w:sz w:val="8"/>
          <w:szCs w:val="14"/>
        </w:rPr>
        <w:t>. Prot., the court held that:</w:t>
      </w:r>
    </w:p>
    <w:p w14:paraId="3D11FD6B" w14:textId="77777777" w:rsidR="000352C2" w:rsidRPr="00EC0CF3" w:rsidRDefault="000352C2" w:rsidP="000352C2">
      <w:pPr>
        <w:ind w:left="720"/>
        <w:rPr>
          <w:sz w:val="8"/>
          <w:szCs w:val="14"/>
        </w:rPr>
      </w:pPr>
      <w:r w:rsidRPr="00EC0CF3">
        <w:rPr>
          <w:sz w:val="8"/>
          <w:szCs w:val="14"/>
        </w:rPr>
        <w:t>title to such "public trust property' is subject to the public's right to use and enjoy the property, even if such property is alienated to private owners... This right of the public to use and enjoy such "public trust lands' does not disappear simply because the land that was once submerged is filled in. 87</w:t>
      </w:r>
    </w:p>
    <w:p w14:paraId="7633B95A" w14:textId="77777777" w:rsidR="000352C2" w:rsidRPr="00EC0CF3" w:rsidRDefault="000352C2" w:rsidP="000352C2">
      <w:pPr>
        <w:rPr>
          <w:sz w:val="8"/>
          <w:szCs w:val="14"/>
        </w:rPr>
      </w:pPr>
      <w:r w:rsidRPr="00EC0CF3">
        <w:rPr>
          <w:sz w:val="8"/>
          <w:szCs w:val="14"/>
        </w:rPr>
        <w:t>The reality is that since the State originally holds the property in trust for the people, "[it] cannot convey to their prejudice." 88</w:t>
      </w:r>
    </w:p>
    <w:p w14:paraId="395A9679" w14:textId="77777777" w:rsidR="000352C2" w:rsidRPr="00EC0CF3" w:rsidRDefault="000352C2" w:rsidP="000352C2">
      <w:pPr>
        <w:rPr>
          <w:sz w:val="8"/>
          <w:szCs w:val="14"/>
        </w:rPr>
      </w:pPr>
      <w:r w:rsidRPr="00EC0CF3">
        <w:rPr>
          <w:sz w:val="8"/>
          <w:szCs w:val="14"/>
        </w:rPr>
        <w:t>The U.S. Supreme Court first fully delineated the parameters of the environmental public trust doctrine in 1892 in Illinois Central Railroad v. Illinois. 89 In that case, the Court was asked to settle the ownership of submerged lands extending out from Chicago under Lake Michigan. 90In 1869, the Illinois legislature passed an act which gave the Illinois Central Railroad Company the right to use and develop the land. 91However, in 1873 the state repealed the act. 92When the railroad company continued to develop the land, the Illinois Attorney General filed suit against it. 93</w:t>
      </w:r>
    </w:p>
    <w:p w14:paraId="634B85A2" w14:textId="77777777" w:rsidR="000352C2" w:rsidRPr="00EC0CF3" w:rsidRDefault="000352C2" w:rsidP="000352C2">
      <w:pPr>
        <w:rPr>
          <w:sz w:val="8"/>
          <w:szCs w:val="14"/>
        </w:rPr>
      </w:pPr>
      <w:r w:rsidRPr="00EC0CF3">
        <w:rPr>
          <w:sz w:val="8"/>
          <w:szCs w:val="14"/>
        </w:rPr>
        <w:t>[*55] The Court found for the State of Illinois, holding that the rights granted by the statute were revocable. 94The Court acknowledged that the State of Illinois held the title to the lands under the water of Lake Michigan, and that, in general, title carries with it freedom of alienation. 95But the title the state holds in public lands is "different in character ... [because] it is a title held in trust for the people of the state, that they may enjoy the navigation of the waters, carry on commerce over them, and have the liberty of fishing therein ... ." 96The state may grant parcels of the property in this public trust for the construction of "wharves, piers, and docks" to the extent that the structures improve the people's interest in the land. 97But, the Court observed, this is "a very different doctrine from the one which would sanction the abdication of the general control of the state over lands." 98It held that "the state can no more abdicate its trust over property in which the whole people are interested ... than it can abdicate its police powers in the administration of government and the preservation of the peace." 99In other words, the state may grant control of the trust to a private organization in order to improve the land because private organizations may be in a better position than the state to effectuate that improvement. 100But any such improvements must be for the benefit of the people, who are the beneficiaries of the land. 101Such grants to private organizations are "necessarily revocable," and "the power to resume the trust whenever the state judges best is ... incontrovertible." 102The Supreme Court in Illinois Central applied the constitutional reserved powers doctrine to natural resources, which are held in trust and cannot be fully privatized. 103At issue was control of Chicago's harbor, which the Illinois legislature had privatized. In an explanation that extends beyond submerged lands, the Court explained the rationale of the public trust doctrine:</w:t>
      </w:r>
    </w:p>
    <w:p w14:paraId="63528459" w14:textId="77777777" w:rsidR="000352C2" w:rsidRPr="00EC0CF3" w:rsidRDefault="000352C2" w:rsidP="000352C2">
      <w:pPr>
        <w:ind w:left="720"/>
        <w:rPr>
          <w:sz w:val="8"/>
          <w:szCs w:val="14"/>
        </w:rPr>
      </w:pPr>
      <w:r w:rsidRPr="00EC0CF3">
        <w:rPr>
          <w:sz w:val="8"/>
          <w:szCs w:val="14"/>
        </w:rPr>
        <w:t>The state can no more abdicate its trust over property in which the whole people are interested, like navigable waters and soils under them, so as to leave them entirely under the use and control of private  [*56] parties ... than it can abdicate its police powers in the administration of government and the preservation of the peace... . Any grant of the kind is necessarily revocable, and the exercise of the trust by which the property was held by the state can be resumed at any time... . The trust with which they are held, therefore, is governmental, and cannot be alienated ... . 104</w:t>
      </w:r>
    </w:p>
    <w:p w14:paraId="6FAC24C5" w14:textId="77777777" w:rsidR="000352C2" w:rsidRPr="00EC0CF3" w:rsidRDefault="000352C2" w:rsidP="000352C2">
      <w:pPr>
        <w:rPr>
          <w:sz w:val="8"/>
          <w:szCs w:val="14"/>
        </w:rPr>
      </w:pPr>
      <w:r w:rsidRPr="00EC0CF3">
        <w:rPr>
          <w:sz w:val="8"/>
          <w:szCs w:val="14"/>
        </w:rPr>
        <w:t>Illinois Central made clear that alienating or destroying essential resources would amount to relinquishing sovereign powers in violation of the constitution's reserved powers doctrine. 105Land must remain with the sovereign in perpetuity. 106Legislatures cannot be assumed to intend to "casually dispose of irreplaceable public assets" through an act designed to merely simplify land title transactions. "We cannot ascribe to the legislature an intention that [sovereign lands] be permitted to be lost by default." 107Sovereign lands are not subject to alienability to the same degree as other lands held by the state. 108</w:t>
      </w:r>
    </w:p>
    <w:p w14:paraId="3A0B7C9F" w14:textId="77777777" w:rsidR="000352C2" w:rsidRPr="00EC0CF3" w:rsidRDefault="000352C2" w:rsidP="000352C2">
      <w:pPr>
        <w:rPr>
          <w:sz w:val="8"/>
          <w:szCs w:val="14"/>
        </w:rPr>
      </w:pPr>
      <w:r w:rsidRPr="00EC0CF3">
        <w:rPr>
          <w:sz w:val="8"/>
          <w:szCs w:val="14"/>
        </w:rPr>
        <w:t>The public trust creates the freedom to enjoy clean air and water, to recreate, and to otherwise enjoy and benefit from nature without regard to the self-interest of private parties who may have disproportionate influence over government. The public trust makes us all equal, and no amount of wealth or political influence can make one more equal or entitled than the whole of us. 109As Professor Wood has written, the public trust ensures that the government serves the common good, not itself or private individuals pursuing their own interests. 110Quoting Geer v. Connecticut,</w:t>
      </w:r>
    </w:p>
    <w:p w14:paraId="65B8BEB2" w14:textId="77777777" w:rsidR="000352C2" w:rsidRPr="00EC0CF3" w:rsidRDefault="000352C2" w:rsidP="000352C2">
      <w:pPr>
        <w:ind w:left="720"/>
        <w:rPr>
          <w:sz w:val="8"/>
          <w:szCs w:val="14"/>
        </w:rPr>
      </w:pPr>
      <w:r w:rsidRPr="00EC0CF3">
        <w:rPr>
          <w:sz w:val="8"/>
          <w:szCs w:val="14"/>
        </w:rPr>
        <w:t>the power or control lodged in the state, resulting from this common ownership, is to be exercised, like all other powers of government, as a trust for the benefit of the people, and not as a prerogative for the advantage of the government as distinct from the people, or for the benefit of private individuals as distinguished from the public good. 111</w:t>
      </w:r>
    </w:p>
    <w:p w14:paraId="7B7891D2" w14:textId="77777777" w:rsidR="000352C2" w:rsidRPr="00EC0CF3" w:rsidRDefault="000352C2" w:rsidP="000352C2">
      <w:pPr>
        <w:rPr>
          <w:sz w:val="8"/>
          <w:szCs w:val="14"/>
        </w:rPr>
      </w:pPr>
      <w:r w:rsidRPr="00EC0CF3">
        <w:rPr>
          <w:sz w:val="8"/>
          <w:szCs w:val="14"/>
        </w:rPr>
        <w:t>The public interest evolves. "The industrial revolution has given way to the environmental revolution." 112The state administers the public trust and retains the continuing power that "extends to the revocation of previously granted rights or to the enforcement of the trust against lands long thought free of the trust." 113</w:t>
      </w:r>
    </w:p>
    <w:p w14:paraId="5B7F195A" w14:textId="77777777" w:rsidR="000352C2" w:rsidRPr="00EC0CF3" w:rsidRDefault="000352C2" w:rsidP="000352C2">
      <w:pPr>
        <w:rPr>
          <w:sz w:val="8"/>
          <w:szCs w:val="14"/>
        </w:rPr>
      </w:pPr>
      <w:r w:rsidRPr="00EC0CF3">
        <w:rPr>
          <w:sz w:val="8"/>
          <w:szCs w:val="14"/>
        </w:rPr>
        <w:t>For example, New Jersey has recognized the broad nature of the public trust doctrine, and as such, application of the public trust doctrine has expanded over time. 114"It has been long established that the individual States have the authority to define the limits of the lands held in public trust and to recognize private rights in such lands as they see fit." 115For example, the Court in Arnold v. Mundy held that the public trust included land between the high and low tidewater level, dispelling the notion that the Doctrine might apply just to tidal waters. 116This evolved to include neighboring land and reasonable access, even if that access involved crossing private property. 117Still more, the public trust doctrine has been applied not only to the resources themselves, such as marshes and upland forests, but also to the public's right to recreational uses, for example, in the tidal lands, including bathing, swimming, and other shore activities. 118</w:t>
      </w:r>
    </w:p>
    <w:p w14:paraId="35FC7979" w14:textId="77777777" w:rsidR="000352C2" w:rsidRPr="00EC0CF3" w:rsidRDefault="000352C2" w:rsidP="000352C2">
      <w:pPr>
        <w:rPr>
          <w:sz w:val="8"/>
          <w:szCs w:val="14"/>
        </w:rPr>
      </w:pPr>
      <w:r w:rsidRPr="00EC0CF3">
        <w:rPr>
          <w:sz w:val="8"/>
          <w:szCs w:val="14"/>
        </w:rPr>
        <w:t>New Jersey law describes the important role of natural resources to this State:</w:t>
      </w:r>
    </w:p>
    <w:p w14:paraId="31CCE063" w14:textId="77777777" w:rsidR="000352C2" w:rsidRPr="00EC0CF3" w:rsidRDefault="000352C2" w:rsidP="000352C2">
      <w:pPr>
        <w:ind w:left="720"/>
        <w:rPr>
          <w:sz w:val="8"/>
          <w:szCs w:val="14"/>
        </w:rPr>
      </w:pPr>
      <w:r w:rsidRPr="00EC0CF3">
        <w:rPr>
          <w:sz w:val="8"/>
          <w:szCs w:val="14"/>
        </w:rPr>
        <w:t>New Jersey's lands and waters constitute a unique and delicately balanced resource; [] the protection and preservation of these lands and waters promotes the health, safety and welfare of the people of this State; [] the tourist and recreation industry dependent on clean waters and beaches is vital to the economy of this State; [and] the discharge of petroleum products and other hazardous substances within or outside the jurisdiction of this State constitutes a threat to the economy and environment of this State ... . 119</w:t>
      </w:r>
    </w:p>
    <w:p w14:paraId="1BC9101B" w14:textId="77777777" w:rsidR="000352C2" w:rsidRPr="00EC0CF3" w:rsidRDefault="000352C2" w:rsidP="000352C2">
      <w:pPr>
        <w:rPr>
          <w:sz w:val="8"/>
          <w:szCs w:val="14"/>
        </w:rPr>
      </w:pPr>
      <w:r w:rsidRPr="00EC0CF3">
        <w:rPr>
          <w:sz w:val="8"/>
          <w:szCs w:val="14"/>
        </w:rPr>
        <w:t>The Spill Act's broad definition of natural resources arguably constitutes an effort to strengthen the public trust doctrine, especially as it relates to remedies.</w:t>
      </w:r>
    </w:p>
    <w:p w14:paraId="0B7BA2FE" w14:textId="77777777" w:rsidR="000352C2" w:rsidRPr="00EC0CF3" w:rsidRDefault="000352C2" w:rsidP="000352C2">
      <w:pPr>
        <w:rPr>
          <w:sz w:val="8"/>
          <w:szCs w:val="14"/>
        </w:rPr>
      </w:pPr>
      <w:r w:rsidRPr="00EC0CF3">
        <w:rPr>
          <w:sz w:val="8"/>
          <w:szCs w:val="14"/>
        </w:rPr>
        <w:t>C. Unreasonable Interference</w:t>
      </w:r>
    </w:p>
    <w:p w14:paraId="2128B32E" w14:textId="77777777" w:rsidR="000352C2" w:rsidRPr="00EC0CF3" w:rsidRDefault="000352C2" w:rsidP="000352C2">
      <w:pPr>
        <w:rPr>
          <w:sz w:val="8"/>
          <w:szCs w:val="14"/>
        </w:rPr>
      </w:pPr>
      <w:r w:rsidRPr="00EC0CF3">
        <w:rPr>
          <w:sz w:val="8"/>
          <w:szCs w:val="14"/>
        </w:rPr>
        <w:t>Unreasonable interference, especially in the natural resource context, can occur in a number of ways, and traditional tort concepts may illuminate whether an interference is unreasonable. 120 Illinois Central is clearly a public trust case, which restrains the trustee from alienating the public trust, arguably the most extreme form of interference:</w:t>
      </w:r>
    </w:p>
    <w:p w14:paraId="316EBB70" w14:textId="77777777" w:rsidR="000352C2" w:rsidRPr="00EC0CF3" w:rsidRDefault="000352C2" w:rsidP="000352C2">
      <w:pPr>
        <w:ind w:left="720"/>
        <w:rPr>
          <w:sz w:val="8"/>
          <w:szCs w:val="14"/>
        </w:rPr>
      </w:pPr>
      <w:r w:rsidRPr="00EC0CF3">
        <w:rPr>
          <w:sz w:val="8"/>
          <w:szCs w:val="14"/>
        </w:rPr>
        <w:t>The harbor of Chicago is of immense value to the people of the State of Illinois, ... and the idea that its legislature can deprive the State of control over its bed and waters, and place the same in the hands of a private corporation, created for a different purpose, - one limited to transportation of passengers and freight between distant points and the city, - is a proposition that cannot be defended. 121</w:t>
      </w:r>
    </w:p>
    <w:p w14:paraId="0019755C" w14:textId="77777777" w:rsidR="000352C2" w:rsidRPr="00EC0CF3" w:rsidRDefault="000352C2" w:rsidP="000352C2">
      <w:pPr>
        <w:rPr>
          <w:sz w:val="8"/>
          <w:szCs w:val="14"/>
        </w:rPr>
      </w:pPr>
      <w:r w:rsidRPr="00EC0CF3">
        <w:rPr>
          <w:sz w:val="8"/>
          <w:szCs w:val="14"/>
        </w:rPr>
        <w:t>Interference may also include destroying natural resources, which is another extreme form of interference. In State of Ohio v. City of Bowling Green, the Ohio Supreme Court allowed money damages to the State for a fish kill that resulted from a mishap at the municipality's sewage treatment plant. 122The court noted that "the state holds... such  [*59] wildlife as a trustee for all citizens." 123"An action against those whose conduct damages or destroys such property, which is a natural resource of the public, must be considered an essential part of a trust doctrine, the vitality of which must be extended to meet the changing societal needs." 124</w:t>
      </w:r>
    </w:p>
    <w:p w14:paraId="6BB7EA57" w14:textId="77777777" w:rsidR="000352C2" w:rsidRPr="00EC0CF3" w:rsidRDefault="000352C2" w:rsidP="000352C2">
      <w:pPr>
        <w:rPr>
          <w:sz w:val="8"/>
          <w:szCs w:val="14"/>
        </w:rPr>
      </w:pPr>
      <w:r w:rsidRPr="00EC0CF3">
        <w:rPr>
          <w:sz w:val="8"/>
          <w:szCs w:val="14"/>
        </w:rPr>
        <w:t>In State of Maryland, Dept. of Natural Resources v. Amerada Hess, the court allowed an action for money damages for an oil spill in State waters that damaged the waters, fish, and birds. 125The Court found the Crown's Charter to Lord Baltimore to be broad enough to cover these resources and to find an unreasonable and actionable interference. 126</w:t>
      </w:r>
    </w:p>
    <w:p w14:paraId="09A5F3FC" w14:textId="77777777" w:rsidR="000352C2" w:rsidRPr="00EC0CF3" w:rsidRDefault="000352C2" w:rsidP="000352C2">
      <w:pPr>
        <w:rPr>
          <w:sz w:val="8"/>
          <w:szCs w:val="14"/>
        </w:rPr>
      </w:pPr>
      <w:r w:rsidRPr="00EC0CF3">
        <w:rPr>
          <w:sz w:val="8"/>
          <w:szCs w:val="14"/>
        </w:rPr>
        <w:t>In Attorney General, State of Michigan v. Hermes the Court also allowed the state as trustee to bring a civil action for money damages to protect its fisheries. 127It followed other cases, including Bowling Green and Amerada Hess.</w:t>
      </w:r>
    </w:p>
    <w:p w14:paraId="3E8DCCB5" w14:textId="77777777" w:rsidR="000352C2" w:rsidRPr="00EC0CF3" w:rsidRDefault="000352C2" w:rsidP="000352C2">
      <w:pPr>
        <w:rPr>
          <w:sz w:val="8"/>
          <w:szCs w:val="14"/>
        </w:rPr>
      </w:pPr>
      <w:r w:rsidRPr="00EC0CF3">
        <w:rPr>
          <w:sz w:val="8"/>
          <w:szCs w:val="14"/>
        </w:rPr>
        <w:t>Public nuisance claims protect against a broader array of interferences. 128The Restatement definition nevertheless provides an initial standard for assessing whether the parties have stated a claim for common law interference. The Restatement definition of public nuisance set out in § 821B(a) has two elements: an unreasonable interference and a right common to the general public. 129Section 821B(2) further explains:</w:t>
      </w:r>
    </w:p>
    <w:p w14:paraId="60F32481" w14:textId="77777777" w:rsidR="000352C2" w:rsidRPr="00EC0CF3" w:rsidRDefault="000352C2" w:rsidP="000352C2">
      <w:pPr>
        <w:ind w:left="720"/>
        <w:rPr>
          <w:sz w:val="8"/>
          <w:szCs w:val="14"/>
        </w:rPr>
      </w:pPr>
      <w:r w:rsidRPr="00EC0CF3">
        <w:rPr>
          <w:sz w:val="8"/>
          <w:szCs w:val="14"/>
        </w:rPr>
        <w:t>Circumstances that may sustain a holding that an interference with a public right is unreasonable include the following:</w:t>
      </w:r>
    </w:p>
    <w:p w14:paraId="6ACC4027" w14:textId="77777777" w:rsidR="000352C2" w:rsidRPr="00EC0CF3" w:rsidRDefault="000352C2" w:rsidP="000352C2">
      <w:pPr>
        <w:ind w:left="720"/>
        <w:rPr>
          <w:sz w:val="8"/>
          <w:szCs w:val="14"/>
        </w:rPr>
      </w:pPr>
      <w:r w:rsidRPr="00EC0CF3">
        <w:rPr>
          <w:sz w:val="8"/>
          <w:szCs w:val="14"/>
        </w:rPr>
        <w:t>(a) whether the conduct involves a significant interference with the public health, the public safety, the public peace, the public comfort or the public convenience, or</w:t>
      </w:r>
    </w:p>
    <w:p w14:paraId="38C60976" w14:textId="77777777" w:rsidR="000352C2" w:rsidRPr="00EC0CF3" w:rsidRDefault="000352C2" w:rsidP="000352C2">
      <w:pPr>
        <w:ind w:left="720"/>
        <w:rPr>
          <w:sz w:val="8"/>
          <w:szCs w:val="14"/>
        </w:rPr>
      </w:pPr>
      <w:r w:rsidRPr="00EC0CF3">
        <w:rPr>
          <w:sz w:val="8"/>
          <w:szCs w:val="14"/>
        </w:rPr>
        <w:t>(b) whether the conduct is proscribed by a statute, ordinance or administrative regulation, or</w:t>
      </w:r>
    </w:p>
    <w:p w14:paraId="2065BFEC" w14:textId="77777777" w:rsidR="000352C2" w:rsidRPr="00EC0CF3" w:rsidRDefault="000352C2" w:rsidP="000352C2">
      <w:pPr>
        <w:ind w:left="720"/>
        <w:rPr>
          <w:sz w:val="8"/>
          <w:szCs w:val="14"/>
        </w:rPr>
      </w:pPr>
      <w:r w:rsidRPr="00EC0CF3">
        <w:rPr>
          <w:sz w:val="8"/>
          <w:szCs w:val="14"/>
        </w:rPr>
        <w:t>(c) whether the conduct is of a continuing nature or has produced a permanent and long-lasting effect, and, as the actor knows or has reason to know, has a significant effect upon the public right. 130</w:t>
      </w:r>
    </w:p>
    <w:p w14:paraId="7A808238" w14:textId="77777777" w:rsidR="000352C2" w:rsidRPr="00EC0CF3" w:rsidRDefault="000352C2" w:rsidP="000352C2">
      <w:pPr>
        <w:rPr>
          <w:sz w:val="8"/>
          <w:szCs w:val="14"/>
        </w:rPr>
      </w:pPr>
      <w:r w:rsidRPr="00EC0CF3">
        <w:rPr>
          <w:sz w:val="8"/>
          <w:szCs w:val="14"/>
        </w:rPr>
        <w:t>[*60] This is helpful but not sufficient if the public trust is at issue. For example, interference is unreasonable when it (a) significantly interferes with the (changing) public interest, and (b) a significant interference exists when a conflict arises between the jus publicum and jus privatum, say, when a developer wants to build on wetlands, though both acts and omissions by the private landowner may give risk to that conflict.</w:t>
      </w:r>
    </w:p>
    <w:p w14:paraId="2F10951B" w14:textId="77777777" w:rsidR="000352C2" w:rsidRPr="00EC0CF3" w:rsidRDefault="000352C2" w:rsidP="000352C2">
      <w:pPr>
        <w:rPr>
          <w:sz w:val="8"/>
          <w:szCs w:val="14"/>
        </w:rPr>
      </w:pPr>
      <w:r w:rsidRPr="00EC0CF3">
        <w:rPr>
          <w:sz w:val="8"/>
          <w:szCs w:val="14"/>
        </w:rPr>
        <w:t>A defendant's interference is unreasonable relative to the jus publicum. A public nuisance then is "an unreasonable interference with a right common to the general public" or the interest of the public at large. 131Under common law, the destruction and alteration of natural resources is generally without justification. Unjustified interference may also arise from engaging in abnormally dangerous activities, including the discharge of hazardous substances. 132Those who "introduce extraordinary risk of harm into the community for their own benefit" are strictly liable. 133Even manufacturers may be held liable by the state for trespass. 134Conduct may also be considered wrongful if the defendant interfered with the public trust for the sake of appropriating its benefits. Additionally, conduct may be wrongful if the defendant acted for the purpose of producing the interference, or with knowledge that interference was substantially certain to occur. 135Conduct may also be wrongful if it is an independently wrongful act, culpable apart from its effect on the public trust.</w:t>
      </w:r>
    </w:p>
    <w:p w14:paraId="2A3502E7" w14:textId="77777777" w:rsidR="000352C2" w:rsidRPr="00EC0CF3" w:rsidRDefault="000352C2" w:rsidP="000352C2">
      <w:pPr>
        <w:rPr>
          <w:sz w:val="8"/>
          <w:szCs w:val="14"/>
        </w:rPr>
      </w:pPr>
      <w:r w:rsidRPr="00EC0CF3">
        <w:rPr>
          <w:sz w:val="8"/>
          <w:szCs w:val="14"/>
        </w:rPr>
        <w:t>[*61] Nuisance, 136trespass, 137strict liability, 138conversion, 139products liability 140and negligence teach us a great deal about interference. However, these legal cubbyholes often obscure the boundaries between jus publicum and jus privatum. 141Thinking and talking in terms of tortious interferences with the public trust provides a more illuminating way of analyzing this boundary under a specific set of circumstances. 142In the end, courts will decide if there is a duty on the basis of the evolving standards of the community. Practical rules and not formalistic quibbling should determine duties. As Justice Holmes said, "it is revolting to have no better reason for a rule of law than that it was laid down in the time of Henry IV." 143In general it should not matter if the label "tortious interference with public trust" hardly appears in the case law. 144</w:t>
      </w:r>
    </w:p>
    <w:p w14:paraId="4EBD2671" w14:textId="77777777" w:rsidR="000352C2" w:rsidRPr="00EC0CF3" w:rsidRDefault="000352C2" w:rsidP="000352C2">
      <w:pPr>
        <w:rPr>
          <w:sz w:val="8"/>
          <w:szCs w:val="14"/>
        </w:rPr>
      </w:pPr>
      <w:r w:rsidRPr="00EC0CF3">
        <w:rPr>
          <w:sz w:val="8"/>
          <w:szCs w:val="14"/>
        </w:rPr>
        <w:t>D. Nexus</w:t>
      </w:r>
    </w:p>
    <w:p w14:paraId="4978A4AD" w14:textId="77777777" w:rsidR="000352C2" w:rsidRPr="00EC0CF3" w:rsidRDefault="000352C2" w:rsidP="000352C2">
      <w:pPr>
        <w:rPr>
          <w:sz w:val="8"/>
          <w:szCs w:val="14"/>
        </w:rPr>
      </w:pPr>
      <w:r w:rsidRPr="00EC0CF3">
        <w:rPr>
          <w:sz w:val="8"/>
          <w:szCs w:val="14"/>
        </w:rPr>
        <w:t>There must also be a nexus between that wrongful interference and the loss to the protected interest. This requires proof that defendant's act or omission directly or indirectly led or contributed to the harm, regardless of other causes. That is, the wrongful act damaged the public trust. Damages or remedies within the nexus of harm must be determined. Harm often refers to the disruption of the ecosystem:</w:t>
      </w:r>
    </w:p>
    <w:p w14:paraId="345262B4" w14:textId="77777777" w:rsidR="000352C2" w:rsidRPr="00EC0CF3" w:rsidRDefault="000352C2" w:rsidP="000352C2">
      <w:pPr>
        <w:rPr>
          <w:sz w:val="8"/>
          <w:szCs w:val="14"/>
        </w:rPr>
      </w:pPr>
      <w:r w:rsidRPr="00EC0CF3">
        <w:rPr>
          <w:sz w:val="8"/>
          <w:szCs w:val="14"/>
        </w:rPr>
        <w:t>Biological integrity ... refers to the capacity to support and maintain a balanced, integrated adaptive biological system having the full range of elements (genes, species, and assemblages) and processes (mutation, demography, biotic interactions, nutrient and energy dynamics, and metapopulation processes) expected in the natural habitat of a region. 145</w:t>
      </w:r>
    </w:p>
    <w:p w14:paraId="57A175C5" w14:textId="77777777" w:rsidR="000352C2" w:rsidRPr="00EC0CF3" w:rsidRDefault="000352C2" w:rsidP="000352C2">
      <w:pPr>
        <w:rPr>
          <w:sz w:val="8"/>
          <w:szCs w:val="14"/>
        </w:rPr>
      </w:pPr>
      <w:r w:rsidRPr="00EC0CF3">
        <w:rPr>
          <w:sz w:val="8"/>
          <w:szCs w:val="14"/>
        </w:rPr>
        <w:t>A nexus exists even if there is only a de minimis impact. "Application of [the de minimis] doctrine...may involve making it equally so elsewhere. In total consequence, the State's trust interests ... could be affected ... considerably more than a trifling matter." 146Cumulative impacts matter. 147</w:t>
      </w:r>
    </w:p>
    <w:p w14:paraId="682FF35C" w14:textId="77777777" w:rsidR="000352C2" w:rsidRPr="00EC0CF3" w:rsidRDefault="000352C2" w:rsidP="000352C2">
      <w:pPr>
        <w:rPr>
          <w:sz w:val="8"/>
          <w:szCs w:val="14"/>
        </w:rPr>
      </w:pPr>
      <w:r w:rsidRPr="00EC0CF3">
        <w:rPr>
          <w:sz w:val="8"/>
          <w:szCs w:val="14"/>
        </w:rPr>
        <w:t>Nexus is different from proximate cause. 148The trustee must be able to identify an articulable nexus between the business transacted by the defendant and the resulting claim being sued upon. 149The nexus can be based on geography, market share, waste streams or other case-by-case and site-specific factors. In public nuisance cases, the plaintiff is generally required to prove causation - that "the defendant created or assisted in the creation of the nuisance," 150which is more than a nexus requirement. However, if that role cannot be traced, courts may rely on  [*63] circumstantial evidence of causation. 151Nevertheless, the added burdens and delays in a public nuisance case are other reasons to proceed under a public trust theory.</w:t>
      </w:r>
    </w:p>
    <w:p w14:paraId="129806BD" w14:textId="77777777" w:rsidR="000352C2" w:rsidRPr="00EC0CF3" w:rsidRDefault="000352C2" w:rsidP="000352C2">
      <w:pPr>
        <w:rPr>
          <w:sz w:val="8"/>
          <w:szCs w:val="14"/>
        </w:rPr>
      </w:pPr>
      <w:r w:rsidRPr="00EC0CF3">
        <w:rPr>
          <w:sz w:val="8"/>
          <w:szCs w:val="14"/>
        </w:rPr>
        <w:t>IV Common Law Is Always Evolving</w:t>
      </w:r>
    </w:p>
    <w:p w14:paraId="6D472CDE" w14:textId="77777777" w:rsidR="000352C2" w:rsidRPr="00EC0CF3" w:rsidRDefault="000352C2" w:rsidP="000352C2">
      <w:pPr>
        <w:rPr>
          <w:sz w:val="8"/>
          <w:szCs w:val="14"/>
        </w:rPr>
      </w:pPr>
      <w:r w:rsidRPr="00EC0CF3">
        <w:rPr>
          <w:sz w:val="8"/>
          <w:szCs w:val="14"/>
        </w:rPr>
        <w:t>"Continuity and change are essential attributes of a legal system." 152Public trust law enjoys these attributes and is no different from other common law doctrines: "the public trust doctrine, like all common law principles, should not be considered fixed or static, but should be molded and extended to meet changing conditions and needs of the public it was created to benefit." 153Public trust law dates back to the Romans 154and continues to evolve at common law 155to meet the contemporary challenges of pollution and limited resources. The advent of public law enactments is not a reason to halt the evolution of the public trust, or to eliminate it entirely, but rather to allow it to develop in that new legal context in light of the changing societal values driving those enactments 156&gt;The law should be based on current concepts of what is right and just and the judiciary should be alert to the never ending need for keeping its common law principles abreast of the times. Ancient distinctions which make no sense in today's society and intend to discredit the law should be readily rejected. 157</w:t>
      </w:r>
    </w:p>
    <w:p w14:paraId="5E9120EE" w14:textId="77777777" w:rsidR="000352C2" w:rsidRPr="00EC0CF3" w:rsidRDefault="000352C2" w:rsidP="000352C2">
      <w:pPr>
        <w:rPr>
          <w:sz w:val="8"/>
          <w:szCs w:val="14"/>
        </w:rPr>
      </w:pPr>
      <w:r w:rsidRPr="00EC0CF3">
        <w:rPr>
          <w:sz w:val="8"/>
          <w:szCs w:val="14"/>
        </w:rPr>
        <w:t>As the Matthews court said, "Archaic judicial responses are not an answer to a modern social problem." 158For example, New Jersey's natural resource restoration program is grounded in the public trust  [*64] doctrine, which originates from a body of common law 159providing that "public lands, waters and living resources are held in trust by the government for the benefit of its citizens," 160and has been enhanced by statute: 161the New Jersey Spill Act. 162The Spill Act identifies the Department of Environmental Protection (DEP) as the trustee of the State's natural resources. 163Natural resources are broadly defined to include "all land, fish, shellfish, wildlife, biota, air, waters and other such resources owned, managed, held in trust or otherwise controlled by the State." 164</w:t>
      </w:r>
    </w:p>
    <w:p w14:paraId="00A9340A" w14:textId="77777777" w:rsidR="000352C2" w:rsidRPr="00EC0CF3" w:rsidRDefault="000352C2" w:rsidP="000352C2">
      <w:pPr>
        <w:rPr>
          <w:sz w:val="8"/>
          <w:szCs w:val="14"/>
        </w:rPr>
      </w:pPr>
      <w:r w:rsidRPr="00EC0CF3">
        <w:rPr>
          <w:sz w:val="8"/>
          <w:szCs w:val="14"/>
        </w:rPr>
        <w:t>V Suing to Enforce</w:t>
      </w:r>
    </w:p>
    <w:p w14:paraId="763E147C" w14:textId="77777777" w:rsidR="000352C2" w:rsidRPr="00EC0CF3" w:rsidRDefault="000352C2" w:rsidP="000352C2">
      <w:pPr>
        <w:rPr>
          <w:sz w:val="16"/>
        </w:rPr>
      </w:pPr>
      <w:r w:rsidRPr="001704E2">
        <w:rPr>
          <w:rStyle w:val="StyleUnderline"/>
        </w:rPr>
        <w:t xml:space="preserve">The public </w:t>
      </w:r>
      <w:r w:rsidRPr="008C6040">
        <w:rPr>
          <w:rStyle w:val="StyleUnderline"/>
          <w:highlight w:val="cyan"/>
        </w:rPr>
        <w:t xml:space="preserve">trust is not </w:t>
      </w:r>
      <w:r w:rsidRPr="008C6040">
        <w:rPr>
          <w:rStyle w:val="Emphasis"/>
          <w:highlight w:val="cyan"/>
        </w:rPr>
        <w:t>self-executing</w:t>
      </w:r>
      <w:r w:rsidRPr="00EC0CF3">
        <w:rPr>
          <w:sz w:val="16"/>
        </w:rPr>
        <w:t xml:space="preserve">, and the state must sue to enforce. 165"If the health and comfort of the inhabitant of a state are threatened, the state is the proper party to represent and defend them"; 166 </w:t>
      </w:r>
      <w:r w:rsidRPr="001704E2">
        <w:rPr>
          <w:rStyle w:val="StyleUnderline"/>
        </w:rPr>
        <w:t>since natural resources are part of the common public trust,</w:t>
      </w:r>
      <w:r w:rsidRPr="00EC0CF3">
        <w:rPr>
          <w:sz w:val="16"/>
        </w:rPr>
        <w:t xml:space="preserve"> 167 </w:t>
      </w:r>
      <w:r w:rsidRPr="001704E2">
        <w:rPr>
          <w:rStyle w:val="StyleUnderline"/>
        </w:rPr>
        <w:t xml:space="preserve">the </w:t>
      </w:r>
      <w:r w:rsidRPr="008C6040">
        <w:rPr>
          <w:rStyle w:val="StyleUnderline"/>
          <w:highlight w:val="cyan"/>
        </w:rPr>
        <w:t>state</w:t>
      </w:r>
      <w:r w:rsidRPr="001704E2">
        <w:rPr>
          <w:rStyle w:val="StyleUnderline"/>
        </w:rPr>
        <w:t xml:space="preserve"> as trustee </w:t>
      </w:r>
      <w:r w:rsidRPr="008C6040">
        <w:rPr>
          <w:rStyle w:val="StyleUnderline"/>
          <w:highlight w:val="cyan"/>
        </w:rPr>
        <w:t xml:space="preserve">should sue for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EC0CF3">
        <w:rPr>
          <w:sz w:val="16"/>
        </w:rPr>
        <w:t xml:space="preserve">. Public trust natural resources enjoy at least the same protections as private resources. </w:t>
      </w:r>
      <w:r w:rsidRPr="001704E2">
        <w:rPr>
          <w:rStyle w:val="StyleUnderline"/>
        </w:rPr>
        <w:t>Tort law</w:t>
      </w:r>
      <w:r w:rsidRPr="00EC0CF3">
        <w:rPr>
          <w:sz w:val="16"/>
        </w:rPr>
        <w:t xml:space="preserve">, like the Spill Act, </w:t>
      </w:r>
      <w:r w:rsidRPr="001704E2">
        <w:rPr>
          <w:rStyle w:val="StyleUnderline"/>
        </w:rPr>
        <w:t xml:space="preserve">requires interpretations that </w:t>
      </w:r>
      <w:r w:rsidRPr="008C6040">
        <w:rPr>
          <w:rStyle w:val="Emphasis"/>
          <w:highlight w:val="cyan"/>
        </w:rPr>
        <w:t>deter</w:t>
      </w:r>
      <w:r w:rsidRPr="008C6040">
        <w:rPr>
          <w:rStyle w:val="StyleUnderline"/>
          <w:highlight w:val="cyan"/>
        </w:rPr>
        <w:t xml:space="preserve"> misconduct and spur </w:t>
      </w:r>
      <w:r w:rsidRPr="008C6040">
        <w:rPr>
          <w:rStyle w:val="Emphasis"/>
          <w:highlight w:val="cyan"/>
        </w:rPr>
        <w:t>restorative actions</w:t>
      </w:r>
      <w:r w:rsidRPr="00EC0CF3">
        <w:rPr>
          <w:sz w:val="16"/>
        </w:rPr>
        <w:t xml:space="preserve">. 168The Supreme Court has repeatedly affirmed that the state is the trustee of environmental resources, which are held in trust for the benefit of the public. 169Though governmental agencies routinely grant environmental management contracts to private organizations, the public beneficiary does not change nor does the government's fiduciary duty. 170Understandably, most public trust cases focus on the responsibilities of the state as a trustee for its people. 171The U.S. District Court for the  [*66] Eastern District of Virginia reaffirmed that "under the public trust doctrine, the [states] and the United States have the right and the duty to protect and preserve the public's interest in natural wildlife resources. Such right does not derive from ownership of the resources but from a duty owing to the people." 172Obviously, </w:t>
      </w:r>
      <w:r w:rsidRPr="001704E2">
        <w:rPr>
          <w:rStyle w:val="StyleUnderline"/>
        </w:rPr>
        <w:t>the state's trustee's fiduciary duties include the right to sue for injury to the public trust</w:t>
      </w:r>
      <w:r w:rsidRPr="00EC0CF3">
        <w:rPr>
          <w:sz w:val="16"/>
        </w:rPr>
        <w:t xml:space="preserve">. 173 </w:t>
      </w:r>
      <w:r w:rsidRPr="001704E2">
        <w:rPr>
          <w:rStyle w:val="StyleUnderline"/>
        </w:rPr>
        <w:t xml:space="preserve">The specific common law </w:t>
      </w:r>
      <w:r w:rsidRPr="001704E2">
        <w:rPr>
          <w:rStyle w:val="Emphasis"/>
        </w:rPr>
        <w:t>tools</w:t>
      </w:r>
      <w:r w:rsidRPr="001704E2">
        <w:rPr>
          <w:rStyle w:val="StyleUnderline"/>
        </w:rPr>
        <w:t xml:space="preserve"> available to the trustee to discharge its fiduciary duty to preserve and protect the public trust are </w:t>
      </w:r>
      <w:r w:rsidRPr="001704E2">
        <w:rPr>
          <w:rStyle w:val="Emphasis"/>
        </w:rPr>
        <w:t>less often discussed</w:t>
      </w:r>
      <w:r w:rsidRPr="00EC0CF3">
        <w:rPr>
          <w:sz w:val="16"/>
        </w:rPr>
        <w:t>.</w:t>
      </w:r>
    </w:p>
    <w:p w14:paraId="46A4C35F" w14:textId="77777777" w:rsidR="000352C2" w:rsidRPr="00EC0CF3" w:rsidRDefault="000352C2" w:rsidP="000352C2">
      <w:pPr>
        <w:rPr>
          <w:sz w:val="16"/>
        </w:rPr>
      </w:pPr>
      <w:r w:rsidRPr="00EC0CF3">
        <w:rPr>
          <w:sz w:val="16"/>
        </w:rPr>
        <w:t>VI Remedies</w:t>
      </w:r>
    </w:p>
    <w:p w14:paraId="39E7EF4D" w14:textId="77777777" w:rsidR="000352C2" w:rsidRPr="00EC0CF3" w:rsidRDefault="000352C2" w:rsidP="000352C2">
      <w:pPr>
        <w:rPr>
          <w:sz w:val="16"/>
        </w:rPr>
      </w:pPr>
      <w:r w:rsidRPr="001704E2">
        <w:rPr>
          <w:rStyle w:val="StyleUnderline"/>
        </w:rPr>
        <w:t>Trustees investigate natural resource injuries and determine appropriate remedies</w:t>
      </w:r>
      <w:r w:rsidRPr="00EC0CF3">
        <w:rPr>
          <w:sz w:val="16"/>
        </w:rPr>
        <w:t xml:space="preserve">. This subject generally is beyond the scope of this article. However, it is worth noting </w:t>
      </w:r>
      <w:r w:rsidRPr="001704E2">
        <w:rPr>
          <w:rStyle w:val="StyleUnderline"/>
        </w:rPr>
        <w:t>public trustees may also recover for the defendant's unjust enrichment</w:t>
      </w:r>
      <w:r w:rsidRPr="00EC0CF3">
        <w:rPr>
          <w:sz w:val="16"/>
        </w:rPr>
        <w:t>. 174For example:</w:t>
      </w:r>
    </w:p>
    <w:p w14:paraId="11D42402" w14:textId="77777777" w:rsidR="000352C2" w:rsidRPr="00EC0CF3" w:rsidRDefault="000352C2" w:rsidP="000352C2">
      <w:pPr>
        <w:rPr>
          <w:sz w:val="16"/>
        </w:rPr>
      </w:pPr>
      <w:r w:rsidRPr="00EC0CF3">
        <w:rPr>
          <w:sz w:val="16"/>
        </w:rPr>
        <w:t>In Wyandotte Transport Co. v. United States, the Supreme Court held that restitution was an allowable remedy for government, even though statutory penalties already applied. In Wyandotte, the government sued for the negligent sinking of a ship in a navigable river. The case can be considered a toxic tort because the sunken vessel contained chlorine. The court allowed the government to be reimbursed for the expenses of raising the ship and any cleanup involved, because statutory fines were "hardly a satisfactory remedy for the pecuniary injury which the negligent shipowner may inflict upon the sovereign. The court further added, "denial of such a remedy ... would permit the result, extraordinary in our jurisprudence, of a wrongdoer shifting responsibility for the consequences of his negligence onto his victim." 175</w:t>
      </w:r>
    </w:p>
    <w:p w14:paraId="12761BB3" w14:textId="77777777" w:rsidR="000352C2" w:rsidRPr="00EC0CF3" w:rsidRDefault="000352C2" w:rsidP="000352C2">
      <w:pPr>
        <w:rPr>
          <w:sz w:val="16"/>
        </w:rPr>
      </w:pPr>
      <w:r w:rsidRPr="00EC0CF3">
        <w:rPr>
          <w:sz w:val="16"/>
        </w:rPr>
        <w:t>Conclusion</w:t>
      </w:r>
    </w:p>
    <w:p w14:paraId="581153A1" w14:textId="77777777" w:rsidR="000352C2" w:rsidRPr="00FE231B" w:rsidRDefault="000352C2" w:rsidP="000352C2">
      <w:pPr>
        <w:rPr>
          <w:sz w:val="16"/>
        </w:rPr>
      </w:pPr>
      <w:r w:rsidRPr="001704E2">
        <w:rPr>
          <w:rStyle w:val="StyleUnderline"/>
        </w:rPr>
        <w:t xml:space="preserve">The common </w:t>
      </w:r>
      <w:r w:rsidRPr="00057959">
        <w:rPr>
          <w:rStyle w:val="StyleUnderline"/>
        </w:rPr>
        <w:t xml:space="preserve">law </w:t>
      </w:r>
      <w:r w:rsidRPr="00057959">
        <w:rPr>
          <w:rStyle w:val="Emphasis"/>
        </w:rPr>
        <w:t>p</w:t>
      </w:r>
      <w:r w:rsidRPr="00057959">
        <w:rPr>
          <w:sz w:val="16"/>
        </w:rPr>
        <w:t xml:space="preserve">ublic </w:t>
      </w:r>
      <w:r w:rsidRPr="00057959">
        <w:rPr>
          <w:rStyle w:val="Emphasis"/>
        </w:rPr>
        <w:t>t</w:t>
      </w:r>
      <w:r w:rsidRPr="00057959">
        <w:rPr>
          <w:sz w:val="16"/>
        </w:rPr>
        <w:t xml:space="preserve">rust </w:t>
      </w:r>
      <w:r w:rsidRPr="00057959">
        <w:rPr>
          <w:rStyle w:val="Emphasis"/>
        </w:rPr>
        <w:t>d</w:t>
      </w:r>
      <w:r w:rsidRPr="00057959">
        <w:rPr>
          <w:sz w:val="16"/>
        </w:rPr>
        <w:t xml:space="preserve">octrine </w:t>
      </w:r>
      <w:r w:rsidRPr="00057959">
        <w:rPr>
          <w:rStyle w:val="StyleUnderline"/>
        </w:rPr>
        <w:t xml:space="preserve">is a </w:t>
      </w:r>
      <w:r w:rsidRPr="00057959">
        <w:rPr>
          <w:rStyle w:val="Emphasis"/>
        </w:rPr>
        <w:t>dynamic</w:t>
      </w:r>
      <w:r w:rsidRPr="00057959">
        <w:rPr>
          <w:rStyle w:val="StyleUnderline"/>
        </w:rPr>
        <w:t xml:space="preserve"> and </w:t>
      </w:r>
      <w:r w:rsidRPr="00057959">
        <w:rPr>
          <w:rStyle w:val="Emphasis"/>
        </w:rPr>
        <w:t>evolving</w:t>
      </w:r>
      <w:r w:rsidRPr="00057959">
        <w:rPr>
          <w:rStyle w:val="StyleUnderline"/>
        </w:rPr>
        <w:t xml:space="preserve"> doctrine</w:t>
      </w:r>
      <w:r w:rsidRPr="00057959">
        <w:rPr>
          <w:sz w:val="16"/>
        </w:rPr>
        <w:t>. It is</w:t>
      </w:r>
      <w:r w:rsidRPr="00EC0CF3">
        <w:rPr>
          <w:sz w:val="16"/>
        </w:rPr>
        <w:t xml:space="preserve"> a "background principle" of property law. 176 </w:t>
      </w:r>
      <w:r w:rsidRPr="00057959">
        <w:rPr>
          <w:rStyle w:val="StyleUnderline"/>
          <w:highlight w:val="cyan"/>
        </w:rPr>
        <w:t>Historically, courts</w:t>
      </w:r>
      <w:r w:rsidRPr="001704E2">
        <w:rPr>
          <w:rStyle w:val="StyleUnderline"/>
        </w:rPr>
        <w:t xml:space="preserve"> have </w:t>
      </w:r>
      <w:proofErr w:type="spellStart"/>
      <w:r w:rsidRPr="00057959">
        <w:rPr>
          <w:rStyle w:val="Emphasis"/>
          <w:highlight w:val="cyan"/>
        </w:rPr>
        <w:t>cubbyholed</w:t>
      </w:r>
      <w:proofErr w:type="spellEnd"/>
      <w:r w:rsidRPr="00EC0CF3">
        <w:rPr>
          <w:sz w:val="16"/>
        </w:rPr>
        <w:t xml:space="preserve"> such </w:t>
      </w:r>
      <w:r w:rsidRPr="001704E2">
        <w:rPr>
          <w:rStyle w:val="StyleUnderline"/>
        </w:rPr>
        <w:t xml:space="preserve">state </w:t>
      </w:r>
      <w:r w:rsidRPr="00057959">
        <w:rPr>
          <w:rStyle w:val="StyleUnderline"/>
          <w:highlight w:val="cyan"/>
        </w:rPr>
        <w:t>claims</w:t>
      </w:r>
      <w:r w:rsidRPr="00EC0CF3">
        <w:rPr>
          <w:sz w:val="16"/>
        </w:rPr>
        <w:t xml:space="preserve"> to protect the public trust as a </w:t>
      </w:r>
      <w:proofErr w:type="spellStart"/>
      <w:r w:rsidRPr="00EC0CF3">
        <w:rPr>
          <w:sz w:val="16"/>
        </w:rPr>
        <w:t>parens</w:t>
      </w:r>
      <w:proofErr w:type="spellEnd"/>
      <w:r w:rsidRPr="00EC0CF3">
        <w:rPr>
          <w:sz w:val="16"/>
        </w:rPr>
        <w:t xml:space="preserve"> patriae action or public trust action for "public nuisance," "trespass," or "strict liability," </w:t>
      </w:r>
      <w:r w:rsidRPr="001704E2">
        <w:rPr>
          <w:rStyle w:val="StyleUnderline"/>
        </w:rPr>
        <w:t xml:space="preserve">or </w:t>
      </w:r>
      <w:r w:rsidRPr="001704E2">
        <w:rPr>
          <w:rStyle w:val="Emphasis"/>
        </w:rPr>
        <w:t>ignored</w:t>
      </w:r>
      <w:r w:rsidRPr="001704E2">
        <w:rPr>
          <w:rStyle w:val="StyleUnderline"/>
        </w:rPr>
        <w:t xml:space="preserve"> identifying the operative legal theory being used to enforce the public trust. In many ways, </w:t>
      </w:r>
      <w:r w:rsidRPr="00057959">
        <w:rPr>
          <w:rStyle w:val="StyleUnderline"/>
          <w:highlight w:val="cyan"/>
        </w:rPr>
        <w:t>this</w:t>
      </w:r>
      <w:r w:rsidRPr="001704E2">
        <w:rPr>
          <w:rStyle w:val="StyleUnderline"/>
        </w:rPr>
        <w:t xml:space="preserve"> jurisprudence </w:t>
      </w:r>
      <w:r w:rsidRPr="00057959">
        <w:rPr>
          <w:rStyle w:val="StyleUnderline"/>
          <w:highlight w:val="cyan"/>
        </w:rPr>
        <w:t xml:space="preserve">invokes a </w:t>
      </w:r>
      <w:r w:rsidRPr="00057959">
        <w:rPr>
          <w:rStyle w:val="Emphasis"/>
          <w:highlight w:val="cyan"/>
        </w:rPr>
        <w:t>formalism</w:t>
      </w:r>
      <w:r w:rsidRPr="00057959">
        <w:rPr>
          <w:rStyle w:val="StyleUnderline"/>
          <w:highlight w:val="cyan"/>
        </w:rPr>
        <w:t xml:space="preserve"> </w:t>
      </w:r>
      <w:r w:rsidRPr="00057959">
        <w:rPr>
          <w:rStyle w:val="Emphasis"/>
          <w:highlight w:val="cyan"/>
        </w:rPr>
        <w:t>unsuited</w:t>
      </w:r>
      <w:r w:rsidRPr="00057959">
        <w:rPr>
          <w:rStyle w:val="StyleUnderline"/>
          <w:highlight w:val="cyan"/>
        </w:rPr>
        <w:t xml:space="preserve"> to</w:t>
      </w:r>
      <w:r w:rsidRPr="001704E2">
        <w:rPr>
          <w:rStyle w:val="StyleUnderline"/>
        </w:rPr>
        <w:t xml:space="preserve"> the </w:t>
      </w:r>
      <w:r w:rsidRPr="00057959">
        <w:rPr>
          <w:rStyle w:val="Emphasis"/>
          <w:highlight w:val="cyan"/>
        </w:rPr>
        <w:t>evolving</w:t>
      </w:r>
      <w:r w:rsidRPr="001704E2">
        <w:rPr>
          <w:rStyle w:val="StyleUnderline"/>
        </w:rPr>
        <w:t xml:space="preserve"> public </w:t>
      </w:r>
      <w:r w:rsidRPr="00057959">
        <w:rPr>
          <w:rStyle w:val="StyleUnderline"/>
          <w:highlight w:val="cyan"/>
        </w:rPr>
        <w:t>trust</w:t>
      </w:r>
      <w:r w:rsidRPr="001704E2">
        <w:rPr>
          <w:rStyle w:val="StyleUnderline"/>
        </w:rPr>
        <w:t xml:space="preserve">. The governing </w:t>
      </w:r>
      <w:r w:rsidRPr="00057959">
        <w:rPr>
          <w:rStyle w:val="StyleUnderline"/>
          <w:highlight w:val="cyan"/>
        </w:rPr>
        <w:t xml:space="preserve">jurisprudence could be </w:t>
      </w:r>
      <w:r w:rsidRPr="00057959">
        <w:rPr>
          <w:rStyle w:val="Emphasis"/>
          <w:highlight w:val="cyan"/>
        </w:rPr>
        <w:t>vastly improved</w:t>
      </w:r>
      <w:r w:rsidRPr="00057959">
        <w:rPr>
          <w:rStyle w:val="StyleUnderline"/>
          <w:highlight w:val="cyan"/>
        </w:rPr>
        <w:t xml:space="preserve"> by recognizing</w:t>
      </w:r>
      <w:r w:rsidRPr="001704E2">
        <w:rPr>
          <w:rStyle w:val="StyleUnderline"/>
        </w:rPr>
        <w:t xml:space="preserve"> and evolving over time the cause of action for </w:t>
      </w:r>
      <w:r w:rsidRPr="00057959">
        <w:rPr>
          <w:rStyle w:val="Emphasis"/>
          <w:highlight w:val="cyan"/>
        </w:rPr>
        <w:t>tortious interference</w:t>
      </w:r>
      <w:r w:rsidRPr="001704E2">
        <w:rPr>
          <w:rStyle w:val="StyleUnderline"/>
        </w:rPr>
        <w:t xml:space="preserve"> with the public trust. The public trust provides a </w:t>
      </w:r>
      <w:r w:rsidRPr="001704E2">
        <w:rPr>
          <w:rStyle w:val="Emphasis"/>
        </w:rPr>
        <w:t>framework</w:t>
      </w:r>
      <w:r w:rsidRPr="001704E2">
        <w:rPr>
          <w:rStyle w:val="StyleUnderline"/>
        </w:rPr>
        <w:t xml:space="preserve">, </w:t>
      </w:r>
      <w:r w:rsidRPr="001704E2">
        <w:rPr>
          <w:rStyle w:val="Emphasis"/>
        </w:rPr>
        <w:t>integrated</w:t>
      </w:r>
      <w:r w:rsidRPr="001704E2">
        <w:rPr>
          <w:rStyle w:val="StyleUnderline"/>
        </w:rPr>
        <w:t xml:space="preserve"> with applicable science and policy, to </w:t>
      </w:r>
      <w:r w:rsidRPr="001704E2">
        <w:rPr>
          <w:rStyle w:val="Emphasis"/>
        </w:rPr>
        <w:t>preserve</w:t>
      </w:r>
      <w:r w:rsidRPr="001704E2">
        <w:rPr>
          <w:rStyle w:val="StyleUnderline"/>
        </w:rPr>
        <w:t xml:space="preserve">, </w:t>
      </w:r>
      <w:r w:rsidRPr="001704E2">
        <w:rPr>
          <w:rStyle w:val="Emphasis"/>
        </w:rPr>
        <w:t>protect</w:t>
      </w:r>
      <w:r w:rsidRPr="001704E2">
        <w:rPr>
          <w:rStyle w:val="StyleUnderline"/>
        </w:rPr>
        <w:t xml:space="preserve"> and help us </w:t>
      </w:r>
      <w:r w:rsidRPr="001704E2">
        <w:rPr>
          <w:rStyle w:val="Emphasis"/>
        </w:rPr>
        <w:t>restore</w:t>
      </w:r>
      <w:r w:rsidRPr="001704E2">
        <w:rPr>
          <w:rStyle w:val="StyleUnderline"/>
        </w:rPr>
        <w:t xml:space="preserve"> our ecosystems</w:t>
      </w:r>
      <w:r w:rsidRPr="00EC0CF3">
        <w:rPr>
          <w:sz w:val="16"/>
        </w:rPr>
        <w:t>. 177</w:t>
      </w:r>
    </w:p>
    <w:p w14:paraId="2BC22AC5" w14:textId="77777777" w:rsidR="000352C2" w:rsidRPr="00FE231B" w:rsidRDefault="000352C2" w:rsidP="000352C2"/>
    <w:p w14:paraId="52EF94E4" w14:textId="77777777" w:rsidR="000352C2" w:rsidRDefault="000352C2" w:rsidP="000352C2">
      <w:pPr>
        <w:pStyle w:val="Heading3"/>
      </w:pPr>
      <w:r>
        <w:t>1NC</w:t>
      </w:r>
    </w:p>
    <w:p w14:paraId="4C2FDA0D" w14:textId="77777777" w:rsidR="000352C2" w:rsidRDefault="000352C2" w:rsidP="000352C2">
      <w:r>
        <w:t>T-Scope Exemptions</w:t>
      </w:r>
    </w:p>
    <w:p w14:paraId="62CCFBCA" w14:textId="77777777" w:rsidR="000352C2" w:rsidRDefault="000352C2" w:rsidP="000352C2">
      <w:pPr>
        <w:pStyle w:val="Heading4"/>
      </w:pPr>
      <w:r>
        <w:t xml:space="preserve">‘Scope’ is the </w:t>
      </w:r>
      <w:r>
        <w:rPr>
          <w:u w:val="single"/>
        </w:rPr>
        <w:t>extent</w:t>
      </w:r>
      <w:r>
        <w:t xml:space="preserve"> of the </w:t>
      </w:r>
      <w:r>
        <w:rPr>
          <w:u w:val="single"/>
        </w:rPr>
        <w:t>area</w:t>
      </w:r>
      <w:r>
        <w:t xml:space="preserve"> covered by the core laws</w:t>
      </w:r>
    </w:p>
    <w:p w14:paraId="6CE450C4" w14:textId="77777777" w:rsidR="000352C2" w:rsidRPr="00672AB5" w:rsidRDefault="000352C2" w:rsidP="000352C2">
      <w:r w:rsidRPr="00672AB5">
        <w:rPr>
          <w:rStyle w:val="Style13ptBold"/>
        </w:rPr>
        <w:t>Oxford 22 –</w:t>
      </w:r>
      <w:r>
        <w:t xml:space="preserve"> Oxford English Dictionary, ‘scope’, https://www.lexico.com/en/definition/scope</w:t>
      </w:r>
    </w:p>
    <w:p w14:paraId="0DFB6DFC" w14:textId="77777777" w:rsidR="000352C2" w:rsidRPr="00672AB5" w:rsidRDefault="000352C2" w:rsidP="000352C2">
      <w:pPr>
        <w:rPr>
          <w:rStyle w:val="StyleUnderline"/>
        </w:rPr>
      </w:pPr>
      <w:r w:rsidRPr="00672AB5">
        <w:t xml:space="preserve">1 </w:t>
      </w:r>
      <w:r w:rsidRPr="00D76C66">
        <w:rPr>
          <w:rStyle w:val="StyleUnderline"/>
          <w:highlight w:val="cyan"/>
        </w:rPr>
        <w:t xml:space="preserve">The </w:t>
      </w:r>
      <w:r w:rsidRPr="00D76C66">
        <w:rPr>
          <w:rStyle w:val="Emphasis"/>
          <w:highlight w:val="cyan"/>
        </w:rPr>
        <w:t>extent</w:t>
      </w:r>
      <w:r w:rsidRPr="00D76C66">
        <w:rPr>
          <w:rStyle w:val="StyleUnderline"/>
          <w:highlight w:val="cyan"/>
        </w:rPr>
        <w:t xml:space="preserve"> of the</w:t>
      </w:r>
      <w:r w:rsidRPr="00672AB5">
        <w:rPr>
          <w:rStyle w:val="StyleUnderline"/>
        </w:rPr>
        <w:t xml:space="preserve"> area or </w:t>
      </w:r>
      <w:r w:rsidRPr="00D76C66">
        <w:rPr>
          <w:rStyle w:val="StyleUnderline"/>
          <w:highlight w:val="cyan"/>
        </w:rPr>
        <w:t>subject matter</w:t>
      </w:r>
      <w:r w:rsidRPr="00672AB5">
        <w:rPr>
          <w:rStyle w:val="StyleUnderline"/>
        </w:rPr>
        <w:t xml:space="preserve"> that </w:t>
      </w:r>
      <w:r w:rsidRPr="00D76C66">
        <w:rPr>
          <w:rStyle w:val="StyleUnderline"/>
          <w:highlight w:val="cyan"/>
        </w:rPr>
        <w:t xml:space="preserve">something </w:t>
      </w:r>
      <w:r w:rsidRPr="00D76C66">
        <w:rPr>
          <w:rStyle w:val="Emphasis"/>
          <w:highlight w:val="cyan"/>
        </w:rPr>
        <w:t>deals with</w:t>
      </w:r>
      <w:r w:rsidRPr="00672AB5">
        <w:rPr>
          <w:rStyle w:val="StyleUnderline"/>
        </w:rPr>
        <w:t xml:space="preserve"> or to which it is relevant</w:t>
      </w:r>
      <w:r w:rsidRPr="00672AB5">
        <w:t>.</w:t>
      </w:r>
    </w:p>
    <w:p w14:paraId="01B71CEA" w14:textId="77777777" w:rsidR="000352C2" w:rsidRDefault="000352C2" w:rsidP="000352C2">
      <w:pPr>
        <w:rPr>
          <w:i/>
          <w:iCs/>
        </w:rPr>
      </w:pPr>
      <w:r w:rsidRPr="00672AB5">
        <w:rPr>
          <w:i/>
          <w:iCs/>
        </w:rPr>
        <w:t>‘we widened the scope of our investigation’</w:t>
      </w:r>
    </w:p>
    <w:p w14:paraId="68DCF19B" w14:textId="77777777" w:rsidR="000352C2" w:rsidRPr="00657D98" w:rsidRDefault="000352C2" w:rsidP="000352C2">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7F2DB4C7" w14:textId="77777777" w:rsidR="000352C2" w:rsidRDefault="000352C2" w:rsidP="000352C2">
      <w:r>
        <w:t xml:space="preserve">Layne E. </w:t>
      </w:r>
      <w:r w:rsidRPr="003C2321">
        <w:rPr>
          <w:rStyle w:val="Style13ptBold"/>
        </w:rPr>
        <w:t>Kruse 19</w:t>
      </w:r>
      <w:r>
        <w:t xml:space="preserve">, Co-Chair, Melissa H. </w:t>
      </w:r>
      <w:proofErr w:type="spellStart"/>
      <w:r>
        <w:t>Maxman</w:t>
      </w:r>
      <w:proofErr w:type="spellEnd"/>
      <w:r>
        <w:t xml:space="preserve">,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177D3599" w14:textId="77777777" w:rsidR="000352C2" w:rsidRPr="000A71C0" w:rsidRDefault="000352C2" w:rsidP="000352C2">
      <w:pPr>
        <w:rPr>
          <w:sz w:val="16"/>
          <w:szCs w:val="14"/>
        </w:rPr>
      </w:pPr>
      <w:r w:rsidRPr="000A71C0">
        <w:rPr>
          <w:sz w:val="16"/>
          <w:szCs w:val="14"/>
        </w:rPr>
        <w:t>D. Top 3 Accomplishments Since Last Long Range Plan in 2015</w:t>
      </w:r>
    </w:p>
    <w:p w14:paraId="397DF970" w14:textId="77777777" w:rsidR="000352C2" w:rsidRPr="00383812" w:rsidRDefault="000352C2" w:rsidP="000352C2">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D76C66">
        <w:rPr>
          <w:rStyle w:val="StyleUnderline"/>
          <w:highlight w:val="cyan"/>
        </w:rPr>
        <w:t xml:space="preserve">The </w:t>
      </w:r>
      <w:r w:rsidRPr="00D76C66">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30D702C6" w14:textId="77777777" w:rsidR="000352C2" w:rsidRPr="00383812" w:rsidRDefault="000352C2" w:rsidP="000352C2">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43922B8A" w14:textId="77777777" w:rsidR="000352C2" w:rsidRPr="00383812" w:rsidRDefault="000352C2" w:rsidP="000352C2">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599D1D28" w14:textId="77777777" w:rsidR="000352C2" w:rsidRPr="00383812" w:rsidRDefault="000352C2" w:rsidP="000352C2">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7B746111" w14:textId="77777777" w:rsidR="000352C2" w:rsidRPr="00383812" w:rsidRDefault="000352C2" w:rsidP="000352C2">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3ABCCBB4" w14:textId="77777777" w:rsidR="000352C2" w:rsidRPr="00383812" w:rsidRDefault="000352C2" w:rsidP="000352C2">
      <w:pPr>
        <w:rPr>
          <w:sz w:val="8"/>
          <w:szCs w:val="14"/>
        </w:rPr>
      </w:pPr>
      <w:r w:rsidRPr="00383812">
        <w:rPr>
          <w:sz w:val="8"/>
          <w:szCs w:val="14"/>
        </w:rPr>
        <w:t>II. Major Competition/Consumer Protection Policy or Substantive Issues Within Committee’s Jurisdiction Anticipated to Arise Over Next Three Years</w:t>
      </w:r>
    </w:p>
    <w:p w14:paraId="77DF7C0C" w14:textId="77777777" w:rsidR="000352C2" w:rsidRPr="00383812" w:rsidRDefault="000352C2" w:rsidP="000352C2">
      <w:pPr>
        <w:rPr>
          <w:sz w:val="8"/>
          <w:szCs w:val="14"/>
        </w:rPr>
      </w:pPr>
      <w:r w:rsidRPr="00383812">
        <w:rPr>
          <w:sz w:val="8"/>
          <w:szCs w:val="14"/>
        </w:rPr>
        <w:t>A. Issue #1: Will Certain Exemptions Be Eliminated or Expanded?</w:t>
      </w:r>
    </w:p>
    <w:p w14:paraId="53A6D963" w14:textId="77777777" w:rsidR="000352C2" w:rsidRPr="00383812" w:rsidRDefault="000352C2" w:rsidP="000352C2">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42EE7CB6" w14:textId="77777777" w:rsidR="000352C2" w:rsidRPr="00383812" w:rsidRDefault="000352C2" w:rsidP="000352C2">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52333279" w14:textId="77777777" w:rsidR="000352C2" w:rsidRPr="00383812" w:rsidRDefault="000352C2" w:rsidP="000352C2">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11243C6D" w14:textId="77777777" w:rsidR="000352C2" w:rsidRPr="00383812" w:rsidRDefault="000352C2" w:rsidP="000352C2">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362EEDBA" w14:textId="77777777" w:rsidR="000352C2" w:rsidRPr="00383812" w:rsidRDefault="000352C2" w:rsidP="000352C2">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4162C107" w14:textId="77777777" w:rsidR="000352C2" w:rsidRPr="00383812" w:rsidRDefault="000352C2" w:rsidP="000352C2">
      <w:pPr>
        <w:rPr>
          <w:sz w:val="8"/>
          <w:szCs w:val="14"/>
        </w:rPr>
      </w:pPr>
      <w:r w:rsidRPr="00383812">
        <w:rPr>
          <w:sz w:val="8"/>
          <w:szCs w:val="14"/>
        </w:rPr>
        <w:t>B. Issue #2: Will There Be Legislative Solutions to State Action Issues at State and Federal Levels?</w:t>
      </w:r>
    </w:p>
    <w:p w14:paraId="0493F5D3" w14:textId="77777777" w:rsidR="000352C2" w:rsidRPr="00383812" w:rsidRDefault="000352C2" w:rsidP="000352C2">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3B4A4FAF" w14:textId="77777777" w:rsidR="000352C2" w:rsidRPr="00383812" w:rsidRDefault="000352C2" w:rsidP="000352C2">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2CDFB09C" w14:textId="77777777" w:rsidR="000352C2" w:rsidRPr="00383812" w:rsidRDefault="000352C2" w:rsidP="000352C2">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1C8727D1" w14:textId="77777777" w:rsidR="000352C2" w:rsidRPr="00383812" w:rsidRDefault="000352C2" w:rsidP="000352C2">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080F39EC" w14:textId="77777777" w:rsidR="000352C2" w:rsidRPr="00383812" w:rsidRDefault="000352C2" w:rsidP="000352C2">
      <w:pPr>
        <w:rPr>
          <w:sz w:val="8"/>
          <w:szCs w:val="14"/>
        </w:rPr>
      </w:pPr>
      <w:r w:rsidRPr="00383812">
        <w:rPr>
          <w:sz w:val="8"/>
          <w:szCs w:val="14"/>
        </w:rPr>
        <w:t xml:space="preserve">III. Specific Long Term Plans to Strengthen Committee </w:t>
      </w:r>
    </w:p>
    <w:p w14:paraId="4B2DC0AA" w14:textId="77777777" w:rsidR="000352C2" w:rsidRPr="00383812" w:rsidRDefault="000352C2" w:rsidP="000352C2">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354520DC" w14:textId="77777777" w:rsidR="000352C2" w:rsidRPr="00383812" w:rsidRDefault="000352C2" w:rsidP="000352C2">
      <w:pPr>
        <w:rPr>
          <w:sz w:val="8"/>
          <w:szCs w:val="14"/>
        </w:rPr>
      </w:pPr>
      <w:r w:rsidRPr="00383812">
        <w:rPr>
          <w:sz w:val="8"/>
          <w:szCs w:val="14"/>
        </w:rPr>
        <w:t xml:space="preserve">A. Potential Modifications to Charter: What is the Role of this Committee? </w:t>
      </w:r>
    </w:p>
    <w:p w14:paraId="380A6F5D" w14:textId="77777777" w:rsidR="000352C2" w:rsidRDefault="000352C2" w:rsidP="000352C2">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D76C66">
        <w:rPr>
          <w:rStyle w:val="StyleUnderline"/>
          <w:highlight w:val="cyan"/>
        </w:rPr>
        <w:t xml:space="preserve">is, </w:t>
      </w:r>
      <w:r w:rsidRPr="00D76C66">
        <w:rPr>
          <w:rStyle w:val="Emphasis"/>
          <w:highlight w:val="cyan"/>
        </w:rPr>
        <w:t>addressing the scope of</w:t>
      </w:r>
      <w:r w:rsidRPr="003C2321">
        <w:rPr>
          <w:rStyle w:val="Emphasis"/>
        </w:rPr>
        <w:t xml:space="preserve"> the </w:t>
      </w:r>
      <w:r w:rsidRPr="00D76C66">
        <w:rPr>
          <w:rStyle w:val="Emphasis"/>
          <w:highlight w:val="cyan"/>
        </w:rPr>
        <w:t>antitrust laws</w:t>
      </w:r>
      <w:r w:rsidRPr="00D76C66">
        <w:rPr>
          <w:rStyle w:val="StyleUnderline"/>
          <w:highlight w:val="cyan"/>
        </w:rPr>
        <w:t xml:space="preserve">. </w:t>
      </w:r>
      <w:r w:rsidRPr="00D76C66">
        <w:rPr>
          <w:rStyle w:val="Emphasis"/>
          <w:highlight w:val="cyan"/>
        </w:rPr>
        <w:t>That scope</w:t>
      </w:r>
      <w:r w:rsidRPr="00383812">
        <w:rPr>
          <w:sz w:val="16"/>
        </w:rPr>
        <w:t xml:space="preserve">, of course, </w:t>
      </w:r>
      <w:r w:rsidRPr="00D76C66">
        <w:rPr>
          <w:rStyle w:val="StyleUnderline"/>
          <w:highlight w:val="cyan"/>
        </w:rPr>
        <w:t xml:space="preserve">is </w:t>
      </w:r>
      <w:r w:rsidRPr="00D76C66">
        <w:rPr>
          <w:rStyle w:val="Emphasis"/>
          <w:highlight w:val="cyan"/>
        </w:rPr>
        <w:t>defined</w:t>
      </w:r>
      <w:r w:rsidRPr="00383812">
        <w:rPr>
          <w:sz w:val="16"/>
        </w:rPr>
        <w:t xml:space="preserve"> primarily </w:t>
      </w:r>
      <w:r w:rsidRPr="00D76C66">
        <w:rPr>
          <w:rStyle w:val="StyleUnderline"/>
          <w:highlight w:val="cyan"/>
        </w:rPr>
        <w:t xml:space="preserve">in terms of </w:t>
      </w:r>
      <w:r w:rsidRPr="00D76C66">
        <w:rPr>
          <w:rStyle w:val="Emphasis"/>
          <w:highlight w:val="cyan"/>
        </w:rPr>
        <w:t>exemptions</w:t>
      </w:r>
      <w:r w:rsidRPr="00D76C66">
        <w:rPr>
          <w:rStyle w:val="StyleUnderline"/>
          <w:highlight w:val="cyan"/>
        </w:rPr>
        <w:t xml:space="preserve"> and </w:t>
      </w:r>
      <w:r w:rsidRPr="00D76C66">
        <w:rPr>
          <w:rStyle w:val="Emphasis"/>
          <w:highlight w:val="cyan"/>
        </w:rPr>
        <w:t>immunities</w:t>
      </w:r>
      <w:r w:rsidRPr="003C2321">
        <w:rPr>
          <w:rStyle w:val="StyleUnderline"/>
        </w:rPr>
        <w:t xml:space="preserve"> (</w:t>
      </w:r>
      <w:r w:rsidRPr="00383812">
        <w:rPr>
          <w:rStyle w:val="StyleUnderline"/>
        </w:rPr>
        <w:t>both</w:t>
      </w:r>
      <w:r w:rsidRPr="005917BF">
        <w:rPr>
          <w:rStyle w:val="StyleUnderline"/>
        </w:rPr>
        <w:t xml:space="preserve"> </w:t>
      </w:r>
      <w:r w:rsidRPr="00D76C66">
        <w:rPr>
          <w:rStyle w:val="Emphasis"/>
          <w:highlight w:val="cyan"/>
        </w:rPr>
        <w:t>statutory</w:t>
      </w:r>
      <w:r w:rsidRPr="00D76C66">
        <w:rPr>
          <w:rStyle w:val="StyleUnderline"/>
          <w:highlight w:val="cyan"/>
        </w:rPr>
        <w:t xml:space="preserve"> and </w:t>
      </w:r>
      <w:r w:rsidRPr="00D76C66">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D76C66">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D76C66">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D76C66">
        <w:rPr>
          <w:rStyle w:val="StyleUnderline"/>
          <w:highlight w:val="cyan"/>
        </w:rPr>
        <w:t xml:space="preserve">application </w:t>
      </w:r>
      <w:r w:rsidRPr="00D76C66">
        <w:rPr>
          <w:rStyle w:val="Emphasis"/>
          <w:sz w:val="24"/>
          <w:highlight w:val="cyan"/>
        </w:rPr>
        <w:t>and</w:t>
      </w:r>
      <w:r w:rsidRPr="00D76C66">
        <w:rPr>
          <w:rStyle w:val="StyleUnderline"/>
          <w:highlight w:val="cyan"/>
        </w:rPr>
        <w:t xml:space="preserve"> extent of the</w:t>
      </w:r>
      <w:r w:rsidRPr="00383812">
        <w:rPr>
          <w:rStyle w:val="StyleUnderline"/>
        </w:rPr>
        <w:t xml:space="preserve"> antitrust </w:t>
      </w:r>
      <w:r w:rsidRPr="00D76C66">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035F1BA7" w14:textId="77777777" w:rsidR="000352C2" w:rsidRPr="00D525D3" w:rsidRDefault="000352C2" w:rsidP="000352C2">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72B4997A" w14:textId="77777777" w:rsidR="000352C2" w:rsidRPr="00036017" w:rsidRDefault="000352C2" w:rsidP="000352C2">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1570C5EC" w14:textId="77777777" w:rsidR="000352C2" w:rsidRPr="00036017" w:rsidRDefault="000352C2" w:rsidP="000352C2">
      <w:r w:rsidRPr="00036017">
        <w:t xml:space="preserve">Second, </w:t>
      </w:r>
      <w:r w:rsidRPr="00036017">
        <w:rPr>
          <w:rStyle w:val="StyleUnderline"/>
        </w:rPr>
        <w:t xml:space="preserve">Eastport asserts that the presumption against retroactivity does not apply because the </w:t>
      </w:r>
      <w:r w:rsidRPr="00D76C66">
        <w:rPr>
          <w:rStyle w:val="StyleUnderline"/>
          <w:highlight w:val="cyan"/>
        </w:rPr>
        <w:t xml:space="preserve">amendment was intended </w:t>
      </w:r>
      <w:r w:rsidRPr="00D76C66">
        <w:rPr>
          <w:rStyle w:val="Emphasis"/>
          <w:highlight w:val="cyan"/>
        </w:rPr>
        <w:t>only</w:t>
      </w:r>
      <w:r w:rsidRPr="00D76C66">
        <w:rPr>
          <w:rStyle w:val="StyleUnderline"/>
          <w:highlight w:val="cyan"/>
        </w:rPr>
        <w:t xml:space="preserve"> as</w:t>
      </w:r>
      <w:r w:rsidRPr="00036017">
        <w:rPr>
          <w:rStyle w:val="StyleUnderline"/>
        </w:rPr>
        <w:t xml:space="preserve"> a </w:t>
      </w:r>
      <w:r w:rsidRPr="00D76C66">
        <w:rPr>
          <w:rStyle w:val="Emphasis"/>
          <w:highlight w:val="cyan"/>
        </w:rPr>
        <w:t>clarification</w:t>
      </w:r>
      <w:r w:rsidRPr="00D76C66">
        <w:rPr>
          <w:rStyle w:val="StyleUnderline"/>
          <w:highlight w:val="cyan"/>
        </w:rPr>
        <w:t xml:space="preserve"> of </w:t>
      </w:r>
      <w:r w:rsidRPr="00D76C66">
        <w:rPr>
          <w:rStyle w:val="Emphasis"/>
          <w:highlight w:val="cyan"/>
        </w:rPr>
        <w:t>existing law</w:t>
      </w:r>
      <w:r w:rsidRPr="00036017">
        <w:t xml:space="preserve">. HN7 </w:t>
      </w:r>
      <w:r w:rsidRPr="00036017">
        <w:rPr>
          <w:rStyle w:val="StyleUnderline"/>
        </w:rPr>
        <w:t>Where an amendment</w:t>
      </w:r>
      <w:r w:rsidRPr="00036017">
        <w:t xml:space="preserve"> to a statute is remedial in nature and </w:t>
      </w:r>
      <w:r w:rsidRPr="00036017">
        <w:rPr>
          <w:rStyle w:val="StyleUnderline"/>
        </w:rPr>
        <w:t>merely serves to clarify existing law, no question of retroactivity is involved</w:t>
      </w:r>
      <w:r w:rsidRPr="00036017">
        <w:t xml:space="preserve"> and the law will be applied to pending cases. City of Redlands v. Sorensen, 176 Cal. App. 3d 202, 211, 221 Cal. </w:t>
      </w:r>
      <w:proofErr w:type="spellStart"/>
      <w:r w:rsidRPr="00036017">
        <w:t>Rptr</w:t>
      </w:r>
      <w:proofErr w:type="spellEnd"/>
      <w:r w:rsidRPr="00036017">
        <w:t xml:space="preserve">. 728, 732 (1985). </w:t>
      </w:r>
      <w:r w:rsidRPr="00036017">
        <w:rPr>
          <w:rStyle w:val="StyleUnderline"/>
        </w:rPr>
        <w:t xml:space="preserve">The </w:t>
      </w:r>
      <w:r w:rsidRPr="00D76C66">
        <w:rPr>
          <w:rStyle w:val="StyleUnderline"/>
          <w:highlight w:val="cyan"/>
        </w:rPr>
        <w:t>evidence</w:t>
      </w:r>
      <w:r w:rsidRPr="00036017">
        <w:rPr>
          <w:rStyle w:val="StyleUnderline"/>
        </w:rPr>
        <w:t xml:space="preserve"> in this case, </w:t>
      </w:r>
      <w:r w:rsidRPr="00D76C66">
        <w:rPr>
          <w:rStyle w:val="StyleUnderline"/>
          <w:highlight w:val="cyan"/>
        </w:rPr>
        <w:t>however, does not support the conclusion that the amendment</w:t>
      </w:r>
      <w:r w:rsidRPr="00036017">
        <w:t xml:space="preserve"> to section 66452.6(f) </w:t>
      </w:r>
      <w:r w:rsidRPr="00D76C66">
        <w:rPr>
          <w:rStyle w:val="StyleUnderline"/>
          <w:highlight w:val="cyan"/>
        </w:rPr>
        <w:t>was</w:t>
      </w:r>
      <w:r w:rsidRPr="00036017">
        <w:rPr>
          <w:rStyle w:val="StyleUnderline"/>
        </w:rPr>
        <w:t xml:space="preserve"> simply a </w:t>
      </w:r>
      <w:r w:rsidRPr="00D76C66">
        <w:rPr>
          <w:rStyle w:val="StyleUnderline"/>
          <w:highlight w:val="cyan"/>
        </w:rPr>
        <w:t xml:space="preserve">clarification of </w:t>
      </w:r>
      <w:r w:rsidRPr="00D76C66">
        <w:rPr>
          <w:rStyle w:val="Emphasis"/>
          <w:highlight w:val="cyan"/>
        </w:rPr>
        <w:t>preexisting</w:t>
      </w:r>
      <w:r w:rsidRPr="00D76C66">
        <w:rPr>
          <w:rStyle w:val="StyleUnderline"/>
          <w:highlight w:val="cyan"/>
        </w:rPr>
        <w:t xml:space="preserve"> law. The</w:t>
      </w:r>
      <w:r w:rsidRPr="00036017">
        <w:t xml:space="preserve"> Legislative Counsel's </w:t>
      </w:r>
      <w:r w:rsidRPr="00D76C66">
        <w:rPr>
          <w:rStyle w:val="StyleUnderline"/>
          <w:highlight w:val="cyan"/>
        </w:rPr>
        <w:t>Digest</w:t>
      </w:r>
      <w:r w:rsidRPr="00036017">
        <w:rPr>
          <w:rStyle w:val="StyleUnderline"/>
        </w:rPr>
        <w:t xml:space="preserve"> specifically </w:t>
      </w:r>
      <w:r w:rsidRPr="00D76C66">
        <w:rPr>
          <w:rStyle w:val="StyleUnderline"/>
          <w:highlight w:val="cyan"/>
        </w:rPr>
        <w:t xml:space="preserve">states that "the bill would </w:t>
      </w:r>
      <w:r w:rsidRPr="00D76C66">
        <w:rPr>
          <w:rStyle w:val="Emphasis"/>
          <w:i/>
          <w:iCs w:val="0"/>
          <w:highlight w:val="cyan"/>
        </w:rPr>
        <w:t>expand</w:t>
      </w:r>
      <w:r w:rsidRPr="00036017">
        <w:t xml:space="preserve"> the definition of development moratorium." Senate Bill 186, Stats. 1988, </w:t>
      </w:r>
      <w:proofErr w:type="spellStart"/>
      <w:r w:rsidRPr="00036017">
        <w:t>ch.</w:t>
      </w:r>
      <w:proofErr w:type="spellEnd"/>
      <w:r w:rsidRPr="00036017">
        <w:t xml:space="preserve">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036017">
        <w:t xml:space="preserve">. People v. Martinez, 194 Cal. App. 3d 15, 22, 239 Cal. </w:t>
      </w:r>
      <w:proofErr w:type="spellStart"/>
      <w:r w:rsidRPr="00036017">
        <w:t>Rptr</w:t>
      </w:r>
      <w:proofErr w:type="spellEnd"/>
      <w:r w:rsidRPr="00036017">
        <w:t xml:space="preserve">. 272, 276 (1987). </w:t>
      </w:r>
      <w:r w:rsidRPr="00036017">
        <w:rPr>
          <w:rStyle w:val="StyleUnderline"/>
        </w:rPr>
        <w:t xml:space="preserve">By its ordinary meaning, the term </w:t>
      </w:r>
      <w:r w:rsidRPr="00D76C66">
        <w:rPr>
          <w:rStyle w:val="StyleUnderline"/>
          <w:highlight w:val="cyan"/>
        </w:rPr>
        <w:t xml:space="preserve">"expand" indicates a </w:t>
      </w:r>
      <w:r w:rsidRPr="00D76C66">
        <w:rPr>
          <w:rStyle w:val="Emphasis"/>
          <w:highlight w:val="cyan"/>
        </w:rPr>
        <w:t>change</w:t>
      </w:r>
      <w:r w:rsidRPr="00D76C66">
        <w:rPr>
          <w:rStyle w:val="StyleUnderline"/>
          <w:highlight w:val="cyan"/>
        </w:rPr>
        <w:t xml:space="preserve"> in the law, </w:t>
      </w:r>
      <w:r w:rsidRPr="00D76C66">
        <w:rPr>
          <w:rStyle w:val="Emphasis"/>
          <w:highlight w:val="cyan"/>
        </w:rPr>
        <w:t>rather than</w:t>
      </w:r>
      <w:r w:rsidRPr="00036017">
        <w:rPr>
          <w:rStyle w:val="Emphasis"/>
        </w:rPr>
        <w:t xml:space="preserve"> a </w:t>
      </w:r>
      <w:r w:rsidRPr="00D76C66">
        <w:rPr>
          <w:rStyle w:val="Emphasis"/>
          <w:highlight w:val="cyan"/>
        </w:rPr>
        <w:t>restatement</w:t>
      </w:r>
      <w:r w:rsidRPr="00D76C66">
        <w:rPr>
          <w:rStyle w:val="StyleUnderline"/>
          <w:highlight w:val="cyan"/>
        </w:rPr>
        <w:t xml:space="preserve"> of </w:t>
      </w:r>
      <w:r w:rsidRPr="00D76C66">
        <w:rPr>
          <w:rStyle w:val="Emphasis"/>
          <w:highlight w:val="cyan"/>
        </w:rPr>
        <w:t>existing</w:t>
      </w:r>
      <w:r w:rsidRPr="00036017">
        <w:t xml:space="preserve">  [**11]  </w:t>
      </w:r>
      <w:r w:rsidRPr="00D76C66">
        <w:rPr>
          <w:rStyle w:val="StyleUnderline"/>
          <w:highlight w:val="cyan"/>
        </w:rPr>
        <w:t>law</w:t>
      </w:r>
      <w:r w:rsidRPr="00036017">
        <w:rPr>
          <w:rStyle w:val="StyleUnderline"/>
        </w:rPr>
        <w:t xml:space="preserve">. In light of the Counsel's comment, Eastport's argument is </w:t>
      </w:r>
      <w:r w:rsidRPr="00036017">
        <w:rPr>
          <w:rStyle w:val="Emphasis"/>
        </w:rPr>
        <w:t>unpersuasive</w:t>
      </w:r>
      <w:r w:rsidRPr="00036017">
        <w:t>.</w:t>
      </w:r>
    </w:p>
    <w:p w14:paraId="2265B817" w14:textId="77777777" w:rsidR="000352C2" w:rsidRDefault="000352C2" w:rsidP="000352C2">
      <w:pPr>
        <w:pStyle w:val="Heading4"/>
        <w:rPr>
          <w:sz w:val="16"/>
        </w:rPr>
      </w:pPr>
      <w:r>
        <w:t xml:space="preserve">The aff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33541D87" w14:textId="77777777" w:rsidR="000352C2" w:rsidRDefault="000352C2" w:rsidP="000352C2">
      <w:pPr>
        <w:pStyle w:val="Heading4"/>
      </w:pPr>
      <w:r w:rsidRPr="000E5C36">
        <w:rPr>
          <w:u w:val="single"/>
        </w:rPr>
        <w:t>Vote neg</w:t>
      </w:r>
      <w:r>
        <w:t>:</w:t>
      </w:r>
    </w:p>
    <w:p w14:paraId="3CFD8F59" w14:textId="77777777" w:rsidR="000352C2" w:rsidRDefault="000352C2" w:rsidP="000352C2">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667111DC" w14:textId="77777777" w:rsidR="000352C2" w:rsidRDefault="000352C2" w:rsidP="000352C2">
      <w:pPr>
        <w:pStyle w:val="Heading3"/>
      </w:pPr>
      <w:r>
        <w:t>1NC</w:t>
      </w:r>
    </w:p>
    <w:p w14:paraId="1AC71E88" w14:textId="77777777" w:rsidR="000352C2" w:rsidRPr="002F78D3" w:rsidRDefault="000352C2" w:rsidP="000352C2">
      <w:r>
        <w:t>States CP</w:t>
      </w:r>
    </w:p>
    <w:p w14:paraId="63EB19AD" w14:textId="77777777" w:rsidR="000352C2" w:rsidRPr="00FE231B" w:rsidRDefault="000352C2" w:rsidP="000352C2">
      <w:pPr>
        <w:pStyle w:val="Heading4"/>
      </w:pPr>
      <w:r>
        <w:t>The 50 state governments and relevant sub-federal territories, in coordination through the National Association of Attorneys General, should substantially increase prohibitions on anticompetitive business practices by the private sector by establishing unified Banking Merger Guidelines that consider larger geographical markets, minimum efficient scale, and non-traditional competition and state that, if preempted, the states will withhold cooperation with federal initiatives.</w:t>
      </w:r>
    </w:p>
    <w:p w14:paraId="3E82C49B" w14:textId="77777777" w:rsidR="000352C2" w:rsidRDefault="000352C2" w:rsidP="000352C2">
      <w:pPr>
        <w:pStyle w:val="Heading2"/>
      </w:pPr>
      <w:r>
        <w:t>Investment ADV</w:t>
      </w:r>
    </w:p>
    <w:p w14:paraId="39BD4693" w14:textId="77777777" w:rsidR="000352C2" w:rsidRDefault="000352C2" w:rsidP="000352C2">
      <w:pPr>
        <w:pStyle w:val="Heading3"/>
      </w:pPr>
      <w:r>
        <w:t>Investment ADV---1NC</w:t>
      </w:r>
    </w:p>
    <w:p w14:paraId="2D494E32" w14:textId="77777777" w:rsidR="000352C2" w:rsidRPr="008E7781" w:rsidRDefault="000352C2" w:rsidP="000352C2">
      <w:pPr>
        <w:pStyle w:val="Heading4"/>
      </w:pPr>
      <w:r>
        <w:t>Market forces drive consolidation which fosters competition but imposing constraints chills growth and investment</w:t>
      </w:r>
    </w:p>
    <w:p w14:paraId="70499101" w14:textId="77777777" w:rsidR="000352C2" w:rsidRPr="008E7781" w:rsidRDefault="000352C2" w:rsidP="000352C2">
      <w:r>
        <w:t xml:space="preserve">Will </w:t>
      </w:r>
      <w:r w:rsidRPr="008E7781">
        <w:rPr>
          <w:rStyle w:val="Style13ptBold"/>
        </w:rPr>
        <w:t xml:space="preserve">Gardner </w:t>
      </w:r>
      <w:r>
        <w:rPr>
          <w:rStyle w:val="Style13ptBold"/>
        </w:rPr>
        <w:t>21</w:t>
      </w:r>
      <w:r>
        <w:t xml:space="preserve">, Director, Center for Capital Market Competitiveness, “How Bank Mergers Promote Competition”, </w:t>
      </w:r>
      <w:hyperlink r:id="rId8" w:history="1">
        <w:r w:rsidRPr="00400DFA">
          <w:rPr>
            <w:rStyle w:val="Hyperlink"/>
          </w:rPr>
          <w:t>https://www.uschamber.com/finance/how-bank-mergers-promote-competition</w:t>
        </w:r>
      </w:hyperlink>
      <w:r>
        <w:t>, November 16</w:t>
      </w:r>
      <w:r w:rsidRPr="008E7781">
        <w:rPr>
          <w:vertAlign w:val="superscript"/>
        </w:rPr>
        <w:t>th</w:t>
      </w:r>
      <w:r>
        <w:t>, 2021</w:t>
      </w:r>
    </w:p>
    <w:p w14:paraId="514CC015" w14:textId="77777777" w:rsidR="000352C2" w:rsidRPr="001A011C" w:rsidRDefault="000352C2" w:rsidP="000352C2">
      <w:pPr>
        <w:rPr>
          <w:sz w:val="16"/>
        </w:rPr>
      </w:pPr>
      <w:r w:rsidRPr="001A011C">
        <w:rPr>
          <w:sz w:val="16"/>
        </w:rPr>
        <w:t xml:space="preserve">U.S. </w:t>
      </w:r>
      <w:r w:rsidRPr="00B5657E">
        <w:rPr>
          <w:rStyle w:val="StyleUnderline"/>
        </w:rPr>
        <w:t xml:space="preserve">consumers looking for </w:t>
      </w:r>
      <w:r w:rsidRPr="00BF37E7">
        <w:rPr>
          <w:rStyle w:val="Emphasis"/>
        </w:rPr>
        <w:t>banking</w:t>
      </w:r>
      <w:r w:rsidRPr="00B5657E">
        <w:rPr>
          <w:rStyle w:val="StyleUnderline"/>
        </w:rPr>
        <w:t xml:space="preserve"> services</w:t>
      </w:r>
      <w:r w:rsidRPr="001A011C">
        <w:rPr>
          <w:sz w:val="16"/>
        </w:rPr>
        <w:t xml:space="preserve"> </w:t>
      </w:r>
      <w:r w:rsidRPr="00B5657E">
        <w:rPr>
          <w:rStyle w:val="StyleUnderline"/>
        </w:rPr>
        <w:t>have access to</w:t>
      </w:r>
      <w:r w:rsidRPr="001A011C">
        <w:rPr>
          <w:sz w:val="16"/>
        </w:rPr>
        <w:t xml:space="preserve"> a </w:t>
      </w:r>
      <w:r w:rsidRPr="00BF37E7">
        <w:rPr>
          <w:rStyle w:val="Emphasis"/>
        </w:rPr>
        <w:t>wide variety</w:t>
      </w:r>
      <w:r w:rsidRPr="00B5657E">
        <w:rPr>
          <w:rStyle w:val="StyleUnderline"/>
        </w:rPr>
        <w:t xml:space="preserve"> of options</w:t>
      </w:r>
      <w:r w:rsidRPr="001A011C">
        <w:rPr>
          <w:sz w:val="16"/>
        </w:rPr>
        <w:t xml:space="preserve"> from different institutions depending upon their needs. Today, banks of all sizes offer services that were incomprehensible just 20 years ago. From mobile banking, online check deposits, to contactless payments, banking is easier than ever. The </w:t>
      </w:r>
      <w:r w:rsidRPr="00B5657E">
        <w:rPr>
          <w:rStyle w:val="StyleUnderline"/>
        </w:rPr>
        <w:t xml:space="preserve">widespread </w:t>
      </w:r>
      <w:r w:rsidRPr="00BF37E7">
        <w:rPr>
          <w:rStyle w:val="StyleUnderline"/>
          <w:highlight w:val="cyan"/>
        </w:rPr>
        <w:t>adoption of</w:t>
      </w:r>
      <w:r w:rsidRPr="001A011C">
        <w:rPr>
          <w:sz w:val="16"/>
        </w:rPr>
        <w:t xml:space="preserve"> these </w:t>
      </w:r>
      <w:r w:rsidRPr="00BF37E7">
        <w:rPr>
          <w:rStyle w:val="Emphasis"/>
          <w:highlight w:val="cyan"/>
        </w:rPr>
        <w:t>innovations</w:t>
      </w:r>
      <w:r w:rsidRPr="001A011C">
        <w:rPr>
          <w:sz w:val="16"/>
        </w:rPr>
        <w:t xml:space="preserve"> is the </w:t>
      </w:r>
      <w:r w:rsidRPr="00BF37E7">
        <w:rPr>
          <w:rStyle w:val="StyleUnderline"/>
          <w:highlight w:val="cyan"/>
        </w:rPr>
        <w:t xml:space="preserve">result of </w:t>
      </w:r>
      <w:r w:rsidRPr="00BF37E7">
        <w:rPr>
          <w:rStyle w:val="StyleUnderline"/>
        </w:rPr>
        <w:t>a</w:t>
      </w:r>
      <w:r w:rsidRPr="00B5657E">
        <w:rPr>
          <w:rStyle w:val="StyleUnderline"/>
        </w:rPr>
        <w:t xml:space="preserve"> </w:t>
      </w:r>
      <w:r w:rsidRPr="00BF37E7">
        <w:rPr>
          <w:rStyle w:val="Emphasis"/>
          <w:highlight w:val="cyan"/>
        </w:rPr>
        <w:t xml:space="preserve">competitive </w:t>
      </w:r>
      <w:r w:rsidRPr="00BF37E7">
        <w:rPr>
          <w:rStyle w:val="StyleUnderline"/>
          <w:highlight w:val="cyan"/>
        </w:rPr>
        <w:t>banking sector</w:t>
      </w:r>
      <w:r w:rsidRPr="00B5657E">
        <w:rPr>
          <w:rStyle w:val="StyleUnderline"/>
        </w:rPr>
        <w:t xml:space="preserve"> </w:t>
      </w:r>
      <w:r w:rsidRPr="00BF37E7">
        <w:rPr>
          <w:rStyle w:val="StyleUnderline"/>
          <w:highlight w:val="cyan"/>
        </w:rPr>
        <w:t>with</w:t>
      </w:r>
      <w:r w:rsidRPr="001A011C">
        <w:rPr>
          <w:sz w:val="16"/>
        </w:rPr>
        <w:t xml:space="preserve"> a well-</w:t>
      </w:r>
      <w:r w:rsidRPr="00BF37E7">
        <w:rPr>
          <w:rStyle w:val="StyleUnderline"/>
          <w:highlight w:val="cyan"/>
        </w:rPr>
        <w:t>regulated</w:t>
      </w:r>
      <w:r w:rsidRPr="00B5657E">
        <w:rPr>
          <w:rStyle w:val="StyleUnderline"/>
        </w:rPr>
        <w:t xml:space="preserve"> </w:t>
      </w:r>
      <w:r w:rsidRPr="00BF37E7">
        <w:rPr>
          <w:rStyle w:val="Emphasis"/>
          <w:highlight w:val="cyan"/>
        </w:rPr>
        <w:t>m</w:t>
      </w:r>
      <w:r w:rsidRPr="00B5657E">
        <w:rPr>
          <w:rStyle w:val="StyleUnderline"/>
        </w:rPr>
        <w:t xml:space="preserve">ergers </w:t>
      </w:r>
      <w:r w:rsidRPr="00BF37E7">
        <w:rPr>
          <w:rStyle w:val="Emphasis"/>
          <w:highlight w:val="cyan"/>
        </w:rPr>
        <w:t>and</w:t>
      </w:r>
      <w:r w:rsidRPr="00B5657E">
        <w:rPr>
          <w:rStyle w:val="StyleUnderline"/>
        </w:rPr>
        <w:t xml:space="preserve"> </w:t>
      </w:r>
      <w:r w:rsidRPr="00BF37E7">
        <w:rPr>
          <w:rStyle w:val="Emphasis"/>
          <w:highlight w:val="cyan"/>
        </w:rPr>
        <w:t>a</w:t>
      </w:r>
      <w:r w:rsidRPr="00B5657E">
        <w:rPr>
          <w:rStyle w:val="StyleUnderline"/>
        </w:rPr>
        <w:t>cquisitions</w:t>
      </w:r>
      <w:r w:rsidRPr="001A011C">
        <w:rPr>
          <w:sz w:val="16"/>
        </w:rPr>
        <w:t xml:space="preserve"> environment. </w:t>
      </w:r>
    </w:p>
    <w:p w14:paraId="0871D50D" w14:textId="77777777" w:rsidR="000352C2" w:rsidRPr="001A011C" w:rsidRDefault="000352C2" w:rsidP="000352C2">
      <w:pPr>
        <w:rPr>
          <w:sz w:val="16"/>
        </w:rPr>
      </w:pPr>
      <w:r w:rsidRPr="001A011C">
        <w:rPr>
          <w:rStyle w:val="StyleUnderline"/>
        </w:rPr>
        <w:t xml:space="preserve">Through </w:t>
      </w:r>
      <w:r w:rsidRPr="00BF37E7">
        <w:rPr>
          <w:rStyle w:val="StyleUnderline"/>
          <w:highlight w:val="cyan"/>
        </w:rPr>
        <w:t>mergers</w:t>
      </w:r>
      <w:r w:rsidRPr="001A011C">
        <w:rPr>
          <w:sz w:val="16"/>
        </w:rPr>
        <w:t xml:space="preserve">, </w:t>
      </w:r>
      <w:r w:rsidRPr="001A011C">
        <w:rPr>
          <w:rStyle w:val="StyleUnderline"/>
        </w:rPr>
        <w:t xml:space="preserve">banks can </w:t>
      </w:r>
      <w:r w:rsidRPr="00BF37E7">
        <w:rPr>
          <w:rStyle w:val="StyleUnderline"/>
          <w:highlight w:val="cyan"/>
        </w:rPr>
        <w:t>build</w:t>
      </w:r>
      <w:r w:rsidRPr="001A011C">
        <w:rPr>
          <w:rStyle w:val="StyleUnderline"/>
        </w:rPr>
        <w:t xml:space="preserve"> </w:t>
      </w:r>
      <w:r w:rsidRPr="00BF37E7">
        <w:rPr>
          <w:rStyle w:val="Emphasis"/>
          <w:highlight w:val="cyan"/>
        </w:rPr>
        <w:t>economies of scale</w:t>
      </w:r>
      <w:r w:rsidRPr="001A011C">
        <w:rPr>
          <w:sz w:val="16"/>
        </w:rPr>
        <w:t xml:space="preserve">, allowing them to focus on providing better products and services to customers. Mergers can also help banks provide these services to both rural and urban areas without fear that a merger will automatically lead to fewer branches or reduced access to services. Despite such robust competition, some policymakers in Washington, D.C. believe more industry oversight is needed when it comes to proposed mergers and acquisitions. </w:t>
      </w:r>
    </w:p>
    <w:p w14:paraId="12070B06" w14:textId="77777777" w:rsidR="000352C2" w:rsidRPr="001A011C" w:rsidRDefault="000352C2" w:rsidP="000352C2">
      <w:pPr>
        <w:rPr>
          <w:sz w:val="16"/>
        </w:rPr>
      </w:pPr>
      <w:r w:rsidRPr="001A011C">
        <w:rPr>
          <w:sz w:val="16"/>
        </w:rPr>
        <w:t>President Biden’s July 2021 executive order on competition encourages the Attorney General and bank regulators to adopt a plan for “the revitalization of merger oversight.” And, on the heels of this order, Sen. Elizabeth Warren (D-MA) and Rep. Jesús “</w:t>
      </w:r>
      <w:proofErr w:type="spellStart"/>
      <w:r w:rsidRPr="001A011C">
        <w:rPr>
          <w:sz w:val="16"/>
        </w:rPr>
        <w:t>Chuy</w:t>
      </w:r>
      <w:proofErr w:type="spellEnd"/>
      <w:r w:rsidRPr="001A011C">
        <w:rPr>
          <w:sz w:val="16"/>
        </w:rPr>
        <w:t xml:space="preserve">” Garcia (D-IL) reintroduced the Bank Merger Review Modernization Act. </w:t>
      </w:r>
    </w:p>
    <w:p w14:paraId="333E9A9B" w14:textId="77777777" w:rsidR="000352C2" w:rsidRPr="001A011C" w:rsidRDefault="000352C2" w:rsidP="000352C2">
      <w:pPr>
        <w:rPr>
          <w:sz w:val="16"/>
        </w:rPr>
      </w:pPr>
      <w:r w:rsidRPr="001A011C">
        <w:rPr>
          <w:sz w:val="16"/>
        </w:rPr>
        <w:t xml:space="preserve">These proposals come at a time when the </w:t>
      </w:r>
      <w:r w:rsidRPr="001A011C">
        <w:rPr>
          <w:rStyle w:val="StyleUnderline"/>
        </w:rPr>
        <w:t xml:space="preserve">banking </w:t>
      </w:r>
      <w:r w:rsidRPr="00BF37E7">
        <w:rPr>
          <w:rStyle w:val="StyleUnderline"/>
          <w:highlight w:val="cyan"/>
        </w:rPr>
        <w:t>sector is already facing</w:t>
      </w:r>
      <w:r w:rsidRPr="001A011C">
        <w:rPr>
          <w:rStyle w:val="StyleUnderline"/>
        </w:rPr>
        <w:t xml:space="preserve"> </w:t>
      </w:r>
      <w:r w:rsidRPr="00BF37E7">
        <w:rPr>
          <w:rStyle w:val="Emphasis"/>
          <w:highlight w:val="cyan"/>
        </w:rPr>
        <w:t>strict competition</w:t>
      </w:r>
      <w:r w:rsidRPr="001A011C">
        <w:rPr>
          <w:sz w:val="16"/>
        </w:rPr>
        <w:t xml:space="preserve"> </w:t>
      </w:r>
      <w:r w:rsidRPr="00BF37E7">
        <w:rPr>
          <w:rStyle w:val="StyleUnderline"/>
          <w:highlight w:val="cyan"/>
        </w:rPr>
        <w:t>from</w:t>
      </w:r>
      <w:r w:rsidRPr="001A011C">
        <w:rPr>
          <w:rStyle w:val="StyleUnderline"/>
        </w:rPr>
        <w:t xml:space="preserve"> new financial </w:t>
      </w:r>
      <w:r w:rsidRPr="00BF37E7">
        <w:rPr>
          <w:rStyle w:val="StyleUnderline"/>
          <w:highlight w:val="cyan"/>
        </w:rPr>
        <w:t>tech</w:t>
      </w:r>
      <w:r w:rsidRPr="001A011C">
        <w:rPr>
          <w:rStyle w:val="StyleUnderline"/>
        </w:rPr>
        <w:t>nologies</w:t>
      </w:r>
      <w:r w:rsidRPr="001A011C">
        <w:rPr>
          <w:sz w:val="16"/>
        </w:rPr>
        <w:t xml:space="preserve"> and the increased digitization of the financial services industry. While the sheer number of banks has fallen, </w:t>
      </w:r>
      <w:r w:rsidRPr="00BF37E7">
        <w:rPr>
          <w:rStyle w:val="Emphasis"/>
          <w:highlight w:val="cyan"/>
        </w:rPr>
        <w:t>robust</w:t>
      </w:r>
      <w:r w:rsidRPr="001A011C">
        <w:rPr>
          <w:rStyle w:val="StyleUnderline"/>
        </w:rPr>
        <w:t xml:space="preserve"> </w:t>
      </w:r>
      <w:r w:rsidRPr="00BF37E7">
        <w:rPr>
          <w:rStyle w:val="StyleUnderline"/>
          <w:highlight w:val="cyan"/>
        </w:rPr>
        <w:t>competition remains</w:t>
      </w:r>
      <w:r w:rsidRPr="001A011C">
        <w:rPr>
          <w:rStyle w:val="StyleUnderline"/>
        </w:rPr>
        <w:t xml:space="preserve"> in the market</w:t>
      </w:r>
      <w:r w:rsidRPr="001A011C">
        <w:rPr>
          <w:sz w:val="16"/>
        </w:rPr>
        <w:t xml:space="preserve"> driven by nearly 5,000 commercial banks and savings institutions and over 5,000 credit unions nationwide. Given this decline, </w:t>
      </w:r>
      <w:r w:rsidRPr="001A011C">
        <w:rPr>
          <w:rStyle w:val="StyleUnderline"/>
        </w:rPr>
        <w:t xml:space="preserve">regulators might also reflect on the </w:t>
      </w:r>
      <w:r w:rsidRPr="00BF37E7">
        <w:rPr>
          <w:rStyle w:val="Emphasis"/>
          <w:highlight w:val="cyan"/>
        </w:rPr>
        <w:t>unintended</w:t>
      </w:r>
      <w:r w:rsidRPr="001A011C">
        <w:rPr>
          <w:rStyle w:val="StyleUnderline"/>
        </w:rPr>
        <w:t xml:space="preserve"> </w:t>
      </w:r>
      <w:r w:rsidRPr="00BF37E7">
        <w:rPr>
          <w:rStyle w:val="StyleUnderline"/>
          <w:highlight w:val="cyan"/>
        </w:rPr>
        <w:t xml:space="preserve">consequences brought by </w:t>
      </w:r>
      <w:r w:rsidRPr="00BF37E7">
        <w:rPr>
          <w:rStyle w:val="Emphasis"/>
          <w:highlight w:val="cyan"/>
        </w:rPr>
        <w:t>overregulation</w:t>
      </w:r>
      <w:r w:rsidRPr="001A011C">
        <w:rPr>
          <w:sz w:val="16"/>
        </w:rPr>
        <w:t xml:space="preserve">. For example, since the passage of Dodd-Frank, the number of full-service banks nationwide fell by 28.9 percent from 2010-2020. </w:t>
      </w:r>
    </w:p>
    <w:p w14:paraId="03BDF358" w14:textId="77777777" w:rsidR="000352C2" w:rsidRPr="001A011C" w:rsidRDefault="000352C2" w:rsidP="000352C2">
      <w:pPr>
        <w:rPr>
          <w:sz w:val="16"/>
        </w:rPr>
      </w:pPr>
      <w:r w:rsidRPr="001A011C">
        <w:rPr>
          <w:sz w:val="16"/>
        </w:rPr>
        <w:t xml:space="preserve">The existing </w:t>
      </w:r>
      <w:r w:rsidRPr="00BF37E7">
        <w:rPr>
          <w:rStyle w:val="StyleUnderline"/>
          <w:highlight w:val="cyan"/>
        </w:rPr>
        <w:t>process</w:t>
      </w:r>
      <w:r w:rsidRPr="001A011C">
        <w:rPr>
          <w:rStyle w:val="StyleUnderline"/>
        </w:rPr>
        <w:t xml:space="preserve"> for reviewing bank mergers </w:t>
      </w:r>
      <w:r w:rsidRPr="00BF37E7">
        <w:rPr>
          <w:rStyle w:val="StyleUnderline"/>
          <w:highlight w:val="cyan"/>
        </w:rPr>
        <w:t>is already</w:t>
      </w:r>
      <w:r w:rsidRPr="001A011C">
        <w:rPr>
          <w:rStyle w:val="StyleUnderline"/>
        </w:rPr>
        <w:t xml:space="preserve"> </w:t>
      </w:r>
      <w:r w:rsidRPr="00BF37E7">
        <w:rPr>
          <w:rStyle w:val="Emphasis"/>
          <w:highlight w:val="cyan"/>
        </w:rPr>
        <w:t>rigorous</w:t>
      </w:r>
      <w:r w:rsidRPr="001A011C">
        <w:rPr>
          <w:sz w:val="16"/>
        </w:rPr>
        <w:t xml:space="preserve">. Once a merger application is submitted, regulators are required to follow all bank merger laws, weighing safety and soundness heavily, before any approval is granted. </w:t>
      </w:r>
    </w:p>
    <w:p w14:paraId="292D31F0" w14:textId="77777777" w:rsidR="000352C2" w:rsidRPr="001A011C" w:rsidRDefault="000352C2" w:rsidP="000352C2">
      <w:pPr>
        <w:rPr>
          <w:sz w:val="16"/>
        </w:rPr>
      </w:pPr>
      <w:r w:rsidRPr="001A011C">
        <w:rPr>
          <w:sz w:val="16"/>
        </w:rPr>
        <w:t xml:space="preserve">The law makes it clear that bank regulators—as well as the Justice Department’s antitrust review—are obligated to block any merger application that poses a threat to competition. For the last two decades, regulators from administrations controlled by both major political parties have followed this rigorous process and have concluded that many mergers were good for our financial system.  </w:t>
      </w:r>
    </w:p>
    <w:p w14:paraId="45E19C27" w14:textId="77777777" w:rsidR="000352C2" w:rsidRPr="001A011C" w:rsidRDefault="000352C2" w:rsidP="000352C2">
      <w:pPr>
        <w:rPr>
          <w:sz w:val="16"/>
        </w:rPr>
      </w:pPr>
      <w:r w:rsidRPr="001A011C">
        <w:rPr>
          <w:sz w:val="16"/>
        </w:rPr>
        <w:t xml:space="preserve">In fact, </w:t>
      </w:r>
      <w:r w:rsidRPr="001A011C">
        <w:rPr>
          <w:rStyle w:val="StyleUnderline"/>
        </w:rPr>
        <w:t xml:space="preserve">the </w:t>
      </w:r>
      <w:r w:rsidRPr="00BF37E7">
        <w:rPr>
          <w:rStyle w:val="StyleUnderline"/>
          <w:highlight w:val="cyan"/>
        </w:rPr>
        <w:t>gov</w:t>
      </w:r>
      <w:r w:rsidRPr="001A011C">
        <w:rPr>
          <w:rStyle w:val="StyleUnderline"/>
        </w:rPr>
        <w:t xml:space="preserve">ernment </w:t>
      </w:r>
      <w:r w:rsidRPr="00BF37E7">
        <w:rPr>
          <w:rStyle w:val="StyleUnderline"/>
          <w:highlight w:val="cyan"/>
        </w:rPr>
        <w:t xml:space="preserve">has all the </w:t>
      </w:r>
      <w:r w:rsidRPr="00BF37E7">
        <w:rPr>
          <w:rStyle w:val="Emphasis"/>
          <w:highlight w:val="cyan"/>
        </w:rPr>
        <w:t>power</w:t>
      </w:r>
      <w:r w:rsidRPr="001A011C">
        <w:rPr>
          <w:rStyle w:val="StyleUnderline"/>
        </w:rPr>
        <w:t xml:space="preserve"> it needs </w:t>
      </w:r>
      <w:r w:rsidRPr="00BF37E7">
        <w:rPr>
          <w:rStyle w:val="StyleUnderline"/>
          <w:highlight w:val="cyan"/>
        </w:rPr>
        <w:t xml:space="preserve">to </w:t>
      </w:r>
      <w:r w:rsidRPr="00BF37E7">
        <w:rPr>
          <w:rStyle w:val="Emphasis"/>
          <w:highlight w:val="cyan"/>
        </w:rPr>
        <w:t>stop</w:t>
      </w:r>
      <w:r w:rsidRPr="00BF37E7">
        <w:rPr>
          <w:rStyle w:val="StyleUnderline"/>
          <w:highlight w:val="cyan"/>
        </w:rPr>
        <w:t xml:space="preserve"> mergers</w:t>
      </w:r>
      <w:r w:rsidRPr="001A011C">
        <w:rPr>
          <w:rStyle w:val="StyleUnderline"/>
        </w:rPr>
        <w:t xml:space="preserve"> </w:t>
      </w:r>
      <w:r w:rsidRPr="00BF37E7">
        <w:rPr>
          <w:rStyle w:val="StyleUnderline"/>
          <w:highlight w:val="cyan"/>
        </w:rPr>
        <w:t xml:space="preserve">that are </w:t>
      </w:r>
      <w:r w:rsidRPr="00BF37E7">
        <w:rPr>
          <w:rStyle w:val="Emphasis"/>
          <w:highlight w:val="cyan"/>
        </w:rPr>
        <w:t>harmful</w:t>
      </w:r>
      <w:r w:rsidRPr="001A011C">
        <w:rPr>
          <w:rStyle w:val="StyleUnderline"/>
        </w:rPr>
        <w:t xml:space="preserve"> to competition</w:t>
      </w:r>
      <w:r w:rsidRPr="001A011C">
        <w:rPr>
          <w:sz w:val="16"/>
        </w:rPr>
        <w:t xml:space="preserve">. Over the last 20 years, across all sectors of the economy, the government has won all but eleven of the approximately 780 mergers it has challenged. Such a track record demonstrates </w:t>
      </w:r>
      <w:r w:rsidRPr="001A011C">
        <w:rPr>
          <w:rStyle w:val="StyleUnderline"/>
        </w:rPr>
        <w:t xml:space="preserve">the </w:t>
      </w:r>
      <w:r w:rsidRPr="00BF37E7">
        <w:rPr>
          <w:rStyle w:val="Emphasis"/>
          <w:highlight w:val="cyan"/>
        </w:rPr>
        <w:t>existing</w:t>
      </w:r>
      <w:r w:rsidRPr="001A011C">
        <w:rPr>
          <w:rStyle w:val="StyleUnderline"/>
        </w:rPr>
        <w:t xml:space="preserve"> legal </w:t>
      </w:r>
      <w:r w:rsidRPr="00BF37E7">
        <w:rPr>
          <w:rStyle w:val="StyleUnderline"/>
          <w:highlight w:val="cyan"/>
        </w:rPr>
        <w:t>framework</w:t>
      </w:r>
      <w:r w:rsidRPr="001A011C">
        <w:rPr>
          <w:rStyle w:val="StyleUnderline"/>
        </w:rPr>
        <w:t xml:space="preserve"> for merger review </w:t>
      </w:r>
      <w:r w:rsidRPr="00BF37E7">
        <w:rPr>
          <w:rStyle w:val="StyleUnderline"/>
          <w:highlight w:val="cyan"/>
        </w:rPr>
        <w:t>is</w:t>
      </w:r>
      <w:r w:rsidRPr="001A011C">
        <w:rPr>
          <w:rStyle w:val="StyleUnderline"/>
        </w:rPr>
        <w:t xml:space="preserve"> </w:t>
      </w:r>
      <w:r w:rsidRPr="00BF37E7">
        <w:rPr>
          <w:rStyle w:val="Emphasis"/>
          <w:highlight w:val="cyan"/>
        </w:rPr>
        <w:t>sound</w:t>
      </w:r>
      <w:r w:rsidRPr="001A011C">
        <w:rPr>
          <w:sz w:val="16"/>
        </w:rPr>
        <w:t xml:space="preserve"> and the government is far from powerless to intervene when needed.  </w:t>
      </w:r>
    </w:p>
    <w:p w14:paraId="7B306772" w14:textId="77777777" w:rsidR="000352C2" w:rsidRPr="001A011C" w:rsidRDefault="000352C2" w:rsidP="000352C2">
      <w:pPr>
        <w:rPr>
          <w:sz w:val="16"/>
        </w:rPr>
      </w:pPr>
      <w:r w:rsidRPr="001A011C">
        <w:rPr>
          <w:sz w:val="16"/>
        </w:rPr>
        <w:t xml:space="preserve">The federal government would do well to recognize that </w:t>
      </w:r>
      <w:r w:rsidRPr="00BF37E7">
        <w:rPr>
          <w:rStyle w:val="StyleUnderline"/>
          <w:highlight w:val="cyan"/>
        </w:rPr>
        <w:t>increased</w:t>
      </w:r>
      <w:r w:rsidRPr="001A011C">
        <w:rPr>
          <w:rStyle w:val="StyleUnderline"/>
        </w:rPr>
        <w:t xml:space="preserve"> merger </w:t>
      </w:r>
      <w:r w:rsidRPr="00BF37E7">
        <w:rPr>
          <w:rStyle w:val="StyleUnderline"/>
          <w:highlight w:val="cyan"/>
        </w:rPr>
        <w:t>activity</w:t>
      </w:r>
      <w:r w:rsidRPr="001A011C">
        <w:rPr>
          <w:rStyle w:val="StyleUnderline"/>
        </w:rPr>
        <w:t xml:space="preserve"> </w:t>
      </w:r>
      <w:r w:rsidRPr="00BF37E7">
        <w:rPr>
          <w:rStyle w:val="StyleUnderline"/>
          <w:highlight w:val="cyan"/>
        </w:rPr>
        <w:t>is driven</w:t>
      </w:r>
      <w:r w:rsidRPr="001A011C">
        <w:rPr>
          <w:rStyle w:val="StyleUnderline"/>
        </w:rPr>
        <w:t xml:space="preserve"> </w:t>
      </w:r>
      <w:r w:rsidRPr="00BF37E7">
        <w:rPr>
          <w:rStyle w:val="Emphasis"/>
        </w:rPr>
        <w:t>overwhelmingly</w:t>
      </w:r>
      <w:r w:rsidRPr="001A011C">
        <w:rPr>
          <w:rStyle w:val="StyleUnderline"/>
        </w:rPr>
        <w:t xml:space="preserve"> </w:t>
      </w:r>
      <w:r w:rsidRPr="00BF37E7">
        <w:rPr>
          <w:rStyle w:val="StyleUnderline"/>
          <w:highlight w:val="cyan"/>
        </w:rPr>
        <w:t>by</w:t>
      </w:r>
      <w:r w:rsidRPr="001A011C">
        <w:rPr>
          <w:rStyle w:val="StyleUnderline"/>
        </w:rPr>
        <w:t xml:space="preserve"> </w:t>
      </w:r>
      <w:r w:rsidRPr="00BF37E7">
        <w:rPr>
          <w:rStyle w:val="Emphasis"/>
          <w:highlight w:val="cyan"/>
        </w:rPr>
        <w:t>market forces</w:t>
      </w:r>
      <w:r w:rsidRPr="001A011C">
        <w:rPr>
          <w:sz w:val="16"/>
        </w:rPr>
        <w:t xml:space="preserve"> aimed at increasing competition and providing better services to consumers. </w:t>
      </w:r>
    </w:p>
    <w:p w14:paraId="0AFD741B" w14:textId="77777777" w:rsidR="000352C2" w:rsidRPr="001A011C" w:rsidRDefault="000352C2" w:rsidP="000352C2">
      <w:pPr>
        <w:rPr>
          <w:sz w:val="16"/>
        </w:rPr>
      </w:pPr>
      <w:r w:rsidRPr="00BF37E7">
        <w:rPr>
          <w:rStyle w:val="StyleUnderline"/>
          <w:highlight w:val="cyan"/>
        </w:rPr>
        <w:t>Excessive regulation</w:t>
      </w:r>
      <w:r w:rsidRPr="001A011C">
        <w:rPr>
          <w:sz w:val="16"/>
        </w:rPr>
        <w:t xml:space="preserve"> and the compliance burden it has created has certainly </w:t>
      </w:r>
      <w:r w:rsidRPr="00BF37E7">
        <w:rPr>
          <w:rStyle w:val="StyleUnderline"/>
          <w:highlight w:val="cyan"/>
        </w:rPr>
        <w:t>played a role in</w:t>
      </w:r>
      <w:r w:rsidRPr="001A011C">
        <w:rPr>
          <w:rStyle w:val="StyleUnderline"/>
        </w:rPr>
        <w:t xml:space="preserve"> bank </w:t>
      </w:r>
      <w:r w:rsidRPr="00BF37E7">
        <w:rPr>
          <w:rStyle w:val="Emphasis"/>
          <w:highlight w:val="cyan"/>
        </w:rPr>
        <w:t>consolidation</w:t>
      </w:r>
      <w:r w:rsidRPr="001A011C">
        <w:rPr>
          <w:sz w:val="16"/>
        </w:rPr>
        <w:t xml:space="preserve">. Regulations issued with the focus of consumer benefit in mind that limit unfair competition deserve support. Sadly, the regulations spurred on by Dodd-Frank are not part of the regulatory review process overseen by the Office of Information and Regulatory Affairs within the White House.  </w:t>
      </w:r>
    </w:p>
    <w:p w14:paraId="385BF4AB" w14:textId="77777777" w:rsidR="000352C2" w:rsidRPr="00190E6D" w:rsidRDefault="000352C2" w:rsidP="000352C2">
      <w:pPr>
        <w:rPr>
          <w:sz w:val="16"/>
        </w:rPr>
      </w:pPr>
      <w:r w:rsidRPr="00BF37E7">
        <w:rPr>
          <w:rStyle w:val="StyleUnderline"/>
          <w:highlight w:val="cyan"/>
        </w:rPr>
        <w:t xml:space="preserve">Placing more </w:t>
      </w:r>
      <w:r w:rsidRPr="00BF37E7">
        <w:rPr>
          <w:rStyle w:val="Emphasis"/>
          <w:highlight w:val="cyan"/>
        </w:rPr>
        <w:t>constraints</w:t>
      </w:r>
      <w:r w:rsidRPr="001A011C">
        <w:rPr>
          <w:sz w:val="16"/>
        </w:rPr>
        <w:t xml:space="preserve"> on bank mergers </w:t>
      </w:r>
      <w:r w:rsidRPr="00BF37E7">
        <w:rPr>
          <w:rStyle w:val="StyleUnderline"/>
          <w:highlight w:val="cyan"/>
        </w:rPr>
        <w:t>will</w:t>
      </w:r>
      <w:r w:rsidRPr="001A011C">
        <w:rPr>
          <w:sz w:val="16"/>
        </w:rPr>
        <w:t xml:space="preserve"> only serve to </w:t>
      </w:r>
      <w:r w:rsidRPr="00BF37E7">
        <w:rPr>
          <w:rStyle w:val="Emphasis"/>
          <w:highlight w:val="cyan"/>
        </w:rPr>
        <w:t>chill</w:t>
      </w:r>
      <w:r w:rsidRPr="001A011C">
        <w:rPr>
          <w:rStyle w:val="StyleUnderline"/>
        </w:rPr>
        <w:t xml:space="preserve"> </w:t>
      </w:r>
      <w:r w:rsidRPr="00BF37E7">
        <w:rPr>
          <w:rStyle w:val="StyleUnderline"/>
          <w:highlight w:val="cyan"/>
        </w:rPr>
        <w:t>business activity that</w:t>
      </w:r>
      <w:r w:rsidRPr="001A011C">
        <w:rPr>
          <w:rStyle w:val="StyleUnderline"/>
        </w:rPr>
        <w:t xml:space="preserve"> </w:t>
      </w:r>
      <w:r w:rsidRPr="00BF37E7">
        <w:rPr>
          <w:rStyle w:val="StyleUnderline"/>
          <w:highlight w:val="cyan"/>
        </w:rPr>
        <w:t>promotes</w:t>
      </w:r>
      <w:r w:rsidRPr="001A011C">
        <w:rPr>
          <w:rStyle w:val="StyleUnderline"/>
        </w:rPr>
        <w:t xml:space="preserve"> </w:t>
      </w:r>
      <w:r w:rsidRPr="00BF37E7">
        <w:rPr>
          <w:rStyle w:val="Emphasis"/>
          <w:highlight w:val="cyan"/>
        </w:rPr>
        <w:t>growth</w:t>
      </w:r>
      <w:r w:rsidRPr="001A011C">
        <w:rPr>
          <w:rStyle w:val="StyleUnderline"/>
        </w:rPr>
        <w:t xml:space="preserve">, </w:t>
      </w:r>
      <w:r w:rsidRPr="00BF37E7">
        <w:rPr>
          <w:rStyle w:val="Emphasis"/>
        </w:rPr>
        <w:t>competition</w:t>
      </w:r>
      <w:r w:rsidRPr="001A011C">
        <w:rPr>
          <w:rStyle w:val="StyleUnderline"/>
        </w:rPr>
        <w:t xml:space="preserve">, </w:t>
      </w:r>
      <w:r w:rsidRPr="00BF37E7">
        <w:rPr>
          <w:rStyle w:val="StyleUnderline"/>
          <w:highlight w:val="cyan"/>
        </w:rPr>
        <w:t>and</w:t>
      </w:r>
      <w:r w:rsidRPr="001A011C">
        <w:rPr>
          <w:rStyle w:val="StyleUnderline"/>
        </w:rPr>
        <w:t xml:space="preserve"> </w:t>
      </w:r>
      <w:r w:rsidRPr="00BF37E7">
        <w:rPr>
          <w:rStyle w:val="Emphasis"/>
          <w:highlight w:val="cyan"/>
        </w:rPr>
        <w:t>stability</w:t>
      </w:r>
      <w:r w:rsidRPr="001A011C">
        <w:rPr>
          <w:rStyle w:val="StyleUnderline"/>
        </w:rPr>
        <w:t xml:space="preserve"> in our financial system.</w:t>
      </w:r>
      <w:r w:rsidRPr="001A011C">
        <w:rPr>
          <w:sz w:val="16"/>
        </w:rPr>
        <w:t xml:space="preserve">  </w:t>
      </w:r>
    </w:p>
    <w:p w14:paraId="1E989073" w14:textId="77777777" w:rsidR="000352C2" w:rsidRDefault="000352C2" w:rsidP="000352C2">
      <w:pPr>
        <w:pStyle w:val="Heading4"/>
      </w:pPr>
      <w:r>
        <w:t xml:space="preserve">China </w:t>
      </w:r>
      <w:r w:rsidRPr="007B03F2">
        <w:rPr>
          <w:u w:val="single"/>
        </w:rPr>
        <w:t>won’t</w:t>
      </w:r>
      <w:r>
        <w:t xml:space="preserve"> overtake the US.</w:t>
      </w:r>
    </w:p>
    <w:p w14:paraId="5DEA56EE" w14:textId="77777777" w:rsidR="000352C2" w:rsidRDefault="000352C2" w:rsidP="000352C2">
      <w:r>
        <w:t xml:space="preserve">Eugene </w:t>
      </w:r>
      <w:proofErr w:type="spellStart"/>
      <w:r w:rsidRPr="00AA1A72">
        <w:rPr>
          <w:rStyle w:val="Style13ptBold"/>
        </w:rPr>
        <w:t>Gholz</w:t>
      </w:r>
      <w:proofErr w:type="spellEnd"/>
      <w:r w:rsidRPr="00AA1A72">
        <w:rPr>
          <w:rStyle w:val="Style13ptBold"/>
        </w:rPr>
        <w:t xml:space="preserve"> &amp;</w:t>
      </w:r>
      <w:r>
        <w:t xml:space="preserve"> Harvey M. </w:t>
      </w:r>
      <w:r w:rsidRPr="00AA1A72">
        <w:rPr>
          <w:rStyle w:val="Style13ptBold"/>
        </w:rPr>
        <w:t>Sapolsky 21</w:t>
      </w:r>
      <w:r>
        <w:t>, Associate Professor, Political Science, University of Notre Dame; Emeritus Professor, Public Policy &amp; Organization, MIT. Former Director, MIT Security Studies Program, "The Defense Innovation Machine: Why the U.S. Will Remain on the Cutting Edge," Journal of Strategic Studies, pg. 2-17, 06/25/2021, T&amp;F.</w:t>
      </w:r>
    </w:p>
    <w:p w14:paraId="0215C96C" w14:textId="77777777" w:rsidR="000352C2" w:rsidRPr="006C7B4A" w:rsidRDefault="000352C2" w:rsidP="000352C2">
      <w:pPr>
        <w:rPr>
          <w:sz w:val="16"/>
        </w:rPr>
      </w:pPr>
      <w:r w:rsidRPr="006C7B4A">
        <w:rPr>
          <w:sz w:val="16"/>
        </w:rPr>
        <w:t xml:space="preserve">Here we examine these concerns that the American military advantage in the Post-Cold War era has dissipated in large part because the Defense Department lags behind in developing advanced technologies. Our judgment is that </w:t>
      </w:r>
      <w:r w:rsidRPr="001A6198">
        <w:rPr>
          <w:rStyle w:val="StyleUnderline"/>
        </w:rPr>
        <w:t xml:space="preserve">the </w:t>
      </w:r>
      <w:r w:rsidRPr="007B03F2">
        <w:rPr>
          <w:rStyle w:val="StyleUnderline"/>
          <w:highlight w:val="cyan"/>
        </w:rPr>
        <w:t>American</w:t>
      </w:r>
      <w:r w:rsidRPr="007B03F2">
        <w:rPr>
          <w:sz w:val="16"/>
          <w:highlight w:val="cyan"/>
        </w:rPr>
        <w:t xml:space="preserve"> </w:t>
      </w:r>
      <w:r w:rsidRPr="007B03F2">
        <w:rPr>
          <w:rStyle w:val="Emphasis"/>
          <w:highlight w:val="cyan"/>
        </w:rPr>
        <w:t>defense r</w:t>
      </w:r>
      <w:r w:rsidRPr="006C7B4A">
        <w:rPr>
          <w:sz w:val="16"/>
        </w:rPr>
        <w:t xml:space="preserve">esearch </w:t>
      </w:r>
      <w:r w:rsidRPr="007B03F2">
        <w:rPr>
          <w:rStyle w:val="Emphasis"/>
          <w:highlight w:val="cyan"/>
        </w:rPr>
        <w:t>and d</w:t>
      </w:r>
      <w:r w:rsidRPr="006C7B4A">
        <w:rPr>
          <w:sz w:val="16"/>
        </w:rPr>
        <w:t xml:space="preserve">evelopment </w:t>
      </w:r>
      <w:r w:rsidRPr="001A6198">
        <w:rPr>
          <w:rStyle w:val="StyleUnderline"/>
        </w:rPr>
        <w:t>system</w:t>
      </w:r>
      <w:r w:rsidRPr="006C7B4A">
        <w:rPr>
          <w:sz w:val="16"/>
        </w:rPr>
        <w:t xml:space="preserve">, as honed during the Cold War and expanded since, </w:t>
      </w:r>
      <w:r w:rsidRPr="001A6198">
        <w:rPr>
          <w:rStyle w:val="StyleUnderline"/>
        </w:rPr>
        <w:t>is</w:t>
      </w:r>
      <w:r w:rsidRPr="006C7B4A">
        <w:rPr>
          <w:sz w:val="16"/>
        </w:rPr>
        <w:t xml:space="preserve"> </w:t>
      </w:r>
      <w:r w:rsidRPr="001A6198">
        <w:rPr>
          <w:rStyle w:val="Emphasis"/>
        </w:rPr>
        <w:t xml:space="preserve">fully </w:t>
      </w:r>
      <w:r w:rsidRPr="007B03F2">
        <w:rPr>
          <w:rStyle w:val="Emphasis"/>
          <w:highlight w:val="cyan"/>
        </w:rPr>
        <w:t>capable</w:t>
      </w:r>
      <w:r w:rsidRPr="007B03F2">
        <w:rPr>
          <w:sz w:val="16"/>
          <w:highlight w:val="cyan"/>
        </w:rPr>
        <w:t xml:space="preserve"> </w:t>
      </w:r>
      <w:r w:rsidRPr="007B03F2">
        <w:rPr>
          <w:rStyle w:val="StyleUnderline"/>
          <w:highlight w:val="cyan"/>
        </w:rPr>
        <w:t>of handling</w:t>
      </w:r>
      <w:r w:rsidRPr="007B03F2">
        <w:rPr>
          <w:sz w:val="16"/>
          <w:highlight w:val="cyan"/>
        </w:rPr>
        <w:t xml:space="preserve"> </w:t>
      </w:r>
      <w:r w:rsidRPr="007B03F2">
        <w:rPr>
          <w:rStyle w:val="Emphasis"/>
          <w:highlight w:val="cyan"/>
        </w:rPr>
        <w:t>an</w:t>
      </w:r>
      <w:r w:rsidRPr="001A6198">
        <w:rPr>
          <w:rStyle w:val="Emphasis"/>
        </w:rPr>
        <w:t>y</w:t>
      </w:r>
      <w:r w:rsidRPr="006C7B4A">
        <w:rPr>
          <w:sz w:val="16"/>
        </w:rPr>
        <w:t xml:space="preserve"> </w:t>
      </w:r>
      <w:r w:rsidRPr="001A6198">
        <w:rPr>
          <w:rStyle w:val="StyleUnderline"/>
        </w:rPr>
        <w:t xml:space="preserve">military </w:t>
      </w:r>
      <w:r w:rsidRPr="007B03F2">
        <w:rPr>
          <w:rStyle w:val="StyleUnderline"/>
          <w:highlight w:val="cyan"/>
        </w:rPr>
        <w:t>challenge</w:t>
      </w:r>
      <w:r w:rsidRPr="006C7B4A">
        <w:rPr>
          <w:sz w:val="16"/>
        </w:rPr>
        <w:t xml:space="preserve">. </w:t>
      </w:r>
      <w:r w:rsidRPr="001A6198">
        <w:rPr>
          <w:rStyle w:val="StyleUnderline"/>
        </w:rPr>
        <w:t xml:space="preserve">It is a </w:t>
      </w:r>
      <w:r w:rsidRPr="007B03F2">
        <w:rPr>
          <w:rStyle w:val="StyleUnderline"/>
          <w:highlight w:val="cyan"/>
        </w:rPr>
        <w:t>gigantic</w:t>
      </w:r>
      <w:r w:rsidRPr="007B03F2">
        <w:rPr>
          <w:sz w:val="16"/>
          <w:highlight w:val="cyan"/>
        </w:rPr>
        <w:t xml:space="preserve"> </w:t>
      </w:r>
      <w:r w:rsidRPr="007B03F2">
        <w:rPr>
          <w:rStyle w:val="Emphasis"/>
          <w:highlight w:val="cyan"/>
        </w:rPr>
        <w:t>tech</w:t>
      </w:r>
      <w:r w:rsidRPr="006C7B4A">
        <w:rPr>
          <w:sz w:val="16"/>
        </w:rPr>
        <w:t>nolog</w:t>
      </w:r>
      <w:r w:rsidRPr="007B03F2">
        <w:rPr>
          <w:sz w:val="16"/>
          <w:szCs w:val="16"/>
        </w:rPr>
        <w:t>y-</w:t>
      </w:r>
      <w:r w:rsidRPr="001A6198">
        <w:rPr>
          <w:rStyle w:val="Emphasis"/>
        </w:rPr>
        <w:t>generating</w:t>
      </w:r>
      <w:r w:rsidRPr="006C7B4A">
        <w:rPr>
          <w:sz w:val="16"/>
        </w:rPr>
        <w:t xml:space="preserve">, </w:t>
      </w:r>
      <w:r w:rsidRPr="001A6198">
        <w:rPr>
          <w:rStyle w:val="Emphasis"/>
        </w:rPr>
        <w:t>innovation-producing</w:t>
      </w:r>
      <w:r w:rsidRPr="006C7B4A">
        <w:rPr>
          <w:sz w:val="16"/>
        </w:rPr>
        <w:t xml:space="preserve">, </w:t>
      </w:r>
      <w:r w:rsidRPr="001A6198">
        <w:rPr>
          <w:rStyle w:val="Emphasis"/>
        </w:rPr>
        <w:t>war-fighting</w:t>
      </w:r>
      <w:r w:rsidRPr="006C7B4A">
        <w:rPr>
          <w:sz w:val="16"/>
        </w:rPr>
        <w:t xml:space="preserve"> </w:t>
      </w:r>
      <w:r w:rsidRPr="007B03F2">
        <w:rPr>
          <w:rStyle w:val="StyleUnderline"/>
          <w:highlight w:val="cyan"/>
        </w:rPr>
        <w:t>machine</w:t>
      </w:r>
      <w:r w:rsidRPr="006C7B4A">
        <w:rPr>
          <w:sz w:val="16"/>
        </w:rPr>
        <w:t xml:space="preserve">. </w:t>
      </w:r>
      <w:r w:rsidRPr="001A6198">
        <w:rPr>
          <w:rStyle w:val="StyleUnderline"/>
        </w:rPr>
        <w:t>U.S.</w:t>
      </w:r>
      <w:r w:rsidRPr="006C7B4A">
        <w:rPr>
          <w:sz w:val="16"/>
        </w:rPr>
        <w:t xml:space="preserve"> ‘hard’ </w:t>
      </w:r>
      <w:r w:rsidRPr="001A6198">
        <w:rPr>
          <w:rStyle w:val="Emphasis"/>
        </w:rPr>
        <w:t>innovation</w:t>
      </w:r>
      <w:r w:rsidRPr="006C7B4A">
        <w:rPr>
          <w:sz w:val="16"/>
        </w:rPr>
        <w:t xml:space="preserve"> </w:t>
      </w:r>
      <w:r w:rsidRPr="001A6198">
        <w:rPr>
          <w:rStyle w:val="StyleUnderline"/>
        </w:rPr>
        <w:t>capabilities</w:t>
      </w:r>
      <w:r w:rsidRPr="006C7B4A">
        <w:rPr>
          <w:sz w:val="16"/>
        </w:rPr>
        <w:t xml:space="preserve"> – ‘input and infrastructure factors’ </w:t>
      </w:r>
      <w:r w:rsidRPr="007B03F2">
        <w:rPr>
          <w:rStyle w:val="StyleUnderline"/>
          <w:highlight w:val="cyan"/>
        </w:rPr>
        <w:t>like</w:t>
      </w:r>
      <w:r w:rsidRPr="006C7B4A">
        <w:rPr>
          <w:sz w:val="16"/>
        </w:rPr>
        <w:t xml:space="preserve"> </w:t>
      </w:r>
      <w:r w:rsidRPr="001A6198">
        <w:rPr>
          <w:rStyle w:val="Emphasis"/>
        </w:rPr>
        <w:t xml:space="preserve">R&amp;D </w:t>
      </w:r>
      <w:r w:rsidRPr="007B03F2">
        <w:rPr>
          <w:rStyle w:val="Emphasis"/>
          <w:highlight w:val="cyan"/>
        </w:rPr>
        <w:t>facilities</w:t>
      </w:r>
      <w:r w:rsidRPr="007B03F2">
        <w:rPr>
          <w:sz w:val="16"/>
          <w:highlight w:val="cyan"/>
        </w:rPr>
        <w:t xml:space="preserve">, </w:t>
      </w:r>
      <w:r w:rsidRPr="007B03F2">
        <w:rPr>
          <w:rStyle w:val="Emphasis"/>
          <w:highlight w:val="cyan"/>
        </w:rPr>
        <w:t>human capital</w:t>
      </w:r>
      <w:r w:rsidRPr="007B03F2">
        <w:rPr>
          <w:sz w:val="16"/>
          <w:highlight w:val="cyan"/>
        </w:rPr>
        <w:t xml:space="preserve">, </w:t>
      </w:r>
      <w:r w:rsidRPr="007B03F2">
        <w:rPr>
          <w:rStyle w:val="StyleUnderline"/>
          <w:highlight w:val="cyan"/>
        </w:rPr>
        <w:t>access to</w:t>
      </w:r>
      <w:r w:rsidRPr="007B03F2">
        <w:rPr>
          <w:sz w:val="16"/>
          <w:highlight w:val="cyan"/>
        </w:rPr>
        <w:t xml:space="preserve"> </w:t>
      </w:r>
      <w:r w:rsidRPr="007B03F2">
        <w:rPr>
          <w:rStyle w:val="Emphasis"/>
          <w:highlight w:val="cyan"/>
        </w:rPr>
        <w:t>foreign tech</w:t>
      </w:r>
      <w:r w:rsidRPr="007B03F2">
        <w:rPr>
          <w:sz w:val="16"/>
        </w:rPr>
        <w:t xml:space="preserve">nology, </w:t>
      </w:r>
      <w:r w:rsidRPr="007B03F2">
        <w:rPr>
          <w:rStyle w:val="StyleUnderline"/>
          <w:highlight w:val="cyan"/>
        </w:rPr>
        <w:t>and</w:t>
      </w:r>
      <w:r w:rsidRPr="007B03F2">
        <w:rPr>
          <w:sz w:val="16"/>
        </w:rPr>
        <w:t xml:space="preserve"> </w:t>
      </w:r>
      <w:r w:rsidRPr="007B03F2">
        <w:rPr>
          <w:rStyle w:val="Emphasis"/>
        </w:rPr>
        <w:t xml:space="preserve">availability of </w:t>
      </w:r>
      <w:r w:rsidRPr="007B03F2">
        <w:rPr>
          <w:rStyle w:val="Emphasis"/>
          <w:highlight w:val="cyan"/>
        </w:rPr>
        <w:t>funding</w:t>
      </w:r>
      <w:r w:rsidRPr="007B03F2">
        <w:rPr>
          <w:sz w:val="16"/>
          <w:highlight w:val="cyan"/>
        </w:rPr>
        <w:t xml:space="preserve"> – </w:t>
      </w:r>
      <w:r w:rsidRPr="007B03F2">
        <w:rPr>
          <w:rStyle w:val="StyleUnderline"/>
          <w:highlight w:val="cyan"/>
        </w:rPr>
        <w:t>far outstrip</w:t>
      </w:r>
      <w:r w:rsidRPr="007B03F2">
        <w:rPr>
          <w:sz w:val="16"/>
        </w:rPr>
        <w:t xml:space="preserve"> those of </w:t>
      </w:r>
      <w:r w:rsidRPr="007B03F2">
        <w:rPr>
          <w:rStyle w:val="StyleUnderline"/>
        </w:rPr>
        <w:t>its potential rivals</w:t>
      </w:r>
      <w:r w:rsidRPr="007B03F2">
        <w:rPr>
          <w:sz w:val="16"/>
        </w:rPr>
        <w:t xml:space="preserve">, even though those factors are the ones often thought of as easier for catch-up countries to obtain.3 </w:t>
      </w:r>
      <w:r w:rsidRPr="007B03F2">
        <w:rPr>
          <w:rStyle w:val="StyleUnderline"/>
        </w:rPr>
        <w:t>Despite warnings</w:t>
      </w:r>
      <w:r w:rsidRPr="007B03F2">
        <w:rPr>
          <w:sz w:val="16"/>
        </w:rPr>
        <w:t xml:space="preserve"> that the United States no longer spends enough on R&amp;D and </w:t>
      </w:r>
      <w:r w:rsidRPr="007B03F2">
        <w:rPr>
          <w:rStyle w:val="StyleUnderline"/>
        </w:rPr>
        <w:t>that</w:t>
      </w:r>
      <w:r w:rsidRPr="007B03F2">
        <w:rPr>
          <w:sz w:val="16"/>
        </w:rPr>
        <w:t xml:space="preserve"> </w:t>
      </w:r>
      <w:r w:rsidRPr="007B03F2">
        <w:rPr>
          <w:rStyle w:val="Emphasis"/>
        </w:rPr>
        <w:t>Chinese R&amp;D spending</w:t>
      </w:r>
      <w:r w:rsidRPr="007B03F2">
        <w:rPr>
          <w:sz w:val="16"/>
        </w:rPr>
        <w:t xml:space="preserve"> </w:t>
      </w:r>
      <w:r w:rsidRPr="007B03F2">
        <w:rPr>
          <w:rStyle w:val="StyleUnderline"/>
        </w:rPr>
        <w:t>is</w:t>
      </w:r>
      <w:r w:rsidRPr="007B03F2">
        <w:rPr>
          <w:sz w:val="16"/>
        </w:rPr>
        <w:t xml:space="preserve"> </w:t>
      </w:r>
      <w:r w:rsidRPr="007B03F2">
        <w:rPr>
          <w:rStyle w:val="Emphasis"/>
        </w:rPr>
        <w:t>surging</w:t>
      </w:r>
      <w:r w:rsidRPr="007B03F2">
        <w:rPr>
          <w:sz w:val="16"/>
        </w:rPr>
        <w:t xml:space="preserve">, the </w:t>
      </w:r>
      <w:r w:rsidRPr="007B03F2">
        <w:rPr>
          <w:rStyle w:val="StyleUnderline"/>
        </w:rPr>
        <w:t>reality is that the</w:t>
      </w:r>
      <w:r w:rsidRPr="007B03F2">
        <w:rPr>
          <w:sz w:val="16"/>
        </w:rPr>
        <w:t xml:space="preserve"> </w:t>
      </w:r>
      <w:r w:rsidRPr="007B03F2">
        <w:rPr>
          <w:rStyle w:val="Emphasis"/>
        </w:rPr>
        <w:t>U</w:t>
      </w:r>
      <w:r w:rsidRPr="007B03F2">
        <w:rPr>
          <w:sz w:val="16"/>
        </w:rPr>
        <w:t xml:space="preserve">nited </w:t>
      </w:r>
      <w:r w:rsidRPr="007B03F2">
        <w:rPr>
          <w:rStyle w:val="Emphasis"/>
        </w:rPr>
        <w:t>S</w:t>
      </w:r>
      <w:r w:rsidRPr="007B03F2">
        <w:rPr>
          <w:sz w:val="16"/>
        </w:rPr>
        <w:t xml:space="preserve">tates </w:t>
      </w:r>
      <w:r w:rsidRPr="007B03F2">
        <w:rPr>
          <w:rStyle w:val="StyleUnderline"/>
        </w:rPr>
        <w:t>dramatically leads in military innovation investment</w:t>
      </w:r>
      <w:r w:rsidRPr="007B03F2">
        <w:rPr>
          <w:sz w:val="16"/>
        </w:rPr>
        <w:t xml:space="preserve">. In functional terms, the </w:t>
      </w:r>
      <w:r w:rsidRPr="007B03F2">
        <w:rPr>
          <w:rStyle w:val="Emphasis"/>
        </w:rPr>
        <w:t>U</w:t>
      </w:r>
      <w:r w:rsidRPr="007B03F2">
        <w:rPr>
          <w:sz w:val="16"/>
        </w:rPr>
        <w:t xml:space="preserve">nited </w:t>
      </w:r>
      <w:r w:rsidRPr="007B03F2">
        <w:rPr>
          <w:rStyle w:val="Emphasis"/>
        </w:rPr>
        <w:t>S</w:t>
      </w:r>
      <w:r w:rsidRPr="007B03F2">
        <w:rPr>
          <w:sz w:val="16"/>
        </w:rPr>
        <w:t xml:space="preserve">tates </w:t>
      </w:r>
      <w:r w:rsidRPr="007B03F2">
        <w:rPr>
          <w:rStyle w:val="StyleUnderline"/>
        </w:rPr>
        <w:t>dominates</w:t>
      </w:r>
      <w:r w:rsidRPr="007B03F2">
        <w:rPr>
          <w:sz w:val="16"/>
        </w:rPr>
        <w:t xml:space="preserve"> </w:t>
      </w:r>
      <w:r w:rsidRPr="007B03F2">
        <w:rPr>
          <w:rStyle w:val="Emphasis"/>
        </w:rPr>
        <w:t>all</w:t>
      </w:r>
      <w:r w:rsidRPr="007B03F2">
        <w:rPr>
          <w:sz w:val="16"/>
        </w:rPr>
        <w:t xml:space="preserve"> </w:t>
      </w:r>
      <w:r w:rsidRPr="007B03F2">
        <w:rPr>
          <w:rStyle w:val="StyleUnderline"/>
        </w:rPr>
        <w:t xml:space="preserve">other countries, including </w:t>
      </w:r>
      <w:r w:rsidRPr="007B03F2">
        <w:rPr>
          <w:rStyle w:val="StyleUnderline"/>
          <w:highlight w:val="cyan"/>
        </w:rPr>
        <w:t>China</w:t>
      </w:r>
      <w:r w:rsidRPr="007B03F2">
        <w:rPr>
          <w:rStyle w:val="StyleUnderline"/>
        </w:rPr>
        <w:t>, in</w:t>
      </w:r>
      <w:r w:rsidRPr="007B03F2">
        <w:rPr>
          <w:sz w:val="16"/>
        </w:rPr>
        <w:t xml:space="preserve"> ‘</w:t>
      </w:r>
      <w:r w:rsidRPr="007B03F2">
        <w:rPr>
          <w:rStyle w:val="Emphasis"/>
        </w:rPr>
        <w:t>input factors</w:t>
      </w:r>
      <w:r w:rsidRPr="007B03F2">
        <w:rPr>
          <w:sz w:val="16"/>
        </w:rPr>
        <w:t>,’ starting with resource allocations to defense</w:t>
      </w:r>
      <w:r w:rsidRPr="006C7B4A">
        <w:rPr>
          <w:sz w:val="16"/>
        </w:rPr>
        <w:t xml:space="preserve"> research and development.</w:t>
      </w:r>
    </w:p>
    <w:p w14:paraId="18DCE95C" w14:textId="77777777" w:rsidR="000352C2" w:rsidRPr="006716EC" w:rsidRDefault="000352C2" w:rsidP="000352C2">
      <w:pPr>
        <w:rPr>
          <w:sz w:val="16"/>
        </w:rPr>
      </w:pPr>
      <w:r w:rsidRPr="006716EC">
        <w:rPr>
          <w:sz w:val="16"/>
        </w:rPr>
        <w:t xml:space="preserve">More important, we believe that </w:t>
      </w:r>
      <w:r w:rsidRPr="00D3754A">
        <w:rPr>
          <w:rStyle w:val="StyleUnderline"/>
        </w:rPr>
        <w:t xml:space="preserve">the American defense technology system is </w:t>
      </w:r>
      <w:r w:rsidRPr="007B03F2">
        <w:rPr>
          <w:rStyle w:val="StyleUnderline"/>
          <w:highlight w:val="cyan"/>
        </w:rPr>
        <w:t>pushed</w:t>
      </w:r>
      <w:r w:rsidRPr="007B03F2">
        <w:rPr>
          <w:sz w:val="16"/>
          <w:highlight w:val="cyan"/>
        </w:rPr>
        <w:t xml:space="preserve"> </w:t>
      </w:r>
      <w:r w:rsidRPr="007B03F2">
        <w:rPr>
          <w:rStyle w:val="Emphasis"/>
          <w:highlight w:val="cyan"/>
        </w:rPr>
        <w:t>to</w:t>
      </w:r>
      <w:r w:rsidRPr="00D3754A">
        <w:rPr>
          <w:rStyle w:val="Emphasis"/>
        </w:rPr>
        <w:t>ward</w:t>
      </w:r>
      <w:r w:rsidRPr="006716EC">
        <w:rPr>
          <w:sz w:val="16"/>
        </w:rPr>
        <w:t xml:space="preserve"> </w:t>
      </w:r>
      <w:r w:rsidRPr="0079522E">
        <w:rPr>
          <w:rStyle w:val="StyleUnderline"/>
          <w:highlight w:val="cyan"/>
        </w:rPr>
        <w:t>innovation by</w:t>
      </w:r>
      <w:r w:rsidRPr="0079522E">
        <w:rPr>
          <w:sz w:val="16"/>
          <w:highlight w:val="cyan"/>
        </w:rPr>
        <w:t xml:space="preserve"> </w:t>
      </w:r>
      <w:r w:rsidRPr="0079522E">
        <w:rPr>
          <w:rStyle w:val="Emphasis"/>
          <w:highlight w:val="cyan"/>
        </w:rPr>
        <w:t>specific</w:t>
      </w:r>
      <w:r w:rsidRPr="00D3754A">
        <w:rPr>
          <w:rStyle w:val="Emphasis"/>
        </w:rPr>
        <w:t xml:space="preserve"> contextual factors</w:t>
      </w:r>
      <w:r w:rsidRPr="006716EC">
        <w:rPr>
          <w:sz w:val="16"/>
        </w:rPr>
        <w:t xml:space="preserve">, </w:t>
      </w:r>
      <w:r w:rsidRPr="00D3754A">
        <w:rPr>
          <w:rStyle w:val="StyleUnderline"/>
        </w:rPr>
        <w:t>the</w:t>
      </w:r>
      <w:r w:rsidRPr="006716EC">
        <w:rPr>
          <w:sz w:val="16"/>
        </w:rPr>
        <w:t xml:space="preserve"> </w:t>
      </w:r>
      <w:r w:rsidRPr="007B03F2">
        <w:rPr>
          <w:rStyle w:val="Emphasis"/>
          <w:highlight w:val="cyan"/>
        </w:rPr>
        <w:t>‘soft’</w:t>
      </w:r>
      <w:r w:rsidRPr="007B03F2">
        <w:rPr>
          <w:sz w:val="16"/>
          <w:highlight w:val="cyan"/>
        </w:rPr>
        <w:t xml:space="preserve"> </w:t>
      </w:r>
      <w:r w:rsidRPr="007B03F2">
        <w:rPr>
          <w:rStyle w:val="StyleUnderline"/>
          <w:highlight w:val="cyan"/>
        </w:rPr>
        <w:t>categories</w:t>
      </w:r>
      <w:r w:rsidRPr="006716EC">
        <w:rPr>
          <w:sz w:val="16"/>
        </w:rPr>
        <w:t xml:space="preserve"> of attributes and capabilities, </w:t>
      </w:r>
      <w:r w:rsidRPr="00D3754A">
        <w:rPr>
          <w:rStyle w:val="StyleUnderline"/>
        </w:rPr>
        <w:t>that cannot</w:t>
      </w:r>
      <w:r w:rsidRPr="006716EC">
        <w:rPr>
          <w:sz w:val="16"/>
        </w:rPr>
        <w:t xml:space="preserve"> </w:t>
      </w:r>
      <w:r w:rsidRPr="00D3754A">
        <w:rPr>
          <w:rStyle w:val="Emphasis"/>
        </w:rPr>
        <w:t>readily transfer</w:t>
      </w:r>
      <w:r w:rsidRPr="006716EC">
        <w:rPr>
          <w:sz w:val="16"/>
        </w:rPr>
        <w:t xml:space="preserve"> </w:t>
      </w:r>
      <w:r w:rsidRPr="00D3754A">
        <w:rPr>
          <w:rStyle w:val="StyleUnderline"/>
        </w:rPr>
        <w:t>to</w:t>
      </w:r>
      <w:r w:rsidRPr="006716EC">
        <w:rPr>
          <w:sz w:val="16"/>
        </w:rPr>
        <w:t xml:space="preserve"> likely </w:t>
      </w:r>
      <w:r w:rsidRPr="00D3754A">
        <w:rPr>
          <w:rStyle w:val="StyleUnderline"/>
        </w:rPr>
        <w:t>rivals</w:t>
      </w:r>
      <w:r w:rsidRPr="006716EC">
        <w:rPr>
          <w:sz w:val="16"/>
        </w:rPr>
        <w:t xml:space="preserve">.4 First, </w:t>
      </w:r>
      <w:r w:rsidRPr="006716EC">
        <w:rPr>
          <w:rStyle w:val="StyleUnderline"/>
        </w:rPr>
        <w:t>the</w:t>
      </w:r>
      <w:r w:rsidRPr="006716EC">
        <w:rPr>
          <w:sz w:val="16"/>
        </w:rPr>
        <w:t xml:space="preserve"> </w:t>
      </w:r>
      <w:r w:rsidRPr="0079522E">
        <w:rPr>
          <w:rStyle w:val="Emphasis"/>
          <w:highlight w:val="cyan"/>
        </w:rPr>
        <w:t>political culture</w:t>
      </w:r>
      <w:r w:rsidRPr="006716EC">
        <w:rPr>
          <w:sz w:val="16"/>
        </w:rPr>
        <w:t xml:space="preserve"> </w:t>
      </w:r>
      <w:r w:rsidRPr="006716EC">
        <w:rPr>
          <w:rStyle w:val="StyleUnderline"/>
        </w:rPr>
        <w:t>of the</w:t>
      </w:r>
      <w:r w:rsidRPr="006716EC">
        <w:rPr>
          <w:sz w:val="16"/>
        </w:rPr>
        <w:t xml:space="preserve"> </w:t>
      </w:r>
      <w:r w:rsidRPr="006716EC">
        <w:rPr>
          <w:rStyle w:val="Emphasis"/>
        </w:rPr>
        <w:t>U</w:t>
      </w:r>
      <w:r w:rsidRPr="006716EC">
        <w:rPr>
          <w:sz w:val="16"/>
        </w:rPr>
        <w:t xml:space="preserve">nited </w:t>
      </w:r>
      <w:r w:rsidRPr="006716EC">
        <w:rPr>
          <w:rStyle w:val="Emphasis"/>
        </w:rPr>
        <w:t>S</w:t>
      </w:r>
      <w:r w:rsidRPr="006716EC">
        <w:rPr>
          <w:sz w:val="16"/>
        </w:rPr>
        <w:t xml:space="preserve">tates </w:t>
      </w:r>
      <w:r w:rsidRPr="0079522E">
        <w:rPr>
          <w:rStyle w:val="StyleUnderline"/>
          <w:highlight w:val="cyan"/>
        </w:rPr>
        <w:t>values tech</w:t>
      </w:r>
      <w:r w:rsidRPr="006716EC">
        <w:rPr>
          <w:rStyle w:val="StyleUnderline"/>
        </w:rPr>
        <w:t>nology strongly</w:t>
      </w:r>
      <w:r w:rsidRPr="006716EC">
        <w:rPr>
          <w:sz w:val="16"/>
        </w:rPr>
        <w:t xml:space="preserve">: technology is assumed to be the solution to most problems, including military ones. American culture </w:t>
      </w:r>
      <w:r w:rsidRPr="0079522E">
        <w:rPr>
          <w:rStyle w:val="StyleUnderline"/>
          <w:highlight w:val="cyan"/>
        </w:rPr>
        <w:t>also has</w:t>
      </w:r>
      <w:r w:rsidRPr="006716EC">
        <w:rPr>
          <w:rStyle w:val="StyleUnderline"/>
        </w:rPr>
        <w:t xml:space="preserve"> a</w:t>
      </w:r>
      <w:r w:rsidRPr="006716EC">
        <w:rPr>
          <w:sz w:val="16"/>
        </w:rPr>
        <w:t xml:space="preserve"> </w:t>
      </w:r>
      <w:r w:rsidRPr="0079522E">
        <w:rPr>
          <w:rStyle w:val="Emphasis"/>
          <w:highlight w:val="cyan"/>
        </w:rPr>
        <w:t>strong casualty aversion</w:t>
      </w:r>
      <w:r w:rsidRPr="006716EC">
        <w:rPr>
          <w:sz w:val="16"/>
        </w:rPr>
        <w:t xml:space="preserve"> </w:t>
      </w:r>
      <w:r w:rsidRPr="006716EC">
        <w:rPr>
          <w:rStyle w:val="StyleUnderline"/>
        </w:rPr>
        <w:t>driven by an economy</w:t>
      </w:r>
      <w:r w:rsidRPr="006716EC">
        <w:rPr>
          <w:sz w:val="16"/>
        </w:rPr>
        <w:t xml:space="preserve"> traditionally </w:t>
      </w:r>
      <w:r w:rsidRPr="006716EC">
        <w:rPr>
          <w:rStyle w:val="StyleUnderline"/>
        </w:rPr>
        <w:t>burdened by</w:t>
      </w:r>
      <w:r w:rsidRPr="006716EC">
        <w:rPr>
          <w:sz w:val="16"/>
        </w:rPr>
        <w:t xml:space="preserve"> </w:t>
      </w:r>
      <w:r w:rsidRPr="006716EC">
        <w:rPr>
          <w:rStyle w:val="Emphasis"/>
        </w:rPr>
        <w:t>labor scarcity</w:t>
      </w:r>
      <w:r w:rsidRPr="006716EC">
        <w:rPr>
          <w:sz w:val="16"/>
        </w:rPr>
        <w:t xml:space="preserve"> </w:t>
      </w:r>
      <w:r w:rsidRPr="006716EC">
        <w:rPr>
          <w:rStyle w:val="StyleUnderline"/>
        </w:rPr>
        <w:t>and</w:t>
      </w:r>
      <w:r w:rsidRPr="006716EC">
        <w:rPr>
          <w:sz w:val="16"/>
        </w:rPr>
        <w:t xml:space="preserve"> by </w:t>
      </w:r>
      <w:r w:rsidRPr="006716EC">
        <w:rPr>
          <w:rStyle w:val="Emphasis"/>
        </w:rPr>
        <w:t>responsive</w:t>
      </w:r>
      <w:r w:rsidRPr="006716EC">
        <w:rPr>
          <w:sz w:val="16"/>
        </w:rPr>
        <w:t xml:space="preserve"> </w:t>
      </w:r>
      <w:r w:rsidRPr="006716EC">
        <w:rPr>
          <w:rStyle w:val="StyleUnderline"/>
        </w:rPr>
        <w:t>political institutions</w:t>
      </w:r>
      <w:r w:rsidRPr="006716EC">
        <w:rPr>
          <w:sz w:val="16"/>
        </w:rPr>
        <w:t xml:space="preserve"> that encourage the substitution of capital for labor to keep its own people out of harm’s way.5 The All-Volunteer Force reflects this by making military service voluntary and thus making military service expensive for government and service personnel lives ever-more-valuable and in need of husbanding.</w:t>
      </w:r>
    </w:p>
    <w:p w14:paraId="6DF13FF2" w14:textId="77777777" w:rsidR="000352C2" w:rsidRPr="006716EC" w:rsidRDefault="000352C2" w:rsidP="000352C2">
      <w:pPr>
        <w:rPr>
          <w:sz w:val="16"/>
        </w:rPr>
      </w:pPr>
      <w:r w:rsidRPr="006716EC">
        <w:rPr>
          <w:sz w:val="16"/>
        </w:rPr>
        <w:t xml:space="preserve">Second, </w:t>
      </w:r>
      <w:r w:rsidRPr="0079522E">
        <w:rPr>
          <w:rStyle w:val="StyleUnderline"/>
          <w:highlight w:val="cyan"/>
        </w:rPr>
        <w:t>competition</w:t>
      </w:r>
      <w:r w:rsidRPr="006716EC">
        <w:rPr>
          <w:rStyle w:val="StyleUnderline"/>
        </w:rPr>
        <w:t xml:space="preserve"> is</w:t>
      </w:r>
      <w:r w:rsidRPr="006716EC">
        <w:rPr>
          <w:sz w:val="16"/>
        </w:rPr>
        <w:t xml:space="preserve"> </w:t>
      </w:r>
      <w:r w:rsidRPr="0079522E">
        <w:rPr>
          <w:rStyle w:val="Emphasis"/>
          <w:highlight w:val="cyan"/>
        </w:rPr>
        <w:t>deeply engrained</w:t>
      </w:r>
      <w:r w:rsidRPr="006716EC">
        <w:rPr>
          <w:sz w:val="16"/>
        </w:rPr>
        <w:t xml:space="preserve"> </w:t>
      </w:r>
      <w:r w:rsidRPr="006716EC">
        <w:rPr>
          <w:rStyle w:val="StyleUnderline"/>
        </w:rPr>
        <w:t>in defense</w:t>
      </w:r>
      <w:r w:rsidRPr="006716EC">
        <w:rPr>
          <w:sz w:val="16"/>
        </w:rPr>
        <w:t xml:space="preserve">, as it is in most of American society, </w:t>
      </w:r>
      <w:r w:rsidRPr="006716EC">
        <w:rPr>
          <w:rStyle w:val="StyleUnderline"/>
        </w:rPr>
        <w:t>stimulating</w:t>
      </w:r>
      <w:r w:rsidRPr="006716EC">
        <w:rPr>
          <w:sz w:val="16"/>
        </w:rPr>
        <w:t xml:space="preserve"> </w:t>
      </w:r>
      <w:r w:rsidRPr="006716EC">
        <w:rPr>
          <w:rStyle w:val="Emphasis"/>
        </w:rPr>
        <w:t>new</w:t>
      </w:r>
      <w:r w:rsidRPr="006716EC">
        <w:rPr>
          <w:sz w:val="16"/>
        </w:rPr>
        <w:t xml:space="preserve"> </w:t>
      </w:r>
      <w:r w:rsidRPr="006716EC">
        <w:rPr>
          <w:rStyle w:val="StyleUnderline"/>
        </w:rPr>
        <w:t>ideas</w:t>
      </w:r>
      <w:r w:rsidRPr="006716EC">
        <w:rPr>
          <w:sz w:val="16"/>
        </w:rPr>
        <w:t xml:space="preserve"> and providing a diversity of approaches to any problem, in case one technology trajectory does not work out as hoped. </w:t>
      </w:r>
      <w:r w:rsidRPr="006716EC">
        <w:rPr>
          <w:rStyle w:val="StyleUnderline"/>
        </w:rPr>
        <w:t>Competition extends among</w:t>
      </w:r>
      <w:r w:rsidRPr="006716EC">
        <w:rPr>
          <w:sz w:val="16"/>
        </w:rPr>
        <w:t xml:space="preserve"> the </w:t>
      </w:r>
      <w:r w:rsidRPr="006716EC">
        <w:rPr>
          <w:rStyle w:val="Emphasis"/>
        </w:rPr>
        <w:t>various</w:t>
      </w:r>
      <w:r w:rsidRPr="006716EC">
        <w:rPr>
          <w:sz w:val="16"/>
        </w:rPr>
        <w:t xml:space="preserve"> </w:t>
      </w:r>
      <w:r w:rsidRPr="006716EC">
        <w:rPr>
          <w:rStyle w:val="StyleUnderline"/>
        </w:rPr>
        <w:t>military services and agencies</w:t>
      </w:r>
      <w:r w:rsidRPr="006716EC">
        <w:rPr>
          <w:sz w:val="16"/>
        </w:rPr>
        <w:t>, which each seek to propose solutions to the nation’s strategic problems, and among firms with different design-team philosophies.</w:t>
      </w:r>
    </w:p>
    <w:p w14:paraId="5B2F095E" w14:textId="77777777" w:rsidR="000352C2" w:rsidRPr="006716EC" w:rsidRDefault="000352C2" w:rsidP="000352C2">
      <w:pPr>
        <w:rPr>
          <w:sz w:val="16"/>
        </w:rPr>
      </w:pPr>
      <w:r w:rsidRPr="006716EC">
        <w:rPr>
          <w:sz w:val="16"/>
        </w:rPr>
        <w:t xml:space="preserve">Third, </w:t>
      </w:r>
      <w:r w:rsidRPr="006716EC">
        <w:rPr>
          <w:rStyle w:val="StyleUnderline"/>
        </w:rPr>
        <w:t>the</w:t>
      </w:r>
      <w:r w:rsidRPr="006716EC">
        <w:rPr>
          <w:sz w:val="16"/>
        </w:rPr>
        <w:t xml:space="preserve"> </w:t>
      </w:r>
      <w:r w:rsidRPr="006716EC">
        <w:rPr>
          <w:rStyle w:val="Emphasis"/>
        </w:rPr>
        <w:t>U</w:t>
      </w:r>
      <w:r w:rsidRPr="006716EC">
        <w:rPr>
          <w:sz w:val="16"/>
        </w:rPr>
        <w:t xml:space="preserve">nited </w:t>
      </w:r>
      <w:r w:rsidRPr="006716EC">
        <w:rPr>
          <w:rStyle w:val="Emphasis"/>
        </w:rPr>
        <w:t>S</w:t>
      </w:r>
      <w:r w:rsidRPr="006716EC">
        <w:rPr>
          <w:sz w:val="16"/>
        </w:rPr>
        <w:t xml:space="preserve">tates also </w:t>
      </w:r>
      <w:r w:rsidRPr="0079522E">
        <w:rPr>
          <w:rStyle w:val="StyleUnderline"/>
          <w:highlight w:val="cyan"/>
        </w:rPr>
        <w:t>welcomes</w:t>
      </w:r>
      <w:r w:rsidRPr="006716EC">
        <w:rPr>
          <w:sz w:val="16"/>
        </w:rPr>
        <w:t xml:space="preserve"> </w:t>
      </w:r>
      <w:r w:rsidRPr="006716EC">
        <w:rPr>
          <w:rStyle w:val="Emphasis"/>
        </w:rPr>
        <w:t>foreign ideas</w:t>
      </w:r>
      <w:r w:rsidRPr="006716EC">
        <w:rPr>
          <w:sz w:val="16"/>
        </w:rPr>
        <w:t xml:space="preserve"> much </w:t>
      </w:r>
      <w:r w:rsidRPr="006716EC">
        <w:rPr>
          <w:rStyle w:val="StyleUnderline"/>
        </w:rPr>
        <w:t>more readily than other countries, given U.S. openness to</w:t>
      </w:r>
      <w:r w:rsidRPr="006716EC">
        <w:rPr>
          <w:sz w:val="16"/>
        </w:rPr>
        <w:t xml:space="preserve"> </w:t>
      </w:r>
      <w:r w:rsidRPr="0079522E">
        <w:rPr>
          <w:rStyle w:val="Emphasis"/>
          <w:highlight w:val="cyan"/>
        </w:rPr>
        <w:t>immigration</w:t>
      </w:r>
      <w:r w:rsidRPr="006716EC">
        <w:rPr>
          <w:sz w:val="16"/>
        </w:rPr>
        <w:t xml:space="preserve">, especially </w:t>
      </w:r>
      <w:r w:rsidRPr="0079522E">
        <w:rPr>
          <w:rStyle w:val="StyleUnderline"/>
          <w:highlight w:val="cyan"/>
        </w:rPr>
        <w:t>among</w:t>
      </w:r>
      <w:r w:rsidRPr="006716EC">
        <w:rPr>
          <w:rStyle w:val="StyleUnderline"/>
        </w:rPr>
        <w:t xml:space="preserve"> the</w:t>
      </w:r>
      <w:r w:rsidRPr="006716EC">
        <w:rPr>
          <w:sz w:val="16"/>
        </w:rPr>
        <w:t xml:space="preserve"> </w:t>
      </w:r>
      <w:r w:rsidRPr="0079522E">
        <w:rPr>
          <w:rStyle w:val="Emphasis"/>
          <w:highlight w:val="cyan"/>
        </w:rPr>
        <w:t>highly skilled</w:t>
      </w:r>
      <w:r w:rsidRPr="006716EC">
        <w:rPr>
          <w:sz w:val="16"/>
        </w:rPr>
        <w:t xml:space="preserve"> and technically </w:t>
      </w:r>
      <w:r w:rsidRPr="006716EC">
        <w:rPr>
          <w:rStyle w:val="StyleUnderline"/>
        </w:rPr>
        <w:t>expert</w:t>
      </w:r>
      <w:r w:rsidRPr="006716EC">
        <w:rPr>
          <w:sz w:val="16"/>
        </w:rPr>
        <w:t xml:space="preserve">. Finally, a </w:t>
      </w:r>
      <w:r w:rsidRPr="006716EC">
        <w:rPr>
          <w:rStyle w:val="StyleUnderline"/>
        </w:rPr>
        <w:t>Cold-War organizational innovation</w:t>
      </w:r>
      <w:r w:rsidRPr="006716EC">
        <w:rPr>
          <w:sz w:val="16"/>
        </w:rPr>
        <w:t xml:space="preserve"> in the United States </w:t>
      </w:r>
      <w:r w:rsidRPr="0079522E">
        <w:rPr>
          <w:rStyle w:val="StyleUnderline"/>
          <w:highlight w:val="cyan"/>
        </w:rPr>
        <w:t>create</w:t>
      </w:r>
      <w:r w:rsidRPr="006716EC">
        <w:rPr>
          <w:rStyle w:val="StyleUnderline"/>
        </w:rPr>
        <w:t>d special</w:t>
      </w:r>
      <w:r w:rsidRPr="006716EC">
        <w:rPr>
          <w:sz w:val="16"/>
        </w:rPr>
        <w:t xml:space="preserve"> </w:t>
      </w:r>
      <w:r w:rsidRPr="0079522E">
        <w:rPr>
          <w:rStyle w:val="Emphasis"/>
          <w:highlight w:val="cyan"/>
        </w:rPr>
        <w:t>public-private</w:t>
      </w:r>
      <w:r w:rsidRPr="006716EC">
        <w:rPr>
          <w:sz w:val="16"/>
        </w:rPr>
        <w:t xml:space="preserve"> </w:t>
      </w:r>
      <w:r w:rsidRPr="006716EC">
        <w:rPr>
          <w:rStyle w:val="StyleUnderline"/>
        </w:rPr>
        <w:t xml:space="preserve">hybrid </w:t>
      </w:r>
      <w:r w:rsidRPr="0079522E">
        <w:rPr>
          <w:rStyle w:val="StyleUnderline"/>
          <w:highlight w:val="cyan"/>
        </w:rPr>
        <w:t>org</w:t>
      </w:r>
      <w:r w:rsidRPr="0079522E">
        <w:rPr>
          <w:rStyle w:val="StyleUnderline"/>
        </w:rPr>
        <w:t>anization</w:t>
      </w:r>
      <w:r w:rsidRPr="0079522E">
        <w:rPr>
          <w:rStyle w:val="StyleUnderline"/>
          <w:highlight w:val="cyan"/>
        </w:rPr>
        <w:t>s</w:t>
      </w:r>
      <w:r w:rsidRPr="0079522E">
        <w:rPr>
          <w:rStyle w:val="StyleUnderline"/>
        </w:rPr>
        <w:t>, Federally-Funded Research and Development Centers</w:t>
      </w:r>
      <w:r w:rsidRPr="006716EC">
        <w:rPr>
          <w:sz w:val="16"/>
        </w:rPr>
        <w:t xml:space="preserve"> (</w:t>
      </w:r>
      <w:r w:rsidRPr="0079522E">
        <w:rPr>
          <w:rStyle w:val="Emphasis"/>
        </w:rPr>
        <w:t>FFRDCs</w:t>
      </w:r>
      <w:r w:rsidRPr="006716EC">
        <w:rPr>
          <w:sz w:val="16"/>
        </w:rPr>
        <w:t xml:space="preserve">) </w:t>
      </w:r>
      <w:r w:rsidRPr="0079522E">
        <w:rPr>
          <w:rStyle w:val="StyleUnderline"/>
          <w:highlight w:val="cyan"/>
        </w:rPr>
        <w:t>that offer</w:t>
      </w:r>
      <w:r w:rsidRPr="006716EC">
        <w:rPr>
          <w:sz w:val="16"/>
        </w:rPr>
        <w:t xml:space="preserve"> unbiased </w:t>
      </w:r>
      <w:r w:rsidRPr="0079522E">
        <w:rPr>
          <w:rStyle w:val="Emphasis"/>
          <w:highlight w:val="cyan"/>
        </w:rPr>
        <w:t>tech</w:t>
      </w:r>
      <w:r w:rsidRPr="006716EC">
        <w:rPr>
          <w:rStyle w:val="Emphasis"/>
        </w:rPr>
        <w:t>nical</w:t>
      </w:r>
      <w:r w:rsidRPr="006716EC">
        <w:rPr>
          <w:sz w:val="16"/>
        </w:rPr>
        <w:t xml:space="preserve"> </w:t>
      </w:r>
      <w:r w:rsidRPr="0079522E">
        <w:rPr>
          <w:rStyle w:val="StyleUnderline"/>
          <w:highlight w:val="cyan"/>
        </w:rPr>
        <w:t>advice and</w:t>
      </w:r>
      <w:r w:rsidRPr="006716EC">
        <w:rPr>
          <w:rStyle w:val="StyleUnderline"/>
        </w:rPr>
        <w:t xml:space="preserve"> a</w:t>
      </w:r>
      <w:r w:rsidRPr="006716EC">
        <w:rPr>
          <w:sz w:val="16"/>
        </w:rPr>
        <w:t xml:space="preserve"> </w:t>
      </w:r>
      <w:r w:rsidRPr="0079522E">
        <w:rPr>
          <w:rStyle w:val="Emphasis"/>
          <w:highlight w:val="cyan"/>
        </w:rPr>
        <w:t>mech</w:t>
      </w:r>
      <w:r w:rsidRPr="006716EC">
        <w:rPr>
          <w:rStyle w:val="Emphasis"/>
        </w:rPr>
        <w:t>anism</w:t>
      </w:r>
      <w:r w:rsidRPr="006716EC">
        <w:rPr>
          <w:sz w:val="16"/>
        </w:rPr>
        <w:t xml:space="preserve"> </w:t>
      </w:r>
      <w:r w:rsidRPr="0079522E">
        <w:rPr>
          <w:rStyle w:val="StyleUnderline"/>
          <w:highlight w:val="cyan"/>
        </w:rPr>
        <w:t>for</w:t>
      </w:r>
      <w:r w:rsidRPr="006716EC">
        <w:rPr>
          <w:rStyle w:val="StyleUnderline"/>
        </w:rPr>
        <w:t xml:space="preserve"> the </w:t>
      </w:r>
      <w:r w:rsidRPr="0079522E">
        <w:rPr>
          <w:rStyle w:val="StyleUnderline"/>
          <w:highlight w:val="cyan"/>
        </w:rPr>
        <w:t>accumulation of knowledge</w:t>
      </w:r>
      <w:r w:rsidRPr="006716EC">
        <w:rPr>
          <w:rStyle w:val="StyleUnderline"/>
        </w:rPr>
        <w:t xml:space="preserve"> – a</w:t>
      </w:r>
      <w:r w:rsidRPr="006716EC">
        <w:rPr>
          <w:sz w:val="16"/>
        </w:rPr>
        <w:t xml:space="preserve"> </w:t>
      </w:r>
      <w:r w:rsidRPr="006716EC">
        <w:rPr>
          <w:rStyle w:val="Emphasis"/>
        </w:rPr>
        <w:t>unique</w:t>
      </w:r>
      <w:r w:rsidRPr="006716EC">
        <w:rPr>
          <w:sz w:val="16"/>
        </w:rPr>
        <w:t xml:space="preserve"> social, relational </w:t>
      </w:r>
      <w:r w:rsidRPr="006716EC">
        <w:rPr>
          <w:rStyle w:val="StyleUnderline"/>
        </w:rPr>
        <w:t>system for</w:t>
      </w:r>
      <w:r w:rsidRPr="006716EC">
        <w:rPr>
          <w:sz w:val="16"/>
        </w:rPr>
        <w:t xml:space="preserve"> </w:t>
      </w:r>
      <w:r w:rsidRPr="006716EC">
        <w:rPr>
          <w:rStyle w:val="Emphasis"/>
        </w:rPr>
        <w:t>institutional memory</w:t>
      </w:r>
      <w:r w:rsidRPr="006716EC">
        <w:rPr>
          <w:sz w:val="16"/>
        </w:rPr>
        <w:t xml:space="preserve"> </w:t>
      </w:r>
      <w:r w:rsidRPr="006716EC">
        <w:rPr>
          <w:rStyle w:val="StyleUnderline"/>
        </w:rPr>
        <w:t>and</w:t>
      </w:r>
      <w:r w:rsidRPr="006716EC">
        <w:rPr>
          <w:sz w:val="16"/>
        </w:rPr>
        <w:t xml:space="preserve"> </w:t>
      </w:r>
      <w:r w:rsidRPr="006716EC">
        <w:rPr>
          <w:rStyle w:val="Emphasis"/>
        </w:rPr>
        <w:t>systems integration capability</w:t>
      </w:r>
      <w:r w:rsidRPr="006716EC">
        <w:rPr>
          <w:sz w:val="16"/>
        </w:rPr>
        <w:t xml:space="preserve"> that generally works very well. </w:t>
      </w:r>
      <w:r w:rsidRPr="006716EC">
        <w:rPr>
          <w:rStyle w:val="StyleUnderline"/>
        </w:rPr>
        <w:t>Other nations</w:t>
      </w:r>
      <w:r w:rsidRPr="006716EC">
        <w:rPr>
          <w:sz w:val="16"/>
        </w:rPr>
        <w:t xml:space="preserve">, with different divisions between the public and the private and dramatically different governance institutions, </w:t>
      </w:r>
      <w:r w:rsidRPr="006716EC">
        <w:rPr>
          <w:rStyle w:val="StyleUnderline"/>
        </w:rPr>
        <w:t>cannot</w:t>
      </w:r>
      <w:r w:rsidRPr="006716EC">
        <w:rPr>
          <w:sz w:val="16"/>
        </w:rPr>
        <w:t xml:space="preserve"> </w:t>
      </w:r>
      <w:r w:rsidRPr="006716EC">
        <w:rPr>
          <w:rStyle w:val="Emphasis"/>
        </w:rPr>
        <w:t>easily</w:t>
      </w:r>
      <w:r w:rsidRPr="006716EC">
        <w:rPr>
          <w:sz w:val="16"/>
        </w:rPr>
        <w:t xml:space="preserve"> </w:t>
      </w:r>
      <w:r w:rsidRPr="006716EC">
        <w:rPr>
          <w:rStyle w:val="StyleUnderline"/>
        </w:rPr>
        <w:t>copy these capabilities</w:t>
      </w:r>
      <w:r w:rsidRPr="006716EC">
        <w:rPr>
          <w:sz w:val="16"/>
        </w:rPr>
        <w:t>.</w:t>
      </w:r>
    </w:p>
    <w:p w14:paraId="36874F10" w14:textId="77777777" w:rsidR="000352C2" w:rsidRPr="006716EC" w:rsidRDefault="000352C2" w:rsidP="000352C2">
      <w:pPr>
        <w:rPr>
          <w:sz w:val="16"/>
        </w:rPr>
      </w:pPr>
      <w:r w:rsidRPr="006716EC">
        <w:rPr>
          <w:sz w:val="16"/>
        </w:rPr>
        <w:t xml:space="preserve">These soft innovation factors particularly </w:t>
      </w:r>
      <w:r w:rsidRPr="006716EC">
        <w:rPr>
          <w:rStyle w:val="StyleUnderline"/>
        </w:rPr>
        <w:t>emphasize</w:t>
      </w:r>
      <w:r w:rsidRPr="006716EC">
        <w:rPr>
          <w:sz w:val="16"/>
        </w:rPr>
        <w:t xml:space="preserve"> </w:t>
      </w:r>
      <w:r w:rsidRPr="006716EC">
        <w:rPr>
          <w:rStyle w:val="Emphasis"/>
        </w:rPr>
        <w:t>American</w:t>
      </w:r>
      <w:r w:rsidRPr="006716EC">
        <w:rPr>
          <w:sz w:val="16"/>
        </w:rPr>
        <w:t xml:space="preserve"> </w:t>
      </w:r>
      <w:r w:rsidRPr="006716EC">
        <w:rPr>
          <w:rStyle w:val="StyleUnderline"/>
        </w:rPr>
        <w:t>advantages in the</w:t>
      </w:r>
      <w:r w:rsidRPr="006716EC">
        <w:rPr>
          <w:sz w:val="16"/>
        </w:rPr>
        <w:t xml:space="preserve"> </w:t>
      </w:r>
      <w:r w:rsidRPr="006716EC">
        <w:rPr>
          <w:rStyle w:val="Emphasis"/>
        </w:rPr>
        <w:t>functional category</w:t>
      </w:r>
      <w:r w:rsidRPr="006716EC">
        <w:rPr>
          <w:sz w:val="16"/>
        </w:rPr>
        <w:t xml:space="preserve"> </w:t>
      </w:r>
      <w:r w:rsidRPr="006716EC">
        <w:rPr>
          <w:rStyle w:val="StyleUnderline"/>
        </w:rPr>
        <w:t>of institutional factors</w:t>
      </w:r>
      <w:r w:rsidRPr="006716EC">
        <w:rPr>
          <w:sz w:val="16"/>
        </w:rPr>
        <w:t xml:space="preserve"> – norms of seeing technology as a solution, trying hard to </w:t>
      </w:r>
      <w:proofErr w:type="spellStart"/>
      <w:r w:rsidRPr="006716EC">
        <w:rPr>
          <w:sz w:val="16"/>
        </w:rPr>
        <w:t>minimise</w:t>
      </w:r>
      <w:proofErr w:type="spellEnd"/>
      <w:r w:rsidRPr="006716EC">
        <w:rPr>
          <w:sz w:val="16"/>
        </w:rPr>
        <w:t xml:space="preserve"> casualties, using innovation as a means of competition among organizations, and welcoming foreign ideas. The institutional factors </w:t>
      </w:r>
      <w:r w:rsidRPr="006716EC">
        <w:rPr>
          <w:rStyle w:val="StyleUnderline"/>
        </w:rPr>
        <w:t>draw from the</w:t>
      </w:r>
      <w:r w:rsidRPr="006716EC">
        <w:rPr>
          <w:sz w:val="16"/>
        </w:rPr>
        <w:t xml:space="preserve"> </w:t>
      </w:r>
      <w:r w:rsidRPr="006716EC">
        <w:rPr>
          <w:rStyle w:val="Emphasis"/>
        </w:rPr>
        <w:t>particular</w:t>
      </w:r>
      <w:r w:rsidRPr="006716EC">
        <w:rPr>
          <w:sz w:val="16"/>
        </w:rPr>
        <w:t xml:space="preserve"> </w:t>
      </w:r>
      <w:r w:rsidRPr="006716EC">
        <w:rPr>
          <w:rStyle w:val="StyleUnderline"/>
        </w:rPr>
        <w:t>American mix of organizations, notably</w:t>
      </w:r>
      <w:r w:rsidRPr="006716EC">
        <w:rPr>
          <w:sz w:val="16"/>
        </w:rPr>
        <w:t xml:space="preserve"> </w:t>
      </w:r>
      <w:r w:rsidRPr="006716EC">
        <w:rPr>
          <w:rStyle w:val="Emphasis"/>
        </w:rPr>
        <w:t>independent</w:t>
      </w:r>
      <w:r w:rsidRPr="006716EC">
        <w:rPr>
          <w:sz w:val="16"/>
        </w:rPr>
        <w:t xml:space="preserve"> </w:t>
      </w:r>
      <w:r w:rsidRPr="006716EC">
        <w:rPr>
          <w:rStyle w:val="StyleUnderline"/>
        </w:rPr>
        <w:t>military services with</w:t>
      </w:r>
      <w:r w:rsidRPr="006716EC">
        <w:rPr>
          <w:sz w:val="16"/>
        </w:rPr>
        <w:t xml:space="preserve"> </w:t>
      </w:r>
      <w:r w:rsidRPr="006716EC">
        <w:rPr>
          <w:rStyle w:val="Emphasis"/>
        </w:rPr>
        <w:t>strong identities</w:t>
      </w:r>
      <w:r w:rsidRPr="006716EC">
        <w:rPr>
          <w:sz w:val="16"/>
        </w:rPr>
        <w:t xml:space="preserve">, </w:t>
      </w:r>
      <w:r w:rsidRPr="006716EC">
        <w:rPr>
          <w:rStyle w:val="Emphasis"/>
        </w:rPr>
        <w:t>competitive</w:t>
      </w:r>
      <w:r w:rsidRPr="006716EC">
        <w:rPr>
          <w:sz w:val="16"/>
        </w:rPr>
        <w:t xml:space="preserve"> </w:t>
      </w:r>
      <w:r w:rsidRPr="006716EC">
        <w:rPr>
          <w:rStyle w:val="StyleUnderline"/>
        </w:rPr>
        <w:t>firms in the</w:t>
      </w:r>
      <w:r w:rsidRPr="006716EC">
        <w:rPr>
          <w:sz w:val="16"/>
        </w:rPr>
        <w:t xml:space="preserve"> defense </w:t>
      </w:r>
      <w:r w:rsidRPr="006716EC">
        <w:rPr>
          <w:rStyle w:val="StyleUnderline"/>
        </w:rPr>
        <w:t>industry that</w:t>
      </w:r>
      <w:r w:rsidRPr="006716EC">
        <w:rPr>
          <w:sz w:val="16"/>
        </w:rPr>
        <w:t xml:space="preserve"> </w:t>
      </w:r>
      <w:r w:rsidRPr="006716EC">
        <w:rPr>
          <w:rStyle w:val="Emphasis"/>
        </w:rPr>
        <w:t>readily</w:t>
      </w:r>
      <w:r w:rsidRPr="006716EC">
        <w:rPr>
          <w:sz w:val="16"/>
        </w:rPr>
        <w:t xml:space="preserve"> </w:t>
      </w:r>
      <w:r w:rsidRPr="006716EC">
        <w:rPr>
          <w:rStyle w:val="StyleUnderline"/>
        </w:rPr>
        <w:t>form networks</w:t>
      </w:r>
      <w:r w:rsidRPr="006716EC">
        <w:rPr>
          <w:sz w:val="16"/>
        </w:rPr>
        <w:t xml:space="preserve"> or teams of suppliers even as each maintains its own core competencies and technical habits, </w:t>
      </w:r>
      <w:r w:rsidRPr="006716EC">
        <w:rPr>
          <w:rStyle w:val="StyleUnderline"/>
        </w:rPr>
        <w:t>and</w:t>
      </w:r>
      <w:r w:rsidRPr="006716EC">
        <w:rPr>
          <w:sz w:val="16"/>
        </w:rPr>
        <w:t xml:space="preserve"> </w:t>
      </w:r>
      <w:r w:rsidRPr="006716EC">
        <w:rPr>
          <w:rStyle w:val="Emphasis"/>
        </w:rPr>
        <w:t>FFRDCs</w:t>
      </w:r>
      <w:r w:rsidRPr="006716EC">
        <w:rPr>
          <w:sz w:val="16"/>
        </w:rPr>
        <w:t xml:space="preserve"> </w:t>
      </w:r>
      <w:r w:rsidRPr="006716EC">
        <w:rPr>
          <w:rStyle w:val="StyleUnderline"/>
        </w:rPr>
        <w:t>that help keep systems integration efforts</w:t>
      </w:r>
      <w:r w:rsidRPr="006716EC">
        <w:rPr>
          <w:sz w:val="16"/>
        </w:rPr>
        <w:t xml:space="preserve"> </w:t>
      </w:r>
      <w:r w:rsidRPr="006716EC">
        <w:rPr>
          <w:rStyle w:val="Emphasis"/>
        </w:rPr>
        <w:t>honest</w:t>
      </w:r>
      <w:r w:rsidRPr="006716EC">
        <w:rPr>
          <w:sz w:val="16"/>
        </w:rPr>
        <w:t xml:space="preserve"> </w:t>
      </w:r>
      <w:r w:rsidRPr="006716EC">
        <w:rPr>
          <w:rStyle w:val="StyleUnderline"/>
        </w:rPr>
        <w:t>and</w:t>
      </w:r>
      <w:r w:rsidRPr="006716EC">
        <w:rPr>
          <w:sz w:val="16"/>
        </w:rPr>
        <w:t xml:space="preserve"> </w:t>
      </w:r>
      <w:r w:rsidRPr="006716EC">
        <w:rPr>
          <w:rStyle w:val="Emphasis"/>
        </w:rPr>
        <w:t>less parochial</w:t>
      </w:r>
      <w:r w:rsidRPr="006716EC">
        <w:rPr>
          <w:sz w:val="16"/>
        </w:rPr>
        <w:t xml:space="preserve"> </w:t>
      </w:r>
      <w:r w:rsidRPr="006716EC">
        <w:rPr>
          <w:rStyle w:val="StyleUnderline"/>
        </w:rPr>
        <w:t>and</w:t>
      </w:r>
      <w:r w:rsidRPr="006716EC">
        <w:rPr>
          <w:sz w:val="16"/>
        </w:rPr>
        <w:t xml:space="preserve"> that </w:t>
      </w:r>
      <w:r w:rsidRPr="006716EC">
        <w:rPr>
          <w:rStyle w:val="StyleUnderline"/>
        </w:rPr>
        <w:t>help</w:t>
      </w:r>
      <w:r w:rsidRPr="006716EC">
        <w:rPr>
          <w:sz w:val="16"/>
        </w:rPr>
        <w:t xml:space="preserve"> </w:t>
      </w:r>
      <w:r w:rsidRPr="006716EC">
        <w:rPr>
          <w:rStyle w:val="Emphasis"/>
        </w:rPr>
        <w:t>preserve</w:t>
      </w:r>
      <w:r w:rsidRPr="006716EC">
        <w:rPr>
          <w:sz w:val="16"/>
        </w:rPr>
        <w:t xml:space="preserve"> </w:t>
      </w:r>
      <w:r w:rsidRPr="006716EC">
        <w:rPr>
          <w:rStyle w:val="StyleUnderline"/>
        </w:rPr>
        <w:t>knowledge of false-start technology trajectories and craft skills that enable high-tech systems to function well</w:t>
      </w:r>
      <w:r w:rsidRPr="006716EC">
        <w:rPr>
          <w:sz w:val="16"/>
        </w:rPr>
        <w:t>.6</w:t>
      </w:r>
    </w:p>
    <w:p w14:paraId="7FF0F293" w14:textId="77777777" w:rsidR="000352C2" w:rsidRPr="006716EC" w:rsidRDefault="000352C2" w:rsidP="000352C2">
      <w:pPr>
        <w:rPr>
          <w:sz w:val="16"/>
        </w:rPr>
      </w:pPr>
      <w:r w:rsidRPr="0079522E">
        <w:rPr>
          <w:sz w:val="16"/>
        </w:rPr>
        <w:t xml:space="preserve">Because of the robustness of America’s input factors and the difficulty of copying its unique institutional factors, we </w:t>
      </w:r>
      <w:r w:rsidRPr="0079522E">
        <w:rPr>
          <w:rStyle w:val="StyleUnderline"/>
        </w:rPr>
        <w:t>conclude</w:t>
      </w:r>
      <w:r w:rsidRPr="0079522E">
        <w:rPr>
          <w:sz w:val="16"/>
        </w:rPr>
        <w:t xml:space="preserve"> that </w:t>
      </w:r>
      <w:r w:rsidRPr="0079522E">
        <w:rPr>
          <w:rStyle w:val="StyleUnderline"/>
        </w:rPr>
        <w:t>the American defense innovation system will remain at the</w:t>
      </w:r>
      <w:r w:rsidRPr="0079522E">
        <w:rPr>
          <w:sz w:val="16"/>
        </w:rPr>
        <w:t xml:space="preserve"> </w:t>
      </w:r>
      <w:r w:rsidRPr="0079522E">
        <w:rPr>
          <w:rStyle w:val="Emphasis"/>
        </w:rPr>
        <w:t>cutting edge</w:t>
      </w:r>
      <w:r w:rsidRPr="0079522E">
        <w:rPr>
          <w:sz w:val="16"/>
        </w:rPr>
        <w:t xml:space="preserve"> </w:t>
      </w:r>
      <w:r w:rsidRPr="0079522E">
        <w:rPr>
          <w:rStyle w:val="StyleUnderline"/>
        </w:rPr>
        <w:t>and will not be</w:t>
      </w:r>
      <w:r w:rsidRPr="0079522E">
        <w:rPr>
          <w:sz w:val="16"/>
        </w:rPr>
        <w:t xml:space="preserve"> </w:t>
      </w:r>
      <w:r w:rsidRPr="0079522E">
        <w:rPr>
          <w:rStyle w:val="Emphasis"/>
        </w:rPr>
        <w:t>surpassed</w:t>
      </w:r>
      <w:r w:rsidRPr="0079522E">
        <w:rPr>
          <w:sz w:val="16"/>
        </w:rPr>
        <w:t xml:space="preserve"> </w:t>
      </w:r>
      <w:r w:rsidRPr="0079522E">
        <w:rPr>
          <w:rStyle w:val="StyleUnderline"/>
        </w:rPr>
        <w:t>by a</w:t>
      </w:r>
      <w:r w:rsidRPr="0079522E">
        <w:rPr>
          <w:sz w:val="16"/>
        </w:rPr>
        <w:t xml:space="preserve"> potential </w:t>
      </w:r>
      <w:r w:rsidRPr="0079522E">
        <w:rPr>
          <w:rStyle w:val="StyleUnderline"/>
        </w:rPr>
        <w:t>international</w:t>
      </w:r>
      <w:r w:rsidRPr="006716EC">
        <w:rPr>
          <w:rStyle w:val="StyleUnderline"/>
        </w:rPr>
        <w:t xml:space="preserve"> rival</w:t>
      </w:r>
      <w:r w:rsidRPr="006716EC">
        <w:rPr>
          <w:sz w:val="16"/>
        </w:rPr>
        <w:t>. In the final section, we explain why American leaders are so nervous anyway.</w:t>
      </w:r>
    </w:p>
    <w:p w14:paraId="5996E278" w14:textId="77777777" w:rsidR="000352C2" w:rsidRPr="002242E2" w:rsidRDefault="000352C2" w:rsidP="000352C2">
      <w:pPr>
        <w:rPr>
          <w:sz w:val="12"/>
          <w:szCs w:val="12"/>
        </w:rPr>
      </w:pPr>
      <w:r w:rsidRPr="002242E2">
        <w:rPr>
          <w:sz w:val="12"/>
          <w:szCs w:val="12"/>
        </w:rPr>
        <w:t>Is the United States losing its military overmatch?</w:t>
      </w:r>
    </w:p>
    <w:p w14:paraId="0C7AF32F" w14:textId="77777777" w:rsidR="000352C2" w:rsidRPr="002242E2" w:rsidRDefault="000352C2" w:rsidP="000352C2">
      <w:pPr>
        <w:rPr>
          <w:sz w:val="12"/>
          <w:szCs w:val="12"/>
        </w:rPr>
      </w:pPr>
      <w:r w:rsidRPr="002242E2">
        <w:rPr>
          <w:sz w:val="12"/>
          <w:szCs w:val="12"/>
        </w:rPr>
        <w:t>In the early 1990s, with the disintegration of the Soviet Union that marked the end of the Cold War and the rapid defeat of Iraq in the Gulf War, the United States had a dominating military edge against all comers in terms of the capabilities of both its nuclear and conventional forces. Many trace this edge to the so-called Reagan Build-up, which actually began in the last two years of the Carter Administration and then expanded under President Reagan. The buildup involved investments of hundreds of billions of dollars to modernize nearly all parts of the American military. The modernization of nuclear forces, for example, included the acquisition of Ohio-class ballistic missile submarines, the highly accurate Trident D-5 and MX Peacekeeper missiles, the B-1B and B-2 bombers, and the acceleration of work on strategic command-</w:t>
      </w:r>
      <w:proofErr w:type="spellStart"/>
      <w:r w:rsidRPr="002242E2">
        <w:rPr>
          <w:sz w:val="12"/>
          <w:szCs w:val="12"/>
        </w:rPr>
        <w:t>andcontrol</w:t>
      </w:r>
      <w:proofErr w:type="spellEnd"/>
      <w:r w:rsidRPr="002242E2">
        <w:rPr>
          <w:sz w:val="12"/>
          <w:szCs w:val="12"/>
        </w:rPr>
        <w:t>, anti-submarine warfare, and anti-ballistic missile systems. Conventional forces improvements included fielding the Abrams tank, Bradley infantry fighting vehicle, Apache attack helicopter, and the Patriot missile system, constructing a nearly 600-ship Navy, and deploying the A-10, F-15, F-16, F/A-18, and JSTARS aircraft, along with important technical improvements in realistic training and investments in troop quality.</w:t>
      </w:r>
    </w:p>
    <w:p w14:paraId="63D00087" w14:textId="77777777" w:rsidR="000352C2" w:rsidRPr="002242E2" w:rsidRDefault="000352C2" w:rsidP="000352C2">
      <w:pPr>
        <w:rPr>
          <w:sz w:val="12"/>
          <w:szCs w:val="12"/>
        </w:rPr>
      </w:pPr>
      <w:r w:rsidRPr="002242E2">
        <w:rPr>
          <w:sz w:val="12"/>
          <w:szCs w:val="12"/>
        </w:rPr>
        <w:t>The Soviets were especially challenged by the conventional warfare improvements: the battlefield integration of sensors, communication systems, and precision weapons, which they labeled as a ‘Military-Technical Revolution’ or, in later American terms, a ‘Revolution in Military Affairs’ (RMA). The combination of new technologies seemingly rendered useless their ability to mass armored forces in a potential drive westward. As the Gulf War demonstrated to the entire world, numerical advantage in heavy metal on the battlefield had been transformed from the source of military power into an easily reduced target set for American forces.</w:t>
      </w:r>
    </w:p>
    <w:p w14:paraId="3DB12C8F" w14:textId="77777777" w:rsidR="000352C2" w:rsidRPr="002242E2" w:rsidRDefault="000352C2" w:rsidP="000352C2">
      <w:pPr>
        <w:rPr>
          <w:sz w:val="12"/>
          <w:szCs w:val="12"/>
        </w:rPr>
      </w:pPr>
      <w:r w:rsidRPr="002242E2">
        <w:rPr>
          <w:sz w:val="12"/>
          <w:szCs w:val="12"/>
        </w:rPr>
        <w:t>Among the consequences of the Soviet Union’s collapse were a one-third reduction in the size of the United States’ standing forces and an increased use of the remaining forces in interventions across the globe. Freed from a possible clash with its nuclear-armed rival, the United States could involve itself in various civil wars and, after the 9/11 attacks on the United States homeland, interventions to counter terrorist groups and regimes that might support them. The wars in Afghanistan and Iraq produced persistent insurgencies, where the RMA systems had little relevance and thus no major success.</w:t>
      </w:r>
    </w:p>
    <w:p w14:paraId="51074AE8" w14:textId="77777777" w:rsidR="000352C2" w:rsidRPr="002242E2" w:rsidRDefault="000352C2" w:rsidP="000352C2">
      <w:pPr>
        <w:rPr>
          <w:sz w:val="12"/>
          <w:szCs w:val="12"/>
        </w:rPr>
      </w:pPr>
      <w:r w:rsidRPr="002242E2">
        <w:rPr>
          <w:sz w:val="12"/>
          <w:szCs w:val="12"/>
        </w:rPr>
        <w:t>But it is not the limitations of precision weapons but rather their diffusion that worries many. Both Russia and China, through clever tactics and the fielding of accurate offensive and defensive systems, seem to be on the verge of being able to blunt the global reach of American power.7 Add in their acquisition of space and cyber weapons, and America’s once unquestioned military edge appears in jeopardy. These threats to the previously established American technological advantages seem to require a new round of American innovation.</w:t>
      </w:r>
    </w:p>
    <w:p w14:paraId="1FD181C5" w14:textId="77777777" w:rsidR="000352C2" w:rsidRPr="002242E2" w:rsidRDefault="000352C2" w:rsidP="000352C2">
      <w:pPr>
        <w:rPr>
          <w:sz w:val="12"/>
          <w:szCs w:val="12"/>
        </w:rPr>
      </w:pPr>
      <w:r w:rsidRPr="002242E2">
        <w:rPr>
          <w:sz w:val="12"/>
          <w:szCs w:val="12"/>
        </w:rPr>
        <w:t>Strong input factors: Defense R&amp;D spending and the FFRDCs</w:t>
      </w:r>
    </w:p>
    <w:p w14:paraId="436C3417" w14:textId="77777777" w:rsidR="000352C2" w:rsidRPr="002242E2" w:rsidRDefault="000352C2" w:rsidP="000352C2">
      <w:pPr>
        <w:rPr>
          <w:sz w:val="16"/>
        </w:rPr>
      </w:pPr>
      <w:r w:rsidRPr="002242E2">
        <w:rPr>
          <w:sz w:val="16"/>
        </w:rPr>
        <w:t xml:space="preserve">It is not that the United States cannot lag behind in some fields of militarily relevant technology or be surprised on the battlefield. Technology advances on many fronts and is pioneered in many places. Technological investment by potential adversaries surely can raise the costs to the United States of blithely sticking to operational concepts that previously promised great effectiveness at low cost.8 However, </w:t>
      </w:r>
      <w:r w:rsidRPr="002242E2">
        <w:rPr>
          <w:rStyle w:val="StyleUnderline"/>
        </w:rPr>
        <w:t>the</w:t>
      </w:r>
      <w:r w:rsidRPr="002242E2">
        <w:rPr>
          <w:sz w:val="16"/>
        </w:rPr>
        <w:t xml:space="preserve"> </w:t>
      </w:r>
      <w:r w:rsidRPr="0079522E">
        <w:rPr>
          <w:rStyle w:val="Emphasis"/>
          <w:highlight w:val="cyan"/>
        </w:rPr>
        <w:t>U</w:t>
      </w:r>
      <w:r w:rsidRPr="002242E2">
        <w:rPr>
          <w:sz w:val="16"/>
        </w:rPr>
        <w:t xml:space="preserve">nited </w:t>
      </w:r>
      <w:r w:rsidRPr="0079522E">
        <w:rPr>
          <w:rStyle w:val="Emphasis"/>
          <w:highlight w:val="cyan"/>
        </w:rPr>
        <w:t>S</w:t>
      </w:r>
      <w:r w:rsidRPr="002242E2">
        <w:rPr>
          <w:sz w:val="16"/>
        </w:rPr>
        <w:t xml:space="preserve">tates </w:t>
      </w:r>
      <w:r w:rsidRPr="002242E2">
        <w:rPr>
          <w:rStyle w:val="StyleUnderline"/>
        </w:rPr>
        <w:t xml:space="preserve">has </w:t>
      </w:r>
      <w:r w:rsidRPr="0079522E">
        <w:rPr>
          <w:rStyle w:val="StyleUnderline"/>
          <w:highlight w:val="cyan"/>
        </w:rPr>
        <w:t>been</w:t>
      </w:r>
      <w:r w:rsidRPr="0079522E">
        <w:rPr>
          <w:sz w:val="16"/>
          <w:highlight w:val="cyan"/>
        </w:rPr>
        <w:t xml:space="preserve"> </w:t>
      </w:r>
      <w:r w:rsidRPr="0079522E">
        <w:rPr>
          <w:rStyle w:val="Emphasis"/>
          <w:highlight w:val="cyan"/>
        </w:rPr>
        <w:t>mobilized on</w:t>
      </w:r>
      <w:r w:rsidRPr="002242E2">
        <w:rPr>
          <w:rStyle w:val="Emphasis"/>
        </w:rPr>
        <w:t xml:space="preserve"> such </w:t>
      </w:r>
      <w:r w:rsidRPr="0079522E">
        <w:rPr>
          <w:rStyle w:val="Emphasis"/>
          <w:highlight w:val="cyan"/>
        </w:rPr>
        <w:t>scale</w:t>
      </w:r>
      <w:r w:rsidRPr="002242E2">
        <w:rPr>
          <w:sz w:val="16"/>
        </w:rPr>
        <w:t xml:space="preserve">, for so long, </w:t>
      </w:r>
      <w:r w:rsidRPr="0079522E">
        <w:rPr>
          <w:rStyle w:val="StyleUnderline"/>
          <w:highlight w:val="cyan"/>
        </w:rPr>
        <w:t>with</w:t>
      </w:r>
      <w:r w:rsidRPr="002242E2">
        <w:rPr>
          <w:rStyle w:val="StyleUnderline"/>
        </w:rPr>
        <w:t xml:space="preserve"> a</w:t>
      </w:r>
      <w:r w:rsidRPr="002242E2">
        <w:rPr>
          <w:sz w:val="16"/>
        </w:rPr>
        <w:t xml:space="preserve"> </w:t>
      </w:r>
      <w:r w:rsidRPr="0079522E">
        <w:rPr>
          <w:rStyle w:val="Emphasis"/>
          <w:highlight w:val="cyan"/>
        </w:rPr>
        <w:t>special</w:t>
      </w:r>
      <w:r w:rsidRPr="0079522E">
        <w:rPr>
          <w:sz w:val="16"/>
          <w:highlight w:val="cyan"/>
        </w:rPr>
        <w:t xml:space="preserve"> </w:t>
      </w:r>
      <w:r w:rsidRPr="0079522E">
        <w:rPr>
          <w:rStyle w:val="StyleUnderline"/>
          <w:highlight w:val="cyan"/>
        </w:rPr>
        <w:t>emphasis</w:t>
      </w:r>
      <w:r w:rsidRPr="002242E2">
        <w:rPr>
          <w:rStyle w:val="StyleUnderline"/>
        </w:rPr>
        <w:t xml:space="preserve"> on applying its vast</w:t>
      </w:r>
      <w:r w:rsidRPr="002242E2">
        <w:rPr>
          <w:sz w:val="16"/>
        </w:rPr>
        <w:t xml:space="preserve"> </w:t>
      </w:r>
      <w:r w:rsidRPr="002242E2">
        <w:rPr>
          <w:rStyle w:val="Emphasis"/>
        </w:rPr>
        <w:t>science</w:t>
      </w:r>
      <w:r w:rsidRPr="002242E2">
        <w:rPr>
          <w:sz w:val="16"/>
        </w:rPr>
        <w:t xml:space="preserve"> </w:t>
      </w:r>
      <w:r w:rsidRPr="002242E2">
        <w:rPr>
          <w:rStyle w:val="StyleUnderline"/>
        </w:rPr>
        <w:t>and</w:t>
      </w:r>
      <w:r w:rsidRPr="002242E2">
        <w:rPr>
          <w:sz w:val="16"/>
        </w:rPr>
        <w:t xml:space="preserve"> </w:t>
      </w:r>
      <w:r w:rsidRPr="002242E2">
        <w:rPr>
          <w:rStyle w:val="Emphasis"/>
        </w:rPr>
        <w:t>engineering</w:t>
      </w:r>
      <w:r w:rsidRPr="002242E2">
        <w:rPr>
          <w:sz w:val="16"/>
        </w:rPr>
        <w:t xml:space="preserve"> </w:t>
      </w:r>
      <w:r w:rsidRPr="002242E2">
        <w:rPr>
          <w:rStyle w:val="StyleUnderline"/>
        </w:rPr>
        <w:t>resources to its defense, that it will</w:t>
      </w:r>
      <w:r w:rsidRPr="002242E2">
        <w:rPr>
          <w:sz w:val="16"/>
        </w:rPr>
        <w:t xml:space="preserve"> </w:t>
      </w:r>
      <w:r w:rsidRPr="002242E2">
        <w:rPr>
          <w:rStyle w:val="Emphasis"/>
        </w:rPr>
        <w:t>not readily fall behind</w:t>
      </w:r>
      <w:r w:rsidRPr="002242E2">
        <w:rPr>
          <w:sz w:val="16"/>
        </w:rPr>
        <w:t xml:space="preserve"> </w:t>
      </w:r>
      <w:r w:rsidRPr="002242E2">
        <w:rPr>
          <w:rStyle w:val="StyleUnderline"/>
        </w:rPr>
        <w:t>in weapons technology</w:t>
      </w:r>
      <w:r w:rsidRPr="002242E2">
        <w:rPr>
          <w:sz w:val="16"/>
        </w:rPr>
        <w:t xml:space="preserve"> or quality.</w:t>
      </w:r>
    </w:p>
    <w:p w14:paraId="291721CF" w14:textId="77777777" w:rsidR="000352C2" w:rsidRPr="0079522E" w:rsidRDefault="000352C2" w:rsidP="000352C2">
      <w:pPr>
        <w:rPr>
          <w:sz w:val="16"/>
        </w:rPr>
      </w:pPr>
      <w:r w:rsidRPr="002242E2">
        <w:rPr>
          <w:sz w:val="16"/>
        </w:rPr>
        <w:t xml:space="preserve">The United States invests heavily in defense-related research and development (R&amp;D) activities. Figure 1 </w:t>
      </w:r>
      <w:r w:rsidRPr="0079522E">
        <w:rPr>
          <w:sz w:val="16"/>
        </w:rPr>
        <w:t xml:space="preserve">shows the </w:t>
      </w:r>
      <w:r w:rsidRPr="0079522E">
        <w:rPr>
          <w:rStyle w:val="StyleUnderline"/>
        </w:rPr>
        <w:t>past</w:t>
      </w:r>
      <w:r w:rsidRPr="0079522E">
        <w:rPr>
          <w:sz w:val="16"/>
        </w:rPr>
        <w:t xml:space="preserve"> </w:t>
      </w:r>
      <w:r w:rsidRPr="0079522E">
        <w:rPr>
          <w:rStyle w:val="Emphasis"/>
        </w:rPr>
        <w:t>40 years of history</w:t>
      </w:r>
      <w:r w:rsidRPr="0079522E">
        <w:rPr>
          <w:sz w:val="16"/>
        </w:rPr>
        <w:t xml:space="preserve"> </w:t>
      </w:r>
      <w:r w:rsidRPr="0079522E">
        <w:rPr>
          <w:rStyle w:val="StyleUnderline"/>
        </w:rPr>
        <w:t>of U.S. inputs</w:t>
      </w:r>
      <w:r w:rsidRPr="0079522E">
        <w:rPr>
          <w:sz w:val="16"/>
        </w:rPr>
        <w:t xml:space="preserve"> to defense research and development. Currently </w:t>
      </w:r>
      <w:r w:rsidRPr="0079522E">
        <w:rPr>
          <w:rStyle w:val="StyleUnderline"/>
        </w:rPr>
        <w:t>the</w:t>
      </w:r>
      <w:r w:rsidRPr="0079522E">
        <w:rPr>
          <w:sz w:val="16"/>
        </w:rPr>
        <w:t xml:space="preserve"> </w:t>
      </w:r>
      <w:r w:rsidRPr="0079522E">
        <w:rPr>
          <w:rStyle w:val="Emphasis"/>
          <w:highlight w:val="cyan"/>
        </w:rPr>
        <w:t>U</w:t>
      </w:r>
      <w:r w:rsidRPr="0079522E">
        <w:rPr>
          <w:sz w:val="16"/>
        </w:rPr>
        <w:t xml:space="preserve">nited </w:t>
      </w:r>
      <w:r w:rsidRPr="0079522E">
        <w:rPr>
          <w:rStyle w:val="Emphasis"/>
          <w:highlight w:val="cyan"/>
        </w:rPr>
        <w:t>S</w:t>
      </w:r>
      <w:r w:rsidRPr="0079522E">
        <w:rPr>
          <w:sz w:val="16"/>
        </w:rPr>
        <w:t xml:space="preserve">tates </w:t>
      </w:r>
      <w:r w:rsidRPr="0079522E">
        <w:rPr>
          <w:rStyle w:val="StyleUnderline"/>
          <w:highlight w:val="cyan"/>
        </w:rPr>
        <w:t>invests more than</w:t>
      </w:r>
      <w:r w:rsidRPr="0079522E">
        <w:rPr>
          <w:sz w:val="16"/>
        </w:rPr>
        <w:t xml:space="preserve"> </w:t>
      </w:r>
      <w:r w:rsidRPr="0079522E">
        <w:rPr>
          <w:rStyle w:val="Emphasis"/>
        </w:rPr>
        <w:t>75 billion USD each year</w:t>
      </w:r>
      <w:r w:rsidRPr="0079522E">
        <w:rPr>
          <w:sz w:val="16"/>
        </w:rPr>
        <w:t xml:space="preserve"> in defense R&amp;D </w:t>
      </w:r>
      <w:r w:rsidRPr="0079522E">
        <w:rPr>
          <w:rStyle w:val="StyleUnderline"/>
        </w:rPr>
        <w:t>plus</w:t>
      </w:r>
      <w:r w:rsidRPr="0079522E">
        <w:rPr>
          <w:sz w:val="16"/>
        </w:rPr>
        <w:t xml:space="preserve"> </w:t>
      </w:r>
      <w:r w:rsidRPr="0079522E">
        <w:rPr>
          <w:rStyle w:val="Emphasis"/>
        </w:rPr>
        <w:t>billions</w:t>
      </w:r>
      <w:r w:rsidRPr="0079522E">
        <w:rPr>
          <w:sz w:val="16"/>
        </w:rPr>
        <w:t xml:space="preserve"> </w:t>
      </w:r>
      <w:r w:rsidRPr="0079522E">
        <w:rPr>
          <w:rStyle w:val="StyleUnderline"/>
        </w:rPr>
        <w:t>more in</w:t>
      </w:r>
      <w:r w:rsidRPr="0079522E">
        <w:rPr>
          <w:sz w:val="16"/>
        </w:rPr>
        <w:t xml:space="preserve"> </w:t>
      </w:r>
      <w:r w:rsidRPr="0079522E">
        <w:rPr>
          <w:rStyle w:val="Emphasis"/>
        </w:rPr>
        <w:t>D</w:t>
      </w:r>
      <w:r w:rsidRPr="0079522E">
        <w:rPr>
          <w:sz w:val="16"/>
        </w:rPr>
        <w:t xml:space="preserve">epartment </w:t>
      </w:r>
      <w:r w:rsidRPr="0079522E">
        <w:rPr>
          <w:rStyle w:val="Emphasis"/>
        </w:rPr>
        <w:t>o</w:t>
      </w:r>
      <w:r w:rsidRPr="0079522E">
        <w:rPr>
          <w:sz w:val="16"/>
        </w:rPr>
        <w:t xml:space="preserve">f </w:t>
      </w:r>
      <w:r w:rsidRPr="0079522E">
        <w:rPr>
          <w:rStyle w:val="Emphasis"/>
        </w:rPr>
        <w:t>E</w:t>
      </w:r>
      <w:r w:rsidRPr="0079522E">
        <w:rPr>
          <w:sz w:val="16"/>
        </w:rPr>
        <w:t xml:space="preserve">nergy R&amp;D </w:t>
      </w:r>
      <w:r w:rsidRPr="0079522E">
        <w:rPr>
          <w:rStyle w:val="StyleUnderline"/>
        </w:rPr>
        <w:t>investment for</w:t>
      </w:r>
      <w:r w:rsidRPr="0079522E">
        <w:rPr>
          <w:sz w:val="16"/>
        </w:rPr>
        <w:t xml:space="preserve"> </w:t>
      </w:r>
      <w:r w:rsidRPr="0079522E">
        <w:rPr>
          <w:rStyle w:val="Emphasis"/>
        </w:rPr>
        <w:t>nuc</w:t>
      </w:r>
      <w:r w:rsidRPr="0079522E">
        <w:rPr>
          <w:sz w:val="16"/>
        </w:rPr>
        <w:t>lear weapon</w:t>
      </w:r>
      <w:r w:rsidRPr="0079522E">
        <w:rPr>
          <w:rStyle w:val="Emphasis"/>
        </w:rPr>
        <w:t>s</w:t>
      </w:r>
      <w:r w:rsidRPr="0079522E">
        <w:rPr>
          <w:sz w:val="16"/>
        </w:rPr>
        <w:t xml:space="preserve">. </w:t>
      </w:r>
      <w:r w:rsidRPr="0079522E">
        <w:rPr>
          <w:rStyle w:val="StyleUnderline"/>
        </w:rPr>
        <w:t>That is about</w:t>
      </w:r>
      <w:r w:rsidRPr="0079522E">
        <w:rPr>
          <w:sz w:val="16"/>
        </w:rPr>
        <w:t xml:space="preserve"> </w:t>
      </w:r>
      <w:r w:rsidRPr="0079522E">
        <w:rPr>
          <w:rStyle w:val="Emphasis"/>
          <w:highlight w:val="cyan"/>
        </w:rPr>
        <w:t>two-thirds</w:t>
      </w:r>
      <w:r w:rsidRPr="0079522E">
        <w:rPr>
          <w:sz w:val="16"/>
          <w:highlight w:val="cyan"/>
        </w:rPr>
        <w:t xml:space="preserve"> </w:t>
      </w:r>
      <w:r w:rsidRPr="0079522E">
        <w:rPr>
          <w:rStyle w:val="StyleUnderline"/>
          <w:highlight w:val="cyan"/>
        </w:rPr>
        <w:t>of</w:t>
      </w:r>
      <w:r w:rsidRPr="0079522E">
        <w:rPr>
          <w:sz w:val="16"/>
        </w:rPr>
        <w:t xml:space="preserve"> what </w:t>
      </w:r>
      <w:r w:rsidRPr="0079522E">
        <w:rPr>
          <w:rStyle w:val="StyleUnderline"/>
          <w:highlight w:val="cyan"/>
        </w:rPr>
        <w:t>all other countries</w:t>
      </w:r>
      <w:r w:rsidRPr="0079522E">
        <w:rPr>
          <w:rStyle w:val="StyleUnderline"/>
        </w:rPr>
        <w:t xml:space="preserve"> in the world</w:t>
      </w:r>
      <w:r w:rsidRPr="0079522E">
        <w:rPr>
          <w:sz w:val="16"/>
        </w:rPr>
        <w:t>, American friend or foe, spend on defense R&amp;D.9 China is the only great power that spends more on its entire defense effort than the United States spends on just defense R&amp;D. Seventy-five billion dollars is more than Russia, the United Kingdom, France, Germany, or Japan spends on defense.10</w:t>
      </w:r>
    </w:p>
    <w:p w14:paraId="7778D8AA" w14:textId="77777777" w:rsidR="000352C2" w:rsidRPr="002242E2" w:rsidRDefault="000352C2" w:rsidP="000352C2">
      <w:pPr>
        <w:rPr>
          <w:sz w:val="16"/>
        </w:rPr>
      </w:pPr>
      <w:r w:rsidRPr="0079522E">
        <w:rPr>
          <w:sz w:val="16"/>
        </w:rPr>
        <w:t xml:space="preserve">Moreover, </w:t>
      </w:r>
      <w:r w:rsidRPr="0079522E">
        <w:rPr>
          <w:rStyle w:val="StyleUnderline"/>
        </w:rPr>
        <w:t>the</w:t>
      </w:r>
      <w:r w:rsidRPr="0079522E">
        <w:rPr>
          <w:sz w:val="16"/>
        </w:rPr>
        <w:t xml:space="preserve"> </w:t>
      </w:r>
      <w:r w:rsidRPr="0079522E">
        <w:rPr>
          <w:rStyle w:val="Emphasis"/>
        </w:rPr>
        <w:t>U</w:t>
      </w:r>
      <w:r w:rsidRPr="0079522E">
        <w:rPr>
          <w:sz w:val="16"/>
        </w:rPr>
        <w:t xml:space="preserve">nited </w:t>
      </w:r>
      <w:r w:rsidRPr="0079522E">
        <w:rPr>
          <w:rStyle w:val="Emphasis"/>
        </w:rPr>
        <w:t>S</w:t>
      </w:r>
      <w:r w:rsidRPr="0079522E">
        <w:rPr>
          <w:sz w:val="16"/>
        </w:rPr>
        <w:t xml:space="preserve">tates </w:t>
      </w:r>
      <w:r w:rsidRPr="0079522E">
        <w:rPr>
          <w:rStyle w:val="StyleUnderline"/>
        </w:rPr>
        <w:t>has invested at</w:t>
      </w:r>
      <w:r w:rsidRPr="0079522E">
        <w:rPr>
          <w:sz w:val="16"/>
        </w:rPr>
        <w:t xml:space="preserve"> </w:t>
      </w:r>
      <w:r w:rsidRPr="0079522E">
        <w:rPr>
          <w:rStyle w:val="Emphasis"/>
        </w:rPr>
        <w:t>very</w:t>
      </w:r>
      <w:r w:rsidRPr="002242E2">
        <w:rPr>
          <w:rStyle w:val="Emphasis"/>
        </w:rPr>
        <w:t xml:space="preserve"> high levels</w:t>
      </w:r>
      <w:r w:rsidRPr="002242E2">
        <w:rPr>
          <w:sz w:val="16"/>
        </w:rPr>
        <w:t xml:space="preserve"> </w:t>
      </w:r>
      <w:r w:rsidRPr="0079522E">
        <w:rPr>
          <w:rStyle w:val="StyleUnderline"/>
          <w:highlight w:val="cyan"/>
        </w:rPr>
        <w:t>for</w:t>
      </w:r>
      <w:r w:rsidRPr="0079522E">
        <w:rPr>
          <w:sz w:val="16"/>
          <w:highlight w:val="cyan"/>
        </w:rPr>
        <w:t xml:space="preserve"> </w:t>
      </w:r>
      <w:r w:rsidRPr="0079522E">
        <w:rPr>
          <w:rStyle w:val="Emphasis"/>
          <w:sz w:val="24"/>
          <w:szCs w:val="24"/>
          <w:highlight w:val="cyan"/>
        </w:rPr>
        <w:t>more than 70 years</w:t>
      </w:r>
      <w:r w:rsidRPr="002242E2">
        <w:rPr>
          <w:sz w:val="16"/>
        </w:rPr>
        <w:t xml:space="preserve">. The United States substantially ramped up its defense R&amp;D investment in the 1950s to levels comparable to today’s spending. While it is true that in inflation-adjusted terms, defense R&amp;D totals in the 1950s were lower than today’s, that is mainly because of the lower complexity of that era’s technological frontier, not because of some subsequent policy shift to greater emphasis on defense R&amp;D investment.11 The continuing drive to push the military-technological frontier has kept R&amp;D spending high all along, and the overall spending trend has increased in parallel with the increasing complexity rather than lagging behind. While R&amp;D budget increases have not been constant, their cycle (including as shown in Figure 1) has crested and troughed at very high levels. Annual spending has not dropped below 55 billion USD (in 2018 dollars) since 1983, and in several years, it has been very close to 100 billion USD. That high level of spending, year-in and year-out, has a cumulative effect, because it builds a foundation of tacit knowledge, experience in integrating complex systems, and human capital that understands the specialized parameters of military systems, which often differ from those of even high-end civilian systems. For comparison, </w:t>
      </w:r>
      <w:r w:rsidRPr="002242E2">
        <w:rPr>
          <w:rStyle w:val="StyleUnderline"/>
        </w:rPr>
        <w:t>the</w:t>
      </w:r>
      <w:r w:rsidRPr="002242E2">
        <w:rPr>
          <w:sz w:val="16"/>
        </w:rPr>
        <w:t xml:space="preserve"> </w:t>
      </w:r>
      <w:r w:rsidRPr="002242E2">
        <w:rPr>
          <w:rStyle w:val="Emphasis"/>
        </w:rPr>
        <w:t>much-</w:t>
      </w:r>
      <w:r w:rsidRPr="0079522E">
        <w:rPr>
          <w:rStyle w:val="Emphasis"/>
          <w:highlight w:val="cyan"/>
        </w:rPr>
        <w:t>hyped</w:t>
      </w:r>
      <w:r w:rsidRPr="0079522E">
        <w:rPr>
          <w:sz w:val="16"/>
          <w:highlight w:val="cyan"/>
        </w:rPr>
        <w:t xml:space="preserve"> </w:t>
      </w:r>
      <w:r w:rsidRPr="0079522E">
        <w:rPr>
          <w:rStyle w:val="StyleUnderline"/>
          <w:highlight w:val="cyan"/>
        </w:rPr>
        <w:t>Chinese</w:t>
      </w:r>
      <w:r w:rsidRPr="002242E2">
        <w:rPr>
          <w:rStyle w:val="StyleUnderline"/>
        </w:rPr>
        <w:t xml:space="preserve"> defense </w:t>
      </w:r>
      <w:r w:rsidRPr="0079522E">
        <w:rPr>
          <w:rStyle w:val="StyleUnderline"/>
          <w:highlight w:val="cyan"/>
        </w:rPr>
        <w:t>budget</w:t>
      </w:r>
      <w:r w:rsidRPr="002242E2">
        <w:rPr>
          <w:sz w:val="16"/>
        </w:rPr>
        <w:t xml:space="preserve"> (not the Chinese defense R&amp;D budget) </w:t>
      </w:r>
      <w:r w:rsidRPr="002242E2">
        <w:rPr>
          <w:rStyle w:val="StyleUnderline"/>
        </w:rPr>
        <w:t>did</w:t>
      </w:r>
      <w:r w:rsidRPr="002242E2">
        <w:rPr>
          <w:sz w:val="16"/>
        </w:rPr>
        <w:t xml:space="preserve"> </w:t>
      </w:r>
      <w:r w:rsidRPr="002242E2">
        <w:rPr>
          <w:rStyle w:val="Emphasis"/>
        </w:rPr>
        <w:t>not</w:t>
      </w:r>
      <w:r w:rsidRPr="002242E2">
        <w:rPr>
          <w:sz w:val="16"/>
        </w:rPr>
        <w:t xml:space="preserve"> </w:t>
      </w:r>
      <w:r w:rsidRPr="002242E2">
        <w:rPr>
          <w:rStyle w:val="StyleUnderline"/>
        </w:rPr>
        <w:t>exceed the level of U.S. defense R&amp;D spending until the</w:t>
      </w:r>
      <w:r w:rsidRPr="002242E2">
        <w:rPr>
          <w:sz w:val="16"/>
        </w:rPr>
        <w:t xml:space="preserve"> </w:t>
      </w:r>
      <w:r w:rsidRPr="002242E2">
        <w:rPr>
          <w:rStyle w:val="Emphasis"/>
        </w:rPr>
        <w:t>late-2000s</w:t>
      </w:r>
      <w:r w:rsidRPr="002242E2">
        <w:rPr>
          <w:sz w:val="16"/>
        </w:rPr>
        <w:t xml:space="preserve">. </w:t>
      </w:r>
      <w:r w:rsidRPr="002242E2">
        <w:rPr>
          <w:rStyle w:val="StyleUnderline"/>
        </w:rPr>
        <w:t>Cumulative Chinese</w:t>
      </w:r>
      <w:r w:rsidRPr="002242E2">
        <w:rPr>
          <w:sz w:val="16"/>
        </w:rPr>
        <w:t xml:space="preserve"> defense R&amp;D </w:t>
      </w:r>
      <w:r w:rsidRPr="002242E2">
        <w:rPr>
          <w:rStyle w:val="StyleUnderline"/>
        </w:rPr>
        <w:t xml:space="preserve">investment </w:t>
      </w:r>
      <w:r w:rsidRPr="0079522E">
        <w:rPr>
          <w:rStyle w:val="StyleUnderline"/>
          <w:highlight w:val="cyan"/>
        </w:rPr>
        <w:t>is</w:t>
      </w:r>
      <w:r w:rsidRPr="002242E2">
        <w:rPr>
          <w:sz w:val="16"/>
        </w:rPr>
        <w:t xml:space="preserve"> surely </w:t>
      </w:r>
      <w:r w:rsidRPr="0079522E">
        <w:rPr>
          <w:rStyle w:val="Emphasis"/>
          <w:highlight w:val="cyan"/>
        </w:rPr>
        <w:t>quite modest</w:t>
      </w:r>
      <w:r w:rsidRPr="0079522E">
        <w:rPr>
          <w:sz w:val="16"/>
          <w:highlight w:val="cyan"/>
        </w:rPr>
        <w:t xml:space="preserve"> </w:t>
      </w:r>
      <w:r w:rsidRPr="0079522E">
        <w:rPr>
          <w:rStyle w:val="StyleUnderline"/>
          <w:highlight w:val="cyan"/>
        </w:rPr>
        <w:t>in</w:t>
      </w:r>
      <w:r w:rsidRPr="0079522E">
        <w:rPr>
          <w:sz w:val="16"/>
          <w:highlight w:val="cyan"/>
        </w:rPr>
        <w:t xml:space="preserve"> </w:t>
      </w:r>
      <w:r w:rsidRPr="0079522E">
        <w:rPr>
          <w:rStyle w:val="Emphasis"/>
          <w:highlight w:val="cyan"/>
        </w:rPr>
        <w:t>comparison</w:t>
      </w:r>
      <w:r w:rsidRPr="002242E2">
        <w:rPr>
          <w:sz w:val="16"/>
        </w:rPr>
        <w:t xml:space="preserve"> </w:t>
      </w:r>
      <w:r w:rsidRPr="002242E2">
        <w:rPr>
          <w:rStyle w:val="StyleUnderline"/>
        </w:rPr>
        <w:t>to cumulative U.S. defense R&amp;D investment</w:t>
      </w:r>
      <w:r w:rsidRPr="002242E2">
        <w:rPr>
          <w:sz w:val="16"/>
        </w:rPr>
        <w:t>.13</w:t>
      </w:r>
    </w:p>
    <w:p w14:paraId="721CE31F" w14:textId="77777777" w:rsidR="000352C2" w:rsidRDefault="000352C2" w:rsidP="000352C2">
      <w:r w:rsidRPr="00210FD7">
        <w:rPr>
          <w:noProof/>
        </w:rPr>
        <w:drawing>
          <wp:inline distT="0" distB="0" distL="0" distR="0" wp14:anchorId="17F4BCE9" wp14:editId="22FFE70D">
            <wp:extent cx="2190919" cy="1648178"/>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2198071" cy="1653558"/>
                    </a:xfrm>
                    <a:prstGeom prst="rect">
                      <a:avLst/>
                    </a:prstGeom>
                  </pic:spPr>
                </pic:pic>
              </a:graphicData>
            </a:graphic>
          </wp:inline>
        </w:drawing>
      </w:r>
    </w:p>
    <w:p w14:paraId="594215B8" w14:textId="77777777" w:rsidR="000352C2" w:rsidRPr="00E854F9" w:rsidRDefault="000352C2" w:rsidP="000352C2">
      <w:pPr>
        <w:rPr>
          <w:sz w:val="12"/>
          <w:szCs w:val="12"/>
        </w:rPr>
      </w:pPr>
      <w:r w:rsidRPr="00E854F9">
        <w:rPr>
          <w:sz w:val="12"/>
          <w:szCs w:val="12"/>
        </w:rPr>
        <w:t xml:space="preserve">The intensity of U.S. interest in defense research began at the start of the Second World War, with scientists rather than the military. American scientists had been frustrated by the failure of the military to use them effectively in the First World War, when they were confined to military laboratories and subject to military discipline. Led by </w:t>
      </w:r>
      <w:proofErr w:type="spellStart"/>
      <w:r w:rsidRPr="00E854F9">
        <w:rPr>
          <w:sz w:val="12"/>
          <w:szCs w:val="12"/>
        </w:rPr>
        <w:t>Vannevar</w:t>
      </w:r>
      <w:proofErr w:type="spellEnd"/>
      <w:r w:rsidRPr="00E854F9">
        <w:rPr>
          <w:sz w:val="12"/>
          <w:szCs w:val="12"/>
        </w:rPr>
        <w:t xml:space="preserve"> Bush of MIT, they approached President Roosevelt and gained their own organization to manage wartime research, what was eventually called the Office of Scientific Research and Development (OSRD). That organization, not the military, directed the effort to develop the atomic bomb, radar, and many of the other significant technical advances of the war.14</w:t>
      </w:r>
    </w:p>
    <w:p w14:paraId="57481E9E" w14:textId="77777777" w:rsidR="000352C2" w:rsidRPr="00E854F9" w:rsidRDefault="000352C2" w:rsidP="000352C2">
      <w:pPr>
        <w:rPr>
          <w:sz w:val="12"/>
          <w:szCs w:val="12"/>
        </w:rPr>
      </w:pPr>
      <w:r w:rsidRPr="00E854F9">
        <w:rPr>
          <w:sz w:val="12"/>
          <w:szCs w:val="12"/>
        </w:rPr>
        <w:t xml:space="preserve">In the postwar years scientists remained active in bomb research, though with less independence, in the newly created Atomic Energy Commission (later absorbed in the Department of Energy) and in the expansion of R&amp;D efforts in the newly established Department of Defense (DOD), which sought in particular to exploit the advances in missile, jet propulsion, and submarine technologies of the war, including those made by the Germans. Although OSRD itself was disbanded, at least parts of its work continued in various </w:t>
      </w:r>
      <w:proofErr w:type="spellStart"/>
      <w:r w:rsidRPr="00E854F9">
        <w:rPr>
          <w:sz w:val="12"/>
          <w:szCs w:val="12"/>
        </w:rPr>
        <w:t>universityand</w:t>
      </w:r>
      <w:proofErr w:type="spellEnd"/>
      <w:r w:rsidRPr="00E854F9">
        <w:rPr>
          <w:sz w:val="12"/>
          <w:szCs w:val="12"/>
        </w:rPr>
        <w:t xml:space="preserve"> contractor-managed organizations and laboratories, the Federally Funded Research and Development Centers and University Affiliated Research Centers. Those organizations play a vital role in creating ‘soft’ innovation capabilities in the United States – preserving the institutional memory about past R&amp;D efforts, cultivating multiple design-team philosophies that enable diverse approaches to technological challenges, and using their independence to prevent the capture of the U.S. R&amp;D effort by rent-seeking activities of government customers and private-sector suppliers.15</w:t>
      </w:r>
    </w:p>
    <w:p w14:paraId="04CB6706" w14:textId="77777777" w:rsidR="000352C2" w:rsidRPr="00E854F9" w:rsidRDefault="000352C2" w:rsidP="000352C2">
      <w:pPr>
        <w:rPr>
          <w:sz w:val="12"/>
          <w:szCs w:val="12"/>
        </w:rPr>
      </w:pPr>
      <w:r w:rsidRPr="00E854F9">
        <w:rPr>
          <w:sz w:val="12"/>
          <w:szCs w:val="12"/>
        </w:rPr>
        <w:t>For example, the Radiation Laboratory at MIT, which worked on radar in the Second World War, was renamed Lincoln Laboratory and continued under MIT management as an FFRDC doing classified work for the Air Force. The University of California manages the nuclear bomb-design laboratories, Los Alamos and Livermore, designated national laboratories for the Atomic Energy Commission. The Navy has its own set of university-managed laboratories, often called Applied Physics Laboratories, at Johns Hopkins University, the University of Hawaii, Pennsylvania State University, the University of Texas, and the University of Washington. The armed services also set up several policy-focused FFRDCs, the best known of which is the RAND Corporation. As new issues came up over the decades, new organizations were created such as the Software Engineering Institute at Carnegie Mellon University and the Institute for Soldier Nanotechnologies at MIT.</w:t>
      </w:r>
    </w:p>
    <w:p w14:paraId="0A3BF992" w14:textId="77777777" w:rsidR="000352C2" w:rsidRPr="00E854F9" w:rsidRDefault="000352C2" w:rsidP="000352C2">
      <w:pPr>
        <w:rPr>
          <w:sz w:val="16"/>
        </w:rPr>
      </w:pPr>
      <w:r w:rsidRPr="0079522E">
        <w:rPr>
          <w:rStyle w:val="Emphasis"/>
          <w:highlight w:val="cyan"/>
        </w:rPr>
        <w:t>FFRDCs</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related org</w:t>
      </w:r>
      <w:r w:rsidRPr="00E854F9">
        <w:rPr>
          <w:sz w:val="16"/>
        </w:rPr>
        <w:t>anization</w:t>
      </w:r>
      <w:r w:rsidRPr="0079522E">
        <w:rPr>
          <w:rStyle w:val="Emphasis"/>
          <w:highlight w:val="cyan"/>
        </w:rPr>
        <w:t>s</w:t>
      </w:r>
      <w:r w:rsidRPr="00E854F9">
        <w:rPr>
          <w:sz w:val="16"/>
        </w:rPr>
        <w:t xml:space="preserve"> </w:t>
      </w:r>
      <w:r w:rsidRPr="00E854F9">
        <w:rPr>
          <w:rStyle w:val="StyleUnderline"/>
        </w:rPr>
        <w:t>do more than</w:t>
      </w:r>
      <w:r w:rsidRPr="00E854F9">
        <w:rPr>
          <w:sz w:val="16"/>
        </w:rPr>
        <w:t xml:space="preserve"> </w:t>
      </w:r>
      <w:r w:rsidRPr="0079522E">
        <w:rPr>
          <w:rStyle w:val="Emphasis"/>
          <w:highlight w:val="cyan"/>
        </w:rPr>
        <w:t>provide</w:t>
      </w:r>
      <w:r w:rsidRPr="00E854F9">
        <w:rPr>
          <w:sz w:val="16"/>
        </w:rPr>
        <w:t xml:space="preserve"> the </w:t>
      </w:r>
      <w:r w:rsidRPr="00E854F9">
        <w:rPr>
          <w:rStyle w:val="StyleUnderline"/>
        </w:rPr>
        <w:t>American military with</w:t>
      </w:r>
      <w:r w:rsidRPr="00E854F9">
        <w:rPr>
          <w:sz w:val="16"/>
        </w:rPr>
        <w:t xml:space="preserve"> </w:t>
      </w:r>
      <w:r w:rsidRPr="0079522E">
        <w:rPr>
          <w:rStyle w:val="Emphasis"/>
          <w:highlight w:val="cyan"/>
        </w:rPr>
        <w:t>cutting edge</w:t>
      </w:r>
      <w:r w:rsidRPr="00E854F9">
        <w:rPr>
          <w:rStyle w:val="Emphasis"/>
        </w:rPr>
        <w:t xml:space="preserve"> research</w:t>
      </w:r>
      <w:r w:rsidRPr="00E854F9">
        <w:rPr>
          <w:sz w:val="16"/>
        </w:rPr>
        <w:t xml:space="preserve"> on important technical and policy problems. As non-profits dedicated only to serve government agencies, they are a source of valued, unbiased technical advice.16 In fact, some </w:t>
      </w:r>
      <w:r w:rsidRPr="00E854F9">
        <w:rPr>
          <w:rStyle w:val="StyleUnderline"/>
        </w:rPr>
        <w:t>FFRDCs</w:t>
      </w:r>
      <w:r w:rsidRPr="00E854F9">
        <w:rPr>
          <w:sz w:val="16"/>
        </w:rPr>
        <w:t xml:space="preserve">, specifically MITRE and the Aerospace Corporation but others as well, </w:t>
      </w:r>
      <w:r w:rsidRPr="00E854F9">
        <w:rPr>
          <w:rStyle w:val="Emphasis"/>
        </w:rPr>
        <w:t>specialize</w:t>
      </w:r>
      <w:r w:rsidRPr="00E854F9">
        <w:rPr>
          <w:sz w:val="16"/>
        </w:rPr>
        <w:t xml:space="preserve"> </w:t>
      </w:r>
      <w:r w:rsidRPr="00E854F9">
        <w:rPr>
          <w:rStyle w:val="StyleUnderline"/>
        </w:rPr>
        <w:t xml:space="preserve">in advancing </w:t>
      </w:r>
      <w:r w:rsidRPr="0079522E">
        <w:rPr>
          <w:rStyle w:val="StyleUnderline"/>
          <w:highlight w:val="cyan"/>
        </w:rPr>
        <w:t>systems</w:t>
      </w:r>
      <w:r w:rsidRPr="00E854F9">
        <w:rPr>
          <w:sz w:val="16"/>
        </w:rPr>
        <w:t xml:space="preserve"> design and integration skills </w:t>
      </w:r>
      <w:r w:rsidRPr="00E854F9">
        <w:rPr>
          <w:rStyle w:val="StyleUnderline"/>
        </w:rPr>
        <w:t>to help the</w:t>
      </w:r>
      <w:r w:rsidRPr="00E854F9">
        <w:rPr>
          <w:sz w:val="16"/>
        </w:rPr>
        <w:t xml:space="preserve"> American </w:t>
      </w:r>
      <w:r w:rsidRPr="00E854F9">
        <w:rPr>
          <w:rStyle w:val="StyleUnderline"/>
        </w:rPr>
        <w:t>military build its</w:t>
      </w:r>
      <w:r w:rsidRPr="00E854F9">
        <w:rPr>
          <w:sz w:val="16"/>
        </w:rPr>
        <w:t xml:space="preserve"> </w:t>
      </w:r>
      <w:r w:rsidRPr="00E854F9">
        <w:rPr>
          <w:rStyle w:val="Emphasis"/>
        </w:rPr>
        <w:t>biggest</w:t>
      </w:r>
      <w:r w:rsidRPr="00E854F9">
        <w:rPr>
          <w:sz w:val="16"/>
        </w:rPr>
        <w:t xml:space="preserve"> </w:t>
      </w:r>
      <w:r w:rsidRPr="00E854F9">
        <w:rPr>
          <w:rStyle w:val="StyleUnderline"/>
        </w:rPr>
        <w:t>systems</w:t>
      </w:r>
      <w:r w:rsidRPr="00E854F9">
        <w:rPr>
          <w:sz w:val="16"/>
        </w:rPr>
        <w:t>.17</w:t>
      </w:r>
    </w:p>
    <w:p w14:paraId="39E205D8" w14:textId="77777777" w:rsidR="000352C2" w:rsidRPr="00E854F9" w:rsidRDefault="000352C2" w:rsidP="000352C2">
      <w:pPr>
        <w:rPr>
          <w:sz w:val="16"/>
          <w:szCs w:val="16"/>
        </w:rPr>
      </w:pPr>
      <w:r w:rsidRPr="00E854F9">
        <w:rPr>
          <w:sz w:val="16"/>
          <w:szCs w:val="16"/>
        </w:rPr>
        <w:t>Until the Second World War, contractors hired to produce America’s weapons during wars returned to their commercial business at each war’s end, as military needs soon faded. But the end of the Second World War was quickly followed by the Cold War and the continuing demand for weapons. Many firms stayed in the weapons business, some focusing exclusively on defense while others formed specialized divisions to serve the military. This was especially true in the aviation industry, where firms like Lockheed, Northrop, Grumman, McDonnell, Douglas, and Boeing grew large developing and building the aircraft and missiles that were central to the Cold War arms competition.</w:t>
      </w:r>
    </w:p>
    <w:p w14:paraId="2F0704F7" w14:textId="77777777" w:rsidR="000352C2" w:rsidRPr="00E854F9" w:rsidRDefault="000352C2" w:rsidP="000352C2">
      <w:pPr>
        <w:rPr>
          <w:sz w:val="16"/>
          <w:szCs w:val="16"/>
        </w:rPr>
      </w:pPr>
      <w:r w:rsidRPr="00E854F9">
        <w:rPr>
          <w:sz w:val="16"/>
          <w:szCs w:val="16"/>
        </w:rPr>
        <w:t>The peak technologies in the arms race changed over time, but the U.S. organizations and level of investment maintained the U.S. lead. The 1950s added space: the shock of the launch of the Sputnik satellite spurred dramatic increases in American R&amp;D investments and the commitment to reach the moon before the Soviet Union. The lead the United States already had in ballistic missiles became obvious in the 1960s, as it met milestone after milestone in the quest to deploy strategic nuclear forces and build satellites to support them, all the while fighting a war in Vietnam and reaching the moon. As the Soviet Union sought to catch up, the United States began the investment in sensors and precision weapons that eventually undermined Soviet power and self-confidence. The American emphasis on strategic defenses, sometimes more potential than real, nevertheless threatened to cancel the advantages the Soviets had worked hard to achieve in nuclear missile numbers and warhead size.18 The conventional warfare revolution took away the Red Army menace that had kept half of Europe in its grip and the other half in its fear for decades.19 The Soviets lost hope of winning battles that were never fought.</w:t>
      </w:r>
    </w:p>
    <w:p w14:paraId="3B5634DF" w14:textId="77777777" w:rsidR="000352C2" w:rsidRPr="00477BB4" w:rsidRDefault="000352C2" w:rsidP="000352C2">
      <w:pPr>
        <w:rPr>
          <w:sz w:val="16"/>
        </w:rPr>
      </w:pPr>
      <w:r w:rsidRPr="00477BB4">
        <w:rPr>
          <w:sz w:val="16"/>
        </w:rPr>
        <w:t xml:space="preserve">Little of this R&amp;D structure went away at the end of the Cold War. The increase in defense R&amp;D spending that marked the Reagan Build-up was a ratchet. Today, </w:t>
      </w:r>
      <w:r w:rsidRPr="00E854F9">
        <w:rPr>
          <w:rStyle w:val="StyleUnderline"/>
        </w:rPr>
        <w:t>the</w:t>
      </w:r>
      <w:r w:rsidRPr="00477BB4">
        <w:rPr>
          <w:sz w:val="16"/>
        </w:rPr>
        <w:t xml:space="preserve"> </w:t>
      </w:r>
      <w:r w:rsidRPr="00E854F9">
        <w:rPr>
          <w:rStyle w:val="Emphasis"/>
        </w:rPr>
        <w:t>U</w:t>
      </w:r>
      <w:r w:rsidRPr="00477BB4">
        <w:rPr>
          <w:sz w:val="16"/>
        </w:rPr>
        <w:t xml:space="preserve">nited </w:t>
      </w:r>
      <w:r w:rsidRPr="00E854F9">
        <w:rPr>
          <w:rStyle w:val="Emphasis"/>
        </w:rPr>
        <w:t>S</w:t>
      </w:r>
      <w:r w:rsidRPr="00477BB4">
        <w:rPr>
          <w:sz w:val="16"/>
        </w:rPr>
        <w:t xml:space="preserve">tates </w:t>
      </w:r>
      <w:r w:rsidRPr="00E854F9">
        <w:rPr>
          <w:rStyle w:val="StyleUnderline"/>
        </w:rPr>
        <w:t>spends</w:t>
      </w:r>
      <w:r w:rsidRPr="00477BB4">
        <w:rPr>
          <w:sz w:val="16"/>
        </w:rPr>
        <w:t xml:space="preserve"> </w:t>
      </w:r>
      <w:r w:rsidRPr="0079522E">
        <w:rPr>
          <w:rStyle w:val="Emphasis"/>
        </w:rPr>
        <w:t>more on defense research</w:t>
      </w:r>
      <w:r w:rsidRPr="0079522E">
        <w:rPr>
          <w:sz w:val="16"/>
        </w:rPr>
        <w:t xml:space="preserve">, </w:t>
      </w:r>
      <w:r w:rsidRPr="0079522E">
        <w:rPr>
          <w:rStyle w:val="StyleUnderline"/>
        </w:rPr>
        <w:t>in</w:t>
      </w:r>
      <w:r w:rsidRPr="0079522E">
        <w:rPr>
          <w:sz w:val="16"/>
        </w:rPr>
        <w:t xml:space="preserve"> </w:t>
      </w:r>
      <w:r w:rsidRPr="0079522E">
        <w:rPr>
          <w:rStyle w:val="Emphasis"/>
        </w:rPr>
        <w:t>real</w:t>
      </w:r>
      <w:r w:rsidRPr="0079522E">
        <w:rPr>
          <w:sz w:val="16"/>
        </w:rPr>
        <w:t xml:space="preserve"> </w:t>
      </w:r>
      <w:r w:rsidRPr="0079522E">
        <w:rPr>
          <w:rStyle w:val="StyleUnderline"/>
        </w:rPr>
        <w:t>terms, than it did at the</w:t>
      </w:r>
      <w:r w:rsidRPr="0079522E">
        <w:rPr>
          <w:sz w:val="16"/>
        </w:rPr>
        <w:t xml:space="preserve"> </w:t>
      </w:r>
      <w:r w:rsidRPr="0079522E">
        <w:rPr>
          <w:rStyle w:val="Emphasis"/>
        </w:rPr>
        <w:t>height</w:t>
      </w:r>
      <w:r w:rsidRPr="0079522E">
        <w:rPr>
          <w:sz w:val="16"/>
        </w:rPr>
        <w:t xml:space="preserve"> </w:t>
      </w:r>
      <w:r w:rsidRPr="0079522E">
        <w:rPr>
          <w:rStyle w:val="StyleUnderline"/>
        </w:rPr>
        <w:t>of the Cold War</w:t>
      </w:r>
      <w:r w:rsidRPr="0079522E">
        <w:rPr>
          <w:sz w:val="16"/>
        </w:rPr>
        <w:t xml:space="preserve">. Defense industry mergers and base closures reshuffled ownership of some military research facilities but did not shrink many of them. </w:t>
      </w:r>
      <w:r w:rsidRPr="0079522E">
        <w:rPr>
          <w:rStyle w:val="StyleUnderline"/>
        </w:rPr>
        <w:t>DOD employs</w:t>
      </w:r>
      <w:r w:rsidRPr="0079522E">
        <w:rPr>
          <w:sz w:val="16"/>
        </w:rPr>
        <w:t xml:space="preserve"> nearly </w:t>
      </w:r>
      <w:r w:rsidRPr="0079522E">
        <w:rPr>
          <w:rStyle w:val="Emphasis"/>
        </w:rPr>
        <w:t>100,000 people</w:t>
      </w:r>
      <w:r w:rsidRPr="0079522E">
        <w:rPr>
          <w:sz w:val="16"/>
        </w:rPr>
        <w:t xml:space="preserve"> </w:t>
      </w:r>
      <w:r w:rsidRPr="0079522E">
        <w:rPr>
          <w:rStyle w:val="StyleUnderline"/>
        </w:rPr>
        <w:t>in</w:t>
      </w:r>
      <w:r w:rsidRPr="0079522E">
        <w:rPr>
          <w:sz w:val="16"/>
        </w:rPr>
        <w:t xml:space="preserve"> </w:t>
      </w:r>
      <w:r w:rsidRPr="0079522E">
        <w:rPr>
          <w:rStyle w:val="Emphasis"/>
        </w:rPr>
        <w:t>63</w:t>
      </w:r>
      <w:r w:rsidRPr="0079522E">
        <w:rPr>
          <w:sz w:val="16"/>
        </w:rPr>
        <w:t xml:space="preserve"> </w:t>
      </w:r>
      <w:r w:rsidRPr="0079522E">
        <w:rPr>
          <w:rStyle w:val="StyleUnderline"/>
        </w:rPr>
        <w:t>research laboratories and centers</w:t>
      </w:r>
      <w:r w:rsidRPr="0079522E">
        <w:rPr>
          <w:sz w:val="16"/>
        </w:rPr>
        <w:t xml:space="preserve">.20 </w:t>
      </w:r>
      <w:r w:rsidRPr="0079522E">
        <w:rPr>
          <w:rStyle w:val="StyleUnderline"/>
        </w:rPr>
        <w:t>The</w:t>
      </w:r>
      <w:r w:rsidRPr="0079522E">
        <w:rPr>
          <w:sz w:val="16"/>
        </w:rPr>
        <w:t xml:space="preserve"> </w:t>
      </w:r>
      <w:r w:rsidRPr="0079522E">
        <w:rPr>
          <w:rStyle w:val="Emphasis"/>
        </w:rPr>
        <w:t>FFRDCs</w:t>
      </w:r>
      <w:r w:rsidRPr="0079522E">
        <w:rPr>
          <w:sz w:val="16"/>
        </w:rPr>
        <w:t xml:space="preserve"> </w:t>
      </w:r>
      <w:r w:rsidRPr="0079522E">
        <w:rPr>
          <w:rStyle w:val="StyleUnderline"/>
        </w:rPr>
        <w:t>and</w:t>
      </w:r>
      <w:r w:rsidRPr="0079522E">
        <w:rPr>
          <w:sz w:val="16"/>
        </w:rPr>
        <w:t xml:space="preserve"> </w:t>
      </w:r>
      <w:r w:rsidRPr="0079522E">
        <w:rPr>
          <w:rStyle w:val="Emphasis"/>
        </w:rPr>
        <w:t>similar org</w:t>
      </w:r>
      <w:r w:rsidRPr="0079522E">
        <w:rPr>
          <w:sz w:val="16"/>
        </w:rPr>
        <w:t>anization</w:t>
      </w:r>
      <w:r w:rsidRPr="0079522E">
        <w:rPr>
          <w:rStyle w:val="Emphasis"/>
        </w:rPr>
        <w:t>s</w:t>
      </w:r>
      <w:r w:rsidRPr="0079522E">
        <w:rPr>
          <w:sz w:val="16"/>
        </w:rPr>
        <w:t xml:space="preserve"> </w:t>
      </w:r>
      <w:r w:rsidRPr="0079522E">
        <w:rPr>
          <w:rStyle w:val="StyleUnderline"/>
        </w:rPr>
        <w:t>continued</w:t>
      </w:r>
      <w:r w:rsidRPr="0079522E">
        <w:rPr>
          <w:sz w:val="16"/>
        </w:rPr>
        <w:t xml:space="preserve"> their </w:t>
      </w:r>
      <w:r w:rsidRPr="0079522E">
        <w:rPr>
          <w:rStyle w:val="StyleUnderline"/>
        </w:rPr>
        <w:t>work</w:t>
      </w:r>
      <w:r w:rsidRPr="0079522E">
        <w:rPr>
          <w:sz w:val="16"/>
        </w:rPr>
        <w:t xml:space="preserve"> </w:t>
      </w:r>
      <w:r w:rsidRPr="0079522E">
        <w:rPr>
          <w:rStyle w:val="Emphasis"/>
        </w:rPr>
        <w:t>supporting</w:t>
      </w:r>
      <w:r w:rsidRPr="0079522E">
        <w:rPr>
          <w:sz w:val="16"/>
        </w:rPr>
        <w:t xml:space="preserve"> </w:t>
      </w:r>
      <w:r w:rsidRPr="0079522E">
        <w:rPr>
          <w:rStyle w:val="StyleUnderline"/>
        </w:rPr>
        <w:t>the military</w:t>
      </w:r>
      <w:r w:rsidRPr="0079522E">
        <w:rPr>
          <w:sz w:val="16"/>
        </w:rPr>
        <w:t>. The end of the Cold</w:t>
      </w:r>
      <w:r w:rsidRPr="00477BB4">
        <w:rPr>
          <w:sz w:val="16"/>
        </w:rPr>
        <w:t xml:space="preserve"> War was a dip, not a cliff.</w:t>
      </w:r>
    </w:p>
    <w:p w14:paraId="7537313D" w14:textId="77777777" w:rsidR="000352C2" w:rsidRPr="007B03F2" w:rsidRDefault="000352C2" w:rsidP="000352C2">
      <w:pPr>
        <w:rPr>
          <w:sz w:val="8"/>
          <w:szCs w:val="8"/>
        </w:rPr>
      </w:pPr>
      <w:r w:rsidRPr="007B03F2">
        <w:rPr>
          <w:sz w:val="8"/>
          <w:szCs w:val="8"/>
        </w:rPr>
        <w:t>Soft institutional factors: Incentives for innovation</w:t>
      </w:r>
    </w:p>
    <w:p w14:paraId="6168F662" w14:textId="77777777" w:rsidR="000352C2" w:rsidRPr="007B03F2" w:rsidRDefault="000352C2" w:rsidP="000352C2">
      <w:pPr>
        <w:rPr>
          <w:sz w:val="8"/>
          <w:szCs w:val="8"/>
        </w:rPr>
      </w:pPr>
      <w:r w:rsidRPr="007B03F2">
        <w:rPr>
          <w:sz w:val="8"/>
          <w:szCs w:val="8"/>
        </w:rPr>
        <w:t>What also didn’t go away with the end of the Cold War were the incentives that drive American military innovation – the institutional factors or ‘shared prescriptions guiding conduct [of] participants within the system’ that drive the American defense innovation system.21 There are at least three. One is a concern for avoiding casualties. A second is the rivalry that exists among the various components of the American defense establishment. And the third is the openness of American society to immigrants and their ideas.</w:t>
      </w:r>
    </w:p>
    <w:p w14:paraId="12C0E5F2" w14:textId="77777777" w:rsidR="000352C2" w:rsidRPr="007B03F2" w:rsidRDefault="000352C2" w:rsidP="000352C2">
      <w:pPr>
        <w:rPr>
          <w:sz w:val="8"/>
          <w:szCs w:val="8"/>
        </w:rPr>
      </w:pPr>
      <w:r w:rsidRPr="007B03F2">
        <w:rPr>
          <w:sz w:val="8"/>
          <w:szCs w:val="8"/>
        </w:rPr>
        <w:t>The concern for avoiding casualties runs deep in American military operations and stems from both a persistent national labor shortage and the democratic nature of the American polity.22 There were never enough people to build the country, thus the constant importation of labor, free or not, to tend the fields or run the factories. The earliest defense forces were militias made up of all local men, but it was difficult to assemble significant troops for expeditions or to keep them deployed for long because of the need for their labor back home. Mobilization for wars relied heavily on state forces, which varied in quality and commitment. Later resort to conscription was contentious and often produced evasion and rioting. The United States resisted the maintenance of a large, professional military until the 1950s.23</w:t>
      </w:r>
    </w:p>
    <w:p w14:paraId="0D422E50" w14:textId="77777777" w:rsidR="000352C2" w:rsidRPr="007B03F2" w:rsidRDefault="000352C2" w:rsidP="000352C2">
      <w:pPr>
        <w:rPr>
          <w:sz w:val="8"/>
          <w:szCs w:val="8"/>
        </w:rPr>
      </w:pPr>
      <w:r w:rsidRPr="007B03F2">
        <w:rPr>
          <w:sz w:val="8"/>
          <w:szCs w:val="8"/>
        </w:rPr>
        <w:t xml:space="preserve">Even when the United States succumbed because of the Cold War, it sought to limit the military’s growth through the intense application of technology. The World Wars drew the United States into the age of total war with huge armies, but the combat experience made the United States fully aware of the human costs inherent in modern industrialized warfare. The Army Air Corps became the champion of strategic bombing doctrine that called for fleets of bombers bypassing the carnage of the battlefield to destroy industries that were thought to be central to an opponent’s power. </w:t>
      </w:r>
    </w:p>
    <w:p w14:paraId="3EF76BC9" w14:textId="77777777" w:rsidR="000352C2" w:rsidRPr="007B03F2" w:rsidRDefault="000352C2" w:rsidP="000352C2">
      <w:pPr>
        <w:rPr>
          <w:sz w:val="8"/>
          <w:szCs w:val="8"/>
        </w:rPr>
      </w:pPr>
      <w:r w:rsidRPr="007B03F2">
        <w:rPr>
          <w:sz w:val="8"/>
          <w:szCs w:val="8"/>
        </w:rPr>
        <w:t>Bombers themselves proved vulnerable in World War II, and when they failed to achieve the intended strategic effects, air power advocates repeatedly promised that with just a little more technological progress they would achieve the precision and invulnerability needed to make the operational concept work.24 The accuracy problem persisted through the Vietnam conflict, where the destruction of specific targets, usually bridges, often required risking the lives or capture of hundreds of pilots in multiple missions involving dozens upon dozens of aircraft each.25 Given the limited goals at stake in such conflicts, individual losses mattered much politically. Thus, the great and successful effort to improve the accuracy of conventional weapons and the speed and stealth of the platforms that carry them to the point where if a target can be identified and located, it can be destroyed with little or no risk to American personnel.26 The means depend upon the circumstance, often weather- or platform-determined, and include laser- and GPS-guided weapons. Now drones often take the place of manned aircraft.</w:t>
      </w:r>
    </w:p>
    <w:p w14:paraId="34EEC4C1" w14:textId="77777777" w:rsidR="000352C2" w:rsidRPr="007B03F2" w:rsidRDefault="000352C2" w:rsidP="000352C2">
      <w:pPr>
        <w:rPr>
          <w:sz w:val="8"/>
          <w:szCs w:val="8"/>
        </w:rPr>
      </w:pPr>
      <w:r w:rsidRPr="007B03F2">
        <w:rPr>
          <w:sz w:val="8"/>
          <w:szCs w:val="8"/>
        </w:rPr>
        <w:t>The race to develop new weapons and doctrine is spurred on in the American system by inter-service competition.27 The United States military, unlike those of nearly all big nations, is not dominated by one armed service, the Royal Navy in the United Kingdom or the Red Army in the Soviet Union. The United States does not fear invasions across its borders by foreign armies, nor does it need a navy to link it to distant colonies. Instead, each of its armed services seeks special prominence among the others as being the answer to emerging dangers or the foreign policy desires of the president. There is overlap and duplication in their efforts – and the incentive to innovate.</w:t>
      </w:r>
    </w:p>
    <w:p w14:paraId="46FEE592" w14:textId="77777777" w:rsidR="000352C2" w:rsidRPr="007B03F2" w:rsidRDefault="000352C2" w:rsidP="000352C2">
      <w:pPr>
        <w:rPr>
          <w:sz w:val="8"/>
          <w:szCs w:val="8"/>
        </w:rPr>
      </w:pPr>
      <w:r w:rsidRPr="007B03F2">
        <w:rPr>
          <w:sz w:val="8"/>
          <w:szCs w:val="8"/>
        </w:rPr>
        <w:t>It was this competition that gave the United States the lead in the race to develop ballistic missiles and satellites of all types.28 Civilian agencies, particularly the Central Intelligence Agency and the National Aeronautics and Space Administration, sometimes join in. The United States has several intelligence agencies, four air forces, three armies, and a navy or two, and each favors certain technologies and sees a particular threat best. They are rivals for attention, resources, and public acclaim.</w:t>
      </w:r>
    </w:p>
    <w:p w14:paraId="3BB9FA7D" w14:textId="77777777" w:rsidR="000352C2" w:rsidRPr="007B03F2" w:rsidRDefault="000352C2" w:rsidP="000352C2">
      <w:pPr>
        <w:rPr>
          <w:sz w:val="8"/>
          <w:szCs w:val="8"/>
        </w:rPr>
      </w:pPr>
      <w:r w:rsidRPr="007B03F2">
        <w:rPr>
          <w:sz w:val="8"/>
          <w:szCs w:val="8"/>
        </w:rPr>
        <w:t xml:space="preserve">The Goldwater-Nichols Act of 1986 and the intelligence reforms that followed the 9/11 terror attacks were intended to foster more cooperation and more central direction among the services and agencies. Certainly, the conflicts among the services are less visible, as all hail (in public) the virtues of Jointness. But it is a soft Jointness, more logrolling than subordination to a common doctrine or an agreed-upon set of priorities. The services still compete for attention and promote their vision of the threat that endangers the nation: witness the reactions of the Army and Marine Corps to the </w:t>
      </w:r>
      <w:proofErr w:type="spellStart"/>
      <w:r w:rsidRPr="007B03F2">
        <w:rPr>
          <w:sz w:val="8"/>
          <w:szCs w:val="8"/>
        </w:rPr>
        <w:t>Navyand</w:t>
      </w:r>
      <w:proofErr w:type="spellEnd"/>
      <w:r w:rsidRPr="007B03F2">
        <w:rPr>
          <w:sz w:val="8"/>
          <w:szCs w:val="8"/>
        </w:rPr>
        <w:t xml:space="preserve"> Air Force-conceived </w:t>
      </w:r>
      <w:proofErr w:type="spellStart"/>
      <w:r w:rsidRPr="007B03F2">
        <w:rPr>
          <w:sz w:val="8"/>
          <w:szCs w:val="8"/>
        </w:rPr>
        <w:t>AirSea</w:t>
      </w:r>
      <w:proofErr w:type="spellEnd"/>
      <w:r w:rsidRPr="007B03F2">
        <w:rPr>
          <w:sz w:val="8"/>
          <w:szCs w:val="8"/>
        </w:rPr>
        <w:t xml:space="preserve"> Battle doctrine.</w:t>
      </w:r>
    </w:p>
    <w:p w14:paraId="68CB6F30" w14:textId="77777777" w:rsidR="000352C2" w:rsidRPr="007B03F2" w:rsidRDefault="000352C2" w:rsidP="000352C2">
      <w:pPr>
        <w:rPr>
          <w:sz w:val="8"/>
          <w:szCs w:val="8"/>
        </w:rPr>
      </w:pPr>
      <w:r w:rsidRPr="007B03F2">
        <w:rPr>
          <w:sz w:val="8"/>
          <w:szCs w:val="8"/>
        </w:rPr>
        <w:t>The resistance to centralization is protected first and foremost by the military services’ strong cultures, with their proud traditions and their situations as ‘total organizations’ that control their members’ entire lives. Even the civilians who work for the services tend to have a relatively strong sense of their organization’s mission, compared to other government workers, because of the services’ relatively clear definitions of their critical tasks, although the services are also notably complex organizations, and in other circumstances such complexity tends to dilute organizational identity. But in addition to the organizations’ natural drive to nurture and protect their professional jurisdiction, Congress, which has often pushed for centralization and planning, also protects inter-service competition by separating out favored causes. At the same time that it passed Goldwater-Nichols, which emphasizes Jointness, Congress created the Special Operations Command, essentially a new service with its own global jurisdiction and budgetary independence. More recently, Congress has elevated cyberwarfare to a separate warfare command and laid the groundwork for the creation of a separate Marine Corps-like Space Corps from within the Air Force.29 One hand praises centralization and planning while the other advocates decentralization and competition, the stimulants of innovation.</w:t>
      </w:r>
    </w:p>
    <w:p w14:paraId="5F758636" w14:textId="77777777" w:rsidR="000352C2" w:rsidRPr="007B03F2" w:rsidRDefault="000352C2" w:rsidP="000352C2">
      <w:pPr>
        <w:rPr>
          <w:sz w:val="8"/>
          <w:szCs w:val="8"/>
        </w:rPr>
      </w:pPr>
      <w:r w:rsidRPr="007B03F2">
        <w:rPr>
          <w:sz w:val="8"/>
          <w:szCs w:val="8"/>
        </w:rPr>
        <w:t xml:space="preserve">The military power of the United States also benefits from immigration, which is a continuing source of new ideas and great energy. John Ericsson, the much-admired 19th Century American naval engineer who promoted steam propulsion and ironclads, was born in Sweden. John Holland, the pioneer of the modern submarine, was born in Ireland. Igor Sikorsky, the developer of the helicopter, was born in Russia, as was Alexander P. de </w:t>
      </w:r>
      <w:proofErr w:type="spellStart"/>
      <w:r w:rsidRPr="007B03F2">
        <w:rPr>
          <w:sz w:val="8"/>
          <w:szCs w:val="8"/>
        </w:rPr>
        <w:t>Seversky</w:t>
      </w:r>
      <w:proofErr w:type="spellEnd"/>
      <w:r w:rsidRPr="007B03F2">
        <w:rPr>
          <w:sz w:val="8"/>
          <w:szCs w:val="8"/>
        </w:rPr>
        <w:t>, the great promoter of air power. America got to the atomic bomb first, thanks to Albert Einstein and other Jewish refugees from Nazi Germany. In aviation William Boeing was of German origin, the Lockheed brothers were of Scottish descent, and John Knudsen Northrop’s family was from Yorkshire. And Abraham Karem, the designer of the Predator drone, immigrated to the United States from Israel.30</w:t>
      </w:r>
    </w:p>
    <w:p w14:paraId="3AAAB689" w14:textId="77777777" w:rsidR="000352C2" w:rsidRPr="007B03F2" w:rsidRDefault="000352C2" w:rsidP="000352C2">
      <w:pPr>
        <w:rPr>
          <w:sz w:val="8"/>
          <w:szCs w:val="8"/>
        </w:rPr>
      </w:pPr>
      <w:r w:rsidRPr="007B03F2">
        <w:rPr>
          <w:sz w:val="8"/>
          <w:szCs w:val="8"/>
        </w:rPr>
        <w:t>Immigration may be under scrutiny in the United States these days, but illegal immigration is much more contentious than immigration itself. The United States still admits a million new permanent residents and naturalizes another three quarters of million people each year.31 Immigrants are part of every aspect of American life, but most particularly science and engineering and every field of technology development that is relevant for defense – computer science, aeronautical engineering, nanotechnology, robotics. Just look at American universities or a list of Silicon Valley technology startups.32 America’s main military rivals have no immigrants or asylum seekers. None except desperate North Koreans fleeing an even-more-oppressive regime.</w:t>
      </w:r>
    </w:p>
    <w:p w14:paraId="42297558" w14:textId="77777777" w:rsidR="000352C2" w:rsidRPr="007B03F2" w:rsidRDefault="000352C2" w:rsidP="000352C2">
      <w:pPr>
        <w:rPr>
          <w:rStyle w:val="Emphasis"/>
          <w:sz w:val="24"/>
          <w:szCs w:val="24"/>
        </w:rPr>
      </w:pPr>
      <w:r w:rsidRPr="007B03F2">
        <w:rPr>
          <w:rStyle w:val="Emphasis"/>
          <w:sz w:val="24"/>
          <w:szCs w:val="24"/>
        </w:rPr>
        <w:t xml:space="preserve">The </w:t>
      </w:r>
      <w:r w:rsidRPr="007B03F2">
        <w:rPr>
          <w:rStyle w:val="Emphasis"/>
          <w:sz w:val="24"/>
          <w:szCs w:val="24"/>
          <w:highlight w:val="cyan"/>
        </w:rPr>
        <w:t>irrelevance of reform</w:t>
      </w:r>
    </w:p>
    <w:p w14:paraId="4B878710" w14:textId="77777777" w:rsidR="000352C2" w:rsidRPr="007B03F2" w:rsidRDefault="000352C2" w:rsidP="000352C2">
      <w:pPr>
        <w:rPr>
          <w:sz w:val="16"/>
        </w:rPr>
      </w:pPr>
      <w:r w:rsidRPr="007B03F2">
        <w:rPr>
          <w:sz w:val="16"/>
        </w:rPr>
        <w:t xml:space="preserve">But doesn’t the importance of private organizations (private firms and FFRDCs) for the development of military technology mean that the Department of Defense needs to take special care to connect to the most innovative parts of the United States like Silicon Valley, Cambridge, Massachusetts, and other centers of high technology? Relative labor scarcity and inter-service competition can help the military come up with ideas and wish lists for technology, but if the military intends to tap the technologies of the future, someone else is going to have to actually design and build the systems. Former Defense Secretary Ashton Carter set up initiatives like the </w:t>
      </w:r>
      <w:proofErr w:type="spellStart"/>
      <w:r w:rsidRPr="007B03F2">
        <w:rPr>
          <w:sz w:val="16"/>
        </w:rPr>
        <w:t>DIUx</w:t>
      </w:r>
      <w:proofErr w:type="spellEnd"/>
      <w:r w:rsidRPr="007B03F2">
        <w:rPr>
          <w:sz w:val="16"/>
        </w:rPr>
        <w:t xml:space="preserve"> (Defense Innovation Unit – experimental, now no longer experimental and known simply as DIU) during the Obama administration to make these connections, fueled by a concern that the military organizations’ style is a poor fit for the modern American culture of innovation.33 Will a new generation of research scientists relate well to defense’s mission of breaking things and accommodate at all to its requirement to apply reams of acquisition rules to its contracts and to take months for reviews in order to make any decisions? Can the private-sector world of stock options and public offerings be a part of the public world of government shutdowns, salary freezes, and debt-ceiling crises?34</w:t>
      </w:r>
    </w:p>
    <w:p w14:paraId="29553F57" w14:textId="77777777" w:rsidR="000352C2" w:rsidRPr="007B03F2" w:rsidRDefault="000352C2" w:rsidP="000352C2">
      <w:pPr>
        <w:rPr>
          <w:sz w:val="16"/>
        </w:rPr>
      </w:pPr>
      <w:r w:rsidRPr="007B03F2">
        <w:rPr>
          <w:sz w:val="16"/>
        </w:rPr>
        <w:t xml:space="preserve">Because </w:t>
      </w:r>
      <w:r w:rsidRPr="007B03F2">
        <w:rPr>
          <w:rStyle w:val="StyleUnderline"/>
        </w:rPr>
        <w:t xml:space="preserve">the </w:t>
      </w:r>
      <w:r w:rsidRPr="0079522E">
        <w:rPr>
          <w:rStyle w:val="StyleUnderline"/>
        </w:rPr>
        <w:t>Defense</w:t>
      </w:r>
      <w:r w:rsidRPr="007B03F2">
        <w:rPr>
          <w:rStyle w:val="StyleUnderline"/>
        </w:rPr>
        <w:t xml:space="preserve"> Department </w:t>
      </w:r>
      <w:r w:rsidRPr="0079522E">
        <w:rPr>
          <w:rStyle w:val="StyleUnderline"/>
          <w:highlight w:val="cyan"/>
        </w:rPr>
        <w:t>relies</w:t>
      </w:r>
      <w:r w:rsidRPr="007B03F2">
        <w:rPr>
          <w:rStyle w:val="StyleUnderline"/>
        </w:rPr>
        <w:t xml:space="preserve"> heavily up</w:t>
      </w:r>
      <w:r w:rsidRPr="0079522E">
        <w:rPr>
          <w:rStyle w:val="StyleUnderline"/>
          <w:highlight w:val="cyan"/>
        </w:rPr>
        <w:t>on</w:t>
      </w:r>
      <w:r w:rsidRPr="0079522E">
        <w:rPr>
          <w:sz w:val="16"/>
          <w:highlight w:val="cyan"/>
        </w:rPr>
        <w:t xml:space="preserve"> </w:t>
      </w:r>
      <w:r w:rsidRPr="0079522E">
        <w:rPr>
          <w:rStyle w:val="Emphasis"/>
          <w:highlight w:val="cyan"/>
        </w:rPr>
        <w:t>prime contractors</w:t>
      </w:r>
      <w:r w:rsidRPr="007B03F2">
        <w:rPr>
          <w:sz w:val="16"/>
        </w:rPr>
        <w:t xml:space="preserve"> </w:t>
      </w:r>
      <w:r w:rsidRPr="007B03F2">
        <w:rPr>
          <w:rStyle w:val="StyleUnderline"/>
        </w:rPr>
        <w:t>such as</w:t>
      </w:r>
      <w:r w:rsidRPr="007B03F2">
        <w:rPr>
          <w:sz w:val="16"/>
        </w:rPr>
        <w:t xml:space="preserve"> </w:t>
      </w:r>
      <w:r w:rsidRPr="007B03F2">
        <w:rPr>
          <w:rStyle w:val="Emphasis"/>
        </w:rPr>
        <w:t>Lockheed</w:t>
      </w:r>
      <w:r w:rsidRPr="007B03F2">
        <w:rPr>
          <w:sz w:val="16"/>
        </w:rPr>
        <w:t xml:space="preserve"> Martin </w:t>
      </w:r>
      <w:r w:rsidRPr="007B03F2">
        <w:rPr>
          <w:rStyle w:val="StyleUnderline"/>
        </w:rPr>
        <w:t>and</w:t>
      </w:r>
      <w:r w:rsidRPr="007B03F2">
        <w:rPr>
          <w:sz w:val="16"/>
        </w:rPr>
        <w:t xml:space="preserve"> </w:t>
      </w:r>
      <w:r w:rsidRPr="007B03F2">
        <w:rPr>
          <w:rStyle w:val="Emphasis"/>
        </w:rPr>
        <w:t>Northrop</w:t>
      </w:r>
      <w:r w:rsidRPr="007B03F2">
        <w:rPr>
          <w:sz w:val="16"/>
        </w:rPr>
        <w:t xml:space="preserve"> Grumman to design and build its most advanced weapon systems, the technology question really is: </w:t>
      </w:r>
      <w:r w:rsidRPr="007B03F2">
        <w:rPr>
          <w:rStyle w:val="StyleUnderline"/>
        </w:rPr>
        <w:t>can</w:t>
      </w:r>
      <w:r w:rsidRPr="007B03F2">
        <w:rPr>
          <w:sz w:val="16"/>
        </w:rPr>
        <w:t xml:space="preserve"> the </w:t>
      </w:r>
      <w:r w:rsidRPr="007B03F2">
        <w:rPr>
          <w:rStyle w:val="Emphasis"/>
        </w:rPr>
        <w:t>existing</w:t>
      </w:r>
      <w:r w:rsidRPr="007B03F2">
        <w:rPr>
          <w:sz w:val="16"/>
        </w:rPr>
        <w:t xml:space="preserve"> prime </w:t>
      </w:r>
      <w:r w:rsidRPr="007B03F2">
        <w:rPr>
          <w:rStyle w:val="StyleUnderline"/>
        </w:rPr>
        <w:t>contractors</w:t>
      </w:r>
      <w:r w:rsidRPr="007B03F2">
        <w:rPr>
          <w:sz w:val="16"/>
        </w:rPr>
        <w:t xml:space="preserve"> </w:t>
      </w:r>
      <w:r w:rsidRPr="007B03F2">
        <w:rPr>
          <w:rStyle w:val="Emphasis"/>
        </w:rPr>
        <w:t>effectively</w:t>
      </w:r>
      <w:r w:rsidRPr="007B03F2">
        <w:rPr>
          <w:sz w:val="16"/>
        </w:rPr>
        <w:t xml:space="preserve"> </w:t>
      </w:r>
      <w:r w:rsidRPr="007B03F2">
        <w:rPr>
          <w:rStyle w:val="StyleUnderline"/>
        </w:rPr>
        <w:t>use</w:t>
      </w:r>
      <w:r w:rsidRPr="007B03F2">
        <w:rPr>
          <w:sz w:val="16"/>
        </w:rPr>
        <w:t xml:space="preserve"> </w:t>
      </w:r>
      <w:r w:rsidRPr="007B03F2">
        <w:rPr>
          <w:rStyle w:val="Emphasis"/>
        </w:rPr>
        <w:t>advances in tech</w:t>
      </w:r>
      <w:r w:rsidRPr="007B03F2">
        <w:rPr>
          <w:sz w:val="16"/>
        </w:rPr>
        <w:t xml:space="preserve">nology </w:t>
      </w:r>
      <w:r w:rsidRPr="0079522E">
        <w:rPr>
          <w:rStyle w:val="StyleUnderline"/>
          <w:highlight w:val="cyan"/>
        </w:rPr>
        <w:t>to</w:t>
      </w:r>
      <w:r w:rsidRPr="007B03F2">
        <w:rPr>
          <w:rStyle w:val="StyleUnderline"/>
        </w:rPr>
        <w:t xml:space="preserve"> build the</w:t>
      </w:r>
      <w:r w:rsidRPr="007B03F2">
        <w:rPr>
          <w:sz w:val="16"/>
        </w:rPr>
        <w:t xml:space="preserve"> </w:t>
      </w:r>
      <w:r w:rsidRPr="007B03F2">
        <w:rPr>
          <w:rStyle w:val="Emphasis"/>
        </w:rPr>
        <w:t>best</w:t>
      </w:r>
      <w:r w:rsidRPr="007B03F2">
        <w:rPr>
          <w:sz w:val="16"/>
        </w:rPr>
        <w:t xml:space="preserve"> </w:t>
      </w:r>
      <w:r w:rsidRPr="007B03F2">
        <w:rPr>
          <w:rStyle w:val="StyleUnderline"/>
        </w:rPr>
        <w:t>weapon systems</w:t>
      </w:r>
      <w:r w:rsidRPr="007B03F2">
        <w:rPr>
          <w:sz w:val="16"/>
        </w:rPr>
        <w:t xml:space="preserve">? </w:t>
      </w:r>
      <w:r w:rsidRPr="007B03F2">
        <w:rPr>
          <w:rStyle w:val="StyleUnderline"/>
        </w:rPr>
        <w:t>There is</w:t>
      </w:r>
      <w:r w:rsidRPr="007B03F2">
        <w:rPr>
          <w:sz w:val="16"/>
        </w:rPr>
        <w:t xml:space="preserve"> </w:t>
      </w:r>
      <w:r w:rsidRPr="007B03F2">
        <w:rPr>
          <w:rStyle w:val="Emphasis"/>
        </w:rPr>
        <w:t>no indication</w:t>
      </w:r>
      <w:r w:rsidRPr="007B03F2">
        <w:rPr>
          <w:sz w:val="16"/>
        </w:rPr>
        <w:t xml:space="preserve"> that </w:t>
      </w:r>
      <w:r w:rsidRPr="007B03F2">
        <w:rPr>
          <w:rStyle w:val="StyleUnderline"/>
        </w:rPr>
        <w:t>they</w:t>
      </w:r>
      <w:r w:rsidRPr="007B03F2">
        <w:rPr>
          <w:sz w:val="16"/>
        </w:rPr>
        <w:t xml:space="preserve"> </w:t>
      </w:r>
      <w:r w:rsidRPr="007B03F2">
        <w:rPr>
          <w:rStyle w:val="Emphasis"/>
        </w:rPr>
        <w:t>cannot</w:t>
      </w:r>
      <w:r w:rsidRPr="007B03F2">
        <w:rPr>
          <w:sz w:val="16"/>
        </w:rPr>
        <w:t xml:space="preserve">. With these primes, </w:t>
      </w:r>
      <w:r w:rsidRPr="007B03F2">
        <w:rPr>
          <w:rStyle w:val="StyleUnderline"/>
        </w:rPr>
        <w:t>the</w:t>
      </w:r>
      <w:r w:rsidRPr="007B03F2">
        <w:rPr>
          <w:sz w:val="16"/>
        </w:rPr>
        <w:t xml:space="preserve"> </w:t>
      </w:r>
      <w:r w:rsidRPr="007B03F2">
        <w:rPr>
          <w:rStyle w:val="Emphasis"/>
        </w:rPr>
        <w:t>U</w:t>
      </w:r>
      <w:r w:rsidRPr="007B03F2">
        <w:rPr>
          <w:sz w:val="16"/>
        </w:rPr>
        <w:t xml:space="preserve">nited </w:t>
      </w:r>
      <w:r w:rsidRPr="0079522E">
        <w:rPr>
          <w:rStyle w:val="Emphasis"/>
        </w:rPr>
        <w:t>S</w:t>
      </w:r>
      <w:r w:rsidRPr="007B03F2">
        <w:rPr>
          <w:sz w:val="16"/>
        </w:rPr>
        <w:t xml:space="preserve">tates </w:t>
      </w:r>
      <w:r w:rsidRPr="007B03F2">
        <w:rPr>
          <w:rStyle w:val="StyleUnderline"/>
        </w:rPr>
        <w:t xml:space="preserve">still </w:t>
      </w:r>
      <w:r w:rsidRPr="0079522E">
        <w:rPr>
          <w:rStyle w:val="StyleUnderline"/>
          <w:highlight w:val="cyan"/>
        </w:rPr>
        <w:t>build</w:t>
      </w:r>
      <w:r w:rsidRPr="007B03F2">
        <w:rPr>
          <w:rStyle w:val="StyleUnderline"/>
        </w:rPr>
        <w:t xml:space="preserve">s </w:t>
      </w:r>
      <w:r w:rsidRPr="0079522E">
        <w:rPr>
          <w:rStyle w:val="StyleUnderline"/>
          <w:highlight w:val="cyan"/>
        </w:rPr>
        <w:t>the best</w:t>
      </w:r>
      <w:r w:rsidRPr="007B03F2">
        <w:rPr>
          <w:rStyle w:val="StyleUnderline"/>
        </w:rPr>
        <w:t xml:space="preserve"> weapon </w:t>
      </w:r>
      <w:r w:rsidRPr="0079522E">
        <w:rPr>
          <w:rStyle w:val="StyleUnderline"/>
          <w:highlight w:val="cyan"/>
        </w:rPr>
        <w:t>systems</w:t>
      </w:r>
      <w:r w:rsidRPr="007B03F2">
        <w:rPr>
          <w:sz w:val="16"/>
        </w:rPr>
        <w:t xml:space="preserve">. The </w:t>
      </w:r>
      <w:r w:rsidRPr="0079522E">
        <w:rPr>
          <w:rStyle w:val="StyleUnderline"/>
          <w:highlight w:val="cyan"/>
        </w:rPr>
        <w:t>primes</w:t>
      </w:r>
      <w:r w:rsidRPr="007B03F2">
        <w:rPr>
          <w:sz w:val="16"/>
        </w:rPr>
        <w:t xml:space="preserve"> already </w:t>
      </w:r>
      <w:r w:rsidRPr="0079522E">
        <w:rPr>
          <w:rStyle w:val="StyleUnderline"/>
          <w:highlight w:val="cyan"/>
        </w:rPr>
        <w:t>are</w:t>
      </w:r>
      <w:r w:rsidRPr="007B03F2">
        <w:rPr>
          <w:rStyle w:val="StyleUnderline"/>
        </w:rPr>
        <w:t xml:space="preserve"> the</w:t>
      </w:r>
      <w:r w:rsidRPr="007B03F2">
        <w:rPr>
          <w:sz w:val="16"/>
        </w:rPr>
        <w:t xml:space="preserve"> </w:t>
      </w:r>
      <w:r w:rsidRPr="0079522E">
        <w:rPr>
          <w:rStyle w:val="Emphasis"/>
          <w:highlight w:val="cyan"/>
        </w:rPr>
        <w:t>integrators</w:t>
      </w:r>
      <w:r w:rsidRPr="007B03F2">
        <w:rPr>
          <w:sz w:val="16"/>
        </w:rPr>
        <w:t xml:space="preserve"> </w:t>
      </w:r>
      <w:r w:rsidRPr="007B03F2">
        <w:rPr>
          <w:rStyle w:val="StyleUnderline"/>
        </w:rPr>
        <w:t>of technologies produced</w:t>
      </w:r>
      <w:r w:rsidRPr="007B03F2">
        <w:rPr>
          <w:sz w:val="16"/>
        </w:rPr>
        <w:t xml:space="preserve"> </w:t>
      </w:r>
      <w:r w:rsidRPr="007B03F2">
        <w:rPr>
          <w:rStyle w:val="Emphasis"/>
        </w:rPr>
        <w:t>by others</w:t>
      </w:r>
      <w:r w:rsidRPr="007B03F2">
        <w:rPr>
          <w:sz w:val="16"/>
        </w:rPr>
        <w:t xml:space="preserve">, </w:t>
      </w:r>
      <w:r w:rsidRPr="007B03F2">
        <w:rPr>
          <w:rStyle w:val="StyleUnderline"/>
        </w:rPr>
        <w:t>including the</w:t>
      </w:r>
      <w:r w:rsidRPr="007B03F2">
        <w:rPr>
          <w:sz w:val="16"/>
        </w:rPr>
        <w:t xml:space="preserve"> </w:t>
      </w:r>
      <w:r w:rsidRPr="007B03F2">
        <w:rPr>
          <w:rStyle w:val="Emphasis"/>
        </w:rPr>
        <w:t>commercially</w:t>
      </w:r>
      <w:r w:rsidRPr="007B03F2">
        <w:rPr>
          <w:sz w:val="16"/>
        </w:rPr>
        <w:t xml:space="preserve"> </w:t>
      </w:r>
      <w:r w:rsidRPr="007B03F2">
        <w:rPr>
          <w:rStyle w:val="StyleUnderline"/>
        </w:rPr>
        <w:t>oriented firms</w:t>
      </w:r>
      <w:r w:rsidRPr="007B03F2">
        <w:rPr>
          <w:sz w:val="16"/>
        </w:rPr>
        <w:t xml:space="preserve"> that DIU and the other new agencies are meant to reach.35 The primes’ </w:t>
      </w:r>
      <w:r w:rsidRPr="007B03F2">
        <w:rPr>
          <w:rStyle w:val="StyleUnderline"/>
        </w:rPr>
        <w:t xml:space="preserve">job is to </w:t>
      </w:r>
      <w:r w:rsidRPr="0079522E">
        <w:rPr>
          <w:rStyle w:val="StyleUnderline"/>
          <w:highlight w:val="cyan"/>
        </w:rPr>
        <w:t>bring</w:t>
      </w:r>
      <w:r w:rsidRPr="007B03F2">
        <w:rPr>
          <w:rStyle w:val="StyleUnderline"/>
        </w:rPr>
        <w:t xml:space="preserve"> together </w:t>
      </w:r>
      <w:r w:rsidRPr="0079522E">
        <w:rPr>
          <w:rStyle w:val="StyleUnderline"/>
          <w:highlight w:val="cyan"/>
        </w:rPr>
        <w:t>a</w:t>
      </w:r>
      <w:r w:rsidRPr="0079522E">
        <w:rPr>
          <w:sz w:val="16"/>
          <w:highlight w:val="cyan"/>
        </w:rPr>
        <w:t xml:space="preserve"> </w:t>
      </w:r>
      <w:r w:rsidRPr="0079522E">
        <w:rPr>
          <w:rStyle w:val="Emphasis"/>
          <w:highlight w:val="cyan"/>
        </w:rPr>
        <w:t>network of sub</w:t>
      </w:r>
      <w:r w:rsidRPr="007B03F2">
        <w:rPr>
          <w:rStyle w:val="Emphasis"/>
        </w:rPr>
        <w:t>contractor</w:t>
      </w:r>
      <w:r w:rsidRPr="0079522E">
        <w:rPr>
          <w:rStyle w:val="Emphasis"/>
          <w:highlight w:val="cyan"/>
        </w:rPr>
        <w:t>s</w:t>
      </w:r>
      <w:r w:rsidRPr="007B03F2">
        <w:rPr>
          <w:sz w:val="16"/>
        </w:rPr>
        <w:t xml:space="preserve"> </w:t>
      </w:r>
      <w:r w:rsidRPr="007B03F2">
        <w:rPr>
          <w:rStyle w:val="StyleUnderline"/>
        </w:rPr>
        <w:t>with the appropriate technology and skills</w:t>
      </w:r>
      <w:r w:rsidRPr="007B03F2">
        <w:rPr>
          <w:sz w:val="16"/>
        </w:rPr>
        <w:t xml:space="preserve"> and manage them to an exacting schedule and within certain budget limits </w:t>
      </w:r>
      <w:r w:rsidRPr="007B03F2">
        <w:rPr>
          <w:rStyle w:val="StyleUnderline"/>
        </w:rPr>
        <w:t>to build systems that</w:t>
      </w:r>
      <w:r w:rsidRPr="007B03F2">
        <w:rPr>
          <w:sz w:val="16"/>
        </w:rPr>
        <w:t xml:space="preserve"> can survive and </w:t>
      </w:r>
      <w:r w:rsidRPr="007B03F2">
        <w:rPr>
          <w:rStyle w:val="Emphasis"/>
        </w:rPr>
        <w:t>dominate</w:t>
      </w:r>
      <w:r w:rsidRPr="007B03F2">
        <w:rPr>
          <w:sz w:val="16"/>
        </w:rPr>
        <w:t xml:space="preserve"> </w:t>
      </w:r>
      <w:r w:rsidRPr="007B03F2">
        <w:rPr>
          <w:rStyle w:val="StyleUnderline"/>
        </w:rPr>
        <w:t>in the harshest environment</w:t>
      </w:r>
      <w:r w:rsidRPr="007B03F2">
        <w:rPr>
          <w:sz w:val="16"/>
        </w:rPr>
        <w:t xml:space="preserve"> of them all, a battlefield, usually after traversing another difficult environment like space or the ocean to get to the fight. The technologies are important, but </w:t>
      </w:r>
      <w:r w:rsidRPr="007B03F2">
        <w:rPr>
          <w:rStyle w:val="StyleUnderline"/>
        </w:rPr>
        <w:t>it is</w:t>
      </w:r>
      <w:r w:rsidRPr="007B03F2">
        <w:rPr>
          <w:sz w:val="16"/>
        </w:rPr>
        <w:t xml:space="preserve"> </w:t>
      </w:r>
      <w:r w:rsidRPr="0079522E">
        <w:rPr>
          <w:rStyle w:val="Emphasis"/>
          <w:highlight w:val="cyan"/>
        </w:rPr>
        <w:t>weaponizing</w:t>
      </w:r>
      <w:r w:rsidRPr="007B03F2">
        <w:rPr>
          <w:sz w:val="16"/>
        </w:rPr>
        <w:t xml:space="preserve"> </w:t>
      </w:r>
      <w:r w:rsidRPr="007B03F2">
        <w:rPr>
          <w:rStyle w:val="StyleUnderline"/>
        </w:rPr>
        <w:t>them by</w:t>
      </w:r>
      <w:r w:rsidRPr="007B03F2">
        <w:rPr>
          <w:sz w:val="16"/>
        </w:rPr>
        <w:t xml:space="preserve"> </w:t>
      </w:r>
      <w:r w:rsidRPr="007B03F2">
        <w:rPr>
          <w:rStyle w:val="Emphasis"/>
        </w:rPr>
        <w:t xml:space="preserve">creating </w:t>
      </w:r>
      <w:r w:rsidRPr="0079522E">
        <w:rPr>
          <w:rStyle w:val="Emphasis"/>
          <w:highlight w:val="cyan"/>
        </w:rPr>
        <w:t>complex systems</w:t>
      </w:r>
      <w:r w:rsidRPr="007B03F2">
        <w:rPr>
          <w:sz w:val="16"/>
        </w:rPr>
        <w:t xml:space="preserve"> that can work when stressed that counts the most, </w:t>
      </w:r>
      <w:r w:rsidRPr="007B03F2">
        <w:rPr>
          <w:rStyle w:val="StyleUnderline"/>
        </w:rPr>
        <w:t>and that is what</w:t>
      </w:r>
      <w:r w:rsidRPr="007B03F2">
        <w:rPr>
          <w:sz w:val="16"/>
        </w:rPr>
        <w:t xml:space="preserve"> </w:t>
      </w:r>
      <w:r w:rsidRPr="007B03F2">
        <w:rPr>
          <w:rStyle w:val="Emphasis"/>
        </w:rPr>
        <w:t>Lockheed</w:t>
      </w:r>
      <w:r w:rsidRPr="007B03F2">
        <w:rPr>
          <w:sz w:val="16"/>
        </w:rPr>
        <w:t xml:space="preserve">, </w:t>
      </w:r>
      <w:r w:rsidRPr="007B03F2">
        <w:rPr>
          <w:rStyle w:val="Emphasis"/>
        </w:rPr>
        <w:t>Northrop</w:t>
      </w:r>
      <w:r w:rsidRPr="007B03F2">
        <w:rPr>
          <w:sz w:val="16"/>
        </w:rPr>
        <w:t xml:space="preserve">, </w:t>
      </w:r>
      <w:r w:rsidRPr="007B03F2">
        <w:rPr>
          <w:rStyle w:val="StyleUnderline"/>
        </w:rPr>
        <w:t>and</w:t>
      </w:r>
      <w:r w:rsidRPr="007B03F2">
        <w:rPr>
          <w:sz w:val="16"/>
        </w:rPr>
        <w:t xml:space="preserve"> the </w:t>
      </w:r>
      <w:r w:rsidRPr="007B03F2">
        <w:rPr>
          <w:rStyle w:val="Emphasis"/>
        </w:rPr>
        <w:t>other primes</w:t>
      </w:r>
      <w:r w:rsidRPr="007B03F2">
        <w:rPr>
          <w:sz w:val="16"/>
        </w:rPr>
        <w:t xml:space="preserve"> </w:t>
      </w:r>
      <w:r w:rsidRPr="007B03F2">
        <w:rPr>
          <w:rStyle w:val="StyleUnderline"/>
        </w:rPr>
        <w:t>do for the American military</w:t>
      </w:r>
      <w:r w:rsidRPr="007B03F2">
        <w:rPr>
          <w:sz w:val="16"/>
        </w:rPr>
        <w:t>.</w:t>
      </w:r>
    </w:p>
    <w:p w14:paraId="466BADDE" w14:textId="77777777" w:rsidR="000352C2" w:rsidRDefault="000352C2" w:rsidP="000352C2">
      <w:pPr>
        <w:rPr>
          <w:sz w:val="16"/>
        </w:rPr>
      </w:pPr>
      <w:r w:rsidRPr="007B03F2">
        <w:rPr>
          <w:sz w:val="16"/>
        </w:rPr>
        <w:t xml:space="preserve">The </w:t>
      </w:r>
      <w:r w:rsidRPr="007B03F2">
        <w:rPr>
          <w:rStyle w:val="Emphasis"/>
        </w:rPr>
        <w:t>D</w:t>
      </w:r>
      <w:r w:rsidRPr="007B03F2">
        <w:rPr>
          <w:sz w:val="16"/>
        </w:rPr>
        <w:t xml:space="preserve">epartment </w:t>
      </w:r>
      <w:r w:rsidRPr="007B03F2">
        <w:rPr>
          <w:rStyle w:val="Emphasis"/>
        </w:rPr>
        <w:t>o</w:t>
      </w:r>
      <w:r w:rsidRPr="007B03F2">
        <w:rPr>
          <w:sz w:val="16"/>
        </w:rPr>
        <w:t xml:space="preserve">f </w:t>
      </w:r>
      <w:r w:rsidRPr="007B03F2">
        <w:rPr>
          <w:rStyle w:val="Emphasis"/>
        </w:rPr>
        <w:t>D</w:t>
      </w:r>
      <w:r w:rsidRPr="007B03F2">
        <w:rPr>
          <w:sz w:val="16"/>
        </w:rPr>
        <w:t xml:space="preserve">efense </w:t>
      </w:r>
      <w:r w:rsidRPr="0079522E">
        <w:rPr>
          <w:rStyle w:val="StyleUnderline"/>
          <w:highlight w:val="cyan"/>
        </w:rPr>
        <w:t>tap</w:t>
      </w:r>
      <w:r w:rsidRPr="007B03F2">
        <w:rPr>
          <w:rStyle w:val="StyleUnderline"/>
        </w:rPr>
        <w:t xml:space="preserve">s </w:t>
      </w:r>
      <w:r w:rsidRPr="0079522E">
        <w:rPr>
          <w:rStyle w:val="StyleUnderline"/>
          <w:highlight w:val="cyan"/>
        </w:rPr>
        <w:t>into</w:t>
      </w:r>
      <w:r w:rsidRPr="0079522E">
        <w:rPr>
          <w:sz w:val="16"/>
          <w:highlight w:val="cyan"/>
        </w:rPr>
        <w:t xml:space="preserve"> </w:t>
      </w:r>
      <w:r w:rsidRPr="0079522E">
        <w:rPr>
          <w:rStyle w:val="Emphasis"/>
          <w:highlight w:val="cyan"/>
        </w:rPr>
        <w:t>advanced tech</w:t>
      </w:r>
      <w:r w:rsidRPr="007B03F2">
        <w:rPr>
          <w:sz w:val="16"/>
        </w:rPr>
        <w:t xml:space="preserve">nology </w:t>
      </w:r>
      <w:r w:rsidRPr="007B03F2">
        <w:rPr>
          <w:rStyle w:val="StyleUnderline"/>
        </w:rPr>
        <w:t>by funding</w:t>
      </w:r>
      <w:r w:rsidRPr="007B03F2">
        <w:rPr>
          <w:sz w:val="16"/>
        </w:rPr>
        <w:t xml:space="preserve"> some </w:t>
      </w:r>
      <w:r w:rsidRPr="007B03F2">
        <w:rPr>
          <w:rStyle w:val="Emphasis"/>
        </w:rPr>
        <w:t>basic</w:t>
      </w:r>
      <w:r w:rsidRPr="007B03F2">
        <w:rPr>
          <w:sz w:val="16"/>
        </w:rPr>
        <w:t xml:space="preserve"> </w:t>
      </w:r>
      <w:r w:rsidRPr="007B03F2">
        <w:rPr>
          <w:rStyle w:val="StyleUnderline"/>
        </w:rPr>
        <w:t>research and lots of</w:t>
      </w:r>
      <w:r w:rsidRPr="007B03F2">
        <w:rPr>
          <w:sz w:val="16"/>
        </w:rPr>
        <w:t xml:space="preserve"> </w:t>
      </w:r>
      <w:r w:rsidRPr="007B03F2">
        <w:rPr>
          <w:rStyle w:val="Emphasis"/>
        </w:rPr>
        <w:t>applied</w:t>
      </w:r>
      <w:r w:rsidRPr="007B03F2">
        <w:rPr>
          <w:sz w:val="16"/>
        </w:rPr>
        <w:t xml:space="preserve"> </w:t>
      </w:r>
      <w:r w:rsidRPr="007B03F2">
        <w:rPr>
          <w:rStyle w:val="StyleUnderline"/>
        </w:rPr>
        <w:t>science and engineering</w:t>
      </w:r>
      <w:r w:rsidRPr="007B03F2">
        <w:rPr>
          <w:sz w:val="16"/>
        </w:rPr>
        <w:t xml:space="preserve"> at universities through its own research support agencies and its set of service-specific laboratories.36 For riskier efforts usually involving major prototyping or technology demonstrations, the </w:t>
      </w:r>
      <w:r w:rsidRPr="007B03F2">
        <w:rPr>
          <w:rStyle w:val="StyleUnderline"/>
        </w:rPr>
        <w:t>military uses</w:t>
      </w:r>
      <w:r w:rsidRPr="007B03F2">
        <w:rPr>
          <w:sz w:val="16"/>
        </w:rPr>
        <w:t xml:space="preserve"> the Defense Advanced Research Projects Agency (</w:t>
      </w:r>
      <w:r w:rsidRPr="0079522E">
        <w:rPr>
          <w:rStyle w:val="Emphasis"/>
          <w:highlight w:val="cyan"/>
        </w:rPr>
        <w:t>DARPA</w:t>
      </w:r>
      <w:r w:rsidRPr="007B03F2">
        <w:rPr>
          <w:sz w:val="16"/>
        </w:rPr>
        <w:t xml:space="preserve">).37 </w:t>
      </w:r>
      <w:r w:rsidRPr="007B03F2">
        <w:rPr>
          <w:rStyle w:val="StyleUnderline"/>
        </w:rPr>
        <w:t>The</w:t>
      </w:r>
      <w:r w:rsidRPr="007B03F2">
        <w:rPr>
          <w:sz w:val="16"/>
        </w:rPr>
        <w:t xml:space="preserve"> </w:t>
      </w:r>
      <w:r w:rsidRPr="0079522E">
        <w:rPr>
          <w:rStyle w:val="Emphasis"/>
          <w:highlight w:val="cyan"/>
        </w:rPr>
        <w:t>FFRDCs</w:t>
      </w:r>
      <w:r w:rsidRPr="0079522E">
        <w:rPr>
          <w:sz w:val="16"/>
          <w:highlight w:val="cyan"/>
        </w:rPr>
        <w:t xml:space="preserve">, </w:t>
      </w:r>
      <w:r w:rsidRPr="0079522E">
        <w:rPr>
          <w:rStyle w:val="Emphasis"/>
          <w:highlight w:val="cyan"/>
        </w:rPr>
        <w:t>national lab</w:t>
      </w:r>
      <w:r w:rsidRPr="007B03F2">
        <w:rPr>
          <w:sz w:val="16"/>
        </w:rPr>
        <w:t>oratorie</w:t>
      </w:r>
      <w:r w:rsidRPr="0079522E">
        <w:rPr>
          <w:rStyle w:val="Emphasis"/>
          <w:highlight w:val="cyan"/>
        </w:rPr>
        <w:t>s</w:t>
      </w:r>
      <w:r w:rsidRPr="0079522E">
        <w:rPr>
          <w:sz w:val="16"/>
          <w:highlight w:val="cyan"/>
        </w:rPr>
        <w:t xml:space="preserve">, </w:t>
      </w:r>
      <w:r w:rsidRPr="0079522E">
        <w:rPr>
          <w:rStyle w:val="StyleUnderline"/>
          <w:highlight w:val="cyan"/>
        </w:rPr>
        <w:t>and</w:t>
      </w:r>
      <w:r w:rsidRPr="007B03F2">
        <w:rPr>
          <w:rStyle w:val="StyleUnderline"/>
        </w:rPr>
        <w:t xml:space="preserve"> dozens of </w:t>
      </w:r>
      <w:r w:rsidRPr="007B03F2">
        <w:rPr>
          <w:rStyle w:val="Emphasis"/>
        </w:rPr>
        <w:t xml:space="preserve">defense-supported </w:t>
      </w:r>
      <w:r w:rsidRPr="0079522E">
        <w:rPr>
          <w:rStyle w:val="Emphasis"/>
          <w:highlight w:val="cyan"/>
        </w:rPr>
        <w:t>specialized institutes</w:t>
      </w:r>
      <w:r w:rsidRPr="007B03F2">
        <w:rPr>
          <w:sz w:val="16"/>
        </w:rPr>
        <w:t xml:space="preserve"> </w:t>
      </w:r>
      <w:r w:rsidRPr="007B03F2">
        <w:rPr>
          <w:rStyle w:val="StyleUnderline"/>
        </w:rPr>
        <w:t>are</w:t>
      </w:r>
      <w:r w:rsidRPr="007B03F2">
        <w:rPr>
          <w:sz w:val="16"/>
        </w:rPr>
        <w:t xml:space="preserve"> </w:t>
      </w:r>
      <w:r w:rsidRPr="007B03F2">
        <w:rPr>
          <w:rStyle w:val="Emphasis"/>
        </w:rPr>
        <w:t>linked</w:t>
      </w:r>
      <w:r w:rsidRPr="007B03F2">
        <w:rPr>
          <w:sz w:val="16"/>
        </w:rPr>
        <w:t xml:space="preserve"> in with all of this </w:t>
      </w:r>
      <w:r w:rsidRPr="007B03F2">
        <w:rPr>
          <w:rStyle w:val="StyleUnderline"/>
        </w:rPr>
        <w:t>and have their own ties to academic research</w:t>
      </w:r>
      <w:r w:rsidRPr="007B03F2">
        <w:rPr>
          <w:sz w:val="16"/>
        </w:rPr>
        <w:t xml:space="preserve">. It is this system </w:t>
      </w:r>
      <w:r w:rsidRPr="007B03F2">
        <w:rPr>
          <w:rStyle w:val="StyleUnderline"/>
        </w:rPr>
        <w:t xml:space="preserve">that </w:t>
      </w:r>
      <w:r w:rsidRPr="0079522E">
        <w:rPr>
          <w:rStyle w:val="StyleUnderline"/>
          <w:highlight w:val="cyan"/>
        </w:rPr>
        <w:t>gave</w:t>
      </w:r>
      <w:r w:rsidRPr="007B03F2">
        <w:rPr>
          <w:rStyle w:val="StyleUnderline"/>
        </w:rPr>
        <w:t xml:space="preserve"> the</w:t>
      </w:r>
      <w:r w:rsidRPr="007B03F2">
        <w:rPr>
          <w:sz w:val="16"/>
        </w:rPr>
        <w:t xml:space="preserve"> </w:t>
      </w:r>
      <w:r w:rsidRPr="0079522E">
        <w:rPr>
          <w:rStyle w:val="Emphasis"/>
          <w:highlight w:val="cyan"/>
        </w:rPr>
        <w:t>U</w:t>
      </w:r>
      <w:r w:rsidRPr="007B03F2">
        <w:rPr>
          <w:sz w:val="16"/>
        </w:rPr>
        <w:t xml:space="preserve">nited </w:t>
      </w:r>
      <w:r w:rsidRPr="0079522E">
        <w:rPr>
          <w:rStyle w:val="Emphasis"/>
          <w:highlight w:val="cyan"/>
        </w:rPr>
        <w:t>S</w:t>
      </w:r>
      <w:r w:rsidRPr="007B03F2">
        <w:rPr>
          <w:sz w:val="16"/>
        </w:rPr>
        <w:t xml:space="preserve">tates </w:t>
      </w:r>
      <w:r w:rsidRPr="007B03F2">
        <w:rPr>
          <w:rStyle w:val="StyleUnderline"/>
        </w:rPr>
        <w:t>the</w:t>
      </w:r>
      <w:r w:rsidRPr="007B03F2">
        <w:rPr>
          <w:sz w:val="16"/>
        </w:rPr>
        <w:t xml:space="preserve"> </w:t>
      </w:r>
      <w:r w:rsidRPr="007B03F2">
        <w:rPr>
          <w:rStyle w:val="Emphasis"/>
        </w:rPr>
        <w:t>lead</w:t>
      </w:r>
      <w:r w:rsidRPr="007B03F2">
        <w:rPr>
          <w:sz w:val="16"/>
        </w:rPr>
        <w:t xml:space="preserve"> </w:t>
      </w:r>
      <w:r w:rsidRPr="007B03F2">
        <w:rPr>
          <w:rStyle w:val="StyleUnderline"/>
        </w:rPr>
        <w:t>position in</w:t>
      </w:r>
      <w:r w:rsidRPr="007B03F2">
        <w:rPr>
          <w:sz w:val="16"/>
        </w:rPr>
        <w:t xml:space="preserve"> </w:t>
      </w:r>
      <w:r w:rsidRPr="0079522E">
        <w:rPr>
          <w:rStyle w:val="Emphasis"/>
          <w:highlight w:val="cyan"/>
        </w:rPr>
        <w:t>computers</w:t>
      </w:r>
      <w:r w:rsidRPr="007B03F2">
        <w:rPr>
          <w:sz w:val="16"/>
        </w:rPr>
        <w:t xml:space="preserve">, </w:t>
      </w:r>
      <w:r w:rsidRPr="007B03F2">
        <w:rPr>
          <w:rStyle w:val="StyleUnderline"/>
        </w:rPr>
        <w:t xml:space="preserve">created </w:t>
      </w:r>
      <w:r w:rsidRPr="0079522E">
        <w:rPr>
          <w:rStyle w:val="StyleUnderline"/>
          <w:highlight w:val="cyan"/>
        </w:rPr>
        <w:t xml:space="preserve">the </w:t>
      </w:r>
      <w:r w:rsidRPr="0079522E">
        <w:rPr>
          <w:rStyle w:val="Emphasis"/>
          <w:highlight w:val="cyan"/>
        </w:rPr>
        <w:t>internet</w:t>
      </w:r>
      <w:r w:rsidRPr="007B03F2">
        <w:rPr>
          <w:sz w:val="16"/>
        </w:rPr>
        <w:t xml:space="preserve">, </w:t>
      </w:r>
      <w:r w:rsidRPr="007B03F2">
        <w:rPr>
          <w:rStyle w:val="StyleUnderline"/>
        </w:rPr>
        <w:t>pioneered work in</w:t>
      </w:r>
      <w:r w:rsidRPr="007B03F2">
        <w:rPr>
          <w:sz w:val="16"/>
        </w:rPr>
        <w:t xml:space="preserve"> </w:t>
      </w:r>
      <w:r w:rsidRPr="0079522E">
        <w:rPr>
          <w:rStyle w:val="Emphasis"/>
          <w:highlight w:val="cyan"/>
        </w:rPr>
        <w:t>oceanography</w:t>
      </w:r>
      <w:r w:rsidRPr="007B03F2">
        <w:rPr>
          <w:sz w:val="16"/>
        </w:rPr>
        <w:t xml:space="preserve"> and ocean engineering, </w:t>
      </w:r>
      <w:r w:rsidRPr="007B03F2">
        <w:rPr>
          <w:rStyle w:val="StyleUnderline"/>
        </w:rPr>
        <w:t>and pushed capabilities in</w:t>
      </w:r>
      <w:r w:rsidRPr="007B03F2">
        <w:rPr>
          <w:sz w:val="16"/>
        </w:rPr>
        <w:t xml:space="preserve"> </w:t>
      </w:r>
      <w:r w:rsidRPr="0079522E">
        <w:rPr>
          <w:rStyle w:val="Emphasis"/>
          <w:highlight w:val="cyan"/>
        </w:rPr>
        <w:t>remote sensing</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sat</w:t>
      </w:r>
      <w:r w:rsidRPr="007B03F2">
        <w:rPr>
          <w:rStyle w:val="Emphasis"/>
        </w:rPr>
        <w:t xml:space="preserve">ellite </w:t>
      </w:r>
      <w:r w:rsidRPr="0079522E">
        <w:rPr>
          <w:rStyle w:val="Emphasis"/>
          <w:highlight w:val="cyan"/>
        </w:rPr>
        <w:t>imaging</w:t>
      </w:r>
      <w:r w:rsidRPr="007B03F2">
        <w:rPr>
          <w:sz w:val="16"/>
        </w:rPr>
        <w:t>.</w:t>
      </w:r>
    </w:p>
    <w:p w14:paraId="2BF9FF82" w14:textId="74EACB12" w:rsidR="000352C2" w:rsidRPr="000352C2" w:rsidRDefault="000352C2" w:rsidP="000352C2">
      <w:pPr>
        <w:rPr>
          <w:rStyle w:val="Style13ptBold"/>
        </w:rPr>
      </w:pPr>
      <w:r>
        <w:rPr>
          <w:rStyle w:val="Style13ptBold"/>
        </w:rPr>
        <w:t>&lt;&lt;MARKED&gt;&gt;</w:t>
      </w:r>
    </w:p>
    <w:p w14:paraId="17806952" w14:textId="77777777" w:rsidR="000352C2" w:rsidRPr="007B03F2" w:rsidRDefault="000352C2" w:rsidP="000352C2">
      <w:pPr>
        <w:rPr>
          <w:sz w:val="16"/>
        </w:rPr>
      </w:pPr>
      <w:r w:rsidRPr="007B03F2">
        <w:rPr>
          <w:sz w:val="16"/>
        </w:rPr>
        <w:t xml:space="preserve">The Defense Innovation Unit initiative may help a little. So, too, may the Defense Department’s Strategic Capabilities Office, the Defense Innovation Board, and the CIA’s experimental venture capital unit In-Q-Tel.38 These initiatives reinforce and complement what defense agencies in the United States have been doing for decades. More important, creating these agencies is also politically smart, as it </w:t>
      </w:r>
      <w:r w:rsidRPr="007B03F2">
        <w:rPr>
          <w:rStyle w:val="StyleUnderline"/>
        </w:rPr>
        <w:t>shows defense agencies dealing</w:t>
      </w:r>
      <w:r w:rsidRPr="007B03F2">
        <w:rPr>
          <w:sz w:val="16"/>
        </w:rPr>
        <w:t xml:space="preserve"> </w:t>
      </w:r>
      <w:r w:rsidRPr="007B03F2">
        <w:rPr>
          <w:rStyle w:val="Emphasis"/>
        </w:rPr>
        <w:t>directly</w:t>
      </w:r>
      <w:r w:rsidRPr="007B03F2">
        <w:rPr>
          <w:sz w:val="16"/>
        </w:rPr>
        <w:t xml:space="preserve"> </w:t>
      </w:r>
      <w:r w:rsidRPr="007B03F2">
        <w:rPr>
          <w:rStyle w:val="StyleUnderline"/>
        </w:rPr>
        <w:t>with</w:t>
      </w:r>
      <w:r w:rsidRPr="007B03F2">
        <w:rPr>
          <w:sz w:val="16"/>
        </w:rPr>
        <w:t xml:space="preserve"> what the American public perceives to be </w:t>
      </w:r>
      <w:r w:rsidRPr="007B03F2">
        <w:rPr>
          <w:rStyle w:val="StyleUnderline"/>
        </w:rPr>
        <w:t>the</w:t>
      </w:r>
      <w:r w:rsidRPr="007B03F2">
        <w:rPr>
          <w:sz w:val="16"/>
        </w:rPr>
        <w:t xml:space="preserve"> very </w:t>
      </w:r>
      <w:r w:rsidRPr="007B03F2">
        <w:rPr>
          <w:rStyle w:val="Emphasis"/>
        </w:rPr>
        <w:t>cutting edge</w:t>
      </w:r>
      <w:r w:rsidRPr="007B03F2">
        <w:rPr>
          <w:sz w:val="16"/>
        </w:rPr>
        <w:t xml:space="preserve"> </w:t>
      </w:r>
      <w:r w:rsidRPr="007B03F2">
        <w:rPr>
          <w:rStyle w:val="StyleUnderline"/>
        </w:rPr>
        <w:t>of technology and innovation</w:t>
      </w:r>
      <w:r w:rsidRPr="007B03F2">
        <w:rPr>
          <w:sz w:val="16"/>
        </w:rPr>
        <w:t>. Likely unnecessary, but no harm done.</w:t>
      </w:r>
    </w:p>
    <w:p w14:paraId="34553EBD" w14:textId="77777777" w:rsidR="000352C2" w:rsidRPr="007B03F2" w:rsidRDefault="000352C2" w:rsidP="000352C2">
      <w:pPr>
        <w:rPr>
          <w:sz w:val="16"/>
          <w:szCs w:val="16"/>
        </w:rPr>
      </w:pPr>
      <w:r w:rsidRPr="007B03F2">
        <w:rPr>
          <w:sz w:val="16"/>
          <w:szCs w:val="16"/>
        </w:rPr>
        <w:t xml:space="preserve">No harm unless the Department of Defense gets so caught up in pursuing the new organizations that it somehow forgets that what it really buys is the expertise in designing and building complex systems specifically for military roles. Systems integration works in any field because the integrators understand their customers’ particularities and peculiarities. In defense, that means that the systems integrators that make complex weapons systems need to know a little bit about warfighting, the jargon that the military uses to talk about its unusual missions, and the political deal-making (organizational and electoral) that chooses which projects get funded and survive to eventual deployment with the operational military.39 The commercial technology companies are already in the mix of weapon systems’ supply chains, along with defense-unique suppliers; there is no real lack of technology access. And the commercial technology companies will never specialize in the </w:t>
      </w:r>
      <w:proofErr w:type="spellStart"/>
      <w:r w:rsidRPr="007B03F2">
        <w:rPr>
          <w:sz w:val="16"/>
          <w:szCs w:val="16"/>
        </w:rPr>
        <w:t>defenseunique</w:t>
      </w:r>
      <w:proofErr w:type="spellEnd"/>
      <w:r w:rsidRPr="007B03F2">
        <w:rPr>
          <w:sz w:val="16"/>
          <w:szCs w:val="16"/>
        </w:rPr>
        <w:t xml:space="preserve"> aspects of the weapons or be responsive enough to the military customers’ quirks to produce cutting-edge military systems or to keep the demanding military customers happy and to work gracefully with them in the complex political ballet of defense acquisition. DIU and the rest are just a veneer, a new part of that political dance.</w:t>
      </w:r>
    </w:p>
    <w:p w14:paraId="4554AB3B" w14:textId="77777777" w:rsidR="000352C2" w:rsidRPr="007B03F2" w:rsidRDefault="000352C2" w:rsidP="000352C2">
      <w:pPr>
        <w:rPr>
          <w:sz w:val="16"/>
        </w:rPr>
      </w:pPr>
      <w:r w:rsidRPr="007B03F2">
        <w:rPr>
          <w:sz w:val="16"/>
        </w:rPr>
        <w:t xml:space="preserve">Perhaps </w:t>
      </w:r>
      <w:r w:rsidRPr="007B03F2">
        <w:rPr>
          <w:rStyle w:val="StyleUnderline"/>
        </w:rPr>
        <w:t>the</w:t>
      </w:r>
      <w:r w:rsidRPr="007B03F2">
        <w:rPr>
          <w:sz w:val="16"/>
        </w:rPr>
        <w:t xml:space="preserve"> </w:t>
      </w:r>
      <w:r w:rsidRPr="0079522E">
        <w:rPr>
          <w:rStyle w:val="Emphasis"/>
          <w:highlight w:val="cyan"/>
        </w:rPr>
        <w:t>perceived decline</w:t>
      </w:r>
      <w:r w:rsidRPr="007B03F2">
        <w:rPr>
          <w:sz w:val="16"/>
        </w:rPr>
        <w:t xml:space="preserve"> </w:t>
      </w:r>
      <w:r w:rsidRPr="007B03F2">
        <w:rPr>
          <w:rStyle w:val="StyleUnderline"/>
        </w:rPr>
        <w:t>in American power</w:t>
      </w:r>
      <w:r w:rsidRPr="007B03F2">
        <w:rPr>
          <w:sz w:val="16"/>
        </w:rPr>
        <w:t xml:space="preserve"> that </w:t>
      </w:r>
      <w:r w:rsidRPr="0079522E">
        <w:rPr>
          <w:rStyle w:val="StyleUnderline"/>
          <w:highlight w:val="cyan"/>
        </w:rPr>
        <w:t>worries some</w:t>
      </w:r>
      <w:r w:rsidRPr="007B03F2">
        <w:rPr>
          <w:rStyle w:val="StyleUnderline"/>
        </w:rPr>
        <w:t xml:space="preserve"> is due to</w:t>
      </w:r>
      <w:r w:rsidRPr="007B03F2">
        <w:rPr>
          <w:sz w:val="16"/>
        </w:rPr>
        <w:t xml:space="preserve"> </w:t>
      </w:r>
      <w:r w:rsidRPr="007B03F2">
        <w:rPr>
          <w:rStyle w:val="Emphasis"/>
        </w:rPr>
        <w:t>failures</w:t>
      </w:r>
      <w:r w:rsidRPr="007B03F2">
        <w:rPr>
          <w:sz w:val="16"/>
        </w:rPr>
        <w:t xml:space="preserve"> </w:t>
      </w:r>
      <w:r w:rsidRPr="007B03F2">
        <w:rPr>
          <w:rStyle w:val="StyleUnderline"/>
        </w:rPr>
        <w:t>in the</w:t>
      </w:r>
      <w:r w:rsidRPr="007B03F2">
        <w:rPr>
          <w:sz w:val="16"/>
        </w:rPr>
        <w:t xml:space="preserve"> </w:t>
      </w:r>
      <w:r w:rsidRPr="007B03F2">
        <w:rPr>
          <w:rStyle w:val="Emphasis"/>
        </w:rPr>
        <w:t>acquisition system</w:t>
      </w:r>
      <w:r w:rsidRPr="007B03F2">
        <w:rPr>
          <w:sz w:val="16"/>
        </w:rPr>
        <w:t xml:space="preserve">, </w:t>
      </w:r>
      <w:r w:rsidRPr="007B03F2">
        <w:rPr>
          <w:rStyle w:val="StyleUnderline"/>
        </w:rPr>
        <w:t>problems with its</w:t>
      </w:r>
      <w:r w:rsidRPr="007B03F2">
        <w:rPr>
          <w:sz w:val="16"/>
        </w:rPr>
        <w:t xml:space="preserve"> </w:t>
      </w:r>
      <w:r w:rsidRPr="007B03F2">
        <w:rPr>
          <w:rStyle w:val="Emphasis"/>
        </w:rPr>
        <w:t>structure</w:t>
      </w:r>
      <w:r w:rsidRPr="007B03F2">
        <w:rPr>
          <w:sz w:val="16"/>
        </w:rPr>
        <w:t xml:space="preserve"> </w:t>
      </w:r>
      <w:r w:rsidRPr="007B03F2">
        <w:rPr>
          <w:rStyle w:val="StyleUnderline"/>
        </w:rPr>
        <w:t>and the</w:t>
      </w:r>
      <w:r w:rsidRPr="007B03F2">
        <w:rPr>
          <w:sz w:val="16"/>
        </w:rPr>
        <w:t xml:space="preserve"> </w:t>
      </w:r>
      <w:r w:rsidRPr="007B03F2">
        <w:rPr>
          <w:rStyle w:val="Emphasis"/>
        </w:rPr>
        <w:t>inflexibility</w:t>
      </w:r>
      <w:r w:rsidRPr="007B03F2">
        <w:rPr>
          <w:sz w:val="16"/>
        </w:rPr>
        <w:t xml:space="preserve"> </w:t>
      </w:r>
      <w:r w:rsidRPr="007B03F2">
        <w:rPr>
          <w:rStyle w:val="StyleUnderline"/>
        </w:rPr>
        <w:t>of its regulations</w:t>
      </w:r>
      <w:r w:rsidRPr="007B03F2">
        <w:rPr>
          <w:sz w:val="16"/>
        </w:rPr>
        <w:t>. The Congress obviously thinks so, as it often prescribes changes in both. For example, it recently required that the jurisdiction of the Undersecretary of Defense for Acquisition, Technology and Logistics be divided into separate undersecretaries for research and engineering and for acquisition and sustainment on the argument that technology and innovation needed their own high-level champion within the Defense Department. Of course, it was not too long ago that predecessor offices were combined because, as the argument went, technology development, weapon system acquisition, and the maintenance of complex equipment need to be thought of as one continuous activity and closely coordinated. It is striking that the recent reorganization takes the wiring diagram of the Department of Defense more or less back to what it was in the late-1950s.40</w:t>
      </w:r>
    </w:p>
    <w:p w14:paraId="5C39D6B7" w14:textId="77777777" w:rsidR="000352C2" w:rsidRPr="007B03F2" w:rsidRDefault="000352C2" w:rsidP="000352C2">
      <w:pPr>
        <w:rPr>
          <w:sz w:val="16"/>
        </w:rPr>
      </w:pPr>
      <w:r w:rsidRPr="007B03F2">
        <w:rPr>
          <w:sz w:val="16"/>
        </w:rPr>
        <w:t>There is no more common project in defense than acquisition reform. There have literally been dozens of congressionally mandated and secretarially commanded studies of the weapons acquisition process over the years. Changes in bureaucratic structure and regulatory detail have been constant. Too often unacknowledged in all of this is the difficulty gaining agreement within the fragmented American political system on the value, schedule, and cost of particular weapons. The defense budget is cyclical, with periods of rapid growth and inevitable decline as war fears grow and decline. Advocates of particular systems push for quick commitments on the upside, increasing the likelihood of project cost growth and performance failures, while opponents seek delays, hoping to catch the budget downside, when new starts and regular progress are hard to make. Proponents are optimists, and rivals are pessimists. Disappointments beset all complex undertakings, weapon acquisitions included. There are no reform cures for most acquisition problems.41</w:t>
      </w:r>
    </w:p>
    <w:p w14:paraId="31EF13FB" w14:textId="77777777" w:rsidR="000352C2" w:rsidRPr="007B03F2" w:rsidRDefault="000352C2" w:rsidP="000352C2">
      <w:pPr>
        <w:rPr>
          <w:sz w:val="16"/>
        </w:rPr>
      </w:pPr>
      <w:r w:rsidRPr="007B03F2">
        <w:rPr>
          <w:sz w:val="16"/>
        </w:rPr>
        <w:t>Some believe the problem lies in the Congress itself, its lack of regular order, the reliance on continuing resolutions and the threat of shutdowns. All of this is said to harm defense, disrupting planning, slowing modernization, and hurting force readiness. There certainly have been important changes in Congress in recent years. The growth of party extremes, weakening greatly the opportunity for compromise, is one. Another is the elimination of earmarking, which was a way to gather votes in exchange for funding favorite projects in particular districts. And a third is the weakening of the power of committee chairmen, who used to rule with iron fists.</w:t>
      </w:r>
    </w:p>
    <w:p w14:paraId="3BDE546F" w14:textId="77777777" w:rsidR="000352C2" w:rsidRPr="007B03F2" w:rsidRDefault="000352C2" w:rsidP="000352C2">
      <w:pPr>
        <w:rPr>
          <w:sz w:val="16"/>
        </w:rPr>
      </w:pPr>
      <w:r w:rsidRPr="0079522E">
        <w:rPr>
          <w:rStyle w:val="StyleUnderline"/>
          <w:highlight w:val="cyan"/>
        </w:rPr>
        <w:t>But</w:t>
      </w:r>
      <w:r w:rsidRPr="007B03F2">
        <w:rPr>
          <w:rStyle w:val="StyleUnderline"/>
        </w:rPr>
        <w:t xml:space="preserve"> the</w:t>
      </w:r>
      <w:r w:rsidRPr="007B03F2">
        <w:rPr>
          <w:sz w:val="16"/>
        </w:rPr>
        <w:t xml:space="preserve"> </w:t>
      </w:r>
      <w:r w:rsidRPr="0079522E">
        <w:rPr>
          <w:rStyle w:val="Emphasis"/>
          <w:highlight w:val="cyan"/>
        </w:rPr>
        <w:t>incoherence</w:t>
      </w:r>
      <w:r w:rsidRPr="007B03F2">
        <w:rPr>
          <w:sz w:val="16"/>
        </w:rPr>
        <w:t xml:space="preserve"> in Congress </w:t>
      </w:r>
      <w:r w:rsidRPr="0079522E">
        <w:rPr>
          <w:rStyle w:val="StyleUnderline"/>
          <w:highlight w:val="cyan"/>
        </w:rPr>
        <w:t>on defense</w:t>
      </w:r>
      <w:r w:rsidRPr="007B03F2">
        <w:rPr>
          <w:rStyle w:val="StyleUnderline"/>
        </w:rPr>
        <w:t xml:space="preserve"> matters</w:t>
      </w:r>
      <w:r w:rsidRPr="007B03F2">
        <w:rPr>
          <w:sz w:val="16"/>
        </w:rPr>
        <w:t xml:space="preserve"> likely </w:t>
      </w:r>
      <w:r w:rsidRPr="0079522E">
        <w:rPr>
          <w:rStyle w:val="StyleUnderline"/>
          <w:highlight w:val="cyan"/>
        </w:rPr>
        <w:t>reflects</w:t>
      </w:r>
      <w:r w:rsidRPr="007B03F2">
        <w:rPr>
          <w:sz w:val="16"/>
        </w:rPr>
        <w:t xml:space="preserve"> more </w:t>
      </w:r>
      <w:r w:rsidRPr="007B03F2">
        <w:rPr>
          <w:rStyle w:val="StyleUnderline"/>
        </w:rPr>
        <w:t>the</w:t>
      </w:r>
      <w:r w:rsidRPr="007B03F2">
        <w:rPr>
          <w:sz w:val="16"/>
        </w:rPr>
        <w:t xml:space="preserve"> </w:t>
      </w:r>
      <w:r w:rsidRPr="0079522E">
        <w:rPr>
          <w:rStyle w:val="Emphasis"/>
          <w:highlight w:val="cyan"/>
        </w:rPr>
        <w:t>disagreement</w:t>
      </w:r>
      <w:r w:rsidRPr="0079522E">
        <w:rPr>
          <w:sz w:val="16"/>
          <w:highlight w:val="cyan"/>
        </w:rPr>
        <w:t xml:space="preserve"> </w:t>
      </w:r>
      <w:r w:rsidRPr="0079522E">
        <w:rPr>
          <w:rStyle w:val="StyleUnderline"/>
          <w:highlight w:val="cyan"/>
        </w:rPr>
        <w:t>over</w:t>
      </w:r>
      <w:r w:rsidRPr="007B03F2">
        <w:rPr>
          <w:rStyle w:val="StyleUnderline"/>
        </w:rPr>
        <w:t xml:space="preserve"> the</w:t>
      </w:r>
      <w:r w:rsidRPr="007B03F2">
        <w:rPr>
          <w:sz w:val="16"/>
        </w:rPr>
        <w:t xml:space="preserve"> </w:t>
      </w:r>
      <w:r w:rsidRPr="0079522E">
        <w:rPr>
          <w:rStyle w:val="Emphasis"/>
          <w:highlight w:val="cyan"/>
        </w:rPr>
        <w:t>nature</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saliency</w:t>
      </w:r>
      <w:r w:rsidRPr="0079522E">
        <w:rPr>
          <w:sz w:val="16"/>
          <w:highlight w:val="cyan"/>
        </w:rPr>
        <w:t xml:space="preserve"> </w:t>
      </w:r>
      <w:r w:rsidRPr="0079522E">
        <w:rPr>
          <w:rStyle w:val="StyleUnderline"/>
          <w:highlight w:val="cyan"/>
        </w:rPr>
        <w:t>of</w:t>
      </w:r>
      <w:r w:rsidRPr="007B03F2">
        <w:rPr>
          <w:rStyle w:val="StyleUnderline"/>
        </w:rPr>
        <w:t xml:space="preserve"> the </w:t>
      </w:r>
      <w:r w:rsidRPr="0079522E">
        <w:rPr>
          <w:rStyle w:val="StyleUnderline"/>
          <w:highlight w:val="cyan"/>
        </w:rPr>
        <w:t>threats</w:t>
      </w:r>
      <w:r w:rsidRPr="007B03F2">
        <w:rPr>
          <w:sz w:val="16"/>
        </w:rPr>
        <w:t xml:space="preserve"> the United States faces </w:t>
      </w:r>
      <w:r w:rsidRPr="0079522E">
        <w:rPr>
          <w:rStyle w:val="StyleUnderline"/>
          <w:highlight w:val="cyan"/>
        </w:rPr>
        <w:t>than</w:t>
      </w:r>
      <w:r w:rsidRPr="007B03F2">
        <w:rPr>
          <w:rStyle w:val="StyleUnderline"/>
        </w:rPr>
        <w:t xml:space="preserve"> it does the</w:t>
      </w:r>
      <w:r w:rsidRPr="007B03F2">
        <w:rPr>
          <w:sz w:val="16"/>
        </w:rPr>
        <w:t xml:space="preserve"> </w:t>
      </w:r>
      <w:r w:rsidRPr="007B03F2">
        <w:rPr>
          <w:rStyle w:val="Emphasis"/>
        </w:rPr>
        <w:t xml:space="preserve">general </w:t>
      </w:r>
      <w:r w:rsidRPr="0079522E">
        <w:rPr>
          <w:rStyle w:val="Emphasis"/>
          <w:highlight w:val="cyan"/>
        </w:rPr>
        <w:t>politic</w:t>
      </w:r>
      <w:r w:rsidRPr="007B03F2">
        <w:rPr>
          <w:rStyle w:val="Emphasis"/>
        </w:rPr>
        <w:t>al cleavage</w:t>
      </w:r>
      <w:r w:rsidRPr="0079522E">
        <w:rPr>
          <w:rStyle w:val="Emphasis"/>
          <w:highlight w:val="cyan"/>
        </w:rPr>
        <w:t>s</w:t>
      </w:r>
      <w:r w:rsidRPr="007B03F2">
        <w:rPr>
          <w:sz w:val="16"/>
        </w:rPr>
        <w:t xml:space="preserve"> </w:t>
      </w:r>
      <w:r w:rsidRPr="007B03F2">
        <w:rPr>
          <w:rStyle w:val="StyleUnderline"/>
        </w:rPr>
        <w:t>in</w:t>
      </w:r>
      <w:r w:rsidRPr="007B03F2">
        <w:rPr>
          <w:sz w:val="16"/>
        </w:rPr>
        <w:t xml:space="preserve"> the </w:t>
      </w:r>
      <w:r w:rsidRPr="007B03F2">
        <w:rPr>
          <w:rStyle w:val="StyleUnderline"/>
        </w:rPr>
        <w:t>society</w:t>
      </w:r>
      <w:r w:rsidRPr="007B03F2">
        <w:rPr>
          <w:sz w:val="16"/>
        </w:rPr>
        <w:t>. The partisan divide on defense is in fact weaker than it has been in past.42 Gone also, though, is the imminent danger posed by the Soviet Union. Instead there is just a long list potential dangers – a resurgent Russia, a rising China, diffusing technologies, cyber hacking, terror threats, climate change – none galvanizing in the way the Soviet Union once was, all hidden off in some distant part of the globe, and many more potential than realized.43</w:t>
      </w:r>
    </w:p>
    <w:p w14:paraId="5B59EE67" w14:textId="77777777" w:rsidR="000352C2" w:rsidRPr="007B03F2" w:rsidRDefault="000352C2" w:rsidP="000352C2">
      <w:pPr>
        <w:rPr>
          <w:sz w:val="16"/>
          <w:szCs w:val="16"/>
        </w:rPr>
      </w:pPr>
      <w:r w:rsidRPr="007B03F2">
        <w:rPr>
          <w:sz w:val="16"/>
          <w:szCs w:val="16"/>
        </w:rPr>
        <w:t>The source of discontent</w:t>
      </w:r>
    </w:p>
    <w:p w14:paraId="241BDB95" w14:textId="77777777" w:rsidR="000352C2" w:rsidRPr="007B03F2" w:rsidRDefault="000352C2" w:rsidP="000352C2">
      <w:pPr>
        <w:rPr>
          <w:sz w:val="16"/>
          <w:szCs w:val="16"/>
        </w:rPr>
      </w:pPr>
      <w:r w:rsidRPr="007B03F2">
        <w:rPr>
          <w:sz w:val="16"/>
          <w:szCs w:val="16"/>
        </w:rPr>
        <w:t>Why the insecurity, when the United States is a very secure country? Although American force structure was cut by about a third (from about 2.1 million to 1.4 million), little else in the security infrastructure created for the Cold War was downsized after the Soviet Union collapsed and the Warsaw Pact disbanded. Some Soviet experts left the field for new occupations, fleeing the unexpected wreckage that was suddenly their careers. But many other defense analysts did well by becoming ethnic-conflict experts or democracy</w:t>
      </w:r>
      <w:r>
        <w:rPr>
          <w:sz w:val="16"/>
          <w:szCs w:val="16"/>
        </w:rPr>
        <w:t>-</w:t>
      </w:r>
      <w:r w:rsidRPr="007B03F2">
        <w:rPr>
          <w:sz w:val="16"/>
          <w:szCs w:val="16"/>
        </w:rPr>
        <w:t xml:space="preserve">promotion specialists, the business of the day. Likely the threat assessment meetings were more relaxed sessions than in the past, and fewer serious military exercises were conducted, but nearly all of America’s Cold </w:t>
      </w:r>
      <w:proofErr w:type="spellStart"/>
      <w:r w:rsidRPr="007B03F2">
        <w:rPr>
          <w:sz w:val="16"/>
          <w:szCs w:val="16"/>
        </w:rPr>
        <w:t>Warfocused</w:t>
      </w:r>
      <w:proofErr w:type="spellEnd"/>
      <w:r w:rsidRPr="007B03F2">
        <w:rPr>
          <w:sz w:val="16"/>
          <w:szCs w:val="16"/>
        </w:rPr>
        <w:t xml:space="preserve"> think tanks, academic research institutes, and contract study groups stayed in place and began searching the globe for other security problems that could possibly replace the East/West one that had served so well as the source of their livelihoods for so long.</w:t>
      </w:r>
    </w:p>
    <w:p w14:paraId="5BC3A7C3" w14:textId="77777777" w:rsidR="000352C2" w:rsidRPr="007B03F2" w:rsidRDefault="000352C2" w:rsidP="000352C2">
      <w:pPr>
        <w:rPr>
          <w:sz w:val="16"/>
          <w:szCs w:val="16"/>
        </w:rPr>
      </w:pPr>
      <w:r w:rsidRPr="007B03F2">
        <w:rPr>
          <w:sz w:val="16"/>
          <w:szCs w:val="16"/>
        </w:rPr>
        <w:t>Business was good from the start because the American military did not go home, finding missions in Europe, Africa, and Asia trying to prevent ethnic slaughter or staving off famine and political chaos. The National Command Structure expanded rather contracted, adding four-star commands for North America and Africa to complete the globe-spanning regional listing and adding subordinate commands to the functional commands to raise the status of space or to give strategic warfare its due. As new developments occurred, accommodations were made for them: counter-terrorism operations and cyber defense joined the top tier along with nuclear proliferation.</w:t>
      </w:r>
    </w:p>
    <w:p w14:paraId="7C07CC5D" w14:textId="77777777" w:rsidR="000352C2" w:rsidRPr="00E854F9" w:rsidRDefault="000352C2" w:rsidP="000352C2">
      <w:pPr>
        <w:rPr>
          <w:sz w:val="16"/>
        </w:rPr>
      </w:pPr>
      <w:r w:rsidRPr="00E854F9">
        <w:rPr>
          <w:sz w:val="16"/>
        </w:rPr>
        <w:t xml:space="preserve">The </w:t>
      </w:r>
      <w:r w:rsidRPr="007B03F2">
        <w:rPr>
          <w:rStyle w:val="Emphasis"/>
        </w:rPr>
        <w:t>threat/policy</w:t>
      </w:r>
      <w:r w:rsidRPr="00E854F9">
        <w:rPr>
          <w:sz w:val="16"/>
        </w:rPr>
        <w:t xml:space="preserve"> </w:t>
      </w:r>
      <w:r w:rsidRPr="007B03F2">
        <w:rPr>
          <w:rStyle w:val="StyleUnderline"/>
        </w:rPr>
        <w:t>opportunity radars have kept turning</w:t>
      </w:r>
      <w:r w:rsidRPr="00E854F9">
        <w:rPr>
          <w:sz w:val="16"/>
        </w:rPr>
        <w:t xml:space="preserve">.44 </w:t>
      </w:r>
      <w:r w:rsidRPr="0079522E">
        <w:rPr>
          <w:rStyle w:val="StyleUnderline"/>
          <w:highlight w:val="cyan"/>
        </w:rPr>
        <w:t>There is</w:t>
      </w:r>
      <w:r w:rsidRPr="0079522E">
        <w:rPr>
          <w:sz w:val="16"/>
          <w:highlight w:val="cyan"/>
        </w:rPr>
        <w:t xml:space="preserve"> </w:t>
      </w:r>
      <w:r w:rsidRPr="0079522E">
        <w:rPr>
          <w:rStyle w:val="Emphasis"/>
          <w:highlight w:val="cyan"/>
        </w:rPr>
        <w:t>reward</w:t>
      </w:r>
      <w:r w:rsidRPr="0079522E">
        <w:rPr>
          <w:sz w:val="16"/>
          <w:highlight w:val="cyan"/>
        </w:rPr>
        <w:t xml:space="preserve"> </w:t>
      </w:r>
      <w:r w:rsidRPr="0079522E">
        <w:rPr>
          <w:rStyle w:val="StyleUnderline"/>
          <w:highlight w:val="cyan"/>
        </w:rPr>
        <w:t>for</w:t>
      </w:r>
      <w:r w:rsidRPr="00E854F9">
        <w:rPr>
          <w:sz w:val="16"/>
        </w:rPr>
        <w:t xml:space="preserve"> </w:t>
      </w:r>
      <w:r w:rsidRPr="00E854F9">
        <w:rPr>
          <w:rStyle w:val="Emphasis"/>
          <w:sz w:val="24"/>
          <w:szCs w:val="24"/>
        </w:rPr>
        <w:t xml:space="preserve">identifying </w:t>
      </w:r>
      <w:r w:rsidRPr="0079522E">
        <w:rPr>
          <w:rStyle w:val="Emphasis"/>
          <w:sz w:val="24"/>
          <w:szCs w:val="24"/>
          <w:highlight w:val="cyan"/>
        </w:rPr>
        <w:t>new dangers</w:t>
      </w:r>
      <w:r w:rsidRPr="00E854F9">
        <w:rPr>
          <w:sz w:val="16"/>
        </w:rPr>
        <w:t xml:space="preserve">. Terrorism, cyber, and climate change </w:t>
      </w:r>
      <w:r w:rsidRPr="00E854F9">
        <w:rPr>
          <w:rStyle w:val="StyleUnderline"/>
        </w:rPr>
        <w:t>threats have an</w:t>
      </w:r>
      <w:r w:rsidRPr="00E854F9">
        <w:rPr>
          <w:sz w:val="16"/>
        </w:rPr>
        <w:t xml:space="preserve"> </w:t>
      </w:r>
      <w:r w:rsidRPr="00E854F9">
        <w:rPr>
          <w:rStyle w:val="Emphasis"/>
        </w:rPr>
        <w:t>endless quality</w:t>
      </w:r>
      <w:r w:rsidRPr="00E854F9">
        <w:rPr>
          <w:sz w:val="16"/>
        </w:rPr>
        <w:t xml:space="preserve"> to them, </w:t>
      </w:r>
      <w:r w:rsidRPr="00E854F9">
        <w:rPr>
          <w:rStyle w:val="StyleUnderline"/>
        </w:rPr>
        <w:t xml:space="preserve">ideal </w:t>
      </w:r>
      <w:r w:rsidRPr="0079522E">
        <w:rPr>
          <w:rStyle w:val="StyleUnderline"/>
          <w:highlight w:val="cyan"/>
        </w:rPr>
        <w:t>to</w:t>
      </w:r>
      <w:r w:rsidRPr="0079522E">
        <w:rPr>
          <w:sz w:val="16"/>
          <w:highlight w:val="cyan"/>
        </w:rPr>
        <w:t xml:space="preserve"> </w:t>
      </w:r>
      <w:r w:rsidRPr="0079522E">
        <w:rPr>
          <w:rStyle w:val="Emphasis"/>
          <w:highlight w:val="cyan"/>
        </w:rPr>
        <w:t>justify</w:t>
      </w:r>
      <w:r w:rsidRPr="00E854F9">
        <w:rPr>
          <w:sz w:val="16"/>
        </w:rPr>
        <w:t xml:space="preserve"> </w:t>
      </w:r>
      <w:r w:rsidRPr="00E854F9">
        <w:rPr>
          <w:rStyle w:val="StyleUnderline"/>
        </w:rPr>
        <w:t xml:space="preserve">continuing </w:t>
      </w:r>
      <w:r w:rsidRPr="0079522E">
        <w:rPr>
          <w:rStyle w:val="StyleUnderline"/>
          <w:highlight w:val="cyan"/>
        </w:rPr>
        <w:t>planning</w:t>
      </w:r>
      <w:r w:rsidRPr="00E854F9">
        <w:rPr>
          <w:rStyle w:val="StyleUnderline"/>
        </w:rPr>
        <w:t xml:space="preserve"> efforts </w:t>
      </w:r>
      <w:r w:rsidRPr="0079522E">
        <w:rPr>
          <w:rStyle w:val="StyleUnderline"/>
          <w:highlight w:val="cyan"/>
        </w:rPr>
        <w:t>and</w:t>
      </w:r>
      <w:r w:rsidRPr="00E854F9">
        <w:rPr>
          <w:rStyle w:val="StyleUnderline"/>
        </w:rPr>
        <w:t xml:space="preserve"> making</w:t>
      </w:r>
      <w:r w:rsidRPr="00E854F9">
        <w:rPr>
          <w:sz w:val="16"/>
        </w:rPr>
        <w:t xml:space="preserve"> </w:t>
      </w:r>
      <w:r w:rsidRPr="00E854F9">
        <w:rPr>
          <w:rStyle w:val="Emphasis"/>
        </w:rPr>
        <w:t>new</w:t>
      </w:r>
      <w:r w:rsidRPr="00E854F9">
        <w:rPr>
          <w:sz w:val="16"/>
        </w:rPr>
        <w:t xml:space="preserve"> </w:t>
      </w:r>
      <w:r w:rsidRPr="0079522E">
        <w:rPr>
          <w:rStyle w:val="StyleUnderline"/>
          <w:highlight w:val="cyan"/>
        </w:rPr>
        <w:t>budget requests</w:t>
      </w:r>
      <w:r w:rsidRPr="00E854F9">
        <w:rPr>
          <w:sz w:val="16"/>
        </w:rPr>
        <w:t xml:space="preserve">.45 </w:t>
      </w:r>
      <w:r w:rsidRPr="00E854F9">
        <w:rPr>
          <w:rStyle w:val="StyleUnderline"/>
        </w:rPr>
        <w:t>The</w:t>
      </w:r>
      <w:r w:rsidRPr="00E854F9">
        <w:rPr>
          <w:sz w:val="16"/>
        </w:rPr>
        <w:t xml:space="preserve"> </w:t>
      </w:r>
      <w:r w:rsidRPr="0079522E">
        <w:rPr>
          <w:rStyle w:val="Emphasis"/>
          <w:highlight w:val="cyan"/>
        </w:rPr>
        <w:t>U</w:t>
      </w:r>
      <w:r w:rsidRPr="00E854F9">
        <w:rPr>
          <w:sz w:val="16"/>
        </w:rPr>
        <w:t xml:space="preserve">nited </w:t>
      </w:r>
      <w:r w:rsidRPr="0079522E">
        <w:rPr>
          <w:rStyle w:val="Emphasis"/>
          <w:highlight w:val="cyan"/>
        </w:rPr>
        <w:t>S</w:t>
      </w:r>
      <w:r w:rsidRPr="00E854F9">
        <w:rPr>
          <w:sz w:val="16"/>
        </w:rPr>
        <w:t xml:space="preserve">tates </w:t>
      </w:r>
      <w:r w:rsidRPr="00E854F9">
        <w:rPr>
          <w:rStyle w:val="StyleUnderline"/>
        </w:rPr>
        <w:t>built up a</w:t>
      </w:r>
      <w:r w:rsidRPr="00E854F9">
        <w:rPr>
          <w:sz w:val="16"/>
        </w:rPr>
        <w:t xml:space="preserve"> </w:t>
      </w:r>
      <w:r w:rsidRPr="00E854F9">
        <w:rPr>
          <w:rStyle w:val="Emphasis"/>
        </w:rPr>
        <w:t>large</w:t>
      </w:r>
      <w:r w:rsidRPr="00E854F9">
        <w:rPr>
          <w:sz w:val="16"/>
        </w:rPr>
        <w:t xml:space="preserve"> </w:t>
      </w:r>
      <w:r w:rsidRPr="0079522E">
        <w:rPr>
          <w:rStyle w:val="StyleUnderline"/>
        </w:rPr>
        <w:t>threat</w:t>
      </w:r>
      <w:r w:rsidRPr="00E854F9">
        <w:rPr>
          <w:rStyle w:val="StyleUnderline"/>
        </w:rPr>
        <w:t xml:space="preserve"> </w:t>
      </w:r>
      <w:r w:rsidRPr="0079522E">
        <w:rPr>
          <w:rStyle w:val="StyleUnderline"/>
          <w:highlight w:val="cyan"/>
        </w:rPr>
        <w:t>assessment apparatus</w:t>
      </w:r>
      <w:r w:rsidRPr="00E854F9">
        <w:rPr>
          <w:rStyle w:val="StyleUnderline"/>
        </w:rPr>
        <w:t xml:space="preserve"> to ask</w:t>
      </w:r>
      <w:r w:rsidRPr="00E854F9">
        <w:rPr>
          <w:sz w:val="16"/>
        </w:rPr>
        <w:t xml:space="preserve"> ‘</w:t>
      </w:r>
      <w:r w:rsidRPr="00E854F9">
        <w:rPr>
          <w:rStyle w:val="Emphasis"/>
        </w:rPr>
        <w:t>what if</w:t>
      </w:r>
      <w:r w:rsidRPr="00E854F9">
        <w:rPr>
          <w:sz w:val="16"/>
        </w:rPr>
        <w:t xml:space="preserve">’ </w:t>
      </w:r>
      <w:r w:rsidRPr="00E854F9">
        <w:rPr>
          <w:rStyle w:val="StyleUnderline"/>
        </w:rPr>
        <w:t>questions</w:t>
      </w:r>
      <w:r w:rsidRPr="00E854F9">
        <w:rPr>
          <w:sz w:val="16"/>
        </w:rPr>
        <w:t xml:space="preserve"> for the Cold War. That apparatus, like the defense research and innovation establishment, was not disbanded at war’s end. </w:t>
      </w:r>
      <w:r w:rsidRPr="00E854F9">
        <w:rPr>
          <w:rStyle w:val="StyleUnderline"/>
        </w:rPr>
        <w:t>It</w:t>
      </w:r>
      <w:r w:rsidRPr="00E854F9">
        <w:rPr>
          <w:sz w:val="16"/>
        </w:rPr>
        <w:t xml:space="preserve"> </w:t>
      </w:r>
      <w:r w:rsidRPr="0079522E">
        <w:rPr>
          <w:rStyle w:val="Emphasis"/>
          <w:sz w:val="24"/>
          <w:szCs w:val="24"/>
          <w:highlight w:val="cyan"/>
        </w:rPr>
        <w:t>finds</w:t>
      </w:r>
      <w:r w:rsidRPr="00E854F9">
        <w:rPr>
          <w:rStyle w:val="Emphasis"/>
          <w:sz w:val="24"/>
          <w:szCs w:val="24"/>
        </w:rPr>
        <w:t xml:space="preserve"> the </w:t>
      </w:r>
      <w:r w:rsidRPr="0079522E">
        <w:rPr>
          <w:rStyle w:val="Emphasis"/>
          <w:sz w:val="24"/>
          <w:szCs w:val="24"/>
          <w:highlight w:val="cyan"/>
        </w:rPr>
        <w:t>threats</w:t>
      </w:r>
      <w:r w:rsidRPr="00E854F9">
        <w:rPr>
          <w:rStyle w:val="Emphasis"/>
          <w:sz w:val="24"/>
          <w:szCs w:val="24"/>
        </w:rPr>
        <w:t xml:space="preserve"> for the others </w:t>
      </w:r>
      <w:r w:rsidRPr="0079522E">
        <w:rPr>
          <w:rStyle w:val="Emphasis"/>
          <w:sz w:val="24"/>
          <w:szCs w:val="24"/>
          <w:highlight w:val="cyan"/>
        </w:rPr>
        <w:t>to solve</w:t>
      </w:r>
      <w:r w:rsidRPr="00E854F9">
        <w:rPr>
          <w:sz w:val="16"/>
        </w:rPr>
        <w:t>.</w:t>
      </w:r>
    </w:p>
    <w:p w14:paraId="5237F489" w14:textId="77777777" w:rsidR="000352C2" w:rsidRPr="009E29D2" w:rsidRDefault="000352C2" w:rsidP="000352C2">
      <w:pPr>
        <w:rPr>
          <w:sz w:val="16"/>
        </w:rPr>
      </w:pPr>
      <w:r w:rsidRPr="00E854F9">
        <w:rPr>
          <w:sz w:val="16"/>
        </w:rPr>
        <w:t xml:space="preserve">The </w:t>
      </w:r>
      <w:r w:rsidRPr="00E854F9">
        <w:rPr>
          <w:rStyle w:val="Emphasis"/>
        </w:rPr>
        <w:t>U</w:t>
      </w:r>
      <w:r w:rsidRPr="00E854F9">
        <w:rPr>
          <w:sz w:val="16"/>
        </w:rPr>
        <w:t xml:space="preserve">nited </w:t>
      </w:r>
      <w:r w:rsidRPr="00E854F9">
        <w:rPr>
          <w:rStyle w:val="Emphasis"/>
        </w:rPr>
        <w:t>S</w:t>
      </w:r>
      <w:r w:rsidRPr="00E854F9">
        <w:rPr>
          <w:sz w:val="16"/>
        </w:rPr>
        <w:t xml:space="preserve">tates </w:t>
      </w:r>
      <w:r w:rsidRPr="00E854F9">
        <w:rPr>
          <w:rStyle w:val="StyleUnderline"/>
        </w:rPr>
        <w:t xml:space="preserve">pays a lot </w:t>
      </w:r>
      <w:r w:rsidRPr="0079522E">
        <w:rPr>
          <w:rStyle w:val="StyleUnderline"/>
          <w:highlight w:val="cyan"/>
        </w:rPr>
        <w:t>to</w:t>
      </w:r>
      <w:r w:rsidRPr="0079522E">
        <w:rPr>
          <w:sz w:val="16"/>
          <w:highlight w:val="cyan"/>
        </w:rPr>
        <w:t xml:space="preserve"> </w:t>
      </w:r>
      <w:r w:rsidRPr="0079522E">
        <w:rPr>
          <w:rStyle w:val="Emphasis"/>
          <w:highlight w:val="cyan"/>
        </w:rPr>
        <w:t>avoid</w:t>
      </w:r>
      <w:r w:rsidRPr="0079522E">
        <w:rPr>
          <w:sz w:val="16"/>
          <w:highlight w:val="cyan"/>
        </w:rPr>
        <w:t xml:space="preserve"> </w:t>
      </w:r>
      <w:r w:rsidRPr="0079522E">
        <w:rPr>
          <w:rStyle w:val="StyleUnderline"/>
          <w:highlight w:val="cyan"/>
        </w:rPr>
        <w:t>being surprised</w:t>
      </w:r>
      <w:r w:rsidRPr="00E854F9">
        <w:rPr>
          <w:sz w:val="16"/>
        </w:rPr>
        <w:t xml:space="preserve">. </w:t>
      </w:r>
      <w:r w:rsidRPr="00E854F9">
        <w:rPr>
          <w:rStyle w:val="StyleUnderline"/>
        </w:rPr>
        <w:t>Part of that price pays for people and organizations that</w:t>
      </w:r>
      <w:r w:rsidRPr="00E854F9">
        <w:rPr>
          <w:sz w:val="16"/>
        </w:rPr>
        <w:t xml:space="preserve"> </w:t>
      </w:r>
      <w:r w:rsidRPr="00E854F9">
        <w:rPr>
          <w:rStyle w:val="Emphasis"/>
        </w:rPr>
        <w:t>constantly</w:t>
      </w:r>
      <w:r w:rsidRPr="00E854F9">
        <w:rPr>
          <w:sz w:val="16"/>
        </w:rPr>
        <w:t xml:space="preserve"> </w:t>
      </w:r>
      <w:r w:rsidRPr="00E854F9">
        <w:rPr>
          <w:rStyle w:val="StyleUnderline"/>
        </w:rPr>
        <w:t>call out</w:t>
      </w:r>
      <w:r w:rsidRPr="00E854F9">
        <w:rPr>
          <w:sz w:val="16"/>
        </w:rPr>
        <w:t xml:space="preserve"> </w:t>
      </w:r>
      <w:r w:rsidRPr="00E854F9">
        <w:rPr>
          <w:rStyle w:val="Emphasis"/>
        </w:rPr>
        <w:t>dangers</w:t>
      </w:r>
      <w:r w:rsidRPr="00E854F9">
        <w:rPr>
          <w:sz w:val="16"/>
        </w:rPr>
        <w:t xml:space="preserve">, potential </w:t>
      </w:r>
      <w:r w:rsidRPr="00E854F9">
        <w:rPr>
          <w:rStyle w:val="Emphasis"/>
        </w:rPr>
        <w:t>gaps</w:t>
      </w:r>
      <w:r w:rsidRPr="00E854F9">
        <w:rPr>
          <w:sz w:val="16"/>
        </w:rPr>
        <w:t xml:space="preserve">, </w:t>
      </w:r>
      <w:r w:rsidRPr="00E854F9">
        <w:rPr>
          <w:rStyle w:val="StyleUnderline"/>
        </w:rPr>
        <w:t>or</w:t>
      </w:r>
      <w:r w:rsidRPr="00E854F9">
        <w:rPr>
          <w:sz w:val="16"/>
        </w:rPr>
        <w:t xml:space="preserve"> </w:t>
      </w:r>
      <w:r w:rsidRPr="00E854F9">
        <w:rPr>
          <w:rStyle w:val="Emphasis"/>
        </w:rPr>
        <w:t>failures</w:t>
      </w:r>
      <w:r w:rsidRPr="00E854F9">
        <w:rPr>
          <w:sz w:val="16"/>
        </w:rPr>
        <w:t xml:space="preserve"> </w:t>
      </w:r>
      <w:r w:rsidRPr="00E854F9">
        <w:rPr>
          <w:rStyle w:val="StyleUnderline"/>
        </w:rPr>
        <w:t>in its</w:t>
      </w:r>
      <w:r w:rsidRPr="00E854F9">
        <w:rPr>
          <w:sz w:val="16"/>
        </w:rPr>
        <w:t xml:space="preserve"> </w:t>
      </w:r>
      <w:r w:rsidRPr="00E854F9">
        <w:rPr>
          <w:rStyle w:val="Emphasis"/>
        </w:rPr>
        <w:t>multiple layers</w:t>
      </w:r>
      <w:r w:rsidRPr="00E854F9">
        <w:rPr>
          <w:sz w:val="16"/>
        </w:rPr>
        <w:t xml:space="preserve"> </w:t>
      </w:r>
      <w:r w:rsidRPr="00E854F9">
        <w:rPr>
          <w:rStyle w:val="StyleUnderline"/>
        </w:rPr>
        <w:t>of defenses</w:t>
      </w:r>
      <w:r w:rsidRPr="00E854F9">
        <w:rPr>
          <w:sz w:val="16"/>
        </w:rPr>
        <w:t>. Analysts warn that America is not ready for biological warfare, that its cyber defenses are inadequate, and that it hasn’t been paying enough attention to space. Worse, they say, the Defense Department is too slow in fielding this system or that, there is too much red tape, and there is not enough initiative. They call for a defense budget big enough to build the 355-ship Navy, a new strategic bomber, and a new generation of modernized nuclear weapons. These continuing calls for defense investment, especially in new technologies, keep the U.S. defense R&amp;D system on its toes, well supplied with inputs and opportunities to capitalize on the incentives to generate innovations.</w:t>
      </w:r>
    </w:p>
    <w:p w14:paraId="47AD0336" w14:textId="77777777" w:rsidR="000352C2" w:rsidRDefault="000352C2" w:rsidP="000352C2">
      <w:pPr>
        <w:pStyle w:val="Heading4"/>
      </w:pPr>
      <w:r>
        <w:t>No US-China war.</w:t>
      </w:r>
    </w:p>
    <w:p w14:paraId="5361077B" w14:textId="77777777" w:rsidR="000352C2" w:rsidRPr="00225429" w:rsidRDefault="000352C2" w:rsidP="000352C2">
      <w:r>
        <w:t xml:space="preserve">Charles C. </w:t>
      </w:r>
      <w:proofErr w:type="spellStart"/>
      <w:r w:rsidRPr="00225429">
        <w:rPr>
          <w:rStyle w:val="Style13ptBold"/>
        </w:rPr>
        <w:t>Krulak</w:t>
      </w:r>
      <w:proofErr w:type="spellEnd"/>
      <w:r w:rsidRPr="00225429">
        <w:rPr>
          <w:rStyle w:val="Style13ptBold"/>
        </w:rPr>
        <w:t xml:space="preserve">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4C68E3DB" w14:textId="77777777" w:rsidR="000352C2" w:rsidRPr="00225429" w:rsidRDefault="000352C2" w:rsidP="000352C2">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14:paraId="6EFA3128" w14:textId="77777777" w:rsidR="000352C2" w:rsidRPr="00225429" w:rsidRDefault="000352C2" w:rsidP="000352C2">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225429">
        <w:rPr>
          <w:rStyle w:val="Emphasis"/>
          <w:highlight w:val="cyan"/>
        </w:rPr>
        <w:t>m</w:t>
      </w:r>
      <w:r w:rsidRPr="00225429">
        <w:rPr>
          <w:rStyle w:val="StyleUnderline"/>
        </w:rPr>
        <w:t>utual</w:t>
      </w:r>
      <w:r w:rsidRPr="00225429">
        <w:rPr>
          <w:rStyle w:val="Emphasis"/>
        </w:rPr>
        <w:t xml:space="preserve"> </w:t>
      </w:r>
      <w:r w:rsidRPr="00225429">
        <w:rPr>
          <w:rStyle w:val="Emphasis"/>
          <w:highlight w:val="cyan"/>
        </w:rPr>
        <w:t>a</w:t>
      </w:r>
      <w:r w:rsidRPr="00225429">
        <w:rPr>
          <w:rStyle w:val="StyleUnderline"/>
        </w:rPr>
        <w:t xml:space="preserve">ssured </w:t>
      </w:r>
      <w:r w:rsidRPr="00225429">
        <w:rPr>
          <w:rStyle w:val="Emphasis"/>
          <w:highlight w:val="cyan"/>
        </w:rPr>
        <w:t>d</w:t>
      </w:r>
      <w:r w:rsidRPr="00225429">
        <w:rPr>
          <w:rStyle w:val="StyleUnderline"/>
        </w:rPr>
        <w:t xml:space="preserve">estruction” </w:t>
      </w:r>
      <w:r w:rsidRPr="00225429">
        <w:rPr>
          <w:sz w:val="16"/>
        </w:rPr>
        <w:t xml:space="preserve">that limited US-Soviet conflict </w:t>
      </w:r>
      <w:r w:rsidRPr="00225429">
        <w:rPr>
          <w:rStyle w:val="Emphasis"/>
          <w:highlight w:val="cyan"/>
        </w:rPr>
        <w:t>applies to the US and China</w:t>
      </w:r>
      <w:r w:rsidRPr="00225429">
        <w:rPr>
          <w:sz w:val="16"/>
        </w:rPr>
        <w:t xml:space="preserve">. And </w:t>
      </w:r>
      <w:r w:rsidRPr="00225429">
        <w:rPr>
          <w:rStyle w:val="StyleUnderline"/>
        </w:rPr>
        <w:t xml:space="preserve">the </w:t>
      </w:r>
      <w:r w:rsidRPr="00225429">
        <w:rPr>
          <w:rStyle w:val="StyleUnderline"/>
          <w:highlight w:val="cyan"/>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225429">
        <w:rPr>
          <w:rStyle w:val="StyleUnderline"/>
          <w:highlight w:val="cyan"/>
        </w:rPr>
        <w:t>ensure</w:t>
      </w:r>
      <w:r w:rsidRPr="00225429">
        <w:rPr>
          <w:sz w:val="16"/>
        </w:rPr>
        <w:t xml:space="preserve"> that a potential </w:t>
      </w:r>
      <w:r w:rsidRPr="00225429">
        <w:rPr>
          <w:rStyle w:val="Emphasis"/>
          <w:highlight w:val="cyan"/>
        </w:rPr>
        <w:t>nuc</w:t>
      </w:r>
      <w:r w:rsidRPr="00225429">
        <w:rPr>
          <w:rStyle w:val="StyleUnderline"/>
        </w:rPr>
        <w:t xml:space="preserve">lear </w:t>
      </w:r>
      <w:r w:rsidRPr="00225429">
        <w:rPr>
          <w:rStyle w:val="StyleUnderline"/>
          <w:highlight w:val="cyan"/>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14:paraId="0F3CBB41" w14:textId="77777777" w:rsidR="000352C2" w:rsidRPr="00225429" w:rsidRDefault="000352C2" w:rsidP="000352C2">
      <w:pPr>
        <w:rPr>
          <w:sz w:val="16"/>
        </w:rPr>
      </w:pPr>
      <w:r w:rsidRPr="00225429">
        <w:rPr>
          <w:sz w:val="16"/>
        </w:rPr>
        <w:t xml:space="preserve">A </w:t>
      </w:r>
      <w:r w:rsidRPr="00225429">
        <w:rPr>
          <w:rStyle w:val="Emphasis"/>
        </w:rPr>
        <w:t xml:space="preserve">US-China </w:t>
      </w:r>
      <w:r w:rsidRPr="00225429">
        <w:rPr>
          <w:rStyle w:val="Emphasis"/>
          <w:highlight w:val="cyan"/>
        </w:rPr>
        <w:t>conflict</w:t>
      </w:r>
      <w:r w:rsidRPr="00225429">
        <w:rPr>
          <w:rStyle w:val="Emphasis"/>
        </w:rPr>
        <w:t xml:space="preserve"> would</w:t>
      </w:r>
      <w:r w:rsidRPr="00225429">
        <w:rPr>
          <w:sz w:val="16"/>
        </w:rPr>
        <w:t xml:space="preserve"> almost certainly </w:t>
      </w:r>
      <w:r w:rsidRPr="00225429">
        <w:rPr>
          <w:rStyle w:val="Emphasis"/>
          <w:highlight w:val="cyan"/>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225429">
        <w:rPr>
          <w:rStyle w:val="StyleUnderline"/>
          <w:highlight w:val="cyan"/>
        </w:rPr>
        <w:t>deploy</w:t>
      </w:r>
      <w:r w:rsidRPr="00225429">
        <w:rPr>
          <w:sz w:val="16"/>
        </w:rPr>
        <w:t xml:space="preserve"> some combination of </w:t>
      </w:r>
      <w:r w:rsidRPr="00225429">
        <w:rPr>
          <w:rStyle w:val="StyleUnderline"/>
          <w:highlight w:val="cyan"/>
        </w:rPr>
        <w:t>economic, cyber, and diplomatic instruments</w:t>
      </w:r>
      <w:r w:rsidRPr="00225429">
        <w:rPr>
          <w:sz w:val="16"/>
        </w:rPr>
        <w:t>. We have seen this type of conflict many times before: from Vietnam to Bosnia, the US faced surrogates rather than its principal foe.</w:t>
      </w:r>
    </w:p>
    <w:p w14:paraId="27E8597F" w14:textId="77777777" w:rsidR="000352C2" w:rsidRPr="00225429" w:rsidRDefault="000352C2" w:rsidP="000352C2">
      <w:pPr>
        <w:rPr>
          <w:sz w:val="16"/>
        </w:rPr>
      </w:pPr>
      <w:r w:rsidRPr="00225429">
        <w:rPr>
          <w:sz w:val="16"/>
        </w:rPr>
        <w:t xml:space="preserve">Second, it is important to remember that, historically, </w:t>
      </w:r>
      <w:r w:rsidRPr="00225429">
        <w:rPr>
          <w:rStyle w:val="Emphasis"/>
          <w:highlight w:val="cyan"/>
        </w:rPr>
        <w:t>China plays a long game</w:t>
      </w:r>
      <w:r w:rsidRPr="00225429">
        <w:rPr>
          <w:sz w:val="16"/>
        </w:rPr>
        <w:t xml:space="preserve">. Although Chinese military power has grown dramatically, </w:t>
      </w:r>
      <w:r w:rsidRPr="00225429">
        <w:rPr>
          <w:rStyle w:val="StyleUnderline"/>
        </w:rPr>
        <w:t>it</w:t>
      </w:r>
      <w:r w:rsidRPr="00225429">
        <w:rPr>
          <w:sz w:val="16"/>
        </w:rPr>
        <w:t xml:space="preserve"> still </w:t>
      </w:r>
      <w:r w:rsidRPr="00225429">
        <w:rPr>
          <w:rStyle w:val="StyleUnderline"/>
          <w:highlight w:val="cyan"/>
        </w:rPr>
        <w:t>lags behind the US on</w:t>
      </w:r>
      <w:r w:rsidRPr="00225429">
        <w:rPr>
          <w:rStyle w:val="StyleUnderline"/>
        </w:rPr>
        <w:t xml:space="preserve"> almost </w:t>
      </w:r>
      <w:r w:rsidRPr="00225429">
        <w:rPr>
          <w:rStyle w:val="StyleUnderline"/>
          <w:highlight w:val="cyan"/>
        </w:rPr>
        <w:t>every measure</w:t>
      </w:r>
      <w:r w:rsidRPr="00225429">
        <w:rPr>
          <w:rStyle w:val="StyleUnderline"/>
        </w:rPr>
        <w:t xml:space="preserve"> that matters</w:t>
      </w:r>
      <w:r w:rsidRPr="00225429">
        <w:rPr>
          <w:sz w:val="16"/>
        </w:rPr>
        <w:t xml:space="preserve">. And while China is investing heavily in </w:t>
      </w:r>
      <w:r w:rsidRPr="00225429">
        <w:rPr>
          <w:rStyle w:val="StyleUnderline"/>
          <w:highlight w:val="cyan"/>
        </w:rPr>
        <w:t>asymmetric equalizers</w:t>
      </w:r>
      <w:r w:rsidRPr="00225429">
        <w:rPr>
          <w:sz w:val="16"/>
        </w:rPr>
        <w:t xml:space="preserve"> (long-range anti-ship and hypersonic missiles, military applications of cyber, and more), it </w:t>
      </w:r>
      <w:r w:rsidRPr="00225429">
        <w:rPr>
          <w:rStyle w:val="StyleUnderline"/>
          <w:highlight w:val="cyan"/>
        </w:rPr>
        <w:t>will not match</w:t>
      </w:r>
      <w:r w:rsidRPr="00225429">
        <w:rPr>
          <w:sz w:val="16"/>
        </w:rPr>
        <w:t xml:space="preserve"> the </w:t>
      </w:r>
      <w:r w:rsidRPr="00225429">
        <w:rPr>
          <w:rStyle w:val="StyleUnderline"/>
          <w:highlight w:val="cyan"/>
        </w:rPr>
        <w:t>US</w:t>
      </w:r>
      <w:r w:rsidRPr="00225429">
        <w:rPr>
          <w:sz w:val="16"/>
        </w:rPr>
        <w:t xml:space="preserve"> in </w:t>
      </w:r>
      <w:r w:rsidRPr="00225429">
        <w:rPr>
          <w:rStyle w:val="StyleUnderline"/>
          <w:highlight w:val="cyan"/>
        </w:rPr>
        <w:t>conventional means</w:t>
      </w:r>
      <w:r w:rsidRPr="00225429">
        <w:rPr>
          <w:sz w:val="16"/>
        </w:rPr>
        <w:t xml:space="preserve"> such as aircraft and large ships </w:t>
      </w:r>
      <w:r w:rsidRPr="00225429">
        <w:rPr>
          <w:rStyle w:val="StyleUnderline"/>
        </w:rPr>
        <w:t>for decades, if ever.</w:t>
      </w:r>
    </w:p>
    <w:p w14:paraId="17BE2F69" w14:textId="77777777" w:rsidR="000352C2" w:rsidRPr="00225429" w:rsidRDefault="000352C2" w:rsidP="000352C2">
      <w:pPr>
        <w:rPr>
          <w:sz w:val="16"/>
        </w:rPr>
      </w:pPr>
      <w:r w:rsidRPr="00225429">
        <w:rPr>
          <w:sz w:val="16"/>
        </w:rPr>
        <w:t xml:space="preserve">A </w:t>
      </w:r>
      <w:r w:rsidRPr="00225429">
        <w:rPr>
          <w:rStyle w:val="StyleUnderline"/>
          <w:highlight w:val="cyan"/>
        </w:rPr>
        <w:t>head-to-head conflict</w:t>
      </w:r>
      <w:r w:rsidRPr="00225429">
        <w:rPr>
          <w:sz w:val="16"/>
        </w:rPr>
        <w:t xml:space="preserve"> with the US </w:t>
      </w:r>
      <w:r w:rsidRPr="00225429">
        <w:rPr>
          <w:rStyle w:val="StyleUnderline"/>
          <w:highlight w:val="cyan"/>
        </w:rPr>
        <w:t>would</w:t>
      </w:r>
      <w:r w:rsidRPr="00225429">
        <w:rPr>
          <w:sz w:val="16"/>
        </w:rPr>
        <w:t xml:space="preserve"> thus </w:t>
      </w:r>
      <w:r w:rsidRPr="00225429">
        <w:rPr>
          <w:rStyle w:val="StyleUnderline"/>
          <w:highlight w:val="cyan"/>
        </w:rPr>
        <w:t xml:space="preserve">be </w:t>
      </w:r>
      <w:r w:rsidRPr="00225429">
        <w:rPr>
          <w:rStyle w:val="Emphasis"/>
          <w:highlight w:val="cyan"/>
        </w:rPr>
        <w:t>too dangerous for China</w:t>
      </w:r>
      <w:r w:rsidRPr="00225429">
        <w:rPr>
          <w:rStyle w:val="StyleUnderline"/>
        </w:rPr>
        <w:t xml:space="preserve"> to countenance at its current stage of development</w:t>
      </w:r>
      <w:r w:rsidRPr="00225429">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762D938D" w14:textId="77777777" w:rsidR="000352C2" w:rsidRPr="00225429" w:rsidRDefault="000352C2" w:rsidP="000352C2">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4D828235" w14:textId="77777777" w:rsidR="000352C2" w:rsidRPr="00225429" w:rsidRDefault="000352C2" w:rsidP="000352C2">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225429">
        <w:rPr>
          <w:rStyle w:val="StyleUnderline"/>
          <w:highlight w:val="cyan"/>
        </w:rPr>
        <w:t>chalking up victories in</w:t>
      </w:r>
      <w:r w:rsidRPr="00225429">
        <w:rPr>
          <w:rStyle w:val="StyleUnderline"/>
        </w:rPr>
        <w:t xml:space="preserve"> the</w:t>
      </w:r>
      <w:r w:rsidRPr="00225429">
        <w:rPr>
          <w:sz w:val="16"/>
        </w:rPr>
        <w:t xml:space="preserve"> global </w:t>
      </w:r>
      <w:r w:rsidRPr="00225429">
        <w:rPr>
          <w:rStyle w:val="StyleUnderline"/>
          <w:highlight w:val="cyan"/>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225429">
        <w:rPr>
          <w:rStyle w:val="StyleUnderline"/>
          <w:highlight w:val="cyan"/>
        </w:rPr>
        <w:t>emerged from the pandemic looking</w:t>
      </w:r>
      <w:r w:rsidRPr="00225429">
        <w:rPr>
          <w:sz w:val="16"/>
        </w:rPr>
        <w:t xml:space="preserve"> much </w:t>
      </w:r>
      <w:r w:rsidRPr="00225429">
        <w:rPr>
          <w:rStyle w:val="StyleUnderline"/>
          <w:highlight w:val="cyan"/>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225429">
        <w:rPr>
          <w:rStyle w:val="Emphasis"/>
          <w:highlight w:val="cyan"/>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225429">
        <w:rPr>
          <w:rStyle w:val="Emphasis"/>
          <w:highlight w:val="cyan"/>
        </w:rPr>
        <w:t>conclude</w:t>
      </w:r>
      <w:r w:rsidRPr="00225429">
        <w:rPr>
          <w:sz w:val="16"/>
        </w:rPr>
        <w:t xml:space="preserve"> that </w:t>
      </w:r>
      <w:r w:rsidRPr="00225429">
        <w:rPr>
          <w:rStyle w:val="Emphasis"/>
          <w:highlight w:val="cyan"/>
        </w:rPr>
        <w:t>they are on the right</w:t>
      </w:r>
      <w:r w:rsidRPr="00225429">
        <w:rPr>
          <w:rStyle w:val="Emphasis"/>
        </w:rPr>
        <w:t xml:space="preserve"> </w:t>
      </w:r>
      <w:r w:rsidRPr="00225429">
        <w:rPr>
          <w:sz w:val="16"/>
        </w:rPr>
        <w:t xml:space="preserve">strategic </w:t>
      </w:r>
      <w:r w:rsidRPr="00225429">
        <w:rPr>
          <w:rStyle w:val="Emphasis"/>
          <w:highlight w:val="cyan"/>
        </w:rPr>
        <w:t>path</w:t>
      </w:r>
      <w:r w:rsidRPr="00225429">
        <w:rPr>
          <w:sz w:val="16"/>
        </w:rPr>
        <w:t>.</w:t>
      </w:r>
    </w:p>
    <w:p w14:paraId="22C9FA01" w14:textId="77777777" w:rsidR="000352C2" w:rsidRPr="00225429" w:rsidRDefault="000352C2" w:rsidP="000352C2">
      <w:pPr>
        <w:rPr>
          <w:sz w:val="16"/>
        </w:rPr>
      </w:pPr>
      <w:r w:rsidRPr="00225429">
        <w:rPr>
          <w:sz w:val="16"/>
        </w:rPr>
        <w:t xml:space="preserve">Finally, </w:t>
      </w:r>
      <w:r w:rsidRPr="00225429">
        <w:rPr>
          <w:rStyle w:val="Emphasis"/>
          <w:highlight w:val="cyan"/>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225429">
        <w:rPr>
          <w:rStyle w:val="StyleUnderline"/>
          <w:highlight w:val="cyan"/>
        </w:rPr>
        <w:t>America’s largest</w:t>
      </w:r>
      <w:r w:rsidRPr="00225429">
        <w:rPr>
          <w:rStyle w:val="StyleUnderline"/>
        </w:rPr>
        <w:t xml:space="preserve"> </w:t>
      </w:r>
      <w:r w:rsidRPr="00225429">
        <w:rPr>
          <w:rStyle w:val="StyleUnderline"/>
          <w:highlight w:val="cyan"/>
        </w:rPr>
        <w:t>trade partner</w:t>
      </w:r>
      <w:r w:rsidRPr="00225429">
        <w:rPr>
          <w:sz w:val="16"/>
        </w:rPr>
        <w:t xml:space="preserve">. The two countries’ </w:t>
      </w:r>
      <w:r w:rsidRPr="00225429">
        <w:rPr>
          <w:rStyle w:val="StyleUnderline"/>
          <w:highlight w:val="cyan"/>
        </w:rPr>
        <w:t>supply-chain linkages are vast</w:t>
      </w:r>
      <w:r w:rsidRPr="00225429">
        <w:rPr>
          <w:sz w:val="16"/>
        </w:rPr>
        <w:t xml:space="preserve">, and </w:t>
      </w:r>
      <w:r w:rsidRPr="00225429">
        <w:rPr>
          <w:rStyle w:val="StyleUnderline"/>
          <w:highlight w:val="cyan"/>
        </w:rPr>
        <w:t>China holds more</w:t>
      </w:r>
      <w:r w:rsidRPr="00225429">
        <w:rPr>
          <w:rStyle w:val="StyleUnderline"/>
        </w:rPr>
        <w:t xml:space="preserve"> than $1 trillion in US </w:t>
      </w:r>
      <w:r w:rsidRPr="00225429">
        <w:rPr>
          <w:rStyle w:val="StyleUnderline"/>
          <w:highlight w:val="cyan"/>
        </w:rPr>
        <w:t>Treasuries</w:t>
      </w:r>
      <w:r w:rsidRPr="00225429">
        <w:rPr>
          <w:sz w:val="16"/>
        </w:rPr>
        <w:t xml:space="preserve">, most of </w:t>
      </w:r>
      <w:r w:rsidRPr="00225429">
        <w:rPr>
          <w:rStyle w:val="StyleUnderline"/>
          <w:highlight w:val="cyan"/>
        </w:rPr>
        <w:t>which it cannot</w:t>
      </w:r>
      <w:r w:rsidRPr="00225429">
        <w:rPr>
          <w:rStyle w:val="StyleUnderline"/>
        </w:rPr>
        <w:t xml:space="preserve"> easily </w:t>
      </w:r>
      <w:r w:rsidRPr="00225429">
        <w:rPr>
          <w:rStyle w:val="StyleUnderline"/>
          <w:highlight w:val="cyan"/>
        </w:rPr>
        <w:t>unload</w:t>
      </w:r>
      <w:r w:rsidRPr="00225429">
        <w:rPr>
          <w:sz w:val="16"/>
        </w:rPr>
        <w:t>, lest it reduce their value and incur massive losses.</w:t>
      </w:r>
    </w:p>
    <w:p w14:paraId="3988CE88" w14:textId="77777777" w:rsidR="000352C2" w:rsidRPr="00225429" w:rsidRDefault="000352C2" w:rsidP="000352C2">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50680CE6" w14:textId="77777777" w:rsidR="000352C2" w:rsidRPr="00225429" w:rsidRDefault="000352C2" w:rsidP="000352C2">
      <w:pPr>
        <w:rPr>
          <w:sz w:val="16"/>
        </w:rPr>
      </w:pPr>
      <w:r w:rsidRPr="00225429">
        <w:rPr>
          <w:sz w:val="16"/>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42C3B70F" w14:textId="77777777" w:rsidR="000352C2" w:rsidRPr="00225429" w:rsidRDefault="000352C2" w:rsidP="000352C2">
      <w:pPr>
        <w:rPr>
          <w:sz w:val="16"/>
        </w:rPr>
      </w:pPr>
      <w:r w:rsidRPr="00225429">
        <w:rPr>
          <w:rStyle w:val="StyleUnderline"/>
        </w:rPr>
        <w:t>A “</w:t>
      </w:r>
      <w:r w:rsidRPr="00225429">
        <w:rPr>
          <w:rStyle w:val="StyleUnderline"/>
          <w:highlight w:val="cyan"/>
        </w:rPr>
        <w:t>mistake</w:t>
      </w:r>
      <w:r w:rsidRPr="00225429">
        <w:rPr>
          <w:rStyle w:val="StyleUnderline"/>
        </w:rPr>
        <w:t xml:space="preserve">” </w:t>
      </w:r>
      <w:r w:rsidRPr="00225429">
        <w:rPr>
          <w:sz w:val="16"/>
        </w:rPr>
        <w:t xml:space="preserve">on the part of either country </w:t>
      </w:r>
      <w:r w:rsidRPr="00225429">
        <w:rPr>
          <w:rStyle w:val="StyleUnderline"/>
          <w:highlight w:val="cyan"/>
        </w:rPr>
        <w:t>is</w:t>
      </w:r>
      <w:r w:rsidRPr="00225429">
        <w:rPr>
          <w:rStyle w:val="StyleUnderline"/>
        </w:rPr>
        <w:t xml:space="preserve"> always </w:t>
      </w:r>
      <w:r w:rsidRPr="00225429">
        <w:rPr>
          <w:rStyle w:val="StyleUnderline"/>
          <w:highlight w:val="cyan"/>
        </w:rPr>
        <w:t>possible</w:t>
      </w:r>
      <w:r w:rsidRPr="00225429">
        <w:rPr>
          <w:sz w:val="16"/>
        </w:rPr>
        <w:t xml:space="preserve">. That is why </w:t>
      </w:r>
      <w:r w:rsidRPr="00225429">
        <w:rPr>
          <w:rStyle w:val="Emphasis"/>
          <w:highlight w:val="cyan"/>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 By the same token, China should understand that the US does indeed have vital interests in Taiwan.</w:t>
      </w:r>
    </w:p>
    <w:p w14:paraId="69529CAE" w14:textId="77777777" w:rsidR="000352C2" w:rsidRPr="009E29D2" w:rsidRDefault="000352C2" w:rsidP="000352C2">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14:paraId="21519E13" w14:textId="77777777" w:rsidR="000352C2" w:rsidRPr="00CE0C68" w:rsidRDefault="000352C2" w:rsidP="000352C2">
      <w:pPr>
        <w:pStyle w:val="Heading4"/>
        <w:rPr>
          <w:rFonts w:cs="Times New Roman"/>
        </w:rPr>
      </w:pPr>
      <w:r w:rsidRPr="00CE0C68">
        <w:rPr>
          <w:rFonts w:cs="Times New Roman"/>
        </w:rPr>
        <w:t>No food wars</w:t>
      </w:r>
    </w:p>
    <w:p w14:paraId="5329F0BB" w14:textId="77777777" w:rsidR="000352C2" w:rsidRPr="00CE0C68" w:rsidRDefault="000352C2" w:rsidP="000352C2">
      <w:r w:rsidRPr="00CE0C68">
        <w:t xml:space="preserve">Jonas </w:t>
      </w:r>
      <w:proofErr w:type="spellStart"/>
      <w:r w:rsidRPr="00CE0C68">
        <w:rPr>
          <w:rStyle w:val="Style13ptBold"/>
        </w:rPr>
        <w:t>Vestby</w:t>
      </w:r>
      <w:proofErr w:type="spellEnd"/>
      <w:r w:rsidRPr="00CE0C68">
        <w:rPr>
          <w:rStyle w:val="Style13ptBold"/>
        </w:rPr>
        <w:t xml:space="preserve"> 18</w:t>
      </w:r>
      <w:r w:rsidRPr="00CE0C68">
        <w:t xml:space="preserve">, Doctoral Researcher at the Peace Research Institute Oslo, Ida </w:t>
      </w:r>
      <w:proofErr w:type="spellStart"/>
      <w:r w:rsidRPr="00CE0C68">
        <w:t>Rudolfsen</w:t>
      </w:r>
      <w:proofErr w:type="spellEnd"/>
      <w:r w:rsidRPr="00CE0C68">
        <w:t xml:space="preserve">, doctoral researcher at the Department of Peace and Conflict Research at Uppsala University and PRIO, and </w:t>
      </w:r>
      <w:proofErr w:type="spellStart"/>
      <w:r w:rsidRPr="00CE0C68">
        <w:t>Halvard</w:t>
      </w:r>
      <w:proofErr w:type="spellEnd"/>
      <w:r w:rsidRPr="00CE0C68">
        <w:t xml:space="preserve"> </w:t>
      </w:r>
      <w:proofErr w:type="spellStart"/>
      <w:r w:rsidRPr="00CE0C68">
        <w:t>Buhaug</w:t>
      </w:r>
      <w:proofErr w:type="spellEnd"/>
      <w:r w:rsidRPr="00CE0C68">
        <w:t>,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0B0507C2" w14:textId="77777777" w:rsidR="000352C2" w:rsidRPr="00CE0C68" w:rsidRDefault="000352C2" w:rsidP="000352C2">
      <w:pPr>
        <w:rPr>
          <w:u w:val="single"/>
        </w:rPr>
      </w:pPr>
      <w:r w:rsidRPr="00CE0C68">
        <w:rPr>
          <w:sz w:val="16"/>
        </w:rPr>
        <w:t xml:space="preserve">It is perhaps surprising, then, that </w:t>
      </w:r>
      <w:r w:rsidRPr="00CE0C68">
        <w:rPr>
          <w:u w:val="single"/>
        </w:rPr>
        <w:t xml:space="preserve">there is </w:t>
      </w:r>
      <w:r w:rsidRPr="00CE0C68">
        <w:rPr>
          <w:rStyle w:val="Emphasis"/>
          <w:highlight w:val="cyan"/>
        </w:rPr>
        <w:t>little scholarly merit</w:t>
      </w:r>
      <w:r w:rsidRPr="00CE0C68">
        <w:rPr>
          <w:highlight w:val="cyan"/>
          <w:u w:val="single"/>
        </w:rPr>
        <w:t xml:space="preserve"> </w:t>
      </w:r>
      <w:r w:rsidRPr="00CE0C68">
        <w:rPr>
          <w:u w:val="single"/>
        </w:rPr>
        <w:t xml:space="preserve">in the notion </w:t>
      </w:r>
      <w:r w:rsidRPr="00CE0C68">
        <w:rPr>
          <w:highlight w:val="cyan"/>
          <w:u w:val="single"/>
        </w:rPr>
        <w:t>that a</w:t>
      </w:r>
      <w:r w:rsidRPr="00CE0C68">
        <w:rPr>
          <w:u w:val="single"/>
        </w:rPr>
        <w:t xml:space="preserve"> short-term </w:t>
      </w:r>
      <w:r w:rsidRPr="00CE0C68">
        <w:rPr>
          <w:highlight w:val="cyan"/>
          <w:u w:val="single"/>
        </w:rPr>
        <w:t>reduction</w:t>
      </w:r>
      <w:r w:rsidRPr="00CE0C68">
        <w:rPr>
          <w:u w:val="single"/>
        </w:rPr>
        <w:t xml:space="preserve"> in access to </w:t>
      </w:r>
      <w:r w:rsidRPr="00CE0C68">
        <w:rPr>
          <w:rStyle w:val="Emphasis"/>
          <w:highlight w:val="cyan"/>
        </w:rPr>
        <w:t>food increases</w:t>
      </w:r>
      <w:r w:rsidRPr="00CE0C68">
        <w:rPr>
          <w:rStyle w:val="Emphasis"/>
        </w:rPr>
        <w:t xml:space="preserve"> the </w:t>
      </w:r>
      <w:r w:rsidRPr="00CE0C68">
        <w:rPr>
          <w:rStyle w:val="Emphasis"/>
          <w:highlight w:val="cyan"/>
        </w:rPr>
        <w:t>probability</w:t>
      </w:r>
      <w:r w:rsidRPr="00CE0C68">
        <w:rPr>
          <w:rStyle w:val="Emphasis"/>
        </w:rPr>
        <w:t xml:space="preserve"> that </w:t>
      </w:r>
      <w:r w:rsidRPr="00CE0C68">
        <w:rPr>
          <w:rStyle w:val="Emphasis"/>
          <w:highlight w:val="cyan"/>
        </w:rPr>
        <w:t>conflict</w:t>
      </w:r>
      <w:r w:rsidRPr="00CE0C68">
        <w:rPr>
          <w:u w:val="single"/>
        </w:rPr>
        <w:t xml:space="preserve"> will </w:t>
      </w:r>
      <w:r w:rsidRPr="00CE0C68">
        <w:rPr>
          <w:highlight w:val="cyan"/>
          <w:u w:val="single"/>
        </w:rPr>
        <w:t>break out.</w:t>
      </w:r>
      <w:r w:rsidRPr="00CE0C68">
        <w:rPr>
          <w:sz w:val="16"/>
        </w:rPr>
        <w:t xml:space="preserve"> This is because </w:t>
      </w:r>
      <w:r w:rsidRPr="00CE0C68">
        <w:rPr>
          <w:highlight w:val="cyan"/>
          <w:u w:val="single"/>
        </w:rPr>
        <w:t>to start</w:t>
      </w:r>
      <w:r w:rsidRPr="00CE0C68">
        <w:rPr>
          <w:u w:val="single"/>
        </w:rPr>
        <w:t xml:space="preserve"> or participate in violent </w:t>
      </w:r>
      <w:r w:rsidRPr="00CE0C68">
        <w:rPr>
          <w:highlight w:val="cyan"/>
          <w:u w:val="single"/>
        </w:rPr>
        <w:t>conflict requires</w:t>
      </w:r>
      <w:r w:rsidRPr="00CE0C68">
        <w:rPr>
          <w:u w:val="single"/>
        </w:rPr>
        <w:t xml:space="preserve"> people to have both the </w:t>
      </w:r>
      <w:r w:rsidRPr="00CE0C68">
        <w:rPr>
          <w:highlight w:val="cyan"/>
          <w:u w:val="single"/>
        </w:rPr>
        <w:t>means and</w:t>
      </w:r>
      <w:r w:rsidRPr="00CE0C68">
        <w:rPr>
          <w:u w:val="single"/>
        </w:rPr>
        <w:t xml:space="preserve"> the </w:t>
      </w:r>
      <w:r w:rsidRPr="00CE0C68">
        <w:rPr>
          <w:highlight w:val="cyan"/>
          <w:u w:val="single"/>
        </w:rPr>
        <w:t>will</w:t>
      </w:r>
      <w:r w:rsidRPr="00CE0C68">
        <w:rPr>
          <w:u w:val="single"/>
        </w:rPr>
        <w:t xml:space="preserve">. Most </w:t>
      </w:r>
      <w:r w:rsidRPr="00CE0C68">
        <w:rPr>
          <w:highlight w:val="cyan"/>
          <w:u w:val="single"/>
        </w:rPr>
        <w:t xml:space="preserve">people on the </w:t>
      </w:r>
      <w:r w:rsidRPr="00CE0C68">
        <w:rPr>
          <w:rStyle w:val="Emphasis"/>
          <w:highlight w:val="cyan"/>
        </w:rPr>
        <w:t>brink of starvation are not in the position to resort</w:t>
      </w:r>
      <w:r w:rsidRPr="00CE0C68">
        <w:rPr>
          <w:rStyle w:val="Emphasis"/>
        </w:rPr>
        <w:t xml:space="preserve"> to violence</w:t>
      </w:r>
      <w:r w:rsidRPr="00CE0C68">
        <w:rPr>
          <w:u w:val="single"/>
        </w:rPr>
        <w:t>, whether against the government or other social groups</w:t>
      </w:r>
      <w:r w:rsidRPr="00CE0C68">
        <w:rPr>
          <w:sz w:val="16"/>
        </w:rPr>
        <w:t xml:space="preserve">. In fact, </w:t>
      </w:r>
      <w:r w:rsidRPr="00CE0C68">
        <w:rPr>
          <w:u w:val="single"/>
        </w:rPr>
        <w:t>the urban middle classes tend to be the most likely to protest against rises in food prices, since they often have the best opportunities, the most energy, and the best skills to coordinate and participate in protests.</w:t>
      </w:r>
    </w:p>
    <w:p w14:paraId="5B075E70" w14:textId="77777777" w:rsidR="000352C2" w:rsidRPr="009E29D2" w:rsidRDefault="000352C2" w:rsidP="000352C2">
      <w:pPr>
        <w:rPr>
          <w:sz w:val="16"/>
        </w:rPr>
      </w:pPr>
      <w:r w:rsidRPr="00CE0C68">
        <w:rPr>
          <w:sz w:val="16"/>
        </w:rPr>
        <w:t xml:space="preserve">Accordingly, </w:t>
      </w:r>
      <w:r w:rsidRPr="00CE0C68">
        <w:rPr>
          <w:u w:val="single"/>
        </w:rPr>
        <w:t xml:space="preserve">there is a </w:t>
      </w:r>
      <w:r w:rsidRPr="00CE0C68">
        <w:rPr>
          <w:rStyle w:val="Emphasis"/>
          <w:highlight w:val="cyan"/>
        </w:rPr>
        <w:t>widespread misapprehension</w:t>
      </w:r>
      <w:r w:rsidRPr="00CE0C68">
        <w:rPr>
          <w:u w:val="single"/>
        </w:rPr>
        <w:t xml:space="preserve"> that </w:t>
      </w:r>
      <w:r w:rsidRPr="00CE0C68">
        <w:rPr>
          <w:highlight w:val="cyan"/>
          <w:u w:val="single"/>
        </w:rPr>
        <w:t>social unrest in periods of high</w:t>
      </w:r>
      <w:r w:rsidRPr="00CE0C68">
        <w:rPr>
          <w:u w:val="single"/>
        </w:rPr>
        <w:t xml:space="preserve"> food </w:t>
      </w:r>
      <w:r w:rsidRPr="00CE0C68">
        <w:rPr>
          <w:highlight w:val="cyan"/>
          <w:u w:val="single"/>
        </w:rPr>
        <w:t>prices relates</w:t>
      </w:r>
      <w:r w:rsidRPr="00CE0C68">
        <w:rPr>
          <w:u w:val="single"/>
        </w:rPr>
        <w:t xml:space="preserve"> primarily </w:t>
      </w:r>
      <w:r w:rsidRPr="00CE0C68">
        <w:rPr>
          <w:highlight w:val="cyan"/>
          <w:u w:val="single"/>
        </w:rPr>
        <w:t>to</w:t>
      </w:r>
      <w:r w:rsidRPr="00CE0C68">
        <w:rPr>
          <w:u w:val="single"/>
        </w:rPr>
        <w:t xml:space="preserve"> food </w:t>
      </w:r>
      <w:r w:rsidRPr="00CE0C68">
        <w:rPr>
          <w:highlight w:val="cyan"/>
          <w:u w:val="single"/>
        </w:rPr>
        <w:t>shortages</w:t>
      </w:r>
      <w:r w:rsidRPr="00CE0C68">
        <w:rPr>
          <w:sz w:val="16"/>
        </w:rPr>
        <w:t xml:space="preserve">. In reality, the </w:t>
      </w:r>
      <w:r w:rsidRPr="00CE0C68">
        <w:rPr>
          <w:highlight w:val="cyan"/>
          <w:u w:val="single"/>
        </w:rPr>
        <w:t>sources of discontent are</w:t>
      </w:r>
      <w:r w:rsidRPr="00CE0C68">
        <w:rPr>
          <w:u w:val="single"/>
        </w:rPr>
        <w:t xml:space="preserve"> considerably </w:t>
      </w:r>
      <w:r w:rsidRPr="00CE0C68">
        <w:rPr>
          <w:rStyle w:val="Emphasis"/>
          <w:highlight w:val="cyan"/>
        </w:rPr>
        <w:t>more complex</w:t>
      </w:r>
      <w:r w:rsidRPr="00CE0C68">
        <w:rPr>
          <w:u w:val="single"/>
        </w:rPr>
        <w:t xml:space="preserve"> – linked to </w:t>
      </w:r>
      <w:r w:rsidRPr="00CE0C68">
        <w:rPr>
          <w:rStyle w:val="Emphasis"/>
          <w:highlight w:val="cyan"/>
        </w:rPr>
        <w:t>political structures</w:t>
      </w:r>
      <w:r w:rsidRPr="00CE0C68">
        <w:rPr>
          <w:highlight w:val="cyan"/>
          <w:u w:val="single"/>
        </w:rPr>
        <w:t xml:space="preserve">, </w:t>
      </w:r>
      <w:r w:rsidRPr="00CE0C68">
        <w:rPr>
          <w:rStyle w:val="Emphasis"/>
          <w:highlight w:val="cyan"/>
        </w:rPr>
        <w:t>land</w:t>
      </w:r>
      <w:r w:rsidRPr="00CE0C68">
        <w:rPr>
          <w:u w:val="single"/>
        </w:rPr>
        <w:t xml:space="preserve"> ownership, </w:t>
      </w:r>
      <w:r w:rsidRPr="00CE0C68">
        <w:rPr>
          <w:rStyle w:val="Emphasis"/>
          <w:highlight w:val="cyan"/>
        </w:rPr>
        <w:t>corruption</w:t>
      </w:r>
      <w:r w:rsidRPr="00CE0C68">
        <w:rPr>
          <w:u w:val="single"/>
        </w:rPr>
        <w:t xml:space="preserve">, the desire for </w:t>
      </w:r>
      <w:r w:rsidRPr="00CE0C68">
        <w:rPr>
          <w:rStyle w:val="Emphasis"/>
          <w:highlight w:val="cyan"/>
        </w:rPr>
        <w:t>democratic reforms</w:t>
      </w:r>
      <w:r w:rsidRPr="00CE0C68">
        <w:rPr>
          <w:highlight w:val="cyan"/>
          <w:u w:val="single"/>
        </w:rPr>
        <w:t xml:space="preserve"> and</w:t>
      </w:r>
      <w:r w:rsidRPr="00CE0C68">
        <w:rPr>
          <w:u w:val="single"/>
        </w:rPr>
        <w:t xml:space="preserve"> general </w:t>
      </w:r>
      <w:r w:rsidRPr="00CE0C68">
        <w:rPr>
          <w:rStyle w:val="Emphasis"/>
          <w:highlight w:val="cyan"/>
        </w:rPr>
        <w:t>economic problems</w:t>
      </w:r>
      <w:r w:rsidRPr="00CE0C68">
        <w:rPr>
          <w:u w:val="single"/>
        </w:rPr>
        <w:t xml:space="preserve"> – where the price of food is seen in the context of general increases in the cost of living</w:t>
      </w:r>
      <w:r w:rsidRPr="00CE0C68">
        <w:rPr>
          <w:sz w:val="16"/>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44BEDB09" w14:textId="77777777" w:rsidR="000352C2" w:rsidRDefault="000352C2" w:rsidP="000352C2">
      <w:pPr>
        <w:pStyle w:val="Heading2"/>
      </w:pPr>
      <w:r>
        <w:t xml:space="preserve">Localization ADV </w:t>
      </w:r>
    </w:p>
    <w:p w14:paraId="68E5B4C5" w14:textId="77777777" w:rsidR="000352C2" w:rsidRPr="00FE231B" w:rsidRDefault="000352C2" w:rsidP="000352C2">
      <w:pPr>
        <w:pStyle w:val="Heading3"/>
      </w:pPr>
      <w:r>
        <w:t>Localization ADV---1NC</w:t>
      </w:r>
    </w:p>
    <w:p w14:paraId="4F54D4DD" w14:textId="77777777" w:rsidR="000352C2" w:rsidRPr="00F6467E" w:rsidRDefault="000352C2" w:rsidP="000352C2">
      <w:pPr>
        <w:pStyle w:val="Heading4"/>
      </w:pPr>
      <w:r>
        <w:t xml:space="preserve">Antitrust courts lack </w:t>
      </w:r>
      <w:r>
        <w:rPr>
          <w:u w:val="single"/>
        </w:rPr>
        <w:t>expertise</w:t>
      </w:r>
      <w:r>
        <w:t xml:space="preserve"> to make </w:t>
      </w:r>
      <w:r>
        <w:rPr>
          <w:u w:val="single"/>
        </w:rPr>
        <w:t>correct</w:t>
      </w:r>
      <w:r>
        <w:t xml:space="preserve"> decisions. That allows continued market distortion.</w:t>
      </w:r>
    </w:p>
    <w:p w14:paraId="04770053" w14:textId="77777777" w:rsidR="000352C2" w:rsidRDefault="000352C2" w:rsidP="000352C2">
      <w:r>
        <w:t xml:space="preserve">Herbert </w:t>
      </w:r>
      <w:proofErr w:type="spellStart"/>
      <w:r w:rsidRPr="00A02D79">
        <w:rPr>
          <w:rStyle w:val="Style13ptBold"/>
        </w:rPr>
        <w:t>Hovenkamp</w:t>
      </w:r>
      <w:proofErr w:type="spellEnd"/>
      <w:r w:rsidRPr="00A02D79">
        <w:rPr>
          <w:rStyle w:val="Style13ptBold"/>
        </w:rPr>
        <w:t xml:space="preserve"> 18</w:t>
      </w:r>
      <w:r>
        <w:t xml:space="preserve">, James G. </w:t>
      </w:r>
      <w:proofErr w:type="spellStart"/>
      <w:r>
        <w:t>Dinan</w:t>
      </w:r>
      <w:proofErr w:type="spellEnd"/>
      <w:r>
        <w:t xml:space="preserve"> University Professor at Penn Law and Wharton School of Business at the University of Pennsylvania, “The Rule of Reason”, Florida Law Review, 70 Fla. L. Rev. 81, January 2018, Lexis</w:t>
      </w:r>
    </w:p>
    <w:p w14:paraId="6454220D" w14:textId="77777777" w:rsidR="000352C2" w:rsidRDefault="000352C2" w:rsidP="000352C2">
      <w:r>
        <w:t>II. BURDENS OF PROOF, QUALITY OF EVIDENCE, AND THE "QUICK LOOK"</w:t>
      </w:r>
    </w:p>
    <w:p w14:paraId="0AAB4BE1" w14:textId="77777777" w:rsidR="000352C2" w:rsidRDefault="000352C2" w:rsidP="000352C2">
      <w:r>
        <w:t>A. Cost Savings from the Per Se Rule?</w:t>
      </w:r>
    </w:p>
    <w:p w14:paraId="688AB394" w14:textId="77777777" w:rsidR="000352C2" w:rsidRDefault="000352C2" w:rsidP="000352C2">
      <w:r>
        <w:t>Antitrust policy should strive to reduce the social costs of anticompetitive behavior, which has two distinct components. One is the net social costs of anticompetitive price increasing or output reducing conduct and the private measures taken to defend against it, offset by any economic benefits. Second are administrative costs, including error costs, of operating the enforcement system.</w:t>
      </w:r>
    </w:p>
    <w:p w14:paraId="2C18217D" w14:textId="77777777" w:rsidR="000352C2" w:rsidRDefault="000352C2" w:rsidP="000352C2">
      <w:r>
        <w:t xml:space="preserve">One must assume that </w:t>
      </w:r>
      <w:r w:rsidRPr="0087758F">
        <w:rPr>
          <w:rStyle w:val="StyleUnderline"/>
        </w:rPr>
        <w:t>a full-blown rule of reason inquiry is much costlier than</w:t>
      </w:r>
      <w:r>
        <w:t xml:space="preserve"> analysis under the </w:t>
      </w:r>
      <w:r w:rsidRPr="0087758F">
        <w:rPr>
          <w:rStyle w:val="StyleUnderline"/>
        </w:rPr>
        <w:t>per se</w:t>
      </w:r>
      <w:r>
        <w:t xml:space="preserve"> rule. </w:t>
      </w:r>
      <w:r w:rsidRPr="0087758F">
        <w:rPr>
          <w:rStyle w:val="StyleUnderline"/>
        </w:rPr>
        <w:t>Applying the rule of reason</w:t>
      </w:r>
      <w:r>
        <w:t xml:space="preserve"> typically </w:t>
      </w:r>
      <w:r w:rsidRPr="0087758F">
        <w:rPr>
          <w:rStyle w:val="StyleUnderline"/>
        </w:rPr>
        <w:t>requires expert testimony</w:t>
      </w:r>
      <w:r>
        <w:t xml:space="preserve"> identifying a relevant market or alternative mechanisms for estimating market power, as well as some evidence that purports to measure actual anticompetitive effects. 103 By contrast, the per se rule requires only proof that a particular type of conduct has occurred. Thus, the rule of reason is justifiable only to the extent that it provides superior outcomes.</w:t>
      </w:r>
    </w:p>
    <w:p w14:paraId="34C98164" w14:textId="77777777" w:rsidR="000352C2" w:rsidRDefault="000352C2" w:rsidP="000352C2">
      <w:r w:rsidRPr="0087758F">
        <w:rPr>
          <w:rStyle w:val="Emphasis"/>
        </w:rPr>
        <w:t>Administrative costs</w:t>
      </w:r>
      <w:r w:rsidRPr="0087758F">
        <w:rPr>
          <w:rStyle w:val="StyleUnderline"/>
        </w:rPr>
        <w:t xml:space="preserve"> include not only the costs of litigation</w:t>
      </w:r>
      <w:r>
        <w:t xml:space="preserve">, whether terminated by settlement, dispositive motion, or trial, including appeals, </w:t>
      </w:r>
      <w:r w:rsidRPr="0087758F">
        <w:rPr>
          <w:rStyle w:val="StyleUnderline"/>
        </w:rPr>
        <w:t>but also</w:t>
      </w:r>
      <w:r>
        <w:t xml:space="preserve"> the cost of </w:t>
      </w:r>
      <w:r w:rsidRPr="0087758F">
        <w:rPr>
          <w:rStyle w:val="StyleUnderline"/>
        </w:rPr>
        <w:t>detecting violations</w:t>
      </w:r>
      <w:r>
        <w:t xml:space="preserve">, of </w:t>
      </w:r>
      <w:r w:rsidRPr="0087758F">
        <w:rPr>
          <w:rStyle w:val="StyleUnderline"/>
        </w:rPr>
        <w:t>determining whether to sue, as well as of</w:t>
      </w:r>
      <w:r>
        <w:t xml:space="preserve"> antitrust </w:t>
      </w:r>
      <w:r w:rsidRPr="0087758F">
        <w:rPr>
          <w:rStyle w:val="StyleUnderline"/>
        </w:rPr>
        <w:t>compliance</w:t>
      </w:r>
      <w:r>
        <w:t xml:space="preserve"> with whatever the rule happens to be. </w:t>
      </w:r>
      <w:r w:rsidRPr="00F75013">
        <w:rPr>
          <w:rStyle w:val="Emphasis"/>
          <w:highlight w:val="cyan"/>
        </w:rPr>
        <w:t>Error costs</w:t>
      </w:r>
      <w:r w:rsidRPr="00F75013">
        <w:rPr>
          <w:rStyle w:val="StyleUnderline"/>
          <w:highlight w:val="cyan"/>
        </w:rPr>
        <w:t xml:space="preserve"> are</w:t>
      </w:r>
      <w:r w:rsidRPr="0087758F">
        <w:rPr>
          <w:rStyle w:val="StyleUnderline"/>
        </w:rPr>
        <w:t xml:space="preserve"> particularly </w:t>
      </w:r>
      <w:r w:rsidRPr="00F75013">
        <w:rPr>
          <w:rStyle w:val="StyleUnderline"/>
          <w:highlight w:val="cyan"/>
        </w:rPr>
        <w:t>relevant</w:t>
      </w:r>
      <w:r w:rsidRPr="0087758F">
        <w:rPr>
          <w:rStyle w:val="StyleUnderline"/>
        </w:rPr>
        <w:t xml:space="preserve"> to compliance costs</w:t>
      </w:r>
      <w:r>
        <w:t xml:space="preserve">. For example, an unduly harsh tying rule may influence firms to avoid socially beneficial tying. By contrast, </w:t>
      </w:r>
      <w:r w:rsidRPr="00F75013">
        <w:rPr>
          <w:rStyle w:val="StyleUnderline"/>
          <w:highlight w:val="cyan"/>
        </w:rPr>
        <w:t>an overly lenient</w:t>
      </w:r>
      <w:r w:rsidRPr="0087758F">
        <w:rPr>
          <w:rStyle w:val="StyleUnderline"/>
        </w:rPr>
        <w:t xml:space="preserve"> predatory-pricing </w:t>
      </w:r>
      <w:r w:rsidRPr="00F75013">
        <w:rPr>
          <w:rStyle w:val="StyleUnderline"/>
          <w:highlight w:val="cyan"/>
        </w:rPr>
        <w:t xml:space="preserve">rule may yield </w:t>
      </w:r>
      <w:r w:rsidRPr="00F75013">
        <w:rPr>
          <w:rStyle w:val="Emphasis"/>
          <w:highlight w:val="cyan"/>
        </w:rPr>
        <w:t>excessive</w:t>
      </w:r>
      <w:r w:rsidRPr="0087758F">
        <w:rPr>
          <w:rStyle w:val="Emphasis"/>
        </w:rPr>
        <w:t xml:space="preserve"> anticompetitive </w:t>
      </w:r>
      <w:r w:rsidRPr="00F75013">
        <w:rPr>
          <w:rStyle w:val="Emphasis"/>
          <w:highlight w:val="cyan"/>
        </w:rPr>
        <w:t>predation</w:t>
      </w:r>
      <w:r>
        <w:t>. 104</w:t>
      </w:r>
    </w:p>
    <w:p w14:paraId="3175B005" w14:textId="77777777" w:rsidR="000352C2" w:rsidRDefault="000352C2" w:rsidP="000352C2">
      <w:r>
        <w:t xml:space="preserve">[*99]  </w:t>
      </w:r>
      <w:r w:rsidRPr="0087758F">
        <w:rPr>
          <w:rStyle w:val="StyleUnderline"/>
        </w:rPr>
        <w:t xml:space="preserve">Excessive </w:t>
      </w:r>
      <w:r w:rsidRPr="00F75013">
        <w:rPr>
          <w:rStyle w:val="Emphasis"/>
          <w:highlight w:val="cyan"/>
        </w:rPr>
        <w:t>complexity</w:t>
      </w:r>
      <w:r w:rsidRPr="0087758F">
        <w:rPr>
          <w:rStyle w:val="StyleUnderline"/>
        </w:rPr>
        <w:t xml:space="preserve"> can </w:t>
      </w:r>
      <w:r w:rsidRPr="00F75013">
        <w:rPr>
          <w:rStyle w:val="Emphasis"/>
          <w:highlight w:val="cyan"/>
        </w:rPr>
        <w:t>increase error costs</w:t>
      </w:r>
      <w:r w:rsidRPr="0087758F">
        <w:rPr>
          <w:rStyle w:val="StyleUnderline"/>
        </w:rPr>
        <w:t xml:space="preserve"> just as much as excessive simplicity. </w:t>
      </w:r>
      <w:r w:rsidRPr="00F75013">
        <w:rPr>
          <w:rStyle w:val="StyleUnderline"/>
          <w:highlight w:val="cyan"/>
        </w:rPr>
        <w:t>Antitrust cases</w:t>
      </w:r>
      <w:r w:rsidRPr="0087758F">
        <w:rPr>
          <w:rStyle w:val="StyleUnderline"/>
        </w:rPr>
        <w:t xml:space="preserve"> in the </w:t>
      </w:r>
      <w:r w:rsidRPr="0087758F">
        <w:rPr>
          <w:rStyle w:val="Emphasis"/>
        </w:rPr>
        <w:t>U</w:t>
      </w:r>
      <w:r>
        <w:t xml:space="preserve">nited </w:t>
      </w:r>
      <w:r w:rsidRPr="0087758F">
        <w:rPr>
          <w:rStyle w:val="Emphasis"/>
        </w:rPr>
        <w:t>S</w:t>
      </w:r>
      <w:r>
        <w:t xml:space="preserve">tates </w:t>
      </w:r>
      <w:r w:rsidRPr="00F75013">
        <w:rPr>
          <w:rStyle w:val="StyleUnderline"/>
          <w:highlight w:val="cyan"/>
        </w:rPr>
        <w:t xml:space="preserve">are decided by </w:t>
      </w:r>
      <w:r w:rsidRPr="00F75013">
        <w:rPr>
          <w:rStyle w:val="Emphasis"/>
          <w:highlight w:val="cyan"/>
        </w:rPr>
        <w:t>generalist</w:t>
      </w:r>
      <w:r w:rsidRPr="00F75013">
        <w:rPr>
          <w:rStyle w:val="StyleUnderline"/>
          <w:highlight w:val="cyan"/>
        </w:rPr>
        <w:t xml:space="preserve"> judges</w:t>
      </w:r>
      <w:r w:rsidRPr="0087758F">
        <w:rPr>
          <w:rStyle w:val="StyleUnderline"/>
        </w:rPr>
        <w:t xml:space="preserve">, many of </w:t>
      </w:r>
      <w:r w:rsidRPr="00F75013">
        <w:rPr>
          <w:rStyle w:val="Emphasis"/>
          <w:highlight w:val="cyan"/>
        </w:rPr>
        <w:t>who</w:t>
      </w:r>
      <w:r w:rsidRPr="0087758F">
        <w:rPr>
          <w:rStyle w:val="StyleUnderline"/>
        </w:rPr>
        <w:t xml:space="preserve">m </w:t>
      </w:r>
      <w:r w:rsidRPr="00F75013">
        <w:rPr>
          <w:rStyle w:val="Emphasis"/>
          <w:highlight w:val="cyan"/>
        </w:rPr>
        <w:t>lack economics training</w:t>
      </w:r>
      <w:r>
        <w:t xml:space="preserve">. Further, </w:t>
      </w:r>
      <w:r w:rsidRPr="00F75013">
        <w:rPr>
          <w:rStyle w:val="StyleUnderline"/>
          <w:highlight w:val="cyan"/>
        </w:rPr>
        <w:t>facts are</w:t>
      </w:r>
      <w:r w:rsidRPr="0087758F">
        <w:rPr>
          <w:rStyle w:val="StyleUnderline"/>
        </w:rPr>
        <w:t xml:space="preserve"> often </w:t>
      </w:r>
      <w:r w:rsidRPr="00F75013">
        <w:rPr>
          <w:rStyle w:val="StyleUnderline"/>
          <w:highlight w:val="cyan"/>
        </w:rPr>
        <w:t xml:space="preserve">determined by </w:t>
      </w:r>
      <w:r w:rsidRPr="00F75013">
        <w:rPr>
          <w:rStyle w:val="Emphasis"/>
          <w:highlight w:val="cyan"/>
        </w:rPr>
        <w:t>juries</w:t>
      </w:r>
      <w:r w:rsidRPr="00F75013">
        <w:rPr>
          <w:rStyle w:val="StyleUnderline"/>
          <w:highlight w:val="cyan"/>
        </w:rPr>
        <w:t>, who</w:t>
      </w:r>
      <w:r w:rsidRPr="0087758F">
        <w:rPr>
          <w:rStyle w:val="StyleUnderline"/>
        </w:rPr>
        <w:t xml:space="preserve"> frequently </w:t>
      </w:r>
      <w:r w:rsidRPr="00F75013">
        <w:rPr>
          <w:rStyle w:val="StyleUnderline"/>
          <w:highlight w:val="cyan"/>
        </w:rPr>
        <w:t xml:space="preserve">lack </w:t>
      </w:r>
      <w:r w:rsidRPr="00F75013">
        <w:rPr>
          <w:rStyle w:val="Emphasis"/>
          <w:highlight w:val="cyan"/>
        </w:rPr>
        <w:t>any</w:t>
      </w:r>
      <w:r w:rsidRPr="0087758F">
        <w:rPr>
          <w:rStyle w:val="Emphasis"/>
        </w:rPr>
        <w:t xml:space="preserve"> relevant </w:t>
      </w:r>
      <w:r w:rsidRPr="00F75013">
        <w:rPr>
          <w:rStyle w:val="Emphasis"/>
          <w:highlight w:val="cyan"/>
        </w:rPr>
        <w:t>training whatsoever</w:t>
      </w:r>
      <w:r w:rsidRPr="0087758F">
        <w:rPr>
          <w:rStyle w:val="StyleUnderline"/>
        </w:rPr>
        <w:t xml:space="preserve">. In such cases increased </w:t>
      </w:r>
      <w:r w:rsidRPr="00F75013">
        <w:rPr>
          <w:rStyle w:val="StyleUnderline"/>
          <w:highlight w:val="cyan"/>
        </w:rPr>
        <w:t>complexity</w:t>
      </w:r>
      <w:r w:rsidRPr="0087758F">
        <w:rPr>
          <w:rStyle w:val="StyleUnderline"/>
        </w:rPr>
        <w:t xml:space="preserve"> can </w:t>
      </w:r>
      <w:r w:rsidRPr="00F75013">
        <w:rPr>
          <w:rStyle w:val="StyleUnderline"/>
          <w:highlight w:val="cyan"/>
        </w:rPr>
        <w:t xml:space="preserve">produce </w:t>
      </w:r>
      <w:r w:rsidRPr="00F75013">
        <w:rPr>
          <w:rStyle w:val="Emphasis"/>
          <w:highlight w:val="cyan"/>
        </w:rPr>
        <w:t>poorer rather than better outcomes</w:t>
      </w:r>
      <w:r>
        <w:t>. 105 As a result, a per se rule that is easily administered but right only 80 percent of the time may actually be preferable to an open-ended rule of reason query with an arbitrary and indeterminate error rate.</w:t>
      </w:r>
    </w:p>
    <w:p w14:paraId="7D6D25AE" w14:textId="77777777" w:rsidR="000352C2" w:rsidRPr="002F78D3" w:rsidRDefault="000352C2" w:rsidP="000352C2">
      <w:pPr>
        <w:pStyle w:val="Heading4"/>
      </w:pPr>
      <w:r>
        <w:t xml:space="preserve">No </w:t>
      </w:r>
      <w:proofErr w:type="spellStart"/>
      <w:r>
        <w:t>heg</w:t>
      </w:r>
      <w:proofErr w:type="spellEnd"/>
      <w:r>
        <w:t xml:space="preserve"> impact</w:t>
      </w:r>
      <w:r w:rsidRPr="002F78D3">
        <w:rPr>
          <w:b w:val="0"/>
          <w:bCs/>
        </w:rPr>
        <w:t>---</w:t>
      </w:r>
      <w:proofErr w:type="spellStart"/>
      <w:r w:rsidRPr="002F78D3">
        <w:rPr>
          <w:b w:val="0"/>
          <w:bCs/>
        </w:rPr>
        <w:t>Haass</w:t>
      </w:r>
      <w:proofErr w:type="spellEnd"/>
      <w:r w:rsidRPr="002F78D3">
        <w:rPr>
          <w:b w:val="0"/>
          <w:bCs/>
        </w:rPr>
        <w:t xml:space="preserve"> is a </w:t>
      </w:r>
      <w:r w:rsidRPr="002F78D3">
        <w:rPr>
          <w:b w:val="0"/>
          <w:bCs/>
          <w:u w:val="single"/>
        </w:rPr>
        <w:t>fool</w:t>
      </w:r>
      <w:r w:rsidRPr="002F78D3">
        <w:rPr>
          <w:b w:val="0"/>
          <w:bCs/>
        </w:rPr>
        <w:t>.</w:t>
      </w:r>
      <w:r>
        <w:t xml:space="preserve"> </w:t>
      </w:r>
    </w:p>
    <w:p w14:paraId="5F4B88D5" w14:textId="77777777" w:rsidR="000352C2" w:rsidRDefault="000352C2" w:rsidP="000352C2">
      <w:r>
        <w:t xml:space="preserve">Dr. Christopher J. </w:t>
      </w:r>
      <w:proofErr w:type="spellStart"/>
      <w:r w:rsidRPr="00B533DC">
        <w:rPr>
          <w:rStyle w:val="Style13ptBold"/>
        </w:rPr>
        <w:t>Fettweis</w:t>
      </w:r>
      <w:proofErr w:type="spellEnd"/>
      <w:r w:rsidRPr="00B533DC">
        <w:rPr>
          <w:rStyle w:val="Style13ptBold"/>
        </w:rPr>
        <w:t xml:space="preserve"> 17</w:t>
      </w:r>
      <w:r>
        <w:t>, Associate Professor of Political Science at Tulane University, PhD in Government and Politics from the University of Maryland, “Unipolarity, Hegemony, and the New Peace”, Security Studies, Vol. 26, No. 3, p. 434-442 [language modified]</w:t>
      </w:r>
    </w:p>
    <w:p w14:paraId="6FCD40B2" w14:textId="77777777" w:rsidR="000352C2" w:rsidRPr="00A31AC7" w:rsidRDefault="000352C2" w:rsidP="000352C2">
      <w:pPr>
        <w:rPr>
          <w:sz w:val="16"/>
        </w:rPr>
      </w:pPr>
      <w:r w:rsidRPr="00D76C66">
        <w:rPr>
          <w:rStyle w:val="StyleUnderline"/>
          <w:highlight w:val="cyan"/>
        </w:rPr>
        <w:t>Others</w:t>
      </w:r>
      <w:r w:rsidRPr="00A31AC7">
        <w:rPr>
          <w:sz w:val="16"/>
        </w:rPr>
        <w:t xml:space="preserve"> are more skeptical of institutions’ potential to shape behavior, and </w:t>
      </w:r>
      <w:r w:rsidRPr="00D76C66">
        <w:rPr>
          <w:rStyle w:val="StyleUnderline"/>
          <w:highlight w:val="cyan"/>
        </w:rPr>
        <w:t>believe</w:t>
      </w:r>
      <w:r w:rsidRPr="00A31AC7">
        <w:rPr>
          <w:sz w:val="16"/>
        </w:rPr>
        <w:t xml:space="preserve"> instead that </w:t>
      </w:r>
      <w:r w:rsidRPr="00D76C66">
        <w:rPr>
          <w:rStyle w:val="StyleUnderline"/>
          <w:highlight w:val="cyan"/>
        </w:rPr>
        <w:t>stability is dependent upon</w:t>
      </w:r>
      <w:r w:rsidRPr="00A31AC7">
        <w:rPr>
          <w:sz w:val="16"/>
        </w:rPr>
        <w:t xml:space="preserve"> the </w:t>
      </w:r>
      <w:r w:rsidRPr="00A31AC7">
        <w:rPr>
          <w:rStyle w:val="StyleUnderline"/>
        </w:rPr>
        <w:t xml:space="preserve">active application of the hegemon’s </w:t>
      </w:r>
      <w:r w:rsidRPr="00D76C66">
        <w:rPr>
          <w:rStyle w:val="StyleUnderline"/>
          <w:highlight w:val="cyan"/>
        </w:rPr>
        <w:t>military power</w:t>
      </w:r>
      <w:r w:rsidRPr="00A31AC7">
        <w:rPr>
          <w:sz w:val="16"/>
        </w:rPr>
        <w:t xml:space="preserve">.51 </w:t>
      </w:r>
    </w:p>
    <w:p w14:paraId="3037ED64" w14:textId="77777777" w:rsidR="000352C2" w:rsidRPr="00A31AC7" w:rsidRDefault="000352C2" w:rsidP="000352C2">
      <w:pPr>
        <w:rPr>
          <w:sz w:val="16"/>
        </w:rPr>
      </w:pPr>
      <w:r w:rsidRPr="00A31AC7">
        <w:rPr>
          <w:sz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w:t>
      </w:r>
      <w:proofErr w:type="spellStart"/>
      <w:r w:rsidRPr="00A31AC7">
        <w:rPr>
          <w:sz w:val="16"/>
        </w:rPr>
        <w:t>globocop</w:t>
      </w:r>
      <w:proofErr w:type="spellEnd"/>
      <w:r w:rsidRPr="00A31AC7">
        <w:rPr>
          <w:sz w:val="16"/>
        </w:rPr>
        <w:t xml:space="preserve"> charged with keeping the peace.52 </w:t>
      </w:r>
    </w:p>
    <w:p w14:paraId="6C9AF190" w14:textId="77777777" w:rsidR="000352C2" w:rsidRPr="00A31AC7" w:rsidRDefault="000352C2" w:rsidP="000352C2">
      <w:pPr>
        <w:rPr>
          <w:sz w:val="16"/>
        </w:rPr>
      </w:pPr>
      <w:r w:rsidRPr="00A31AC7">
        <w:rPr>
          <w:sz w:val="16"/>
        </w:rPr>
        <w:t>[FOOTNOTE]</w:t>
      </w:r>
    </w:p>
    <w:p w14:paraId="0F321228" w14:textId="77777777" w:rsidR="000352C2" w:rsidRPr="00A31AC7" w:rsidRDefault="000352C2" w:rsidP="000352C2">
      <w:pPr>
        <w:rPr>
          <w:sz w:val="16"/>
        </w:rPr>
      </w:pPr>
      <w:r w:rsidRPr="00A31AC7">
        <w:rPr>
          <w:sz w:val="16"/>
        </w:rPr>
        <w:t xml:space="preserve">52 Richard N. </w:t>
      </w:r>
      <w:proofErr w:type="spellStart"/>
      <w:r w:rsidRPr="00D76C66">
        <w:rPr>
          <w:rStyle w:val="Emphasis"/>
          <w:highlight w:val="cyan"/>
        </w:rPr>
        <w:t>Haass</w:t>
      </w:r>
      <w:proofErr w:type="spellEnd"/>
      <w:r w:rsidRPr="00A31AC7">
        <w:rPr>
          <w:sz w:val="16"/>
        </w:rPr>
        <w:t>, The Reluctant Sheriff: The United States after the Cold War (New York: Council on Foreign Relations Press, 1997); Colin S. Gray, The Sheriff: America's Defense of the New World Order (Lexington: University Press of Kentucky, 2004).</w:t>
      </w:r>
    </w:p>
    <w:p w14:paraId="0EEF514A" w14:textId="77777777" w:rsidR="000352C2" w:rsidRPr="00A31AC7" w:rsidRDefault="000352C2" w:rsidP="000352C2">
      <w:pPr>
        <w:rPr>
          <w:sz w:val="16"/>
        </w:rPr>
      </w:pPr>
      <w:r w:rsidRPr="00A31AC7">
        <w:rPr>
          <w:sz w:val="16"/>
        </w:rPr>
        <w:t>View all notes</w:t>
      </w:r>
    </w:p>
    <w:p w14:paraId="0E0E45AC" w14:textId="77777777" w:rsidR="000352C2" w:rsidRPr="00A31AC7" w:rsidRDefault="000352C2" w:rsidP="000352C2">
      <w:pPr>
        <w:rPr>
          <w:sz w:val="16"/>
        </w:rPr>
      </w:pPr>
      <w:r w:rsidRPr="00A31AC7">
        <w:rPr>
          <w:sz w:val="16"/>
        </w:rPr>
        <w:t>[END FOOTNOTE]</w:t>
      </w:r>
    </w:p>
    <w:p w14:paraId="54939D64" w14:textId="77777777" w:rsidR="000352C2" w:rsidRPr="00A31AC7" w:rsidRDefault="000352C2" w:rsidP="000352C2">
      <w:pPr>
        <w:rPr>
          <w:sz w:val="12"/>
        </w:rPr>
      </w:pPr>
      <w:r w:rsidRPr="00517166">
        <w:rPr>
          <w:rStyle w:val="StyleUnderline"/>
        </w:rPr>
        <w:t>Take away the police, or damage their credibility, and instability would soon return. “The present world order,” according to Robert Kagan, “is as fragile as it is unique,” and would collapse without sustained US efforts</w:t>
      </w:r>
      <w:r w:rsidRPr="00A31AC7">
        <w:rPr>
          <w:sz w:val="16"/>
        </w:rPr>
        <w:t xml:space="preserve">.53 </w:t>
      </w:r>
      <w:r w:rsidRPr="00A31AC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3E09F13A" w14:textId="77777777" w:rsidR="000352C2" w:rsidRPr="00A31AC7" w:rsidRDefault="000352C2" w:rsidP="000352C2">
      <w:pPr>
        <w:rPr>
          <w:sz w:val="12"/>
        </w:rPr>
      </w:pPr>
      <w:r w:rsidRPr="00A31AC7">
        <w:rPr>
          <w:sz w:val="12"/>
        </w:rPr>
        <w:t>The two versions are united on this point: it is not unipolarity in general that accounts for the New Peace, but American unipolarity in particular.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1E780721" w14:textId="77777777" w:rsidR="000352C2" w:rsidRPr="00A31AC7" w:rsidRDefault="000352C2" w:rsidP="000352C2">
      <w:pPr>
        <w:rPr>
          <w:sz w:val="12"/>
        </w:rPr>
      </w:pPr>
      <w:r w:rsidRPr="00A31AC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7DB63448" w14:textId="77777777" w:rsidR="000352C2" w:rsidRPr="00A31AC7" w:rsidRDefault="000352C2" w:rsidP="000352C2">
      <w:pPr>
        <w:rPr>
          <w:sz w:val="12"/>
        </w:rPr>
      </w:pPr>
      <w:r w:rsidRPr="00A31AC7">
        <w:rPr>
          <w:sz w:val="12"/>
        </w:rPr>
        <w:t xml:space="preserve">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w:t>
      </w:r>
      <w:proofErr w:type="spellStart"/>
      <w:r w:rsidRPr="00A31AC7">
        <w:rPr>
          <w:sz w:val="12"/>
        </w:rPr>
        <w:t>uninvented</w:t>
      </w:r>
      <w:proofErr w:type="spellEnd"/>
      <w:r w:rsidRPr="00A31AC7">
        <w:rPr>
          <w:sz w:val="12"/>
        </w:rPr>
        <w:t>, and no defense against their use is ever going to be completely foolproof; the pace of globalization and economic interdependence shows no sign of slowing; democracy seems to be firmly embedded in the cultural fabric of many of the places it currently exists, and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5200B04E" w14:textId="77777777" w:rsidR="000352C2" w:rsidRPr="00A31AC7" w:rsidRDefault="000352C2" w:rsidP="000352C2">
      <w:pPr>
        <w:rPr>
          <w:sz w:val="12"/>
        </w:rPr>
      </w:pPr>
      <w:r w:rsidRPr="00A31AC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7F788DCD" w14:textId="77777777" w:rsidR="000352C2" w:rsidRPr="00A31AC7" w:rsidRDefault="000352C2" w:rsidP="000352C2">
      <w:pPr>
        <w:rPr>
          <w:sz w:val="12"/>
        </w:rPr>
      </w:pPr>
      <w:r w:rsidRPr="00A31AC7">
        <w:rPr>
          <w:sz w:val="12"/>
        </w:rPr>
        <w:t>Evidence for and against Pax Americana</w:t>
      </w:r>
    </w:p>
    <w:p w14:paraId="4EE50023" w14:textId="77777777" w:rsidR="000352C2" w:rsidRPr="00A31AC7" w:rsidRDefault="000352C2" w:rsidP="000352C2">
      <w:pPr>
        <w:rPr>
          <w:sz w:val="12"/>
        </w:rPr>
      </w:pPr>
      <w:r w:rsidRPr="00A31AC7">
        <w:rPr>
          <w:sz w:val="12"/>
        </w:rPr>
        <w:t>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in order to determine whether an empirical relationship can be said to exist between various kinds of US activity and global stability.</w:t>
      </w:r>
    </w:p>
    <w:p w14:paraId="4243128F" w14:textId="77777777" w:rsidR="000352C2" w:rsidRPr="00A31AC7" w:rsidRDefault="000352C2" w:rsidP="000352C2">
      <w:pPr>
        <w:rPr>
          <w:sz w:val="12"/>
        </w:rPr>
      </w:pPr>
      <w:r w:rsidRPr="00A31AC7">
        <w:rPr>
          <w:sz w:val="12"/>
        </w:rPr>
        <w:t>Conflict and Hegemony by Region</w:t>
      </w:r>
    </w:p>
    <w:p w14:paraId="222BDB9B" w14:textId="77777777" w:rsidR="000352C2" w:rsidRPr="00A31AC7" w:rsidRDefault="000352C2" w:rsidP="000352C2">
      <w:pPr>
        <w:rPr>
          <w:sz w:val="16"/>
        </w:rPr>
      </w:pPr>
      <w:r w:rsidRPr="00517166">
        <w:rPr>
          <w:rStyle w:val="StyleUnderline"/>
        </w:rPr>
        <w:t xml:space="preserve">Even the most ardent supporters of the hegemonic-stability explanation do not contend that US influence extends equally to all corners of the globe. The </w:t>
      </w:r>
      <w:r w:rsidRPr="00517166">
        <w:rPr>
          <w:rStyle w:val="Emphasis"/>
        </w:rPr>
        <w:t>U</w:t>
      </w:r>
      <w:r w:rsidRPr="00A31AC7">
        <w:rPr>
          <w:sz w:val="16"/>
        </w:rPr>
        <w:t xml:space="preserve">nited </w:t>
      </w:r>
      <w:r w:rsidRPr="00517166">
        <w:rPr>
          <w:rStyle w:val="Emphasis"/>
        </w:rPr>
        <w:t>S</w:t>
      </w:r>
      <w:r w:rsidRPr="00A31AC7">
        <w:rPr>
          <w:sz w:val="16"/>
        </w:rPr>
        <w:t xml:space="preserve">tates </w:t>
      </w:r>
      <w:r w:rsidRPr="00517166">
        <w:rPr>
          <w:rStyle w:val="StyleUnderline"/>
        </w:rPr>
        <w:t xml:space="preserve">has concentrated its policing in </w:t>
      </w:r>
      <w:r w:rsidRPr="00A31AC7">
        <w:rPr>
          <w:sz w:val="16"/>
        </w:rPr>
        <w:t xml:space="preserve">what George Kennan used to call “strong points,” or the most important parts of the world: </w:t>
      </w:r>
      <w:r w:rsidRPr="00517166">
        <w:rPr>
          <w:rStyle w:val="StyleUnderline"/>
        </w:rPr>
        <w:t>Western Europe, the Pacific Rim, and Persian Gulf</w:t>
      </w:r>
      <w:r w:rsidRPr="00A31AC7">
        <w:rPr>
          <w:sz w:val="16"/>
        </w:rPr>
        <w:t>.64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0794931E" w14:textId="77777777" w:rsidR="000352C2" w:rsidRPr="00A31AC7" w:rsidRDefault="000352C2" w:rsidP="000352C2">
      <w:pPr>
        <w:rPr>
          <w:sz w:val="16"/>
        </w:rPr>
      </w:pPr>
      <w:r w:rsidRPr="00517166">
        <w:rPr>
          <w:rStyle w:val="StyleUnderline"/>
        </w:rPr>
        <w:t xml:space="preserve">Overall </w:t>
      </w:r>
      <w:r w:rsidRPr="00D76C66">
        <w:rPr>
          <w:rStyle w:val="StyleUnderline"/>
          <w:highlight w:val="cyan"/>
        </w:rPr>
        <w:t>US interest in</w:t>
      </w:r>
      <w:r w:rsidRPr="00A31AC7">
        <w:rPr>
          <w:sz w:val="16"/>
        </w:rPr>
        <w:t xml:space="preserve"> the affairs of </w:t>
      </w:r>
      <w:r w:rsidRPr="00D76C66">
        <w:rPr>
          <w:rStyle w:val="StyleUnderline"/>
          <w:highlight w:val="cyan"/>
        </w:rPr>
        <w:t>the</w:t>
      </w:r>
      <w:r w:rsidRPr="00517166">
        <w:rPr>
          <w:rStyle w:val="StyleUnderline"/>
        </w:rPr>
        <w:t xml:space="preserve"> Global </w:t>
      </w:r>
      <w:r w:rsidRPr="00D76C66">
        <w:rPr>
          <w:rStyle w:val="StyleUnderline"/>
          <w:highlight w:val="cyan"/>
        </w:rPr>
        <w:t>South</w:t>
      </w:r>
      <w:r w:rsidRPr="00517166">
        <w:rPr>
          <w:rStyle w:val="StyleUnderline"/>
        </w:rPr>
        <w:t xml:space="preserve"> has </w:t>
      </w:r>
      <w:r w:rsidRPr="00D76C66">
        <w:rPr>
          <w:rStyle w:val="StyleUnderline"/>
          <w:highlight w:val="cyan"/>
        </w:rPr>
        <w:t>dropped</w:t>
      </w:r>
      <w:r w:rsidRPr="00517166">
        <w:rPr>
          <w:rStyle w:val="StyleUnderline"/>
        </w:rPr>
        <w:t xml:space="preserve"> markedly</w:t>
      </w:r>
      <w:r w:rsidRPr="00A31AC7">
        <w:rPr>
          <w:sz w:val="16"/>
        </w:rPr>
        <w:t xml:space="preserve"> since the end of the Cold War, </w:t>
      </w:r>
      <w:r w:rsidRPr="00D76C66">
        <w:rPr>
          <w:rStyle w:val="StyleUnderline"/>
          <w:highlight w:val="cyan"/>
        </w:rPr>
        <w:t>as has</w:t>
      </w:r>
      <w:r w:rsidRPr="00517166">
        <w:rPr>
          <w:rStyle w:val="StyleUnderline"/>
        </w:rPr>
        <w:t xml:space="preserve"> the level of </w:t>
      </w:r>
      <w:r w:rsidRPr="00D76C66">
        <w:rPr>
          <w:rStyle w:val="StyleUnderline"/>
          <w:highlight w:val="cyan"/>
        </w:rPr>
        <w:t>violence</w:t>
      </w:r>
      <w:r w:rsidRPr="00517166">
        <w:rPr>
          <w:rStyle w:val="StyleUnderline"/>
        </w:rPr>
        <w:t xml:space="preserve"> in almost all regions. There is less US intervention in</w:t>
      </w:r>
      <w:r w:rsidRPr="00A31AC7">
        <w:rPr>
          <w:sz w:val="16"/>
        </w:rPr>
        <w:t xml:space="preserve"> the political and military affairs of </w:t>
      </w:r>
      <w:r w:rsidRPr="00517166">
        <w:rPr>
          <w:rStyle w:val="StyleUnderline"/>
        </w:rPr>
        <w:t>Latin America</w:t>
      </w:r>
      <w:r w:rsidRPr="00A31AC7">
        <w:rPr>
          <w:sz w:val="16"/>
        </w:rPr>
        <w:t xml:space="preserve"> compared to any time in the twentieth century, for instance, </w:t>
      </w:r>
      <w:r w:rsidRPr="00517166">
        <w:rPr>
          <w:rStyle w:val="StyleUnderline"/>
        </w:rPr>
        <w:t>and also less conflict. Warfare in Africa is at an all-time low, as is relative US interest outside of counterterrorism and security assistance</w:t>
      </w:r>
      <w:r w:rsidRPr="00A31AC7">
        <w:rPr>
          <w:sz w:val="16"/>
        </w:rPr>
        <w:t xml:space="preserve">.66 Regional peace and stability exist where there is US active intervention, as well as where there is not. </w:t>
      </w:r>
      <w:r w:rsidRPr="00D76C66">
        <w:rPr>
          <w:rStyle w:val="StyleUnderline"/>
          <w:highlight w:val="cyan"/>
        </w:rPr>
        <w:t>No</w:t>
      </w:r>
      <w:r w:rsidRPr="00517166">
        <w:rPr>
          <w:rStyle w:val="StyleUnderline"/>
        </w:rPr>
        <w:t xml:space="preserve"> direct </w:t>
      </w:r>
      <w:r w:rsidRPr="00D76C66">
        <w:rPr>
          <w:rStyle w:val="StyleUnderline"/>
          <w:highlight w:val="cyan"/>
        </w:rPr>
        <w:t>relationship</w:t>
      </w:r>
      <w:r w:rsidRPr="00517166">
        <w:rPr>
          <w:rStyle w:val="StyleUnderline"/>
        </w:rPr>
        <w:t xml:space="preserve"> seems to exist </w:t>
      </w:r>
      <w:r w:rsidRPr="00D76C66">
        <w:rPr>
          <w:rStyle w:val="Emphasis"/>
          <w:highlight w:val="cyan"/>
        </w:rPr>
        <w:t>across regions</w:t>
      </w:r>
      <w:r w:rsidRPr="00A31AC7">
        <w:rPr>
          <w:sz w:val="16"/>
        </w:rPr>
        <w:t>.</w:t>
      </w:r>
    </w:p>
    <w:p w14:paraId="69DC9626" w14:textId="77777777" w:rsidR="000352C2" w:rsidRPr="00A31AC7" w:rsidRDefault="000352C2" w:rsidP="000352C2">
      <w:pPr>
        <w:rPr>
          <w:sz w:val="16"/>
        </w:rPr>
      </w:pPr>
      <w:r w:rsidRPr="00A31AC7">
        <w:rPr>
          <w:sz w:val="16"/>
        </w:rPr>
        <w:t>If intervention can be considered a function of direct and indirect activity, of both political and military action, a regional picture might look like what is outlined in Table 1.</w:t>
      </w:r>
    </w:p>
    <w:p w14:paraId="4E792F1B" w14:textId="77777777" w:rsidR="000352C2" w:rsidRPr="00A31AC7" w:rsidRDefault="000352C2" w:rsidP="000352C2">
      <w:pPr>
        <w:rPr>
          <w:sz w:val="16"/>
        </w:rPr>
      </w:pPr>
      <w:r w:rsidRPr="00A31AC7">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517166">
        <w:rPr>
          <w:rStyle w:val="StyleUnderline"/>
        </w:rPr>
        <w:t xml:space="preserve">US intervention is </w:t>
      </w:r>
      <w:r w:rsidRPr="00517166">
        <w:rPr>
          <w:rStyle w:val="Emphasis"/>
        </w:rPr>
        <w:t>imperfectly correlated</w:t>
      </w:r>
      <w:r w:rsidRPr="00517166">
        <w:rPr>
          <w:rStyle w:val="StyleUnderline"/>
        </w:rPr>
        <w:t xml:space="preserve"> with stability</w:t>
      </w:r>
      <w:r w:rsidRPr="00A31AC7">
        <w:rPr>
          <w:sz w:val="16"/>
        </w:rPr>
        <w:t xml:space="preserve">, however. Indeed, </w:t>
      </w:r>
      <w:r w:rsidRPr="00517166">
        <w:rPr>
          <w:rStyle w:val="StyleUnderline"/>
        </w:rPr>
        <w:t xml:space="preserve">it is conceivable that the relatively </w:t>
      </w:r>
      <w:r w:rsidRPr="0083285D">
        <w:rPr>
          <w:rStyle w:val="StyleUnderline"/>
        </w:rPr>
        <w:t>high level of US</w:t>
      </w:r>
      <w:r w:rsidRPr="00517166">
        <w:rPr>
          <w:rStyle w:val="StyleUnderline"/>
        </w:rPr>
        <w:t xml:space="preserve"> interest and </w:t>
      </w:r>
      <w:r w:rsidRPr="00D76C66">
        <w:rPr>
          <w:rStyle w:val="StyleUnderline"/>
          <w:highlight w:val="cyan"/>
        </w:rPr>
        <w:t>activity</w:t>
      </w:r>
      <w:r w:rsidRPr="00517166">
        <w:rPr>
          <w:rStyle w:val="StyleUnderline"/>
        </w:rPr>
        <w:t xml:space="preserve"> has </w:t>
      </w:r>
      <w:r w:rsidRPr="00D76C66">
        <w:rPr>
          <w:rStyle w:val="StyleUnderline"/>
          <w:highlight w:val="cyan"/>
        </w:rPr>
        <w:t>made</w:t>
      </w:r>
      <w:r w:rsidRPr="00517166">
        <w:rPr>
          <w:rStyle w:val="StyleUnderline"/>
        </w:rPr>
        <w:t xml:space="preserve"> the </w:t>
      </w:r>
      <w:r w:rsidRPr="00D76C66">
        <w:rPr>
          <w:rStyle w:val="StyleUnderline"/>
          <w:highlight w:val="cyan"/>
        </w:rPr>
        <w:t>security</w:t>
      </w:r>
      <w:r w:rsidRPr="00517166">
        <w:rPr>
          <w:rStyle w:val="StyleUnderline"/>
        </w:rPr>
        <w:t xml:space="preserve"> situation </w:t>
      </w:r>
      <w:r w:rsidRPr="00D76C66">
        <w:rPr>
          <w:rStyle w:val="StyleUnderline"/>
          <w:highlight w:val="cyan"/>
        </w:rPr>
        <w:t>in the</w:t>
      </w:r>
      <w:r w:rsidRPr="00517166">
        <w:rPr>
          <w:rStyle w:val="StyleUnderline"/>
        </w:rPr>
        <w:t xml:space="preserve"> Persian </w:t>
      </w:r>
      <w:r w:rsidRPr="00D76C66">
        <w:rPr>
          <w:rStyle w:val="StyleUnderline"/>
          <w:highlight w:val="cyan"/>
        </w:rPr>
        <w:t>Gulf</w:t>
      </w:r>
      <w:r w:rsidRPr="00517166">
        <w:rPr>
          <w:rStyle w:val="StyleUnderline"/>
        </w:rPr>
        <w:t xml:space="preserve"> and broader Middle East </w:t>
      </w:r>
      <w:r w:rsidRPr="00D76C66">
        <w:rPr>
          <w:rStyle w:val="Emphasis"/>
          <w:highlight w:val="cyan"/>
        </w:rPr>
        <w:t>worse</w:t>
      </w:r>
      <w:r w:rsidRPr="00A31AC7">
        <w:rPr>
          <w:sz w:val="16"/>
        </w:rPr>
        <w:t xml:space="preserve">. In recent years, </w:t>
      </w:r>
      <w:r w:rsidRPr="00517166">
        <w:rPr>
          <w:rStyle w:val="StyleUnderline"/>
        </w:rPr>
        <w:t xml:space="preserve">substantial </w:t>
      </w:r>
      <w:r w:rsidRPr="00D76C66">
        <w:rPr>
          <w:rStyle w:val="StyleUnderline"/>
          <w:highlight w:val="cyan"/>
        </w:rPr>
        <w:t>hard power</w:t>
      </w:r>
      <w:r w:rsidRPr="00517166">
        <w:rPr>
          <w:rStyle w:val="StyleUnderline"/>
        </w:rPr>
        <w:t xml:space="preserve"> investments (</w:t>
      </w:r>
      <w:r w:rsidRPr="00D76C66">
        <w:rPr>
          <w:rStyle w:val="Emphasis"/>
          <w:highlight w:val="cyan"/>
        </w:rPr>
        <w:t>Somalia</w:t>
      </w:r>
      <w:r w:rsidRPr="00D76C66">
        <w:rPr>
          <w:rStyle w:val="StyleUnderline"/>
          <w:highlight w:val="cyan"/>
        </w:rPr>
        <w:t xml:space="preserve">, </w:t>
      </w:r>
      <w:r w:rsidRPr="00D76C66">
        <w:rPr>
          <w:rStyle w:val="Emphasis"/>
          <w:highlight w:val="cyan"/>
        </w:rPr>
        <w:t>Afghanistan</w:t>
      </w:r>
      <w:r w:rsidRPr="00D76C66">
        <w:rPr>
          <w:rStyle w:val="StyleUnderline"/>
          <w:highlight w:val="cyan"/>
        </w:rPr>
        <w:t xml:space="preserve">, </w:t>
      </w:r>
      <w:r w:rsidRPr="00D76C66">
        <w:rPr>
          <w:rStyle w:val="Emphasis"/>
          <w:highlight w:val="cyan"/>
        </w:rPr>
        <w:t>Iraq</w:t>
      </w:r>
      <w:r w:rsidRPr="00517166">
        <w:rPr>
          <w:rStyle w:val="StyleUnderline"/>
        </w:rPr>
        <w:t xml:space="preserve">), moderate </w:t>
      </w:r>
      <w:r w:rsidRPr="00D76C66">
        <w:rPr>
          <w:rStyle w:val="StyleUnderline"/>
          <w:highlight w:val="cyan"/>
        </w:rPr>
        <w:t>intervention (</w:t>
      </w:r>
      <w:r w:rsidRPr="00D76C66">
        <w:rPr>
          <w:rStyle w:val="Emphasis"/>
          <w:highlight w:val="cyan"/>
        </w:rPr>
        <w:t>Libya</w:t>
      </w:r>
      <w:r w:rsidRPr="00D76C66">
        <w:rPr>
          <w:rStyle w:val="StyleUnderline"/>
          <w:highlight w:val="cyan"/>
        </w:rPr>
        <w:t>), and</w:t>
      </w:r>
      <w:r w:rsidRPr="00517166">
        <w:rPr>
          <w:rStyle w:val="StyleUnderline"/>
        </w:rPr>
        <w:t xml:space="preserve"> reliance on </w:t>
      </w:r>
      <w:r w:rsidRPr="00D76C66">
        <w:rPr>
          <w:rStyle w:val="StyleUnderline"/>
          <w:highlight w:val="cyan"/>
        </w:rPr>
        <w:t>diplomacy (</w:t>
      </w:r>
      <w:r w:rsidRPr="00D76C66">
        <w:rPr>
          <w:rStyle w:val="Emphasis"/>
          <w:highlight w:val="cyan"/>
        </w:rPr>
        <w:t>Syria</w:t>
      </w:r>
      <w:r w:rsidRPr="00D76C66">
        <w:rPr>
          <w:rStyle w:val="StyleUnderline"/>
          <w:highlight w:val="cyan"/>
        </w:rPr>
        <w:t>) have been</w:t>
      </w:r>
      <w:r w:rsidRPr="00517166">
        <w:rPr>
          <w:rStyle w:val="StyleUnderline"/>
        </w:rPr>
        <w:t xml:space="preserve"> equally </w:t>
      </w:r>
      <w:r w:rsidRPr="00D76C66">
        <w:rPr>
          <w:rStyle w:val="Emphasis"/>
          <w:highlight w:val="cyan"/>
        </w:rPr>
        <w:t>ineffective</w:t>
      </w:r>
      <w:r w:rsidRPr="00517166">
        <w:rPr>
          <w:rStyle w:val="Emphasis"/>
        </w:rPr>
        <w:t xml:space="preserve"> in stabilizing</w:t>
      </w:r>
      <w:r w:rsidRPr="00517166">
        <w:rPr>
          <w:rStyle w:val="StyleUnderline"/>
        </w:rPr>
        <w:t xml:space="preserve"> states torn by conflict</w:t>
      </w:r>
      <w:r w:rsidRPr="00A31AC7">
        <w:rPr>
          <w:sz w:val="16"/>
        </w:rPr>
        <w:t xml:space="preserve">. While it is possible that the region is essentially unpacifiable and no amount of police work would bring peace to its people, it remains hard to make the case that the US presence has improved matters. </w:t>
      </w:r>
      <w:r w:rsidRPr="00517166">
        <w:rPr>
          <w:rStyle w:val="StyleUnderline"/>
        </w:rPr>
        <w:t xml:space="preserve">In this “strong point,” at least, US </w:t>
      </w:r>
      <w:r w:rsidRPr="00D76C66">
        <w:rPr>
          <w:rStyle w:val="StyleUnderline"/>
          <w:highlight w:val="cyan"/>
        </w:rPr>
        <w:t>hegemony</w:t>
      </w:r>
      <w:r w:rsidRPr="00517166">
        <w:rPr>
          <w:rStyle w:val="StyleUnderline"/>
        </w:rPr>
        <w:t xml:space="preserve"> has </w:t>
      </w:r>
      <w:r w:rsidRPr="00D76C66">
        <w:rPr>
          <w:rStyle w:val="Emphasis"/>
          <w:highlight w:val="cyan"/>
        </w:rPr>
        <w:t>failed</w:t>
      </w:r>
      <w:r w:rsidRPr="00517166">
        <w:rPr>
          <w:rStyle w:val="StyleUnderline"/>
        </w:rPr>
        <w:t xml:space="preserve"> to bring peace</w:t>
      </w:r>
      <w:r w:rsidRPr="00A31AC7">
        <w:rPr>
          <w:sz w:val="16"/>
        </w:rPr>
        <w:t>.</w:t>
      </w:r>
    </w:p>
    <w:p w14:paraId="1A110FF4" w14:textId="77777777" w:rsidR="000352C2" w:rsidRPr="00A31AC7" w:rsidRDefault="000352C2" w:rsidP="000352C2">
      <w:pPr>
        <w:rPr>
          <w:sz w:val="12"/>
        </w:rPr>
      </w:pPr>
      <w:r w:rsidRPr="00A31AC7">
        <w:rPr>
          <w:sz w:val="12"/>
        </w:rPr>
        <w:t xml:space="preserve">In much of the rest of the world, the United States has not been especially eager to enforce any particular rules.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w:t>
      </w:r>
      <w:proofErr w:type="spellStart"/>
      <w:r w:rsidRPr="00A31AC7">
        <w:rPr>
          <w:sz w:val="12"/>
        </w:rPr>
        <w:t>highlevel</w:t>
      </w:r>
      <w:proofErr w:type="spellEnd"/>
      <w:r w:rsidRPr="00A31AC7">
        <w:rPr>
          <w:sz w:val="12"/>
        </w:rPr>
        <w:t xml:space="preserve">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1B9DC1C2" w14:textId="77777777" w:rsidR="000352C2" w:rsidRPr="00A31AC7" w:rsidRDefault="000352C2" w:rsidP="000352C2">
      <w:pPr>
        <w:rPr>
          <w:sz w:val="12"/>
        </w:rPr>
      </w:pPr>
      <w:r w:rsidRPr="00A31AC7">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0E1EF936" w14:textId="77777777" w:rsidR="000352C2" w:rsidRPr="00A31AC7" w:rsidRDefault="000352C2" w:rsidP="000352C2">
      <w:pPr>
        <w:rPr>
          <w:sz w:val="12"/>
        </w:rPr>
      </w:pPr>
      <w:r w:rsidRPr="00A31AC7">
        <w:rPr>
          <w:sz w:val="12"/>
        </w:rPr>
        <w:t>Conflict and US Military Spending</w:t>
      </w:r>
    </w:p>
    <w:p w14:paraId="554B35E7" w14:textId="77777777" w:rsidR="000352C2" w:rsidRPr="00A31AC7" w:rsidRDefault="000352C2" w:rsidP="000352C2">
      <w:pPr>
        <w:rPr>
          <w:sz w:val="16"/>
        </w:rPr>
      </w:pPr>
      <w:r w:rsidRPr="00A31AC7">
        <w:rPr>
          <w:sz w:val="16"/>
        </w:rPr>
        <w:t xml:space="preserve">How does one measure polarity? Power is traditionally considered to be some combination of military and economic strength, but despite scores of efforts, no widely accepted formula exists. Perhaps </w:t>
      </w:r>
      <w:r w:rsidRPr="00517166">
        <w:rPr>
          <w:rStyle w:val="StyleUnderline"/>
        </w:rPr>
        <w:t>overall military spending might be thought of as a proxy for hard power capabilities</w:t>
      </w:r>
      <w:r w:rsidRPr="00A31AC7">
        <w:rPr>
          <w:sz w:val="16"/>
        </w:rPr>
        <w:t xml:space="preserve">; perhaps too the amount of money the United States devotes to hard power is a reflection of the strength of the </w:t>
      </w:r>
      <w:proofErr w:type="spellStart"/>
      <w:r w:rsidRPr="00A31AC7">
        <w:rPr>
          <w:sz w:val="16"/>
        </w:rPr>
        <w:t>unipole</w:t>
      </w:r>
      <w:proofErr w:type="spellEnd"/>
      <w:r w:rsidRPr="00A31AC7">
        <w:rPr>
          <w:sz w:val="16"/>
        </w:rPr>
        <w:t>. When compared to conflict levels, however, there is no obvious correlation, and certainly not the kind of negative relationship between US spending and conflict that many hegemonic stability theorists would expect to see.</w:t>
      </w:r>
    </w:p>
    <w:p w14:paraId="415FBBFB" w14:textId="77777777" w:rsidR="000352C2" w:rsidRPr="00A31AC7" w:rsidRDefault="000352C2" w:rsidP="000352C2">
      <w:pPr>
        <w:rPr>
          <w:sz w:val="16"/>
        </w:rPr>
      </w:pPr>
      <w:r w:rsidRPr="00D76C66">
        <w:rPr>
          <w:rStyle w:val="StyleUnderline"/>
          <w:highlight w:val="cyan"/>
        </w:rPr>
        <w:t>During the</w:t>
      </w:r>
      <w:r w:rsidRPr="00517166">
        <w:rPr>
          <w:rStyle w:val="StyleUnderline"/>
        </w:rPr>
        <w:t xml:space="preserve"> 19</w:t>
      </w:r>
      <w:r w:rsidRPr="00D76C66">
        <w:rPr>
          <w:rStyle w:val="Emphasis"/>
          <w:highlight w:val="cyan"/>
        </w:rPr>
        <w:t>90s</w:t>
      </w:r>
      <w:r w:rsidRPr="00517166">
        <w:rPr>
          <w:rStyle w:val="StyleUnderline"/>
        </w:rPr>
        <w:t xml:space="preserve">, the </w:t>
      </w:r>
      <w:r w:rsidRPr="00D76C66">
        <w:rPr>
          <w:rStyle w:val="Emphasis"/>
          <w:highlight w:val="cyan"/>
        </w:rPr>
        <w:t>U</w:t>
      </w:r>
      <w:r w:rsidRPr="00517166">
        <w:rPr>
          <w:rStyle w:val="StyleUnderline"/>
        </w:rPr>
        <w:t xml:space="preserve">nited </w:t>
      </w:r>
      <w:r w:rsidRPr="00D76C66">
        <w:rPr>
          <w:rStyle w:val="Emphasis"/>
          <w:highlight w:val="cyan"/>
        </w:rPr>
        <w:t>S</w:t>
      </w:r>
      <w:r w:rsidRPr="00517166">
        <w:rPr>
          <w:rStyle w:val="StyleUnderline"/>
        </w:rPr>
        <w:t xml:space="preserve">tates </w:t>
      </w:r>
      <w:r w:rsidRPr="00D76C66">
        <w:rPr>
          <w:rStyle w:val="StyleUnderline"/>
          <w:highlight w:val="cyan"/>
        </w:rPr>
        <w:t>cut</w:t>
      </w:r>
      <w:r w:rsidRPr="00517166">
        <w:rPr>
          <w:rStyle w:val="StyleUnderline"/>
        </w:rPr>
        <w:t xml:space="preserve"> back on </w:t>
      </w:r>
      <w:r w:rsidRPr="00D76C66">
        <w:rPr>
          <w:rStyle w:val="StyleUnderline"/>
          <w:highlight w:val="cyan"/>
        </w:rPr>
        <w:t>defense by</w:t>
      </w:r>
      <w:r w:rsidRPr="00517166">
        <w:rPr>
          <w:rStyle w:val="StyleUnderline"/>
        </w:rPr>
        <w:t xml:space="preserve"> about </w:t>
      </w:r>
      <w:r w:rsidRPr="00D76C66">
        <w:rPr>
          <w:rStyle w:val="StyleUnderline"/>
          <w:highlight w:val="cyan"/>
        </w:rPr>
        <w:t>25 percent</w:t>
      </w:r>
      <w:r w:rsidRPr="00A31AC7">
        <w:rPr>
          <w:sz w:val="16"/>
        </w:rPr>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D76C66">
        <w:rPr>
          <w:rStyle w:val="Emphasis"/>
          <w:highlight w:val="cyan"/>
        </w:rPr>
        <w:t xml:space="preserve">The world grew </w:t>
      </w:r>
      <w:r w:rsidRPr="00D76C66">
        <w:rPr>
          <w:rStyle w:val="Emphasis"/>
          <w:sz w:val="24"/>
          <w:highlight w:val="cyan"/>
        </w:rPr>
        <w:t>dramatically more peaceful</w:t>
      </w:r>
      <w:r w:rsidRPr="00517166">
        <w:rPr>
          <w:rStyle w:val="Emphasis"/>
          <w:sz w:val="24"/>
        </w:rPr>
        <w:t xml:space="preserve"> </w:t>
      </w:r>
      <w:r w:rsidRPr="00517166">
        <w:rPr>
          <w:rStyle w:val="Emphasis"/>
        </w:rPr>
        <w:t>while the United States cut its forces, however</w:t>
      </w:r>
      <w:r w:rsidRPr="00A31AC7">
        <w:rPr>
          <w:sz w:val="16"/>
        </w:rPr>
        <w:t xml:space="preserve">, and stayed just as peaceful while spending rebounded after the 9/11 terrorist attacks. </w:t>
      </w:r>
      <w:r w:rsidRPr="00517166">
        <w:rPr>
          <w:rStyle w:val="StyleUnderline"/>
        </w:rPr>
        <w:t>The incidence and magnitude of global conflict declined while the military budget was cut under</w:t>
      </w:r>
      <w:r w:rsidRPr="00A31AC7">
        <w:rPr>
          <w:sz w:val="16"/>
        </w:rPr>
        <w:t xml:space="preserve"> President </w:t>
      </w:r>
      <w:r w:rsidRPr="00517166">
        <w:rPr>
          <w:rStyle w:val="StyleUnderline"/>
        </w:rPr>
        <w:t>Clinton</w:t>
      </w:r>
      <w:r w:rsidRPr="00A31AC7">
        <w:rPr>
          <w:sz w:val="16"/>
        </w:rPr>
        <w:t xml:space="preserve">, in other words, </w:t>
      </w:r>
      <w:r w:rsidRPr="00517166">
        <w:rPr>
          <w:rStyle w:val="StyleUnderline"/>
        </w:rPr>
        <w:t>and kept declining</w:t>
      </w:r>
      <w:r w:rsidRPr="00A31AC7">
        <w:rPr>
          <w:sz w:val="16"/>
        </w:rPr>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D76C66">
        <w:rPr>
          <w:rStyle w:val="StyleUnderline"/>
          <w:highlight w:val="cyan"/>
        </w:rPr>
        <w:t>The</w:t>
      </w:r>
      <w:r w:rsidRPr="00517166">
        <w:rPr>
          <w:rStyle w:val="StyleUnderline"/>
        </w:rPr>
        <w:t xml:space="preserve"> same </w:t>
      </w:r>
      <w:proofErr w:type="spellStart"/>
      <w:r w:rsidRPr="00D76C66">
        <w:rPr>
          <w:rStyle w:val="Emphasis"/>
          <w:highlight w:val="cyan"/>
        </w:rPr>
        <w:t>nonrelationship</w:t>
      </w:r>
      <w:proofErr w:type="spellEnd"/>
      <w:r w:rsidRPr="00D76C66">
        <w:rPr>
          <w:rStyle w:val="StyleUnderline"/>
          <w:highlight w:val="cyan"/>
        </w:rPr>
        <w:t xml:space="preserve"> exists between other</w:t>
      </w:r>
      <w:r w:rsidRPr="00517166">
        <w:rPr>
          <w:rStyle w:val="StyleUnderline"/>
        </w:rPr>
        <w:t xml:space="preserve"> potential proxy </w:t>
      </w:r>
      <w:r w:rsidRPr="00D76C66">
        <w:rPr>
          <w:rStyle w:val="StyleUnderline"/>
          <w:highlight w:val="cyan"/>
        </w:rPr>
        <w:t>measurements</w:t>
      </w:r>
      <w:r w:rsidRPr="00517166">
        <w:rPr>
          <w:rStyle w:val="StyleUnderline"/>
        </w:rPr>
        <w:t xml:space="preserve"> for hegemony and conflict: there does not seem to be much connection between </w:t>
      </w:r>
      <w:r w:rsidRPr="00517166">
        <w:rPr>
          <w:rStyle w:val="Emphasis"/>
        </w:rPr>
        <w:t>warfare</w:t>
      </w:r>
      <w:r w:rsidRPr="00517166">
        <w:rPr>
          <w:rStyle w:val="StyleUnderline"/>
        </w:rPr>
        <w:t xml:space="preserve"> and </w:t>
      </w:r>
      <w:r w:rsidRPr="00D76C66">
        <w:rPr>
          <w:rStyle w:val="Emphasis"/>
          <w:sz w:val="26"/>
          <w:highlight w:val="cyan"/>
        </w:rPr>
        <w:t>fluctuations in</w:t>
      </w:r>
      <w:r w:rsidRPr="008F362E">
        <w:rPr>
          <w:rStyle w:val="Emphasis"/>
          <w:sz w:val="26"/>
        </w:rPr>
        <w:t xml:space="preserve"> US </w:t>
      </w:r>
      <w:r w:rsidRPr="00D76C66">
        <w:rPr>
          <w:rStyle w:val="Emphasis"/>
          <w:sz w:val="26"/>
          <w:highlight w:val="cyan"/>
        </w:rPr>
        <w:t>GDP</w:t>
      </w:r>
      <w:r w:rsidRPr="008F362E">
        <w:rPr>
          <w:rStyle w:val="StyleUnderline"/>
        </w:rPr>
        <w:t xml:space="preserve">, </w:t>
      </w:r>
      <w:r w:rsidRPr="008F362E">
        <w:rPr>
          <w:rStyle w:val="Emphasis"/>
        </w:rPr>
        <w:t>alliance commitments</w:t>
      </w:r>
      <w:r w:rsidRPr="008F362E">
        <w:rPr>
          <w:rStyle w:val="StyleUnderline"/>
        </w:rPr>
        <w:t xml:space="preserve">, and </w:t>
      </w:r>
      <w:r w:rsidRPr="008F362E">
        <w:rPr>
          <w:rStyle w:val="Emphasis"/>
        </w:rPr>
        <w:t>forward military presence</w:t>
      </w:r>
      <w:r w:rsidRPr="00517166">
        <w:rPr>
          <w:rStyle w:val="StyleUnderline"/>
        </w:rPr>
        <w:t xml:space="preserve">. There was very little fighting in Europe when there were 300,000 US troops stationed there, for example, and that has not changed as the number of Americans dwindled by 90 percent. Overall, there </w:t>
      </w:r>
      <w:r w:rsidRPr="00517166">
        <w:rPr>
          <w:rStyle w:val="Emphasis"/>
        </w:rPr>
        <w:t>does not seem to be much correlation</w:t>
      </w:r>
      <w:r w:rsidRPr="00517166">
        <w:rPr>
          <w:rStyle w:val="StyleUnderline"/>
        </w:rPr>
        <w:t xml:space="preserve"> between US actions and systemic stability</w:t>
      </w:r>
      <w:r w:rsidRPr="00A31AC7">
        <w:rPr>
          <w:sz w:val="16"/>
        </w:rPr>
        <w:t>. Nothing the United States actually does seems to matter to the New Peace.</w:t>
      </w:r>
    </w:p>
    <w:p w14:paraId="10BB5697" w14:textId="77777777" w:rsidR="000352C2" w:rsidRPr="00A31AC7" w:rsidRDefault="000352C2" w:rsidP="000352C2">
      <w:pPr>
        <w:rPr>
          <w:sz w:val="16"/>
        </w:rPr>
      </w:pPr>
      <w:r w:rsidRPr="00A31AC7">
        <w:rPr>
          <w:sz w:val="16"/>
        </w:rPr>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7DF5A07D" w14:textId="77777777" w:rsidR="000352C2" w:rsidRPr="00A31AC7" w:rsidRDefault="000352C2" w:rsidP="000352C2">
      <w:pPr>
        <w:rPr>
          <w:sz w:val="16"/>
        </w:rPr>
      </w:pPr>
      <w:r w:rsidRPr="00A31AC7">
        <w:rPr>
          <w:sz w:val="16"/>
        </w:rPr>
        <w:t>Conflict and US Grand Strategy</w:t>
      </w:r>
    </w:p>
    <w:p w14:paraId="531AE01B" w14:textId="77777777" w:rsidR="000352C2" w:rsidRPr="00517166" w:rsidRDefault="000352C2" w:rsidP="000352C2">
      <w:pPr>
        <w:rPr>
          <w:rStyle w:val="StyleUnderline"/>
        </w:rPr>
      </w:pPr>
      <w:r w:rsidRPr="00A31AC7">
        <w:rPr>
          <w:sz w:val="16"/>
        </w:rPr>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517166">
        <w:rPr>
          <w:rStyle w:val="StyleUnderline"/>
        </w:rPr>
        <w:t xml:space="preserve">A restrained United States is much less likely to play the role of sheriff than one following a more activist approach. Were the </w:t>
      </w:r>
      <w:proofErr w:type="spellStart"/>
      <w:r w:rsidRPr="00517166">
        <w:rPr>
          <w:rStyle w:val="StyleUnderline"/>
        </w:rPr>
        <w:t>unipole</w:t>
      </w:r>
      <w:proofErr w:type="spellEnd"/>
      <w:r w:rsidRPr="00517166">
        <w:rPr>
          <w:rStyle w:val="StyleUnderline"/>
        </w:rPr>
        <w:t xml:space="preserve"> to follow such a path, hegemonic-stability theorists warn, disaster would follow</w:t>
      </w:r>
      <w:r w:rsidRPr="00A31AC7">
        <w:rPr>
          <w:sz w:val="16"/>
        </w:rPr>
        <w:t xml:space="preserve">. Former National Security Advisor Zbigniew </w:t>
      </w:r>
      <w:r w:rsidRPr="00517166">
        <w:rPr>
          <w:rStyle w:val="StyleUnderline"/>
        </w:rPr>
        <w:t>Brzezinski</w:t>
      </w:r>
      <w:r w:rsidRPr="00A31AC7">
        <w:rPr>
          <w:sz w:val="16"/>
        </w:rPr>
        <w:t xml:space="preserve"> spoke for many when he </w:t>
      </w:r>
      <w:r w:rsidRPr="00517166">
        <w:rPr>
          <w:rStyle w:val="StyleUnderline"/>
        </w:rPr>
        <w:t>warned</w:t>
      </w:r>
      <w:r w:rsidRPr="00A31AC7">
        <w:rPr>
          <w:sz w:val="16"/>
        </w:rPr>
        <w:t xml:space="preserve"> that </w:t>
      </w:r>
      <w:r w:rsidRPr="00517166">
        <w:rPr>
          <w:rStyle w:val="StyleUnderline"/>
        </w:rPr>
        <w:t>“outright chaos” could be expected</w:t>
      </w:r>
      <w:r w:rsidRPr="00A31AC7">
        <w:rPr>
          <w:sz w:val="16"/>
        </w:rPr>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517166">
        <w:rPr>
          <w:rStyle w:val="StyleUnderline"/>
        </w:rPr>
        <w:t>Ferguson foresees</w:t>
      </w:r>
      <w:r w:rsidRPr="00A31AC7">
        <w:rPr>
          <w:sz w:val="16"/>
        </w:rPr>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517166">
        <w:rPr>
          <w:rStyle w:val="StyleUnderline"/>
        </w:rPr>
        <w:t>multiple</w:t>
      </w:r>
      <w:r w:rsidRPr="00A31AC7">
        <w:rPr>
          <w:sz w:val="16"/>
        </w:rPr>
        <w:t xml:space="preserve"> (regional, fortunately) </w:t>
      </w:r>
      <w:r w:rsidRPr="00517166">
        <w:rPr>
          <w:rStyle w:val="StyleUnderline"/>
        </w:rPr>
        <w:t>nuclear wars</w:t>
      </w:r>
      <w:r w:rsidRPr="00A31AC7">
        <w:rPr>
          <w:sz w:val="16"/>
        </w:rPr>
        <w:t xml:space="preserve"> and plagues, the few remaining airlines would be forced to suspend service to all but the very richest cities.72 </w:t>
      </w:r>
      <w:r w:rsidRPr="00517166">
        <w:rPr>
          <w:rStyle w:val="StyleUnderline"/>
        </w:rPr>
        <w:t>These are</w:t>
      </w:r>
      <w:r w:rsidRPr="00A31AC7">
        <w:rPr>
          <w:sz w:val="16"/>
        </w:rPr>
        <w:t xml:space="preserve"> somewhat </w:t>
      </w:r>
      <w:r w:rsidRPr="00517166">
        <w:rPr>
          <w:rStyle w:val="Emphasis"/>
        </w:rPr>
        <w:t>extreme versions</w:t>
      </w:r>
      <w:r w:rsidRPr="00517166">
        <w:rPr>
          <w:rStyle w:val="StyleUnderline"/>
        </w:rPr>
        <w:t xml:space="preserve"> of a</w:t>
      </w:r>
    </w:p>
    <w:p w14:paraId="49146006" w14:textId="77777777" w:rsidR="000352C2" w:rsidRPr="00A31AC7" w:rsidRDefault="000352C2" w:rsidP="000352C2">
      <w:pPr>
        <w:rPr>
          <w:sz w:val="16"/>
        </w:rPr>
      </w:pPr>
      <w:r w:rsidRPr="00517166">
        <w:rPr>
          <w:rStyle w:val="StyleUnderline"/>
        </w:rPr>
        <w:t>central assumption of all hegemonic-stability theorists: a restrained United States would be accompanied by utter disaster</w:t>
      </w:r>
      <w:r w:rsidRPr="00A31AC7">
        <w:rPr>
          <w:sz w:val="16"/>
        </w:rPr>
        <w:t xml:space="preserve">. The “present danger” of which Kristol, Kagan, and their fellow travelers warn is that the United States “will shrink its responsibilities and—in a fit of absentmindedness, or parsimony, or indifference— allow the international order that it created and sustains to collapse.”73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sidRPr="00A31AC7">
        <w:rPr>
          <w:sz w:val="16"/>
        </w:rPr>
        <w:t>Ikenberry</w:t>
      </w:r>
      <w:proofErr w:type="spellEnd"/>
      <w:r w:rsidRPr="00A31AC7">
        <w:rPr>
          <w:sz w:val="16"/>
        </w:rPr>
        <w:t xml:space="preserve"> worried that Bush’s “geostrategic wrecking ball” would lead to a more hostile, divided, and dangerous world.74 Thus while all </w:t>
      </w:r>
      <w:proofErr w:type="spellStart"/>
      <w:r w:rsidRPr="00A31AC7">
        <w:rPr>
          <w:sz w:val="16"/>
        </w:rPr>
        <w:t>hegemonicstability</w:t>
      </w:r>
      <w:proofErr w:type="spellEnd"/>
      <w:r w:rsidRPr="00A31AC7">
        <w:rPr>
          <w:sz w:val="16"/>
        </w:rPr>
        <w:t xml:space="preserve"> theorists expect a rise of chaos during a restrained presidency, liberals also have grave concerns regarding primacy.</w:t>
      </w:r>
    </w:p>
    <w:p w14:paraId="2DB49575" w14:textId="77777777" w:rsidR="000352C2" w:rsidRPr="00A31AC7" w:rsidRDefault="000352C2" w:rsidP="000352C2">
      <w:pPr>
        <w:rPr>
          <w:sz w:val="16"/>
        </w:rPr>
      </w:pPr>
      <w:r w:rsidRPr="00517166">
        <w:rPr>
          <w:rStyle w:val="StyleUnderline"/>
        </w:rPr>
        <w:t>Overall, if</w:t>
      </w:r>
      <w:r w:rsidRPr="00A31AC7">
        <w:rPr>
          <w:sz w:val="16"/>
        </w:rPr>
        <w:t xml:space="preserve"> either version is correct and </w:t>
      </w:r>
      <w:r w:rsidRPr="00517166">
        <w:rPr>
          <w:rStyle w:val="StyleUnderline"/>
        </w:rPr>
        <w:t>global stability is provided by US hegemony, then maintaining</w:t>
      </w:r>
      <w:r w:rsidRPr="00A31AC7">
        <w:rPr>
          <w:sz w:val="16"/>
        </w:rPr>
        <w:t xml:space="preserve"> that stability through a </w:t>
      </w:r>
      <w:r w:rsidRPr="00517166">
        <w:rPr>
          <w:rStyle w:val="StyleUnderline"/>
        </w:rPr>
        <w:t>grand strategy based on</w:t>
      </w:r>
      <w:r w:rsidRPr="00A31AC7">
        <w:rPr>
          <w:sz w:val="16"/>
        </w:rPr>
        <w:t xml:space="preserve"> either </w:t>
      </w:r>
      <w:r w:rsidRPr="00517166">
        <w:rPr>
          <w:rStyle w:val="StyleUnderline"/>
        </w:rPr>
        <w:t>primacy</w:t>
      </w:r>
      <w:r w:rsidRPr="00A31AC7">
        <w:rPr>
          <w:sz w:val="16"/>
        </w:rPr>
        <w:t xml:space="preserve"> (to neoconservatives) or “deep engagement” (to liberals) </w:t>
      </w:r>
      <w:r w:rsidRPr="00517166">
        <w:rPr>
          <w:rStyle w:val="StyleUnderline"/>
        </w:rPr>
        <w:t>is clearly</w:t>
      </w:r>
      <w:r w:rsidRPr="00A31AC7">
        <w:rPr>
          <w:sz w:val="16"/>
        </w:rPr>
        <w:t xml:space="preserve"> a </w:t>
      </w:r>
      <w:r w:rsidRPr="00517166">
        <w:rPr>
          <w:rStyle w:val="StyleUnderline"/>
        </w:rPr>
        <w:t>wise</w:t>
      </w:r>
      <w:r w:rsidRPr="00A31AC7">
        <w:rPr>
          <w:sz w:val="16"/>
        </w:rPr>
        <w:t xml:space="preserve"> choice.75 </w:t>
      </w:r>
      <w:r w:rsidRPr="00517166">
        <w:rPr>
          <w:rStyle w:val="StyleUnderline"/>
        </w:rPr>
        <w:t>If, however, US actions are only tangentially related to the outbreak of the New Peace</w:t>
      </w:r>
      <w:r w:rsidRPr="00A31AC7">
        <w:rPr>
          <w:sz w:val="16"/>
        </w:rPr>
        <w:t xml:space="preserve">, or if any of the other proposed explanations are decisive, </w:t>
      </w:r>
      <w:r w:rsidRPr="00517166">
        <w:rPr>
          <w:rStyle w:val="StyleUnderline"/>
        </w:rPr>
        <w:t xml:space="preserve">then the </w:t>
      </w:r>
      <w:r w:rsidRPr="00D76C66">
        <w:rPr>
          <w:rStyle w:val="Emphasis"/>
          <w:highlight w:val="cyan"/>
        </w:rPr>
        <w:t>U</w:t>
      </w:r>
      <w:r w:rsidRPr="00517166">
        <w:rPr>
          <w:rStyle w:val="StyleUnderline"/>
        </w:rPr>
        <w:t xml:space="preserve">nited </w:t>
      </w:r>
      <w:r w:rsidRPr="00D76C66">
        <w:rPr>
          <w:rStyle w:val="Emphasis"/>
          <w:highlight w:val="cyan"/>
        </w:rPr>
        <w:t>S</w:t>
      </w:r>
      <w:r w:rsidRPr="00517166">
        <w:rPr>
          <w:rStyle w:val="StyleUnderline"/>
        </w:rPr>
        <w:t xml:space="preserve">tates </w:t>
      </w:r>
      <w:r w:rsidRPr="00D76C66">
        <w:rPr>
          <w:rStyle w:val="StyleUnderline"/>
          <w:highlight w:val="cyan"/>
        </w:rPr>
        <w:t xml:space="preserve">can </w:t>
      </w:r>
      <w:r w:rsidRPr="00D76C66">
        <w:rPr>
          <w:rStyle w:val="Emphasis"/>
          <w:highlight w:val="cyan"/>
        </w:rPr>
        <w:t>retrench without</w:t>
      </w:r>
      <w:r w:rsidRPr="00517166">
        <w:rPr>
          <w:rStyle w:val="Emphasis"/>
        </w:rPr>
        <w:t xml:space="preserve"> fear of negative </w:t>
      </w:r>
      <w:r w:rsidRPr="00D76C66">
        <w:rPr>
          <w:rStyle w:val="Emphasis"/>
          <w:highlight w:val="cyan"/>
        </w:rPr>
        <w:t>consequences</w:t>
      </w:r>
      <w:r w:rsidRPr="00A31AC7">
        <w:rPr>
          <w:sz w:val="16"/>
        </w:rPr>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D76C66">
        <w:rPr>
          <w:rStyle w:val="StyleUnderline"/>
          <w:highlight w:val="cyan"/>
        </w:rPr>
        <w:t>Obama</w:t>
      </w:r>
      <w:r w:rsidRPr="00A31AC7">
        <w:rPr>
          <w:sz w:val="16"/>
        </w:rPr>
        <w:t xml:space="preserve">, despite some early flirtation with liberalism, has </w:t>
      </w:r>
      <w:r w:rsidRPr="00D76C66">
        <w:rPr>
          <w:rStyle w:val="StyleUnderline"/>
          <w:highlight w:val="cyan"/>
        </w:rPr>
        <w:t>followed a restrained</w:t>
      </w:r>
      <w:r w:rsidRPr="00517166">
        <w:rPr>
          <w:rStyle w:val="StyleUnderline"/>
        </w:rPr>
        <w:t xml:space="preserve"> realist </w:t>
      </w:r>
      <w:r w:rsidRPr="00D76C66">
        <w:rPr>
          <w:rStyle w:val="StyleUnderline"/>
          <w:highlight w:val="cyan"/>
        </w:rPr>
        <w:t>path</w:t>
      </w:r>
      <w:r w:rsidRPr="00517166">
        <w:rPr>
          <w:rStyle w:val="StyleUnderline"/>
        </w:rPr>
        <w:t>, which Posen and Ross label “neo-isolationism”</w:t>
      </w:r>
      <w:r w:rsidRPr="00A31AC7">
        <w:rPr>
          <w:sz w:val="16"/>
        </w:rPr>
        <w:t xml:space="preserve"> but its proponents refer to as “strategic restraint.”77 </w:t>
      </w:r>
      <w:r w:rsidRPr="00D76C66">
        <w:rPr>
          <w:rStyle w:val="StyleUnderline"/>
          <w:highlight w:val="cyan"/>
        </w:rPr>
        <w:t xml:space="preserve">In </w:t>
      </w:r>
      <w:r w:rsidRPr="00D76C66">
        <w:rPr>
          <w:rStyle w:val="Emphasis"/>
          <w:highlight w:val="cyan"/>
        </w:rPr>
        <w:t>no case</w:t>
      </w:r>
      <w:r w:rsidRPr="00D76C66">
        <w:rPr>
          <w:rStyle w:val="StyleUnderline"/>
          <w:highlight w:val="cyan"/>
        </w:rPr>
        <w:t xml:space="preserve"> did</w:t>
      </w:r>
      <w:r w:rsidRPr="00517166">
        <w:rPr>
          <w:rStyle w:val="StyleUnderline"/>
        </w:rPr>
        <w:t xml:space="preserve"> the various anticipated </w:t>
      </w:r>
      <w:r w:rsidRPr="00D76C66">
        <w:rPr>
          <w:rStyle w:val="StyleUnderline"/>
          <w:highlight w:val="cyan"/>
        </w:rPr>
        <w:t>disorders materialize</w:t>
      </w:r>
      <w:r w:rsidRPr="00A31AC7">
        <w:rPr>
          <w:sz w:val="16"/>
        </w:rPr>
        <w:t xml:space="preserve">. As Table 2 demonstrates, </w:t>
      </w:r>
      <w:r w:rsidRPr="00517166">
        <w:rPr>
          <w:rStyle w:val="Emphasis"/>
        </w:rPr>
        <w:t xml:space="preserve">armed </w:t>
      </w:r>
      <w:r w:rsidRPr="00D76C66">
        <w:rPr>
          <w:rStyle w:val="Emphasis"/>
          <w:highlight w:val="cyan"/>
        </w:rPr>
        <w:t>conflict levels fell</w:t>
      </w:r>
      <w:r w:rsidRPr="00517166">
        <w:rPr>
          <w:rStyle w:val="StyleUnderline"/>
        </w:rPr>
        <w:t xml:space="preserve"> steadily, </w:t>
      </w:r>
      <w:r w:rsidRPr="00D76C66">
        <w:rPr>
          <w:rStyle w:val="Emphasis"/>
          <w:highlight w:val="cyan"/>
        </w:rPr>
        <w:t>irrespective</w:t>
      </w:r>
      <w:r w:rsidRPr="00D76C66">
        <w:rPr>
          <w:rStyle w:val="StyleUnderline"/>
          <w:highlight w:val="cyan"/>
        </w:rPr>
        <w:t xml:space="preserve"> of</w:t>
      </w:r>
      <w:r w:rsidRPr="00A31AC7">
        <w:rPr>
          <w:sz w:val="16"/>
        </w:rPr>
        <w:t xml:space="preserve"> the </w:t>
      </w:r>
      <w:r w:rsidRPr="00D76C66">
        <w:rPr>
          <w:rStyle w:val="StyleUnderline"/>
          <w:highlight w:val="cyan"/>
        </w:rPr>
        <w:t>grand</w:t>
      </w:r>
      <w:r w:rsidRPr="00517166">
        <w:rPr>
          <w:rStyle w:val="StyleUnderline"/>
        </w:rPr>
        <w:t xml:space="preserve"> strategic </w:t>
      </w:r>
      <w:r w:rsidRPr="00D76C66">
        <w:rPr>
          <w:rStyle w:val="StyleUnderline"/>
          <w:highlight w:val="cyan"/>
        </w:rPr>
        <w:t>path</w:t>
      </w:r>
      <w:r w:rsidRPr="00A31AC7">
        <w:rPr>
          <w:sz w:val="16"/>
        </w:rPr>
        <w:t xml:space="preserve"> Washington chose.</w:t>
      </w:r>
    </w:p>
    <w:p w14:paraId="03D663BA" w14:textId="77777777" w:rsidR="000352C2" w:rsidRPr="00A31AC7" w:rsidRDefault="000352C2" w:rsidP="000352C2">
      <w:pPr>
        <w:rPr>
          <w:sz w:val="16"/>
        </w:rPr>
      </w:pPr>
      <w:r w:rsidRPr="00A31AC7">
        <w:rPr>
          <w:rStyle w:val="StyleUnderline"/>
        </w:rPr>
        <w:t>Neither</w:t>
      </w:r>
      <w:r w:rsidRPr="00A31AC7">
        <w:rPr>
          <w:sz w:val="16"/>
        </w:rPr>
        <w:t xml:space="preserve"> the </w:t>
      </w:r>
      <w:r w:rsidRPr="00A31AC7">
        <w:rPr>
          <w:rStyle w:val="StyleUnderline"/>
        </w:rPr>
        <w:t>primacy</w:t>
      </w:r>
      <w:r w:rsidRPr="00A31AC7">
        <w:rPr>
          <w:sz w:val="16"/>
        </w:rPr>
        <w:t xml:space="preserve"> of George W. Bush </w:t>
      </w:r>
      <w:r w:rsidRPr="00A31AC7">
        <w:rPr>
          <w:rStyle w:val="StyleUnderline"/>
        </w:rPr>
        <w:t>nor</w:t>
      </w:r>
      <w:r w:rsidRPr="00A31AC7">
        <w:rPr>
          <w:sz w:val="16"/>
        </w:rPr>
        <w:t xml:space="preserve"> the </w:t>
      </w:r>
      <w:r w:rsidRPr="00A31AC7">
        <w:rPr>
          <w:rStyle w:val="StyleUnderline"/>
        </w:rPr>
        <w:t>restraint</w:t>
      </w:r>
      <w:r w:rsidRPr="00A31AC7">
        <w:rPr>
          <w:sz w:val="16"/>
        </w:rPr>
        <w:t xml:space="preserve"> of Barack Obama </w:t>
      </w:r>
      <w:r w:rsidRPr="00A31AC7">
        <w:rPr>
          <w:rStyle w:val="StyleUnderline"/>
        </w:rPr>
        <w:t xml:space="preserve">had </w:t>
      </w:r>
      <w:r w:rsidRPr="00A31AC7">
        <w:rPr>
          <w:rStyle w:val="Emphasis"/>
        </w:rPr>
        <w:t>much effect</w:t>
      </w:r>
      <w:r w:rsidRPr="00A31AC7">
        <w:rPr>
          <w:rStyle w:val="StyleUnderline"/>
        </w:rPr>
        <w:t xml:space="preserve"> on the level of global violence. Despite continued warnings</w:t>
      </w:r>
      <w:r w:rsidRPr="00A31AC7">
        <w:rPr>
          <w:sz w:val="16"/>
        </w:rPr>
        <w:t xml:space="preserve"> (and the high-profile mess in Syria), </w:t>
      </w:r>
      <w:r w:rsidRPr="00A31AC7">
        <w:rPr>
          <w:rStyle w:val="StyleUnderline"/>
        </w:rPr>
        <w:t xml:space="preserve">the world has not experienced an increase in violence while the United States chose </w:t>
      </w:r>
      <w:proofErr w:type="spellStart"/>
      <w:r w:rsidRPr="00A31AC7">
        <w:rPr>
          <w:rStyle w:val="StyleUnderline"/>
        </w:rPr>
        <w:t>uninvolvement</w:t>
      </w:r>
      <w:proofErr w:type="spellEnd"/>
      <w:r w:rsidRPr="00A31AC7">
        <w:rPr>
          <w:rStyle w:val="StyleUnderline"/>
        </w:rPr>
        <w:t xml:space="preserve">. If the grand strategy of the United States is responsible for the New Peace, it is leaving </w:t>
      </w:r>
      <w:r w:rsidRPr="00A31AC7">
        <w:rPr>
          <w:rStyle w:val="Emphasis"/>
        </w:rPr>
        <w:t>no trace</w:t>
      </w:r>
      <w:r w:rsidRPr="00A31AC7">
        <w:rPr>
          <w:rStyle w:val="StyleUnderline"/>
        </w:rPr>
        <w:t xml:space="preserve"> in the evidence</w:t>
      </w:r>
      <w:r w:rsidRPr="00A31AC7">
        <w:rPr>
          <w:sz w:val="16"/>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31AC7">
        <w:rPr>
          <w:rStyle w:val="StyleUnderline"/>
        </w:rPr>
        <w:t>if trends opposite</w:t>
      </w:r>
      <w:r w:rsidRPr="00A31AC7">
        <w:rPr>
          <w:sz w:val="16"/>
        </w:rPr>
        <w:t xml:space="preserve"> to those discussed in the previous two sections </w:t>
      </w:r>
      <w:r w:rsidRPr="00A31AC7">
        <w:rPr>
          <w:rStyle w:val="StyleUnderline"/>
        </w:rPr>
        <w:t>had unfolded, if</w:t>
      </w:r>
      <w:r w:rsidRPr="00A31AC7">
        <w:rPr>
          <w:sz w:val="16"/>
        </w:rPr>
        <w:t xml:space="preserve"> other </w:t>
      </w:r>
      <w:r w:rsidRPr="00A31AC7">
        <w:rPr>
          <w:rStyle w:val="StyleUnderline"/>
        </w:rPr>
        <w:t>states</w:t>
      </w:r>
      <w:r w:rsidRPr="00A31AC7">
        <w:rPr>
          <w:sz w:val="16"/>
        </w:rPr>
        <w:t xml:space="preserve"> had </w:t>
      </w:r>
      <w:r w:rsidRPr="00A31AC7">
        <w:rPr>
          <w:rStyle w:val="StyleUnderline"/>
        </w:rPr>
        <w:t>reacted</w:t>
      </w:r>
      <w:r w:rsidRPr="00A31AC7">
        <w:rPr>
          <w:sz w:val="16"/>
        </w:rPr>
        <w:t xml:space="preserve"> differently </w:t>
      </w:r>
      <w:r w:rsidRPr="00A31AC7">
        <w:rPr>
          <w:rStyle w:val="StyleUnderline"/>
        </w:rPr>
        <w:t>to fluctuations in</w:t>
      </w:r>
      <w:r w:rsidRPr="00A31AC7">
        <w:rPr>
          <w:sz w:val="16"/>
        </w:rPr>
        <w:t xml:space="preserve"> either US </w:t>
      </w:r>
      <w:r w:rsidRPr="00A31AC7">
        <w:rPr>
          <w:rStyle w:val="StyleUnderline"/>
        </w:rPr>
        <w:t>military spending or grand strategy, then</w:t>
      </w:r>
      <w:r w:rsidRPr="00A31AC7">
        <w:rPr>
          <w:sz w:val="16"/>
        </w:rPr>
        <w:t xml:space="preserve"> surely </w:t>
      </w:r>
      <w:r w:rsidRPr="00A31AC7">
        <w:rPr>
          <w:rStyle w:val="StyleUnderline"/>
        </w:rPr>
        <w:t>hegemonic stability theorists would argue that their expectations had been fulfilled</w:t>
      </w:r>
      <w:r w:rsidRPr="00A31AC7">
        <w:rPr>
          <w:sz w:val="16"/>
        </w:rPr>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31AC7">
        <w:rPr>
          <w:rStyle w:val="StyleUnderline"/>
        </w:rPr>
        <w:t>logical consistency demands that the lack</w:t>
      </w:r>
      <w:r w:rsidRPr="00A31AC7">
        <w:rPr>
          <w:sz w:val="16"/>
        </w:rPr>
        <w:t xml:space="preserve"> thereof </w:t>
      </w:r>
      <w:r w:rsidRPr="00A31AC7">
        <w:rPr>
          <w:rStyle w:val="StyleUnderline"/>
        </w:rPr>
        <w:t>should</w:t>
      </w:r>
      <w:r w:rsidRPr="00A31AC7">
        <w:rPr>
          <w:sz w:val="16"/>
        </w:rPr>
        <w:t xml:space="preserve"> at least </w:t>
      </w:r>
      <w:r w:rsidRPr="00A31AC7">
        <w:rPr>
          <w:rStyle w:val="StyleUnderline"/>
        </w:rPr>
        <w:t>pose a problem</w:t>
      </w:r>
      <w:r w:rsidRPr="00A31AC7">
        <w:rPr>
          <w:sz w:val="16"/>
        </w:rPr>
        <w:t>.</w:t>
      </w:r>
    </w:p>
    <w:p w14:paraId="52BC8F37" w14:textId="77777777" w:rsidR="000352C2" w:rsidRDefault="000352C2" w:rsidP="000352C2">
      <w:pPr>
        <w:rPr>
          <w:sz w:val="16"/>
        </w:rPr>
      </w:pPr>
      <w:r w:rsidRPr="00A31AC7">
        <w:rPr>
          <w:sz w:val="16"/>
        </w:rPr>
        <w:t xml:space="preserve">As it stands, </w:t>
      </w:r>
      <w:r w:rsidRPr="00D76C66">
        <w:rPr>
          <w:rStyle w:val="StyleUnderline"/>
          <w:highlight w:val="cyan"/>
        </w:rPr>
        <w:t xml:space="preserve">the </w:t>
      </w:r>
      <w:r w:rsidRPr="00D76C66">
        <w:rPr>
          <w:rStyle w:val="Emphasis"/>
          <w:highlight w:val="cyan"/>
        </w:rPr>
        <w:t>only evidence</w:t>
      </w:r>
      <w:r w:rsidRPr="00D76C66">
        <w:rPr>
          <w:rStyle w:val="StyleUnderline"/>
          <w:highlight w:val="cyan"/>
        </w:rPr>
        <w:t xml:space="preserve"> we have regarding</w:t>
      </w:r>
      <w:r w:rsidRPr="00A31AC7">
        <w:rPr>
          <w:rStyle w:val="StyleUnderline"/>
        </w:rPr>
        <w:t xml:space="preserve"> the relationship between </w:t>
      </w:r>
      <w:r w:rsidRPr="00D76C66">
        <w:rPr>
          <w:rStyle w:val="StyleUnderline"/>
          <w:highlight w:val="cyan"/>
        </w:rPr>
        <w:t>US power and</w:t>
      </w:r>
      <w:r w:rsidRPr="00A31AC7">
        <w:rPr>
          <w:rStyle w:val="StyleUnderline"/>
        </w:rPr>
        <w:t xml:space="preserve"> international </w:t>
      </w:r>
      <w:r w:rsidRPr="00D76C66">
        <w:rPr>
          <w:rStyle w:val="StyleUnderline"/>
          <w:highlight w:val="cyan"/>
        </w:rPr>
        <w:t>stability suggests</w:t>
      </w:r>
      <w:r w:rsidRPr="00A31AC7">
        <w:rPr>
          <w:rStyle w:val="StyleUnderline"/>
        </w:rPr>
        <w:t xml:space="preserve"> that </w:t>
      </w:r>
      <w:r w:rsidRPr="00D76C66">
        <w:rPr>
          <w:rStyle w:val="StyleUnderline"/>
          <w:highlight w:val="cyan"/>
        </w:rPr>
        <w:t xml:space="preserve">the two are </w:t>
      </w:r>
      <w:r w:rsidRPr="00D76C66">
        <w:rPr>
          <w:rStyle w:val="Emphasis"/>
          <w:highlight w:val="cyan"/>
        </w:rPr>
        <w:t>unrelated</w:t>
      </w:r>
      <w:r w:rsidRPr="00A31AC7">
        <w:rPr>
          <w:rStyle w:val="StyleUnderline"/>
        </w:rPr>
        <w:t xml:space="preserve">. The rest of </w:t>
      </w:r>
      <w:r w:rsidRPr="00D76C66">
        <w:rPr>
          <w:rStyle w:val="StyleUnderline"/>
          <w:highlight w:val="cyan"/>
        </w:rPr>
        <w:t>the world appears</w:t>
      </w:r>
      <w:r w:rsidRPr="00A31AC7">
        <w:rPr>
          <w:rStyle w:val="StyleUnderline"/>
        </w:rPr>
        <w:t xml:space="preserve"> </w:t>
      </w:r>
      <w:r w:rsidRPr="00A31AC7">
        <w:rPr>
          <w:rStyle w:val="Emphasis"/>
        </w:rPr>
        <w:t xml:space="preserve">quite </w:t>
      </w:r>
      <w:r w:rsidRPr="00D76C66">
        <w:rPr>
          <w:rStyle w:val="Emphasis"/>
          <w:highlight w:val="cyan"/>
        </w:rPr>
        <w:t>capable and willing</w:t>
      </w:r>
      <w:r w:rsidRPr="00D76C66">
        <w:rPr>
          <w:rStyle w:val="StyleUnderline"/>
          <w:highlight w:val="cyan"/>
        </w:rPr>
        <w:t xml:space="preserve"> to operate </w:t>
      </w:r>
      <w:r w:rsidRPr="00D76C66">
        <w:rPr>
          <w:rStyle w:val="Emphasis"/>
          <w:highlight w:val="cyan"/>
        </w:rPr>
        <w:t>effectively</w:t>
      </w:r>
      <w:r w:rsidRPr="00D76C66">
        <w:rPr>
          <w:rStyle w:val="StyleUnderline"/>
          <w:highlight w:val="cyan"/>
        </w:rPr>
        <w:t xml:space="preserve"> without</w:t>
      </w:r>
      <w:r w:rsidRPr="00A31AC7">
        <w:rPr>
          <w:rStyle w:val="StyleUnderline"/>
        </w:rPr>
        <w:t xml:space="preserve"> the presence of a </w:t>
      </w:r>
      <w:r w:rsidRPr="00D76C66">
        <w:rPr>
          <w:rStyle w:val="StyleUnderline"/>
          <w:highlight w:val="cyan"/>
        </w:rPr>
        <w:t>global police</w:t>
      </w:r>
      <w:r w:rsidRPr="00613241">
        <w:rPr>
          <w:strike/>
          <w:sz w:val="16"/>
        </w:rPr>
        <w:t>man</w:t>
      </w:r>
      <w:r w:rsidRPr="00613241">
        <w:rPr>
          <w:sz w:val="16"/>
        </w:rPr>
        <w:t xml:space="preserve">. </w:t>
      </w:r>
      <w:r w:rsidRPr="00D76C66">
        <w:rPr>
          <w:rStyle w:val="StyleUnderline"/>
          <w:highlight w:val="cyan"/>
        </w:rPr>
        <w:t xml:space="preserve">Those who think otherwise have </w:t>
      </w:r>
      <w:r w:rsidRPr="00613241">
        <w:rPr>
          <w:rStyle w:val="Emphasis"/>
        </w:rPr>
        <w:t xml:space="preserve">precious </w:t>
      </w:r>
      <w:r w:rsidRPr="00D76C66">
        <w:rPr>
          <w:rStyle w:val="Emphasis"/>
          <w:highlight w:val="cyan"/>
        </w:rPr>
        <w:t>little empirical support</w:t>
      </w:r>
      <w:r w:rsidRPr="00A31AC7">
        <w:rPr>
          <w:rStyle w:val="StyleUnderline"/>
        </w:rPr>
        <w:t xml:space="preserve"> upon which to build their case</w:t>
      </w:r>
      <w:r w:rsidRPr="00A31AC7">
        <w:rPr>
          <w:sz w:val="16"/>
        </w:rPr>
        <w:t>. Hegemonic stability is a belief, in other words, rather than an established fact, and as such deserves a different kind of examination.</w:t>
      </w:r>
    </w:p>
    <w:p w14:paraId="0A0E3CA0" w14:textId="77777777" w:rsidR="000352C2" w:rsidRDefault="000352C2" w:rsidP="000352C2">
      <w:pPr>
        <w:pStyle w:val="Heading2"/>
      </w:pPr>
      <w:r>
        <w:t>Rural Development ADV</w:t>
      </w:r>
    </w:p>
    <w:p w14:paraId="5F387E8B" w14:textId="77777777" w:rsidR="000352C2" w:rsidRDefault="000352C2" w:rsidP="000352C2">
      <w:pPr>
        <w:pStyle w:val="Heading3"/>
      </w:pPr>
      <w:r>
        <w:t>Rural Development ADV---1NC</w:t>
      </w:r>
    </w:p>
    <w:p w14:paraId="155B9216" w14:textId="77777777" w:rsidR="000352C2" w:rsidRDefault="000352C2" w:rsidP="000352C2">
      <w:pPr>
        <w:pStyle w:val="Heading4"/>
      </w:pPr>
      <w:r>
        <w:t xml:space="preserve">Populism is </w:t>
      </w:r>
      <w:r w:rsidRPr="00530BAD">
        <w:rPr>
          <w:u w:val="single"/>
        </w:rPr>
        <w:t>dead</w:t>
      </w:r>
      <w:r>
        <w:t>.</w:t>
      </w:r>
    </w:p>
    <w:p w14:paraId="75000592" w14:textId="77777777" w:rsidR="000352C2" w:rsidRDefault="000352C2" w:rsidP="000352C2">
      <w:r>
        <w:t xml:space="preserve">Chloe </w:t>
      </w:r>
      <w:r w:rsidRPr="00530BAD">
        <w:rPr>
          <w:rStyle w:val="Style13ptBold"/>
        </w:rPr>
        <w:t>Taylor 1-18</w:t>
      </w:r>
      <w:r>
        <w:t>, News Assistant, CNBC, “Populist Politics Lost Support Globally During the Pandemic, Research Finds,” CNBC, 01/17/2022, https://www.cnbc.com/2022/01/18/populist-politics-lost-support-during-the-pandemic-research-finds.html.</w:t>
      </w:r>
    </w:p>
    <w:p w14:paraId="1CE298FE" w14:textId="77777777" w:rsidR="000352C2" w:rsidRPr="00530BAD" w:rsidRDefault="000352C2" w:rsidP="000352C2">
      <w:pPr>
        <w:rPr>
          <w:sz w:val="16"/>
        </w:rPr>
      </w:pPr>
      <w:r w:rsidRPr="00530BAD">
        <w:rPr>
          <w:rStyle w:val="StyleUnderline"/>
          <w:highlight w:val="cyan"/>
        </w:rPr>
        <w:t>Populist</w:t>
      </w:r>
      <w:r w:rsidRPr="00530BAD">
        <w:rPr>
          <w:rStyle w:val="StyleUnderline"/>
        </w:rPr>
        <w:t xml:space="preserve"> parties and </w:t>
      </w:r>
      <w:r w:rsidRPr="00530BAD">
        <w:rPr>
          <w:rStyle w:val="StyleUnderline"/>
          <w:highlight w:val="cyan"/>
        </w:rPr>
        <w:t>politicians</w:t>
      </w:r>
      <w:r w:rsidRPr="00530BAD">
        <w:rPr>
          <w:sz w:val="16"/>
          <w:highlight w:val="cyan"/>
        </w:rPr>
        <w:t xml:space="preserve"> </w:t>
      </w:r>
      <w:r w:rsidRPr="00530BAD">
        <w:rPr>
          <w:rStyle w:val="Emphasis"/>
          <w:highlight w:val="cyan"/>
        </w:rPr>
        <w:t>lost support</w:t>
      </w:r>
      <w:r w:rsidRPr="00530BAD">
        <w:rPr>
          <w:rStyle w:val="Emphasis"/>
        </w:rPr>
        <w:t xml:space="preserve"> all over the world</w:t>
      </w:r>
      <w:r w:rsidRPr="00530BAD">
        <w:rPr>
          <w:sz w:val="16"/>
        </w:rPr>
        <w:t xml:space="preserve"> </w:t>
      </w:r>
      <w:r w:rsidRPr="00530BAD">
        <w:rPr>
          <w:rStyle w:val="StyleUnderline"/>
          <w:highlight w:val="cyan"/>
        </w:rPr>
        <w:t>during the</w:t>
      </w:r>
      <w:r w:rsidRPr="00530BAD">
        <w:rPr>
          <w:sz w:val="16"/>
        </w:rPr>
        <w:t xml:space="preserve"> coronavirus </w:t>
      </w:r>
      <w:r w:rsidRPr="00530BAD">
        <w:rPr>
          <w:rStyle w:val="StyleUnderline"/>
          <w:highlight w:val="cyan"/>
        </w:rPr>
        <w:t>pandemic</w:t>
      </w:r>
      <w:r w:rsidRPr="00530BAD">
        <w:rPr>
          <w:sz w:val="16"/>
        </w:rPr>
        <w:t>, a survey of more than half a million people has found.</w:t>
      </w:r>
    </w:p>
    <w:p w14:paraId="3C1411EE" w14:textId="77777777" w:rsidR="000352C2" w:rsidRPr="00530BAD" w:rsidRDefault="000352C2" w:rsidP="000352C2">
      <w:pPr>
        <w:rPr>
          <w:sz w:val="16"/>
        </w:rPr>
      </w:pPr>
      <w:r w:rsidRPr="00530BAD">
        <w:rPr>
          <w:sz w:val="16"/>
        </w:rPr>
        <w:t xml:space="preserve">Published Tuesday by Cambridge University’s Bennett Institute for Public Policy, the study had more than half a million participants across 109 countries. The </w:t>
      </w:r>
      <w:r w:rsidRPr="00530BAD">
        <w:rPr>
          <w:rStyle w:val="StyleUnderline"/>
        </w:rPr>
        <w:t>research team</w:t>
      </w:r>
      <w:r w:rsidRPr="00530BAD">
        <w:rPr>
          <w:sz w:val="16"/>
        </w:rPr>
        <w:t xml:space="preserve"> has been </w:t>
      </w:r>
      <w:r w:rsidRPr="00530BAD">
        <w:rPr>
          <w:rStyle w:val="Emphasis"/>
        </w:rPr>
        <w:t>monitoring</w:t>
      </w:r>
      <w:r w:rsidRPr="00530BAD">
        <w:rPr>
          <w:sz w:val="16"/>
        </w:rPr>
        <w:t xml:space="preserve"> participants’ political </w:t>
      </w:r>
      <w:r w:rsidRPr="00530BAD">
        <w:rPr>
          <w:rStyle w:val="StyleUnderline"/>
        </w:rPr>
        <w:t>attitudes since 2020</w:t>
      </w:r>
      <w:r w:rsidRPr="00530BAD">
        <w:rPr>
          <w:sz w:val="16"/>
        </w:rPr>
        <w:t>.</w:t>
      </w:r>
    </w:p>
    <w:p w14:paraId="6900A024" w14:textId="77777777" w:rsidR="000352C2" w:rsidRPr="00530BAD" w:rsidRDefault="000352C2" w:rsidP="000352C2">
      <w:pPr>
        <w:rPr>
          <w:sz w:val="16"/>
        </w:rPr>
      </w:pPr>
      <w:r w:rsidRPr="00530BAD">
        <w:rPr>
          <w:sz w:val="16"/>
        </w:rPr>
        <w:t xml:space="preserve">According to the report, </w:t>
      </w:r>
      <w:r w:rsidRPr="00530BAD">
        <w:rPr>
          <w:rStyle w:val="StyleUnderline"/>
        </w:rPr>
        <w:t>there are</w:t>
      </w:r>
      <w:r w:rsidRPr="00530BAD">
        <w:rPr>
          <w:sz w:val="16"/>
        </w:rPr>
        <w:t xml:space="preserve"> </w:t>
      </w:r>
      <w:r w:rsidRPr="00530BAD">
        <w:rPr>
          <w:rStyle w:val="Emphasis"/>
          <w:highlight w:val="cyan"/>
        </w:rPr>
        <w:t>clear signs</w:t>
      </w:r>
      <w:r w:rsidRPr="00530BAD">
        <w:rPr>
          <w:sz w:val="16"/>
        </w:rPr>
        <w:t xml:space="preserve"> that </w:t>
      </w:r>
      <w:r w:rsidRPr="00530BAD">
        <w:rPr>
          <w:rStyle w:val="StyleUnderline"/>
        </w:rPr>
        <w:t>the</w:t>
      </w:r>
      <w:r w:rsidRPr="00530BAD">
        <w:rPr>
          <w:sz w:val="16"/>
        </w:rPr>
        <w:t xml:space="preserve"> so-called “</w:t>
      </w:r>
      <w:r w:rsidRPr="00530BAD">
        <w:rPr>
          <w:rStyle w:val="Emphasis"/>
        </w:rPr>
        <w:t xml:space="preserve">populist </w:t>
      </w:r>
      <w:r w:rsidRPr="00530BAD">
        <w:rPr>
          <w:rStyle w:val="Emphasis"/>
          <w:highlight w:val="cyan"/>
        </w:rPr>
        <w:t>wave</w:t>
      </w:r>
      <w:r w:rsidRPr="00530BAD">
        <w:rPr>
          <w:sz w:val="16"/>
        </w:rPr>
        <w:t xml:space="preserve">” — </w:t>
      </w:r>
      <w:r w:rsidRPr="00530BAD">
        <w:rPr>
          <w:rStyle w:val="StyleUnderline"/>
          <w:highlight w:val="cyan"/>
        </w:rPr>
        <w:t>which saw</w:t>
      </w:r>
      <w:r w:rsidRPr="00530BAD">
        <w:rPr>
          <w:sz w:val="16"/>
        </w:rPr>
        <w:t xml:space="preserve"> radical and anti-establishment leaders, including former U.S. President Donald </w:t>
      </w:r>
      <w:r w:rsidRPr="00530BAD">
        <w:rPr>
          <w:rStyle w:val="StyleUnderline"/>
          <w:highlight w:val="cyan"/>
        </w:rPr>
        <w:t>Trump</w:t>
      </w:r>
      <w:r w:rsidRPr="00530BAD">
        <w:rPr>
          <w:rStyle w:val="StyleUnderline"/>
        </w:rPr>
        <w:t xml:space="preserve">, rise to power — </w:t>
      </w:r>
      <w:r w:rsidRPr="00530BAD">
        <w:rPr>
          <w:rStyle w:val="StyleUnderline"/>
          <w:highlight w:val="cyan"/>
        </w:rPr>
        <w:t>could be</w:t>
      </w:r>
      <w:r w:rsidRPr="00530BAD">
        <w:rPr>
          <w:sz w:val="16"/>
          <w:highlight w:val="cyan"/>
        </w:rPr>
        <w:t xml:space="preserve"> </w:t>
      </w:r>
      <w:r w:rsidRPr="00530BAD">
        <w:rPr>
          <w:rStyle w:val="Emphasis"/>
          <w:highlight w:val="cyan"/>
        </w:rPr>
        <w:t>diminishing</w:t>
      </w:r>
      <w:r w:rsidRPr="00530BAD">
        <w:rPr>
          <w:sz w:val="16"/>
        </w:rPr>
        <w:t>.</w:t>
      </w:r>
    </w:p>
    <w:p w14:paraId="580C6642" w14:textId="77777777" w:rsidR="000352C2" w:rsidRPr="00530BAD" w:rsidRDefault="000352C2" w:rsidP="000352C2">
      <w:pPr>
        <w:rPr>
          <w:sz w:val="16"/>
        </w:rPr>
      </w:pPr>
      <w:r w:rsidRPr="00530BAD">
        <w:rPr>
          <w:rStyle w:val="StyleUnderline"/>
        </w:rPr>
        <w:t>The</w:t>
      </w:r>
      <w:r w:rsidRPr="00530BAD">
        <w:rPr>
          <w:sz w:val="16"/>
        </w:rPr>
        <w:t xml:space="preserve"> </w:t>
      </w:r>
      <w:r w:rsidRPr="00530BAD">
        <w:rPr>
          <w:rStyle w:val="Emphasis"/>
          <w:highlight w:val="cyan"/>
        </w:rPr>
        <w:t>mishandling</w:t>
      </w:r>
      <w:r w:rsidRPr="00530BAD">
        <w:rPr>
          <w:sz w:val="16"/>
          <w:highlight w:val="cyan"/>
        </w:rPr>
        <w:t xml:space="preserve"> </w:t>
      </w:r>
      <w:r w:rsidRPr="00530BAD">
        <w:rPr>
          <w:rStyle w:val="StyleUnderline"/>
          <w:highlight w:val="cyan"/>
        </w:rPr>
        <w:t>of</w:t>
      </w:r>
      <w:r w:rsidRPr="00530BAD">
        <w:rPr>
          <w:rStyle w:val="StyleUnderline"/>
        </w:rPr>
        <w:t xml:space="preserve"> the </w:t>
      </w:r>
      <w:r w:rsidRPr="00530BAD">
        <w:rPr>
          <w:rStyle w:val="StyleUnderline"/>
          <w:highlight w:val="cyan"/>
        </w:rPr>
        <w:t>Covid</w:t>
      </w:r>
      <w:r w:rsidRPr="00530BAD">
        <w:rPr>
          <w:rStyle w:val="StyleUnderline"/>
        </w:rPr>
        <w:t>-19 crisis</w:t>
      </w:r>
      <w:r w:rsidRPr="00530BAD">
        <w:rPr>
          <w:sz w:val="16"/>
        </w:rPr>
        <w:t xml:space="preserve"> by populist leaders, </w:t>
      </w:r>
      <w:r w:rsidRPr="00530BAD">
        <w:rPr>
          <w:rStyle w:val="StyleUnderline"/>
        </w:rPr>
        <w:t>a</w:t>
      </w:r>
      <w:r w:rsidRPr="00530BAD">
        <w:rPr>
          <w:sz w:val="16"/>
        </w:rPr>
        <w:t xml:space="preserve"> </w:t>
      </w:r>
      <w:r w:rsidRPr="00530BAD">
        <w:rPr>
          <w:rStyle w:val="Emphasis"/>
          <w:highlight w:val="cyan"/>
        </w:rPr>
        <w:t>desire for stability</w:t>
      </w:r>
      <w:r w:rsidRPr="00530BAD">
        <w:rPr>
          <w:sz w:val="16"/>
          <w:highlight w:val="cyan"/>
        </w:rPr>
        <w:t xml:space="preserve"> </w:t>
      </w:r>
      <w:r w:rsidRPr="00530BAD">
        <w:rPr>
          <w:rStyle w:val="StyleUnderline"/>
          <w:highlight w:val="cyan"/>
        </w:rPr>
        <w:t>and</w:t>
      </w:r>
      <w:r w:rsidRPr="00530BAD">
        <w:rPr>
          <w:rStyle w:val="StyleUnderline"/>
        </w:rPr>
        <w:t xml:space="preserve"> a </w:t>
      </w:r>
      <w:r w:rsidRPr="00530BAD">
        <w:rPr>
          <w:rStyle w:val="StyleUnderline"/>
          <w:highlight w:val="cyan"/>
        </w:rPr>
        <w:t>decline in</w:t>
      </w:r>
      <w:r w:rsidRPr="00530BAD">
        <w:rPr>
          <w:sz w:val="16"/>
          <w:highlight w:val="cyan"/>
        </w:rPr>
        <w:t xml:space="preserve"> </w:t>
      </w:r>
      <w:r w:rsidRPr="00530BAD">
        <w:rPr>
          <w:rStyle w:val="Emphasis"/>
          <w:highlight w:val="cyan"/>
        </w:rPr>
        <w:t>polarizing attitudes</w:t>
      </w:r>
      <w:r w:rsidRPr="00530BAD">
        <w:rPr>
          <w:sz w:val="16"/>
        </w:rPr>
        <w:t xml:space="preserve"> </w:t>
      </w:r>
      <w:r w:rsidRPr="00530BAD">
        <w:rPr>
          <w:rStyle w:val="StyleUnderline"/>
        </w:rPr>
        <w:t>were</w:t>
      </w:r>
      <w:r w:rsidRPr="00530BAD">
        <w:rPr>
          <w:sz w:val="16"/>
        </w:rPr>
        <w:t xml:space="preserve"> </w:t>
      </w:r>
      <w:r w:rsidRPr="00530BAD">
        <w:rPr>
          <w:rStyle w:val="Emphasis"/>
        </w:rPr>
        <w:t>swaying</w:t>
      </w:r>
      <w:r w:rsidRPr="00530BAD">
        <w:rPr>
          <w:sz w:val="16"/>
        </w:rPr>
        <w:t xml:space="preserve"> public </w:t>
      </w:r>
      <w:r w:rsidRPr="00530BAD">
        <w:rPr>
          <w:rStyle w:val="StyleUnderline"/>
        </w:rPr>
        <w:t>opinion away from populist sentiment</w:t>
      </w:r>
      <w:r w:rsidRPr="00530BAD">
        <w:rPr>
          <w:sz w:val="16"/>
        </w:rPr>
        <w:t xml:space="preserve">, researchers said. </w:t>
      </w:r>
      <w:r w:rsidRPr="00530BAD">
        <w:rPr>
          <w:rStyle w:val="StyleUnderline"/>
        </w:rPr>
        <w:t xml:space="preserve">Populist </w:t>
      </w:r>
      <w:r w:rsidRPr="00530BAD">
        <w:rPr>
          <w:rStyle w:val="StyleUnderline"/>
          <w:highlight w:val="cyan"/>
        </w:rPr>
        <w:t>leaders</w:t>
      </w:r>
      <w:r w:rsidRPr="00530BAD">
        <w:rPr>
          <w:rStyle w:val="StyleUnderline"/>
        </w:rPr>
        <w:t xml:space="preserve"> were</w:t>
      </w:r>
      <w:r w:rsidRPr="00530BAD">
        <w:rPr>
          <w:sz w:val="16"/>
        </w:rPr>
        <w:t xml:space="preserve"> also </w:t>
      </w:r>
      <w:r w:rsidRPr="00530BAD">
        <w:rPr>
          <w:rStyle w:val="StyleUnderline"/>
        </w:rPr>
        <w:t>considered</w:t>
      </w:r>
      <w:r w:rsidRPr="00530BAD">
        <w:rPr>
          <w:sz w:val="16"/>
        </w:rPr>
        <w:t xml:space="preserve"> to be </w:t>
      </w:r>
      <w:r w:rsidRPr="00530BAD">
        <w:rPr>
          <w:rStyle w:val="Emphasis"/>
          <w:highlight w:val="cyan"/>
        </w:rPr>
        <w:t>less trustworthy</w:t>
      </w:r>
      <w:r w:rsidRPr="00530BAD">
        <w:rPr>
          <w:sz w:val="16"/>
          <w:highlight w:val="cyan"/>
        </w:rPr>
        <w:t xml:space="preserve"> </w:t>
      </w:r>
      <w:r w:rsidRPr="00530BAD">
        <w:rPr>
          <w:rStyle w:val="StyleUnderline"/>
          <w:highlight w:val="cyan"/>
        </w:rPr>
        <w:t>as sources of Covid</w:t>
      </w:r>
      <w:r w:rsidRPr="00530BAD">
        <w:rPr>
          <w:rStyle w:val="StyleUnderline"/>
        </w:rPr>
        <w:t xml:space="preserve">-related </w:t>
      </w:r>
      <w:r w:rsidRPr="00530BAD">
        <w:rPr>
          <w:rStyle w:val="StyleUnderline"/>
          <w:highlight w:val="cyan"/>
        </w:rPr>
        <w:t>info</w:t>
      </w:r>
      <w:r w:rsidRPr="00530BAD">
        <w:rPr>
          <w:rStyle w:val="StyleUnderline"/>
        </w:rPr>
        <w:t>rmation</w:t>
      </w:r>
      <w:r w:rsidRPr="00530BAD">
        <w:rPr>
          <w:sz w:val="16"/>
        </w:rPr>
        <w:t xml:space="preserve"> than their centrist counterparts, the poll found.</w:t>
      </w:r>
    </w:p>
    <w:p w14:paraId="6EBBE25E" w14:textId="77777777" w:rsidR="000352C2" w:rsidRPr="00530BAD" w:rsidRDefault="000352C2" w:rsidP="000352C2">
      <w:pPr>
        <w:rPr>
          <w:sz w:val="16"/>
        </w:rPr>
      </w:pPr>
      <w:r w:rsidRPr="00530BAD">
        <w:rPr>
          <w:sz w:val="16"/>
        </w:rPr>
        <w:t xml:space="preserve">The </w:t>
      </w:r>
      <w:r w:rsidRPr="00530BAD">
        <w:rPr>
          <w:rStyle w:val="StyleUnderline"/>
          <w:highlight w:val="cyan"/>
        </w:rPr>
        <w:t>pandemic prompted</w:t>
      </w:r>
      <w:r w:rsidRPr="00530BAD">
        <w:rPr>
          <w:rStyle w:val="StyleUnderline"/>
        </w:rPr>
        <w:t xml:space="preserve"> a </w:t>
      </w:r>
      <w:r w:rsidRPr="00530BAD">
        <w:rPr>
          <w:rStyle w:val="StyleUnderline"/>
          <w:highlight w:val="cyan"/>
        </w:rPr>
        <w:t>shift</w:t>
      </w:r>
      <w:r w:rsidRPr="00530BAD">
        <w:rPr>
          <w:sz w:val="16"/>
          <w:highlight w:val="cyan"/>
        </w:rPr>
        <w:t xml:space="preserve"> </w:t>
      </w:r>
      <w:r w:rsidRPr="00530BAD">
        <w:rPr>
          <w:rStyle w:val="Emphasis"/>
          <w:sz w:val="24"/>
          <w:szCs w:val="24"/>
          <w:highlight w:val="cyan"/>
        </w:rPr>
        <w:t>to</w:t>
      </w:r>
      <w:r w:rsidRPr="00530BAD">
        <w:rPr>
          <w:rStyle w:val="Emphasis"/>
          <w:sz w:val="24"/>
          <w:szCs w:val="24"/>
        </w:rPr>
        <w:t xml:space="preserve">ward </w:t>
      </w:r>
      <w:r w:rsidRPr="00530BAD">
        <w:rPr>
          <w:rStyle w:val="Emphasis"/>
          <w:sz w:val="24"/>
          <w:szCs w:val="24"/>
          <w:highlight w:val="cyan"/>
        </w:rPr>
        <w:t>technocratic politics</w:t>
      </w:r>
      <w:r w:rsidRPr="00530BAD">
        <w:rPr>
          <w:sz w:val="16"/>
        </w:rPr>
        <w:t xml:space="preserve">, the paper said, </w:t>
      </w:r>
      <w:r w:rsidRPr="00530BAD">
        <w:rPr>
          <w:rStyle w:val="StyleUnderline"/>
          <w:highlight w:val="cyan"/>
        </w:rPr>
        <w:t>which</w:t>
      </w:r>
      <w:r w:rsidRPr="00530BAD">
        <w:rPr>
          <w:sz w:val="16"/>
          <w:highlight w:val="cyan"/>
        </w:rPr>
        <w:t xml:space="preserve"> </w:t>
      </w:r>
      <w:r w:rsidRPr="00530BAD">
        <w:rPr>
          <w:rStyle w:val="Emphasis"/>
          <w:highlight w:val="cyan"/>
        </w:rPr>
        <w:t>bolstered trust</w:t>
      </w:r>
      <w:r w:rsidRPr="00530BAD">
        <w:rPr>
          <w:sz w:val="16"/>
        </w:rPr>
        <w:t xml:space="preserve"> </w:t>
      </w:r>
      <w:r w:rsidRPr="00530BAD">
        <w:rPr>
          <w:rStyle w:val="StyleUnderline"/>
        </w:rPr>
        <w:t>in governments and experts</w:t>
      </w:r>
      <w:r w:rsidRPr="00530BAD">
        <w:rPr>
          <w:sz w:val="16"/>
        </w:rPr>
        <w:t xml:space="preserve"> such as scientists. </w:t>
      </w:r>
    </w:p>
    <w:p w14:paraId="38E81BAC" w14:textId="77777777" w:rsidR="000352C2" w:rsidRPr="00530BAD" w:rsidRDefault="000352C2" w:rsidP="000352C2">
      <w:pPr>
        <w:rPr>
          <w:sz w:val="16"/>
        </w:rPr>
      </w:pPr>
      <w:r w:rsidRPr="00530BAD">
        <w:rPr>
          <w:sz w:val="16"/>
        </w:rPr>
        <w:t xml:space="preserve">“The story of politics in recent years has been the emergence of anti-establishment politicians who thrive on the growing distrust of experts,” Roberto </w:t>
      </w:r>
      <w:proofErr w:type="spellStart"/>
      <w:r w:rsidRPr="00530BAD">
        <w:rPr>
          <w:sz w:val="16"/>
        </w:rPr>
        <w:t>Foa</w:t>
      </w:r>
      <w:proofErr w:type="spellEnd"/>
      <w:r w:rsidRPr="00530BAD">
        <w:rPr>
          <w:sz w:val="16"/>
        </w:rPr>
        <w:t>, the report’s lead author, said in a press release Tuesday. “From [Turkey’s] Erdogan and [Brazil’s] Bolsonaro to the ‘strong men’ of Eastern Europe, the planet has experienced a wave of political populism. Covid-19 may have caused that wave to crest.”</w:t>
      </w:r>
    </w:p>
    <w:p w14:paraId="3B7A6223" w14:textId="77777777" w:rsidR="000352C2" w:rsidRPr="00530BAD" w:rsidRDefault="000352C2" w:rsidP="000352C2">
      <w:pPr>
        <w:rPr>
          <w:sz w:val="16"/>
        </w:rPr>
      </w:pPr>
      <w:proofErr w:type="spellStart"/>
      <w:r w:rsidRPr="00530BAD">
        <w:rPr>
          <w:sz w:val="16"/>
        </w:rPr>
        <w:t>Foa</w:t>
      </w:r>
      <w:proofErr w:type="spellEnd"/>
      <w:r w:rsidRPr="00530BAD">
        <w:rPr>
          <w:sz w:val="16"/>
        </w:rPr>
        <w:t xml:space="preserve"> added that support for anti-establishment parties had collapsed worldwide in a way that wasn’t being seen for more “mainstream” politicians. </w:t>
      </w:r>
    </w:p>
    <w:p w14:paraId="6113AB95" w14:textId="77777777" w:rsidR="000352C2" w:rsidRPr="00530BAD" w:rsidRDefault="000352C2" w:rsidP="000352C2">
      <w:pPr>
        <w:rPr>
          <w:sz w:val="16"/>
        </w:rPr>
      </w:pPr>
      <w:r w:rsidRPr="00530BAD">
        <w:rPr>
          <w:sz w:val="16"/>
        </w:rPr>
        <w:t xml:space="preserve">Co-author Xavier Romero-Vidal added that the </w:t>
      </w:r>
      <w:r w:rsidRPr="00530BAD">
        <w:rPr>
          <w:rStyle w:val="StyleUnderline"/>
          <w:highlight w:val="cyan"/>
        </w:rPr>
        <w:t>pandemic</w:t>
      </w:r>
      <w:r w:rsidRPr="00530BAD">
        <w:rPr>
          <w:sz w:val="16"/>
        </w:rPr>
        <w:t xml:space="preserve"> had </w:t>
      </w:r>
      <w:r w:rsidRPr="00530BAD">
        <w:rPr>
          <w:rStyle w:val="StyleUnderline"/>
          <w:highlight w:val="cyan"/>
        </w:rPr>
        <w:t>created</w:t>
      </w:r>
      <w:r w:rsidRPr="00530BAD">
        <w:rPr>
          <w:rStyle w:val="StyleUnderline"/>
        </w:rPr>
        <w:t xml:space="preserve"> “a sense of</w:t>
      </w:r>
      <w:r w:rsidRPr="00530BAD">
        <w:rPr>
          <w:sz w:val="16"/>
        </w:rPr>
        <w:t xml:space="preserve"> </w:t>
      </w:r>
      <w:r w:rsidRPr="00530BAD">
        <w:rPr>
          <w:rStyle w:val="Emphasis"/>
          <w:highlight w:val="cyan"/>
        </w:rPr>
        <w:t>shared</w:t>
      </w:r>
      <w:r w:rsidRPr="00530BAD">
        <w:rPr>
          <w:sz w:val="16"/>
          <w:highlight w:val="cyan"/>
        </w:rPr>
        <w:t xml:space="preserve"> </w:t>
      </w:r>
      <w:r w:rsidRPr="00530BAD">
        <w:rPr>
          <w:rStyle w:val="StyleUnderline"/>
          <w:highlight w:val="cyan"/>
        </w:rPr>
        <w:t>purpose</w:t>
      </w:r>
      <w:r w:rsidRPr="00530BAD">
        <w:rPr>
          <w:rStyle w:val="StyleUnderline"/>
        </w:rPr>
        <w:t xml:space="preserve"> that may have</w:t>
      </w:r>
      <w:r w:rsidRPr="00530BAD">
        <w:rPr>
          <w:sz w:val="16"/>
        </w:rPr>
        <w:t xml:space="preserve"> </w:t>
      </w:r>
      <w:r w:rsidRPr="00530BAD">
        <w:rPr>
          <w:rStyle w:val="Emphasis"/>
        </w:rPr>
        <w:t>reduced</w:t>
      </w:r>
      <w:r w:rsidRPr="00530BAD">
        <w:rPr>
          <w:sz w:val="16"/>
        </w:rPr>
        <w:t xml:space="preserve"> the </w:t>
      </w:r>
      <w:r w:rsidRPr="00530BAD">
        <w:rPr>
          <w:rStyle w:val="StyleUnderline"/>
        </w:rPr>
        <w:t>political polarization</w:t>
      </w:r>
      <w:r w:rsidRPr="00530BAD">
        <w:rPr>
          <w:sz w:val="16"/>
        </w:rPr>
        <w:t xml:space="preserve"> we’ve seen over the last decade.”</w:t>
      </w:r>
    </w:p>
    <w:p w14:paraId="4AAA6F49" w14:textId="77777777" w:rsidR="000352C2" w:rsidRPr="00530BAD" w:rsidRDefault="000352C2" w:rsidP="000352C2">
      <w:pPr>
        <w:rPr>
          <w:sz w:val="16"/>
        </w:rPr>
      </w:pPr>
      <w:r w:rsidRPr="00530BAD">
        <w:rPr>
          <w:sz w:val="16"/>
        </w:rPr>
        <w:t xml:space="preserve">“This could help </w:t>
      </w:r>
      <w:r w:rsidRPr="00530BAD">
        <w:rPr>
          <w:rStyle w:val="StyleUnderline"/>
        </w:rPr>
        <w:t>explain why populist leaders are</w:t>
      </w:r>
      <w:r w:rsidRPr="00530BAD">
        <w:rPr>
          <w:sz w:val="16"/>
        </w:rPr>
        <w:t xml:space="preserve"> </w:t>
      </w:r>
      <w:r w:rsidRPr="00530BAD">
        <w:rPr>
          <w:rStyle w:val="Emphasis"/>
        </w:rPr>
        <w:t xml:space="preserve">struggling to </w:t>
      </w:r>
      <w:proofErr w:type="spellStart"/>
      <w:r w:rsidRPr="00530BAD">
        <w:rPr>
          <w:rStyle w:val="Emphasis"/>
        </w:rPr>
        <w:t>mobilise</w:t>
      </w:r>
      <w:proofErr w:type="spellEnd"/>
      <w:r w:rsidRPr="00530BAD">
        <w:rPr>
          <w:sz w:val="16"/>
        </w:rPr>
        <w:t xml:space="preserve"> </w:t>
      </w:r>
      <w:r w:rsidRPr="00530BAD">
        <w:rPr>
          <w:rStyle w:val="StyleUnderline"/>
        </w:rPr>
        <w:t>support</w:t>
      </w:r>
      <w:r w:rsidRPr="00530BAD">
        <w:rPr>
          <w:sz w:val="16"/>
        </w:rPr>
        <w:t>,” he said.</w:t>
      </w:r>
    </w:p>
    <w:p w14:paraId="077C1C8A" w14:textId="77777777" w:rsidR="000352C2" w:rsidRPr="00530BAD" w:rsidRDefault="000352C2" w:rsidP="000352C2">
      <w:pPr>
        <w:rPr>
          <w:sz w:val="16"/>
        </w:rPr>
      </w:pPr>
      <w:r w:rsidRPr="00530BAD">
        <w:rPr>
          <w:sz w:val="16"/>
        </w:rPr>
        <w:t xml:space="preserve">Between the spring of 2020 and the final quarter of 2021, </w:t>
      </w:r>
      <w:r w:rsidRPr="00530BAD">
        <w:rPr>
          <w:rStyle w:val="StyleUnderline"/>
          <w:highlight w:val="cyan"/>
        </w:rPr>
        <w:t>populist</w:t>
      </w:r>
      <w:r w:rsidRPr="00530BAD">
        <w:rPr>
          <w:rStyle w:val="StyleUnderline"/>
        </w:rPr>
        <w:t xml:space="preserve"> leader</w:t>
      </w:r>
      <w:r w:rsidRPr="00530BAD">
        <w:rPr>
          <w:rStyle w:val="StyleUnderline"/>
          <w:highlight w:val="cyan"/>
        </w:rPr>
        <w:t>s</w:t>
      </w:r>
      <w:r w:rsidRPr="00530BAD">
        <w:rPr>
          <w:sz w:val="16"/>
        </w:rPr>
        <w:t xml:space="preserve"> have </w:t>
      </w:r>
      <w:r w:rsidRPr="00530BAD">
        <w:rPr>
          <w:rStyle w:val="StyleUnderline"/>
        </w:rPr>
        <w:t xml:space="preserve">seen an average </w:t>
      </w:r>
      <w:r w:rsidRPr="00530BAD">
        <w:rPr>
          <w:rStyle w:val="StyleUnderline"/>
          <w:highlight w:val="cyan"/>
        </w:rPr>
        <w:t>approval</w:t>
      </w:r>
      <w:r w:rsidRPr="00530BAD">
        <w:rPr>
          <w:rStyle w:val="StyleUnderline"/>
        </w:rPr>
        <w:t xml:space="preserve"> rating</w:t>
      </w:r>
      <w:r w:rsidRPr="00530BAD">
        <w:rPr>
          <w:sz w:val="16"/>
        </w:rPr>
        <w:t xml:space="preserve"> </w:t>
      </w:r>
      <w:r w:rsidRPr="00530BAD">
        <w:rPr>
          <w:rStyle w:val="Emphasis"/>
          <w:highlight w:val="cyan"/>
        </w:rPr>
        <w:t>decline</w:t>
      </w:r>
      <w:r w:rsidRPr="00530BAD">
        <w:rPr>
          <w:rStyle w:val="Emphasis"/>
        </w:rPr>
        <w:t xml:space="preserve"> of 10 percentage points</w:t>
      </w:r>
      <w:r w:rsidRPr="00530BAD">
        <w:rPr>
          <w:sz w:val="16"/>
        </w:rPr>
        <w:t>, the study found. In Europe, the proportion of people intending to vote for a populist party fell by an average of 11 percentage points to 27% during the same period.</w:t>
      </w:r>
    </w:p>
    <w:p w14:paraId="3F5F8584" w14:textId="77777777" w:rsidR="000352C2" w:rsidRPr="00530BAD" w:rsidRDefault="000352C2" w:rsidP="000352C2">
      <w:pPr>
        <w:rPr>
          <w:sz w:val="16"/>
        </w:rPr>
      </w:pPr>
      <w:r w:rsidRPr="00530BAD">
        <w:rPr>
          <w:sz w:val="16"/>
        </w:rPr>
        <w:t xml:space="preserve">While European support for incumbent parties increased during early lockdowns, the continent’s governing populist parties — including Italy’s Five Star Movement and Hungary’s </w:t>
      </w:r>
      <w:proofErr w:type="spellStart"/>
      <w:r w:rsidRPr="00530BAD">
        <w:rPr>
          <w:sz w:val="16"/>
        </w:rPr>
        <w:t>Fidesz</w:t>
      </w:r>
      <w:proofErr w:type="spellEnd"/>
      <w:r w:rsidRPr="00530BAD">
        <w:rPr>
          <w:sz w:val="16"/>
        </w:rPr>
        <w:t xml:space="preserve"> — experienced the largest declines in support.</w:t>
      </w:r>
    </w:p>
    <w:p w14:paraId="4E91F94F" w14:textId="77777777" w:rsidR="000352C2" w:rsidRPr="00530BAD" w:rsidRDefault="000352C2" w:rsidP="000352C2">
      <w:pPr>
        <w:rPr>
          <w:sz w:val="16"/>
        </w:rPr>
      </w:pPr>
      <w:r w:rsidRPr="00530BAD">
        <w:rPr>
          <w:sz w:val="16"/>
        </w:rPr>
        <w:t xml:space="preserve">Opposition populist parties also lost support during the pandemic, while </w:t>
      </w:r>
      <w:r w:rsidRPr="00530BAD">
        <w:rPr>
          <w:rStyle w:val="StyleUnderline"/>
        </w:rPr>
        <w:t>“mainstream”</w:t>
      </w:r>
      <w:r w:rsidRPr="00530BAD">
        <w:rPr>
          <w:sz w:val="16"/>
        </w:rPr>
        <w:t xml:space="preserve"> opposition </w:t>
      </w:r>
      <w:r w:rsidRPr="00530BAD">
        <w:rPr>
          <w:rStyle w:val="StyleUnderline"/>
        </w:rPr>
        <w:t>parties</w:t>
      </w:r>
      <w:r w:rsidRPr="00530BAD">
        <w:rPr>
          <w:sz w:val="16"/>
        </w:rPr>
        <w:t xml:space="preserve"> </w:t>
      </w:r>
      <w:r w:rsidRPr="00530BAD">
        <w:rPr>
          <w:rStyle w:val="Emphasis"/>
        </w:rPr>
        <w:t>gained</w:t>
      </w:r>
      <w:r w:rsidRPr="00530BAD">
        <w:rPr>
          <w:sz w:val="16"/>
        </w:rPr>
        <w:t xml:space="preserve"> </w:t>
      </w:r>
      <w:r w:rsidRPr="00530BAD">
        <w:rPr>
          <w:rStyle w:val="StyleUnderline"/>
        </w:rPr>
        <w:t>supporters</w:t>
      </w:r>
      <w:r w:rsidRPr="00530BAD">
        <w:rPr>
          <w:sz w:val="16"/>
        </w:rPr>
        <w:t>.</w:t>
      </w:r>
    </w:p>
    <w:p w14:paraId="51163C2A" w14:textId="77777777" w:rsidR="000352C2" w:rsidRPr="00530BAD" w:rsidRDefault="000352C2" w:rsidP="000352C2">
      <w:pPr>
        <w:rPr>
          <w:sz w:val="16"/>
        </w:rPr>
      </w:pPr>
      <w:r w:rsidRPr="00530BAD">
        <w:rPr>
          <w:sz w:val="16"/>
        </w:rPr>
        <w:t>Approval of the way governments handled the Covid crisis also showed rising skepticism toward populist leaders’ competence. In June 2020, public approval of how countries with populist leaders had handled the pandemic was an average 11 percentage points lower than approval of countries with centrist governments. By the end of 2020, the gap had widened to 16 points.</w:t>
      </w:r>
    </w:p>
    <w:p w14:paraId="5D0F09BF" w14:textId="77777777" w:rsidR="000352C2" w:rsidRPr="00530BAD" w:rsidRDefault="000352C2" w:rsidP="000352C2">
      <w:pPr>
        <w:rPr>
          <w:sz w:val="16"/>
        </w:rPr>
      </w:pPr>
      <w:r w:rsidRPr="00530BAD">
        <w:rPr>
          <w:sz w:val="16"/>
        </w:rPr>
        <w:t xml:space="preserve">Statements associated with populism, such as a dislike for “corrupt elites” and a desire for the “will of the people” to be obeyed, also saw a decline in support, the report found. The number of people saying they agreed with similar statements fell by around 10 percentage points in Italy, the U.K. and France between 2019 and 2021. </w:t>
      </w:r>
    </w:p>
    <w:p w14:paraId="24F5D335" w14:textId="77777777" w:rsidR="000352C2" w:rsidRPr="00D0661C" w:rsidRDefault="000352C2" w:rsidP="000352C2">
      <w:pPr>
        <w:rPr>
          <w:sz w:val="16"/>
        </w:rPr>
      </w:pPr>
      <w:r w:rsidRPr="00530BAD">
        <w:rPr>
          <w:sz w:val="16"/>
        </w:rPr>
        <w:t xml:space="preserve">Meanwhile, </w:t>
      </w:r>
      <w:r w:rsidRPr="00530BAD">
        <w:rPr>
          <w:rStyle w:val="StyleUnderline"/>
        </w:rPr>
        <w:t xml:space="preserve">researchers </w:t>
      </w:r>
      <w:r w:rsidRPr="00530BAD">
        <w:rPr>
          <w:rStyle w:val="StyleUnderline"/>
          <w:highlight w:val="cyan"/>
        </w:rPr>
        <w:t>found</w:t>
      </w:r>
      <w:r w:rsidRPr="00530BAD">
        <w:rPr>
          <w:sz w:val="16"/>
        </w:rPr>
        <w:t xml:space="preserve"> that </w:t>
      </w:r>
      <w:r w:rsidRPr="00530BAD">
        <w:rPr>
          <w:rStyle w:val="StyleUnderline"/>
        </w:rPr>
        <w:t>political</w:t>
      </w:r>
      <w:r w:rsidRPr="00530BAD">
        <w:rPr>
          <w:sz w:val="16"/>
        </w:rPr>
        <w:t xml:space="preserve"> “</w:t>
      </w:r>
      <w:r w:rsidRPr="00530BAD">
        <w:rPr>
          <w:rStyle w:val="Emphasis"/>
          <w:highlight w:val="cyan"/>
        </w:rPr>
        <w:t>tribalism</w:t>
      </w:r>
      <w:r w:rsidRPr="00530BAD">
        <w:rPr>
          <w:sz w:val="16"/>
        </w:rPr>
        <w:t xml:space="preserve">” — signaled by party supporters expressing a “strong dislike” of those who voted for opposing politicians — </w:t>
      </w:r>
      <w:r w:rsidRPr="00530BAD">
        <w:rPr>
          <w:rStyle w:val="StyleUnderline"/>
        </w:rPr>
        <w:t>had</w:t>
      </w:r>
      <w:r w:rsidRPr="00530BAD">
        <w:rPr>
          <w:sz w:val="16"/>
        </w:rPr>
        <w:t xml:space="preserve"> </w:t>
      </w:r>
      <w:r w:rsidRPr="00530BAD">
        <w:rPr>
          <w:rStyle w:val="Emphasis"/>
          <w:highlight w:val="cyan"/>
        </w:rPr>
        <w:t>declined</w:t>
      </w:r>
      <w:r w:rsidRPr="00530BAD">
        <w:rPr>
          <w:sz w:val="16"/>
        </w:rPr>
        <w:t xml:space="preserve"> </w:t>
      </w:r>
      <w:r w:rsidRPr="00530BAD">
        <w:rPr>
          <w:rStyle w:val="StyleUnderline"/>
        </w:rPr>
        <w:t>in most countries</w:t>
      </w:r>
      <w:r w:rsidRPr="00530BAD">
        <w:rPr>
          <w:sz w:val="16"/>
        </w:rPr>
        <w:t>. In the U.S., however, this so-called tribalism had not abated.</w:t>
      </w:r>
    </w:p>
    <w:p w14:paraId="05B46489" w14:textId="77777777" w:rsidR="000352C2" w:rsidRDefault="000352C2" w:rsidP="000352C2">
      <w:pPr>
        <w:pStyle w:val="Heading4"/>
      </w:pPr>
      <w:r>
        <w:t xml:space="preserve">Inequality doesn’t cause populism </w:t>
      </w:r>
    </w:p>
    <w:p w14:paraId="74818BCC" w14:textId="77777777" w:rsidR="000352C2" w:rsidRDefault="000352C2" w:rsidP="000352C2">
      <w:r>
        <w:t xml:space="preserve">Brian </w:t>
      </w:r>
      <w:r w:rsidRPr="00B906AD">
        <w:rPr>
          <w:rStyle w:val="Style13ptBold"/>
        </w:rPr>
        <w:t>Nolan 19</w:t>
      </w:r>
      <w:r>
        <w:t xml:space="preserve">, Professor of Social Policy and Director, Equity Employment and Growth Research </w:t>
      </w:r>
      <w:proofErr w:type="spellStart"/>
      <w:r>
        <w:t>Programme</w:t>
      </w:r>
      <w:proofErr w:type="spellEnd"/>
      <w:r>
        <w:t>, University of Oxford, 8/13/2019, “Why We Can’t Just Blame Rising Inequality For The Growth Of Populism Around The World,” https://theconversation.com/why-we-cant-just-blame-rising-inequality-for-the-growth-of-populism-around-the-world-120951</w:t>
      </w:r>
    </w:p>
    <w:p w14:paraId="28DCFB82" w14:textId="77777777" w:rsidR="000352C2" w:rsidRPr="00712C3F" w:rsidRDefault="000352C2" w:rsidP="000352C2">
      <w:pPr>
        <w:rPr>
          <w:sz w:val="16"/>
        </w:rPr>
      </w:pPr>
      <w:r w:rsidRPr="00D76C66">
        <w:rPr>
          <w:rStyle w:val="StyleUnderline"/>
          <w:highlight w:val="cyan"/>
        </w:rPr>
        <w:t>The idea is</w:t>
      </w:r>
      <w:r w:rsidRPr="00712C3F">
        <w:rPr>
          <w:sz w:val="16"/>
        </w:rPr>
        <w:t xml:space="preserve"> now </w:t>
      </w:r>
      <w:r w:rsidRPr="00650D4F">
        <w:rPr>
          <w:rStyle w:val="StyleUnderline"/>
        </w:rPr>
        <w:t>commonplace</w:t>
      </w:r>
      <w:r w:rsidRPr="00712C3F">
        <w:rPr>
          <w:sz w:val="16"/>
        </w:rPr>
        <w:t xml:space="preserve"> that income </w:t>
      </w:r>
      <w:r w:rsidRPr="00650D4F">
        <w:rPr>
          <w:rStyle w:val="StyleUnderline"/>
        </w:rPr>
        <w:t>inequality is</w:t>
      </w:r>
      <w:r w:rsidRPr="00712C3F">
        <w:rPr>
          <w:sz w:val="16"/>
        </w:rPr>
        <w:t xml:space="preserve"> inexorably </w:t>
      </w:r>
      <w:r w:rsidRPr="00650D4F">
        <w:rPr>
          <w:rStyle w:val="StyleUnderline"/>
        </w:rPr>
        <w:t>on the rise</w:t>
      </w:r>
      <w:r w:rsidRPr="00712C3F">
        <w:rPr>
          <w:sz w:val="16"/>
        </w:rPr>
        <w:t xml:space="preserve">. The US experience in particular has become central to a new grand narrative prominent in public debate and taken to apply across rich countries: </w:t>
      </w:r>
      <w:proofErr w:type="spellStart"/>
      <w:r w:rsidRPr="00D76C66">
        <w:rPr>
          <w:rStyle w:val="StyleUnderline"/>
          <w:highlight w:val="cyan"/>
        </w:rPr>
        <w:t>globalisation</w:t>
      </w:r>
      <w:proofErr w:type="spellEnd"/>
      <w:r w:rsidRPr="00650D4F">
        <w:rPr>
          <w:rStyle w:val="StyleUnderline"/>
        </w:rPr>
        <w:t xml:space="preserve"> and technological change have </w:t>
      </w:r>
      <w:proofErr w:type="spellStart"/>
      <w:r w:rsidRPr="00D76C66">
        <w:rPr>
          <w:rStyle w:val="StyleUnderline"/>
          <w:highlight w:val="cyan"/>
        </w:rPr>
        <w:t>polarised</w:t>
      </w:r>
      <w:proofErr w:type="spellEnd"/>
      <w:r w:rsidRPr="00D76C66">
        <w:rPr>
          <w:rStyle w:val="StyleUnderline"/>
          <w:highlight w:val="cyan"/>
        </w:rPr>
        <w:t xml:space="preserve"> society</w:t>
      </w:r>
      <w:r w:rsidRPr="00650D4F">
        <w:rPr>
          <w:rStyle w:val="StyleUnderline"/>
        </w:rPr>
        <w:t xml:space="preserve"> into a small elite</w:t>
      </w:r>
      <w:r w:rsidRPr="00712C3F">
        <w:rPr>
          <w:sz w:val="16"/>
        </w:rPr>
        <w:t xml:space="preserve"> with highly paid, secure jobs on one side, </w:t>
      </w:r>
      <w:r w:rsidRPr="00650D4F">
        <w:rPr>
          <w:rStyle w:val="StyleUnderline"/>
        </w:rPr>
        <w:t>and</w:t>
      </w:r>
      <w:r w:rsidRPr="00712C3F">
        <w:rPr>
          <w:sz w:val="16"/>
        </w:rPr>
        <w:t xml:space="preserve"> on the other side are </w:t>
      </w:r>
      <w:r w:rsidRPr="00650D4F">
        <w:rPr>
          <w:rStyle w:val="StyleUnderline"/>
        </w:rPr>
        <w:t>growing numbers</w:t>
      </w:r>
      <w:r w:rsidRPr="00712C3F">
        <w:rPr>
          <w:sz w:val="16"/>
        </w:rPr>
        <w:t xml:space="preserve"> of people, including an increasingly “squeezed” middle class, </w:t>
      </w:r>
      <w:r w:rsidRPr="00650D4F">
        <w:rPr>
          <w:rStyle w:val="StyleUnderline"/>
        </w:rPr>
        <w:t>in insecure, poorly-paid work</w:t>
      </w:r>
      <w:r w:rsidRPr="00712C3F">
        <w:rPr>
          <w:sz w:val="16"/>
        </w:rPr>
        <w:t>.</w:t>
      </w:r>
    </w:p>
    <w:p w14:paraId="40A9815E" w14:textId="77777777" w:rsidR="000352C2" w:rsidRPr="00712C3F" w:rsidRDefault="000352C2" w:rsidP="000352C2">
      <w:pPr>
        <w:rPr>
          <w:sz w:val="16"/>
        </w:rPr>
      </w:pPr>
      <w:r w:rsidRPr="00712C3F">
        <w:rPr>
          <w:sz w:val="16"/>
        </w:rPr>
        <w:t xml:space="preserve">This growing </w:t>
      </w:r>
      <w:r w:rsidRPr="00D76C66">
        <w:rPr>
          <w:rStyle w:val="StyleUnderline"/>
          <w:highlight w:val="cyan"/>
        </w:rPr>
        <w:t>inequality is held responsible for</w:t>
      </w:r>
      <w:r w:rsidRPr="00712C3F">
        <w:rPr>
          <w:sz w:val="16"/>
        </w:rPr>
        <w:t xml:space="preserve"> a wide range of social and political ills. Not least the </w:t>
      </w:r>
      <w:r w:rsidRPr="00991CE3">
        <w:rPr>
          <w:rStyle w:val="StyleUnderline"/>
        </w:rPr>
        <w:t>erosion of</w:t>
      </w:r>
      <w:r w:rsidRPr="00712C3F">
        <w:rPr>
          <w:sz w:val="16"/>
        </w:rPr>
        <w:t xml:space="preserve"> solidarity, social trust and </w:t>
      </w:r>
      <w:r w:rsidRPr="00991CE3">
        <w:rPr>
          <w:rStyle w:val="StyleUnderline"/>
        </w:rPr>
        <w:t>faith in democratic institutions</w:t>
      </w:r>
      <w:r w:rsidRPr="00712C3F">
        <w:rPr>
          <w:sz w:val="16"/>
        </w:rPr>
        <w:t xml:space="preserve">. And, politically, it caused the election of Donald Trump, the UK’s Brexit vote, </w:t>
      </w:r>
      <w:r w:rsidRPr="00991CE3">
        <w:rPr>
          <w:rStyle w:val="StyleUnderline"/>
        </w:rPr>
        <w:t xml:space="preserve">and the broad rise of </w:t>
      </w:r>
      <w:r w:rsidRPr="00D76C66">
        <w:rPr>
          <w:rStyle w:val="StyleUnderline"/>
          <w:highlight w:val="cyan"/>
        </w:rPr>
        <w:t>populism</w:t>
      </w:r>
      <w:r w:rsidRPr="00712C3F">
        <w:rPr>
          <w:sz w:val="16"/>
        </w:rPr>
        <w:t xml:space="preserve"> seen as threatening democracy.</w:t>
      </w:r>
    </w:p>
    <w:p w14:paraId="41D4D681" w14:textId="77777777" w:rsidR="000352C2" w:rsidRPr="00712C3F" w:rsidRDefault="000352C2" w:rsidP="000352C2">
      <w:pPr>
        <w:rPr>
          <w:sz w:val="16"/>
        </w:rPr>
      </w:pPr>
      <w:r w:rsidRPr="00D76C66">
        <w:rPr>
          <w:rStyle w:val="StyleUnderline"/>
          <w:highlight w:val="cyan"/>
        </w:rPr>
        <w:t>This</w:t>
      </w:r>
      <w:r w:rsidRPr="00991CE3">
        <w:rPr>
          <w:rStyle w:val="StyleUnderline"/>
        </w:rPr>
        <w:t xml:space="preserve"> “grand narrative</w:t>
      </w:r>
      <w:r w:rsidRPr="00712C3F">
        <w:rPr>
          <w:sz w:val="16"/>
        </w:rPr>
        <w:t xml:space="preserve">” undoubtedly captures important aspects of the US experience. But it </w:t>
      </w:r>
      <w:r w:rsidRPr="00D76C66">
        <w:rPr>
          <w:rStyle w:val="Emphasis"/>
          <w:highlight w:val="cyan"/>
        </w:rPr>
        <w:t>does not represent the whole picture</w:t>
      </w:r>
      <w:r w:rsidRPr="00712C3F">
        <w:rPr>
          <w:sz w:val="16"/>
        </w:rPr>
        <w:t xml:space="preserve">. And as far as other rich countries are concerned, examining the evidence highlights the diversity of their experiences over recent decades. As I’ve found in my research, </w:t>
      </w:r>
      <w:r w:rsidRPr="00FC2BC9">
        <w:rPr>
          <w:rStyle w:val="StyleUnderline"/>
        </w:rPr>
        <w:t>this story is</w:t>
      </w:r>
      <w:r w:rsidRPr="008F474B">
        <w:rPr>
          <w:rStyle w:val="StyleUnderline"/>
        </w:rPr>
        <w:t xml:space="preserve"> more often than not </w:t>
      </w:r>
      <w:r w:rsidRPr="00D76C66">
        <w:rPr>
          <w:rStyle w:val="StyleUnderline"/>
          <w:highlight w:val="cyan"/>
        </w:rPr>
        <w:t>a poor fit</w:t>
      </w:r>
      <w:r w:rsidRPr="008F474B">
        <w:rPr>
          <w:rStyle w:val="StyleUnderline"/>
        </w:rPr>
        <w:t xml:space="preserve"> for various </w:t>
      </w:r>
      <w:r w:rsidRPr="00FC2BC9">
        <w:rPr>
          <w:rStyle w:val="StyleUnderline"/>
        </w:rPr>
        <w:t xml:space="preserve">countries </w:t>
      </w:r>
      <w:r w:rsidRPr="00D76C66">
        <w:rPr>
          <w:rStyle w:val="StyleUnderline"/>
          <w:highlight w:val="cyan"/>
        </w:rPr>
        <w:t>around the world</w:t>
      </w:r>
      <w:r w:rsidRPr="00712C3F">
        <w:rPr>
          <w:sz w:val="16"/>
        </w:rPr>
        <w:t>.</w:t>
      </w:r>
    </w:p>
    <w:p w14:paraId="1D35E729" w14:textId="77777777" w:rsidR="000352C2" w:rsidRPr="00712C3F" w:rsidRDefault="000352C2" w:rsidP="000352C2">
      <w:pPr>
        <w:rPr>
          <w:sz w:val="16"/>
        </w:rPr>
      </w:pPr>
      <w:r w:rsidRPr="00712C3F">
        <w:rPr>
          <w:sz w:val="16"/>
        </w:rPr>
        <w:t>Different experiences</w:t>
      </w:r>
    </w:p>
    <w:p w14:paraId="37F1D0A2" w14:textId="77777777" w:rsidR="000352C2" w:rsidRPr="00712C3F" w:rsidRDefault="000352C2" w:rsidP="000352C2">
      <w:pPr>
        <w:rPr>
          <w:sz w:val="16"/>
        </w:rPr>
      </w:pPr>
      <w:r w:rsidRPr="00712C3F">
        <w:rPr>
          <w:sz w:val="16"/>
        </w:rPr>
        <w:t xml:space="preserve">Household surveys show that income </w:t>
      </w:r>
      <w:r w:rsidRPr="00234BA5">
        <w:rPr>
          <w:rStyle w:val="StyleUnderline"/>
        </w:rPr>
        <w:t>inequality has risen significantly since the 1980s in about two-thirds of the rich countries of the OECD</w:t>
      </w:r>
      <w:r w:rsidRPr="00712C3F">
        <w:rPr>
          <w:sz w:val="16"/>
        </w:rPr>
        <w:t xml:space="preserve"> – leaving one-third where it has not. The following graph shows what has happened to the Gini coefficient, the most commonly-used indicator of income inequality. </w:t>
      </w:r>
      <w:r w:rsidRPr="00234BA5">
        <w:rPr>
          <w:rStyle w:val="StyleUnderline"/>
        </w:rPr>
        <w:t>Inequality did not rise everywhere and, where it did, the scale of that increase varied widely</w:t>
      </w:r>
      <w:r w:rsidRPr="00712C3F">
        <w:rPr>
          <w:sz w:val="16"/>
        </w:rPr>
        <w:t>. Countries such as the UK and Sweden did see inequality go up as sharply as the US. But for others the increase was often much more modest and even decreased for some.</w:t>
      </w:r>
    </w:p>
    <w:p w14:paraId="52DDAE4B" w14:textId="77777777" w:rsidR="000352C2" w:rsidRPr="00712C3F" w:rsidRDefault="000352C2" w:rsidP="000352C2">
      <w:pPr>
        <w:rPr>
          <w:sz w:val="16"/>
        </w:rPr>
      </w:pPr>
      <w:r w:rsidRPr="00712C3F">
        <w:rPr>
          <w:sz w:val="16"/>
        </w:rPr>
        <w:t>Inequality rose decade by decade in the US, but the UK’s increase was mostly concentrated in the Thatcher years of the 1980s, Sweden’s in the 1990s, and these contained “episodes”, rather than continuous rises, are also common elsewhere. Tax data show pre-tax income shares at the very top increasing in many countries, but again this varies widely across countries.</w:t>
      </w:r>
    </w:p>
    <w:p w14:paraId="1D744C1D" w14:textId="77777777" w:rsidR="000352C2" w:rsidRPr="00712C3F" w:rsidRDefault="000352C2" w:rsidP="000352C2">
      <w:pPr>
        <w:rPr>
          <w:sz w:val="16"/>
        </w:rPr>
      </w:pPr>
      <w:r w:rsidRPr="00712C3F">
        <w:rPr>
          <w:sz w:val="16"/>
        </w:rPr>
        <w:t>When it comes to ordinary living standards, middle class income growth has been even more varied. The next chart shows that middle incomes have stagnated in purchasing power terms since the early 1980s in Japan and Italy, as well as the US, and grown only modestly in Germany. But these are the poorest performers.</w:t>
      </w:r>
    </w:p>
    <w:p w14:paraId="1198B859" w14:textId="77777777" w:rsidR="000352C2" w:rsidRPr="00712C3F" w:rsidRDefault="000352C2" w:rsidP="000352C2">
      <w:pPr>
        <w:rPr>
          <w:sz w:val="16"/>
        </w:rPr>
      </w:pPr>
      <w:r w:rsidRPr="00712C3F">
        <w:rPr>
          <w:sz w:val="16"/>
        </w:rPr>
        <w:t>The UK, for example, saw substantial income growth around the middle from the late 1980s up to the mid-2000s, in sharp contrast to its lack of growth since then. Countries such as Australia, Belgium, Canada, Denmark, Finland and Sweden also saw periods of quite strong growth.</w:t>
      </w:r>
    </w:p>
    <w:p w14:paraId="2AE4F092" w14:textId="77777777" w:rsidR="000352C2" w:rsidRPr="00712C3F" w:rsidRDefault="000352C2" w:rsidP="000352C2">
      <w:pPr>
        <w:rPr>
          <w:sz w:val="16"/>
        </w:rPr>
      </w:pPr>
      <w:r w:rsidRPr="00712C3F">
        <w:rPr>
          <w:sz w:val="16"/>
        </w:rPr>
        <w:t xml:space="preserve">Crucially, </w:t>
      </w:r>
      <w:r w:rsidRPr="00234BA5">
        <w:rPr>
          <w:rStyle w:val="StyleUnderline"/>
        </w:rPr>
        <w:t xml:space="preserve">across rich countries the </w:t>
      </w:r>
      <w:r w:rsidRPr="00D76C66">
        <w:rPr>
          <w:rStyle w:val="Emphasis"/>
          <w:highlight w:val="cyan"/>
        </w:rPr>
        <w:t>relations</w:t>
      </w:r>
      <w:r w:rsidRPr="00437E8B">
        <w:rPr>
          <w:rStyle w:val="StyleUnderline"/>
        </w:rPr>
        <w:t xml:space="preserve">hip </w:t>
      </w:r>
      <w:r w:rsidRPr="00D76C66">
        <w:rPr>
          <w:rStyle w:val="StyleUnderline"/>
          <w:highlight w:val="cyan"/>
        </w:rPr>
        <w:t>between inequality and middle income</w:t>
      </w:r>
      <w:r w:rsidRPr="00437E8B">
        <w:rPr>
          <w:rStyle w:val="StyleUnderline"/>
        </w:rPr>
        <w:t xml:space="preserve"> growth </w:t>
      </w:r>
      <w:r w:rsidRPr="00D76C66">
        <w:rPr>
          <w:rStyle w:val="StyleUnderline"/>
          <w:highlight w:val="cyan"/>
        </w:rPr>
        <w:t xml:space="preserve">is </w:t>
      </w:r>
      <w:r w:rsidRPr="00D76C66">
        <w:rPr>
          <w:rStyle w:val="Emphasis"/>
          <w:highlight w:val="cyan"/>
        </w:rPr>
        <w:t>weak</w:t>
      </w:r>
      <w:r w:rsidRPr="00D76C66">
        <w:rPr>
          <w:rStyle w:val="StyleUnderline"/>
          <w:highlight w:val="cyan"/>
        </w:rPr>
        <w:t xml:space="preserve"> – throwing into question</w:t>
      </w:r>
      <w:r w:rsidRPr="00234BA5">
        <w:rPr>
          <w:rStyle w:val="StyleUnderline"/>
        </w:rPr>
        <w:t xml:space="preserve"> the link</w:t>
      </w:r>
      <w:r w:rsidRPr="00712C3F">
        <w:rPr>
          <w:sz w:val="16"/>
        </w:rPr>
        <w:t xml:space="preserve"> that gets made </w:t>
      </w:r>
      <w:r w:rsidRPr="00234BA5">
        <w:rPr>
          <w:rStyle w:val="StyleUnderline"/>
        </w:rPr>
        <w:t xml:space="preserve">between </w:t>
      </w:r>
      <w:r w:rsidRPr="00D76C66">
        <w:rPr>
          <w:rStyle w:val="StyleUnderline"/>
          <w:highlight w:val="cyan"/>
        </w:rPr>
        <w:t>the</w:t>
      </w:r>
      <w:r w:rsidRPr="00234BA5">
        <w:rPr>
          <w:rStyle w:val="StyleUnderline"/>
        </w:rPr>
        <w:t xml:space="preserve"> so-called </w:t>
      </w:r>
      <w:r w:rsidRPr="00D76C66">
        <w:rPr>
          <w:rStyle w:val="StyleUnderline"/>
          <w:highlight w:val="cyan"/>
        </w:rPr>
        <w:t>squeezed middle and populism</w:t>
      </w:r>
      <w:r w:rsidRPr="00234BA5">
        <w:rPr>
          <w:rStyle w:val="StyleUnderline"/>
        </w:rPr>
        <w:t>. Middle incomes have</w:t>
      </w:r>
      <w:r w:rsidRPr="00712C3F">
        <w:rPr>
          <w:sz w:val="16"/>
        </w:rPr>
        <w:t xml:space="preserve"> generally </w:t>
      </w:r>
      <w:r w:rsidRPr="00234BA5">
        <w:rPr>
          <w:rStyle w:val="StyleUnderline"/>
        </w:rPr>
        <w:t xml:space="preserve">lagged behind growth in GDP per head but again to widely varying extents, and rising </w:t>
      </w:r>
      <w:r w:rsidRPr="00234BA5">
        <w:rPr>
          <w:rStyle w:val="Emphasis"/>
        </w:rPr>
        <w:t xml:space="preserve">income </w:t>
      </w:r>
      <w:r w:rsidRPr="00D76C66">
        <w:rPr>
          <w:rStyle w:val="Emphasis"/>
          <w:highlight w:val="cyan"/>
        </w:rPr>
        <w:t>inequality is only one factor</w:t>
      </w:r>
      <w:r w:rsidRPr="00234BA5">
        <w:rPr>
          <w:rStyle w:val="StyleUnderline"/>
        </w:rPr>
        <w:t>. Knowing what happened to inequality in a given country would have been of little help in predicting whether growth in middle incomes was strong or weak</w:t>
      </w:r>
      <w:r w:rsidRPr="00712C3F">
        <w:rPr>
          <w:sz w:val="16"/>
        </w:rPr>
        <w:t>.</w:t>
      </w:r>
    </w:p>
    <w:p w14:paraId="2BEDDA65" w14:textId="77777777" w:rsidR="000352C2" w:rsidRPr="00712C3F" w:rsidRDefault="000352C2" w:rsidP="000352C2">
      <w:pPr>
        <w:rPr>
          <w:sz w:val="16"/>
        </w:rPr>
      </w:pPr>
      <w:r w:rsidRPr="00712C3F">
        <w:rPr>
          <w:sz w:val="16"/>
        </w:rPr>
        <w:t>Not just the economy</w:t>
      </w:r>
    </w:p>
    <w:p w14:paraId="5EE027DC" w14:textId="77777777" w:rsidR="000352C2" w:rsidRPr="00712C3F" w:rsidRDefault="000352C2" w:rsidP="000352C2">
      <w:pPr>
        <w:rPr>
          <w:sz w:val="16"/>
        </w:rPr>
      </w:pPr>
      <w:r w:rsidRPr="00437E8B">
        <w:rPr>
          <w:sz w:val="16"/>
        </w:rPr>
        <w:t xml:space="preserve">The </w:t>
      </w:r>
      <w:r w:rsidRPr="00437E8B">
        <w:rPr>
          <w:rStyle w:val="StyleUnderline"/>
        </w:rPr>
        <w:t>extent to which rising inequality</w:t>
      </w:r>
      <w:r w:rsidRPr="00437E8B">
        <w:rPr>
          <w:sz w:val="16"/>
        </w:rPr>
        <w:t xml:space="preserve"> and stagnating living standards over decades </w:t>
      </w:r>
      <w:r w:rsidRPr="00437E8B">
        <w:rPr>
          <w:rStyle w:val="StyleUnderline"/>
        </w:rPr>
        <w:t>have driven the</w:t>
      </w:r>
      <w:r w:rsidRPr="00437E8B">
        <w:rPr>
          <w:sz w:val="16"/>
        </w:rPr>
        <w:t xml:space="preserve"> recent </w:t>
      </w:r>
      <w:r w:rsidRPr="00437E8B">
        <w:rPr>
          <w:rStyle w:val="StyleUnderline"/>
        </w:rPr>
        <w:t>rise in populism</w:t>
      </w:r>
      <w:r w:rsidRPr="00437E8B">
        <w:rPr>
          <w:sz w:val="16"/>
        </w:rPr>
        <w:t xml:space="preserve"> across the rich countries </w:t>
      </w:r>
      <w:r w:rsidRPr="00437E8B">
        <w:rPr>
          <w:rStyle w:val="StyleUnderline"/>
        </w:rPr>
        <w:t>is</w:t>
      </w:r>
      <w:r w:rsidRPr="00437E8B">
        <w:rPr>
          <w:sz w:val="16"/>
        </w:rPr>
        <w:t xml:space="preserve"> also </w:t>
      </w:r>
      <w:r w:rsidRPr="00437E8B">
        <w:rPr>
          <w:rStyle w:val="Emphasis"/>
        </w:rPr>
        <w:t>open to question</w:t>
      </w:r>
      <w:r w:rsidRPr="00437E8B">
        <w:rPr>
          <w:sz w:val="16"/>
        </w:rPr>
        <w:t>. Yes, the white working class population whose livelihoods have been hurt through decades of manufacturing decline provided the core constituency supporting</w:t>
      </w:r>
      <w:r w:rsidRPr="00712C3F">
        <w:rPr>
          <w:sz w:val="16"/>
        </w:rPr>
        <w:t xml:space="preserve"> Trump for president. But </w:t>
      </w:r>
      <w:r w:rsidRPr="00D76C66">
        <w:rPr>
          <w:rStyle w:val="StyleUnderline"/>
          <w:highlight w:val="cyan"/>
        </w:rPr>
        <w:t>economic dysfunction combines with cultural</w:t>
      </w:r>
      <w:r w:rsidRPr="004F2AAA">
        <w:rPr>
          <w:rStyle w:val="StyleUnderline"/>
        </w:rPr>
        <w:t xml:space="preserve"> and </w:t>
      </w:r>
      <w:r w:rsidRPr="00D76C66">
        <w:rPr>
          <w:rStyle w:val="StyleUnderline"/>
          <w:highlight w:val="cyan"/>
        </w:rPr>
        <w:t>demographic factors</w:t>
      </w:r>
      <w:r w:rsidRPr="004F2AAA">
        <w:rPr>
          <w:rStyle w:val="StyleUnderline"/>
        </w:rPr>
        <w:t xml:space="preserve"> in a way that makes them very hard to disentangle</w:t>
      </w:r>
      <w:r w:rsidRPr="00712C3F">
        <w:rPr>
          <w:sz w:val="16"/>
        </w:rPr>
        <w:t>.</w:t>
      </w:r>
    </w:p>
    <w:p w14:paraId="5F30AD62" w14:textId="6E7D63BA" w:rsidR="000352C2" w:rsidRPr="000352C2" w:rsidRDefault="000352C2" w:rsidP="000352C2">
      <w:pPr>
        <w:rPr>
          <w:sz w:val="16"/>
        </w:rPr>
      </w:pPr>
      <w:r w:rsidRPr="00712C3F">
        <w:rPr>
          <w:sz w:val="16"/>
        </w:rPr>
        <w:t xml:space="preserve">The fact that </w:t>
      </w:r>
      <w:r w:rsidRPr="00D76C66">
        <w:rPr>
          <w:rStyle w:val="StyleUnderline"/>
          <w:highlight w:val="cyan"/>
        </w:rPr>
        <w:t>support for populist</w:t>
      </w:r>
      <w:r w:rsidRPr="004F2AAA">
        <w:rPr>
          <w:rStyle w:val="StyleUnderline"/>
        </w:rPr>
        <w:t xml:space="preserve"> partie</w:t>
      </w:r>
      <w:r w:rsidRPr="00D76C66">
        <w:rPr>
          <w:rStyle w:val="Emphasis"/>
          <w:highlight w:val="cyan"/>
        </w:rPr>
        <w:t>s</w:t>
      </w:r>
      <w:r w:rsidRPr="004F2AAA">
        <w:rPr>
          <w:rStyle w:val="StyleUnderline"/>
        </w:rPr>
        <w:t xml:space="preserve"> has </w:t>
      </w:r>
      <w:r w:rsidRPr="00D76C66">
        <w:rPr>
          <w:rStyle w:val="StyleUnderline"/>
          <w:highlight w:val="cyan"/>
        </w:rPr>
        <w:t>risen</w:t>
      </w:r>
      <w:r w:rsidRPr="004F2AAA">
        <w:rPr>
          <w:rStyle w:val="StyleUnderline"/>
        </w:rPr>
        <w:t xml:space="preserve"> in countries </w:t>
      </w:r>
      <w:r w:rsidRPr="00D76C66">
        <w:rPr>
          <w:rStyle w:val="StyleUnderline"/>
          <w:highlight w:val="cyan"/>
        </w:rPr>
        <w:t>where inequality has been</w:t>
      </w:r>
      <w:r w:rsidRPr="00712C3F">
        <w:rPr>
          <w:sz w:val="16"/>
        </w:rPr>
        <w:t xml:space="preserve"> fairly </w:t>
      </w:r>
      <w:r w:rsidRPr="00D76C66">
        <w:rPr>
          <w:rStyle w:val="StyleUnderline"/>
          <w:highlight w:val="cyan"/>
        </w:rPr>
        <w:t>stable</w:t>
      </w:r>
      <w:r w:rsidRPr="004F2AAA">
        <w:rPr>
          <w:rStyle w:val="StyleUnderline"/>
        </w:rPr>
        <w:t xml:space="preserve"> over </w:t>
      </w:r>
      <w:r w:rsidRPr="00B554A2">
        <w:rPr>
          <w:rStyle w:val="StyleUnderline"/>
        </w:rPr>
        <w:t xml:space="preserve">time (such </w:t>
      </w:r>
      <w:r w:rsidRPr="00D76C66">
        <w:rPr>
          <w:rStyle w:val="StyleUnderline"/>
          <w:highlight w:val="cyan"/>
        </w:rPr>
        <w:t xml:space="preserve">as </w:t>
      </w:r>
      <w:r w:rsidRPr="00D76C66">
        <w:rPr>
          <w:rStyle w:val="Emphasis"/>
          <w:highlight w:val="cyan"/>
        </w:rPr>
        <w:t>Austria</w:t>
      </w:r>
      <w:r w:rsidRPr="00D76C66">
        <w:rPr>
          <w:rStyle w:val="StyleUnderline"/>
          <w:highlight w:val="cyan"/>
        </w:rPr>
        <w:t xml:space="preserve"> and </w:t>
      </w:r>
      <w:r w:rsidRPr="00D76C66">
        <w:rPr>
          <w:rStyle w:val="Emphasis"/>
          <w:highlight w:val="cyan"/>
        </w:rPr>
        <w:t>France</w:t>
      </w:r>
      <w:r w:rsidRPr="00B554A2">
        <w:rPr>
          <w:rStyle w:val="StyleUnderline"/>
        </w:rPr>
        <w:t>),</w:t>
      </w:r>
      <w:r w:rsidRPr="00712C3F">
        <w:rPr>
          <w:sz w:val="16"/>
        </w:rPr>
        <w:t xml:space="preserve"> </w:t>
      </w:r>
      <w:r w:rsidRPr="004F2AAA">
        <w:rPr>
          <w:rStyle w:val="StyleUnderline"/>
        </w:rPr>
        <w:t xml:space="preserve">as well as ones where inequality has </w:t>
      </w:r>
      <w:r w:rsidRPr="00437E8B">
        <w:rPr>
          <w:rStyle w:val="StyleUnderline"/>
        </w:rPr>
        <w:t xml:space="preserve">risen, </w:t>
      </w:r>
      <w:r w:rsidRPr="00D76C66">
        <w:rPr>
          <w:rStyle w:val="StyleUnderline"/>
          <w:highlight w:val="cyan"/>
        </w:rPr>
        <w:t>and</w:t>
      </w:r>
      <w:r w:rsidRPr="004F2AAA">
        <w:rPr>
          <w:rStyle w:val="StyleUnderline"/>
        </w:rPr>
        <w:t xml:space="preserve"> in countries </w:t>
      </w:r>
      <w:r w:rsidRPr="00D76C66">
        <w:rPr>
          <w:rStyle w:val="StyleUnderline"/>
          <w:highlight w:val="cyan"/>
        </w:rPr>
        <w:t>where income growth has been</w:t>
      </w:r>
      <w:r w:rsidRPr="004F2AAA">
        <w:rPr>
          <w:rStyle w:val="StyleUnderline"/>
        </w:rPr>
        <w:t xml:space="preserve"> quite </w:t>
      </w:r>
      <w:r w:rsidRPr="00D76C66">
        <w:rPr>
          <w:rStyle w:val="StyleUnderline"/>
          <w:highlight w:val="cyan"/>
        </w:rPr>
        <w:t xml:space="preserve">robust (such as </w:t>
      </w:r>
      <w:r w:rsidRPr="00D76C66">
        <w:rPr>
          <w:rStyle w:val="Emphasis"/>
          <w:highlight w:val="cyan"/>
        </w:rPr>
        <w:t>Poland</w:t>
      </w:r>
      <w:r w:rsidRPr="00D76C66">
        <w:rPr>
          <w:rStyle w:val="StyleUnderline"/>
          <w:highlight w:val="cyan"/>
        </w:rPr>
        <w:t>)</w:t>
      </w:r>
      <w:r w:rsidRPr="00712C3F">
        <w:rPr>
          <w:sz w:val="16"/>
        </w:rPr>
        <w:t xml:space="preserve">, </w:t>
      </w:r>
      <w:r w:rsidRPr="00712C3F">
        <w:rPr>
          <w:rStyle w:val="StyleUnderline"/>
        </w:rPr>
        <w:t>as well as ones where median incomes have stagnated</w:t>
      </w:r>
      <w:r w:rsidRPr="00712C3F">
        <w:rPr>
          <w:sz w:val="16"/>
        </w:rPr>
        <w:t xml:space="preserve"> (such as Hungary), </w:t>
      </w:r>
      <w:r w:rsidRPr="00712C3F">
        <w:rPr>
          <w:rStyle w:val="StyleUnderline"/>
        </w:rPr>
        <w:t>illustrates the complexity of the factors at work</w:t>
      </w:r>
      <w:r w:rsidRPr="00712C3F">
        <w:rPr>
          <w:sz w:val="16"/>
        </w:rPr>
        <w:t>.</w:t>
      </w:r>
    </w:p>
    <w:p w14:paraId="69788235" w14:textId="77777777" w:rsidR="000352C2" w:rsidRDefault="000352C2" w:rsidP="000352C2">
      <w:pPr>
        <w:pStyle w:val="Heading4"/>
      </w:pPr>
      <w:r>
        <w:t xml:space="preserve">Regional inequality is </w:t>
      </w:r>
      <w:r>
        <w:rPr>
          <w:u w:val="single"/>
        </w:rPr>
        <w:t>inevitable</w:t>
      </w:r>
      <w:r w:rsidRPr="00A10A3D">
        <w:rPr>
          <w:b w:val="0"/>
          <w:bCs/>
        </w:rPr>
        <w:t>---people can’t afford to move post-plan.</w:t>
      </w:r>
    </w:p>
    <w:p w14:paraId="4F2823E3" w14:textId="77777777" w:rsidR="000352C2" w:rsidRPr="00C10D2E" w:rsidRDefault="000352C2" w:rsidP="000352C2">
      <w:r>
        <w:t xml:space="preserve">Matthew </w:t>
      </w:r>
      <w:r w:rsidRPr="00C10D2E">
        <w:rPr>
          <w:rStyle w:val="Style13ptBold"/>
        </w:rPr>
        <w:t>Yglesias 17</w:t>
      </w:r>
      <w:r>
        <w:t>, Senior Correspondent and Co-Founder of Vox, “The real driver of regional inequality in America,” Vox, 08-18-2017, https://www.vox.com/policy-and-politics/2017/8/18/16162234/regional-inequality-cause</w:t>
      </w:r>
    </w:p>
    <w:p w14:paraId="51F5A63D" w14:textId="77777777" w:rsidR="000352C2" w:rsidRPr="00C10D2E" w:rsidRDefault="000352C2" w:rsidP="000352C2">
      <w:pPr>
        <w:rPr>
          <w:sz w:val="16"/>
        </w:rPr>
      </w:pPr>
      <w:r w:rsidRPr="00C10D2E">
        <w:rPr>
          <w:sz w:val="16"/>
        </w:rPr>
        <w:t xml:space="preserve">America in the Gilded Age was a starkly unequal place, not just in terms of inequality between people but inequality between regions. </w:t>
      </w:r>
      <w:r w:rsidRPr="00C10D2E">
        <w:rPr>
          <w:rStyle w:val="StyleUnderline"/>
        </w:rPr>
        <w:t>Long-settled, fast-industrializing</w:t>
      </w:r>
      <w:r w:rsidRPr="00C10D2E">
        <w:rPr>
          <w:sz w:val="16"/>
        </w:rPr>
        <w:t xml:space="preserve"> </w:t>
      </w:r>
      <w:r w:rsidRPr="00C10D2E">
        <w:rPr>
          <w:rStyle w:val="StyleUnderline"/>
        </w:rPr>
        <w:t>states</w:t>
      </w:r>
      <w:r w:rsidRPr="00C10D2E">
        <w:rPr>
          <w:sz w:val="16"/>
        </w:rPr>
        <w:t xml:space="preserve"> in the Northeast </w:t>
      </w:r>
      <w:r w:rsidRPr="00C10D2E">
        <w:rPr>
          <w:rStyle w:val="StyleUnderline"/>
        </w:rPr>
        <w:t>were far richer than those of the West or the South</w:t>
      </w:r>
      <w:r w:rsidRPr="00C10D2E">
        <w:rPr>
          <w:sz w:val="16"/>
        </w:rPr>
        <w:t>, which had many fewer factories, railroads, and other kinds of capital goods that allowed for productive work and high wages. But around 1880 that began to change, and for 100 years, income gaps between states slowly converged at a rate of about 1.8 percent per year.</w:t>
      </w:r>
    </w:p>
    <w:p w14:paraId="57F745C7" w14:textId="77777777" w:rsidR="000352C2" w:rsidRPr="00C10D2E" w:rsidRDefault="000352C2" w:rsidP="000352C2">
      <w:pPr>
        <w:rPr>
          <w:sz w:val="16"/>
        </w:rPr>
      </w:pPr>
      <w:r w:rsidRPr="00C10D2E">
        <w:rPr>
          <w:sz w:val="16"/>
        </w:rPr>
        <w:t xml:space="preserve">But since 1980, </w:t>
      </w:r>
      <w:r w:rsidRPr="00C10D2E">
        <w:rPr>
          <w:rStyle w:val="Emphasis"/>
        </w:rPr>
        <w:t xml:space="preserve">that process has </w:t>
      </w:r>
      <w:proofErr w:type="spellStart"/>
      <w:r w:rsidRPr="00C10D2E">
        <w:rPr>
          <w:rStyle w:val="Emphasis"/>
        </w:rPr>
        <w:t>began</w:t>
      </w:r>
      <w:proofErr w:type="spellEnd"/>
      <w:r w:rsidRPr="00C10D2E">
        <w:rPr>
          <w:rStyle w:val="Emphasis"/>
        </w:rPr>
        <w:t xml:space="preserve"> to slow</w:t>
      </w:r>
      <w:r w:rsidRPr="00C10D2E">
        <w:rPr>
          <w:sz w:val="16"/>
        </w:rPr>
        <w:t>, and over the past decade it’s essentially stopped entirely. Today, Massachusetts’s GDP per capita is about double what you find in Mississippi — roughly equivalent to the gap between Switzerland and Slovakia — and it’s not getting any narrower.</w:t>
      </w:r>
    </w:p>
    <w:p w14:paraId="443CD868" w14:textId="77777777" w:rsidR="000352C2" w:rsidRPr="00C10D2E" w:rsidRDefault="000352C2" w:rsidP="000352C2">
      <w:pPr>
        <w:rPr>
          <w:sz w:val="16"/>
        </w:rPr>
      </w:pPr>
      <w:r w:rsidRPr="00C10D2E">
        <w:rPr>
          <w:sz w:val="16"/>
        </w:rPr>
        <w:t xml:space="preserve">Phillip Longman of New America’s Open Markets program has been arguing for some years now that </w:t>
      </w:r>
      <w:r w:rsidRPr="00C10D2E">
        <w:rPr>
          <w:rStyle w:val="StyleUnderline"/>
        </w:rPr>
        <w:t>Reagan-era shifts in</w:t>
      </w:r>
      <w:r w:rsidRPr="00C10D2E">
        <w:rPr>
          <w:sz w:val="16"/>
        </w:rPr>
        <w:t xml:space="preserve"> the federal government’s </w:t>
      </w:r>
      <w:r w:rsidRPr="00C10D2E">
        <w:rPr>
          <w:rStyle w:val="StyleUnderline"/>
        </w:rPr>
        <w:t>attitude toward corporate concentration are to blame</w:t>
      </w:r>
      <w:r w:rsidRPr="00C10D2E">
        <w:rPr>
          <w:sz w:val="16"/>
        </w:rPr>
        <w:t xml:space="preserve">. This is one of several arguments that’s helped inspire Democrats to start calling for a rethink of federal antitrust policy. But new empirical research from Peter </w:t>
      </w:r>
      <w:proofErr w:type="spellStart"/>
      <w:r w:rsidRPr="00C10D2E">
        <w:rPr>
          <w:sz w:val="16"/>
        </w:rPr>
        <w:t>Ganong</w:t>
      </w:r>
      <w:proofErr w:type="spellEnd"/>
      <w:r w:rsidRPr="00C10D2E">
        <w:rPr>
          <w:sz w:val="16"/>
        </w:rPr>
        <w:t xml:space="preserve"> of the University of Chicago and Daniel </w:t>
      </w:r>
      <w:proofErr w:type="spellStart"/>
      <w:r w:rsidRPr="00C10D2E">
        <w:rPr>
          <w:sz w:val="16"/>
        </w:rPr>
        <w:t>Shoag</w:t>
      </w:r>
      <w:proofErr w:type="spellEnd"/>
      <w:r w:rsidRPr="00C10D2E">
        <w:rPr>
          <w:sz w:val="16"/>
        </w:rPr>
        <w:t xml:space="preserve"> of Harvard’s Kennedy School of Government suggests the issue is more complicated than that. After all, even as the richest cities have gotten richer on a per capita basis, their share of aggregate national output has stagnated because their populations are growing slowly.</w:t>
      </w:r>
    </w:p>
    <w:p w14:paraId="6D46E3F2" w14:textId="77777777" w:rsidR="000352C2" w:rsidRPr="00C10D2E" w:rsidRDefault="000352C2" w:rsidP="000352C2">
      <w:pPr>
        <w:rPr>
          <w:sz w:val="16"/>
        </w:rPr>
      </w:pPr>
      <w:proofErr w:type="spellStart"/>
      <w:r w:rsidRPr="00C10D2E">
        <w:rPr>
          <w:sz w:val="16"/>
        </w:rPr>
        <w:t>Ganong</w:t>
      </w:r>
      <w:proofErr w:type="spellEnd"/>
      <w:r w:rsidRPr="00C10D2E">
        <w:rPr>
          <w:sz w:val="16"/>
        </w:rPr>
        <w:t xml:space="preserve"> and </w:t>
      </w:r>
      <w:proofErr w:type="spellStart"/>
      <w:r w:rsidRPr="00C10D2E">
        <w:rPr>
          <w:sz w:val="16"/>
        </w:rPr>
        <w:t>Shoag</w:t>
      </w:r>
      <w:proofErr w:type="spellEnd"/>
      <w:r w:rsidRPr="00C10D2E">
        <w:rPr>
          <w:sz w:val="16"/>
        </w:rPr>
        <w:t xml:space="preserve"> argue that the slowing population growth in rich cities and the slowing of regional income convergence are intimately linked trends.</w:t>
      </w:r>
    </w:p>
    <w:p w14:paraId="53A3B6C5" w14:textId="77777777" w:rsidR="000352C2" w:rsidRPr="00C10D2E" w:rsidRDefault="000352C2" w:rsidP="000352C2">
      <w:pPr>
        <w:rPr>
          <w:rStyle w:val="Emphasis"/>
        </w:rPr>
      </w:pPr>
      <w:r w:rsidRPr="00362E71">
        <w:rPr>
          <w:rStyle w:val="StyleUnderline"/>
          <w:highlight w:val="cyan"/>
        </w:rPr>
        <w:t>Less skilled workers used to move to rich states</w:t>
      </w:r>
      <w:r w:rsidRPr="00C10D2E">
        <w:rPr>
          <w:rStyle w:val="StyleUnderline"/>
        </w:rPr>
        <w:t xml:space="preserve"> to increase their wages. That lowered average income in the rich states while raising it in the poor ones</w:t>
      </w:r>
      <w:r w:rsidRPr="00C10D2E">
        <w:rPr>
          <w:sz w:val="16"/>
        </w:rPr>
        <w:t xml:space="preserve">, as people’s natural tendency to move toward economic opportunity helped drive nationwide convergence of wages and incomes. But in the contemporary United States, </w:t>
      </w:r>
      <w:r w:rsidRPr="00362E71">
        <w:rPr>
          <w:rStyle w:val="Emphasis"/>
          <w:highlight w:val="cyan"/>
        </w:rPr>
        <w:t>zoning restrictions that prevent adequate</w:t>
      </w:r>
      <w:r w:rsidRPr="00C10D2E">
        <w:rPr>
          <w:rStyle w:val="Emphasis"/>
        </w:rPr>
        <w:t xml:space="preserve"> levels of </w:t>
      </w:r>
      <w:r w:rsidRPr="00362E71">
        <w:rPr>
          <w:rStyle w:val="Emphasis"/>
          <w:highlight w:val="cyan"/>
        </w:rPr>
        <w:t>house building mean</w:t>
      </w:r>
      <w:r w:rsidRPr="00C10D2E">
        <w:rPr>
          <w:rStyle w:val="Emphasis"/>
        </w:rPr>
        <w:t xml:space="preserve"> that</w:t>
      </w:r>
      <w:r w:rsidRPr="00C10D2E">
        <w:rPr>
          <w:sz w:val="16"/>
        </w:rPr>
        <w:t xml:space="preserve"> much of the </w:t>
      </w:r>
      <w:r w:rsidRPr="00362E71">
        <w:rPr>
          <w:rStyle w:val="Emphasis"/>
          <w:highlight w:val="cyan"/>
        </w:rPr>
        <w:t>higher incomes</w:t>
      </w:r>
      <w:r w:rsidRPr="00C10D2E">
        <w:rPr>
          <w:rStyle w:val="Emphasis"/>
        </w:rPr>
        <w:t xml:space="preserve"> earned </w:t>
      </w:r>
      <w:r w:rsidRPr="00362E71">
        <w:rPr>
          <w:rStyle w:val="Emphasis"/>
          <w:highlight w:val="cyan"/>
        </w:rPr>
        <w:t xml:space="preserve">in rich states </w:t>
      </w:r>
      <w:r w:rsidRPr="00C10D2E">
        <w:rPr>
          <w:rStyle w:val="Emphasis"/>
        </w:rPr>
        <w:t xml:space="preserve">simply </w:t>
      </w:r>
      <w:r w:rsidRPr="00362E71">
        <w:rPr>
          <w:rStyle w:val="Emphasis"/>
          <w:highlight w:val="cyan"/>
        </w:rPr>
        <w:t>pass through</w:t>
      </w:r>
      <w:r w:rsidRPr="00C10D2E">
        <w:rPr>
          <w:rStyle w:val="Emphasis"/>
        </w:rPr>
        <w:t xml:space="preserve"> in the form of higher housing costs.</w:t>
      </w:r>
    </w:p>
    <w:p w14:paraId="4AA78725" w14:textId="77777777" w:rsidR="000352C2" w:rsidRPr="00C10D2E" w:rsidRDefault="000352C2" w:rsidP="000352C2">
      <w:pPr>
        <w:rPr>
          <w:sz w:val="16"/>
        </w:rPr>
      </w:pPr>
      <w:r w:rsidRPr="00C10D2E">
        <w:rPr>
          <w:rStyle w:val="StyleUnderline"/>
        </w:rPr>
        <w:t xml:space="preserve">For skilled workers, this trade-off is worth it, but for the working class, it </w:t>
      </w:r>
      <w:r w:rsidRPr="00C10D2E">
        <w:rPr>
          <w:sz w:val="16"/>
        </w:rPr>
        <w:t xml:space="preserve">generally </w:t>
      </w:r>
      <w:r w:rsidRPr="00C10D2E">
        <w:rPr>
          <w:rStyle w:val="StyleUnderline"/>
        </w:rPr>
        <w:t>isn’t</w:t>
      </w:r>
      <w:r w:rsidRPr="00C10D2E">
        <w:rPr>
          <w:sz w:val="16"/>
        </w:rPr>
        <w:t xml:space="preserve">. Consequently, </w:t>
      </w:r>
      <w:r w:rsidRPr="00362E71">
        <w:rPr>
          <w:rStyle w:val="Emphasis"/>
          <w:highlight w:val="cyan"/>
        </w:rPr>
        <w:t>working-class people</w:t>
      </w:r>
      <w:r w:rsidRPr="00C10D2E">
        <w:rPr>
          <w:rStyle w:val="Emphasis"/>
        </w:rPr>
        <w:t xml:space="preserve"> have begun to </w:t>
      </w:r>
      <w:r w:rsidRPr="00362E71">
        <w:rPr>
          <w:rStyle w:val="Emphasis"/>
          <w:highlight w:val="cyan"/>
        </w:rPr>
        <w:t>move out</w:t>
      </w:r>
      <w:r w:rsidRPr="00C10D2E">
        <w:rPr>
          <w:rStyle w:val="Emphasis"/>
        </w:rPr>
        <w:t xml:space="preserve"> of the rich states</w:t>
      </w:r>
      <w:r w:rsidRPr="00C10D2E">
        <w:rPr>
          <w:sz w:val="16"/>
        </w:rPr>
        <w:t xml:space="preserve"> and toward the cheap ones — </w:t>
      </w:r>
      <w:r w:rsidRPr="00362E71">
        <w:rPr>
          <w:rStyle w:val="Emphasis"/>
          <w:highlight w:val="cyan"/>
        </w:rPr>
        <w:t>throwing</w:t>
      </w:r>
      <w:r w:rsidRPr="00C10D2E">
        <w:rPr>
          <w:rStyle w:val="Emphasis"/>
        </w:rPr>
        <w:t xml:space="preserve"> the pattern of </w:t>
      </w:r>
      <w:r w:rsidRPr="00362E71">
        <w:rPr>
          <w:rStyle w:val="Emphasis"/>
          <w:highlight w:val="cyan"/>
        </w:rPr>
        <w:t>convergence in</w:t>
      </w:r>
      <w:r w:rsidRPr="00C10D2E">
        <w:rPr>
          <w:rStyle w:val="StyleUnderline"/>
        </w:rPr>
        <w:t xml:space="preserve">to </w:t>
      </w:r>
      <w:r w:rsidRPr="00362E71">
        <w:rPr>
          <w:rStyle w:val="Emphasis"/>
          <w:highlight w:val="cyan"/>
        </w:rPr>
        <w:t>reverse</w:t>
      </w:r>
      <w:r w:rsidRPr="00C10D2E">
        <w:rPr>
          <w:sz w:val="16"/>
        </w:rPr>
        <w:t>.</w:t>
      </w:r>
    </w:p>
    <w:p w14:paraId="17F87FA5" w14:textId="77777777" w:rsidR="000352C2" w:rsidRDefault="000352C2" w:rsidP="000352C2">
      <w:r>
        <w:rPr>
          <w:noProof/>
        </w:rPr>
        <w:drawing>
          <wp:inline distT="0" distB="0" distL="0" distR="0" wp14:anchorId="4E4F9E3C" wp14:editId="5F764CB2">
            <wp:extent cx="2851488" cy="3162300"/>
            <wp:effectExtent l="0" t="0" r="6350" b="0"/>
            <wp:docPr id="6" name="Picture 6"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4625" cy="3165779"/>
                    </a:xfrm>
                    <a:prstGeom prst="rect">
                      <a:avLst/>
                    </a:prstGeom>
                    <a:noFill/>
                    <a:ln>
                      <a:noFill/>
                    </a:ln>
                  </pic:spPr>
                </pic:pic>
              </a:graphicData>
            </a:graphic>
          </wp:inline>
        </w:drawing>
      </w:r>
    </w:p>
    <w:p w14:paraId="33459151" w14:textId="77777777" w:rsidR="000352C2" w:rsidRDefault="000352C2" w:rsidP="000352C2"/>
    <w:p w14:paraId="0EE4A8FF" w14:textId="77777777" w:rsidR="000352C2" w:rsidRPr="00C10D2E" w:rsidRDefault="000352C2" w:rsidP="000352C2">
      <w:pPr>
        <w:rPr>
          <w:sz w:val="16"/>
        </w:rPr>
      </w:pPr>
      <w:r w:rsidRPr="00C10D2E">
        <w:rPr>
          <w:sz w:val="16"/>
        </w:rPr>
        <w:t>Two big shifts in migration and economics</w:t>
      </w:r>
    </w:p>
    <w:p w14:paraId="7533E692" w14:textId="77777777" w:rsidR="000352C2" w:rsidRPr="00C10D2E" w:rsidRDefault="000352C2" w:rsidP="000352C2">
      <w:pPr>
        <w:rPr>
          <w:sz w:val="16"/>
        </w:rPr>
      </w:pPr>
      <w:r w:rsidRPr="00C10D2E">
        <w:rPr>
          <w:sz w:val="16"/>
        </w:rPr>
        <w:t xml:space="preserve">This set of four charts in </w:t>
      </w:r>
      <w:proofErr w:type="spellStart"/>
      <w:r w:rsidRPr="00C10D2E">
        <w:rPr>
          <w:sz w:val="16"/>
        </w:rPr>
        <w:t>Ganong</w:t>
      </w:r>
      <w:proofErr w:type="spellEnd"/>
      <w:r w:rsidRPr="00C10D2E">
        <w:rPr>
          <w:sz w:val="16"/>
        </w:rPr>
        <w:t xml:space="preserve"> and </w:t>
      </w:r>
      <w:proofErr w:type="spellStart"/>
      <w:r w:rsidRPr="00C10D2E">
        <w:rPr>
          <w:sz w:val="16"/>
        </w:rPr>
        <w:t>Shoag’s</w:t>
      </w:r>
      <w:proofErr w:type="spellEnd"/>
      <w:r w:rsidRPr="00C10D2E">
        <w:rPr>
          <w:sz w:val="16"/>
        </w:rPr>
        <w:t xml:space="preserve"> paper tells the fundamental story — in the old days, there was a strong tendency for poor states’ per capita incomes to grow faster than those of rich ones and an equally strong tendency for people to move away from poor states to go live in rich ones. But in recent years, the income convergence trend has slowed and the migration pattern has reversed.</w:t>
      </w:r>
    </w:p>
    <w:p w14:paraId="6321681F" w14:textId="77777777" w:rsidR="000352C2" w:rsidRPr="00C10D2E" w:rsidRDefault="000352C2" w:rsidP="000352C2">
      <w:pPr>
        <w:rPr>
          <w:sz w:val="16"/>
        </w:rPr>
      </w:pPr>
      <w:r w:rsidRPr="00C10D2E">
        <w:rPr>
          <w:sz w:val="16"/>
        </w:rPr>
        <w:t xml:space="preserve">People move, of course, for non-economic reasons. You can see clearly on these charts that the warm weather of Nevada and Arizona causes those states to punch above their weight in terms of migration in both eras. But </w:t>
      </w:r>
      <w:r w:rsidRPr="00C10D2E">
        <w:rPr>
          <w:rStyle w:val="StyleUnderline"/>
        </w:rPr>
        <w:t>the overall pattern is striking. Lots of people used to move to rich places like California, Maryland, and the tri-state area</w:t>
      </w:r>
      <w:r w:rsidRPr="00C10D2E">
        <w:rPr>
          <w:sz w:val="16"/>
        </w:rPr>
        <w:t xml:space="preserve"> </w:t>
      </w:r>
      <w:r w:rsidRPr="00C10D2E">
        <w:rPr>
          <w:rStyle w:val="StyleUnderline"/>
        </w:rPr>
        <w:t>around New York City</w:t>
      </w:r>
      <w:r w:rsidRPr="00C10D2E">
        <w:rPr>
          <w:sz w:val="16"/>
        </w:rPr>
        <w:t xml:space="preserve">. </w:t>
      </w:r>
      <w:r w:rsidRPr="00C10D2E">
        <w:rPr>
          <w:rStyle w:val="StyleUnderline"/>
        </w:rPr>
        <w:t>These days, very few people move there, even though the typical resident of the South or Midwest could earn more</w:t>
      </w:r>
      <w:r w:rsidRPr="00C10D2E">
        <w:rPr>
          <w:sz w:val="16"/>
        </w:rPr>
        <w:t xml:space="preserve"> by moving to a rich city.</w:t>
      </w:r>
    </w:p>
    <w:p w14:paraId="13A45B7C" w14:textId="77777777" w:rsidR="000352C2" w:rsidRPr="00C10D2E" w:rsidRDefault="000352C2" w:rsidP="000352C2">
      <w:pPr>
        <w:rPr>
          <w:sz w:val="16"/>
        </w:rPr>
      </w:pPr>
      <w:r w:rsidRPr="00C10D2E">
        <w:rPr>
          <w:sz w:val="16"/>
        </w:rPr>
        <w:t xml:space="preserve">The reason is that </w:t>
      </w:r>
      <w:r w:rsidRPr="00C10D2E">
        <w:rPr>
          <w:rStyle w:val="Emphasis"/>
        </w:rPr>
        <w:t xml:space="preserve">these </w:t>
      </w:r>
      <w:r w:rsidRPr="00362E71">
        <w:rPr>
          <w:rStyle w:val="Emphasis"/>
          <w:highlight w:val="cyan"/>
        </w:rPr>
        <w:t>states are</w:t>
      </w:r>
      <w:r w:rsidRPr="00C10D2E">
        <w:rPr>
          <w:rStyle w:val="Emphasis"/>
        </w:rPr>
        <w:t xml:space="preserve"> also </w:t>
      </w:r>
      <w:r w:rsidRPr="00362E71">
        <w:rPr>
          <w:rStyle w:val="Emphasis"/>
          <w:highlight w:val="cyan"/>
        </w:rPr>
        <w:t>more expensive</w:t>
      </w:r>
      <w:r w:rsidRPr="00C10D2E">
        <w:rPr>
          <w:rStyle w:val="Emphasis"/>
        </w:rPr>
        <w:t>,</w:t>
      </w:r>
      <w:r w:rsidRPr="00C10D2E">
        <w:rPr>
          <w:sz w:val="16"/>
        </w:rPr>
        <w:t xml:space="preserve"> and for working-class people the higher costs are no longer worth the higher wages.</w:t>
      </w:r>
    </w:p>
    <w:p w14:paraId="23565EF1" w14:textId="16BD49FC" w:rsidR="000352C2" w:rsidRPr="000352C2" w:rsidRDefault="000352C2" w:rsidP="000352C2">
      <w:pPr>
        <w:rPr>
          <w:rStyle w:val="Style13ptBold"/>
        </w:rPr>
      </w:pPr>
      <w:r>
        <w:rPr>
          <w:rStyle w:val="Style13ptBold"/>
        </w:rPr>
        <w:t>&lt;&lt;MARKED&gt;&gt;</w:t>
      </w:r>
    </w:p>
    <w:p w14:paraId="4385148C" w14:textId="77777777" w:rsidR="000352C2" w:rsidRDefault="000352C2" w:rsidP="000352C2">
      <w:pPr>
        <w:rPr>
          <w:noProof/>
        </w:rPr>
      </w:pPr>
    </w:p>
    <w:p w14:paraId="63722642" w14:textId="77777777" w:rsidR="000352C2" w:rsidRDefault="000352C2" w:rsidP="000352C2">
      <w:r>
        <w:rPr>
          <w:noProof/>
        </w:rPr>
        <w:drawing>
          <wp:inline distT="0" distB="0" distL="0" distR="0" wp14:anchorId="58692DE4" wp14:editId="56126CE0">
            <wp:extent cx="3781669" cy="2499360"/>
            <wp:effectExtent l="0" t="0" r="952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9573" cy="2504584"/>
                    </a:xfrm>
                    <a:prstGeom prst="rect">
                      <a:avLst/>
                    </a:prstGeom>
                    <a:noFill/>
                    <a:ln>
                      <a:noFill/>
                    </a:ln>
                  </pic:spPr>
                </pic:pic>
              </a:graphicData>
            </a:graphic>
          </wp:inline>
        </w:drawing>
      </w:r>
    </w:p>
    <w:p w14:paraId="2D32A54B" w14:textId="77777777" w:rsidR="000352C2" w:rsidRPr="00C10D2E" w:rsidRDefault="000352C2" w:rsidP="000352C2">
      <w:pPr>
        <w:rPr>
          <w:sz w:val="16"/>
        </w:rPr>
      </w:pPr>
      <w:r w:rsidRPr="00C10D2E">
        <w:rPr>
          <w:sz w:val="16"/>
        </w:rPr>
        <w:t xml:space="preserve">This chart shows that until 1990 or so, both skilled and unskilled workers could improve their standard of living, even considering housing costs, by moving to a high-income state. But the </w:t>
      </w:r>
      <w:r w:rsidRPr="00362E71">
        <w:rPr>
          <w:rStyle w:val="StyleUnderline"/>
          <w:highlight w:val="cyan"/>
        </w:rPr>
        <w:t>net gains for unskilled workers</w:t>
      </w:r>
      <w:r w:rsidRPr="00C10D2E">
        <w:rPr>
          <w:rStyle w:val="StyleUnderline"/>
        </w:rPr>
        <w:t xml:space="preserve"> </w:t>
      </w:r>
      <w:r w:rsidRPr="00A10A3D">
        <w:rPr>
          <w:rStyle w:val="StyleUnderline"/>
        </w:rPr>
        <w:t xml:space="preserve">began to </w:t>
      </w:r>
      <w:r w:rsidRPr="00362E71">
        <w:rPr>
          <w:rStyle w:val="StyleUnderline"/>
          <w:highlight w:val="cyan"/>
        </w:rPr>
        <w:t>diminish</w:t>
      </w:r>
      <w:r w:rsidRPr="00C10D2E">
        <w:rPr>
          <w:rStyle w:val="StyleUnderline"/>
        </w:rPr>
        <w:t xml:space="preserve"> sharply</w:t>
      </w:r>
      <w:r w:rsidRPr="00C10D2E">
        <w:rPr>
          <w:sz w:val="16"/>
        </w:rPr>
        <w:t xml:space="preserve">, and </w:t>
      </w:r>
      <w:r w:rsidRPr="00362E71">
        <w:rPr>
          <w:rStyle w:val="StyleUnderline"/>
          <w:highlight w:val="cyan"/>
        </w:rPr>
        <w:t>by 2010</w:t>
      </w:r>
      <w:r w:rsidRPr="00C10D2E">
        <w:rPr>
          <w:rStyle w:val="StyleUnderline"/>
        </w:rPr>
        <w:t xml:space="preserve"> a typical </w:t>
      </w:r>
      <w:r w:rsidRPr="00362E71">
        <w:rPr>
          <w:rStyle w:val="StyleUnderline"/>
          <w:highlight w:val="cyan"/>
        </w:rPr>
        <w:t>low-skill household was</w:t>
      </w:r>
      <w:r w:rsidRPr="00C10D2E">
        <w:rPr>
          <w:sz w:val="16"/>
        </w:rPr>
        <w:t xml:space="preserve"> actually </w:t>
      </w:r>
      <w:r w:rsidRPr="00362E71">
        <w:rPr>
          <w:rStyle w:val="StyleUnderline"/>
          <w:highlight w:val="cyan"/>
        </w:rPr>
        <w:t>worse off in a high-income state</w:t>
      </w:r>
      <w:r w:rsidRPr="00C10D2E">
        <w:rPr>
          <w:rStyle w:val="StyleUnderline"/>
        </w:rPr>
        <w:t xml:space="preserve"> due to the</w:t>
      </w:r>
      <w:r w:rsidRPr="00C10D2E">
        <w:rPr>
          <w:sz w:val="16"/>
        </w:rPr>
        <w:t xml:space="preserve"> even </w:t>
      </w:r>
      <w:r w:rsidRPr="00C10D2E">
        <w:rPr>
          <w:rStyle w:val="StyleUnderline"/>
        </w:rPr>
        <w:t>higher housing costs</w:t>
      </w:r>
      <w:r w:rsidRPr="00C10D2E">
        <w:rPr>
          <w:sz w:val="16"/>
        </w:rPr>
        <w:t>.</w:t>
      </w:r>
    </w:p>
    <w:p w14:paraId="0AFBF6A1" w14:textId="77777777" w:rsidR="000352C2" w:rsidRPr="00C10D2E" w:rsidRDefault="000352C2" w:rsidP="000352C2">
      <w:pPr>
        <w:rPr>
          <w:sz w:val="16"/>
        </w:rPr>
      </w:pPr>
      <w:r w:rsidRPr="00C10D2E">
        <w:rPr>
          <w:sz w:val="16"/>
        </w:rPr>
        <w:t xml:space="preserve">Traditionally, in other words, both </w:t>
      </w:r>
      <w:r w:rsidRPr="00C10D2E">
        <w:rPr>
          <w:rStyle w:val="StyleUnderline"/>
        </w:rPr>
        <w:t>lawyers and janitors earned more in the New York City</w:t>
      </w:r>
      <w:r w:rsidRPr="00C10D2E">
        <w:rPr>
          <w:sz w:val="16"/>
        </w:rPr>
        <w:t xml:space="preserve"> area </w:t>
      </w:r>
      <w:r w:rsidRPr="00C10D2E">
        <w:rPr>
          <w:rStyle w:val="StyleUnderline"/>
        </w:rPr>
        <w:t>than</w:t>
      </w:r>
      <w:r w:rsidRPr="00C10D2E">
        <w:rPr>
          <w:sz w:val="16"/>
        </w:rPr>
        <w:t xml:space="preserve"> they did </w:t>
      </w:r>
      <w:r w:rsidRPr="00C10D2E">
        <w:rPr>
          <w:rStyle w:val="StyleUnderline"/>
        </w:rPr>
        <w:t>in the Deep South</w:t>
      </w:r>
      <w:r w:rsidRPr="00C10D2E">
        <w:rPr>
          <w:sz w:val="16"/>
        </w:rPr>
        <w:t xml:space="preserve">. </w:t>
      </w:r>
      <w:r w:rsidRPr="00C10D2E">
        <w:rPr>
          <w:rStyle w:val="StyleUnderline"/>
        </w:rPr>
        <w:t>Today, “lawyers continue to earn much more in the New York area</w:t>
      </w:r>
      <w:r w:rsidRPr="00C10D2E">
        <w:rPr>
          <w:sz w:val="16"/>
        </w:rPr>
        <w:t xml:space="preserve"> in both nominal terms and net of housing costs, but </w:t>
      </w:r>
      <w:r w:rsidRPr="00C10D2E">
        <w:rPr>
          <w:rStyle w:val="StyleUnderline"/>
        </w:rPr>
        <w:t>janitors now earn less</w:t>
      </w:r>
      <w:r w:rsidRPr="00C10D2E">
        <w:rPr>
          <w:sz w:val="16"/>
        </w:rPr>
        <w:t xml:space="preserve"> in the New York area after subtracting housing.”</w:t>
      </w:r>
    </w:p>
    <w:p w14:paraId="7F3143CB" w14:textId="77777777" w:rsidR="000352C2" w:rsidRPr="00C10D2E" w:rsidRDefault="000352C2" w:rsidP="000352C2">
      <w:pPr>
        <w:rPr>
          <w:sz w:val="16"/>
        </w:rPr>
      </w:pPr>
      <w:r w:rsidRPr="00C10D2E">
        <w:rPr>
          <w:sz w:val="16"/>
        </w:rPr>
        <w:t xml:space="preserve">The result is that </w:t>
      </w:r>
      <w:r w:rsidRPr="00362E71">
        <w:rPr>
          <w:rStyle w:val="Emphasis"/>
          <w:highlight w:val="cyan"/>
        </w:rPr>
        <w:t>less skilled workers</w:t>
      </w:r>
      <w:r w:rsidRPr="00C10D2E">
        <w:rPr>
          <w:rStyle w:val="Emphasis"/>
        </w:rPr>
        <w:t xml:space="preserve"> now </w:t>
      </w:r>
      <w:r w:rsidRPr="00362E71">
        <w:rPr>
          <w:rStyle w:val="Emphasis"/>
          <w:highlight w:val="cyan"/>
        </w:rPr>
        <w:t>tend to eschew</w:t>
      </w:r>
      <w:r w:rsidRPr="00C10D2E">
        <w:rPr>
          <w:rStyle w:val="Emphasis"/>
        </w:rPr>
        <w:t xml:space="preserve"> the </w:t>
      </w:r>
      <w:r w:rsidRPr="00362E71">
        <w:rPr>
          <w:rStyle w:val="Emphasis"/>
          <w:highlight w:val="cyan"/>
        </w:rPr>
        <w:t>highest-wage, highest-cost locations</w:t>
      </w:r>
      <w:r w:rsidRPr="00C10D2E">
        <w:rPr>
          <w:sz w:val="16"/>
        </w:rPr>
        <w:t xml:space="preserve"> — </w:t>
      </w:r>
      <w:r w:rsidRPr="00C10D2E">
        <w:rPr>
          <w:rStyle w:val="StyleUnderline"/>
        </w:rPr>
        <w:t>creating</w:t>
      </w:r>
      <w:r w:rsidRPr="00C10D2E">
        <w:rPr>
          <w:sz w:val="16"/>
        </w:rPr>
        <w:t xml:space="preserve"> a powerful </w:t>
      </w:r>
      <w:r w:rsidRPr="00C10D2E">
        <w:rPr>
          <w:rStyle w:val="StyleUnderline"/>
        </w:rPr>
        <w:t>counterpressure to other forces that would otherwise drive regional income convergence</w:t>
      </w:r>
      <w:r w:rsidRPr="00C10D2E">
        <w:rPr>
          <w:sz w:val="16"/>
        </w:rPr>
        <w:t>.</w:t>
      </w:r>
    </w:p>
    <w:p w14:paraId="2002C3A0" w14:textId="77777777" w:rsidR="000352C2" w:rsidRPr="00C10D2E" w:rsidRDefault="000352C2" w:rsidP="000352C2">
      <w:pPr>
        <w:rPr>
          <w:sz w:val="16"/>
        </w:rPr>
      </w:pPr>
      <w:r w:rsidRPr="00C10D2E">
        <w:rPr>
          <w:sz w:val="16"/>
        </w:rPr>
        <w:t>The paradox of regional inequality</w:t>
      </w:r>
    </w:p>
    <w:p w14:paraId="251794CA" w14:textId="77777777" w:rsidR="000352C2" w:rsidRPr="00C10D2E" w:rsidRDefault="000352C2" w:rsidP="000352C2">
      <w:pPr>
        <w:rPr>
          <w:sz w:val="16"/>
        </w:rPr>
      </w:pPr>
      <w:r w:rsidRPr="00C10D2E">
        <w:rPr>
          <w:sz w:val="16"/>
        </w:rPr>
        <w:t xml:space="preserve">This and other lines of recent research tend to indicate that the </w:t>
      </w:r>
      <w:r w:rsidRPr="00362E71">
        <w:rPr>
          <w:rStyle w:val="StyleUnderline"/>
          <w:highlight w:val="cyan"/>
        </w:rPr>
        <w:t>gains to</w:t>
      </w:r>
      <w:r w:rsidRPr="00C10D2E">
        <w:rPr>
          <w:rStyle w:val="StyleUnderline"/>
        </w:rPr>
        <w:t xml:space="preserve"> increasing </w:t>
      </w:r>
      <w:r w:rsidRPr="00362E71">
        <w:rPr>
          <w:rStyle w:val="StyleUnderline"/>
          <w:highlight w:val="cyan"/>
        </w:rPr>
        <w:t>the housing supply</w:t>
      </w:r>
      <w:r w:rsidRPr="00C10D2E">
        <w:rPr>
          <w:sz w:val="16"/>
        </w:rPr>
        <w:t xml:space="preserve"> (whether through zoning changes to allow more market-rate housing or through the direct construction of social housing) </w:t>
      </w:r>
      <w:r w:rsidRPr="00362E71">
        <w:rPr>
          <w:rStyle w:val="StyleUnderline"/>
          <w:highlight w:val="cyan"/>
        </w:rPr>
        <w:t>would produce</w:t>
      </w:r>
      <w:r w:rsidRPr="00C10D2E">
        <w:rPr>
          <w:rStyle w:val="StyleUnderline"/>
        </w:rPr>
        <w:t xml:space="preserve"> large economic </w:t>
      </w:r>
      <w:r w:rsidRPr="00362E71">
        <w:rPr>
          <w:rStyle w:val="StyleUnderline"/>
          <w:highlight w:val="cyan"/>
        </w:rPr>
        <w:t>benefits</w:t>
      </w:r>
      <w:r w:rsidRPr="00C10D2E">
        <w:rPr>
          <w:rStyle w:val="StyleUnderline"/>
        </w:rPr>
        <w:t>. Regional inequality would be reduced,</w:t>
      </w:r>
      <w:r w:rsidRPr="00C10D2E">
        <w:rPr>
          <w:sz w:val="16"/>
        </w:rPr>
        <w:t xml:space="preserve"> as the pattern of state-level income convergence restarted. </w:t>
      </w:r>
      <w:proofErr w:type="spellStart"/>
      <w:r w:rsidRPr="00C10D2E">
        <w:rPr>
          <w:sz w:val="16"/>
        </w:rPr>
        <w:t>Ganong</w:t>
      </w:r>
      <w:proofErr w:type="spellEnd"/>
      <w:r w:rsidRPr="00C10D2E">
        <w:rPr>
          <w:sz w:val="16"/>
        </w:rPr>
        <w:t xml:space="preserve"> and </w:t>
      </w:r>
      <w:proofErr w:type="spellStart"/>
      <w:r w:rsidRPr="00C10D2E">
        <w:rPr>
          <w:sz w:val="16"/>
        </w:rPr>
        <w:t>Shoag</w:t>
      </w:r>
      <w:proofErr w:type="spellEnd"/>
      <w:r w:rsidRPr="00C10D2E">
        <w:rPr>
          <w:sz w:val="16"/>
        </w:rPr>
        <w:t xml:space="preserve"> also believe that about 8 percent of the increase in individual-level inequality can be explained through this mechanism. Meanwhile, overall GDP would be about 9.5 percent higher, and the structural increase in the capital share of national income would be greatly reduced.</w:t>
      </w:r>
    </w:p>
    <w:p w14:paraId="14B3BDB0" w14:textId="77777777" w:rsidR="000352C2" w:rsidRPr="00C10D2E" w:rsidRDefault="000352C2" w:rsidP="000352C2">
      <w:pPr>
        <w:rPr>
          <w:sz w:val="16"/>
        </w:rPr>
      </w:pPr>
      <w:r w:rsidRPr="00C10D2E">
        <w:rPr>
          <w:sz w:val="16"/>
        </w:rPr>
        <w:t>In short, with more elastic housing supply, the United States would be richer on average, and the gains would be disproportionately concentrated among poorer people and poorer states.</w:t>
      </w:r>
    </w:p>
    <w:p w14:paraId="4E80B42C" w14:textId="77777777" w:rsidR="000352C2" w:rsidRPr="00C10D2E" w:rsidRDefault="000352C2" w:rsidP="000352C2">
      <w:pPr>
        <w:rPr>
          <w:sz w:val="16"/>
        </w:rPr>
      </w:pPr>
      <w:r w:rsidRPr="00C10D2E">
        <w:rPr>
          <w:sz w:val="16"/>
        </w:rPr>
        <w:t xml:space="preserve">But there is a paradoxical aspect to this. </w:t>
      </w:r>
      <w:r w:rsidRPr="00C10D2E">
        <w:rPr>
          <w:rStyle w:val="Emphasis"/>
        </w:rPr>
        <w:t>The housing fix</w:t>
      </w:r>
      <w:r w:rsidRPr="00C10D2E">
        <w:rPr>
          <w:rStyle w:val="StyleUnderline"/>
        </w:rPr>
        <w:t xml:space="preserve"> for regional inequality </w:t>
      </w:r>
      <w:r w:rsidRPr="00362E71">
        <w:rPr>
          <w:rStyle w:val="Emphasis"/>
          <w:highlight w:val="cyan"/>
        </w:rPr>
        <w:t>entails more</w:t>
      </w:r>
      <w:r w:rsidRPr="00C10D2E">
        <w:rPr>
          <w:rStyle w:val="StyleUnderline"/>
        </w:rPr>
        <w:t xml:space="preserve"> </w:t>
      </w:r>
      <w:r w:rsidRPr="00C10D2E">
        <w:rPr>
          <w:sz w:val="16"/>
        </w:rPr>
        <w:t xml:space="preserve">rather than less </w:t>
      </w:r>
      <w:r w:rsidRPr="00362E71">
        <w:rPr>
          <w:rStyle w:val="Emphasis"/>
          <w:highlight w:val="cyan"/>
        </w:rPr>
        <w:t>concentration of economic activity in rich coastal metro areas</w:t>
      </w:r>
      <w:r w:rsidRPr="00362E71">
        <w:rPr>
          <w:rStyle w:val="StyleUnderline"/>
          <w:highlight w:val="cyan"/>
        </w:rPr>
        <w:t>.</w:t>
      </w:r>
      <w:r w:rsidRPr="00C10D2E">
        <w:rPr>
          <w:sz w:val="16"/>
        </w:rPr>
        <w:t xml:space="preserve"> </w:t>
      </w:r>
      <w:r w:rsidRPr="00C10D2E">
        <w:rPr>
          <w:rStyle w:val="StyleUnderline"/>
        </w:rPr>
        <w:t>The mechanism is that with a greater supply of housing</w:t>
      </w:r>
      <w:r w:rsidRPr="00C10D2E">
        <w:rPr>
          <w:sz w:val="16"/>
        </w:rPr>
        <w:t xml:space="preserve">, </w:t>
      </w:r>
      <w:r w:rsidRPr="00C10D2E">
        <w:rPr>
          <w:rStyle w:val="StyleUnderline"/>
        </w:rPr>
        <w:t xml:space="preserve">the </w:t>
      </w:r>
      <w:r w:rsidRPr="00362E71">
        <w:rPr>
          <w:rStyle w:val="StyleUnderline"/>
          <w:highlight w:val="cyan"/>
        </w:rPr>
        <w:t>working-class share of the population</w:t>
      </w:r>
      <w:r w:rsidRPr="00C10D2E">
        <w:rPr>
          <w:rStyle w:val="StyleUnderline"/>
        </w:rPr>
        <w:t xml:space="preserve"> of these metro areas </w:t>
      </w:r>
      <w:r w:rsidRPr="00362E71">
        <w:rPr>
          <w:rStyle w:val="StyleUnderline"/>
          <w:highlight w:val="cyan"/>
        </w:rPr>
        <w:t>would grow disproportionately</w:t>
      </w:r>
      <w:r w:rsidRPr="00C10D2E">
        <w:rPr>
          <w:sz w:val="16"/>
        </w:rPr>
        <w:t xml:space="preserve"> — </w:t>
      </w:r>
      <w:r w:rsidRPr="00C10D2E">
        <w:rPr>
          <w:rStyle w:val="StyleUnderline"/>
        </w:rPr>
        <w:t>dragging per capita incomes down while pulling them up in poorer places</w:t>
      </w:r>
      <w:r w:rsidRPr="00C10D2E">
        <w:rPr>
          <w:sz w:val="16"/>
        </w:rPr>
        <w:t xml:space="preserve">. </w:t>
      </w:r>
      <w:r w:rsidRPr="00362E71">
        <w:rPr>
          <w:rStyle w:val="StyleUnderline"/>
          <w:highlight w:val="cyan"/>
        </w:rPr>
        <w:t>Sunbelt and Rust Belt cities would be richer but smaller</w:t>
      </w:r>
      <w:r w:rsidRPr="00C10D2E">
        <w:rPr>
          <w:sz w:val="16"/>
        </w:rPr>
        <w:t xml:space="preserve">, while </w:t>
      </w:r>
      <w:r w:rsidRPr="00C10D2E">
        <w:rPr>
          <w:rStyle w:val="StyleUnderline"/>
        </w:rPr>
        <w:t>coastal ones would be bigger</w:t>
      </w:r>
      <w:r w:rsidRPr="00C10D2E">
        <w:rPr>
          <w:sz w:val="16"/>
        </w:rPr>
        <w:t>.</w:t>
      </w:r>
    </w:p>
    <w:p w14:paraId="3A8CCE68" w14:textId="77777777" w:rsidR="000352C2" w:rsidRDefault="000352C2" w:rsidP="000352C2">
      <w:pPr>
        <w:rPr>
          <w:sz w:val="16"/>
        </w:rPr>
      </w:pPr>
      <w:r w:rsidRPr="00C10D2E">
        <w:rPr>
          <w:sz w:val="16"/>
        </w:rPr>
        <w:t>This would leave almost everyone better off, but it’s not exactly the political solution to the problem of regional inequality that elected officials are looking for. To get that job done, politicians may need to look at more direct solutions like moving white-collar government work to cities that have suffered population decline or creating new universities in declining areas.</w:t>
      </w:r>
    </w:p>
    <w:p w14:paraId="46D73E21" w14:textId="77777777" w:rsidR="000352C2" w:rsidRDefault="000352C2" w:rsidP="000352C2"/>
    <w:p w14:paraId="4A77435E" w14:textId="77777777" w:rsidR="000352C2" w:rsidRDefault="000352C2" w:rsidP="000352C2">
      <w:pPr>
        <w:rPr>
          <w:rFonts w:asciiTheme="minorHAnsi" w:hAnsiTheme="minorHAnsi" w:cstheme="minorBidi"/>
        </w:rPr>
      </w:pPr>
    </w:p>
    <w:p w14:paraId="5C603CA5" w14:textId="77777777" w:rsidR="000352C2" w:rsidRPr="00CE0C68" w:rsidRDefault="000352C2" w:rsidP="000352C2">
      <w:pPr>
        <w:pStyle w:val="Heading4"/>
        <w:rPr>
          <w:rFonts w:cs="Times New Roman"/>
        </w:rPr>
      </w:pPr>
      <w:r w:rsidRPr="00CE0C68">
        <w:rPr>
          <w:rFonts w:cs="Times New Roman"/>
        </w:rPr>
        <w:t xml:space="preserve">The US isn’t key to their impacts, AND challengers don’t want wholesale revision. </w:t>
      </w:r>
    </w:p>
    <w:p w14:paraId="73037B6D" w14:textId="77777777" w:rsidR="000352C2" w:rsidRPr="00CE0C68" w:rsidRDefault="000352C2" w:rsidP="000352C2">
      <w:r w:rsidRPr="00CE0C68">
        <w:t xml:space="preserve">G. John </w:t>
      </w:r>
      <w:proofErr w:type="spellStart"/>
      <w:r w:rsidRPr="00CE0C68">
        <w:rPr>
          <w:b/>
        </w:rPr>
        <w:t>Ikenberry</w:t>
      </w:r>
      <w:proofErr w:type="spellEnd"/>
      <w:r w:rsidRPr="00CE0C68">
        <w:rPr>
          <w:b/>
        </w:rPr>
        <w:t xml:space="preserve"> 18</w:t>
      </w:r>
      <w:r w:rsidRPr="00CE0C68">
        <w:t xml:space="preserve">. Albert G. Milbank Professor of Politics and International Affairs at Princeton University in the Department of Politics and the Woodrow Wilson School of Public and International Affairs, also a Global Eminence Scholar at Kyung </w:t>
      </w:r>
      <w:proofErr w:type="spellStart"/>
      <w:r w:rsidRPr="00CE0C68">
        <w:t>Hee</w:t>
      </w:r>
      <w:proofErr w:type="spellEnd"/>
      <w:r w:rsidRPr="00CE0C68">
        <w:t xml:space="preserve"> University in Seoul. 2018. “Why the Liberal World Order Will Survive.” Ethics &amp; International Affairs, vol. 32, no. 01, pp. 17–29.</w:t>
      </w:r>
    </w:p>
    <w:p w14:paraId="67A2FD9B" w14:textId="77777777" w:rsidR="000352C2" w:rsidRDefault="000352C2" w:rsidP="000352C2">
      <w:pPr>
        <w:rPr>
          <w:sz w:val="16"/>
        </w:rPr>
      </w:pPr>
      <w:r w:rsidRPr="00CE0C68">
        <w:rPr>
          <w:sz w:val="16"/>
        </w:rPr>
        <w:t xml:space="preserve">In this essay I look at the evolving encounters between rising states and the post-war Western international order. My starting point is the classic “power transition” perspective. </w:t>
      </w:r>
      <w:r w:rsidRPr="00CE0C68">
        <w:rPr>
          <w:rStyle w:val="StyleUnderline"/>
        </w:rPr>
        <w:t>Power transition theories see a tight link between international order—its emergence, stability, and decline—and the rise and fall of</w:t>
      </w:r>
      <w:r w:rsidRPr="00CE0C68">
        <w:rPr>
          <w:sz w:val="16"/>
        </w:rPr>
        <w:t xml:space="preserve"> </w:t>
      </w:r>
      <w:r w:rsidRPr="00CE0C68">
        <w:rPr>
          <w:rStyle w:val="Emphasis"/>
        </w:rPr>
        <w:t>great powers</w:t>
      </w:r>
      <w:r w:rsidRPr="00CE0C68">
        <w:rPr>
          <w:sz w:val="16"/>
        </w:rPr>
        <w:t xml:space="preserve">. It is </w:t>
      </w:r>
      <w:r w:rsidRPr="00CE0C68">
        <w:rPr>
          <w:rStyle w:val="StyleUnderline"/>
        </w:rPr>
        <w:t>a perspective that sees history as a sequence of</w:t>
      </w:r>
      <w:r w:rsidRPr="00CE0C68">
        <w:rPr>
          <w:sz w:val="16"/>
        </w:rPr>
        <w:t xml:space="preserve"> </w:t>
      </w:r>
      <w:r w:rsidRPr="00CE0C68">
        <w:rPr>
          <w:rStyle w:val="Emphasis"/>
        </w:rPr>
        <w:t>cycles</w:t>
      </w:r>
      <w:r w:rsidRPr="00CE0C68">
        <w:rPr>
          <w:sz w:val="16"/>
        </w:rPr>
        <w:t xml:space="preserve">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CE0C68">
        <w:rPr>
          <w:rStyle w:val="StyleUnderline"/>
        </w:rPr>
        <w:t>although America’s</w:t>
      </w:r>
      <w:r w:rsidRPr="00CE0C68">
        <w:rPr>
          <w:sz w:val="16"/>
        </w:rPr>
        <w:t xml:space="preserve"> </w:t>
      </w:r>
      <w:r w:rsidRPr="00CE0C68">
        <w:rPr>
          <w:rStyle w:val="Emphasis"/>
        </w:rPr>
        <w:t>hegemonic position</w:t>
      </w:r>
      <w:r w:rsidRPr="00CE0C68">
        <w:rPr>
          <w:sz w:val="16"/>
        </w:rPr>
        <w:t xml:space="preserve"> </w:t>
      </w:r>
      <w:r w:rsidRPr="00CE0C68">
        <w:rPr>
          <w:rStyle w:val="StyleUnderline"/>
        </w:rPr>
        <w:t>may be</w:t>
      </w:r>
      <w:r w:rsidRPr="00CE0C68">
        <w:rPr>
          <w:sz w:val="16"/>
        </w:rPr>
        <w:t xml:space="preserve"> </w:t>
      </w:r>
      <w:r w:rsidRPr="00CE0C68">
        <w:rPr>
          <w:rStyle w:val="Emphasis"/>
        </w:rPr>
        <w:t>declining</w:t>
      </w:r>
      <w:r w:rsidRPr="00CE0C68">
        <w:rPr>
          <w:rStyle w:val="StyleUnderline"/>
        </w:rPr>
        <w:t xml:space="preserve">, the </w:t>
      </w:r>
      <w:r w:rsidRPr="00CE0C68">
        <w:rPr>
          <w:rStyle w:val="StyleUnderline"/>
          <w:highlight w:val="cyan"/>
        </w:rPr>
        <w:t>liberal</w:t>
      </w:r>
      <w:r w:rsidRPr="00CE0C68">
        <w:rPr>
          <w:rStyle w:val="StyleUnderline"/>
        </w:rPr>
        <w:t xml:space="preserve"> international </w:t>
      </w:r>
      <w:r w:rsidRPr="00CE0C68">
        <w:rPr>
          <w:rStyle w:val="Emphasis"/>
          <w:highlight w:val="cyan"/>
        </w:rPr>
        <w:t>characteristics</w:t>
      </w:r>
      <w:r w:rsidRPr="00CE0C68">
        <w:rPr>
          <w:rStyle w:val="Emphasis"/>
        </w:rPr>
        <w:t xml:space="preserve"> of order</w:t>
      </w:r>
      <w:r w:rsidRPr="00CE0C68">
        <w:rPr>
          <w:rStyle w:val="StyleUnderline"/>
        </w:rPr>
        <w:t>—openness, rules, multilateral cooperation—</w:t>
      </w:r>
      <w:r w:rsidRPr="00CE0C68">
        <w:rPr>
          <w:rStyle w:val="StyleUnderline"/>
          <w:highlight w:val="cyan"/>
        </w:rPr>
        <w:t xml:space="preserve">are </w:t>
      </w:r>
      <w:r w:rsidRPr="00CE0C68">
        <w:rPr>
          <w:rStyle w:val="Emphasis"/>
          <w:highlight w:val="cyan"/>
        </w:rPr>
        <w:t>deeply rooted and likely to persist</w:t>
      </w:r>
      <w:r w:rsidRPr="00CE0C68">
        <w:rPr>
          <w:rStyle w:val="StyleUnderline"/>
        </w:rPr>
        <w:t xml:space="preserve">. This is true </w:t>
      </w:r>
      <w:r w:rsidRPr="00CE0C68">
        <w:rPr>
          <w:rStyle w:val="StyleUnderline"/>
          <w:highlight w:val="cyan"/>
        </w:rPr>
        <w:t>even though</w:t>
      </w:r>
      <w:r w:rsidRPr="00CE0C68">
        <w:rPr>
          <w:rStyle w:val="StyleUnderline"/>
        </w:rPr>
        <w:t xml:space="preserve"> the orientation and actions of the</w:t>
      </w:r>
      <w:r w:rsidRPr="00CE0C68">
        <w:rPr>
          <w:sz w:val="16"/>
        </w:rPr>
        <w:t xml:space="preserve"> </w:t>
      </w:r>
      <w:r w:rsidRPr="00CE0C68">
        <w:rPr>
          <w:rStyle w:val="Emphasis"/>
          <w:highlight w:val="cyan"/>
        </w:rPr>
        <w:t>Trump</w:t>
      </w:r>
      <w:r w:rsidRPr="00CE0C68">
        <w:rPr>
          <w:rStyle w:val="Emphasis"/>
        </w:rPr>
        <w:t xml:space="preserve"> administration</w:t>
      </w:r>
      <w:r w:rsidRPr="00CE0C68">
        <w:rPr>
          <w:sz w:val="16"/>
        </w:rPr>
        <w:t xml:space="preserve"> </w:t>
      </w:r>
      <w:r w:rsidRPr="00CE0C68">
        <w:rPr>
          <w:rStyle w:val="StyleUnderline"/>
        </w:rPr>
        <w:t xml:space="preserve">have </w:t>
      </w:r>
      <w:r w:rsidRPr="00CE0C68">
        <w:rPr>
          <w:rStyle w:val="StyleUnderline"/>
          <w:highlight w:val="cyan"/>
        </w:rPr>
        <w:t>raised</w:t>
      </w:r>
      <w:r w:rsidRPr="00CE0C68">
        <w:rPr>
          <w:rStyle w:val="StyleUnderline"/>
        </w:rPr>
        <w:t xml:space="preserve"> </w:t>
      </w:r>
      <w:r w:rsidRPr="00CE0C68">
        <w:rPr>
          <w:rStyle w:val="Emphasis"/>
        </w:rPr>
        <w:t xml:space="preserve">serious </w:t>
      </w:r>
      <w:r w:rsidRPr="00CE0C68">
        <w:rPr>
          <w:rStyle w:val="Emphasis"/>
          <w:highlight w:val="cyan"/>
        </w:rPr>
        <w:t>questions</w:t>
      </w:r>
      <w:r w:rsidRPr="00CE0C68">
        <w:rPr>
          <w:sz w:val="16"/>
        </w:rPr>
        <w:t xml:space="preserve"> </w:t>
      </w:r>
      <w:r w:rsidRPr="00CE0C68">
        <w:rPr>
          <w:rStyle w:val="StyleUnderline"/>
        </w:rPr>
        <w:t xml:space="preserve">about the U.S. commitment to liberal internationalism. Just as importantly, rising states (led by China) are </w:t>
      </w:r>
      <w:r w:rsidRPr="00CE0C68">
        <w:rPr>
          <w:rStyle w:val="Emphasis"/>
        </w:rPr>
        <w:t>not engaged in a frontal attack on the American-led order</w:t>
      </w:r>
      <w:r w:rsidRPr="00CE0C68">
        <w:rPr>
          <w:rStyle w:val="StyleUnderline"/>
        </w:rPr>
        <w:t xml:space="preserve">. While struggles do exist over orientations, agendas, and leadership, the non-Western developing countries remain </w:t>
      </w:r>
      <w:r w:rsidRPr="00CE0C68">
        <w:rPr>
          <w:rStyle w:val="Emphasis"/>
        </w:rPr>
        <w:t>tied</w:t>
      </w:r>
      <w:r w:rsidRPr="00CE0C68">
        <w:rPr>
          <w:sz w:val="16"/>
        </w:rPr>
        <w:t xml:space="preserve"> </w:t>
      </w:r>
      <w:r w:rsidRPr="00CE0C68">
        <w:rPr>
          <w:rStyle w:val="StyleUnderline"/>
        </w:rPr>
        <w:t>to the</w:t>
      </w:r>
      <w:r w:rsidRPr="00CE0C68">
        <w:rPr>
          <w:sz w:val="16"/>
        </w:rPr>
        <w:t xml:space="preserve"> </w:t>
      </w:r>
      <w:r w:rsidRPr="00CE0C68">
        <w:rPr>
          <w:rStyle w:val="Emphasis"/>
        </w:rPr>
        <w:t>architecture</w:t>
      </w:r>
      <w:r w:rsidRPr="00CE0C68">
        <w:rPr>
          <w:sz w:val="16"/>
        </w:rPr>
        <w:t xml:space="preserve"> </w:t>
      </w:r>
      <w:r w:rsidRPr="00CE0C68">
        <w:rPr>
          <w:rStyle w:val="StyleUnderline"/>
        </w:rPr>
        <w:t>and</w:t>
      </w:r>
      <w:r w:rsidRPr="00CE0C68">
        <w:rPr>
          <w:sz w:val="16"/>
        </w:rPr>
        <w:t xml:space="preserve"> </w:t>
      </w:r>
      <w:r w:rsidRPr="00CE0C68">
        <w:rPr>
          <w:rStyle w:val="Emphasis"/>
        </w:rPr>
        <w:t>principles</w:t>
      </w:r>
      <w:r w:rsidRPr="00CE0C68">
        <w:rPr>
          <w:sz w:val="16"/>
        </w:rPr>
        <w:t xml:space="preserve"> </w:t>
      </w:r>
      <w:r w:rsidRPr="00CE0C68">
        <w:rPr>
          <w:rStyle w:val="StyleUnderline"/>
        </w:rPr>
        <w:t>of a liberal-oriented global order. And even as China seeks in various ways to build rival regional institutions, there are</w:t>
      </w:r>
      <w:r w:rsidRPr="00CE0C68">
        <w:rPr>
          <w:sz w:val="16"/>
        </w:rPr>
        <w:t xml:space="preserve"> </w:t>
      </w:r>
      <w:r w:rsidRPr="00CE0C68">
        <w:rPr>
          <w:rStyle w:val="Emphasis"/>
        </w:rPr>
        <w:t>stubborn limits</w:t>
      </w:r>
      <w:r w:rsidRPr="00CE0C68">
        <w:rPr>
          <w:sz w:val="16"/>
        </w:rPr>
        <w:t xml:space="preserve"> </w:t>
      </w:r>
      <w:r w:rsidRPr="00CE0C68">
        <w:rPr>
          <w:rStyle w:val="StyleUnderline"/>
        </w:rPr>
        <w:t>on what it can do</w:t>
      </w:r>
      <w:r w:rsidRPr="00CE0C68">
        <w:rPr>
          <w:sz w:val="16"/>
        </w:rPr>
        <w:t xml:space="preserve">. Power Transitions and International Order There is wide agreement that the world is witnessing a long-term global power transition. Wealth and power is diffusing, spreading outward and away from Europe and the United States. The rapid growth that marked the non-Western rising states in the last decade may have ended, and even China’s rapid economic ascendency has slowed. But the overall pattern of change remains: the “rest” are gaining ground on the “West.” While there is wide agreement that the world is witnessing a global power transition, there is less agreement on the consequences of power shifts for international order. The classic view is advanced by realist scholars, such as E. H. </w:t>
      </w:r>
      <w:proofErr w:type="spellStart"/>
      <w:r w:rsidRPr="00CE0C68">
        <w:rPr>
          <w:sz w:val="16"/>
        </w:rPr>
        <w:t>Carr</w:t>
      </w:r>
      <w:proofErr w:type="spellEnd"/>
      <w:r w:rsidRPr="00CE0C68">
        <w:rPr>
          <w:sz w:val="16"/>
        </w:rPr>
        <w:t xml:space="preserve">, Robert Gilpin, Paul Kennedy, and William </w:t>
      </w:r>
      <w:proofErr w:type="spellStart"/>
      <w:r w:rsidRPr="00CE0C68">
        <w:rPr>
          <w:sz w:val="16"/>
        </w:rPr>
        <w:t>Wohlforth</w:t>
      </w:r>
      <w:proofErr w:type="spellEnd"/>
      <w:r w:rsidRPr="00CE0C68">
        <w:rPr>
          <w:sz w:val="16"/>
        </w:rPr>
        <w:t xml:space="preserve">, who make sweeping arguments about power and order. These hegemonic realists argue that international order is a by-product of the concentration of power.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w:t>
      </w:r>
      <w:r w:rsidRPr="00CE0C68">
        <w:rPr>
          <w:rStyle w:val="StyleUnderline"/>
        </w:rPr>
        <w:t>narrative of hegemonic rise and decline draws on the</w:t>
      </w:r>
      <w:r w:rsidRPr="00CE0C68">
        <w:rPr>
          <w:sz w:val="16"/>
        </w:rPr>
        <w:t xml:space="preserve"> European and, more broadly, </w:t>
      </w:r>
      <w:r w:rsidRPr="00CE0C68">
        <w:rPr>
          <w:rStyle w:val="Emphasis"/>
        </w:rPr>
        <w:t>Western experience</w:t>
      </w:r>
      <w:r w:rsidRPr="00CE0C68">
        <w:rPr>
          <w:rStyle w:val="StyleUnderline"/>
        </w:rPr>
        <w:t>. Since the early modern era, Europe has been organized and reorganized by a succession of leading states and would-be hegemons</w:t>
      </w:r>
      <w:r w:rsidRPr="00CE0C68">
        <w:rPr>
          <w:sz w:val="16"/>
        </w:rPr>
        <w:t xml:space="preserve">: the Spanish Hapsburgs, France of Louis XIV and Napoleon, and post-Bismarck Germany. The logic of hegemonic order </w:t>
      </w:r>
      <w:r w:rsidRPr="00CE0C68">
        <w:rPr>
          <w:rStyle w:val="StyleUnderline"/>
        </w:rPr>
        <w:t>comes</w:t>
      </w:r>
      <w:r w:rsidRPr="00CE0C68">
        <w:rPr>
          <w:sz w:val="16"/>
        </w:rPr>
        <w:t xml:space="preserve"> even more </w:t>
      </w:r>
      <w:r w:rsidRPr="00CE0C68">
        <w:rPr>
          <w:rStyle w:val="StyleUnderline"/>
        </w:rPr>
        <w:t xml:space="preserve">clearly into view with Pax </w:t>
      </w:r>
      <w:r w:rsidRPr="00CE0C68">
        <w:rPr>
          <w:rStyle w:val="Emphasis"/>
        </w:rPr>
        <w:t>Britannica</w:t>
      </w:r>
      <w:r w:rsidRPr="00CE0C68">
        <w:rPr>
          <w:sz w:val="16"/>
        </w:rPr>
        <w:t xml:space="preserve">, the nineteenth-century hegemonic order based on British naval and mercantile dominance. The decline of Britain was followed by decades of war and economic instability, which ended only with the rise of Pax Americana. For hegemonic realists, </w:t>
      </w:r>
      <w:r w:rsidRPr="00CE0C68">
        <w:rPr>
          <w:rStyle w:val="StyleUnderline"/>
        </w:rPr>
        <w:t>the debate</w:t>
      </w:r>
      <w:r w:rsidRPr="00CE0C68">
        <w:rPr>
          <w:sz w:val="16"/>
        </w:rPr>
        <w:t xml:space="preserve"> </w:t>
      </w:r>
      <w:r w:rsidRPr="00CE0C68">
        <w:rPr>
          <w:rStyle w:val="Emphasis"/>
        </w:rPr>
        <w:t>today</w:t>
      </w:r>
      <w:r w:rsidRPr="00CE0C68">
        <w:rPr>
          <w:sz w:val="16"/>
        </w:rPr>
        <w:t xml:space="preserve"> </w:t>
      </w:r>
      <w:r w:rsidRPr="00CE0C68">
        <w:rPr>
          <w:rStyle w:val="StyleUnderline"/>
        </w:rPr>
        <w:t>is about</w:t>
      </w:r>
      <w:r w:rsidRPr="00CE0C68">
        <w:rPr>
          <w:sz w:val="16"/>
        </w:rPr>
        <w:t xml:space="preserve"> where the world is along this cyclical pathway of rise and decline. Has the United States finally lost the ability or willingness to underwrite and lead the post-war order? Are we in the midst of a hegemonic crisis and the breakdown of the old order? And are </w:t>
      </w:r>
      <w:r w:rsidRPr="00CE0C68">
        <w:rPr>
          <w:rStyle w:val="StyleUnderline"/>
        </w:rPr>
        <w:t>rising states</w:t>
      </w:r>
      <w:r w:rsidRPr="00CE0C68">
        <w:rPr>
          <w:sz w:val="16"/>
        </w:rPr>
        <w:t xml:space="preserve">, </w:t>
      </w:r>
      <w:r w:rsidRPr="00CE0C68">
        <w:rPr>
          <w:rStyle w:val="StyleUnderline"/>
        </w:rPr>
        <w:t>led by</w:t>
      </w:r>
      <w:r w:rsidRPr="00CE0C68">
        <w:rPr>
          <w:sz w:val="16"/>
        </w:rPr>
        <w:t xml:space="preserve"> </w:t>
      </w:r>
      <w:r w:rsidRPr="00CE0C68">
        <w:rPr>
          <w:rStyle w:val="Emphasis"/>
        </w:rPr>
        <w:t>China</w:t>
      </w:r>
      <w:r w:rsidRPr="00CE0C68">
        <w:rPr>
          <w:sz w:val="16"/>
        </w:rPr>
        <w:t xml:space="preserve">, beginning to step forward in efforts to establish their own hegemonic dominance of their regions and the world? These are the lurking questions of the power transition perspective. But does this vision of power transition truly illuminate the struggles going on today over international order? Some might argue no—that the United States is still in a position, despite its travails, to provide hegemonic leadership. Here one would note that there is a durable infrastructure (or what Susan Strange has called “structural power”) that undergirds the existing American-led order. Far-flung security alliances, market relations, liberal democratic solidarity, deeply rooted geopolitical alignments—there are many possible sources of American hegemonic power that remain intact. But </w:t>
      </w:r>
      <w:r w:rsidRPr="00CE0C68">
        <w:rPr>
          <w:rStyle w:val="StyleUnderline"/>
          <w:highlight w:val="cyan"/>
        </w:rPr>
        <w:t>there may be</w:t>
      </w:r>
      <w:r w:rsidRPr="00CE0C68">
        <w:rPr>
          <w:sz w:val="16"/>
        </w:rPr>
        <w:t xml:space="preserve"> even </w:t>
      </w:r>
      <w:r w:rsidRPr="00CE0C68">
        <w:rPr>
          <w:rStyle w:val="Emphasis"/>
          <w:highlight w:val="cyan"/>
        </w:rPr>
        <w:t>deeper sources of continuity</w:t>
      </w:r>
      <w:r w:rsidRPr="00CE0C68">
        <w:rPr>
          <w:sz w:val="16"/>
        </w:rPr>
        <w:t xml:space="preserve"> </w:t>
      </w:r>
      <w:r w:rsidRPr="00CE0C68">
        <w:rPr>
          <w:rStyle w:val="StyleUnderline"/>
        </w:rPr>
        <w:t>in the existing system.</w:t>
      </w:r>
      <w:r w:rsidRPr="00CE0C68">
        <w:rPr>
          <w:sz w:val="16"/>
        </w:rPr>
        <w:t xml:space="preserve"> This would be true if </w:t>
      </w:r>
      <w:r w:rsidRPr="00CE0C68">
        <w:rPr>
          <w:rStyle w:val="StyleUnderline"/>
        </w:rPr>
        <w:t xml:space="preserve">the existence of a liberal-oriented international </w:t>
      </w:r>
      <w:r w:rsidRPr="00CE0C68">
        <w:rPr>
          <w:rStyle w:val="StyleUnderline"/>
          <w:highlight w:val="cyan"/>
        </w:rPr>
        <w:t>order</w:t>
      </w:r>
      <w:r w:rsidRPr="00CE0C68">
        <w:rPr>
          <w:sz w:val="16"/>
          <w:highlight w:val="cyan"/>
        </w:rPr>
        <w:t xml:space="preserve"> </w:t>
      </w:r>
      <w:r w:rsidRPr="00CE0C68">
        <w:rPr>
          <w:rStyle w:val="Emphasis"/>
          <w:highlight w:val="cyan"/>
        </w:rPr>
        <w:t>does not</w:t>
      </w:r>
      <w:r w:rsidRPr="00CE0C68">
        <w:rPr>
          <w:sz w:val="16"/>
        </w:rPr>
        <w:t xml:space="preserve"> in fact </w:t>
      </w:r>
      <w:r w:rsidRPr="00CE0C68">
        <w:rPr>
          <w:rStyle w:val="Emphasis"/>
          <w:highlight w:val="cyan"/>
        </w:rPr>
        <w:t>require hegemonic domination</w:t>
      </w:r>
      <w:r w:rsidRPr="00CE0C68">
        <w:rPr>
          <w:sz w:val="16"/>
        </w:rPr>
        <w:t xml:space="preserve">. It might be that the </w:t>
      </w:r>
      <w:r w:rsidRPr="00CE0C68">
        <w:rPr>
          <w:rStyle w:val="Emphasis"/>
          <w:highlight w:val="cyan"/>
        </w:rPr>
        <w:t>p</w:t>
      </w:r>
      <w:r w:rsidRPr="00CE0C68">
        <w:rPr>
          <w:rStyle w:val="StyleUnderline"/>
        </w:rPr>
        <w:t xml:space="preserve">ower </w:t>
      </w:r>
      <w:r w:rsidRPr="00CE0C68">
        <w:rPr>
          <w:rStyle w:val="Emphasis"/>
          <w:highlight w:val="cyan"/>
        </w:rPr>
        <w:t>t</w:t>
      </w:r>
      <w:r w:rsidRPr="00CE0C68">
        <w:rPr>
          <w:rStyle w:val="StyleUnderline"/>
        </w:rPr>
        <w:t xml:space="preserve">ransition </w:t>
      </w:r>
      <w:r w:rsidRPr="00CE0C68">
        <w:rPr>
          <w:rStyle w:val="Emphasis"/>
          <w:highlight w:val="cyan"/>
        </w:rPr>
        <w:t>t</w:t>
      </w:r>
      <w:r w:rsidRPr="00CE0C68">
        <w:rPr>
          <w:rStyle w:val="StyleUnderline"/>
        </w:rPr>
        <w:t xml:space="preserve">heory </w:t>
      </w:r>
      <w:r w:rsidRPr="00CE0C68">
        <w:rPr>
          <w:rStyle w:val="StyleUnderline"/>
          <w:highlight w:val="cyan"/>
        </w:rPr>
        <w:t>is</w:t>
      </w:r>
      <w:r w:rsidRPr="00CE0C68">
        <w:rPr>
          <w:sz w:val="16"/>
          <w:highlight w:val="cyan"/>
        </w:rPr>
        <w:t xml:space="preserve"> </w:t>
      </w:r>
      <w:r w:rsidRPr="00CE0C68">
        <w:rPr>
          <w:rStyle w:val="Emphasis"/>
          <w:highlight w:val="cyan"/>
        </w:rPr>
        <w:t>wrong</w:t>
      </w:r>
      <w:r w:rsidRPr="00CE0C68">
        <w:rPr>
          <w:rStyle w:val="StyleUnderline"/>
        </w:rPr>
        <w:t xml:space="preserve">: the stability and persistence of the existing post-war international order does not depend on the concentration of </w:t>
      </w:r>
      <w:r w:rsidRPr="00CE0C68">
        <w:rPr>
          <w:rStyle w:val="Emphasis"/>
        </w:rPr>
        <w:t>American power</w:t>
      </w:r>
      <w:r w:rsidRPr="00CE0C68">
        <w:rPr>
          <w:sz w:val="16"/>
        </w:rPr>
        <w:t xml:space="preserve">. </w:t>
      </w:r>
      <w:r w:rsidRPr="00CE0C68">
        <w:rPr>
          <w:rStyle w:val="StyleUnderline"/>
        </w:rPr>
        <w:t>In fact, international order is not simply an artifact of</w:t>
      </w:r>
      <w:r w:rsidRPr="00CE0C68">
        <w:rPr>
          <w:sz w:val="16"/>
        </w:rPr>
        <w:t xml:space="preserve"> </w:t>
      </w:r>
      <w:r w:rsidRPr="00CE0C68">
        <w:rPr>
          <w:rStyle w:val="Emphasis"/>
        </w:rPr>
        <w:t>concentrations of power</w:t>
      </w:r>
      <w:r w:rsidRPr="00CE0C68">
        <w:rPr>
          <w:rStyle w:val="StyleUnderline"/>
        </w:rPr>
        <w:t xml:space="preserve">. The rules and </w:t>
      </w:r>
      <w:r w:rsidRPr="00CE0C68">
        <w:rPr>
          <w:rStyle w:val="StyleUnderline"/>
          <w:highlight w:val="cyan"/>
        </w:rPr>
        <w:t>institutions</w:t>
      </w:r>
      <w:r w:rsidRPr="00CE0C68">
        <w:rPr>
          <w:rStyle w:val="StyleUnderline"/>
        </w:rPr>
        <w:t xml:space="preserve"> that make up international order </w:t>
      </w:r>
      <w:r w:rsidRPr="00CE0C68">
        <w:rPr>
          <w:rStyle w:val="StyleUnderline"/>
          <w:highlight w:val="cyan"/>
        </w:rPr>
        <w:t>have a</w:t>
      </w:r>
      <w:r w:rsidRPr="00CE0C68">
        <w:rPr>
          <w:rStyle w:val="StyleUnderline"/>
        </w:rPr>
        <w:t xml:space="preserve"> more </w:t>
      </w:r>
      <w:r w:rsidRPr="00CE0C68">
        <w:rPr>
          <w:rStyle w:val="Emphasis"/>
          <w:highlight w:val="cyan"/>
        </w:rPr>
        <w:t>complex</w:t>
      </w:r>
      <w:r w:rsidRPr="00CE0C68">
        <w:rPr>
          <w:sz w:val="16"/>
        </w:rPr>
        <w:t xml:space="preserve"> and contingent </w:t>
      </w:r>
      <w:r w:rsidRPr="00CE0C68">
        <w:rPr>
          <w:rStyle w:val="Emphasis"/>
          <w:highlight w:val="cyan"/>
        </w:rPr>
        <w:t>relationship</w:t>
      </w:r>
      <w:r w:rsidRPr="00CE0C68">
        <w:rPr>
          <w:sz w:val="16"/>
        </w:rPr>
        <w:t xml:space="preserve"> </w:t>
      </w:r>
      <w:r w:rsidRPr="00CE0C68">
        <w:rPr>
          <w:rStyle w:val="StyleUnderline"/>
        </w:rPr>
        <w:t>with the rise and fall of state power</w:t>
      </w:r>
      <w:r w:rsidRPr="00CE0C68">
        <w:rPr>
          <w:sz w:val="16"/>
        </w:rPr>
        <w:t xml:space="preserve">. This is true in two respects. </w:t>
      </w:r>
      <w:r w:rsidRPr="00CE0C68">
        <w:rPr>
          <w:rStyle w:val="StyleUnderline"/>
        </w:rPr>
        <w:t>First</w:t>
      </w:r>
      <w:r w:rsidRPr="00CE0C68">
        <w:rPr>
          <w:sz w:val="16"/>
        </w:rPr>
        <w:t xml:space="preserve">, international </w:t>
      </w:r>
      <w:r w:rsidRPr="00CE0C68">
        <w:rPr>
          <w:rStyle w:val="StyleUnderline"/>
          <w:highlight w:val="cyan"/>
        </w:rPr>
        <w:t>order itself is</w:t>
      </w:r>
      <w:r w:rsidRPr="00CE0C68">
        <w:rPr>
          <w:sz w:val="16"/>
          <w:highlight w:val="cyan"/>
        </w:rPr>
        <w:t xml:space="preserve"> </w:t>
      </w:r>
      <w:r w:rsidRPr="00CE0C68">
        <w:rPr>
          <w:rStyle w:val="Emphasis"/>
          <w:highlight w:val="cyan"/>
        </w:rPr>
        <w:t>complex</w:t>
      </w:r>
      <w:r w:rsidRPr="00CE0C68">
        <w:rPr>
          <w:rStyle w:val="StyleUnderline"/>
        </w:rPr>
        <w:t>: multilayered, multifaceted, and not simply a political formation</w:t>
      </w:r>
      <w:r w:rsidRPr="00CE0C68">
        <w:rPr>
          <w:sz w:val="16"/>
        </w:rPr>
        <w:t xml:space="preserve"> </w:t>
      </w:r>
      <w:r w:rsidRPr="00CE0C68">
        <w:rPr>
          <w:rStyle w:val="Emphasis"/>
        </w:rPr>
        <w:t>imposed</w:t>
      </w:r>
      <w:r w:rsidRPr="00CE0C68">
        <w:rPr>
          <w:sz w:val="16"/>
        </w:rPr>
        <w:t xml:space="preserve"> </w:t>
      </w:r>
      <w:r w:rsidRPr="00CE0C68">
        <w:rPr>
          <w:rStyle w:val="StyleUnderline"/>
        </w:rPr>
        <w:t>by the</w:t>
      </w:r>
      <w:r w:rsidRPr="00CE0C68">
        <w:rPr>
          <w:sz w:val="16"/>
        </w:rPr>
        <w:t xml:space="preserve"> </w:t>
      </w:r>
      <w:r w:rsidRPr="00CE0C68">
        <w:rPr>
          <w:rStyle w:val="Emphasis"/>
        </w:rPr>
        <w:t>leading state</w:t>
      </w:r>
      <w:r w:rsidRPr="00CE0C68">
        <w:rPr>
          <w:rStyle w:val="StyleUnderline"/>
        </w:rPr>
        <w:t xml:space="preserve">. International order is not “one thing” that states either join or resist. It is </w:t>
      </w:r>
      <w:r w:rsidRPr="00CE0C68">
        <w:rPr>
          <w:rStyle w:val="StyleUnderline"/>
          <w:highlight w:val="cyan"/>
        </w:rPr>
        <w:t>an</w:t>
      </w:r>
      <w:r w:rsidRPr="00CE0C68">
        <w:rPr>
          <w:sz w:val="16"/>
          <w:highlight w:val="cyan"/>
        </w:rPr>
        <w:t xml:space="preserve"> </w:t>
      </w:r>
      <w:r w:rsidRPr="00CE0C68">
        <w:rPr>
          <w:rStyle w:val="Emphasis"/>
          <w:highlight w:val="cyan"/>
        </w:rPr>
        <w:t>aggregation</w:t>
      </w:r>
      <w:r w:rsidRPr="00CE0C68">
        <w:rPr>
          <w:sz w:val="16"/>
        </w:rPr>
        <w:t xml:space="preserve"> </w:t>
      </w:r>
      <w:r w:rsidRPr="00CE0C68">
        <w:rPr>
          <w:rStyle w:val="StyleUnderline"/>
          <w:highlight w:val="cyan"/>
        </w:rPr>
        <w:t>of various</w:t>
      </w:r>
      <w:r w:rsidRPr="00CE0C68">
        <w:rPr>
          <w:sz w:val="16"/>
        </w:rPr>
        <w:t xml:space="preserve"> sorts of ordering rules and </w:t>
      </w:r>
      <w:r w:rsidRPr="00CE0C68">
        <w:rPr>
          <w:rStyle w:val="StyleUnderline"/>
          <w:highlight w:val="cyan"/>
        </w:rPr>
        <w:t>institutions. There are</w:t>
      </w:r>
      <w:r w:rsidRPr="00CE0C68">
        <w:rPr>
          <w:sz w:val="16"/>
        </w:rPr>
        <w:t xml:space="preserve"> the </w:t>
      </w:r>
      <w:r w:rsidRPr="00CE0C68">
        <w:rPr>
          <w:rStyle w:val="Emphasis"/>
          <w:highlight w:val="cyan"/>
        </w:rPr>
        <w:t>deep</w:t>
      </w:r>
      <w:r w:rsidRPr="00CE0C68">
        <w:rPr>
          <w:sz w:val="16"/>
        </w:rPr>
        <w:t xml:space="preserve"> rules and </w:t>
      </w:r>
      <w:r w:rsidRPr="00CE0C68">
        <w:rPr>
          <w:rStyle w:val="Emphasis"/>
          <w:highlight w:val="cyan"/>
        </w:rPr>
        <w:t>norms</w:t>
      </w:r>
      <w:r w:rsidRPr="00CE0C68">
        <w:rPr>
          <w:sz w:val="16"/>
        </w:rPr>
        <w:t xml:space="preserve"> of sovereignty. There are governing institutions, starting with the United Nations. There is a sprawling array of international institutions, regimes, treaties, agreements, protocols, and so forth. These governing arrangements cut across diverse realms, including security and arms control, the world economy, the environment and global commons, human rights, and political relations. </w:t>
      </w:r>
      <w:r w:rsidRPr="00CE0C68">
        <w:rPr>
          <w:rStyle w:val="Emphasis"/>
        </w:rPr>
        <w:t>Some</w:t>
      </w:r>
      <w:r w:rsidRPr="00CE0C68">
        <w:rPr>
          <w:sz w:val="16"/>
        </w:rPr>
        <w:t xml:space="preserve"> of these </w:t>
      </w:r>
      <w:r w:rsidRPr="00CE0C68">
        <w:rPr>
          <w:rStyle w:val="StyleUnderline"/>
          <w:highlight w:val="cyan"/>
        </w:rPr>
        <w:t>domains</w:t>
      </w:r>
      <w:r w:rsidRPr="00CE0C68">
        <w:rPr>
          <w:sz w:val="16"/>
        </w:rPr>
        <w:t xml:space="preserve"> of governance may have rules and institutions that </w:t>
      </w:r>
      <w:r w:rsidRPr="00CE0C68">
        <w:rPr>
          <w:rStyle w:val="StyleUnderline"/>
        </w:rPr>
        <w:t xml:space="preserve">narrowly reflect the interests of the hegemonic state, but </w:t>
      </w:r>
      <w:r w:rsidRPr="00CE0C68">
        <w:rPr>
          <w:rStyle w:val="Emphasis"/>
        </w:rPr>
        <w:t>most</w:t>
      </w:r>
      <w:r w:rsidRPr="00CE0C68">
        <w:rPr>
          <w:sz w:val="16"/>
        </w:rPr>
        <w:t xml:space="preserve"> </w:t>
      </w:r>
      <w:r w:rsidRPr="00CE0C68">
        <w:rPr>
          <w:rStyle w:val="StyleUnderline"/>
          <w:highlight w:val="cyan"/>
        </w:rPr>
        <w:t>reflect</w:t>
      </w:r>
      <w:r w:rsidRPr="00CE0C68">
        <w:rPr>
          <w:sz w:val="16"/>
          <w:highlight w:val="cyan"/>
        </w:rPr>
        <w:t xml:space="preserve"> </w:t>
      </w:r>
      <w:r w:rsidRPr="00CE0C68">
        <w:rPr>
          <w:rStyle w:val="Emphasis"/>
          <w:highlight w:val="cyan"/>
        </w:rPr>
        <w:t>negotiated outcomes</w:t>
      </w:r>
      <w:r w:rsidRPr="00CE0C68">
        <w:rPr>
          <w:sz w:val="16"/>
        </w:rPr>
        <w:t xml:space="preserve"> </w:t>
      </w:r>
      <w:r w:rsidRPr="00CE0C68">
        <w:rPr>
          <w:rStyle w:val="StyleUnderline"/>
        </w:rPr>
        <w:t>based on a much</w:t>
      </w:r>
      <w:r w:rsidRPr="00CE0C68">
        <w:rPr>
          <w:sz w:val="16"/>
        </w:rPr>
        <w:t xml:space="preserve"> </w:t>
      </w:r>
      <w:r w:rsidRPr="00CE0C68">
        <w:rPr>
          <w:rStyle w:val="Emphasis"/>
        </w:rPr>
        <w:t>broader set</w:t>
      </w:r>
      <w:r w:rsidRPr="00CE0C68">
        <w:rPr>
          <w:sz w:val="16"/>
        </w:rPr>
        <w:t xml:space="preserve"> </w:t>
      </w:r>
      <w:r w:rsidRPr="00CE0C68">
        <w:rPr>
          <w:rStyle w:val="StyleUnderline"/>
        </w:rPr>
        <w:t>of interests.</w:t>
      </w:r>
      <w:r w:rsidRPr="00CE0C68">
        <w:rPr>
          <w:sz w:val="16"/>
        </w:rPr>
        <w:t xml:space="preserve"> </w:t>
      </w:r>
      <w:r w:rsidRPr="00CE0C68">
        <w:rPr>
          <w:rStyle w:val="StyleUnderline"/>
        </w:rPr>
        <w:t>As rising states continue to rise, they do not simply confront an American-led order; they face a</w:t>
      </w:r>
      <w:r w:rsidRPr="00CE0C68">
        <w:rPr>
          <w:sz w:val="16"/>
        </w:rPr>
        <w:t xml:space="preserve"> </w:t>
      </w:r>
      <w:r w:rsidRPr="00CE0C68">
        <w:rPr>
          <w:rStyle w:val="Emphasis"/>
        </w:rPr>
        <w:t>wider conglomeration of ordering rules</w:t>
      </w:r>
      <w:r w:rsidRPr="00CE0C68">
        <w:rPr>
          <w:sz w:val="16"/>
        </w:rPr>
        <w:t xml:space="preserve">, institutions, and arrangements; </w:t>
      </w:r>
      <w:r w:rsidRPr="00CE0C68">
        <w:rPr>
          <w:rStyle w:val="StyleUnderline"/>
        </w:rPr>
        <w:t xml:space="preserve">many of which they have </w:t>
      </w:r>
      <w:r w:rsidRPr="00CE0C68">
        <w:rPr>
          <w:rStyle w:val="Emphasis"/>
        </w:rPr>
        <w:t>long embraced</w:t>
      </w:r>
      <w:r w:rsidRPr="00CE0C68">
        <w:rPr>
          <w:sz w:val="16"/>
        </w:rPr>
        <w:t xml:space="preserve">. By separating “American hegemony” from “the existing international order,” we can see a more complex set of relationships. The United States does not embody the international order; it has a relationship with it, as do rising states. The United States embraces many of the core global rules and institutions, such as the United Nations, International Monetary Fund (IMF), World Bank, and World Trade Organization. But it also has resisted ratification of the Law of the Sea Convention and the Convention on the Rights of the Child (it being the only country not to have ratified the latter) as well as various arms control and disarmament agreements. China also embraces many of the same global rules and institutions, and resists ratification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Second, </w:t>
      </w:r>
      <w:r w:rsidRPr="00CE0C68">
        <w:rPr>
          <w:rStyle w:val="StyleUnderline"/>
        </w:rPr>
        <w:t>there is also diversity in what rising states “want” from the international order. The struggles over international order take many different forms.</w:t>
      </w:r>
      <w:r w:rsidRPr="00CE0C68">
        <w:rPr>
          <w:sz w:val="16"/>
        </w:rPr>
        <w:t xml:space="preserve">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w:t>
      </w:r>
      <w:r w:rsidRPr="00CE0C68">
        <w:rPr>
          <w:rStyle w:val="StyleUnderline"/>
        </w:rPr>
        <w:t xml:space="preserve">the struggles over international order may be focused on the </w:t>
      </w:r>
      <w:r w:rsidRPr="00CE0C68">
        <w:rPr>
          <w:rStyle w:val="Emphasis"/>
        </w:rPr>
        <w:t>distribution of authority</w:t>
      </w:r>
      <w:r w:rsidRPr="00CE0C68">
        <w:rPr>
          <w:sz w:val="16"/>
        </w:rPr>
        <w:t xml:space="preserve">. That is, </w:t>
      </w:r>
      <w:r w:rsidRPr="00CE0C68">
        <w:rPr>
          <w:rStyle w:val="StyleUnderline"/>
        </w:rPr>
        <w:t xml:space="preserve">rising states may seek a greater role </w:t>
      </w:r>
      <w:r w:rsidRPr="00CE0C68">
        <w:rPr>
          <w:rStyle w:val="Emphasis"/>
        </w:rPr>
        <w:t>in</w:t>
      </w:r>
      <w:r w:rsidRPr="00CE0C68">
        <w:rPr>
          <w:sz w:val="16"/>
        </w:rPr>
        <w:t xml:space="preserve"> the </w:t>
      </w:r>
      <w:r w:rsidRPr="00CE0C68">
        <w:rPr>
          <w:rStyle w:val="StyleUnderline"/>
        </w:rPr>
        <w:t>governance of</w:t>
      </w:r>
      <w:r w:rsidRPr="00CE0C68">
        <w:rPr>
          <w:sz w:val="16"/>
        </w:rPr>
        <w:t xml:space="preserve"> </w:t>
      </w:r>
      <w:r w:rsidRPr="00CE0C68">
        <w:rPr>
          <w:rStyle w:val="Emphasis"/>
        </w:rPr>
        <w:t>existing</w:t>
      </w:r>
      <w:r w:rsidRPr="00CE0C68">
        <w:rPr>
          <w:sz w:val="16"/>
        </w:rPr>
        <w:t xml:space="preserve"> </w:t>
      </w:r>
      <w:r w:rsidRPr="00CE0C68">
        <w:rPr>
          <w:rStyle w:val="StyleUnderline"/>
        </w:rPr>
        <w:t>institutions. This is a struggle over the position of states</w:t>
      </w:r>
      <w:r w:rsidRPr="00CE0C68">
        <w:rPr>
          <w:sz w:val="16"/>
        </w:rPr>
        <w:t xml:space="preserve"> </w:t>
      </w:r>
      <w:r w:rsidRPr="00CE0C68">
        <w:rPr>
          <w:rStyle w:val="Emphasis"/>
        </w:rPr>
        <w:t>within</w:t>
      </w:r>
      <w:r w:rsidRPr="00CE0C68">
        <w:rPr>
          <w:sz w:val="16"/>
        </w:rPr>
        <w:t xml:space="preserve"> </w:t>
      </w:r>
      <w:r w:rsidRPr="00CE0C68">
        <w:rPr>
          <w:rStyle w:val="StyleUnderline"/>
        </w:rPr>
        <w:t>the</w:t>
      </w:r>
      <w:r w:rsidRPr="00CE0C68">
        <w:rPr>
          <w:sz w:val="16"/>
        </w:rPr>
        <w:t xml:space="preserve"> global </w:t>
      </w:r>
      <w:r w:rsidRPr="00CE0C68">
        <w:rPr>
          <w:rStyle w:val="StyleUnderline"/>
        </w:rPr>
        <w:t>political hierarchy</w:t>
      </w:r>
      <w:r w:rsidRPr="00CE0C68">
        <w:rPr>
          <w:sz w:val="16"/>
        </w:rPr>
        <w:t xml:space="preserve">: voting shares, leadership rights, and authority relations. These observations cut against the realist hegemonic perspective and cyclical theories of power transition. </w:t>
      </w:r>
      <w:r w:rsidRPr="00CE0C68">
        <w:rPr>
          <w:rStyle w:val="StyleUnderline"/>
        </w:rPr>
        <w:t>Rising states do not confront a single, coherent, hegemonic order. The international order offers a buffet of options and choices. They can embrace</w:t>
      </w:r>
      <w:r w:rsidRPr="00CE0C68">
        <w:rPr>
          <w:sz w:val="16"/>
        </w:rPr>
        <w:t xml:space="preserve"> </w:t>
      </w:r>
      <w:r w:rsidRPr="00CE0C68">
        <w:rPr>
          <w:rStyle w:val="Emphasis"/>
        </w:rPr>
        <w:t>some rules</w:t>
      </w:r>
      <w:r w:rsidRPr="00CE0C68">
        <w:rPr>
          <w:sz w:val="16"/>
        </w:rPr>
        <w:t xml:space="preserve"> and institutions </w:t>
      </w:r>
      <w:r w:rsidRPr="00CE0C68">
        <w:rPr>
          <w:rStyle w:val="StyleUnderline"/>
        </w:rPr>
        <w:t>and</w:t>
      </w:r>
      <w:r w:rsidRPr="00CE0C68">
        <w:rPr>
          <w:sz w:val="16"/>
        </w:rPr>
        <w:t xml:space="preserve"> </w:t>
      </w:r>
      <w:r w:rsidRPr="00CE0C68">
        <w:rPr>
          <w:rStyle w:val="Emphasis"/>
        </w:rPr>
        <w:t>not others</w:t>
      </w:r>
      <w:r w:rsidRPr="00CE0C68">
        <w:rPr>
          <w:rStyle w:val="StyleUnderline"/>
        </w:rPr>
        <w:t xml:space="preserve">. Moreover, stepping back, the international orders that rising states have faced in different historical eras </w:t>
      </w:r>
      <w:r w:rsidRPr="00CE0C68">
        <w:rPr>
          <w:rStyle w:val="Emphasis"/>
        </w:rPr>
        <w:t>have not all been the same</w:t>
      </w:r>
      <w:r w:rsidRPr="00CE0C68">
        <w:rPr>
          <w:sz w:val="16"/>
        </w:rPr>
        <w:t xml:space="preserve"> order. The British-led order that Germany faced at the turn of the twentieth century is different from the international order that China faces today. </w:t>
      </w:r>
      <w:r w:rsidRPr="00CE0C68">
        <w:rPr>
          <w:rStyle w:val="StyleUnderline"/>
        </w:rPr>
        <w:t>The contemporary international order is much more complex and wide-ranging than past orders. It has</w:t>
      </w:r>
      <w:r w:rsidRPr="00CE0C68">
        <w:rPr>
          <w:sz w:val="16"/>
        </w:rPr>
        <w:t xml:space="preserve"> a </w:t>
      </w:r>
      <w:r w:rsidRPr="00CE0C68">
        <w:rPr>
          <w:rStyle w:val="StyleUnderline"/>
        </w:rPr>
        <w:t>much</w:t>
      </w:r>
      <w:r w:rsidRPr="00CE0C68">
        <w:rPr>
          <w:sz w:val="16"/>
        </w:rPr>
        <w:t xml:space="preserve"> </w:t>
      </w:r>
      <w:r w:rsidRPr="00CE0C68">
        <w:rPr>
          <w:rStyle w:val="Emphasis"/>
        </w:rPr>
        <w:t>denser</w:t>
      </w:r>
      <w:r w:rsidRPr="00CE0C68">
        <w:rPr>
          <w:sz w:val="16"/>
        </w:rPr>
        <w:t xml:space="preserve"> array of rules, </w:t>
      </w:r>
      <w:r w:rsidRPr="00CE0C68">
        <w:rPr>
          <w:rStyle w:val="Emphasis"/>
        </w:rPr>
        <w:t>institutions</w:t>
      </w:r>
      <w:r w:rsidRPr="00CE0C68">
        <w:rPr>
          <w:sz w:val="16"/>
        </w:rPr>
        <w:t xml:space="preserve">, and governance realms. </w:t>
      </w:r>
      <w:r w:rsidRPr="00CE0C68">
        <w:rPr>
          <w:rStyle w:val="StyleUnderline"/>
        </w:rPr>
        <w:t>There are also</w:t>
      </w:r>
      <w:r w:rsidRPr="00CE0C68">
        <w:rPr>
          <w:sz w:val="16"/>
        </w:rPr>
        <w:t xml:space="preserve"> both </w:t>
      </w:r>
      <w:r w:rsidRPr="00CE0C68">
        <w:rPr>
          <w:rStyle w:val="Emphasis"/>
        </w:rPr>
        <w:t>regional and global domains</w:t>
      </w:r>
      <w:r w:rsidRPr="00CE0C68">
        <w:rPr>
          <w:sz w:val="16"/>
        </w:rPr>
        <w:t xml:space="preserve"> of governance. </w:t>
      </w:r>
      <w:r w:rsidRPr="00CE0C68">
        <w:rPr>
          <w:rStyle w:val="StyleUnderline"/>
        </w:rPr>
        <w:t>This makes it hard to imagine an</w:t>
      </w:r>
      <w:r w:rsidRPr="00CE0C68">
        <w:rPr>
          <w:sz w:val="16"/>
        </w:rPr>
        <w:t xml:space="preserve"> </w:t>
      </w:r>
      <w:r w:rsidRPr="00CE0C68">
        <w:rPr>
          <w:rStyle w:val="Emphasis"/>
        </w:rPr>
        <w:t>epic moment</w:t>
      </w:r>
      <w:r w:rsidRPr="00CE0C68">
        <w:rPr>
          <w:sz w:val="16"/>
        </w:rPr>
        <w:t xml:space="preserve"> </w:t>
      </w:r>
      <w:r w:rsidRPr="00CE0C68">
        <w:rPr>
          <w:rStyle w:val="StyleUnderline"/>
        </w:rPr>
        <w:t>when the</w:t>
      </w:r>
      <w:r w:rsidRPr="00CE0C68">
        <w:rPr>
          <w:sz w:val="16"/>
        </w:rPr>
        <w:t xml:space="preserve"> international </w:t>
      </w:r>
      <w:r w:rsidRPr="00CE0C68">
        <w:rPr>
          <w:rStyle w:val="StyleUnderline"/>
        </w:rPr>
        <w:t xml:space="preserve">order goes into </w:t>
      </w:r>
      <w:r w:rsidRPr="00CE0C68">
        <w:rPr>
          <w:rStyle w:val="Emphasis"/>
        </w:rPr>
        <w:t>crisis</w:t>
      </w:r>
      <w:r w:rsidRPr="00CE0C68">
        <w:rPr>
          <w:sz w:val="16"/>
        </w:rPr>
        <w:t xml:space="preserve"> and rising states step forward—either China alone or rising states as a bloc—to reorganize and reshape its rules and institutions. </w:t>
      </w:r>
      <w:r w:rsidRPr="00CE0C68">
        <w:rPr>
          <w:rStyle w:val="StyleUnderline"/>
        </w:rPr>
        <w:t>Rather than a cyclical dynamic of rise and decline, change in the existing American-led order might best be captured by terms such as</w:t>
      </w:r>
      <w:r w:rsidRPr="00CE0C68">
        <w:rPr>
          <w:sz w:val="16"/>
        </w:rPr>
        <w:t xml:space="preserve"> </w:t>
      </w:r>
      <w:r w:rsidRPr="00CE0C68">
        <w:rPr>
          <w:rStyle w:val="Emphasis"/>
        </w:rPr>
        <w:t>continuity</w:t>
      </w:r>
      <w:r w:rsidRPr="00CE0C68">
        <w:rPr>
          <w:sz w:val="16"/>
        </w:rPr>
        <w:t xml:space="preserve">, evolution, adaptation, and negotiation. </w:t>
      </w:r>
      <w:r w:rsidRPr="00CE0C68">
        <w:rPr>
          <w:rStyle w:val="StyleUnderline"/>
        </w:rPr>
        <w:t xml:space="preserve">The struggles over international order today are growing, but it is not a drama best told in terms of the rise and decline of American hegemony. </w:t>
      </w:r>
      <w:r w:rsidRPr="00CE0C68">
        <w:rPr>
          <w:sz w:val="16"/>
        </w:rPr>
        <w:t xml:space="preserve">Sources of Continuity in Liberal International Order If the liberal international order endures, it will be because it is based on more than American hegemonic order. To be sure, the United States did give shape to a distinctive post-war liberal hegemonic system, and many of its features— including the American-led alliance system and multilateral economic governance arrangements—are themselves quite durable. But the broader features of the modern international order are the result of centuries of struggle over its organizing principles and institutions. Rising states face an international order that is long in the making, one that presents these non-Western developing states with opportunities as well as constraints. The struggles over the existing international order will reshape the rules and institutions in the existing system in various ways. But rising </w:t>
      </w:r>
      <w:r w:rsidRPr="00CE0C68">
        <w:rPr>
          <w:rStyle w:val="StyleUnderline"/>
          <w:highlight w:val="cyan"/>
        </w:rPr>
        <w:t>states are</w:t>
      </w:r>
      <w:r w:rsidRPr="00CE0C68">
        <w:rPr>
          <w:sz w:val="16"/>
          <w:highlight w:val="cyan"/>
        </w:rPr>
        <w:t xml:space="preserve"> </w:t>
      </w:r>
      <w:r w:rsidRPr="00CE0C68">
        <w:rPr>
          <w:rStyle w:val="Emphasis"/>
          <w:highlight w:val="cyan"/>
        </w:rPr>
        <w:t>not</w:t>
      </w:r>
      <w:r w:rsidRPr="00CE0C68">
        <w:rPr>
          <w:sz w:val="16"/>
        </w:rPr>
        <w:t xml:space="preserve"> simply or </w:t>
      </w:r>
      <w:r w:rsidRPr="00CE0C68">
        <w:rPr>
          <w:rStyle w:val="Emphasis"/>
        </w:rPr>
        <w:t xml:space="preserve">primarily </w:t>
      </w:r>
      <w:r w:rsidRPr="00CE0C68">
        <w:rPr>
          <w:rStyle w:val="Emphasis"/>
          <w:highlight w:val="cyan"/>
        </w:rPr>
        <w:t>“revisionist”</w:t>
      </w:r>
      <w:r w:rsidRPr="00CE0C68">
        <w:rPr>
          <w:sz w:val="16"/>
        </w:rPr>
        <w:t xml:space="preserve"> states seeking to overturn the order; </w:t>
      </w:r>
      <w:r w:rsidRPr="00CE0C68">
        <w:rPr>
          <w:rStyle w:val="StyleUnderline"/>
          <w:highlight w:val="cyan"/>
        </w:rPr>
        <w:t>rather</w:t>
      </w:r>
      <w:r w:rsidRPr="00CE0C68">
        <w:rPr>
          <w:rStyle w:val="StyleUnderline"/>
        </w:rPr>
        <w:t xml:space="preserve">, they </w:t>
      </w:r>
      <w:r w:rsidRPr="00CE0C68">
        <w:rPr>
          <w:rStyle w:val="StyleUnderline"/>
          <w:highlight w:val="cyan"/>
        </w:rPr>
        <w:t>are seeking</w:t>
      </w:r>
      <w:r w:rsidRPr="00CE0C68">
        <w:rPr>
          <w:rStyle w:val="StyleUnderline"/>
        </w:rPr>
        <w:t xml:space="preserve"> greater</w:t>
      </w:r>
      <w:r w:rsidRPr="00CE0C68">
        <w:rPr>
          <w:sz w:val="16"/>
        </w:rPr>
        <w:t xml:space="preserve"> </w:t>
      </w:r>
      <w:r w:rsidRPr="00CE0C68">
        <w:rPr>
          <w:rStyle w:val="Emphasis"/>
          <w:highlight w:val="cyan"/>
        </w:rPr>
        <w:t>access</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authority</w:t>
      </w:r>
      <w:r w:rsidRPr="00CE0C68">
        <w:rPr>
          <w:sz w:val="16"/>
        </w:rPr>
        <w:t xml:space="preserve"> over its operation. Indeed, the order creates as many safeguards and protections for rising states as it creates obstacles and constraints. For example, the World Trade Organization provides rules and mechanisms for rising states to dispute trade discrimination and protect access to markets. </w:t>
      </w:r>
      <w:r w:rsidRPr="00CE0C68">
        <w:rPr>
          <w:rStyle w:val="StyleUnderline"/>
          <w:highlight w:val="cyan"/>
        </w:rPr>
        <w:t>After all</w:t>
      </w:r>
      <w:r w:rsidRPr="00CE0C68">
        <w:rPr>
          <w:sz w:val="16"/>
        </w:rPr>
        <w:t xml:space="preserve">, more generally, </w:t>
      </w:r>
      <w:r w:rsidRPr="00CE0C68">
        <w:rPr>
          <w:rStyle w:val="StyleUnderline"/>
        </w:rPr>
        <w:t xml:space="preserve">it was </w:t>
      </w:r>
      <w:r w:rsidRPr="00CE0C68">
        <w:rPr>
          <w:rStyle w:val="StyleUnderline"/>
          <w:highlight w:val="cyan"/>
        </w:rPr>
        <w:t>this liberal</w:t>
      </w:r>
      <w:r w:rsidRPr="00CE0C68">
        <w:rPr>
          <w:rStyle w:val="StyleUnderline"/>
        </w:rPr>
        <w:t xml:space="preserve">-oriented international </w:t>
      </w:r>
      <w:r w:rsidRPr="00CE0C68">
        <w:rPr>
          <w:rStyle w:val="StyleUnderline"/>
          <w:highlight w:val="cyan"/>
        </w:rPr>
        <w:t>order</w:t>
      </w:r>
      <w:r w:rsidRPr="00CE0C68">
        <w:rPr>
          <w:rStyle w:val="StyleUnderline"/>
        </w:rPr>
        <w:t xml:space="preserve">—its openness and rules—that </w:t>
      </w:r>
      <w:r w:rsidRPr="00CE0C68">
        <w:rPr>
          <w:rStyle w:val="StyleUnderline"/>
          <w:highlight w:val="cyan"/>
        </w:rPr>
        <w:t>provided</w:t>
      </w:r>
      <w:r w:rsidRPr="00CE0C68">
        <w:rPr>
          <w:rStyle w:val="StyleUnderline"/>
        </w:rPr>
        <w:t xml:space="preserve"> the </w:t>
      </w:r>
      <w:r w:rsidRPr="00CE0C68">
        <w:rPr>
          <w:rStyle w:val="StyleUnderline"/>
          <w:highlight w:val="cyan"/>
        </w:rPr>
        <w:t xml:space="preserve">conditions for </w:t>
      </w:r>
      <w:r w:rsidRPr="00CE0C68">
        <w:rPr>
          <w:rStyle w:val="Emphasis"/>
          <w:highlight w:val="cyan"/>
        </w:rPr>
        <w:t>China</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other</w:t>
      </w:r>
      <w:r w:rsidRPr="00CE0C68">
        <w:rPr>
          <w:rStyle w:val="StyleUnderline"/>
        </w:rPr>
        <w:t xml:space="preserve"> rising state</w:t>
      </w:r>
      <w:r w:rsidRPr="00CE0C68">
        <w:rPr>
          <w:rStyle w:val="Emphasis"/>
          <w:highlight w:val="cyan"/>
        </w:rPr>
        <w:t>s to rise</w:t>
      </w:r>
      <w:r w:rsidRPr="00CE0C68">
        <w:rPr>
          <w:rStyle w:val="StyleUnderline"/>
        </w:rPr>
        <w:t>. Indeed, if the liberal international order survives, it will be in large part due to the fact that the constituencies for such an order that</w:t>
      </w:r>
      <w:r w:rsidRPr="00CE0C68">
        <w:rPr>
          <w:sz w:val="16"/>
        </w:rPr>
        <w:t xml:space="preserve"> </w:t>
      </w:r>
      <w:r w:rsidRPr="00CE0C68">
        <w:rPr>
          <w:rStyle w:val="Emphasis"/>
        </w:rPr>
        <w:t>stretch across the Western and the non-Western worlds are larger than the constituencies that oppose</w:t>
      </w:r>
      <w:r w:rsidRPr="00CE0C68">
        <w:rPr>
          <w:sz w:val="16"/>
        </w:rPr>
        <w:t xml:space="preserve"> it. We can look more closely at these sources of continuity and constituency.</w:t>
      </w:r>
    </w:p>
    <w:p w14:paraId="17EBA678" w14:textId="76CC0456" w:rsidR="00A95652" w:rsidRDefault="00A95652" w:rsidP="00B55AD5"/>
    <w:p w14:paraId="27F68D54" w14:textId="7C7BC5DD" w:rsidR="000352C2" w:rsidRDefault="000352C2" w:rsidP="000352C2">
      <w:pPr>
        <w:pStyle w:val="Heading1"/>
      </w:pPr>
      <w:r>
        <w:t>2NC</w:t>
      </w:r>
    </w:p>
    <w:p w14:paraId="38988E88" w14:textId="77777777" w:rsidR="000352C2" w:rsidRDefault="000352C2" w:rsidP="000352C2">
      <w:pPr>
        <w:pStyle w:val="Heading2"/>
      </w:pPr>
      <w:r>
        <w:t>Torts CP</w:t>
      </w:r>
    </w:p>
    <w:p w14:paraId="4FA0C807" w14:textId="77777777" w:rsidR="000352C2" w:rsidRDefault="000352C2" w:rsidP="000352C2">
      <w:pPr>
        <w:pStyle w:val="Heading3"/>
      </w:pPr>
      <w:r>
        <w:t>Perm: Do Both---2NC</w:t>
      </w:r>
    </w:p>
    <w:p w14:paraId="66269F77" w14:textId="77777777" w:rsidR="000352C2" w:rsidRPr="00DB7F3B" w:rsidRDefault="000352C2" w:rsidP="000352C2">
      <w:pPr>
        <w:pStyle w:val="Heading4"/>
      </w:pPr>
      <w:r>
        <w:t xml:space="preserve">Including antitrust </w:t>
      </w:r>
      <w:r>
        <w:rPr>
          <w:u w:val="single"/>
        </w:rPr>
        <w:t>alongside</w:t>
      </w:r>
      <w:r>
        <w:t xml:space="preserve"> torts </w:t>
      </w:r>
      <w:r>
        <w:rPr>
          <w:u w:val="single"/>
        </w:rPr>
        <w:t>degrades</w:t>
      </w:r>
      <w:r>
        <w:t xml:space="preserve"> its attractiveness AND causes </w:t>
      </w:r>
      <w:r>
        <w:rPr>
          <w:u w:val="single"/>
        </w:rPr>
        <w:t>courts</w:t>
      </w:r>
      <w:r>
        <w:t xml:space="preserve"> to </w:t>
      </w:r>
      <w:r>
        <w:rPr>
          <w:u w:val="single"/>
        </w:rPr>
        <w:t>refuse</w:t>
      </w:r>
      <w:r>
        <w:t xml:space="preserve"> to recognize it</w:t>
      </w:r>
    </w:p>
    <w:p w14:paraId="72C079C9" w14:textId="77777777" w:rsidR="000352C2" w:rsidRDefault="000352C2" w:rsidP="000352C2">
      <w:r>
        <w:t xml:space="preserve">Kyle </w:t>
      </w:r>
      <w:r w:rsidRPr="00940CF5">
        <w:rPr>
          <w:rStyle w:val="Style13ptBold"/>
        </w:rPr>
        <w:t>Graham 8</w:t>
      </w:r>
      <w:r>
        <w:t xml:space="preserve">, Deputy District Attorney for Mono County, California. J.D. from Yale Law School, Former Judicial Law Clerk in the Chambers of the Hon. William H. </w:t>
      </w:r>
      <w:proofErr w:type="spellStart"/>
      <w:r>
        <w:t>Alsup</w:t>
      </w:r>
      <w:proofErr w:type="spellEnd"/>
      <w:r>
        <w:t>, United States District Court, N.D. Cal., Former Attorney at Gibson, Dunn &amp; Crutcher LLP, “Why Torts Die”, Florida State University Law Review, Volume 35, Number 2, 35 Fla. St. U.L. Rev. 359, Winter 2008, Lexis</w:t>
      </w:r>
    </w:p>
    <w:p w14:paraId="5D0D00E4" w14:textId="77777777" w:rsidR="000352C2" w:rsidRDefault="000352C2" w:rsidP="000352C2">
      <w:r>
        <w:t>E. Alternatives</w:t>
      </w:r>
    </w:p>
    <w:p w14:paraId="56E801D2" w14:textId="77777777" w:rsidR="000352C2" w:rsidRDefault="000352C2" w:rsidP="000352C2">
      <w:r w:rsidRPr="00A755E0">
        <w:rPr>
          <w:rStyle w:val="StyleUnderline"/>
        </w:rPr>
        <w:t xml:space="preserve">The </w:t>
      </w:r>
      <w:r w:rsidRPr="00A755E0">
        <w:rPr>
          <w:rStyle w:val="Emphasis"/>
        </w:rPr>
        <w:t xml:space="preserve">availability of </w:t>
      </w:r>
      <w:r w:rsidRPr="007A01BF">
        <w:rPr>
          <w:rStyle w:val="Emphasis"/>
          <w:highlight w:val="cyan"/>
        </w:rPr>
        <w:t>alternatives</w:t>
      </w:r>
      <w:r w:rsidRPr="007A01BF">
        <w:rPr>
          <w:rStyle w:val="StyleUnderline"/>
          <w:highlight w:val="cyan"/>
        </w:rPr>
        <w:t xml:space="preserve"> to</w:t>
      </w:r>
      <w:r w:rsidRPr="00A755E0">
        <w:rPr>
          <w:rStyle w:val="StyleUnderline"/>
        </w:rPr>
        <w:t xml:space="preserve"> a </w:t>
      </w:r>
      <w:r w:rsidRPr="007A01BF">
        <w:rPr>
          <w:rStyle w:val="StyleUnderline"/>
          <w:highlight w:val="cyan"/>
        </w:rPr>
        <w:t>tort</w:t>
      </w:r>
      <w:r w:rsidRPr="00A755E0">
        <w:rPr>
          <w:rStyle w:val="StyleUnderline"/>
        </w:rPr>
        <w:t xml:space="preserve"> may also play a part in </w:t>
      </w:r>
      <w:r w:rsidRPr="007A01BF">
        <w:rPr>
          <w:rStyle w:val="Emphasis"/>
          <w:sz w:val="24"/>
          <w:szCs w:val="26"/>
          <w:highlight w:val="cyan"/>
        </w:rPr>
        <w:t>usher</w:t>
      </w:r>
      <w:r w:rsidRPr="00A755E0">
        <w:rPr>
          <w:rStyle w:val="Emphasis"/>
          <w:sz w:val="24"/>
          <w:szCs w:val="26"/>
        </w:rPr>
        <w:t xml:space="preserve">ing </w:t>
      </w:r>
      <w:r w:rsidRPr="007A01BF">
        <w:rPr>
          <w:rStyle w:val="Emphasis"/>
          <w:sz w:val="24"/>
          <w:szCs w:val="26"/>
          <w:highlight w:val="cyan"/>
        </w:rPr>
        <w:t>claims out the door</w:t>
      </w:r>
      <w:r w:rsidRPr="00A755E0">
        <w:rPr>
          <w:rStyle w:val="StyleUnderline"/>
        </w:rPr>
        <w:t xml:space="preserve">. The </w:t>
      </w:r>
      <w:r w:rsidRPr="007A01BF">
        <w:rPr>
          <w:rStyle w:val="StyleUnderline"/>
          <w:highlight w:val="cyan"/>
        </w:rPr>
        <w:t>desirability</w:t>
      </w:r>
      <w:r w:rsidRPr="00A755E0">
        <w:rPr>
          <w:rStyle w:val="StyleUnderline"/>
        </w:rPr>
        <w:t xml:space="preserve"> of a tort </w:t>
      </w:r>
      <w:r w:rsidRPr="007A01BF">
        <w:rPr>
          <w:rStyle w:val="StyleUnderline"/>
          <w:highlight w:val="cyan"/>
        </w:rPr>
        <w:t xml:space="preserve">is </w:t>
      </w:r>
      <w:r w:rsidRPr="007A01BF">
        <w:rPr>
          <w:rStyle w:val="Emphasis"/>
          <w:highlight w:val="cyan"/>
        </w:rPr>
        <w:t>always</w:t>
      </w:r>
      <w:r w:rsidRPr="00A755E0">
        <w:rPr>
          <w:rStyle w:val="StyleUnderline"/>
        </w:rPr>
        <w:t xml:space="preserve"> a </w:t>
      </w:r>
      <w:r w:rsidRPr="007A01BF">
        <w:rPr>
          <w:rStyle w:val="Emphasis"/>
          <w:sz w:val="24"/>
          <w:szCs w:val="26"/>
          <w:highlight w:val="cyan"/>
        </w:rPr>
        <w:t>relative</w:t>
      </w:r>
      <w:r w:rsidRPr="00A755E0">
        <w:rPr>
          <w:rStyle w:val="Emphasis"/>
          <w:sz w:val="24"/>
          <w:szCs w:val="26"/>
        </w:rPr>
        <w:t xml:space="preserve"> proposition</w:t>
      </w:r>
      <w:r w:rsidRPr="00A755E0">
        <w:rPr>
          <w:rStyle w:val="StyleUnderline"/>
        </w:rPr>
        <w:t xml:space="preserve">. </w:t>
      </w:r>
      <w:r w:rsidRPr="007A01BF">
        <w:rPr>
          <w:rStyle w:val="StyleUnderline"/>
          <w:highlight w:val="cyan"/>
        </w:rPr>
        <w:t>Even if all</w:t>
      </w:r>
      <w:r w:rsidRPr="00A755E0">
        <w:rPr>
          <w:rStyle w:val="StyleUnderline"/>
        </w:rPr>
        <w:t xml:space="preserve"> can </w:t>
      </w:r>
      <w:r w:rsidRPr="007A01BF">
        <w:rPr>
          <w:rStyle w:val="StyleUnderline"/>
          <w:highlight w:val="cyan"/>
        </w:rPr>
        <w:t>agree</w:t>
      </w:r>
      <w:r w:rsidRPr="00A755E0">
        <w:rPr>
          <w:rStyle w:val="StyleUnderline"/>
        </w:rPr>
        <w:t xml:space="preserve"> that </w:t>
      </w:r>
      <w:r w:rsidRPr="007A01BF">
        <w:rPr>
          <w:rStyle w:val="StyleUnderline"/>
          <w:highlight w:val="cyan"/>
        </w:rPr>
        <w:t>a tort addresses a</w:t>
      </w:r>
      <w:r w:rsidRPr="00A755E0">
        <w:rPr>
          <w:rStyle w:val="StyleUnderline"/>
        </w:rPr>
        <w:t xml:space="preserve"> legitimate </w:t>
      </w:r>
      <w:r w:rsidRPr="007A01BF">
        <w:rPr>
          <w:rStyle w:val="StyleUnderline"/>
          <w:highlight w:val="cyan"/>
        </w:rPr>
        <w:t>harm</w:t>
      </w:r>
      <w:r w:rsidRPr="00A755E0">
        <w:rPr>
          <w:rStyle w:val="StyleUnderline"/>
        </w:rPr>
        <w:t xml:space="preserve"> or problem, </w:t>
      </w:r>
      <w:r w:rsidRPr="007A01BF">
        <w:rPr>
          <w:rStyle w:val="StyleUnderline"/>
          <w:highlight w:val="cyan"/>
        </w:rPr>
        <w:t>this</w:t>
      </w:r>
      <w:r w:rsidRPr="00A755E0">
        <w:rPr>
          <w:rStyle w:val="StyleUnderline"/>
        </w:rPr>
        <w:t xml:space="preserve"> consensus </w:t>
      </w:r>
      <w:r w:rsidRPr="007A01BF">
        <w:rPr>
          <w:rStyle w:val="StyleUnderline"/>
          <w:highlight w:val="cyan"/>
        </w:rPr>
        <w:t>does not rule out</w:t>
      </w:r>
      <w:r w:rsidRPr="00A755E0">
        <w:rPr>
          <w:rStyle w:val="StyleUnderline"/>
        </w:rPr>
        <w:t xml:space="preserve"> the possibility that </w:t>
      </w:r>
      <w:r w:rsidRPr="007A01BF">
        <w:rPr>
          <w:rStyle w:val="Emphasis"/>
          <w:highlight w:val="cyan"/>
        </w:rPr>
        <w:t>another approach</w:t>
      </w:r>
      <w:r>
        <w:t xml:space="preserve">, whether within or outside of the tort system, </w:t>
      </w:r>
      <w:r w:rsidRPr="00A755E0">
        <w:rPr>
          <w:rStyle w:val="StyleUnderline"/>
        </w:rPr>
        <w:t xml:space="preserve">might respond to the </w:t>
      </w:r>
      <w:r w:rsidRPr="00A755E0">
        <w:rPr>
          <w:rStyle w:val="Emphasis"/>
        </w:rPr>
        <w:t>same situation</w:t>
      </w:r>
      <w:r w:rsidRPr="00A755E0">
        <w:rPr>
          <w:rStyle w:val="StyleUnderline"/>
        </w:rPr>
        <w:t xml:space="preserve"> more effectively</w:t>
      </w:r>
      <w:r>
        <w:t xml:space="preserve">. 170 </w:t>
      </w:r>
    </w:p>
    <w:p w14:paraId="1D9AAAB6" w14:textId="77777777" w:rsidR="000352C2" w:rsidRDefault="000352C2" w:rsidP="000352C2">
      <w:r>
        <w:t xml:space="preserve">[FOOTNOTE] 170 Neil K. </w:t>
      </w:r>
      <w:proofErr w:type="spellStart"/>
      <w:r>
        <w:t>Komesar</w:t>
      </w:r>
      <w:proofErr w:type="spellEnd"/>
      <w:r>
        <w:t>, Injuries and Institutions: Tort Reform, Tort Theory, and Beyond, 65 N.Y.U. L. Rev. 23, 23 (1990) ("</w:t>
      </w:r>
      <w:r w:rsidRPr="00337D53">
        <w:rPr>
          <w:rStyle w:val="StyleUnderline"/>
        </w:rPr>
        <w:t xml:space="preserve">Proposals for </w:t>
      </w:r>
      <w:r w:rsidRPr="007A01BF">
        <w:rPr>
          <w:rStyle w:val="StyleUnderline"/>
          <w:highlight w:val="cyan"/>
        </w:rPr>
        <w:t>tort reform</w:t>
      </w:r>
      <w:r w:rsidRPr="00337D53">
        <w:rPr>
          <w:rStyle w:val="StyleUnderline"/>
        </w:rPr>
        <w:t xml:space="preserve"> often </w:t>
      </w:r>
      <w:r w:rsidRPr="007A01BF">
        <w:rPr>
          <w:rStyle w:val="StyleUnderline"/>
          <w:highlight w:val="cyan"/>
        </w:rPr>
        <w:t xml:space="preserve">amount to </w:t>
      </w:r>
      <w:r w:rsidRPr="007A01BF">
        <w:rPr>
          <w:rStyle w:val="Emphasis"/>
          <w:highlight w:val="cyan"/>
        </w:rPr>
        <w:t>choices</w:t>
      </w:r>
      <w:r w:rsidRPr="007A01BF">
        <w:rPr>
          <w:rStyle w:val="StyleUnderline"/>
        </w:rPr>
        <w:t xml:space="preserve"> about which societal institution</w:t>
      </w:r>
      <w:r>
        <w:t>-the torts system, the criminal-regulatory system, or the market-</w:t>
      </w:r>
      <w:r w:rsidRPr="00337D53">
        <w:rPr>
          <w:rStyle w:val="StyleUnderline"/>
        </w:rPr>
        <w:t>should be responsible for preventing particular types of injuries</w:t>
      </w:r>
      <w:r>
        <w:t>."). See generally Peter H. Schuck, Why Regulating Guns Through Litigation Won't Work, in Suing the Gun Industry, supra note 165, at 225, 230 (listing the institutional capabilities needed to create effective policy). [END FOOTNOTE]</w:t>
      </w:r>
    </w:p>
    <w:p w14:paraId="5193BE4A" w14:textId="77777777" w:rsidR="000352C2" w:rsidRDefault="000352C2" w:rsidP="000352C2">
      <w:r w:rsidRPr="00A755E0">
        <w:rPr>
          <w:rStyle w:val="StyleUnderline"/>
        </w:rPr>
        <w:t xml:space="preserve">The advent of </w:t>
      </w:r>
      <w:r w:rsidRPr="007A01BF">
        <w:rPr>
          <w:rStyle w:val="StyleUnderline"/>
          <w:highlight w:val="cyan"/>
        </w:rPr>
        <w:t xml:space="preserve">worker's </w:t>
      </w:r>
      <w:r w:rsidRPr="007A01BF">
        <w:rPr>
          <w:rStyle w:val="Emphasis"/>
          <w:highlight w:val="cyan"/>
        </w:rPr>
        <w:t>comp</w:t>
      </w:r>
      <w:r w:rsidRPr="00A755E0">
        <w:rPr>
          <w:rStyle w:val="StyleUnderline"/>
        </w:rPr>
        <w:t xml:space="preserve">ensation programs </w:t>
      </w:r>
      <w:r w:rsidRPr="007A01BF">
        <w:rPr>
          <w:rStyle w:val="StyleUnderline"/>
          <w:highlight w:val="cyan"/>
        </w:rPr>
        <w:t>offers the</w:t>
      </w:r>
      <w:r w:rsidRPr="00A755E0">
        <w:rPr>
          <w:rStyle w:val="StyleUnderline"/>
        </w:rPr>
        <w:t xml:space="preserve"> paradigmatic </w:t>
      </w:r>
      <w:r w:rsidRPr="007A01BF">
        <w:rPr>
          <w:rStyle w:val="StyleUnderline"/>
          <w:highlight w:val="cyan"/>
        </w:rPr>
        <w:t xml:space="preserve">case-in-point of </w:t>
      </w:r>
      <w:r w:rsidRPr="007A01BF">
        <w:rPr>
          <w:rStyle w:val="Emphasis"/>
          <w:highlight w:val="cyan"/>
        </w:rPr>
        <w:t>a</w:t>
      </w:r>
      <w:r w:rsidRPr="00A755E0">
        <w:rPr>
          <w:rStyle w:val="StyleUnderline"/>
        </w:rPr>
        <w:t xml:space="preserve">n alternative </w:t>
      </w:r>
      <w:r w:rsidRPr="007A01BF">
        <w:rPr>
          <w:rStyle w:val="StyleUnderline"/>
          <w:highlight w:val="cyan"/>
        </w:rPr>
        <w:t xml:space="preserve">remedy </w:t>
      </w:r>
      <w:r w:rsidRPr="007A01BF">
        <w:rPr>
          <w:rStyle w:val="Emphasis"/>
          <w:sz w:val="24"/>
          <w:szCs w:val="26"/>
          <w:highlight w:val="cyan"/>
        </w:rPr>
        <w:t>displacing</w:t>
      </w:r>
      <w:r w:rsidRPr="00A755E0">
        <w:rPr>
          <w:rStyle w:val="StyleUnderline"/>
          <w:sz w:val="24"/>
          <w:szCs w:val="26"/>
        </w:rPr>
        <w:t xml:space="preserve"> </w:t>
      </w:r>
      <w:r w:rsidRPr="00A755E0">
        <w:rPr>
          <w:rStyle w:val="StyleUnderline"/>
        </w:rPr>
        <w:t xml:space="preserve">a </w:t>
      </w:r>
      <w:r w:rsidRPr="007A01BF">
        <w:rPr>
          <w:rStyle w:val="StyleUnderline"/>
          <w:highlight w:val="cyan"/>
        </w:rPr>
        <w:t>tort</w:t>
      </w:r>
      <w:r>
        <w:t xml:space="preserve">. Similarly, </w:t>
      </w:r>
      <w:r w:rsidRPr="007A01BF">
        <w:rPr>
          <w:rStyle w:val="StyleUnderline"/>
          <w:highlight w:val="cyan"/>
        </w:rPr>
        <w:t>courts</w:t>
      </w:r>
      <w:r>
        <w:t xml:space="preserve"> that recently have </w:t>
      </w:r>
      <w:r w:rsidRPr="007A01BF">
        <w:rPr>
          <w:rStyle w:val="Emphasis"/>
          <w:sz w:val="24"/>
          <w:szCs w:val="26"/>
          <w:highlight w:val="cyan"/>
        </w:rPr>
        <w:t>refused to recognize</w:t>
      </w:r>
      <w:r w:rsidRPr="00A755E0">
        <w:rPr>
          <w:sz w:val="24"/>
          <w:szCs w:val="26"/>
        </w:rPr>
        <w:t xml:space="preserve"> </w:t>
      </w:r>
      <w:r>
        <w:t xml:space="preserve">the maintenance and champerty </w:t>
      </w:r>
      <w:r w:rsidRPr="007A01BF">
        <w:rPr>
          <w:rStyle w:val="StyleUnderline"/>
          <w:highlight w:val="cyan"/>
        </w:rPr>
        <w:t>torts</w:t>
      </w:r>
      <w:r>
        <w:t xml:space="preserve"> have justified their decisions </w:t>
      </w:r>
      <w:r w:rsidRPr="00A755E0">
        <w:rPr>
          <w:rStyle w:val="StyleUnderline"/>
        </w:rPr>
        <w:t xml:space="preserve">partially </w:t>
      </w:r>
      <w:r w:rsidRPr="007A01BF">
        <w:rPr>
          <w:rStyle w:val="StyleUnderline"/>
          <w:highlight w:val="cyan"/>
        </w:rPr>
        <w:t>on their perception that</w:t>
      </w:r>
      <w:r>
        <w:t xml:space="preserve"> malicious prosecution and abuse of process </w:t>
      </w:r>
      <w:r w:rsidRPr="007A01BF">
        <w:rPr>
          <w:rStyle w:val="StyleUnderline"/>
          <w:highlight w:val="cyan"/>
        </w:rPr>
        <w:t xml:space="preserve">theories address </w:t>
      </w:r>
      <w:r w:rsidRPr="007A01BF">
        <w:rPr>
          <w:rStyle w:val="Emphasis"/>
          <w:highlight w:val="cyan"/>
        </w:rPr>
        <w:t>similar</w:t>
      </w:r>
      <w:r w:rsidRPr="007A01BF">
        <w:rPr>
          <w:rStyle w:val="StyleUnderline"/>
          <w:highlight w:val="cyan"/>
        </w:rPr>
        <w:t xml:space="preserve"> ills</w:t>
      </w:r>
      <w:r>
        <w:t>, making the older torts unnecessary. 171</w:t>
      </w:r>
    </w:p>
    <w:p w14:paraId="2BF8033D" w14:textId="77777777" w:rsidR="000352C2" w:rsidRPr="00B77411" w:rsidRDefault="000352C2" w:rsidP="000352C2">
      <w:pPr>
        <w:pStyle w:val="Heading4"/>
      </w:pPr>
      <w:r>
        <w:rPr>
          <w:u w:val="single"/>
        </w:rPr>
        <w:t>Future</w:t>
      </w:r>
      <w:r>
        <w:t xml:space="preserve"> cases will be </w:t>
      </w:r>
      <w:r>
        <w:rPr>
          <w:u w:val="single"/>
        </w:rPr>
        <w:t>remanded</w:t>
      </w:r>
      <w:r>
        <w:t xml:space="preserve"> because the perm makes the </w:t>
      </w:r>
      <w:r>
        <w:rPr>
          <w:u w:val="single"/>
        </w:rPr>
        <w:t>alternative remedy</w:t>
      </w:r>
      <w:r>
        <w:t xml:space="preserve"> of antitrust available</w:t>
      </w:r>
    </w:p>
    <w:p w14:paraId="64A0F348" w14:textId="77777777" w:rsidR="000352C2" w:rsidRDefault="000352C2" w:rsidP="000352C2">
      <w:r>
        <w:t xml:space="preserve">David L. </w:t>
      </w:r>
      <w:r w:rsidRPr="00A72735">
        <w:rPr>
          <w:rStyle w:val="Style13ptBold"/>
        </w:rPr>
        <w:t>Gregory 11</w:t>
      </w:r>
      <w:r>
        <w:t>, Dorothy Day Professor of Law and the Executive Director of the Center for Labor and Employment Law at St. John's University School of Law, J.S.D. from Yale Law School, LL.M. from Yale Law School, J.D. magna cum laude from the University of Detroit, M.B.A. in Labor Relations from Wayne State University, B.A. cum laude from The Catholic University of America, Rowan Foley Reynolds, J.D. Candidate and Senior Director of Alumni Relations and Outreach for the Moot Court Honor Society at the St. John's University School of Law, B.A. from Yale University, and Nadav Zamir, J.D. Candidate and Editor-in-Chief of the Journal for Civil Rights and Economic Development at the St. John's University School of Law, B.S. from the John Jay College of Criminal Justice, “Labor Contract Formation, Tenuous Torts, and The Realpolitik of Justice Sotomayor on the 50th Anniversary of the Steelworkers Trilogy: Granite Rock v. Teamsters”, American University Labor &amp; Employment Law Forum, 1 Am. U. Labor &amp; Emp. L.F. 5, Winter 2011, Lexis</w:t>
      </w:r>
    </w:p>
    <w:p w14:paraId="0DA1ECDF" w14:textId="77777777" w:rsidR="000352C2" w:rsidRDefault="000352C2" w:rsidP="000352C2">
      <w:r w:rsidRPr="00A72735">
        <w:rPr>
          <w:rStyle w:val="StyleUnderline"/>
        </w:rPr>
        <w:t xml:space="preserve">The </w:t>
      </w:r>
      <w:r w:rsidRPr="00D4758E">
        <w:rPr>
          <w:rStyle w:val="StyleUnderline"/>
          <w:highlight w:val="cyan"/>
        </w:rPr>
        <w:t>Court rejected</w:t>
      </w:r>
      <w:r>
        <w:t xml:space="preserve"> both Granite Rock's policy argument and </w:t>
      </w:r>
      <w:r w:rsidRPr="00A72735">
        <w:rPr>
          <w:rStyle w:val="StyleUnderline"/>
        </w:rPr>
        <w:t>its</w:t>
      </w:r>
      <w:r>
        <w:t xml:space="preserve"> contention that failure to allow </w:t>
      </w:r>
      <w:r w:rsidRPr="00D4758E">
        <w:rPr>
          <w:rStyle w:val="StyleUnderline"/>
          <w:highlight w:val="cyan"/>
        </w:rPr>
        <w:t>a</w:t>
      </w:r>
      <w:r w:rsidRPr="00D4758E">
        <w:rPr>
          <w:rStyle w:val="StyleUnderline"/>
        </w:rPr>
        <w:t xml:space="preserve"> fe</w:t>
      </w:r>
      <w:r w:rsidRPr="00A72735">
        <w:rPr>
          <w:rStyle w:val="StyleUnderline"/>
        </w:rPr>
        <w:t xml:space="preserve">deral </w:t>
      </w:r>
      <w:r w:rsidRPr="00D4758E">
        <w:rPr>
          <w:rStyle w:val="Emphasis"/>
          <w:highlight w:val="cyan"/>
        </w:rPr>
        <w:t>tort</w:t>
      </w:r>
      <w:r w:rsidRPr="00A72735">
        <w:rPr>
          <w:rStyle w:val="StyleUnderline"/>
        </w:rPr>
        <w:t>ious interference</w:t>
      </w:r>
      <w:r>
        <w:t xml:space="preserve"> with contract </w:t>
      </w:r>
      <w:r w:rsidRPr="00D4758E">
        <w:rPr>
          <w:rStyle w:val="StyleUnderline"/>
          <w:highlight w:val="cyan"/>
        </w:rPr>
        <w:t>claim</w:t>
      </w:r>
      <w:r>
        <w:t xml:space="preserve"> against IBT under Section 301(a) would place Granite Rock in a wholly untenable position. 110 The Court viewed Granite Rock's position in a more flexible light, and pointed out that, while Section 301(a) did create a body of federal law to deal with the enforcement of collective bargaining agreement issues, allowing Granite Rock to bring a federal tort claim under  [*20]  this statute would create policy concerns that could upset the balance struck between unions and employers under federal labor statutes. 111 The Court preferred to retain Section 301(a)'s current limit on common law contractual remedies and rather than extend its reach to tort claims. 112</w:t>
      </w:r>
    </w:p>
    <w:p w14:paraId="1808E714" w14:textId="77777777" w:rsidR="000352C2" w:rsidRDefault="000352C2" w:rsidP="000352C2">
      <w:r>
        <w:t xml:space="preserve">Justice </w:t>
      </w:r>
      <w:r w:rsidRPr="007544BC">
        <w:rPr>
          <w:rStyle w:val="StyleUnderline"/>
          <w:highlight w:val="cyan"/>
        </w:rPr>
        <w:t>Thomas concluded</w:t>
      </w:r>
      <w:r w:rsidRPr="00A72735">
        <w:rPr>
          <w:rStyle w:val="StyleUnderline"/>
        </w:rPr>
        <w:t xml:space="preserve"> that </w:t>
      </w:r>
      <w:r w:rsidRPr="007544BC">
        <w:rPr>
          <w:rStyle w:val="Emphasis"/>
          <w:highlight w:val="cyan"/>
        </w:rPr>
        <w:t>even if</w:t>
      </w:r>
      <w:r w:rsidRPr="00A72735">
        <w:rPr>
          <w:rStyle w:val="StyleUnderline"/>
        </w:rPr>
        <w:t xml:space="preserve"> Section </w:t>
      </w:r>
      <w:r w:rsidRPr="007544BC">
        <w:rPr>
          <w:rStyle w:val="Emphasis"/>
          <w:highlight w:val="cyan"/>
        </w:rPr>
        <w:t>301</w:t>
      </w:r>
      <w:r w:rsidRPr="00A72735">
        <w:rPr>
          <w:rStyle w:val="StyleUnderline"/>
        </w:rPr>
        <w:t xml:space="preserve">(a) </w:t>
      </w:r>
      <w:r w:rsidRPr="007544BC">
        <w:rPr>
          <w:rStyle w:val="Emphasis"/>
          <w:highlight w:val="cyan"/>
        </w:rPr>
        <w:t>did</w:t>
      </w:r>
      <w:r w:rsidRPr="007544BC">
        <w:rPr>
          <w:rStyle w:val="StyleUnderline"/>
          <w:highlight w:val="cyan"/>
        </w:rPr>
        <w:t xml:space="preserve"> authorize the federal</w:t>
      </w:r>
      <w:r w:rsidRPr="00A72735">
        <w:rPr>
          <w:rStyle w:val="StyleUnderline"/>
        </w:rPr>
        <w:t xml:space="preserve"> courts to create </w:t>
      </w:r>
      <w:r w:rsidRPr="007544BC">
        <w:rPr>
          <w:rStyle w:val="StyleUnderline"/>
        </w:rPr>
        <w:t>a</w:t>
      </w:r>
      <w:r w:rsidRPr="00A72735">
        <w:rPr>
          <w:rStyle w:val="StyleUnderline"/>
        </w:rPr>
        <w:t xml:space="preserve"> common law </w:t>
      </w:r>
      <w:r w:rsidRPr="007544BC">
        <w:rPr>
          <w:rStyle w:val="StyleUnderline"/>
          <w:highlight w:val="cyan"/>
        </w:rPr>
        <w:t>claim for tortious interference</w:t>
      </w:r>
      <w:r w:rsidRPr="00A72735">
        <w:rPr>
          <w:rStyle w:val="StyleUnderline"/>
        </w:rPr>
        <w:t xml:space="preserve"> of contract, </w:t>
      </w:r>
      <w:r w:rsidRPr="007544BC">
        <w:rPr>
          <w:rStyle w:val="StyleUnderline"/>
          <w:highlight w:val="cyan"/>
        </w:rPr>
        <w:t xml:space="preserve">it would be </w:t>
      </w:r>
      <w:r w:rsidRPr="007544BC">
        <w:rPr>
          <w:rStyle w:val="Emphasis"/>
          <w:highlight w:val="cyan"/>
        </w:rPr>
        <w:t>premature</w:t>
      </w:r>
      <w:r w:rsidRPr="00A72735">
        <w:rPr>
          <w:rStyle w:val="StyleUnderline"/>
        </w:rPr>
        <w:t xml:space="preserve"> for the Court </w:t>
      </w:r>
      <w:r w:rsidRPr="007544BC">
        <w:rPr>
          <w:rStyle w:val="StyleUnderline"/>
          <w:highlight w:val="cyan"/>
        </w:rPr>
        <w:t>to decide</w:t>
      </w:r>
      <w:r w:rsidRPr="00A72735">
        <w:rPr>
          <w:rStyle w:val="StyleUnderline"/>
        </w:rPr>
        <w:t xml:space="preserve"> the issue </w:t>
      </w:r>
      <w:r w:rsidRPr="007544BC">
        <w:rPr>
          <w:rStyle w:val="StyleUnderline"/>
          <w:highlight w:val="cyan"/>
        </w:rPr>
        <w:t xml:space="preserve">because Granite Rock had </w:t>
      </w:r>
      <w:r w:rsidRPr="007544BC">
        <w:rPr>
          <w:rStyle w:val="Emphasis"/>
          <w:sz w:val="24"/>
          <w:szCs w:val="26"/>
          <w:highlight w:val="cyan"/>
        </w:rPr>
        <w:t>not shown</w:t>
      </w:r>
      <w:r w:rsidRPr="00A72735">
        <w:rPr>
          <w:rStyle w:val="Emphasis"/>
          <w:sz w:val="24"/>
          <w:szCs w:val="26"/>
        </w:rPr>
        <w:t xml:space="preserve"> that </w:t>
      </w:r>
      <w:r w:rsidRPr="007544BC">
        <w:rPr>
          <w:rStyle w:val="Emphasis"/>
          <w:sz w:val="24"/>
          <w:szCs w:val="26"/>
          <w:highlight w:val="cyan"/>
        </w:rPr>
        <w:t>other remedies were unavailable</w:t>
      </w:r>
      <w:r>
        <w:t>. 113 For instance, Granite Rock failed to show that state claims were insufficient to provide a remedy. 114 [FOOTNOTE] 114 Id. (</w:t>
      </w:r>
      <w:r w:rsidRPr="007544BC">
        <w:rPr>
          <w:rStyle w:val="StyleUnderline"/>
          <w:highlight w:val="cyan"/>
        </w:rPr>
        <w:t>espousing</w:t>
      </w:r>
      <w:r>
        <w:t xml:space="preserve"> the </w:t>
      </w:r>
      <w:r w:rsidRPr="007544BC">
        <w:rPr>
          <w:rStyle w:val="Emphasis"/>
          <w:highlight w:val="cyan"/>
        </w:rPr>
        <w:t>other remedies</w:t>
      </w:r>
      <w:r w:rsidRPr="007544BC">
        <w:rPr>
          <w:rStyle w:val="StyleUnderline"/>
          <w:highlight w:val="cyan"/>
        </w:rPr>
        <w:t xml:space="preserve"> still </w:t>
      </w:r>
      <w:r w:rsidRPr="007544BC">
        <w:rPr>
          <w:rStyle w:val="Emphasis"/>
          <w:highlight w:val="cyan"/>
        </w:rPr>
        <w:t>available</w:t>
      </w:r>
      <w:r>
        <w:t xml:space="preserve"> to Granite Rock on remand and those that Granite Rock had already availed itself of). [END FOOTNOTE] Granite Rock also failed to show that breach of contract or administrative </w:t>
      </w:r>
      <w:r w:rsidRPr="007544BC">
        <w:rPr>
          <w:rStyle w:val="StyleUnderline"/>
          <w:highlight w:val="cyan"/>
        </w:rPr>
        <w:t>claims</w:t>
      </w:r>
      <w:r>
        <w:t xml:space="preserve">, such as those falling under an alter-ego or agency theory, against the IBT </w:t>
      </w:r>
      <w:r w:rsidRPr="007544BC">
        <w:rPr>
          <w:rStyle w:val="StyleUnderline"/>
          <w:highlight w:val="cyan"/>
        </w:rPr>
        <w:t xml:space="preserve">would </w:t>
      </w:r>
      <w:r w:rsidRPr="007544BC">
        <w:rPr>
          <w:rStyle w:val="Emphasis"/>
          <w:highlight w:val="cyan"/>
        </w:rPr>
        <w:t>fail on remand</w:t>
      </w:r>
      <w:r>
        <w:t>. 115</w:t>
      </w:r>
    </w:p>
    <w:p w14:paraId="2895A95B" w14:textId="77777777" w:rsidR="000352C2" w:rsidRDefault="000352C2" w:rsidP="000352C2">
      <w:pPr>
        <w:pStyle w:val="Heading3"/>
      </w:pPr>
      <w:r>
        <w:t>Perm: Do the CP---2NC</w:t>
      </w:r>
    </w:p>
    <w:p w14:paraId="108EDFA7" w14:textId="77777777" w:rsidR="000352C2" w:rsidRDefault="000352C2" w:rsidP="000352C2">
      <w:pPr>
        <w:pStyle w:val="Heading4"/>
      </w:pPr>
      <w:r>
        <w:t xml:space="preserve">Torts are a </w:t>
      </w:r>
      <w:r>
        <w:rPr>
          <w:u w:val="single"/>
        </w:rPr>
        <w:t>mutually exclusive substitute</w:t>
      </w:r>
      <w:r>
        <w:t xml:space="preserve"> for antitrust</w:t>
      </w:r>
    </w:p>
    <w:p w14:paraId="5426CA1B" w14:textId="77777777" w:rsidR="000352C2" w:rsidRDefault="000352C2" w:rsidP="000352C2">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6F244FBD" w14:textId="77777777" w:rsidR="000352C2" w:rsidRPr="00ED5134" w:rsidRDefault="000352C2" w:rsidP="000352C2">
      <w:pPr>
        <w:rPr>
          <w:sz w:val="16"/>
        </w:rPr>
      </w:pPr>
      <w:r w:rsidRPr="00ED5134">
        <w:rPr>
          <w:sz w:val="16"/>
        </w:rPr>
        <w:t>III. The Interplay Between Tortious Interference and the Antitrust Law of Vertical Restraints</w:t>
      </w:r>
    </w:p>
    <w:p w14:paraId="5F13EF02" w14:textId="77777777" w:rsidR="000352C2" w:rsidRPr="00ED5134" w:rsidRDefault="000352C2" w:rsidP="000352C2">
      <w:pPr>
        <w:rPr>
          <w:sz w:val="16"/>
        </w:rPr>
      </w:pPr>
      <w:r w:rsidRPr="00ED5134">
        <w:rPr>
          <w:rStyle w:val="StyleUnderline"/>
          <w:highlight w:val="cyan"/>
        </w:rPr>
        <w:t>Tortious interference has become a</w:t>
      </w:r>
      <w:r w:rsidRPr="00055AC8">
        <w:rPr>
          <w:rStyle w:val="StyleUnderline"/>
        </w:rPr>
        <w:t xml:space="preserve"> popular</w:t>
      </w:r>
      <w:r w:rsidRPr="00ED5134">
        <w:rPr>
          <w:sz w:val="16"/>
        </w:rPr>
        <w:t xml:space="preserve"> additional, or even </w:t>
      </w:r>
      <w:r w:rsidRPr="00AA5DC1">
        <w:rPr>
          <w:rStyle w:val="Emphasis"/>
          <w:sz w:val="24"/>
          <w:szCs w:val="26"/>
          <w:highlight w:val="cyan"/>
        </w:rPr>
        <w:t>substitute, claim</w:t>
      </w:r>
      <w:r w:rsidRPr="00AA5DC1">
        <w:rPr>
          <w:rStyle w:val="StyleUnderline"/>
          <w:sz w:val="24"/>
          <w:szCs w:val="26"/>
          <w:highlight w:val="cyan"/>
        </w:rPr>
        <w:t xml:space="preserve"> </w:t>
      </w:r>
      <w:r w:rsidRPr="00ED5134">
        <w:rPr>
          <w:rStyle w:val="StyleUnderline"/>
          <w:highlight w:val="cyan"/>
        </w:rPr>
        <w:t>for antitrust</w:t>
      </w:r>
      <w:r w:rsidRPr="00055AC8">
        <w:rPr>
          <w:rStyle w:val="StyleUnderline"/>
        </w:rPr>
        <w:t xml:space="preserve"> plaintiffs hoping to enhance their chances of recovery</w:t>
      </w:r>
      <w:r w:rsidRPr="00ED5134">
        <w:rPr>
          <w:sz w:val="16"/>
        </w:rPr>
        <w:t xml:space="preserve">. 170 </w:t>
      </w:r>
      <w:r w:rsidRPr="00055AC8">
        <w:rPr>
          <w:rStyle w:val="StyleUnderline"/>
        </w:rPr>
        <w:t xml:space="preserve">It is a logical choice for these plaintiffs because the tort takes a </w:t>
      </w:r>
      <w:r w:rsidRPr="00ED5134">
        <w:rPr>
          <w:rStyle w:val="Emphasis"/>
          <w:highlight w:val="cyan"/>
        </w:rPr>
        <w:t>less doctrinal</w:t>
      </w:r>
      <w:r w:rsidRPr="00055AC8">
        <w:rPr>
          <w:rStyle w:val="StyleUnderline"/>
        </w:rPr>
        <w:t xml:space="preserve"> and more </w:t>
      </w:r>
      <w:r w:rsidRPr="00055AC8">
        <w:rPr>
          <w:rStyle w:val="Emphasis"/>
        </w:rPr>
        <w:t>factually based</w:t>
      </w:r>
      <w:r w:rsidRPr="00055AC8">
        <w:rPr>
          <w:rStyle w:val="StyleUnderline"/>
        </w:rPr>
        <w:t xml:space="preserve"> approach </w:t>
      </w:r>
      <w:r w:rsidRPr="00ED5134">
        <w:rPr>
          <w:rStyle w:val="StyleUnderline"/>
          <w:highlight w:val="cyan"/>
        </w:rPr>
        <w:t xml:space="preserve">than </w:t>
      </w:r>
      <w:r w:rsidRPr="00ED5134">
        <w:rPr>
          <w:rStyle w:val="Emphasis"/>
          <w:highlight w:val="cyan"/>
        </w:rPr>
        <w:t>antitrust</w:t>
      </w:r>
      <w:r w:rsidRPr="00055AC8">
        <w:rPr>
          <w:rStyle w:val="StyleUnderline"/>
        </w:rPr>
        <w:t xml:space="preserve"> law, one </w:t>
      </w:r>
      <w:r w:rsidRPr="00ED5134">
        <w:rPr>
          <w:rStyle w:val="StyleUnderline"/>
          <w:highlight w:val="cyan"/>
        </w:rPr>
        <w:t xml:space="preserve">which considers </w:t>
      </w:r>
      <w:r w:rsidRPr="00ED5134">
        <w:rPr>
          <w:rStyle w:val="Emphasis"/>
          <w:highlight w:val="cyan"/>
        </w:rPr>
        <w:t>noneconomic factors</w:t>
      </w:r>
      <w:r w:rsidRPr="00055AC8">
        <w:rPr>
          <w:rStyle w:val="StyleUnderline"/>
        </w:rPr>
        <w:t xml:space="preserve"> such as business ethics and fairness. Since the tort permits recovery</w:t>
      </w:r>
      <w:r w:rsidRPr="00ED5134">
        <w:rPr>
          <w:sz w:val="16"/>
        </w:rPr>
        <w:t xml:space="preserve">, absent a countervailing privilege, </w:t>
      </w:r>
      <w:r w:rsidRPr="00055AC8">
        <w:rPr>
          <w:rStyle w:val="StyleUnderline"/>
        </w:rPr>
        <w:t>for any intentional and "improper" interference with a plaintiff's contract or business relations with a third party,</w:t>
      </w:r>
      <w:r w:rsidRPr="00ED5134">
        <w:rPr>
          <w:sz w:val="16"/>
        </w:rPr>
        <w:t xml:space="preserve"> 171 </w:t>
      </w:r>
      <w:r w:rsidRPr="00ED5134">
        <w:rPr>
          <w:rStyle w:val="Emphasis"/>
          <w:highlight w:val="cyan"/>
        </w:rPr>
        <w:t>any</w:t>
      </w:r>
      <w:r w:rsidRPr="00055AC8">
        <w:rPr>
          <w:rStyle w:val="Emphasis"/>
        </w:rPr>
        <w:t xml:space="preserve"> act</w:t>
      </w:r>
      <w:r w:rsidRPr="00055AC8">
        <w:rPr>
          <w:rStyle w:val="StyleUnderline"/>
        </w:rPr>
        <w:t xml:space="preserve"> in </w:t>
      </w:r>
      <w:r w:rsidRPr="00ED5134">
        <w:rPr>
          <w:rStyle w:val="StyleUnderline"/>
          <w:highlight w:val="cyan"/>
        </w:rPr>
        <w:t>restraint</w:t>
      </w:r>
      <w:r w:rsidRPr="00055AC8">
        <w:rPr>
          <w:rStyle w:val="StyleUnderline"/>
        </w:rPr>
        <w:t xml:space="preserve"> of trade </w:t>
      </w:r>
      <w:r w:rsidRPr="00ED5134">
        <w:rPr>
          <w:rStyle w:val="StyleUnderline"/>
          <w:highlight w:val="cyan"/>
        </w:rPr>
        <w:t>can be cast as</w:t>
      </w:r>
      <w:r w:rsidRPr="00055AC8">
        <w:rPr>
          <w:rStyle w:val="StyleUnderline"/>
        </w:rPr>
        <w:t xml:space="preserve"> an </w:t>
      </w:r>
      <w:r w:rsidRPr="00ED5134">
        <w:rPr>
          <w:rStyle w:val="Emphasis"/>
          <w:highlight w:val="cyan"/>
        </w:rPr>
        <w:t>improper interference</w:t>
      </w:r>
      <w:r w:rsidRPr="00ED5134">
        <w:rPr>
          <w:rStyle w:val="StyleUnderline"/>
          <w:highlight w:val="cyan"/>
        </w:rPr>
        <w:t xml:space="preserve"> with</w:t>
      </w:r>
      <w:r w:rsidRPr="00055AC8">
        <w:rPr>
          <w:rStyle w:val="StyleUnderline"/>
        </w:rPr>
        <w:t xml:space="preserve"> another's contractual or </w:t>
      </w:r>
      <w:r w:rsidRPr="00ED5134">
        <w:rPr>
          <w:rStyle w:val="Emphasis"/>
          <w:highlight w:val="cyan"/>
        </w:rPr>
        <w:t>prospective</w:t>
      </w:r>
      <w:r w:rsidRPr="00055AC8">
        <w:rPr>
          <w:rStyle w:val="Emphasis"/>
        </w:rPr>
        <w:t xml:space="preserve"> economic </w:t>
      </w:r>
      <w:r w:rsidRPr="00ED5134">
        <w:rPr>
          <w:rStyle w:val="Emphasis"/>
          <w:highlight w:val="cyan"/>
        </w:rPr>
        <w:t>relations</w:t>
      </w:r>
      <w:r w:rsidRPr="00ED5134">
        <w:rPr>
          <w:sz w:val="16"/>
        </w:rPr>
        <w:t xml:space="preserve">. 172 For example, a plaintiff dealer terminated for its low prices pursuant to an agreement between its manufacturer and other dealers could argue that the manufacturer's conduct improperly and unjustifiably interfered with plaintiff's prospective economic relations with its customers. It could also charge that the complaining dealers' actions improperly interfered with plaintiff's contractual or prospective relations with the manufacturer. And, in view of the disparate liability standards of antitrust and tortious interference, plaintiffs with little or no chance of prevailing on their antitrust vertical claims may nonetheless have viable tortious interference claims. 173  [*62] </w:t>
      </w:r>
    </w:p>
    <w:p w14:paraId="1AC5088E" w14:textId="77777777" w:rsidR="000352C2" w:rsidRDefault="000352C2" w:rsidP="000352C2">
      <w:pPr>
        <w:pStyle w:val="Heading4"/>
      </w:pPr>
      <w:r>
        <w:t xml:space="preserve">Prohibiting anticompetitive practices can be through </w:t>
      </w:r>
      <w:r>
        <w:rPr>
          <w:u w:val="single"/>
        </w:rPr>
        <w:t>either</w:t>
      </w:r>
      <w:r>
        <w:t xml:space="preserve"> antitrust </w:t>
      </w:r>
      <w:r>
        <w:rPr>
          <w:u w:val="single"/>
        </w:rPr>
        <w:t>or</w:t>
      </w:r>
      <w:r>
        <w:t xml:space="preserve"> tort</w:t>
      </w:r>
    </w:p>
    <w:p w14:paraId="13E5E77C" w14:textId="77777777" w:rsidR="000352C2" w:rsidRDefault="000352C2" w:rsidP="000352C2">
      <w:r>
        <w:t xml:space="preserve">David G. </w:t>
      </w:r>
      <w:r w:rsidRPr="00ED5134">
        <w:rPr>
          <w:rStyle w:val="Style13ptBold"/>
        </w:rPr>
        <w:t>Larimer 4</w:t>
      </w:r>
      <w:r>
        <w:t xml:space="preserve">, JD from Notre Dame Law School, BA from St. John Fisher College, Judge on the United States District Court, New York Western, Agency Dev., Inc. v. </w:t>
      </w:r>
      <w:proofErr w:type="spellStart"/>
      <w:r>
        <w:t>MedAmerica</w:t>
      </w:r>
      <w:proofErr w:type="spellEnd"/>
      <w:r>
        <w:t xml:space="preserve"> Ins. Co., 310 F. Supp. 2d 538, 544-545, 2004 U.S. Dist. LEXIS 5017, 3/24/2004, Lexis</w:t>
      </w:r>
    </w:p>
    <w:p w14:paraId="75EE46DA" w14:textId="77777777" w:rsidR="000352C2" w:rsidRPr="00ED5134" w:rsidRDefault="000352C2" w:rsidP="000352C2">
      <w:pPr>
        <w:rPr>
          <w:sz w:val="16"/>
        </w:rPr>
      </w:pPr>
      <w:r w:rsidRPr="00ED5134">
        <w:rPr>
          <w:sz w:val="16"/>
        </w:rPr>
        <w:t xml:space="preserve">Plaintiff conceded at oral argument that replacement of one distributor for another or by utilization of an in-house sales force is not an antitrust violation. Plaintiff claims,  [**15]  however, that this case is different and that it has shown sufficient antitrust injury because defendants committed various business torts (i.e. unfair competition, improper use of the Blue Cross and Blue Shield logo, predatory hiring of ADI's officers/agents) that resulted in a reduction of plaintiff's sales of competing LTCI, thereby reducing overall competition in the LTCI market. </w:t>
      </w:r>
      <w:r w:rsidRPr="00ED5134">
        <w:rPr>
          <w:rStyle w:val="StyleUnderline"/>
        </w:rPr>
        <w:t xml:space="preserve">This </w:t>
      </w:r>
      <w:r w:rsidRPr="00CB2700">
        <w:rPr>
          <w:rStyle w:val="StyleUnderline"/>
          <w:highlight w:val="cyan"/>
        </w:rPr>
        <w:t xml:space="preserve">theory is </w:t>
      </w:r>
      <w:r w:rsidRPr="00CB2700">
        <w:rPr>
          <w:rStyle w:val="Emphasis"/>
          <w:highlight w:val="cyan"/>
        </w:rPr>
        <w:t>flawed</w:t>
      </w:r>
      <w:r w:rsidRPr="00ED5134">
        <w:rPr>
          <w:sz w:val="16"/>
        </w:rPr>
        <w:t xml:space="preserve">. HN10 </w:t>
      </w:r>
      <w:r w:rsidRPr="00CB2700">
        <w:rPr>
          <w:rStyle w:val="StyleUnderline"/>
          <w:highlight w:val="cyan"/>
        </w:rPr>
        <w:t>Not every</w:t>
      </w:r>
      <w:r w:rsidRPr="00ED5134">
        <w:rPr>
          <w:rStyle w:val="StyleUnderline"/>
        </w:rPr>
        <w:t xml:space="preserve"> business </w:t>
      </w:r>
      <w:r w:rsidRPr="00CB2700">
        <w:rPr>
          <w:rStyle w:val="Emphasis"/>
          <w:highlight w:val="cyan"/>
        </w:rPr>
        <w:t>tort</w:t>
      </w:r>
      <w:r w:rsidRPr="00ED5134">
        <w:rPr>
          <w:sz w:val="16"/>
        </w:rPr>
        <w:t xml:space="preserve"> or breach of contract </w:t>
      </w:r>
      <w:r w:rsidRPr="00ED5134">
        <w:rPr>
          <w:rStyle w:val="StyleUnderline"/>
        </w:rPr>
        <w:t xml:space="preserve">that has an adverse impact on a competitor can </w:t>
      </w:r>
      <w:r w:rsidRPr="00CB2700">
        <w:rPr>
          <w:rStyle w:val="StyleUnderline"/>
          <w:highlight w:val="cyan"/>
        </w:rPr>
        <w:t>form the basis of</w:t>
      </w:r>
      <w:r w:rsidRPr="00ED5134">
        <w:rPr>
          <w:rStyle w:val="StyleUnderline"/>
        </w:rPr>
        <w:t xml:space="preserve"> an </w:t>
      </w:r>
      <w:r w:rsidRPr="00CB2700">
        <w:rPr>
          <w:rStyle w:val="Emphasis"/>
          <w:highlight w:val="cyan"/>
        </w:rPr>
        <w:t>antitrust</w:t>
      </w:r>
      <w:r w:rsidRPr="00ED5134">
        <w:rPr>
          <w:rStyle w:val="StyleUnderline"/>
        </w:rPr>
        <w:t xml:space="preserve"> claim</w:t>
      </w:r>
      <w:r w:rsidRPr="00ED5134">
        <w:rPr>
          <w:sz w:val="16"/>
        </w:rPr>
        <w:t>. See Brooke Group Ltd. v. Brown &amp; Williamson Tobacco Corp., 509 U.S. 209, 226, 125 L. Ed. 2d 168, 113 S. Ct. 2578 (1993) ("</w:t>
      </w:r>
      <w:r w:rsidRPr="00ED5134">
        <w:rPr>
          <w:rStyle w:val="StyleUnderline"/>
        </w:rPr>
        <w:t>Even an act of pure malice by one business competitor against another does not, without more, state a claim under the federal antitrust laws; those laws do not create a federal law of unfair competition</w:t>
      </w:r>
      <w:r w:rsidRPr="00ED5134">
        <w:rPr>
          <w:sz w:val="16"/>
        </w:rPr>
        <w:t xml:space="preserve"> …."); Kaplan v. Burroughs Corp., 611 F.2d 286, 291 (9th Cir. 1979) ("</w:t>
      </w:r>
      <w:r w:rsidRPr="00ED5134">
        <w:rPr>
          <w:rStyle w:val="StyleUnderline"/>
        </w:rPr>
        <w:t xml:space="preserve">It is </w:t>
      </w:r>
      <w:r w:rsidRPr="00CB2700">
        <w:rPr>
          <w:rStyle w:val="StyleUnderline"/>
          <w:highlight w:val="cyan"/>
        </w:rPr>
        <w:t>the impact</w:t>
      </w:r>
      <w:r w:rsidRPr="00ED5134">
        <w:rPr>
          <w:rStyle w:val="StyleUnderline"/>
        </w:rPr>
        <w:t xml:space="preserve"> up</w:t>
      </w:r>
      <w:r w:rsidRPr="00CB2700">
        <w:rPr>
          <w:rStyle w:val="Emphasis"/>
          <w:highlight w:val="cyan"/>
        </w:rPr>
        <w:t>on</w:t>
      </w:r>
      <w:r w:rsidRPr="00ED5134">
        <w:rPr>
          <w:rStyle w:val="StyleUnderline"/>
        </w:rPr>
        <w:t xml:space="preserve"> competitive </w:t>
      </w:r>
      <w:r w:rsidRPr="00CB2700">
        <w:rPr>
          <w:rStyle w:val="StyleUnderline"/>
          <w:highlight w:val="cyan"/>
        </w:rPr>
        <w:t>conditions</w:t>
      </w:r>
      <w:r w:rsidRPr="00ED5134">
        <w:rPr>
          <w:rStyle w:val="StyleUnderline"/>
        </w:rPr>
        <w:t xml:space="preserve"> in a definable product market which </w:t>
      </w:r>
      <w:r w:rsidRPr="00CB2700">
        <w:rPr>
          <w:rStyle w:val="Emphasis"/>
          <w:highlight w:val="cyan"/>
        </w:rPr>
        <w:t>distinguishes</w:t>
      </w:r>
      <w:r w:rsidRPr="00ED5134">
        <w:rPr>
          <w:rStyle w:val="StyleUnderline"/>
        </w:rPr>
        <w:t xml:space="preserve"> the </w:t>
      </w:r>
      <w:r w:rsidRPr="00CB2700">
        <w:rPr>
          <w:rStyle w:val="Emphasis"/>
          <w:highlight w:val="cyan"/>
        </w:rPr>
        <w:t>antitrust</w:t>
      </w:r>
      <w:r w:rsidRPr="00ED5134">
        <w:rPr>
          <w:rStyle w:val="StyleUnderline"/>
        </w:rPr>
        <w:t xml:space="preserve"> violation </w:t>
      </w:r>
      <w:r w:rsidRPr="00CB2700">
        <w:rPr>
          <w:rStyle w:val="StyleUnderline"/>
          <w:highlight w:val="cyan"/>
        </w:rPr>
        <w:t>from</w:t>
      </w:r>
      <w:r w:rsidRPr="00ED5134">
        <w:rPr>
          <w:rStyle w:val="StyleUnderline"/>
        </w:rPr>
        <w:t xml:space="preserve"> the ordinary business </w:t>
      </w:r>
      <w:r w:rsidRPr="00CB2700">
        <w:rPr>
          <w:rStyle w:val="Emphasis"/>
          <w:highlight w:val="cyan"/>
        </w:rPr>
        <w:t>tort</w:t>
      </w:r>
      <w:r w:rsidRPr="00ED5134">
        <w:rPr>
          <w:sz w:val="16"/>
        </w:rPr>
        <w:t>.").</w:t>
      </w:r>
    </w:p>
    <w:p w14:paraId="51210BFC" w14:textId="77777777" w:rsidR="000352C2" w:rsidRDefault="000352C2" w:rsidP="000352C2">
      <w:pPr>
        <w:rPr>
          <w:sz w:val="16"/>
        </w:rPr>
      </w:pPr>
      <w:r w:rsidRPr="00ED5134">
        <w:rPr>
          <w:sz w:val="16"/>
        </w:rPr>
        <w:t xml:space="preserve">Further, </w:t>
      </w:r>
      <w:r w:rsidRPr="00CB2700">
        <w:rPr>
          <w:rStyle w:val="StyleUnderline"/>
          <w:highlight w:val="cyan"/>
        </w:rPr>
        <w:t>plaintiff</w:t>
      </w:r>
      <w:r w:rsidRPr="00ED5134">
        <w:rPr>
          <w:rStyle w:val="StyleUnderline"/>
        </w:rPr>
        <w:t xml:space="preserve"> seems to </w:t>
      </w:r>
      <w:r w:rsidRPr="00CB2700">
        <w:rPr>
          <w:rStyle w:val="Emphasis"/>
          <w:highlight w:val="cyan"/>
        </w:rPr>
        <w:t>equate</w:t>
      </w:r>
      <w:r w:rsidRPr="00CB2700">
        <w:rPr>
          <w:rStyle w:val="StyleUnderline"/>
          <w:highlight w:val="cyan"/>
        </w:rPr>
        <w:t xml:space="preserve"> </w:t>
      </w:r>
      <w:r w:rsidRPr="00CB2700">
        <w:rPr>
          <w:rStyle w:val="Emphasis"/>
          <w:highlight w:val="cyan"/>
        </w:rPr>
        <w:t>anticompetitive conduct</w:t>
      </w:r>
      <w:r w:rsidRPr="00CB2700">
        <w:rPr>
          <w:rStyle w:val="StyleUnderline"/>
          <w:highlight w:val="cyan"/>
        </w:rPr>
        <w:t xml:space="preserve"> with </w:t>
      </w:r>
      <w:r w:rsidRPr="00CB2700">
        <w:rPr>
          <w:rStyle w:val="Emphasis"/>
          <w:highlight w:val="cyan"/>
        </w:rPr>
        <w:t>antitrust</w:t>
      </w:r>
      <w:r w:rsidRPr="00ED5134">
        <w:rPr>
          <w:rStyle w:val="Emphasis"/>
        </w:rPr>
        <w:t xml:space="preserve"> injury</w:t>
      </w:r>
      <w:r w:rsidRPr="00ED5134">
        <w:rPr>
          <w:sz w:val="16"/>
        </w:rPr>
        <w:t>. HN11 The injury [**16]  required for antitrust standing is one that flows from the unlawful (</w:t>
      </w:r>
      <w:proofErr w:type="spellStart"/>
      <w:r w:rsidRPr="00ED5134">
        <w:rPr>
          <w:sz w:val="16"/>
        </w:rPr>
        <w:t>anitcompetitive</w:t>
      </w:r>
      <w:proofErr w:type="spellEnd"/>
      <w:r w:rsidRPr="00ED5134">
        <w:rPr>
          <w:sz w:val="16"/>
        </w:rPr>
        <w:t>) nature of the defendants' acts. HN12 See Clayton Act, 15 U.S.C. § 15(a) (granting private right of action to anyone who has been injured "by reason of anything forbidden in the antitrust laws …."). Plaintiff asserts here that its injury (a reduction in its sales and profits) as a result of the termination of the contract and its agents leaving to work for MANY has resulted in reduced sales of competing LTCI and, therefore, less competition in the overall market. Plaintiff has it backwards. The defendants' anticompetitive  [*545]  conduct must cause plaintiff's injury, not the other way around. That is, plaintiff's injury cannot cause the anticompetitive conduct, which is precisely what plaintiff here alleges. Brunswick Corp. v. Pueblo Bowl-O-Mat, Inc., 429 U.S. 477, 489, 50 L. Ed. 2d 701, 97 S. Ct. 690 (1977) HN13 ("Plaintiffs must prove antitrust injury, which is to say injury of the type the antitrust laws were intended to prevent and that flows from that which makes defendants' acts unlawful. The injury should reflect the anticompetitive effect either of the violation or of anticompetitive [**17]  acts made possible by the violation.").</w:t>
      </w:r>
    </w:p>
    <w:p w14:paraId="7BD5A6DF" w14:textId="77777777" w:rsidR="000352C2" w:rsidRDefault="000352C2" w:rsidP="000352C2">
      <w:pPr>
        <w:pStyle w:val="Heading4"/>
        <w:rPr>
          <w:u w:val="single"/>
        </w:rPr>
      </w:pPr>
      <w:r>
        <w:t xml:space="preserve">The ‘core laws’ of antitrust are the </w:t>
      </w:r>
      <w:r>
        <w:rPr>
          <w:u w:val="single"/>
        </w:rPr>
        <w:t>big 3</w:t>
      </w:r>
    </w:p>
    <w:p w14:paraId="4E6FC188" w14:textId="77777777" w:rsidR="000352C2" w:rsidRDefault="000352C2" w:rsidP="000352C2">
      <w:r>
        <w:t xml:space="preserve">Kendall </w:t>
      </w:r>
      <w:r w:rsidRPr="00330AAC">
        <w:rPr>
          <w:rStyle w:val="Style13ptBold"/>
        </w:rPr>
        <w:t>Kuntz 21</w:t>
      </w:r>
      <w:r>
        <w:t>, J.D. Candidate at The University of Maryland Francis King Carey School of Law, “Can the Courts and New Antitrust Laws Break Up Big Tech?,” 2/23/21, https://www.law.umaryland.edu/Programs-and-Impact/Business-Law/JBTLOnline/Break-Up-Big-Tech/</w:t>
      </w:r>
    </w:p>
    <w:p w14:paraId="30605673" w14:textId="77777777" w:rsidR="000352C2" w:rsidRDefault="000352C2" w:rsidP="000352C2">
      <w:pPr>
        <w:rPr>
          <w:sz w:val="16"/>
        </w:rPr>
      </w:pPr>
      <w:r w:rsidRPr="009317CC">
        <w:rPr>
          <w:rStyle w:val="StyleUnderline"/>
          <w:highlight w:val="cyan"/>
        </w:rPr>
        <w:t xml:space="preserve">There are </w:t>
      </w:r>
      <w:r w:rsidRPr="009317CC">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9317CC">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9317CC">
        <w:rPr>
          <w:rStyle w:val="Emphasis"/>
          <w:highlight w:val="cyan"/>
        </w:rPr>
        <w:t>Clayton</w:t>
      </w:r>
      <w:r w:rsidRPr="00330AAC">
        <w:rPr>
          <w:rStyle w:val="Emphasis"/>
        </w:rPr>
        <w:t xml:space="preserve"> Act</w:t>
      </w:r>
      <w:r w:rsidRPr="00330AAC">
        <w:rPr>
          <w:rStyle w:val="StyleUnderline"/>
        </w:rPr>
        <w:t xml:space="preserve">, </w:t>
      </w:r>
      <w:r w:rsidRPr="009317CC">
        <w:rPr>
          <w:rStyle w:val="StyleUnderline"/>
          <w:highlight w:val="cyan"/>
        </w:rPr>
        <w:t>and</w:t>
      </w:r>
      <w:r w:rsidRPr="00330AAC">
        <w:rPr>
          <w:rStyle w:val="StyleUnderline"/>
        </w:rPr>
        <w:t xml:space="preserve"> the</w:t>
      </w:r>
      <w:r w:rsidRPr="00D07A16">
        <w:rPr>
          <w:sz w:val="16"/>
        </w:rPr>
        <w:t xml:space="preserve"> </w:t>
      </w:r>
      <w:r w:rsidRPr="009317CC">
        <w:rPr>
          <w:rStyle w:val="Emphasis"/>
          <w:highlight w:val="cyan"/>
        </w:rPr>
        <w:t>F</w:t>
      </w:r>
      <w:r w:rsidRPr="00D07A16">
        <w:rPr>
          <w:sz w:val="16"/>
        </w:rPr>
        <w:t xml:space="preserve">ederal </w:t>
      </w:r>
      <w:r w:rsidRPr="009317CC">
        <w:rPr>
          <w:rStyle w:val="Emphasis"/>
          <w:highlight w:val="cyan"/>
        </w:rPr>
        <w:t>T</w:t>
      </w:r>
      <w:r w:rsidRPr="00D07A16">
        <w:rPr>
          <w:sz w:val="16"/>
        </w:rPr>
        <w:t xml:space="preserve">rade </w:t>
      </w:r>
      <w:r w:rsidRPr="009317CC">
        <w:rPr>
          <w:rStyle w:val="Emphasis"/>
          <w:highlight w:val="cyan"/>
        </w:rPr>
        <w:t>C</w:t>
      </w:r>
      <w:r w:rsidRPr="00D07A16">
        <w:rPr>
          <w:sz w:val="16"/>
        </w:rPr>
        <w:t xml:space="preserve">ommission </w:t>
      </w:r>
      <w:r w:rsidRPr="009317CC">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7AE13DA9" w14:textId="77777777" w:rsidR="000352C2" w:rsidRDefault="000352C2" w:rsidP="000352C2">
      <w:pPr>
        <w:pStyle w:val="Heading4"/>
        <w:rPr>
          <w:u w:val="single"/>
        </w:rPr>
      </w:pPr>
      <w:r>
        <w:t xml:space="preserve">‘Scope’ is their </w:t>
      </w:r>
      <w:r>
        <w:rPr>
          <w:u w:val="single"/>
        </w:rPr>
        <w:t>breadth</w:t>
      </w:r>
    </w:p>
    <w:p w14:paraId="2E076BF7" w14:textId="77777777" w:rsidR="000352C2" w:rsidRPr="00DE21F9" w:rsidRDefault="000352C2" w:rsidP="000352C2">
      <w:proofErr w:type="spellStart"/>
      <w:r w:rsidRPr="00C80665">
        <w:rPr>
          <w:rStyle w:val="Style13ptBold"/>
        </w:rPr>
        <w:t>Buccirossi</w:t>
      </w:r>
      <w:proofErr w:type="spellEnd"/>
      <w:r w:rsidRPr="00C80665">
        <w:rPr>
          <w:rStyle w:val="Style13ptBold"/>
        </w:rPr>
        <w:t xml:space="preserve"> 9</w:t>
      </w:r>
      <w:r>
        <w:t>, LEAR and EUI, “Measuring the Deterrence Properties of Competition Policy: The Competition Policy Indexes,” September 2009, https://tinyurl.com/sbpbv553</w:t>
      </w:r>
    </w:p>
    <w:p w14:paraId="6DC5A809" w14:textId="77777777" w:rsidR="000352C2" w:rsidRPr="00C614F0" w:rsidRDefault="000352C2" w:rsidP="000352C2">
      <w:pPr>
        <w:rPr>
          <w:sz w:val="16"/>
        </w:rPr>
      </w:pPr>
      <w:r w:rsidRPr="00C614F0">
        <w:rPr>
          <w:sz w:val="16"/>
        </w:rPr>
        <w:t xml:space="preserve">Also </w:t>
      </w:r>
      <w:r w:rsidRPr="006D403D">
        <w:rPr>
          <w:rStyle w:val="StyleUnderline"/>
        </w:rPr>
        <w:t>Hilton and Deng</w:t>
      </w:r>
      <w:r w:rsidRPr="00C614F0">
        <w:rPr>
          <w:sz w:val="16"/>
        </w:rPr>
        <w:t xml:space="preserve"> have </w:t>
      </w:r>
      <w:r w:rsidRPr="000A15D7">
        <w:rPr>
          <w:rStyle w:val="StyleUnderline"/>
        </w:rPr>
        <w:t>tried to provide a quantitative</w:t>
      </w:r>
      <w:r w:rsidRPr="00C614F0">
        <w:rPr>
          <w:sz w:val="16"/>
        </w:rPr>
        <w:t xml:space="preserve"> summary </w:t>
      </w:r>
      <w:r w:rsidRPr="000A15D7">
        <w:rPr>
          <w:rStyle w:val="StyleUnderline"/>
        </w:rPr>
        <w:t xml:space="preserve">measure of competition law. Their objective has been to </w:t>
      </w:r>
      <w:r w:rsidRPr="006D403D">
        <w:rPr>
          <w:rStyle w:val="StyleUnderline"/>
          <w:highlight w:val="cyan"/>
        </w:rPr>
        <w:t>gauge</w:t>
      </w:r>
      <w:r w:rsidRPr="007544BC">
        <w:rPr>
          <w:rStyle w:val="StyleUnderline"/>
        </w:rPr>
        <w:t xml:space="preserve"> </w:t>
      </w:r>
      <w:r w:rsidRPr="006D403D">
        <w:rPr>
          <w:rStyle w:val="StyleUnderline"/>
        </w:rPr>
        <w:t xml:space="preserve">the </w:t>
      </w:r>
      <w:r w:rsidRPr="006D403D">
        <w:rPr>
          <w:rStyle w:val="Emphasis"/>
          <w:highlight w:val="cyan"/>
        </w:rPr>
        <w:t>size</w:t>
      </w:r>
      <w:r w:rsidRPr="006D403D">
        <w:rPr>
          <w:rStyle w:val="StyleUnderline"/>
          <w:highlight w:val="cyan"/>
        </w:rPr>
        <w:t xml:space="preserve"> of</w:t>
      </w:r>
      <w:r w:rsidRPr="007544BC">
        <w:rPr>
          <w:rStyle w:val="StyleUnderline"/>
        </w:rPr>
        <w:t xml:space="preserve"> the</w:t>
      </w:r>
      <w:r w:rsidRPr="00C614F0">
        <w:rPr>
          <w:sz w:val="16"/>
        </w:rPr>
        <w:t xml:space="preserve"> </w:t>
      </w:r>
      <w:r w:rsidRPr="000A15D7">
        <w:rPr>
          <w:rStyle w:val="Emphasis"/>
        </w:rPr>
        <w:t xml:space="preserve">overall </w:t>
      </w:r>
      <w:r w:rsidRPr="006D403D">
        <w:rPr>
          <w:rStyle w:val="Emphasis"/>
          <w:highlight w:val="cyan"/>
        </w:rPr>
        <w:t>“competition law</w:t>
      </w:r>
      <w:r w:rsidRPr="007544BC">
        <w:rPr>
          <w:rStyle w:val="Emphasis"/>
        </w:rPr>
        <w:t xml:space="preserve"> net”</w:t>
      </w:r>
      <w:r w:rsidRPr="007544BC">
        <w:rPr>
          <w:rStyle w:val="StyleUnderline"/>
        </w:rPr>
        <w:t xml:space="preserve"> </w:t>
      </w:r>
      <w:r w:rsidRPr="006D403D">
        <w:rPr>
          <w:rStyle w:val="StyleUnderline"/>
          <w:highlight w:val="cyan"/>
        </w:rPr>
        <w:t>by</w:t>
      </w:r>
      <w:r w:rsidRPr="000A15D7">
        <w:rPr>
          <w:rStyle w:val="StyleUnderline"/>
        </w:rPr>
        <w:t xml:space="preserve"> collecting information on </w:t>
      </w:r>
      <w:r w:rsidRPr="006D403D">
        <w:rPr>
          <w:rStyle w:val="StyleUnderline"/>
        </w:rPr>
        <w:t xml:space="preserve">the </w:t>
      </w:r>
      <w:r w:rsidRPr="006D403D">
        <w:rPr>
          <w:rStyle w:val="Emphasis"/>
          <w:highlight w:val="cyan"/>
        </w:rPr>
        <w:t>breadth of</w:t>
      </w:r>
      <w:r w:rsidRPr="006D403D">
        <w:rPr>
          <w:rStyle w:val="Emphasis"/>
        </w:rPr>
        <w:t xml:space="preserve"> the </w:t>
      </w:r>
      <w:r w:rsidRPr="006D403D">
        <w:rPr>
          <w:rStyle w:val="Emphasis"/>
          <w:highlight w:val="cyan"/>
        </w:rPr>
        <w:t>law</w:t>
      </w:r>
      <w:r w:rsidRPr="00C614F0">
        <w:rPr>
          <w:sz w:val="16"/>
        </w:rPr>
        <w:t xml:space="preserve"> and on its penalty and </w:t>
      </w:r>
      <w:proofErr w:type="spellStart"/>
      <w:r w:rsidRPr="00C614F0">
        <w:rPr>
          <w:sz w:val="16"/>
        </w:rPr>
        <w:t>defence</w:t>
      </w:r>
      <w:proofErr w:type="spellEnd"/>
      <w:r w:rsidRPr="00C614F0">
        <w:rPr>
          <w:sz w:val="16"/>
        </w:rPr>
        <w:t xml:space="preserve"> provisions in 102 countries over the time period January 2001 to December 2004. 47 </w:t>
      </w:r>
      <w:r w:rsidRPr="000A15D7">
        <w:rPr>
          <w:rStyle w:val="StyleUnderline"/>
        </w:rPr>
        <w:t>Their</w:t>
      </w:r>
      <w:r w:rsidRPr="00C614F0">
        <w:rPr>
          <w:sz w:val="16"/>
        </w:rPr>
        <w:t xml:space="preserve"> </w:t>
      </w:r>
      <w:r w:rsidRPr="006D403D">
        <w:rPr>
          <w:rStyle w:val="Emphasis"/>
          <w:highlight w:val="cyan"/>
        </w:rPr>
        <w:t>scope index</w:t>
      </w:r>
      <w:r w:rsidRPr="00C614F0">
        <w:rPr>
          <w:sz w:val="16"/>
        </w:rPr>
        <w:t xml:space="preserve"> differs from the CPI in that it </w:t>
      </w:r>
      <w:r w:rsidRPr="000A15D7">
        <w:rPr>
          <w:rStyle w:val="StyleUnderline"/>
        </w:rPr>
        <w:t xml:space="preserve">tries to </w:t>
      </w:r>
      <w:r w:rsidRPr="006D403D">
        <w:rPr>
          <w:rStyle w:val="StyleUnderline"/>
          <w:highlight w:val="cyan"/>
        </w:rPr>
        <w:t>provide a</w:t>
      </w:r>
      <w:r w:rsidRPr="000A15D7">
        <w:rPr>
          <w:rStyle w:val="StyleUnderline"/>
        </w:rPr>
        <w:t xml:space="preserve"> summary </w:t>
      </w:r>
      <w:r w:rsidRPr="006D403D">
        <w:rPr>
          <w:rStyle w:val="Emphasis"/>
          <w:highlight w:val="cyan"/>
        </w:rPr>
        <w:t>description</w:t>
      </w:r>
      <w:r w:rsidRPr="006D403D">
        <w:rPr>
          <w:sz w:val="16"/>
          <w:highlight w:val="cyan"/>
        </w:rPr>
        <w:t xml:space="preserve"> </w:t>
      </w:r>
      <w:r w:rsidRPr="006D403D">
        <w:rPr>
          <w:rStyle w:val="StyleUnderline"/>
          <w:highlight w:val="cyan"/>
        </w:rPr>
        <w:t>of</w:t>
      </w:r>
      <w:r w:rsidRPr="000A15D7">
        <w:rPr>
          <w:rStyle w:val="StyleUnderline"/>
        </w:rPr>
        <w:t xml:space="preserve"> the </w:t>
      </w:r>
      <w:r w:rsidRPr="006D403D">
        <w:rPr>
          <w:rStyle w:val="Emphasis"/>
          <w:highlight w:val="cyan"/>
        </w:rPr>
        <w:t>areas covered</w:t>
      </w:r>
      <w:r w:rsidRPr="00C614F0">
        <w:rPr>
          <w:sz w:val="16"/>
        </w:rPr>
        <w:t xml:space="preserve"> by competition law </w:t>
      </w:r>
      <w:r w:rsidRPr="000A15D7">
        <w:rPr>
          <w:rStyle w:val="Emphasis"/>
        </w:rPr>
        <w:t>rather than</w:t>
      </w:r>
      <w:r w:rsidRPr="00C614F0">
        <w:rPr>
          <w:sz w:val="16"/>
        </w:rPr>
        <w:t xml:space="preserve"> an evaluation of its quality. Indeed, the scope index does not attempt to </w:t>
      </w:r>
      <w:r w:rsidRPr="000A15D7">
        <w:rPr>
          <w:rStyle w:val="StyleUnderline"/>
        </w:rPr>
        <w:t xml:space="preserve">measure how the law is effectively </w:t>
      </w:r>
      <w:r w:rsidRPr="000A15D7">
        <w:rPr>
          <w:rStyle w:val="Emphasis"/>
        </w:rPr>
        <w:t>enforced</w:t>
      </w:r>
      <w:r w:rsidRPr="000A15D7">
        <w:rPr>
          <w:rStyle w:val="StyleUnderline"/>
        </w:rPr>
        <w:t>, nor the degree of</w:t>
      </w:r>
      <w:r w:rsidRPr="00C614F0">
        <w:rPr>
          <w:sz w:val="16"/>
        </w:rPr>
        <w:t xml:space="preserve"> </w:t>
      </w:r>
      <w:r w:rsidRPr="000A15D7">
        <w:rPr>
          <w:rStyle w:val="Emphasis"/>
        </w:rPr>
        <w:t>independence</w:t>
      </w:r>
      <w:r w:rsidRPr="00C614F0">
        <w:rPr>
          <w:sz w:val="16"/>
        </w:rPr>
        <w:t xml:space="preserve"> of the CA </w:t>
      </w:r>
      <w:r w:rsidRPr="000A15D7">
        <w:rPr>
          <w:rStyle w:val="StyleUnderline"/>
        </w:rPr>
        <w:t>or</w:t>
      </w:r>
      <w:r w:rsidRPr="00C614F0">
        <w:rPr>
          <w:sz w:val="16"/>
        </w:rPr>
        <w:t xml:space="preserve"> the </w:t>
      </w:r>
      <w:r w:rsidRPr="000A15D7">
        <w:rPr>
          <w:rStyle w:val="Emphasis"/>
        </w:rPr>
        <w:t>quality</w:t>
      </w:r>
      <w:r w:rsidRPr="00C614F0">
        <w:rPr>
          <w:sz w:val="16"/>
        </w:rPr>
        <w:t xml:space="preserve"> of the law. 48 </w:t>
      </w:r>
    </w:p>
    <w:p w14:paraId="52CC6225" w14:textId="77777777" w:rsidR="000352C2" w:rsidRDefault="000352C2" w:rsidP="000352C2">
      <w:pPr>
        <w:pStyle w:val="Heading4"/>
      </w:pPr>
      <w:r>
        <w:t xml:space="preserve">‘Of’ means </w:t>
      </w:r>
      <w:r>
        <w:rPr>
          <w:u w:val="single"/>
        </w:rPr>
        <w:t>deriving</w:t>
      </w:r>
      <w:r>
        <w:t xml:space="preserve"> from them</w:t>
      </w:r>
    </w:p>
    <w:p w14:paraId="05DE0F78" w14:textId="77777777" w:rsidR="000352C2" w:rsidRPr="001955FC" w:rsidRDefault="000352C2" w:rsidP="000352C2">
      <w:r>
        <w:t xml:space="preserve">M. Margaret </w:t>
      </w:r>
      <w:r w:rsidRPr="00487792">
        <w:rPr>
          <w:rStyle w:val="Style13ptBold"/>
        </w:rPr>
        <w:t>McKeown 11</w:t>
      </w:r>
      <w:r>
        <w:t>, Judge on the US Court of Appeals for the 9</w:t>
      </w:r>
      <w:r w:rsidRPr="001955FC">
        <w:rPr>
          <w:vertAlign w:val="superscript"/>
        </w:rPr>
        <w:t>th</w:t>
      </w:r>
      <w:r>
        <w:t xml:space="preserve"> Circuit, “</w:t>
      </w:r>
      <w:proofErr w:type="spellStart"/>
      <w:r>
        <w:t>Simonoff</w:t>
      </w:r>
      <w:proofErr w:type="spellEnd"/>
      <w:r>
        <w:t xml:space="preserve"> v. Expedia, Inc,” 643 F.3d 1202, Lexis</w:t>
      </w:r>
    </w:p>
    <w:p w14:paraId="330422E5" w14:textId="77777777" w:rsidR="000352C2" w:rsidRDefault="000352C2" w:rsidP="000352C2">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w:t>
      </w:r>
      <w:r w:rsidRPr="006D403D">
        <w:rPr>
          <w:sz w:val="16"/>
        </w:rPr>
        <w:t xml:space="preserve">that </w:t>
      </w:r>
      <w:r w:rsidRPr="006D403D">
        <w:rPr>
          <w:rStyle w:val="StyleUnderline"/>
        </w:rPr>
        <w:t>the choice of the preposition "</w:t>
      </w:r>
      <w:r w:rsidRPr="006D403D">
        <w:rPr>
          <w:rStyle w:val="Emphasis"/>
        </w:rPr>
        <w:t>of</w:t>
      </w:r>
      <w:r w:rsidRPr="006D403D">
        <w:rPr>
          <w:rStyle w:val="StyleUnderline"/>
        </w:rPr>
        <w:t>" in the phrase</w:t>
      </w:r>
      <w:r w:rsidRPr="006D403D">
        <w:rPr>
          <w:sz w:val="16"/>
        </w:rPr>
        <w:t xml:space="preserve"> "the courts of Virginia" </w:t>
      </w:r>
      <w:r w:rsidRPr="006D403D">
        <w:rPr>
          <w:rStyle w:val="StyleUnderline"/>
        </w:rPr>
        <w:t>was</w:t>
      </w:r>
      <w:r w:rsidRPr="006D403D">
        <w:rPr>
          <w:sz w:val="16"/>
        </w:rPr>
        <w:t xml:space="preserve"> </w:t>
      </w:r>
      <w:r w:rsidRPr="006D403D">
        <w:rPr>
          <w:rStyle w:val="Emphasis"/>
        </w:rPr>
        <w:t>determinative</w:t>
      </w:r>
      <w:r w:rsidRPr="006D403D">
        <w:rPr>
          <w:rStyle w:val="StyleUnderline"/>
        </w:rPr>
        <w:t>—</w:t>
      </w:r>
      <w:r w:rsidRPr="006D403D">
        <w:rPr>
          <w:rStyle w:val="Emphasis"/>
          <w:highlight w:val="cyan"/>
        </w:rPr>
        <w:t>"of"</w:t>
      </w:r>
      <w:r w:rsidRPr="006D403D">
        <w:rPr>
          <w:rStyle w:val="StyleUnderline"/>
          <w:highlight w:val="cyan"/>
        </w:rPr>
        <w:t xml:space="preserve"> is</w:t>
      </w:r>
      <w:r w:rsidRPr="002F7169">
        <w:rPr>
          <w:rStyle w:val="StyleUnderline"/>
        </w:rPr>
        <w:t xml:space="preserve"> a term </w:t>
      </w:r>
      <w:r w:rsidRPr="006D403D">
        <w:rPr>
          <w:rStyle w:val="StyleUnderline"/>
          <w:highlight w:val="cyan"/>
        </w:rPr>
        <w:t xml:space="preserve">"'denoting </w:t>
      </w:r>
      <w:r w:rsidRPr="006D403D">
        <w:rPr>
          <w:rStyle w:val="Emphasis"/>
          <w:highlight w:val="cyan"/>
        </w:rPr>
        <w:t>that from which</w:t>
      </w:r>
      <w:r w:rsidRPr="006D403D">
        <w:rPr>
          <w:sz w:val="16"/>
          <w:highlight w:val="cyan"/>
        </w:rPr>
        <w:t xml:space="preserve"> </w:t>
      </w:r>
      <w:r w:rsidRPr="006D403D">
        <w:rPr>
          <w:rStyle w:val="StyleUnderline"/>
          <w:highlight w:val="cyan"/>
        </w:rPr>
        <w:t>anything</w:t>
      </w:r>
      <w:r w:rsidRPr="006D403D">
        <w:rPr>
          <w:sz w:val="16"/>
          <w:highlight w:val="cyan"/>
        </w:rPr>
        <w:t xml:space="preserve"> </w:t>
      </w:r>
      <w:r w:rsidRPr="006D403D">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6D403D">
        <w:rPr>
          <w:rStyle w:val="Emphasis"/>
        </w:rPr>
        <w:t>of</w:t>
      </w:r>
      <w:r w:rsidRPr="006D403D">
        <w:rPr>
          <w:sz w:val="16"/>
        </w:rPr>
        <w:t xml:space="preserve">" a state </w:t>
      </w:r>
      <w:r w:rsidRPr="006D403D">
        <w:rPr>
          <w:rStyle w:val="StyleUnderline"/>
        </w:rPr>
        <w:t xml:space="preserve">refers </w:t>
      </w:r>
      <w:r w:rsidRPr="006D403D">
        <w:rPr>
          <w:rStyle w:val="StyleUnderline"/>
          <w:highlight w:val="cyan"/>
        </w:rPr>
        <w:t>to</w:t>
      </w:r>
      <w:r w:rsidRPr="002F7169">
        <w:rPr>
          <w:sz w:val="16"/>
        </w:rPr>
        <w:t xml:space="preserve"> courts that </w:t>
      </w:r>
      <w:r w:rsidRPr="006D403D">
        <w:rPr>
          <w:rStyle w:val="Emphasis"/>
          <w:highlight w:val="cyan"/>
        </w:rPr>
        <w:t>derive</w:t>
      </w:r>
      <w:r w:rsidRPr="002F7169">
        <w:rPr>
          <w:rStyle w:val="Emphasis"/>
        </w:rPr>
        <w:t xml:space="preserve"> their </w:t>
      </w:r>
      <w:r w:rsidRPr="006D403D">
        <w:rPr>
          <w:rStyle w:val="Emphasis"/>
          <w:highlight w:val="cyan"/>
        </w:rPr>
        <w:t>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40BB7CCA" w14:textId="77777777" w:rsidR="000352C2" w:rsidRPr="007544BC" w:rsidRDefault="000352C2" w:rsidP="000352C2">
      <w:pPr>
        <w:pStyle w:val="Heading4"/>
      </w:pPr>
      <w:r>
        <w:t xml:space="preserve">Torts do </w:t>
      </w:r>
      <w:r>
        <w:rPr>
          <w:u w:val="single"/>
        </w:rPr>
        <w:t>not</w:t>
      </w:r>
      <w:r>
        <w:t xml:space="preserve"> affect the scope of core antitrust law, </w:t>
      </w:r>
      <w:r>
        <w:rPr>
          <w:u w:val="single"/>
        </w:rPr>
        <w:t>even when</w:t>
      </w:r>
      <w:r>
        <w:t xml:space="preserve"> it renders new practices </w:t>
      </w:r>
      <w:r>
        <w:rPr>
          <w:u w:val="single"/>
        </w:rPr>
        <w:t>unlawful</w:t>
      </w:r>
    </w:p>
    <w:p w14:paraId="73AF23CD" w14:textId="77777777" w:rsidR="000352C2" w:rsidRDefault="000352C2" w:rsidP="000352C2">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20FD682F" w14:textId="77777777" w:rsidR="000352C2" w:rsidRPr="00ED5134" w:rsidRDefault="000352C2" w:rsidP="000352C2">
      <w:pPr>
        <w:rPr>
          <w:sz w:val="16"/>
        </w:rPr>
      </w:pPr>
      <w:r w:rsidRPr="00ED5134">
        <w:rPr>
          <w:rStyle w:val="StyleUnderline"/>
        </w:rPr>
        <w:t xml:space="preserve">That </w:t>
      </w:r>
      <w:r w:rsidRPr="00CB2700">
        <w:rPr>
          <w:rStyle w:val="Emphasis"/>
          <w:highlight w:val="cyan"/>
        </w:rPr>
        <w:t>tortious interference</w:t>
      </w:r>
      <w:r w:rsidRPr="00CB2700">
        <w:rPr>
          <w:rStyle w:val="StyleUnderline"/>
          <w:highlight w:val="cyan"/>
        </w:rPr>
        <w:t xml:space="preserve"> and</w:t>
      </w:r>
      <w:r w:rsidRPr="00ED5134">
        <w:rPr>
          <w:sz w:val="16"/>
        </w:rPr>
        <w:t xml:space="preserve"> the </w:t>
      </w:r>
      <w:r w:rsidRPr="00ED5134">
        <w:rPr>
          <w:rStyle w:val="StyleUnderline"/>
        </w:rPr>
        <w:t xml:space="preserve">federal </w:t>
      </w:r>
      <w:r w:rsidRPr="00CB2700">
        <w:rPr>
          <w:rStyle w:val="Emphasis"/>
          <w:highlight w:val="cyan"/>
        </w:rPr>
        <w:t>antitrust</w:t>
      </w:r>
      <w:r w:rsidRPr="00ED5134">
        <w:rPr>
          <w:rStyle w:val="Emphasis"/>
        </w:rPr>
        <w:t xml:space="preserve"> laws</w:t>
      </w:r>
      <w:r w:rsidRPr="00ED5134">
        <w:rPr>
          <w:rStyle w:val="StyleUnderline"/>
        </w:rPr>
        <w:t xml:space="preserve"> </w:t>
      </w:r>
      <w:r w:rsidRPr="00CB2700">
        <w:rPr>
          <w:rStyle w:val="StyleUnderline"/>
          <w:highlight w:val="cyan"/>
        </w:rPr>
        <w:t xml:space="preserve">espouse </w:t>
      </w:r>
      <w:r w:rsidRPr="00CB2700">
        <w:rPr>
          <w:rStyle w:val="Emphasis"/>
          <w:highlight w:val="cyan"/>
        </w:rPr>
        <w:t>different values</w:t>
      </w:r>
      <w:r w:rsidRPr="00ED5134">
        <w:rPr>
          <w:sz w:val="16"/>
        </w:rPr>
        <w:t xml:space="preserve"> </w:t>
      </w:r>
      <w:r w:rsidRPr="00ED5134">
        <w:rPr>
          <w:rStyle w:val="StyleUnderline"/>
        </w:rPr>
        <w:t xml:space="preserve">is </w:t>
      </w:r>
      <w:r w:rsidRPr="00CB2700">
        <w:rPr>
          <w:rStyle w:val="StyleUnderline"/>
          <w:highlight w:val="cyan"/>
        </w:rPr>
        <w:t>evident from</w:t>
      </w:r>
      <w:r w:rsidRPr="00ED5134">
        <w:rPr>
          <w:rStyle w:val="StyleUnderline"/>
        </w:rPr>
        <w:t xml:space="preserve"> the development of </w:t>
      </w:r>
      <w:r w:rsidRPr="00CB2700">
        <w:rPr>
          <w:rStyle w:val="StyleUnderline"/>
          <w:highlight w:val="cyan"/>
        </w:rPr>
        <w:t xml:space="preserve">the </w:t>
      </w:r>
      <w:r w:rsidRPr="00CB2700">
        <w:rPr>
          <w:rStyle w:val="Emphasis"/>
          <w:highlight w:val="cyan"/>
        </w:rPr>
        <w:t>two bodies</w:t>
      </w:r>
      <w:r w:rsidRPr="00CB2700">
        <w:rPr>
          <w:rStyle w:val="StyleUnderline"/>
          <w:highlight w:val="cyan"/>
        </w:rPr>
        <w:t xml:space="preserve"> of law</w:t>
      </w:r>
      <w:r w:rsidRPr="00ED5134">
        <w:rPr>
          <w:rStyle w:val="StyleUnderline"/>
        </w:rPr>
        <w:t xml:space="preserve">. The </w:t>
      </w:r>
      <w:r w:rsidRPr="00CB2700">
        <w:rPr>
          <w:rStyle w:val="StyleUnderline"/>
          <w:highlight w:val="cyan"/>
        </w:rPr>
        <w:t>essence of</w:t>
      </w:r>
      <w:r w:rsidRPr="00ED5134">
        <w:rPr>
          <w:rStyle w:val="StyleUnderline"/>
        </w:rPr>
        <w:t xml:space="preserve"> the </w:t>
      </w:r>
      <w:r w:rsidRPr="00CB2700">
        <w:rPr>
          <w:rStyle w:val="Emphasis"/>
          <w:highlight w:val="cyan"/>
        </w:rPr>
        <w:t>Sherman</w:t>
      </w:r>
      <w:r w:rsidRPr="00ED5134">
        <w:rPr>
          <w:rStyle w:val="Emphasis"/>
        </w:rPr>
        <w:t xml:space="preserve"> Act</w:t>
      </w:r>
      <w:r w:rsidRPr="00ED5134">
        <w:rPr>
          <w:rStyle w:val="StyleUnderline"/>
        </w:rPr>
        <w:t xml:space="preserve">, the primary federal </w:t>
      </w:r>
      <w:r w:rsidRPr="00CB2700">
        <w:rPr>
          <w:rStyle w:val="Emphasis"/>
          <w:highlight w:val="cyan"/>
        </w:rPr>
        <w:t>antitrust</w:t>
      </w:r>
      <w:r w:rsidRPr="00ED5134">
        <w:rPr>
          <w:rStyle w:val="Emphasis"/>
        </w:rPr>
        <w:t xml:space="preserve"> statute</w:t>
      </w:r>
      <w:r w:rsidRPr="00ED5134">
        <w:rPr>
          <w:rStyle w:val="StyleUnderline"/>
        </w:rPr>
        <w:t xml:space="preserve">, </w:t>
      </w:r>
      <w:r w:rsidRPr="00CB2700">
        <w:rPr>
          <w:rStyle w:val="StyleUnderline"/>
          <w:highlight w:val="cyan"/>
        </w:rPr>
        <w:t xml:space="preserve">is </w:t>
      </w:r>
      <w:r w:rsidRPr="00CB2700">
        <w:rPr>
          <w:rStyle w:val="Emphasis"/>
          <w:highlight w:val="cyan"/>
        </w:rPr>
        <w:t>economic</w:t>
      </w:r>
      <w:r w:rsidRPr="00ED5134">
        <w:rPr>
          <w:sz w:val="16"/>
        </w:rPr>
        <w:t>; it was adopted in 1890 against a background of rampant monopolization and cartelization. 234 Though the legislative history of the Act shows congressional interest in a multitude of values, a common thread  [*71]  runs through the divergent concerns: a distrust of the concentration of economic and political power and an apprehension of its possible impact on small businesses and consumers. 235 Congress feared that large companies might limit production, destroy the viability of small businesses, raise consumer prices and derive higher producer profits at the expense of consumers. 236 Although there was no discussion of allocative efficiency as we understand the term, 237 the general congressional concern with consumer costs, producer profits, and ease of market entry leaves little doubt about the statute's economic grounding.</w:t>
      </w:r>
    </w:p>
    <w:p w14:paraId="34929E87" w14:textId="77777777" w:rsidR="000352C2" w:rsidRPr="00ED5134" w:rsidRDefault="000352C2" w:rsidP="000352C2">
      <w:pPr>
        <w:rPr>
          <w:sz w:val="16"/>
        </w:rPr>
      </w:pPr>
      <w:r w:rsidRPr="00ED5134">
        <w:rPr>
          <w:sz w:val="16"/>
        </w:rPr>
        <w:t>Because of the Sherman Act's explicit focus on economic issues, antitrust scholars of almost all persuasions have come to accept economic efficiency as an important goal of federal antitrust policy. 238 There is disagreement, of course, as to the meaning of the term "efficiency" and as to its proper role in analysis. There are those who think that promoting allocative efficiency should be the exclusive concern of the antitrust laws, and that only practices leading to reduced output in a properly defined market should be illegal. 239 There are others who believe that it is entirely  [*72]  appropriate to consider additional values unrelated to efficiency, such as the dispersion of economic and political power, ease of market entry, protection of the competition process, and fairness to market participants. 240 Some would not define efficiency in microeconomic terms, but would have it encompass the protection of the competitive process, which would ultimately serve the consumers' long-run interests. 241</w:t>
      </w:r>
    </w:p>
    <w:p w14:paraId="77D87782" w14:textId="77777777" w:rsidR="000352C2" w:rsidRPr="00ED5134" w:rsidRDefault="000352C2" w:rsidP="000352C2">
      <w:pPr>
        <w:rPr>
          <w:sz w:val="16"/>
        </w:rPr>
      </w:pPr>
      <w:r w:rsidRPr="00ED5134">
        <w:rPr>
          <w:sz w:val="16"/>
        </w:rPr>
        <w:t xml:space="preserve">Within the last twenty years, economics went from merely informing antitrust analysis to being its sole end. The Chicago School considers allocative efficiency the exclusive goal of the antitrust law, and microeconomic price theory the only tool for measuring efficiency. 242 If one accepts the legitimacy of this approach, in terms of vertical restraints, only those dealer restrictions that result in reduced output in a properly defined market should be prohibited. 243 This, in turn, means that when there is a significant </w:t>
      </w:r>
      <w:proofErr w:type="spellStart"/>
      <w:r w:rsidRPr="00ED5134">
        <w:rPr>
          <w:sz w:val="16"/>
        </w:rPr>
        <w:t>interbrand</w:t>
      </w:r>
      <w:proofErr w:type="spellEnd"/>
      <w:r w:rsidRPr="00ED5134">
        <w:rPr>
          <w:sz w:val="16"/>
        </w:rPr>
        <w:t xml:space="preserve"> market, even vertical price fixing should not be illegal because it is unlikely to be allocatively inefficient. 244 From this perspective, the current laissez-faire policy toward vertical restraints would be quite appropriate.</w:t>
      </w:r>
    </w:p>
    <w:p w14:paraId="466DA798" w14:textId="77777777" w:rsidR="000352C2" w:rsidRPr="00ED5134" w:rsidRDefault="000352C2" w:rsidP="000352C2">
      <w:pPr>
        <w:rPr>
          <w:sz w:val="16"/>
        </w:rPr>
      </w:pPr>
      <w:r w:rsidRPr="00ED5134">
        <w:rPr>
          <w:rStyle w:val="StyleUnderline"/>
        </w:rPr>
        <w:t>The merits of</w:t>
      </w:r>
      <w:r w:rsidRPr="00ED5134">
        <w:rPr>
          <w:sz w:val="16"/>
        </w:rPr>
        <w:t xml:space="preserve"> this very </w:t>
      </w:r>
      <w:r w:rsidRPr="00ED5134">
        <w:rPr>
          <w:rStyle w:val="StyleUnderline"/>
        </w:rPr>
        <w:t>narrow</w:t>
      </w:r>
      <w:r w:rsidRPr="00ED5134">
        <w:rPr>
          <w:sz w:val="16"/>
        </w:rPr>
        <w:t xml:space="preserve"> view of </w:t>
      </w:r>
      <w:r w:rsidRPr="00ED5134">
        <w:rPr>
          <w:rStyle w:val="StyleUnderline"/>
        </w:rPr>
        <w:t>antitrust are, however, much debated</w:t>
      </w:r>
      <w:r w:rsidRPr="00ED5134">
        <w:rPr>
          <w:sz w:val="16"/>
        </w:rPr>
        <w:t>. Critics contend that the pursuit of efficiency should not be the single goal of law in all areas of life, 245 and they observe that the antitrust law cannot possibly focus exclusively on efficiency and be consistent with other legal policies. 246 Another line of criticism argues that even if efficiency were the only appropriate antitrust concern, the Chicago model  [*73]  of market efficiency is based on unproven premises and therefore the conclusions that are drawn are questionable. 247 No attempt is made to set forth the details of the debate in this Article as much has already been written on the subject. 248 The point made here is merely that the idea of a single goal--allocating resources efficiently--for antitrust policy is not without its critics, despite the economic underpinnings of the law.</w:t>
      </w:r>
    </w:p>
    <w:p w14:paraId="77C34550" w14:textId="77777777" w:rsidR="000352C2" w:rsidRPr="00ED5134" w:rsidRDefault="000352C2" w:rsidP="000352C2">
      <w:pPr>
        <w:rPr>
          <w:sz w:val="16"/>
        </w:rPr>
      </w:pPr>
      <w:r w:rsidRPr="00ED5134">
        <w:rPr>
          <w:sz w:val="16"/>
        </w:rPr>
        <w:t xml:space="preserve">The notion that allocative efficiency should control tortious interference is even more controversial. </w:t>
      </w:r>
      <w:r w:rsidRPr="00CB2700">
        <w:rPr>
          <w:rStyle w:val="Emphasis"/>
          <w:highlight w:val="cyan"/>
        </w:rPr>
        <w:t>Unlike antitrust</w:t>
      </w:r>
      <w:r w:rsidRPr="00ED5134">
        <w:rPr>
          <w:rStyle w:val="StyleUnderline"/>
        </w:rPr>
        <w:t xml:space="preserve"> law, </w:t>
      </w:r>
      <w:r w:rsidRPr="00CB2700">
        <w:rPr>
          <w:rStyle w:val="Emphasis"/>
          <w:highlight w:val="cyan"/>
        </w:rPr>
        <w:t>tort</w:t>
      </w:r>
      <w:r w:rsidRPr="00ED5134">
        <w:rPr>
          <w:rStyle w:val="StyleUnderline"/>
        </w:rPr>
        <w:t xml:space="preserve">ious interference </w:t>
      </w:r>
      <w:r w:rsidRPr="00CB2700">
        <w:rPr>
          <w:rStyle w:val="StyleUnderline"/>
          <w:highlight w:val="cyan"/>
        </w:rPr>
        <w:t xml:space="preserve">is </w:t>
      </w:r>
      <w:r w:rsidRPr="00CB2700">
        <w:rPr>
          <w:rStyle w:val="Emphasis"/>
          <w:highlight w:val="cyan"/>
        </w:rPr>
        <w:t>not</w:t>
      </w:r>
      <w:r w:rsidRPr="00CB2700">
        <w:rPr>
          <w:rStyle w:val="StyleUnderline"/>
          <w:highlight w:val="cyan"/>
        </w:rPr>
        <w:t xml:space="preserve"> primarily</w:t>
      </w:r>
      <w:r w:rsidRPr="00ED5134">
        <w:rPr>
          <w:rStyle w:val="StyleUnderline"/>
        </w:rPr>
        <w:t xml:space="preserve"> about </w:t>
      </w:r>
      <w:r w:rsidRPr="00CB2700">
        <w:rPr>
          <w:rStyle w:val="StyleUnderline"/>
          <w:highlight w:val="cyan"/>
        </w:rPr>
        <w:t>economics. Little in</w:t>
      </w:r>
      <w:r w:rsidRPr="00ED5134">
        <w:rPr>
          <w:rStyle w:val="StyleUnderline"/>
        </w:rPr>
        <w:t xml:space="preserve"> its </w:t>
      </w:r>
      <w:r w:rsidRPr="00CB2700">
        <w:rPr>
          <w:rStyle w:val="Emphasis"/>
          <w:highlight w:val="cyan"/>
        </w:rPr>
        <w:t>common-law</w:t>
      </w:r>
      <w:r w:rsidRPr="00ED5134">
        <w:rPr>
          <w:rStyle w:val="StyleUnderline"/>
        </w:rPr>
        <w:t xml:space="preserve"> development </w:t>
      </w:r>
      <w:r w:rsidRPr="00CB2700">
        <w:rPr>
          <w:rStyle w:val="StyleUnderline"/>
          <w:highlight w:val="cyan"/>
        </w:rPr>
        <w:t>supports</w:t>
      </w:r>
      <w:r w:rsidRPr="00ED5134">
        <w:rPr>
          <w:rStyle w:val="StyleUnderline"/>
        </w:rPr>
        <w:t xml:space="preserve"> the notion </w:t>
      </w:r>
      <w:r w:rsidRPr="00CB2700">
        <w:rPr>
          <w:rStyle w:val="StyleUnderline"/>
          <w:highlight w:val="cyan"/>
        </w:rPr>
        <w:t>that</w:t>
      </w:r>
      <w:r w:rsidRPr="00ED5134">
        <w:rPr>
          <w:rStyle w:val="StyleUnderline"/>
        </w:rPr>
        <w:t xml:space="preserve"> efficiency forms its core.</w:t>
      </w:r>
      <w:r w:rsidRPr="00ED5134">
        <w:rPr>
          <w:sz w:val="16"/>
        </w:rPr>
        <w:t xml:space="preserve"> 249 </w:t>
      </w:r>
      <w:r w:rsidRPr="00CB2700">
        <w:rPr>
          <w:rStyle w:val="StyleUnderline"/>
          <w:highlight w:val="cyan"/>
        </w:rPr>
        <w:t>Instead</w:t>
      </w:r>
      <w:r w:rsidRPr="00ED5134">
        <w:rPr>
          <w:rStyle w:val="StyleUnderline"/>
        </w:rPr>
        <w:t xml:space="preserve">, the modern </w:t>
      </w:r>
      <w:r w:rsidRPr="00CB2700">
        <w:rPr>
          <w:rStyle w:val="StyleUnderline"/>
          <w:highlight w:val="cyan"/>
        </w:rPr>
        <w:t>tort, which</w:t>
      </w:r>
      <w:r w:rsidRPr="00ED5134">
        <w:rPr>
          <w:rStyle w:val="StyleUnderline"/>
        </w:rPr>
        <w:t xml:space="preserve"> began to </w:t>
      </w:r>
      <w:r w:rsidRPr="00CB2700">
        <w:rPr>
          <w:rStyle w:val="StyleUnderline"/>
          <w:highlight w:val="cyan"/>
        </w:rPr>
        <w:t xml:space="preserve">take shape with </w:t>
      </w:r>
      <w:r w:rsidRPr="00CB2700">
        <w:rPr>
          <w:rStyle w:val="Emphasis"/>
          <w:highlight w:val="cyan"/>
        </w:rPr>
        <w:t>Lumley</w:t>
      </w:r>
      <w:r w:rsidRPr="00ED5134">
        <w:rPr>
          <w:rStyle w:val="Emphasis"/>
        </w:rPr>
        <w:t xml:space="preserve"> v. </w:t>
      </w:r>
      <w:proofErr w:type="spellStart"/>
      <w:r w:rsidRPr="00ED5134">
        <w:rPr>
          <w:rStyle w:val="Emphasis"/>
        </w:rPr>
        <w:t>Gye</w:t>
      </w:r>
      <w:proofErr w:type="spellEnd"/>
      <w:r w:rsidRPr="00ED5134">
        <w:rPr>
          <w:sz w:val="16"/>
        </w:rPr>
        <w:t xml:space="preserve"> 250 more than one hundred years ago, </w:t>
      </w:r>
      <w:r w:rsidRPr="00ED5134">
        <w:rPr>
          <w:rStyle w:val="StyleUnderline"/>
        </w:rPr>
        <w:t xml:space="preserve">has historically </w:t>
      </w:r>
      <w:r w:rsidRPr="00CB2700">
        <w:rPr>
          <w:rStyle w:val="StyleUnderline"/>
          <w:highlight w:val="cyan"/>
        </w:rPr>
        <w:t>evinced</w:t>
      </w:r>
      <w:r w:rsidRPr="00ED5134">
        <w:rPr>
          <w:rStyle w:val="StyleUnderline"/>
        </w:rPr>
        <w:t xml:space="preserve"> a </w:t>
      </w:r>
      <w:r w:rsidRPr="00CB2700">
        <w:rPr>
          <w:rStyle w:val="StyleUnderline"/>
          <w:highlight w:val="cyan"/>
        </w:rPr>
        <w:t>concern for</w:t>
      </w:r>
      <w:r w:rsidRPr="00ED5134">
        <w:rPr>
          <w:rStyle w:val="StyleUnderline"/>
        </w:rPr>
        <w:t xml:space="preserve"> business </w:t>
      </w:r>
      <w:r w:rsidRPr="00CB2700">
        <w:rPr>
          <w:rStyle w:val="Emphasis"/>
          <w:highlight w:val="cyan"/>
        </w:rPr>
        <w:t>ethics</w:t>
      </w:r>
      <w:r w:rsidRPr="00CB2700">
        <w:rPr>
          <w:rStyle w:val="StyleUnderline"/>
          <w:highlight w:val="cyan"/>
        </w:rPr>
        <w:t xml:space="preserve"> and </w:t>
      </w:r>
      <w:r w:rsidRPr="00CB2700">
        <w:rPr>
          <w:rStyle w:val="Emphasis"/>
          <w:highlight w:val="cyan"/>
        </w:rPr>
        <w:t>fairness</w:t>
      </w:r>
      <w:r w:rsidRPr="00ED5134">
        <w:rPr>
          <w:rStyle w:val="StyleUnderline"/>
        </w:rPr>
        <w:t xml:space="preserve"> in business dealings</w:t>
      </w:r>
      <w:r w:rsidRPr="00ED5134">
        <w:rPr>
          <w:sz w:val="16"/>
        </w:rPr>
        <w:t xml:space="preserve">. 251 In determining whether an interference was privileged (or justified) or not, early cases inquired into whether the conduct was "both injurious and transgressive of generally accepted standards of common morality or of law." 252 The cases spoke in terms of judging the act against the "common conception of what is right and just dealing under the circumstances." 253 And they asked if the interference was "sanctioned by the 'rules of the game' which society has adopted," 254 if it fell within "the area of socially acceptable conduct" 255 that is privileged, or if it was "conduct below the behavior of fair men similarly situated." 256  [*74] </w:t>
      </w:r>
    </w:p>
    <w:p w14:paraId="1946F8C3" w14:textId="77777777" w:rsidR="000352C2" w:rsidRDefault="000352C2" w:rsidP="000352C2">
      <w:pPr>
        <w:rPr>
          <w:sz w:val="16"/>
        </w:rPr>
      </w:pPr>
      <w:r w:rsidRPr="00ED5134">
        <w:rPr>
          <w:sz w:val="16"/>
        </w:rPr>
        <w:t xml:space="preserve">The concept of fair play applied in these early cases continues to be central in delineating the scope of privilege in tortious interference. 257 Although there are no precise rules, </w:t>
      </w:r>
      <w:r w:rsidRPr="00ED5134">
        <w:rPr>
          <w:rStyle w:val="StyleUnderline"/>
        </w:rPr>
        <w:t xml:space="preserve">case law suggests that the </w:t>
      </w:r>
      <w:r w:rsidRPr="00CB2700">
        <w:rPr>
          <w:rStyle w:val="Emphasis"/>
          <w:highlight w:val="cyan"/>
        </w:rPr>
        <w:t>privilege</w:t>
      </w:r>
      <w:r w:rsidRPr="00ED5134">
        <w:rPr>
          <w:rStyle w:val="StyleUnderline"/>
        </w:rPr>
        <w:t xml:space="preserve"> of competition </w:t>
      </w:r>
      <w:r w:rsidRPr="00CB2700">
        <w:rPr>
          <w:rStyle w:val="StyleUnderline"/>
          <w:highlight w:val="cyan"/>
        </w:rPr>
        <w:t>is lost if the defendant</w:t>
      </w:r>
      <w:r w:rsidRPr="00ED5134">
        <w:rPr>
          <w:sz w:val="16"/>
        </w:rPr>
        <w:t xml:space="preserve"> fails to play by "the rules of the game," 258 engages in conduct that is not "socially acceptable," 259 violates "business ethics and customs," 260 or </w:t>
      </w:r>
      <w:r w:rsidRPr="00CB2700">
        <w:rPr>
          <w:rStyle w:val="StyleUnderline"/>
          <w:highlight w:val="cyan"/>
        </w:rPr>
        <w:t>engages in</w:t>
      </w:r>
      <w:r w:rsidRPr="00ED5134">
        <w:rPr>
          <w:sz w:val="16"/>
        </w:rPr>
        <w:t xml:space="preserve"> some sort of </w:t>
      </w:r>
      <w:r w:rsidRPr="00CB2700">
        <w:rPr>
          <w:rStyle w:val="Emphasis"/>
          <w:highlight w:val="cyan"/>
        </w:rPr>
        <w:t>"unfair competition."</w:t>
      </w:r>
      <w:r w:rsidRPr="00ED5134">
        <w:rPr>
          <w:sz w:val="16"/>
        </w:rPr>
        <w:t xml:space="preserve"> 261 Also, in keeping with the emphasis on fairness, tortious interference law stresses the protection of individual competitors over the protection of competition. 262 For instance, the tort does not require a finding of discernible harm on the broader market as a condition to imposing liability. 263 Given the clear "fairness" underpinning of tortious interference as contrasted with the economic basis of antitrust law, there is little justification for adopting allocative efficiency as the tort's exclusive goal even assuming that one were to accept it as the single proper objective for federal antitrust policy.  [*75] </w:t>
      </w:r>
    </w:p>
    <w:p w14:paraId="52C21D7E" w14:textId="77777777" w:rsidR="000352C2" w:rsidRDefault="000352C2" w:rsidP="000352C2">
      <w:pPr>
        <w:pStyle w:val="Heading3"/>
      </w:pPr>
      <w:r>
        <w:t>Perm: Other Issues---2NC</w:t>
      </w:r>
    </w:p>
    <w:p w14:paraId="7BF23DA4" w14:textId="77777777" w:rsidR="000352C2" w:rsidRPr="007B3049" w:rsidRDefault="000352C2" w:rsidP="000352C2">
      <w:pPr>
        <w:pStyle w:val="Heading4"/>
      </w:pPr>
      <w:r>
        <w:t xml:space="preserve">The </w:t>
      </w:r>
      <w:r>
        <w:rPr>
          <w:u w:val="single"/>
        </w:rPr>
        <w:t>commercial</w:t>
      </w:r>
      <w:r>
        <w:t xml:space="preserve"> setting of </w:t>
      </w:r>
      <w:r>
        <w:rPr>
          <w:u w:val="single"/>
        </w:rPr>
        <w:t>antitrust</w:t>
      </w:r>
      <w:r>
        <w:t xml:space="preserve"> is necessary to </w:t>
      </w:r>
      <w:r>
        <w:rPr>
          <w:u w:val="single"/>
        </w:rPr>
        <w:t>broaden</w:t>
      </w:r>
      <w:r>
        <w:t xml:space="preserve"> the tort</w:t>
      </w:r>
    </w:p>
    <w:p w14:paraId="1733B8BD" w14:textId="77777777" w:rsidR="000352C2" w:rsidRDefault="000352C2" w:rsidP="000352C2">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3642DD63" w14:textId="77777777" w:rsidR="000352C2" w:rsidRPr="00B51354" w:rsidRDefault="000352C2" w:rsidP="000352C2">
      <w:pPr>
        <w:rPr>
          <w:sz w:val="16"/>
        </w:rPr>
      </w:pPr>
      <w:r w:rsidRPr="00B51354">
        <w:rPr>
          <w:sz w:val="16"/>
        </w:rPr>
        <w:t>Introduction</w:t>
      </w:r>
    </w:p>
    <w:p w14:paraId="3E33F7AE" w14:textId="77777777" w:rsidR="000352C2" w:rsidRPr="00B51354" w:rsidRDefault="000352C2" w:rsidP="000352C2">
      <w:pPr>
        <w:rPr>
          <w:sz w:val="16"/>
        </w:rPr>
      </w:pPr>
      <w:r w:rsidRPr="00B51354">
        <w:rPr>
          <w:rStyle w:val="StyleUnderline"/>
        </w:rPr>
        <w:t>Vertical restraint</w:t>
      </w:r>
      <w:r w:rsidRPr="00B51354">
        <w:rPr>
          <w:sz w:val="16"/>
        </w:rPr>
        <w:t xml:space="preserve"> 1 </w:t>
      </w:r>
      <w:r w:rsidRPr="00B51354">
        <w:rPr>
          <w:rStyle w:val="StyleUnderline"/>
        </w:rPr>
        <w:t xml:space="preserve">cases once constituted an integral part of </w:t>
      </w:r>
      <w:r w:rsidRPr="00B51354">
        <w:rPr>
          <w:rStyle w:val="Emphasis"/>
        </w:rPr>
        <w:t>antitrust</w:t>
      </w:r>
      <w:r w:rsidRPr="00B51354">
        <w:rPr>
          <w:rStyle w:val="StyleUnderline"/>
        </w:rPr>
        <w:t xml:space="preserve"> jurisprudence</w:t>
      </w:r>
      <w:r w:rsidRPr="00B51354">
        <w:rPr>
          <w:sz w:val="16"/>
        </w:rPr>
        <w:t>. They typically involved discount dealers 2 who alleged that a manufacturer had terminated their dealerships or supply arrangements pursuant to a price-related conspiracy between the manufacturer and other, full-priced, dealers. 3 In the past, these terminated dealers would likely have prevailed under section 1 of the Sherman Act 4 --or at least survived motions to dismiss or for summary judgment--so long as they could establish a causal connection between the other dealers' price complaints and the manufacturer's subsequent actions.</w:t>
      </w:r>
    </w:p>
    <w:p w14:paraId="6AB1AA72" w14:textId="77777777" w:rsidR="000352C2" w:rsidRPr="00B51354" w:rsidRDefault="000352C2" w:rsidP="000352C2">
      <w:pPr>
        <w:rPr>
          <w:sz w:val="16"/>
        </w:rPr>
      </w:pPr>
      <w:r w:rsidRPr="00B51354">
        <w:rPr>
          <w:sz w:val="16"/>
        </w:rPr>
        <w:t xml:space="preserve">The influence of </w:t>
      </w:r>
      <w:r w:rsidRPr="00B51354">
        <w:rPr>
          <w:rStyle w:val="StyleUnderline"/>
        </w:rPr>
        <w:t>the Chicago School</w:t>
      </w:r>
      <w:r w:rsidRPr="00B51354">
        <w:rPr>
          <w:sz w:val="16"/>
        </w:rPr>
        <w:t xml:space="preserve"> on antitrust analysis in the last two decades, </w:t>
      </w:r>
      <w:r w:rsidRPr="00B51354">
        <w:rPr>
          <w:rStyle w:val="StyleUnderline"/>
        </w:rPr>
        <w:t>however</w:t>
      </w:r>
      <w:r w:rsidRPr="00B51354">
        <w:rPr>
          <w:sz w:val="16"/>
        </w:rPr>
        <w:t xml:space="preserve">, has </w:t>
      </w:r>
      <w:r w:rsidRPr="00B51354">
        <w:rPr>
          <w:rStyle w:val="StyleUnderline"/>
        </w:rPr>
        <w:t>completely changed the</w:t>
      </w:r>
      <w:r w:rsidRPr="00B51354">
        <w:rPr>
          <w:sz w:val="16"/>
        </w:rPr>
        <w:t xml:space="preserve"> legal </w:t>
      </w:r>
      <w:r w:rsidRPr="00B51354">
        <w:rPr>
          <w:rStyle w:val="StyleUnderline"/>
        </w:rPr>
        <w:t>landscape</w:t>
      </w:r>
      <w:r w:rsidRPr="00B51354">
        <w:rPr>
          <w:sz w:val="16"/>
        </w:rPr>
        <w:t xml:space="preserve"> of vertical restraints. 5 The Chicago School's minimalist policy toward antitrust  [*36]  enforcement in general is well-known. 6 On vertical issues, its approach is even more radical. 7 In fact, several prominent Chicago proponents advocate </w:t>
      </w:r>
      <w:proofErr w:type="spellStart"/>
      <w:r w:rsidRPr="00B51354">
        <w:rPr>
          <w:sz w:val="16"/>
        </w:rPr>
        <w:t>defacto</w:t>
      </w:r>
      <w:proofErr w:type="spellEnd"/>
      <w:r w:rsidRPr="00B51354">
        <w:rPr>
          <w:sz w:val="16"/>
        </w:rPr>
        <w:t xml:space="preserve"> legality for almost all vertical restraints, except those imposed by a monopolist or near-monopolist manufacturer. 8 Ultimately, the Chicago School's views proved persuasive to the Supreme Court. In two notable decisions rendered in the 1980s, Monsanto Co. v. Spray-Rite Service Corp. 9 and Business Electronics Corp. v. Sharp Electronics Corp., 10 the Court effectively dismantled the decades old law on vertical restraints. 11 While purporting to uphold the per se illegality rule against vertical price fixing, 12 </w:t>
      </w:r>
      <w:r w:rsidRPr="00B51354">
        <w:rPr>
          <w:rStyle w:val="StyleUnderline"/>
        </w:rPr>
        <w:t>the Court redefined</w:t>
      </w:r>
      <w:r w:rsidRPr="00B51354">
        <w:rPr>
          <w:sz w:val="16"/>
        </w:rPr>
        <w:t xml:space="preserve"> the </w:t>
      </w:r>
      <w:r w:rsidRPr="00B51354">
        <w:rPr>
          <w:rStyle w:val="StyleUnderline"/>
        </w:rPr>
        <w:t>requirements</w:t>
      </w:r>
      <w:r w:rsidRPr="00B51354">
        <w:rPr>
          <w:sz w:val="16"/>
        </w:rPr>
        <w:t xml:space="preserve"> for establishing such a case  [*37]  </w:t>
      </w:r>
      <w:r w:rsidRPr="00B51354">
        <w:rPr>
          <w:rStyle w:val="StyleUnderline"/>
        </w:rPr>
        <w:t xml:space="preserve">so </w:t>
      </w:r>
      <w:r w:rsidRPr="00B51354">
        <w:rPr>
          <w:rStyle w:val="Emphasis"/>
        </w:rPr>
        <w:t>narrowly</w:t>
      </w:r>
      <w:r w:rsidRPr="00B51354">
        <w:rPr>
          <w:rStyle w:val="StyleUnderline"/>
        </w:rPr>
        <w:t xml:space="preserve"> as to make it</w:t>
      </w:r>
      <w:r w:rsidRPr="00B51354">
        <w:rPr>
          <w:sz w:val="16"/>
        </w:rPr>
        <w:t xml:space="preserve"> almost </w:t>
      </w:r>
      <w:r w:rsidRPr="00B51354">
        <w:rPr>
          <w:rStyle w:val="Emphasis"/>
        </w:rPr>
        <w:t>impossible</w:t>
      </w:r>
      <w:r w:rsidRPr="00B51354">
        <w:rPr>
          <w:sz w:val="16"/>
        </w:rPr>
        <w:t xml:space="preserve"> to prove in the real world. 13</w:t>
      </w:r>
    </w:p>
    <w:p w14:paraId="3CE4C842" w14:textId="77777777" w:rsidR="000352C2" w:rsidRPr="00B51354" w:rsidRDefault="000352C2" w:rsidP="000352C2">
      <w:pPr>
        <w:rPr>
          <w:sz w:val="16"/>
        </w:rPr>
      </w:pPr>
      <w:r w:rsidRPr="00B51354">
        <w:rPr>
          <w:rStyle w:val="StyleUnderline"/>
        </w:rPr>
        <w:t xml:space="preserve">When a </w:t>
      </w:r>
      <w:r w:rsidRPr="00B51354">
        <w:rPr>
          <w:rStyle w:val="Emphasis"/>
        </w:rPr>
        <w:t>previously existing</w:t>
      </w:r>
      <w:r w:rsidRPr="00B51354">
        <w:rPr>
          <w:rStyle w:val="StyleUnderline"/>
        </w:rPr>
        <w:t xml:space="preserve"> avenue</w:t>
      </w:r>
      <w:r w:rsidRPr="00B51354">
        <w:rPr>
          <w:sz w:val="16"/>
        </w:rPr>
        <w:t xml:space="preserve"> for seeking justice </w:t>
      </w:r>
      <w:r w:rsidRPr="00B51354">
        <w:rPr>
          <w:rStyle w:val="StyleUnderline"/>
        </w:rPr>
        <w:t>is blocked, those who can no longer obtain redress</w:t>
      </w:r>
      <w:r w:rsidRPr="00B51354">
        <w:rPr>
          <w:sz w:val="16"/>
        </w:rPr>
        <w:t xml:space="preserve"> inevitably turn to, or </w:t>
      </w:r>
      <w:r w:rsidRPr="00B51354">
        <w:rPr>
          <w:rStyle w:val="StyleUnderline"/>
        </w:rPr>
        <w:t xml:space="preserve">develop, a </w:t>
      </w:r>
      <w:r w:rsidRPr="00B51354">
        <w:rPr>
          <w:rStyle w:val="Emphasis"/>
        </w:rPr>
        <w:t>more accommodating</w:t>
      </w:r>
      <w:r w:rsidRPr="00B51354">
        <w:rPr>
          <w:rStyle w:val="StyleUnderline"/>
        </w:rPr>
        <w:t xml:space="preserve"> body of law. It is no surprise, then, that</w:t>
      </w:r>
      <w:r w:rsidRPr="00B51354">
        <w:rPr>
          <w:sz w:val="16"/>
        </w:rPr>
        <w:t xml:space="preserve"> the use of state business tort law, 14 particularly the claims known as </w:t>
      </w:r>
      <w:r w:rsidRPr="001D1A89">
        <w:rPr>
          <w:rStyle w:val="Emphasis"/>
          <w:highlight w:val="cyan"/>
        </w:rPr>
        <w:t>"tortious interference,"</w:t>
      </w:r>
      <w:r w:rsidRPr="00B51354">
        <w:rPr>
          <w:sz w:val="16"/>
        </w:rPr>
        <w:t xml:space="preserve"> 15 </w:t>
      </w:r>
      <w:r w:rsidRPr="00B51354">
        <w:rPr>
          <w:rStyle w:val="StyleUnderline"/>
        </w:rPr>
        <w:t xml:space="preserve">has </w:t>
      </w:r>
      <w:r w:rsidRPr="001D1A89">
        <w:rPr>
          <w:rStyle w:val="Emphasis"/>
          <w:highlight w:val="cyan"/>
        </w:rPr>
        <w:t>surged</w:t>
      </w:r>
      <w:r w:rsidRPr="00B51354">
        <w:rPr>
          <w:sz w:val="16"/>
        </w:rPr>
        <w:t xml:space="preserve">. 16 It is probably also no coincidence that </w:t>
      </w:r>
      <w:r w:rsidRPr="00B51354">
        <w:rPr>
          <w:rStyle w:val="StyleUnderline"/>
        </w:rPr>
        <w:t>an increasing number of federal</w:t>
      </w:r>
      <w:r w:rsidRPr="00B51354">
        <w:rPr>
          <w:sz w:val="16"/>
        </w:rPr>
        <w:t xml:space="preserve"> and state </w:t>
      </w:r>
      <w:r w:rsidRPr="00B51354">
        <w:rPr>
          <w:rStyle w:val="StyleUnderline"/>
        </w:rPr>
        <w:t>laws have been passed in recent years to protect</w:t>
      </w:r>
      <w:r w:rsidRPr="00B51354">
        <w:rPr>
          <w:sz w:val="16"/>
        </w:rPr>
        <w:t xml:space="preserve"> terminated dealers </w:t>
      </w:r>
      <w:r w:rsidRPr="00B51354">
        <w:rPr>
          <w:rStyle w:val="StyleUnderline"/>
        </w:rPr>
        <w:t xml:space="preserve">in a </w:t>
      </w:r>
      <w:proofErr w:type="spellStart"/>
      <w:r w:rsidRPr="00B51354">
        <w:rPr>
          <w:rStyle w:val="Emphasis"/>
        </w:rPr>
        <w:t>nonantitrust</w:t>
      </w:r>
      <w:proofErr w:type="spellEnd"/>
      <w:r w:rsidRPr="00B51354">
        <w:rPr>
          <w:rStyle w:val="Emphasis"/>
        </w:rPr>
        <w:t xml:space="preserve"> context</w:t>
      </w:r>
      <w:r w:rsidRPr="00B51354">
        <w:rPr>
          <w:sz w:val="16"/>
        </w:rPr>
        <w:t xml:space="preserve">. 17 </w:t>
      </w:r>
      <w:r w:rsidRPr="00B51354">
        <w:rPr>
          <w:rStyle w:val="StyleUnderline"/>
        </w:rPr>
        <w:t>In a sense, tortious interference</w:t>
      </w:r>
      <w:r w:rsidRPr="00B51354">
        <w:rPr>
          <w:sz w:val="16"/>
        </w:rPr>
        <w:t xml:space="preserve"> and other related state remedies </w:t>
      </w:r>
      <w:r w:rsidRPr="00B51354">
        <w:rPr>
          <w:rStyle w:val="StyleUnderline"/>
        </w:rPr>
        <w:t xml:space="preserve">have stepped in </w:t>
      </w:r>
      <w:r w:rsidRPr="001D1A89">
        <w:rPr>
          <w:rStyle w:val="StyleUnderline"/>
          <w:highlight w:val="cyan"/>
        </w:rPr>
        <w:t xml:space="preserve">to </w:t>
      </w:r>
      <w:r w:rsidRPr="001D1A89">
        <w:rPr>
          <w:rStyle w:val="Emphasis"/>
          <w:highlight w:val="cyan"/>
        </w:rPr>
        <w:t>fill a vacuum</w:t>
      </w:r>
      <w:r w:rsidRPr="00B51354">
        <w:rPr>
          <w:rStyle w:val="StyleUnderline"/>
        </w:rPr>
        <w:t xml:space="preserve"> created </w:t>
      </w:r>
      <w:r w:rsidRPr="001D1A89">
        <w:rPr>
          <w:rStyle w:val="StyleUnderline"/>
          <w:highlight w:val="cyan"/>
        </w:rPr>
        <w:t>in antitrust</w:t>
      </w:r>
      <w:r w:rsidRPr="00B51354">
        <w:rPr>
          <w:rStyle w:val="StyleUnderline"/>
        </w:rPr>
        <w:t xml:space="preserve"> law</w:t>
      </w:r>
      <w:r w:rsidRPr="00B51354">
        <w:rPr>
          <w:sz w:val="16"/>
        </w:rPr>
        <w:t xml:space="preserve"> by a relentless adherence to economic efficiency. This move to state law has caused some critics to contend that tortious interference fundamentally conflicts with federal antitrust law when it condemns as "tortious" the very same conduct that antitrust law sees fit to permit for reasons of efficiency. 18 This Article disagrees with  [*38]  this critique and with the basic assumptions on which it is founded.</w:t>
      </w:r>
    </w:p>
    <w:p w14:paraId="2FE35495" w14:textId="77777777" w:rsidR="000352C2" w:rsidRDefault="000352C2" w:rsidP="000352C2">
      <w:pPr>
        <w:rPr>
          <w:sz w:val="16"/>
        </w:rPr>
      </w:pPr>
      <w:r w:rsidRPr="00B51354">
        <w:rPr>
          <w:sz w:val="16"/>
        </w:rPr>
        <w:t xml:space="preserve">Section I of this Article will briefly relate the ascendancy of the Chicago School. It will discuss how the Chicago approach to vertical restraints has rendered federal antitrust law virtually irrelevant in dealer termination cases, enhancing the allure of tortious interference as a supplemental or substitute claim. Section II will defend tortious interference against a few general critiques. It will begin by examining the </w:t>
      </w:r>
      <w:r w:rsidRPr="001D1A89">
        <w:rPr>
          <w:rStyle w:val="Emphasis"/>
          <w:highlight w:val="cyan"/>
        </w:rPr>
        <w:t>features</w:t>
      </w:r>
      <w:r w:rsidRPr="00B51354">
        <w:rPr>
          <w:rStyle w:val="StyleUnderline"/>
        </w:rPr>
        <w:t xml:space="preserve"> of tortious interference</w:t>
      </w:r>
      <w:r w:rsidRPr="00B51354">
        <w:rPr>
          <w:sz w:val="16"/>
        </w:rPr>
        <w:t xml:space="preserve"> that </w:t>
      </w:r>
      <w:r w:rsidRPr="001D1A89">
        <w:rPr>
          <w:rStyle w:val="StyleUnderline"/>
          <w:highlight w:val="cyan"/>
        </w:rPr>
        <w:t>account for</w:t>
      </w:r>
      <w:r w:rsidRPr="00B51354">
        <w:rPr>
          <w:rStyle w:val="StyleUnderline"/>
        </w:rPr>
        <w:t xml:space="preserve"> the tort's </w:t>
      </w:r>
      <w:r w:rsidRPr="001D1A89">
        <w:rPr>
          <w:rStyle w:val="Emphasis"/>
          <w:highlight w:val="cyan"/>
        </w:rPr>
        <w:t>adaptability</w:t>
      </w:r>
      <w:r w:rsidRPr="001D1A89">
        <w:rPr>
          <w:rStyle w:val="StyleUnderline"/>
          <w:highlight w:val="cyan"/>
        </w:rPr>
        <w:t xml:space="preserve"> for use in</w:t>
      </w:r>
      <w:r w:rsidRPr="00B51354">
        <w:rPr>
          <w:sz w:val="16"/>
        </w:rPr>
        <w:t xml:space="preserve"> what were </w:t>
      </w:r>
      <w:r w:rsidRPr="001D1A89">
        <w:rPr>
          <w:rStyle w:val="Emphasis"/>
          <w:highlight w:val="cyan"/>
        </w:rPr>
        <w:t>traditional</w:t>
      </w:r>
      <w:r w:rsidRPr="00B51354">
        <w:rPr>
          <w:rStyle w:val="StyleUnderline"/>
        </w:rPr>
        <w:t xml:space="preserve">ly </w:t>
      </w:r>
      <w:r w:rsidRPr="001D1A89">
        <w:rPr>
          <w:rStyle w:val="Emphasis"/>
          <w:highlight w:val="cyan"/>
        </w:rPr>
        <w:t>antitrust</w:t>
      </w:r>
      <w:r w:rsidRPr="001D1A89">
        <w:rPr>
          <w:rStyle w:val="StyleUnderline"/>
          <w:highlight w:val="cyan"/>
        </w:rPr>
        <w:t xml:space="preserve"> cases</w:t>
      </w:r>
      <w:r w:rsidRPr="00B51354">
        <w:rPr>
          <w:sz w:val="16"/>
        </w:rPr>
        <w:t xml:space="preserve">. It will then analyze objections to the tort's vagueness and to its indifference to the efficient breach theory of contract law. With respect to the vagueness criticism, this Article argues that </w:t>
      </w:r>
      <w:r w:rsidRPr="001D1A89">
        <w:rPr>
          <w:rStyle w:val="Emphasis"/>
          <w:highlight w:val="cyan"/>
        </w:rPr>
        <w:t>indeterminacy</w:t>
      </w:r>
      <w:r w:rsidRPr="00B51354">
        <w:rPr>
          <w:rStyle w:val="StyleUnderline"/>
        </w:rPr>
        <w:t xml:space="preserve">, even </w:t>
      </w:r>
      <w:r w:rsidRPr="001D1A89">
        <w:rPr>
          <w:rStyle w:val="StyleUnderline"/>
          <w:highlight w:val="cyan"/>
        </w:rPr>
        <w:t xml:space="preserve">in </w:t>
      </w:r>
      <w:r w:rsidRPr="001D1A89">
        <w:rPr>
          <w:rStyle w:val="Emphasis"/>
          <w:highlight w:val="cyan"/>
        </w:rPr>
        <w:t>commercial settings</w:t>
      </w:r>
      <w:r w:rsidRPr="001D1A89">
        <w:rPr>
          <w:rStyle w:val="StyleUnderline"/>
          <w:highlight w:val="cyan"/>
        </w:rPr>
        <w:t>, has</w:t>
      </w:r>
      <w:r w:rsidRPr="00B51354">
        <w:rPr>
          <w:sz w:val="16"/>
        </w:rPr>
        <w:t xml:space="preserve"> its own </w:t>
      </w:r>
      <w:r w:rsidRPr="001D1A89">
        <w:rPr>
          <w:rStyle w:val="Emphasis"/>
          <w:highlight w:val="cyan"/>
        </w:rPr>
        <w:t>value</w:t>
      </w:r>
      <w:r w:rsidRPr="001D1A89">
        <w:rPr>
          <w:rStyle w:val="StyleUnderline"/>
          <w:highlight w:val="cyan"/>
        </w:rPr>
        <w:t xml:space="preserve"> and</w:t>
      </w:r>
      <w:r w:rsidRPr="00B51354">
        <w:rPr>
          <w:rStyle w:val="StyleUnderline"/>
        </w:rPr>
        <w:t xml:space="preserve"> actually </w:t>
      </w:r>
      <w:r w:rsidRPr="001D1A89">
        <w:rPr>
          <w:rStyle w:val="Emphasis"/>
          <w:highlight w:val="cyan"/>
        </w:rPr>
        <w:t>furthers policies</w:t>
      </w:r>
      <w:r w:rsidRPr="001D1A89">
        <w:rPr>
          <w:rStyle w:val="StyleUnderline"/>
          <w:highlight w:val="cyan"/>
        </w:rPr>
        <w:t xml:space="preserve"> underlying </w:t>
      </w:r>
      <w:r w:rsidRPr="001D1A89">
        <w:rPr>
          <w:rStyle w:val="Emphasis"/>
          <w:highlight w:val="cyan"/>
        </w:rPr>
        <w:t>t</w:t>
      </w:r>
      <w:r w:rsidRPr="00B51354">
        <w:rPr>
          <w:rStyle w:val="Emphasis"/>
        </w:rPr>
        <w:t xml:space="preserve">ortious </w:t>
      </w:r>
      <w:r w:rsidRPr="001D1A89">
        <w:rPr>
          <w:rStyle w:val="Emphasis"/>
          <w:highlight w:val="cyan"/>
        </w:rPr>
        <w:t>i</w:t>
      </w:r>
      <w:r w:rsidRPr="00B51354">
        <w:rPr>
          <w:rStyle w:val="Emphasis"/>
        </w:rPr>
        <w:t>nterference</w:t>
      </w:r>
      <w:r w:rsidRPr="00B51354">
        <w:rPr>
          <w:sz w:val="16"/>
        </w:rPr>
        <w:t xml:space="preserve">. With respect to the "efficient breach" critique, this Article contends that nothing precludes tortious interference from embracing societal values that are not reflected in the efficient breach theory of contract law. Thus, tortious interference cases are not "wrong" even if they transgress the efficient breach theory. Section III will discuss the reproach that the tort ignores efficiency principles underlying federal antitrust law. The Article posits that </w:t>
      </w:r>
      <w:r w:rsidRPr="001D1A89">
        <w:rPr>
          <w:rStyle w:val="StyleUnderline"/>
          <w:highlight w:val="cyan"/>
        </w:rPr>
        <w:t>neither</w:t>
      </w:r>
      <w:r w:rsidRPr="00B51354">
        <w:rPr>
          <w:rStyle w:val="StyleUnderline"/>
        </w:rPr>
        <w:t xml:space="preserve"> the </w:t>
      </w:r>
      <w:r w:rsidRPr="001D1A89">
        <w:rPr>
          <w:rStyle w:val="StyleUnderline"/>
          <w:highlight w:val="cyan"/>
        </w:rPr>
        <w:t xml:space="preserve">Constitution nor public policy requires </w:t>
      </w:r>
      <w:r w:rsidRPr="001D1A89">
        <w:rPr>
          <w:rStyle w:val="Emphasis"/>
          <w:highlight w:val="cyan"/>
        </w:rPr>
        <w:t>t</w:t>
      </w:r>
      <w:r w:rsidRPr="00B51354">
        <w:rPr>
          <w:rStyle w:val="StyleUnderline"/>
        </w:rPr>
        <w:t xml:space="preserve">ortious </w:t>
      </w:r>
      <w:r w:rsidRPr="001D1A89">
        <w:rPr>
          <w:rStyle w:val="Emphasis"/>
          <w:highlight w:val="cyan"/>
        </w:rPr>
        <w:t>i</w:t>
      </w:r>
      <w:r w:rsidRPr="00B51354">
        <w:rPr>
          <w:rStyle w:val="StyleUnderline"/>
        </w:rPr>
        <w:t xml:space="preserve">nterference to </w:t>
      </w:r>
      <w:r w:rsidRPr="001D1A89">
        <w:rPr>
          <w:rStyle w:val="Emphasis"/>
          <w:highlight w:val="cyan"/>
        </w:rPr>
        <w:t>conform</w:t>
      </w:r>
      <w:r w:rsidRPr="001D1A89">
        <w:rPr>
          <w:rStyle w:val="StyleUnderline"/>
          <w:highlight w:val="cyan"/>
        </w:rPr>
        <w:t xml:space="preserve"> to</w:t>
      </w:r>
      <w:r w:rsidRPr="00B51354">
        <w:rPr>
          <w:rStyle w:val="StyleUnderline"/>
        </w:rPr>
        <w:t xml:space="preserve"> federal </w:t>
      </w:r>
      <w:r w:rsidRPr="001D1A89">
        <w:rPr>
          <w:rStyle w:val="StyleUnderline"/>
          <w:highlight w:val="cyan"/>
        </w:rPr>
        <w:t>antitrust</w:t>
      </w:r>
      <w:r w:rsidRPr="00B51354">
        <w:rPr>
          <w:rStyle w:val="StyleUnderline"/>
        </w:rPr>
        <w:t xml:space="preserve"> policy</w:t>
      </w:r>
      <w:r w:rsidRPr="00B51354">
        <w:rPr>
          <w:sz w:val="16"/>
        </w:rPr>
        <w:t xml:space="preserve">. The tort exhibits none of the characteristics that warrant preemption under the Supremacy Clause or otherwise offend the "dormant" Commerce Clause. Furthermore, </w:t>
      </w:r>
      <w:r w:rsidRPr="00B51354">
        <w:rPr>
          <w:rStyle w:val="StyleUnderline"/>
        </w:rPr>
        <w:t xml:space="preserve">as a </w:t>
      </w:r>
      <w:r w:rsidRPr="00B51354">
        <w:rPr>
          <w:rStyle w:val="Emphasis"/>
        </w:rPr>
        <w:t>distinct body of law</w:t>
      </w:r>
      <w:r w:rsidRPr="00B51354">
        <w:rPr>
          <w:rStyle w:val="StyleUnderline"/>
        </w:rPr>
        <w:t xml:space="preserve"> that serves </w:t>
      </w:r>
      <w:r w:rsidRPr="00B51354">
        <w:rPr>
          <w:rStyle w:val="Emphasis"/>
        </w:rPr>
        <w:t>different interests</w:t>
      </w:r>
      <w:r w:rsidRPr="00B51354">
        <w:rPr>
          <w:rStyle w:val="StyleUnderline"/>
        </w:rPr>
        <w:t xml:space="preserve"> than federal antitrust law, the tort should not be bound by the same rules</w:t>
      </w:r>
      <w:r w:rsidRPr="00B51354">
        <w:rPr>
          <w:sz w:val="16"/>
        </w:rPr>
        <w:t>.</w:t>
      </w:r>
    </w:p>
    <w:p w14:paraId="3F30B258" w14:textId="77777777" w:rsidR="000352C2" w:rsidRPr="00302A81" w:rsidRDefault="000352C2" w:rsidP="000352C2">
      <w:pPr>
        <w:pStyle w:val="Heading4"/>
      </w:pPr>
      <w:r>
        <w:t xml:space="preserve">Torts need a </w:t>
      </w:r>
      <w:r>
        <w:rPr>
          <w:u w:val="single"/>
        </w:rPr>
        <w:t>unique</w:t>
      </w:r>
      <w:r>
        <w:t xml:space="preserve">, </w:t>
      </w:r>
      <w:r>
        <w:rPr>
          <w:u w:val="single"/>
        </w:rPr>
        <w:t>independent</w:t>
      </w:r>
      <w:r>
        <w:t xml:space="preserve"> moment to create a </w:t>
      </w:r>
      <w:r>
        <w:rPr>
          <w:u w:val="single"/>
        </w:rPr>
        <w:t>critical mass</w:t>
      </w:r>
      <w:r>
        <w:t xml:space="preserve">. </w:t>
      </w:r>
      <w:r>
        <w:rPr>
          <w:u w:val="single"/>
        </w:rPr>
        <w:t>Lucrative alternatives</w:t>
      </w:r>
      <w:r>
        <w:t xml:space="preserve"> like </w:t>
      </w:r>
      <w:proofErr w:type="spellStart"/>
      <w:r>
        <w:t>antitrust’s</w:t>
      </w:r>
      <w:proofErr w:type="spellEnd"/>
      <w:r>
        <w:t xml:space="preserve"> </w:t>
      </w:r>
      <w:r>
        <w:rPr>
          <w:u w:val="single"/>
        </w:rPr>
        <w:t>tremble damages</w:t>
      </w:r>
      <w:r>
        <w:t>, prevent mainstreaming.</w:t>
      </w:r>
    </w:p>
    <w:p w14:paraId="4A36A81E" w14:textId="77777777" w:rsidR="000352C2" w:rsidRDefault="000352C2" w:rsidP="000352C2">
      <w:r>
        <w:t xml:space="preserve">Kyle </w:t>
      </w:r>
      <w:r w:rsidRPr="00EE5E63">
        <w:rPr>
          <w:rStyle w:val="Style13ptBold"/>
        </w:rPr>
        <w:t>Graham 16</w:t>
      </w:r>
      <w:r>
        <w:t xml:space="preserve">, Assistant Professor at Santa Clara University School of Law, J.D. from Yale Law School, Former Judicial Law Clerk in the Chambers of the Hon. William H. </w:t>
      </w:r>
      <w:proofErr w:type="spellStart"/>
      <w:r>
        <w:t>Alsup</w:t>
      </w:r>
      <w:proofErr w:type="spellEnd"/>
      <w:r>
        <w:t xml:space="preserve">, United States District Court, N.D. Cal., Former Attorney at Gibson, Dunn &amp; Crutcher LLP, “Strict Products Liability at 50: Four Histories”, Marquette Law Review, Volume 98, 98 </w:t>
      </w:r>
      <w:proofErr w:type="spellStart"/>
      <w:r>
        <w:t>Marq</w:t>
      </w:r>
      <w:proofErr w:type="spellEnd"/>
      <w:r>
        <w:t>. L. Rev. 555, Revised 2/24/2016, https://papers.ssrn.com/sol3/papers.cfm?abstract_id=2385731</w:t>
      </w:r>
    </w:p>
    <w:p w14:paraId="2DDC720C" w14:textId="77777777" w:rsidR="000352C2" w:rsidRPr="00055850" w:rsidRDefault="000352C2" w:rsidP="000352C2">
      <w:pPr>
        <w:rPr>
          <w:sz w:val="16"/>
        </w:rPr>
      </w:pPr>
      <w:r w:rsidRPr="00055850">
        <w:rPr>
          <w:sz w:val="16"/>
        </w:rPr>
        <w:t xml:space="preserve">The discussion above provides a different way of understanding the switch to strict products liability. </w:t>
      </w:r>
      <w:r w:rsidRPr="00055850">
        <w:rPr>
          <w:rStyle w:val="StyleUnderline"/>
        </w:rPr>
        <w:t>Academics conceived of</w:t>
      </w:r>
      <w:r w:rsidRPr="00055850">
        <w:rPr>
          <w:sz w:val="16"/>
        </w:rPr>
        <w:t xml:space="preserve"> products </w:t>
      </w:r>
      <w:r w:rsidRPr="00055850">
        <w:rPr>
          <w:rStyle w:val="StyleUnderline"/>
        </w:rPr>
        <w:t>liability</w:t>
      </w:r>
      <w:r w:rsidRPr="00055850">
        <w:rPr>
          <w:sz w:val="16"/>
        </w:rPr>
        <w:t xml:space="preserve"> and defined its contours; </w:t>
      </w:r>
      <w:r w:rsidRPr="00055850">
        <w:rPr>
          <w:rStyle w:val="StyleUnderline"/>
        </w:rPr>
        <w:t xml:space="preserve">judges </w:t>
      </w:r>
      <w:r w:rsidRPr="00055850">
        <w:rPr>
          <w:rStyle w:val="Emphasis"/>
        </w:rPr>
        <w:t>adopted</w:t>
      </w:r>
      <w:r w:rsidRPr="00055850">
        <w:rPr>
          <w:rStyle w:val="StyleUnderline"/>
        </w:rPr>
        <w:t xml:space="preserve"> it</w:t>
      </w:r>
      <w:r w:rsidRPr="00055850">
        <w:rPr>
          <w:sz w:val="16"/>
        </w:rPr>
        <w:t xml:space="preserve">. The prevailing narrative ends there. But </w:t>
      </w:r>
      <w:r w:rsidRPr="00055850">
        <w:rPr>
          <w:rStyle w:val="StyleUnderline"/>
        </w:rPr>
        <w:t>the contributions of plaintiffs and</w:t>
      </w:r>
      <w:r w:rsidRPr="00055850">
        <w:rPr>
          <w:sz w:val="16"/>
        </w:rPr>
        <w:t xml:space="preserve"> their </w:t>
      </w:r>
      <w:r w:rsidRPr="006D67AB">
        <w:rPr>
          <w:rStyle w:val="StyleUnderline"/>
          <w:highlight w:val="cyan"/>
        </w:rPr>
        <w:t>attorneys</w:t>
      </w:r>
      <w:r w:rsidRPr="00055850">
        <w:rPr>
          <w:sz w:val="16"/>
        </w:rPr>
        <w:t xml:space="preserve"> also must be acknowledged, since they </w:t>
      </w:r>
      <w:r w:rsidRPr="006D67AB">
        <w:rPr>
          <w:rStyle w:val="Emphasis"/>
          <w:highlight w:val="cyan"/>
        </w:rPr>
        <w:t>provide</w:t>
      </w:r>
      <w:r w:rsidRPr="00055850">
        <w:rPr>
          <w:rStyle w:val="StyleUnderline"/>
        </w:rPr>
        <w:t xml:space="preserve">d </w:t>
      </w:r>
      <w:r w:rsidRPr="006D67AB">
        <w:rPr>
          <w:rStyle w:val="StyleUnderline"/>
          <w:highlight w:val="cyan"/>
        </w:rPr>
        <w:t xml:space="preserve">the </w:t>
      </w:r>
      <w:r w:rsidRPr="006D67AB">
        <w:rPr>
          <w:rStyle w:val="Emphasis"/>
          <w:highlight w:val="cyan"/>
        </w:rPr>
        <w:t>lifeblood</w:t>
      </w:r>
      <w:r w:rsidRPr="006D67AB">
        <w:rPr>
          <w:rStyle w:val="StyleUnderline"/>
          <w:highlight w:val="cyan"/>
        </w:rPr>
        <w:t xml:space="preserve"> for</w:t>
      </w:r>
      <w:r w:rsidRPr="00055850">
        <w:rPr>
          <w:rStyle w:val="StyleUnderline"/>
        </w:rPr>
        <w:t xml:space="preserve"> this </w:t>
      </w:r>
      <w:r w:rsidRPr="006D67AB">
        <w:rPr>
          <w:rStyle w:val="StyleUnderline"/>
          <w:highlight w:val="cyan"/>
        </w:rPr>
        <w:t>transformation in</w:t>
      </w:r>
      <w:r w:rsidRPr="00055850">
        <w:rPr>
          <w:rStyle w:val="StyleUnderline"/>
        </w:rPr>
        <w:t xml:space="preserve"> the </w:t>
      </w:r>
      <w:r w:rsidRPr="006D67AB">
        <w:rPr>
          <w:rStyle w:val="StyleUnderline"/>
          <w:highlight w:val="cyan"/>
        </w:rPr>
        <w:t>law</w:t>
      </w:r>
      <w:r w:rsidRPr="00055850">
        <w:rPr>
          <w:sz w:val="16"/>
        </w:rPr>
        <w:t xml:space="preserve">. Without their cases, academics and judges would have little motivation to innovate, and no material with which to work. And while </w:t>
      </w:r>
      <w:r w:rsidRPr="00055850">
        <w:rPr>
          <w:rStyle w:val="StyleUnderline"/>
        </w:rPr>
        <w:t xml:space="preserve">it is easy to assume that plaintiffs and their attorneys will rally around every liability-enhancing reform - an </w:t>
      </w:r>
      <w:r w:rsidRPr="00055850">
        <w:rPr>
          <w:rStyle w:val="Emphasis"/>
        </w:rPr>
        <w:t>"if you build it, they will come" approach</w:t>
      </w:r>
      <w:r w:rsidRPr="00055850">
        <w:rPr>
          <w:rStyle w:val="StyleUnderline"/>
        </w:rPr>
        <w:t xml:space="preserve"> to doctrinal change - this is </w:t>
      </w:r>
      <w:r w:rsidRPr="00055850">
        <w:rPr>
          <w:rStyle w:val="Emphasis"/>
        </w:rPr>
        <w:t>not in fact the case</w:t>
      </w:r>
      <w:r w:rsidRPr="00055850">
        <w:rPr>
          <w:rStyle w:val="StyleUnderline"/>
        </w:rPr>
        <w:t xml:space="preserve">. </w:t>
      </w:r>
      <w:r w:rsidRPr="006D67AB">
        <w:rPr>
          <w:rStyle w:val="StyleUnderline"/>
          <w:highlight w:val="cyan"/>
        </w:rPr>
        <w:t xml:space="preserve">Plaintiffs do </w:t>
      </w:r>
      <w:r w:rsidRPr="006D67AB">
        <w:rPr>
          <w:rStyle w:val="Emphasis"/>
          <w:highlight w:val="cyan"/>
        </w:rPr>
        <w:t>not</w:t>
      </w:r>
      <w:r w:rsidRPr="006D67AB">
        <w:rPr>
          <w:rStyle w:val="StyleUnderline"/>
          <w:highlight w:val="cyan"/>
        </w:rPr>
        <w:t xml:space="preserve"> appreciate </w:t>
      </w:r>
      <w:r w:rsidRPr="006D67AB">
        <w:rPr>
          <w:rStyle w:val="Emphasis"/>
          <w:highlight w:val="cyan"/>
        </w:rPr>
        <w:t>each</w:t>
      </w:r>
      <w:r w:rsidRPr="00055850">
        <w:rPr>
          <w:rStyle w:val="Emphasis"/>
        </w:rPr>
        <w:t xml:space="preserve"> and every cause of </w:t>
      </w:r>
      <w:r w:rsidRPr="006D67AB">
        <w:rPr>
          <w:rStyle w:val="Emphasis"/>
          <w:highlight w:val="cyan"/>
        </w:rPr>
        <w:t>action</w:t>
      </w:r>
      <w:r w:rsidRPr="00055850">
        <w:rPr>
          <w:rStyle w:val="StyleUnderline"/>
        </w:rPr>
        <w:t xml:space="preserve"> that may arise</w:t>
      </w:r>
      <w:r w:rsidRPr="00055850">
        <w:rPr>
          <w:sz w:val="16"/>
        </w:rPr>
        <w:t xml:space="preserve">, 293 </w:t>
      </w:r>
      <w:r w:rsidRPr="006D67AB">
        <w:rPr>
          <w:rStyle w:val="StyleUnderline"/>
          <w:highlight w:val="cyan"/>
        </w:rPr>
        <w:t>and</w:t>
      </w:r>
      <w:r w:rsidRPr="00055850">
        <w:rPr>
          <w:rStyle w:val="StyleUnderline"/>
        </w:rPr>
        <w:t xml:space="preserve"> may </w:t>
      </w:r>
      <w:r w:rsidRPr="006D67AB">
        <w:rPr>
          <w:rStyle w:val="Emphasis"/>
          <w:highlight w:val="cyan"/>
        </w:rPr>
        <w:t>abandon</w:t>
      </w:r>
      <w:r w:rsidRPr="006D67AB">
        <w:rPr>
          <w:rStyle w:val="StyleUnderline"/>
          <w:highlight w:val="cyan"/>
        </w:rPr>
        <w:t xml:space="preserve"> even </w:t>
      </w:r>
      <w:r w:rsidRPr="006D67AB">
        <w:rPr>
          <w:rStyle w:val="Emphasis"/>
          <w:highlight w:val="cyan"/>
        </w:rPr>
        <w:t>well-recognized</w:t>
      </w:r>
      <w:r w:rsidRPr="006D67AB">
        <w:rPr>
          <w:rStyle w:val="StyleUnderline"/>
          <w:highlight w:val="cyan"/>
        </w:rPr>
        <w:t xml:space="preserve"> torts</w:t>
      </w:r>
      <w:r w:rsidRPr="00055850">
        <w:rPr>
          <w:sz w:val="16"/>
        </w:rPr>
        <w:t xml:space="preserve">. 294 </w:t>
      </w:r>
      <w:r w:rsidRPr="00055850">
        <w:rPr>
          <w:rStyle w:val="StyleUnderline"/>
        </w:rPr>
        <w:t xml:space="preserve">Likewise, attorneys may </w:t>
      </w:r>
      <w:r w:rsidRPr="00055850">
        <w:rPr>
          <w:rStyle w:val="Emphasis"/>
        </w:rPr>
        <w:t>turn their backs</w:t>
      </w:r>
      <w:r w:rsidRPr="00055850">
        <w:rPr>
          <w:rStyle w:val="StyleUnderline"/>
        </w:rPr>
        <w:t xml:space="preserve"> on or </w:t>
      </w:r>
      <w:r w:rsidRPr="00055850">
        <w:rPr>
          <w:rStyle w:val="Emphasis"/>
        </w:rPr>
        <w:t>decline to cultivate</w:t>
      </w:r>
      <w:r w:rsidRPr="00055850">
        <w:rPr>
          <w:rStyle w:val="StyleUnderline"/>
        </w:rPr>
        <w:t xml:space="preserve"> causes of action </w:t>
      </w:r>
      <w:r w:rsidRPr="006D67AB">
        <w:rPr>
          <w:rStyle w:val="StyleUnderline"/>
          <w:highlight w:val="cyan"/>
        </w:rPr>
        <w:t>that do not appear</w:t>
      </w:r>
      <w:r w:rsidRPr="00055850">
        <w:rPr>
          <w:rStyle w:val="StyleUnderline"/>
        </w:rPr>
        <w:t xml:space="preserve"> to be especially </w:t>
      </w:r>
      <w:r w:rsidRPr="006D67AB">
        <w:rPr>
          <w:rStyle w:val="Emphasis"/>
          <w:highlight w:val="cyan"/>
        </w:rPr>
        <w:t>lucrative</w:t>
      </w:r>
      <w:r w:rsidRPr="00055850">
        <w:rPr>
          <w:sz w:val="16"/>
        </w:rPr>
        <w:t>. 295 In this respect, the proliferation of strict products liability may owe as much to its literal  [*600]  value, from the perspective of attorneys, as to its expressive value, in the minds of judges.</w:t>
      </w:r>
    </w:p>
    <w:p w14:paraId="7D100674" w14:textId="77777777" w:rsidR="000352C2" w:rsidRPr="00055850" w:rsidRDefault="000352C2" w:rsidP="000352C2">
      <w:pPr>
        <w:rPr>
          <w:sz w:val="8"/>
          <w:szCs w:val="14"/>
        </w:rPr>
      </w:pPr>
      <w:r w:rsidRPr="00055850">
        <w:rPr>
          <w:sz w:val="8"/>
          <w:szCs w:val="14"/>
        </w:rPr>
        <w:t>At the same time, not all mid-century products lawsuits placed equal pressure on existing doctrine. Some types of cases made the argument for a strict-liability approach better than others did. The next section of this Article discusses another way to view the products-liability revolution, as a practical response to the challenges presented by particular case tropes that appeared often at mid-century, if not today.</w:t>
      </w:r>
    </w:p>
    <w:p w14:paraId="6AD49702" w14:textId="77777777" w:rsidR="000352C2" w:rsidRPr="00055850" w:rsidRDefault="000352C2" w:rsidP="000352C2">
      <w:pPr>
        <w:rPr>
          <w:sz w:val="8"/>
          <w:szCs w:val="14"/>
        </w:rPr>
      </w:pPr>
      <w:r w:rsidRPr="00055850">
        <w:rPr>
          <w:sz w:val="8"/>
          <w:szCs w:val="14"/>
        </w:rPr>
        <w:t>IV. The Practical Narrative: "Bottle Cases" and their Discontents</w:t>
      </w:r>
    </w:p>
    <w:p w14:paraId="78B22621" w14:textId="77777777" w:rsidR="000352C2" w:rsidRPr="00055850" w:rsidRDefault="000352C2" w:rsidP="000352C2">
      <w:pPr>
        <w:rPr>
          <w:sz w:val="8"/>
          <w:szCs w:val="14"/>
        </w:rPr>
      </w:pPr>
      <w:r w:rsidRPr="00055850">
        <w:rPr>
          <w:sz w:val="8"/>
          <w:szCs w:val="14"/>
        </w:rPr>
        <w:t>In hindsight, it seems odd that courts adopted strict products liability as quickly as they did, given the relative rarity of these cases at the time of this transition. According to one study, between 1955 and 1970, products liability and malpractice cases, combined, amounted to only 1.6% of all cases heard by a surveyed subset of the nation's state supreme courts. 296 Products cases were not especially common at the trial-court level, either; one study of case outcomes in Los Angeles Superior Court in 1961 and 1962 identified only fifteen warranty cases among the 945 jury verdicts rendered in tort matters during that span. 297</w:t>
      </w:r>
    </w:p>
    <w:p w14:paraId="656DAA4F" w14:textId="77777777" w:rsidR="000352C2" w:rsidRPr="00055850" w:rsidRDefault="000352C2" w:rsidP="000352C2">
      <w:pPr>
        <w:rPr>
          <w:sz w:val="8"/>
          <w:szCs w:val="14"/>
        </w:rPr>
      </w:pPr>
      <w:r w:rsidRPr="00055850">
        <w:rPr>
          <w:sz w:val="8"/>
          <w:szCs w:val="14"/>
        </w:rPr>
        <w:t xml:space="preserve">That courts nevertheless rushed </w:t>
      </w:r>
      <w:proofErr w:type="spellStart"/>
      <w:r w:rsidRPr="00055850">
        <w:rPr>
          <w:sz w:val="8"/>
          <w:szCs w:val="14"/>
        </w:rPr>
        <w:t>en</w:t>
      </w:r>
      <w:proofErr w:type="spellEnd"/>
      <w:r w:rsidRPr="00055850">
        <w:rPr>
          <w:sz w:val="8"/>
          <w:szCs w:val="14"/>
        </w:rPr>
        <w:t xml:space="preserve"> masse toward strict liability to the consumer suggests that either they perceived products cases as more common than they actually were or that they regarded the issues presented by these cases as particularly troubling or significant. On the latter point, prevailing explanations of strict products liability's rise attribute judicial enthusiasm for this reform to a sense that it perfectly captured the intellectual and social zeitgeist. 298 Judges had to sign on, lest they were to appear behind the times. 299</w:t>
      </w:r>
    </w:p>
    <w:p w14:paraId="3B2B8F50" w14:textId="77777777" w:rsidR="000352C2" w:rsidRPr="00055850" w:rsidRDefault="000352C2" w:rsidP="000352C2">
      <w:pPr>
        <w:rPr>
          <w:sz w:val="8"/>
          <w:szCs w:val="14"/>
        </w:rPr>
      </w:pPr>
      <w:r w:rsidRPr="00055850">
        <w:rPr>
          <w:sz w:val="8"/>
          <w:szCs w:val="14"/>
        </w:rPr>
        <w:t>Such sentiments probably did influence many judges. Yet there existed another, more practical reason for courts to adopt an unvarnished  [*601]  exception to the prevailing negligence rule. While strict products liability, whether framed in tort or in warranty, had much to commend it from a broad policy perspective, it also had certain practical (if less revolutionary) advantages over a negligence regime, especially as applied to certain case types that appeared quite often before mid-century judges. Most notably, strict products liability averted the thorny problems that could arise with proving a particular defendant's fault when there existed multiple parties in the supply chain and a product that could have been compromised anywhere between the points of manufacture and sale.</w:t>
      </w:r>
    </w:p>
    <w:p w14:paraId="1125B826" w14:textId="77777777" w:rsidR="000352C2" w:rsidRPr="00055850" w:rsidRDefault="000352C2" w:rsidP="000352C2">
      <w:pPr>
        <w:rPr>
          <w:sz w:val="8"/>
          <w:szCs w:val="14"/>
        </w:rPr>
      </w:pPr>
      <w:r w:rsidRPr="00055850">
        <w:rPr>
          <w:sz w:val="8"/>
          <w:szCs w:val="14"/>
        </w:rPr>
        <w:t>This advantage represented an essential component of the reformist pitch for strict liability. Here, consider once again Prosser's discussion in his Assault upon the Citadel article of the specific problems associated with applying the negligence rule to products cases. 300 In relating his concerns, Prosser's usual talent for drumming up string citations to hammer home a point momentarily deserted him. Prosser cited only one case for the proposition that the product's manufacturer may be outside the jurisdiction, and just one other for the principle that the manufacturer may be unknown. 301 But when it came to the problem of proving negligence on the part of a particular defendant in the supply channel, Prosser had no trouble producing a hypothetical with a lengthy list of citations. 302 These cases all involved a single product: glass beverage bottles that had exploded, shattered, or chipped. 303</w:t>
      </w:r>
    </w:p>
    <w:p w14:paraId="6F16333D" w14:textId="77777777" w:rsidR="000352C2" w:rsidRPr="00055850" w:rsidRDefault="000352C2" w:rsidP="000352C2">
      <w:pPr>
        <w:rPr>
          <w:sz w:val="8"/>
          <w:szCs w:val="14"/>
        </w:rPr>
      </w:pPr>
      <w:r w:rsidRPr="00055850">
        <w:rPr>
          <w:sz w:val="8"/>
          <w:szCs w:val="14"/>
        </w:rPr>
        <w:t>Prosser wisely relied upon breaking bottles to advance his argument for strict products liability, as Traynor had done sixteen years earlier in his Escola concurrence. 304 Bottle lawsuits neatly captured the intractable  [*602]  problems with negligence doctrine as applied to certain products cases, and were common (and factually similar) enough to make these shortcomings apparent to a broad audience.</w:t>
      </w:r>
    </w:p>
    <w:p w14:paraId="41B89628" w14:textId="77777777" w:rsidR="000352C2" w:rsidRPr="00055850" w:rsidRDefault="000352C2" w:rsidP="000352C2">
      <w:pPr>
        <w:rPr>
          <w:sz w:val="8"/>
          <w:szCs w:val="14"/>
        </w:rPr>
      </w:pPr>
      <w:r w:rsidRPr="00055850">
        <w:rPr>
          <w:sz w:val="8"/>
          <w:szCs w:val="14"/>
        </w:rPr>
        <w:t>Though this fact may be difficult to appreciate today, as late as 1969 the humble glass beverage bottle was described by a National Commission on Product Safety official as being among the most dangerous of all household products. 305 And although Escola v. Coca Cola Bottling Company of Fresno 306 is the only widely remembered bottle case today, these matters once provided courts with a great deal of business. 307 Stacks of reported cases dealt with the aftermath of a bottle that had cracked or exploded. 308 In the fifteen years prior to 1963, the supreme courts of more than half of the states took up at least one of these matters. 309 Indeed, bottle cases may have been the most common  [*603]  of all products-liability lawsuits during that era. 310 These cases were well  [*604]  known among academics and practitioners, too. Numerous law review articles addressed exploding-bottle lawsuits and the problems they presented, 311 and NACCA seminars often included presentations on how to try these matters. 312</w:t>
      </w:r>
    </w:p>
    <w:p w14:paraId="6165650E" w14:textId="77777777" w:rsidR="000352C2" w:rsidRPr="00055850" w:rsidRDefault="000352C2" w:rsidP="000352C2">
      <w:pPr>
        <w:rPr>
          <w:sz w:val="8"/>
          <w:szCs w:val="14"/>
        </w:rPr>
      </w:pPr>
      <w:r w:rsidRPr="00055850">
        <w:rPr>
          <w:sz w:val="8"/>
          <w:szCs w:val="14"/>
        </w:rPr>
        <w:t>Bottle cases were common throughout the early to mid-1900s because of a robust claim consciousness of the sort discussed in the prior narrative. 313 Glass beverage bottles were ubiquitous from the early 1900s, when new technologies appeared that allowed for their mass manufacture, 314 through the 1970s, when they were overtaken first by aluminum cans equipped with the novel "pop-top" mechanism, 315 and later by plastic containers. 316 Throughout this span, when one of these bottles suddenly ruptured, it was easy for would-be plaintiffs to appreciate that they had suffered an injury attributable to an outside force rather than their own fault. 317 Enough bottles exploded, shattered,  [*605]  or chipped to inflict a substantial number of cut fingers and gouged eyes, 318 but not so many that people appreciated these harms as the price paid for a "pause that refreshes." 319 Quite the contrary; these injuries seemed completely at odds with the pleasant messages conveyed by beverage companies' omnipresent advertising. 320 Finally, the popularity and notoriety of a related variety of lawsuit, the "mouse in a bottle" adulterated-beverage claim, may have conditioned prospective plaintiffs and their lawyers to regard bottlers as entities susceptible to suit in tort. 321</w:t>
      </w:r>
    </w:p>
    <w:p w14:paraId="09E2B2D7" w14:textId="77777777" w:rsidR="000352C2" w:rsidRPr="00055850" w:rsidRDefault="000352C2" w:rsidP="000352C2">
      <w:pPr>
        <w:rPr>
          <w:sz w:val="8"/>
          <w:szCs w:val="14"/>
        </w:rPr>
      </w:pPr>
      <w:r w:rsidRPr="00055850">
        <w:rPr>
          <w:sz w:val="8"/>
          <w:szCs w:val="14"/>
        </w:rPr>
        <w:t>Given these circumstances, people seriously injured by glass bottles readily appreciated that they might have a claim and found lawyers to take their cases. 322 But regardless of whether a plaintiff sued the bottle's manufacturer, the bottler who filled it with a drink, the retailer who sold  [*606]  the product, 323 or some combination of these defendants, she usually had a tough row to hoe in proving negligence. 324 Even assuming a jurisdiction had adopted the MacPherson doctrine, removing privity as an issue in most negligence cases, 325 the mere fact of a broken or exploding bottle did not necessarily spell negligence on the part of the manufacturer, bottler, or retailer, either individually or collectively. Each of these defendants could point a finger at the others (or at the plaintiff) as the culpable parties, and even a bottle that had been created, cleaned, filled, and inspected with care could break or explode for unknown reasons. 326</w:t>
      </w:r>
    </w:p>
    <w:p w14:paraId="58F39308" w14:textId="77777777" w:rsidR="000352C2" w:rsidRPr="00055850" w:rsidRDefault="000352C2" w:rsidP="000352C2">
      <w:pPr>
        <w:rPr>
          <w:sz w:val="8"/>
          <w:szCs w:val="14"/>
        </w:rPr>
      </w:pPr>
      <w:r w:rsidRPr="00055850">
        <w:rPr>
          <w:sz w:val="8"/>
          <w:szCs w:val="14"/>
        </w:rPr>
        <w:t xml:space="preserve">Many of these bursting-bottle plaintiffs, lacking a clear act of negligence to focus upon, sought to rely on res </w:t>
      </w:r>
      <w:proofErr w:type="spellStart"/>
      <w:r w:rsidRPr="00055850">
        <w:rPr>
          <w:sz w:val="8"/>
          <w:szCs w:val="14"/>
        </w:rPr>
        <w:t>ipsa</w:t>
      </w:r>
      <w:proofErr w:type="spellEnd"/>
      <w:r w:rsidRPr="00055850">
        <w:rPr>
          <w:sz w:val="8"/>
          <w:szCs w:val="14"/>
        </w:rPr>
        <w:t xml:space="preserve"> loquitur as a path toward recovery. 327 These litigants encountered several difficulties. The offending bottle typically had gone through the hands of several actors as part of the supply chain, and the plaintiff herself often had custody of the bottle for some time prior to its rupture. These facts meant a given  [*607]  defendant lacked the "exclusive control" of the harm-causing instrumentality that courts traditionally demanded as a prerequisite for application of res </w:t>
      </w:r>
      <w:proofErr w:type="spellStart"/>
      <w:r w:rsidRPr="00055850">
        <w:rPr>
          <w:sz w:val="8"/>
          <w:szCs w:val="14"/>
        </w:rPr>
        <w:t>ipsa</w:t>
      </w:r>
      <w:proofErr w:type="spellEnd"/>
      <w:r w:rsidRPr="00055850">
        <w:rPr>
          <w:sz w:val="8"/>
          <w:szCs w:val="14"/>
        </w:rPr>
        <w:t xml:space="preserve"> loquitur. 328</w:t>
      </w:r>
    </w:p>
    <w:p w14:paraId="135C8B33" w14:textId="77777777" w:rsidR="000352C2" w:rsidRPr="00055850" w:rsidRDefault="000352C2" w:rsidP="000352C2">
      <w:pPr>
        <w:rPr>
          <w:sz w:val="8"/>
          <w:szCs w:val="14"/>
        </w:rPr>
      </w:pPr>
      <w:r w:rsidRPr="00055850">
        <w:rPr>
          <w:sz w:val="8"/>
          <w:szCs w:val="14"/>
        </w:rPr>
        <w:t xml:space="preserve">Unsurprisingly, some judges tinkered with existing doctrine to provide a remedy, or at least a jury, to sympathetic plaintiffs. 329 Writing in 1960, Roscoe Pound identified seven different approaches courts had taken to the negligence issue in exploding bottle cases. 330 Several of these approaches liberalized res </w:t>
      </w:r>
      <w:proofErr w:type="spellStart"/>
      <w:r w:rsidRPr="00055850">
        <w:rPr>
          <w:sz w:val="8"/>
          <w:szCs w:val="14"/>
        </w:rPr>
        <w:t>ipsa</w:t>
      </w:r>
      <w:proofErr w:type="spellEnd"/>
      <w:r w:rsidRPr="00055850">
        <w:rPr>
          <w:sz w:val="8"/>
          <w:szCs w:val="14"/>
        </w:rPr>
        <w:t xml:space="preserve"> loquitur doctrine to allow plaintiffs an inference of negligence, at least against the bottler, notwithstanding the lack of exclusive control. 331 One case cluster allowed the plaintiff a res </w:t>
      </w:r>
      <w:proofErr w:type="spellStart"/>
      <w:r w:rsidRPr="00055850">
        <w:rPr>
          <w:sz w:val="8"/>
          <w:szCs w:val="14"/>
        </w:rPr>
        <w:t>ipsa</w:t>
      </w:r>
      <w:proofErr w:type="spellEnd"/>
      <w:r w:rsidRPr="00055850">
        <w:rPr>
          <w:sz w:val="8"/>
          <w:szCs w:val="14"/>
        </w:rPr>
        <w:t xml:space="preserve"> loquitur inference provided that she introduced some evidence that indicated the bottle had not been abused or mishandled after it left the defendant's hands. 332 Other courts allowed the plaintiff to invoke res </w:t>
      </w:r>
      <w:proofErr w:type="spellStart"/>
      <w:r w:rsidRPr="00055850">
        <w:rPr>
          <w:sz w:val="8"/>
          <w:szCs w:val="14"/>
        </w:rPr>
        <w:t>ipsa</w:t>
      </w:r>
      <w:proofErr w:type="spellEnd"/>
      <w:r w:rsidRPr="00055850">
        <w:rPr>
          <w:sz w:val="8"/>
          <w:szCs w:val="14"/>
        </w:rPr>
        <w:t xml:space="preserve"> loquitur if she showed that other bottles filled by the bottler had exploded around the time of the accident in question. 333 And still another approach allowed a plaintiff to rely upon res </w:t>
      </w:r>
      <w:proofErr w:type="spellStart"/>
      <w:r w:rsidRPr="00055850">
        <w:rPr>
          <w:sz w:val="8"/>
          <w:szCs w:val="14"/>
        </w:rPr>
        <w:t>ipsa</w:t>
      </w:r>
      <w:proofErr w:type="spellEnd"/>
      <w:r w:rsidRPr="00055850">
        <w:rPr>
          <w:sz w:val="8"/>
          <w:szCs w:val="14"/>
        </w:rPr>
        <w:t xml:space="preserve"> loquitur merely upon establishing that her bottle had exploded, "since reasonable men know that when bottles are properly manufactured and filled, they do not blow up." 334</w:t>
      </w:r>
    </w:p>
    <w:p w14:paraId="6054EF94" w14:textId="77777777" w:rsidR="000352C2" w:rsidRPr="00055850" w:rsidRDefault="000352C2" w:rsidP="000352C2">
      <w:pPr>
        <w:rPr>
          <w:sz w:val="8"/>
          <w:szCs w:val="14"/>
        </w:rPr>
      </w:pPr>
      <w:r w:rsidRPr="00055850">
        <w:rPr>
          <w:sz w:val="8"/>
          <w:szCs w:val="14"/>
        </w:rPr>
        <w:t xml:space="preserve">The increasingly aggressive application of res </w:t>
      </w:r>
      <w:proofErr w:type="spellStart"/>
      <w:r w:rsidRPr="00055850">
        <w:rPr>
          <w:sz w:val="8"/>
          <w:szCs w:val="14"/>
        </w:rPr>
        <w:t>ipsa</w:t>
      </w:r>
      <w:proofErr w:type="spellEnd"/>
      <w:r w:rsidRPr="00055850">
        <w:rPr>
          <w:sz w:val="8"/>
          <w:szCs w:val="14"/>
        </w:rPr>
        <w:t xml:space="preserve"> loquitur in bottle cases 335 meant that by mid-century, many observers understood that some  [*608]  courts were applying negligence in name only in these matters, and justifying this sleight-of-hand on public-policy grounds. 336 One such commentator, summing up the state of the law in 1960, wrote that "it seems obvious from the talk of public policy which constantly recurs in opinions, that courts are designedly imposing strict liability as a means of ensuring that soft drink manufacturers take consummate protections." 337</w:t>
      </w:r>
    </w:p>
    <w:p w14:paraId="3577E89E" w14:textId="77777777" w:rsidR="000352C2" w:rsidRPr="00055850" w:rsidRDefault="000352C2" w:rsidP="000352C2">
      <w:pPr>
        <w:rPr>
          <w:sz w:val="8"/>
          <w:szCs w:val="14"/>
        </w:rPr>
      </w:pPr>
      <w:r w:rsidRPr="00055850">
        <w:rPr>
          <w:sz w:val="8"/>
          <w:szCs w:val="14"/>
        </w:rPr>
        <w:t>But these reforms did not assist every plaintiff in a bottle case. Even under liberalized regimes, many plaintiffs could not show that the bottle in question had been handled reasonably carefully since it left the bottler's hands. 338 Most bottle cases therefore remained difficult to prove when grounded in negligence. 339 In these situations, the law of warranty provided the plaintiffs' only hope. 340 But many courts continued to insist  [*609]  upon privity in bottle cases when a breach of warranty was alleged, a position that tightly circumscribed the universe of viable plaintiffs and plausible defendants. 341</w:t>
      </w:r>
    </w:p>
    <w:p w14:paraId="5423C5CC" w14:textId="77777777" w:rsidR="000352C2" w:rsidRPr="00055850" w:rsidRDefault="000352C2" w:rsidP="000352C2">
      <w:pPr>
        <w:rPr>
          <w:sz w:val="8"/>
          <w:szCs w:val="14"/>
        </w:rPr>
      </w:pPr>
      <w:r w:rsidRPr="00055850">
        <w:rPr>
          <w:sz w:val="8"/>
          <w:szCs w:val="14"/>
        </w:rPr>
        <w:t>The ongoing post-World War II trend toward lifting the privity requirement in warranty cases involving food thus presented an opportunity for plaintiffs in bottle cases, and a challenge for judges. Bottle cases stood at a crucial analogical pivot, halfway between food and all other consumer products. On the one hand, increasingly widespread rejection of a privity requirement in adulterated food cases begged the question of why defective food containers should be treated any differently. Why should the plaintiff's recovery depend upon whether a soda bottle chipped on the inside, depositing glass shards into a drink, or on the outside, sending the shards into the plaintiff's hand? 342 On the other hand, if courts accepted this analogy and lifted the privity requirement for food containers, too, such a holding contained no apparent limiting principle. If food containers, why not automobiles, space heaters, or any other consumer good? In the 1950s, a few courts leapt into the breach, rejecting a privity requirement for warranty claims in bottle cases. 343 It was around this time that proposals for strict products  [*610]  liability in tort began to coalesce into a workable rule, through the Restatement (Second) of Torts § 402A. 344</w:t>
      </w:r>
    </w:p>
    <w:p w14:paraId="7B67F920" w14:textId="77777777" w:rsidR="000352C2" w:rsidRPr="00055850" w:rsidRDefault="000352C2" w:rsidP="000352C2">
      <w:pPr>
        <w:rPr>
          <w:sz w:val="8"/>
          <w:szCs w:val="14"/>
        </w:rPr>
      </w:pPr>
      <w:r w:rsidRPr="00055850">
        <w:rPr>
          <w:sz w:val="8"/>
          <w:szCs w:val="14"/>
        </w:rPr>
        <w:t>Would some variation of § 402A have come about, even without bursting-bottle lawsuits? Almost certainly. Thought leaders like Prosser and Traynor had lobbied for a strict-liability approach to products problems, grounded in tort, for more than twenty years. 345 Bottle cases only typified, rather than exhausted, their concerns. 346 And yet these cases deserve more than the obscurity in which they have languished. Each time a bottle case appeared, from the 1940s through the 1960s, 347 it reminded even the most unimaginative judges of the nagging problems created by the prevailing rules. 348 The recurrence of these disputes, meanwhile, allowed courts to use them as an ongoing experiment with negligence doctrine, trying to blaze a path around the problems of proof associated with these cases (and other, similar case types as well). 349 In the end, these efforts gravitated toward a negligence approach in name that imposed strict liability in fact. 350 Judges who surveyed this record likely found that it justified their more straightforward embrace of strict liability, whether couched in warranty or in tort. 351</w:t>
      </w:r>
    </w:p>
    <w:p w14:paraId="5ECD2E8B" w14:textId="77777777" w:rsidR="000352C2" w:rsidRPr="00055850" w:rsidRDefault="000352C2" w:rsidP="000352C2">
      <w:pPr>
        <w:rPr>
          <w:sz w:val="8"/>
          <w:szCs w:val="14"/>
        </w:rPr>
      </w:pPr>
      <w:r w:rsidRPr="00055850">
        <w:rPr>
          <w:sz w:val="8"/>
          <w:szCs w:val="14"/>
        </w:rPr>
        <w:t>Meanwhile, even if bottle cases did not prompt § 402A, judging from Dean Prosser's pointed reference to bottle cases in his Assault upon the Citadel article, they likely informed the approach toward product defects that he promoted in the Restatement. 352 Much ink has been spilled over  [*611]  Prosser's intentions in drafting § 402A. In particular, there exists an ongoing dispute over whether § 402A contemplated only what are today known as "manufacturing" defects (with other products claims being left to negligence law), or both these and other types of product-defect allegations, such as lawsuits premised on unsafe designs and inadequate warnings. 353 The bottle cases suggest that this argument may be orthogonal to the issue as Prosser perceived it, at least if one assumes his thinking was framed by the recurring case tropes of his era. A glass bottle could explode or shatter for any of several reasons. Among them, these bottles could be designed with glass too thin to withstand successive reuse; 354 a bottle could contain an inclusion or other irregularities that made it more prone to shatter; 355 or the bottler could abrade and thereby weaken the glass in cleaning prior to reuse, 356 over-carbonate the beverage inside, 357 or damage the bottle when affixing the bottle cap. 358 Alternatively, the glass could be damaged by careless handling by the distributor, retailer, plaintiff, or someone else, 359 or the glass simply might break for reasons unknown. 360 Today, some of these fact patterns would be classified as involving "manufacturing" defects, others as "design" defects, and still others as negligence. To Prosser, an essential point of strict liability was to make these distinctions essentially irrelevant to recovery. 361 Per the Restatement, the liability issue would instead simply hinge on whether the product had failed to satisfy the expectations of a reasonable consumer. 362 A soda bottle that inexplicably exploded in the  [*612]  plaintiff's hands certainly qualified under this test, regardless of the source of the defect. 363</w:t>
      </w:r>
    </w:p>
    <w:p w14:paraId="007F7652" w14:textId="77777777" w:rsidR="000352C2" w:rsidRPr="00055850" w:rsidRDefault="000352C2" w:rsidP="000352C2">
      <w:pPr>
        <w:rPr>
          <w:sz w:val="8"/>
          <w:szCs w:val="14"/>
        </w:rPr>
      </w:pPr>
      <w:r w:rsidRPr="00055850">
        <w:rPr>
          <w:sz w:val="8"/>
          <w:szCs w:val="14"/>
        </w:rPr>
        <w:t>In the final analysis, perhaps the most intriguing aspect of the bottle cases is the fact that strict products liability, as extended to all products, was built atop a fairly limited universe of decided cases, 364 and the most numerous of these case types has virtually disappeared. 365 For several decades, bottle cases appeared in the background (and sometimes the forefront) of the debate over products liability. 366 Even if these cases were banal, their ubiquity and the substantial body of caselaw they produced made them an integral part of the legal culture. 367 Now they are mostly gone, and essentially forgotten. Meanwhile, strict products liability lives on. One might infer from this disconnect that the different lifespans of specific case types on the one hand, and doctrine on the other, can make it difficult to appreciate, in hindsight, the specific concerns that prompted judges of other eras to adopt a given doctrinal innovation. Where now-defunct cases contributed to a still-intact rule, modern observers may overestimate the importance of broad policy arguments in making the case for change, and underestimate the contributions made by particular problems associated with the most visible and common cases of an earlier era.</w:t>
      </w:r>
    </w:p>
    <w:p w14:paraId="34EAE9E0" w14:textId="77777777" w:rsidR="000352C2" w:rsidRPr="00055850" w:rsidRDefault="000352C2" w:rsidP="000352C2">
      <w:pPr>
        <w:rPr>
          <w:sz w:val="8"/>
          <w:szCs w:val="14"/>
        </w:rPr>
      </w:pPr>
      <w:r w:rsidRPr="00055850">
        <w:rPr>
          <w:sz w:val="8"/>
          <w:szCs w:val="14"/>
        </w:rPr>
        <w:t xml:space="preserve"> [*613]  Of course, judges vexed by bottle cases did not necessarily have to adopt a "pure" tort solution to the problems presented by these matters; the law of warranty, with some adjustments, might have done the trick just fine. The next section of this Article begins at this junction, and discusses why so many courts adopted an approach to products liability consciously grounded in tort law.</w:t>
      </w:r>
    </w:p>
    <w:p w14:paraId="331B1829" w14:textId="77777777" w:rsidR="000352C2" w:rsidRPr="00055850" w:rsidRDefault="000352C2" w:rsidP="000352C2">
      <w:pPr>
        <w:rPr>
          <w:sz w:val="8"/>
          <w:szCs w:val="14"/>
        </w:rPr>
      </w:pPr>
      <w:r w:rsidRPr="00055850">
        <w:rPr>
          <w:sz w:val="8"/>
          <w:szCs w:val="14"/>
        </w:rPr>
        <w:t>V. The Contingency Narrative: Tort vs. Warranty</w:t>
      </w:r>
    </w:p>
    <w:p w14:paraId="317A9D72" w14:textId="77777777" w:rsidR="000352C2" w:rsidRPr="00055850" w:rsidRDefault="000352C2" w:rsidP="000352C2">
      <w:pPr>
        <w:rPr>
          <w:sz w:val="16"/>
        </w:rPr>
      </w:pPr>
      <w:r w:rsidRPr="00055850">
        <w:rPr>
          <w:sz w:val="16"/>
        </w:rPr>
        <w:t>A third and final story concerns how a "pure" tort theory eclipsed the rhetoric of warranty as the dominant method of framing a products-liability claim. As late as the 1950s, most of those who saw some form of strict products liability as inevitable assumed that this transition would occur within the prevailing warranty rubric. 368 Defying these expectations, an approach squarely grounded in tort law came to conquer the field of consumer protection, with warranty law now occupying a backup role.</w:t>
      </w:r>
    </w:p>
    <w:p w14:paraId="47F6F79E" w14:textId="77777777" w:rsidR="000352C2" w:rsidRDefault="000352C2" w:rsidP="000352C2">
      <w:pPr>
        <w:rPr>
          <w:sz w:val="16"/>
        </w:rPr>
      </w:pPr>
      <w:r w:rsidRPr="00055850">
        <w:rPr>
          <w:sz w:val="16"/>
        </w:rPr>
        <w:t xml:space="preserve">In hindsight, </w:t>
      </w:r>
      <w:r w:rsidRPr="00055850">
        <w:rPr>
          <w:rStyle w:val="StyleUnderline"/>
        </w:rPr>
        <w:t xml:space="preserve">it is easy to </w:t>
      </w:r>
      <w:r w:rsidRPr="00951E1D">
        <w:rPr>
          <w:rStyle w:val="StyleUnderline"/>
          <w:highlight w:val="cyan"/>
        </w:rPr>
        <w:t>attribute this shift to</w:t>
      </w:r>
      <w:r w:rsidRPr="00055850">
        <w:rPr>
          <w:rStyle w:val="StyleUnderline"/>
        </w:rPr>
        <w:t xml:space="preserve"> certain </w:t>
      </w:r>
      <w:r w:rsidRPr="00951E1D">
        <w:rPr>
          <w:rStyle w:val="Emphasis"/>
          <w:highlight w:val="cyan"/>
        </w:rPr>
        <w:t>perceived advantages</w:t>
      </w:r>
      <w:r w:rsidRPr="00951E1D">
        <w:rPr>
          <w:rStyle w:val="StyleUnderline"/>
          <w:highlight w:val="cyan"/>
        </w:rPr>
        <w:t xml:space="preserve"> of</w:t>
      </w:r>
      <w:r w:rsidRPr="00055850">
        <w:rPr>
          <w:rStyle w:val="StyleUnderline"/>
        </w:rPr>
        <w:t xml:space="preserve"> a </w:t>
      </w:r>
      <w:r w:rsidRPr="00951E1D">
        <w:rPr>
          <w:rStyle w:val="Emphasis"/>
          <w:highlight w:val="cyan"/>
        </w:rPr>
        <w:t>"pure"</w:t>
      </w:r>
      <w:r w:rsidRPr="00951E1D">
        <w:rPr>
          <w:rStyle w:val="StyleUnderline"/>
          <w:highlight w:val="cyan"/>
        </w:rPr>
        <w:t xml:space="preserve"> tort</w:t>
      </w:r>
      <w:r w:rsidRPr="00055850">
        <w:rPr>
          <w:rStyle w:val="StyleUnderline"/>
        </w:rPr>
        <w:t xml:space="preserve"> approach</w:t>
      </w:r>
      <w:r w:rsidRPr="00055850">
        <w:rPr>
          <w:sz w:val="16"/>
        </w:rPr>
        <w:t xml:space="preserve">, as embodied in Restatement (Second) of Torts § 402A, </w:t>
      </w:r>
      <w:r w:rsidRPr="00951E1D">
        <w:rPr>
          <w:rStyle w:val="StyleUnderline"/>
          <w:highlight w:val="cyan"/>
        </w:rPr>
        <w:t>over</w:t>
      </w:r>
      <w:r w:rsidRPr="00055850">
        <w:rPr>
          <w:rStyle w:val="StyleUnderline"/>
        </w:rPr>
        <w:t xml:space="preserve"> a regime that would remold the law of </w:t>
      </w:r>
      <w:r w:rsidRPr="00951E1D">
        <w:rPr>
          <w:rStyle w:val="StyleUnderline"/>
          <w:highlight w:val="cyan"/>
        </w:rPr>
        <w:t>warranty</w:t>
      </w:r>
      <w:r w:rsidRPr="00055850">
        <w:rPr>
          <w:rStyle w:val="StyleUnderline"/>
        </w:rPr>
        <w:t xml:space="preserve"> so as to give it the function, if not quite the precise form, of a tort remedy. Unlike warranty, a </w:t>
      </w:r>
      <w:r w:rsidRPr="00951E1D">
        <w:rPr>
          <w:rStyle w:val="StyleUnderline"/>
          <w:highlight w:val="cyan"/>
        </w:rPr>
        <w:t>tort</w:t>
      </w:r>
      <w:r w:rsidRPr="00055850">
        <w:rPr>
          <w:rStyle w:val="StyleUnderline"/>
        </w:rPr>
        <w:t xml:space="preserve"> solution </w:t>
      </w:r>
      <w:r w:rsidRPr="00951E1D">
        <w:rPr>
          <w:rStyle w:val="StyleUnderline"/>
          <w:highlight w:val="cyan"/>
        </w:rPr>
        <w:t xml:space="preserve">was not </w:t>
      </w:r>
      <w:r w:rsidRPr="00951E1D">
        <w:rPr>
          <w:rStyle w:val="Emphasis"/>
          <w:highlight w:val="cyan"/>
        </w:rPr>
        <w:t>encumbered</w:t>
      </w:r>
      <w:r w:rsidRPr="00055850">
        <w:rPr>
          <w:rStyle w:val="StyleUnderline"/>
        </w:rPr>
        <w:t xml:space="preserve"> by notice and disclaimer rules associated with generic sales law</w:t>
      </w:r>
      <w:r w:rsidRPr="00055850">
        <w:rPr>
          <w:sz w:val="16"/>
        </w:rPr>
        <w:t xml:space="preserve">. 369 The tort approach also did not suffer from decades of name-calling by Prosser, who described warranty as "a freak hybrid born of the illicit intercourse of tort and contract," among other choice epithets. 370 </w:t>
      </w:r>
      <w:r w:rsidRPr="00951E1D">
        <w:rPr>
          <w:rStyle w:val="StyleUnderline"/>
          <w:highlight w:val="cyan"/>
        </w:rPr>
        <w:t xml:space="preserve">But </w:t>
      </w:r>
      <w:r w:rsidRPr="00951E1D">
        <w:rPr>
          <w:rStyle w:val="Emphasis"/>
          <w:highlight w:val="cyan"/>
        </w:rPr>
        <w:t>no</w:t>
      </w:r>
      <w:r w:rsidRPr="00055850">
        <w:rPr>
          <w:rStyle w:val="StyleUnderline"/>
        </w:rPr>
        <w:t>ne of these</w:t>
      </w:r>
      <w:r w:rsidRPr="00055850">
        <w:rPr>
          <w:sz w:val="16"/>
        </w:rPr>
        <w:t xml:space="preserve">  [*614]  </w:t>
      </w:r>
      <w:r w:rsidRPr="00951E1D">
        <w:rPr>
          <w:rStyle w:val="Emphasis"/>
          <w:highlight w:val="cyan"/>
        </w:rPr>
        <w:t>problem</w:t>
      </w:r>
      <w:r w:rsidRPr="00055850">
        <w:rPr>
          <w:rStyle w:val="StyleUnderline"/>
        </w:rPr>
        <w:t xml:space="preserve">s </w:t>
      </w:r>
      <w:r w:rsidRPr="00951E1D">
        <w:rPr>
          <w:rStyle w:val="StyleUnderline"/>
          <w:highlight w:val="cyan"/>
        </w:rPr>
        <w:t xml:space="preserve">was </w:t>
      </w:r>
      <w:r w:rsidRPr="00951E1D">
        <w:rPr>
          <w:rStyle w:val="Emphasis"/>
          <w:highlight w:val="cyan"/>
        </w:rPr>
        <w:t>intractable</w:t>
      </w:r>
      <w:r w:rsidRPr="00055850">
        <w:rPr>
          <w:sz w:val="16"/>
        </w:rPr>
        <w:t xml:space="preserve"> - Henningsen refused to honor a seemingly airtight disclaimer of warranties, 371 and Greenman gainsaid a notice requirement in warranty suits before going on to recognize a tort remedy. 372 Meanwhile, </w:t>
      </w:r>
      <w:r w:rsidRPr="00951E1D">
        <w:rPr>
          <w:rStyle w:val="StyleUnderline"/>
          <w:highlight w:val="cyan"/>
        </w:rPr>
        <w:t>warranty had</w:t>
      </w:r>
      <w:r w:rsidRPr="00055850">
        <w:rPr>
          <w:rStyle w:val="StyleUnderline"/>
        </w:rPr>
        <w:t xml:space="preserve"> its </w:t>
      </w:r>
      <w:r w:rsidRPr="00055850">
        <w:rPr>
          <w:rStyle w:val="Emphasis"/>
        </w:rPr>
        <w:t xml:space="preserve">competitive </w:t>
      </w:r>
      <w:r w:rsidRPr="00951E1D">
        <w:rPr>
          <w:rStyle w:val="Emphasis"/>
          <w:highlight w:val="cyan"/>
        </w:rPr>
        <w:t>advantages</w:t>
      </w:r>
      <w:r w:rsidRPr="00055850">
        <w:rPr>
          <w:rStyle w:val="StyleUnderline"/>
        </w:rPr>
        <w:t xml:space="preserve">, too, the </w:t>
      </w:r>
      <w:r w:rsidRPr="00951E1D">
        <w:rPr>
          <w:rStyle w:val="StyleUnderline"/>
          <w:highlight w:val="cyan"/>
        </w:rPr>
        <w:t>most important</w:t>
      </w:r>
      <w:r w:rsidRPr="00055850">
        <w:rPr>
          <w:rStyle w:val="StyleUnderline"/>
        </w:rPr>
        <w:t xml:space="preserve"> of which was </w:t>
      </w:r>
      <w:r w:rsidRPr="00951E1D">
        <w:rPr>
          <w:rStyle w:val="Emphasis"/>
          <w:highlight w:val="cyan"/>
        </w:rPr>
        <w:t>inertia</w:t>
      </w:r>
      <w:r w:rsidRPr="00055850">
        <w:rPr>
          <w:sz w:val="16"/>
        </w:rPr>
        <w:t xml:space="preserve">. 373 The fact that, even today, a handful of states still apply a modified warranty framework to products claims 374 suggests that </w:t>
      </w:r>
      <w:r w:rsidRPr="00055850">
        <w:rPr>
          <w:rStyle w:val="StyleUnderline"/>
        </w:rPr>
        <w:t xml:space="preserve">the broad, </w:t>
      </w:r>
      <w:r w:rsidRPr="00951E1D">
        <w:rPr>
          <w:rStyle w:val="StyleUnderline"/>
          <w:highlight w:val="cyan"/>
        </w:rPr>
        <w:t>swift adoption of</w:t>
      </w:r>
      <w:r w:rsidRPr="00055850">
        <w:rPr>
          <w:rStyle w:val="StyleUnderline"/>
        </w:rPr>
        <w:t xml:space="preserve"> the </w:t>
      </w:r>
      <w:r w:rsidRPr="00951E1D">
        <w:rPr>
          <w:rStyle w:val="StyleUnderline"/>
          <w:highlight w:val="cyan"/>
        </w:rPr>
        <w:t>tort</w:t>
      </w:r>
      <w:r w:rsidRPr="00055850">
        <w:rPr>
          <w:rStyle w:val="StyleUnderline"/>
        </w:rPr>
        <w:t xml:space="preserve"> approach may have </w:t>
      </w:r>
      <w:r w:rsidRPr="00951E1D">
        <w:rPr>
          <w:rStyle w:val="StyleUnderline"/>
          <w:highlight w:val="cyan"/>
        </w:rPr>
        <w:t xml:space="preserve">owed to </w:t>
      </w:r>
      <w:r w:rsidRPr="00951E1D">
        <w:rPr>
          <w:rStyle w:val="Emphasis"/>
          <w:highlight w:val="cyan"/>
        </w:rPr>
        <w:t>fortuitous circumstances</w:t>
      </w:r>
      <w:r w:rsidRPr="00055850">
        <w:rPr>
          <w:rStyle w:val="StyleUnderline"/>
        </w:rPr>
        <w:t xml:space="preserve"> as much as any </w:t>
      </w:r>
      <w:r w:rsidRPr="00055850">
        <w:rPr>
          <w:rStyle w:val="Emphasis"/>
        </w:rPr>
        <w:t>inherent superiority</w:t>
      </w:r>
      <w:r w:rsidRPr="00055850">
        <w:rPr>
          <w:rStyle w:val="StyleUnderline"/>
        </w:rPr>
        <w:t xml:space="preserve"> of a tort formulation</w:t>
      </w:r>
      <w:r w:rsidRPr="00055850">
        <w:rPr>
          <w:sz w:val="16"/>
        </w:rPr>
        <w:t xml:space="preserve">. The text below spins out this possibility, suggesting that </w:t>
      </w:r>
      <w:r w:rsidRPr="00055850">
        <w:rPr>
          <w:rStyle w:val="StyleUnderline"/>
        </w:rPr>
        <w:t xml:space="preserve">the </w:t>
      </w:r>
      <w:r w:rsidRPr="00951E1D">
        <w:rPr>
          <w:rStyle w:val="StyleUnderline"/>
          <w:highlight w:val="cyan"/>
        </w:rPr>
        <w:t>preference</w:t>
      </w:r>
      <w:r w:rsidRPr="00055850">
        <w:rPr>
          <w:rStyle w:val="StyleUnderline"/>
        </w:rPr>
        <w:t xml:space="preserve"> for tort over warranty may </w:t>
      </w:r>
      <w:r w:rsidRPr="00951E1D">
        <w:rPr>
          <w:rStyle w:val="Emphasis"/>
          <w:highlight w:val="cyan"/>
        </w:rPr>
        <w:t>owe</w:t>
      </w:r>
      <w:r w:rsidRPr="00055850">
        <w:rPr>
          <w:rStyle w:val="StyleUnderline"/>
        </w:rPr>
        <w:t xml:space="preserve"> partially </w:t>
      </w:r>
      <w:r w:rsidRPr="00951E1D">
        <w:rPr>
          <w:rStyle w:val="StyleUnderline"/>
          <w:highlight w:val="cyan"/>
        </w:rPr>
        <w:t xml:space="preserve">to the </w:t>
      </w:r>
      <w:r w:rsidRPr="00951E1D">
        <w:rPr>
          <w:rStyle w:val="Emphasis"/>
          <w:highlight w:val="cyan"/>
        </w:rPr>
        <w:t>fact</w:t>
      </w:r>
      <w:r w:rsidRPr="00951E1D">
        <w:rPr>
          <w:rStyle w:val="StyleUnderline"/>
          <w:highlight w:val="cyan"/>
        </w:rPr>
        <w:t xml:space="preserve"> that warranty was </w:t>
      </w:r>
      <w:r w:rsidRPr="00951E1D">
        <w:rPr>
          <w:rStyle w:val="Emphasis"/>
          <w:highlight w:val="cyan"/>
        </w:rPr>
        <w:t>compromised as an alternative</w:t>
      </w:r>
      <w:r w:rsidRPr="00055850">
        <w:rPr>
          <w:rStyle w:val="StyleUnderline"/>
        </w:rPr>
        <w:t xml:space="preserve"> to tort </w:t>
      </w:r>
      <w:r w:rsidRPr="00951E1D">
        <w:rPr>
          <w:rStyle w:val="StyleUnderline"/>
          <w:highlight w:val="cyan"/>
        </w:rPr>
        <w:t>at a</w:t>
      </w:r>
      <w:r w:rsidRPr="00055850">
        <w:rPr>
          <w:rStyle w:val="StyleUnderline"/>
        </w:rPr>
        <w:t xml:space="preserve">n </w:t>
      </w:r>
      <w:r w:rsidRPr="00055850">
        <w:rPr>
          <w:rStyle w:val="Emphasis"/>
        </w:rPr>
        <w:t xml:space="preserve">especially </w:t>
      </w:r>
      <w:r w:rsidRPr="00951E1D">
        <w:rPr>
          <w:rStyle w:val="Emphasis"/>
          <w:highlight w:val="cyan"/>
        </w:rPr>
        <w:t>crucial moment</w:t>
      </w:r>
      <w:r w:rsidRPr="00055850">
        <w:rPr>
          <w:rStyle w:val="StyleUnderline"/>
        </w:rPr>
        <w:t xml:space="preserve">. By the time this damage had been repaired, § 402A already had gained a </w:t>
      </w:r>
      <w:r w:rsidRPr="00055850">
        <w:rPr>
          <w:rStyle w:val="Emphasis"/>
        </w:rPr>
        <w:t>critical mass</w:t>
      </w:r>
      <w:r w:rsidRPr="00055850">
        <w:rPr>
          <w:rStyle w:val="StyleUnderline"/>
        </w:rPr>
        <w:t xml:space="preserve"> of adherents</w:t>
      </w:r>
      <w:r w:rsidRPr="00055850">
        <w:rPr>
          <w:sz w:val="16"/>
        </w:rPr>
        <w:t>. 375</w:t>
      </w:r>
    </w:p>
    <w:p w14:paraId="68863862" w14:textId="77777777" w:rsidR="000352C2" w:rsidRPr="00AB489E" w:rsidRDefault="000352C2" w:rsidP="000352C2">
      <w:pPr>
        <w:pStyle w:val="Heading4"/>
      </w:pPr>
      <w:r>
        <w:t xml:space="preserve">The perm lacks a </w:t>
      </w:r>
      <w:r>
        <w:rPr>
          <w:u w:val="single"/>
        </w:rPr>
        <w:t>discrete</w:t>
      </w:r>
      <w:r>
        <w:t xml:space="preserve"> application---that guts general recognition of the tort</w:t>
      </w:r>
    </w:p>
    <w:p w14:paraId="002DF0CE" w14:textId="77777777" w:rsidR="000352C2" w:rsidRDefault="000352C2" w:rsidP="000352C2">
      <w:r>
        <w:t xml:space="preserve">McKenney </w:t>
      </w:r>
      <w:r w:rsidRPr="00AB489E">
        <w:rPr>
          <w:rStyle w:val="Style13ptBold"/>
        </w:rPr>
        <w:t>Cornett 21</w:t>
      </w:r>
      <w:r>
        <w:t>, JD Candidate at the William &amp; Mary Law School, BA in English from Eastern Kentucky University, “Taking the Lead: A Strategic Analysis of Stealthing and The Best Route for Potential Civil Plaintiffs to Recover”, William and Mary Journal of Race, Gender, and Societal Justice, 27 Wm. &amp; Mary J. Race, Gender &amp; Soc. Just. 931, Lexis</w:t>
      </w:r>
    </w:p>
    <w:p w14:paraId="7D7BC335" w14:textId="77777777" w:rsidR="000352C2" w:rsidRPr="00AB489E" w:rsidRDefault="000352C2" w:rsidP="000352C2">
      <w:pPr>
        <w:rPr>
          <w:sz w:val="16"/>
        </w:rPr>
      </w:pPr>
      <w:r w:rsidRPr="00AB489E">
        <w:rPr>
          <w:sz w:val="16"/>
        </w:rPr>
        <w:t>2. Justiciability</w:t>
      </w:r>
    </w:p>
    <w:p w14:paraId="0FFCC730" w14:textId="77777777" w:rsidR="000352C2" w:rsidRPr="00AB489E" w:rsidRDefault="000352C2" w:rsidP="000352C2">
      <w:pPr>
        <w:rPr>
          <w:sz w:val="16"/>
        </w:rPr>
      </w:pPr>
      <w:r w:rsidRPr="005D66EA">
        <w:rPr>
          <w:rStyle w:val="StyleUnderline"/>
          <w:highlight w:val="cyan"/>
        </w:rPr>
        <w:t>A</w:t>
      </w:r>
      <w:r w:rsidRPr="00AB489E">
        <w:rPr>
          <w:rStyle w:val="StyleUnderline"/>
        </w:rPr>
        <w:t xml:space="preserve"> new </w:t>
      </w:r>
      <w:r w:rsidRPr="005D66EA">
        <w:rPr>
          <w:rStyle w:val="StyleUnderline"/>
          <w:highlight w:val="cyan"/>
        </w:rPr>
        <w:t>cause</w:t>
      </w:r>
      <w:r w:rsidRPr="00AB489E">
        <w:rPr>
          <w:rStyle w:val="StyleUnderline"/>
        </w:rPr>
        <w:t xml:space="preserve"> of action </w:t>
      </w:r>
      <w:r w:rsidRPr="005D66EA">
        <w:rPr>
          <w:rStyle w:val="StyleUnderline"/>
          <w:highlight w:val="cyan"/>
        </w:rPr>
        <w:t>must provide</w:t>
      </w:r>
      <w:r w:rsidRPr="00AB489E">
        <w:rPr>
          <w:rStyle w:val="StyleUnderline"/>
        </w:rPr>
        <w:t xml:space="preserve"> the court with </w:t>
      </w:r>
      <w:r w:rsidRPr="005D66EA">
        <w:rPr>
          <w:rStyle w:val="Emphasis"/>
          <w:highlight w:val="cyan"/>
        </w:rPr>
        <w:t>discrete, concrete</w:t>
      </w:r>
      <w:r w:rsidRPr="00AB489E">
        <w:rPr>
          <w:rStyle w:val="Emphasis"/>
        </w:rPr>
        <w:t xml:space="preserve">, and contained </w:t>
      </w:r>
      <w:r w:rsidRPr="005D66EA">
        <w:rPr>
          <w:rStyle w:val="Emphasis"/>
          <w:highlight w:val="cyan"/>
        </w:rPr>
        <w:t>standards</w:t>
      </w:r>
      <w:r w:rsidRPr="00AB489E">
        <w:rPr>
          <w:rStyle w:val="StyleUnderline"/>
        </w:rPr>
        <w:t xml:space="preserve"> for application; </w:t>
      </w:r>
      <w:r w:rsidRPr="005D66EA">
        <w:rPr>
          <w:rStyle w:val="StyleUnderline"/>
          <w:highlight w:val="cyan"/>
        </w:rPr>
        <w:t>otherwise</w:t>
      </w:r>
      <w:r w:rsidRPr="00AB489E">
        <w:rPr>
          <w:sz w:val="16"/>
        </w:rPr>
        <w:t xml:space="preserve">, stealthing victims </w:t>
      </w:r>
      <w:r w:rsidRPr="00AB489E">
        <w:rPr>
          <w:rStyle w:val="StyleUnderline"/>
        </w:rPr>
        <w:t xml:space="preserve">will be vulnerable to </w:t>
      </w:r>
      <w:r w:rsidRPr="005D66EA">
        <w:rPr>
          <w:rStyle w:val="Emphasis"/>
          <w:highlight w:val="cyan"/>
        </w:rPr>
        <w:t>dismissal</w:t>
      </w:r>
      <w:r w:rsidRPr="00AB489E">
        <w:rPr>
          <w:sz w:val="16"/>
        </w:rPr>
        <w:t xml:space="preserve"> under 12(b)(6), the first line of defense for perpetrators. 57Courts will ask, where does the tort begin and where does the tort end? 58Litigants who fail to answer this question and leave questions for the determination of the court will be subject to dismissal, </w:t>
      </w:r>
      <w:r w:rsidRPr="005D66EA">
        <w:rPr>
          <w:rStyle w:val="StyleUnderline"/>
          <w:highlight w:val="cyan"/>
        </w:rPr>
        <w:t xml:space="preserve">a </w:t>
      </w:r>
      <w:r w:rsidRPr="005D66EA">
        <w:rPr>
          <w:rStyle w:val="Emphasis"/>
          <w:highlight w:val="cyan"/>
        </w:rPr>
        <w:t>death knell</w:t>
      </w:r>
      <w:r w:rsidRPr="005D66EA">
        <w:rPr>
          <w:rStyle w:val="StyleUnderline"/>
          <w:highlight w:val="cyan"/>
        </w:rPr>
        <w:t xml:space="preserve"> to</w:t>
      </w:r>
      <w:r w:rsidRPr="00AB489E">
        <w:rPr>
          <w:sz w:val="16"/>
        </w:rPr>
        <w:t xml:space="preserve"> victims of </w:t>
      </w:r>
      <w:r w:rsidRPr="005D66EA">
        <w:rPr>
          <w:rStyle w:val="StyleUnderline"/>
          <w:highlight w:val="cyan"/>
        </w:rPr>
        <w:t>novel</w:t>
      </w:r>
      <w:r w:rsidRPr="00AB489E">
        <w:rPr>
          <w:rStyle w:val="StyleUnderline"/>
        </w:rPr>
        <w:t xml:space="preserve"> causes of </w:t>
      </w:r>
      <w:r w:rsidRPr="005D66EA">
        <w:rPr>
          <w:rStyle w:val="StyleUnderline"/>
          <w:highlight w:val="cyan"/>
        </w:rPr>
        <w:t>action</w:t>
      </w:r>
      <w:r w:rsidRPr="00AB489E">
        <w:rPr>
          <w:sz w:val="16"/>
        </w:rPr>
        <w:t>. 59</w:t>
      </w:r>
    </w:p>
    <w:p w14:paraId="6F7232C2" w14:textId="77777777" w:rsidR="000352C2" w:rsidRPr="00AB489E" w:rsidRDefault="000352C2" w:rsidP="000352C2">
      <w:pPr>
        <w:rPr>
          <w:sz w:val="12"/>
          <w:szCs w:val="18"/>
        </w:rPr>
      </w:pPr>
      <w:r w:rsidRPr="00AB489E">
        <w:rPr>
          <w:sz w:val="12"/>
          <w:szCs w:val="18"/>
        </w:rPr>
        <w:t>Advocates for stealthing victims will have difficulty articulating the standards of the proposed tort. 60Victims of stealthing have suffered violations of both their interest in bodily autonomy and freedom from misrepresentation, and balancing these two interests could lead to confusion in the courts. 61In presenting the cause of action, should the plaintiff focus on the physical violation or the deception? The former could lead courts to focus primarily on the physical harm instead of allowing room for the intangible harm that arises from the violation itself. However, if the focus is instead placed on the deception involved, it could be extended beyond the bounds of stealthing. 62For example, a court could extend liability for failing to reveal marital status, gender identity, race, or religion. 63The proper balance to strike is one that accounts for the intangible harm associated with the violation of the victim's consent, while also avoiding overregulation of sexual relationships. 64This may prove difficult to convey to a court  [*940] in a matter of first impression and leaving questions about what the tort encompasses may lead to extremely rigid standards that would limit its availability to future plaintiffs. 65</w:t>
      </w:r>
    </w:p>
    <w:p w14:paraId="0B1230C5" w14:textId="77777777" w:rsidR="000352C2" w:rsidRPr="00AB489E" w:rsidRDefault="000352C2" w:rsidP="000352C2">
      <w:pPr>
        <w:rPr>
          <w:sz w:val="12"/>
          <w:szCs w:val="18"/>
        </w:rPr>
      </w:pPr>
      <w:r w:rsidRPr="00AB489E">
        <w:rPr>
          <w:sz w:val="12"/>
          <w:szCs w:val="18"/>
        </w:rPr>
        <w:t>Outside of contextualization, there are also significant evidentiary hurdles associated with stealthing. 66Inherently, stealthing claims will almost always lack witnesses and outside of cases with physical harm (STD transmission or pregnancy), there may be no evidence at all, aside from the word of the victim and the defendant. 67A lack of evidence outside of testimony by the parties and difficulty defining the tort will not inspire the judiciary to override the separation of powers and rule on a matter without existing precedent. 68</w:t>
      </w:r>
    </w:p>
    <w:p w14:paraId="53E5A572" w14:textId="77777777" w:rsidR="000352C2" w:rsidRPr="00AB489E" w:rsidRDefault="000352C2" w:rsidP="000352C2">
      <w:pPr>
        <w:rPr>
          <w:sz w:val="12"/>
          <w:szCs w:val="18"/>
        </w:rPr>
      </w:pPr>
      <w:r w:rsidRPr="00AB489E">
        <w:rPr>
          <w:sz w:val="12"/>
          <w:szCs w:val="18"/>
        </w:rPr>
        <w:t>3. "Critical Mass" Caseload</w:t>
      </w:r>
    </w:p>
    <w:p w14:paraId="2C08E2E1" w14:textId="77777777" w:rsidR="000352C2" w:rsidRPr="00AB489E" w:rsidRDefault="000352C2" w:rsidP="000352C2">
      <w:pPr>
        <w:rPr>
          <w:sz w:val="12"/>
          <w:szCs w:val="18"/>
        </w:rPr>
      </w:pPr>
      <w:r w:rsidRPr="00AB489E">
        <w:rPr>
          <w:sz w:val="12"/>
          <w:szCs w:val="18"/>
        </w:rPr>
        <w:t>Tangential to the requirement that a new cause of action arise only out of a need and not out of a desire for social change, a new cause of action should present a legal issue likely to result in a large caseload. 69Through the common law system and the use of precedent in developing our legal rules, a significant case load is necessary to fully develop a tort and insure its consistent application. 70A judge is going to be unwilling to rule in favor of a novel cause of action that appears to be a one-off instance of conduct as opposed to yielding the necessary caseload to develop the tort. 71In order to provide a viable avenue for future victims, representation has to be not only possible, but also inexpensive. 72A plaintiff's attorney will likely take a stealthing case under a contingent-fee basis and concerns about the expense of litigating a novel claim could either prevent them from advocating for the victim entirely or charging a premium. 73</w:t>
      </w:r>
    </w:p>
    <w:p w14:paraId="6BF48AC2" w14:textId="77777777" w:rsidR="000352C2" w:rsidRPr="00AB489E" w:rsidRDefault="000352C2" w:rsidP="000352C2">
      <w:pPr>
        <w:rPr>
          <w:sz w:val="12"/>
          <w:szCs w:val="18"/>
        </w:rPr>
      </w:pPr>
      <w:r w:rsidRPr="00AB489E">
        <w:rPr>
          <w:sz w:val="12"/>
          <w:szCs w:val="18"/>
        </w:rPr>
        <w:t>Contributing to confusion about what stealthing actually is and whether it constitutes a violation is the fact that there has not been  [*941] a single civil or criminal case brought in the United States addressing either question. 74However, reports and cases outside the United States and the conclusions of Brodsky's study suggest that the problem is pervasive enough to warrant a cause of action. 75As knowledge of stealthing and its implications expands, it is foreseeable that a significant number of claims could be brought in order to prompt judicial recognition and attorney representation. 76</w:t>
      </w:r>
    </w:p>
    <w:p w14:paraId="1F7C1716" w14:textId="77777777" w:rsidR="000352C2" w:rsidRPr="00AB489E" w:rsidRDefault="000352C2" w:rsidP="000352C2">
      <w:pPr>
        <w:rPr>
          <w:sz w:val="12"/>
          <w:szCs w:val="18"/>
        </w:rPr>
      </w:pPr>
      <w:r w:rsidRPr="00AB489E">
        <w:rPr>
          <w:sz w:val="12"/>
          <w:szCs w:val="18"/>
        </w:rPr>
        <w:t>4. Novelty</w:t>
      </w:r>
    </w:p>
    <w:p w14:paraId="768E5BF7" w14:textId="77777777" w:rsidR="000352C2" w:rsidRPr="00AB489E" w:rsidRDefault="000352C2" w:rsidP="000352C2">
      <w:pPr>
        <w:rPr>
          <w:sz w:val="12"/>
          <w:szCs w:val="18"/>
        </w:rPr>
      </w:pPr>
      <w:r w:rsidRPr="00AB489E">
        <w:rPr>
          <w:sz w:val="12"/>
          <w:szCs w:val="18"/>
        </w:rPr>
        <w:t>Despite attempts by female legislators to introduce legislation criminalizing stealthing, none have been successful. 77This lack of legislative recognition could encourage judicial action, but if the conduct at issue is already conceivably addressed by a pre-existing tort, courts may be unwilling to expand liability. 78The courts' primary function is to enforce the law, not to create it, and the judiciary sidesteps this by recognizing a new cause of action only when there is an obvious need. 79If conduct is already addressed through statutory means or through an existing cause of action, courts will not intervene. 80</w:t>
      </w:r>
    </w:p>
    <w:p w14:paraId="4E6AFCAE" w14:textId="77777777" w:rsidR="000352C2" w:rsidRPr="00AB489E" w:rsidRDefault="000352C2" w:rsidP="000352C2">
      <w:pPr>
        <w:rPr>
          <w:sz w:val="12"/>
          <w:szCs w:val="18"/>
        </w:rPr>
      </w:pPr>
      <w:r w:rsidRPr="00AB489E">
        <w:rPr>
          <w:sz w:val="12"/>
          <w:szCs w:val="18"/>
        </w:rPr>
        <w:t>Many forms of sexual misconduct are found in elements of other causes of action. 81Sexual harassment cases can make arguments under the existing framework of assault, sexual deception cases under fraud, and battered women's syndrome finds its place within a combination of existing torts. 82Stealthing, likewise, implicates  [*942] elements of intentional infliction of emotional distress, assault, fraud, and especially, battery. 83Courts may take a view that stealthing is merely a "gap-filler" tort, carving out liability for conduct not covered by the existing torts, and is thus unnecessary. 84This view has proven antagonistic to intentional infliction of emotional distress claims and as a result, application of the tort has been inconsistent and the burdens of proof are extremely difficult for plaintiffs to meet. 85Litigants who seek a new cause of action must meaningfully distinguish the conduct and harm associated with stealthing from other torts, or otherwise risk dismissal.</w:t>
      </w:r>
    </w:p>
    <w:p w14:paraId="796C730D" w14:textId="77777777" w:rsidR="000352C2" w:rsidRPr="00AB489E" w:rsidRDefault="000352C2" w:rsidP="000352C2">
      <w:pPr>
        <w:rPr>
          <w:sz w:val="16"/>
        </w:rPr>
      </w:pPr>
      <w:r w:rsidRPr="00AB489E">
        <w:rPr>
          <w:rStyle w:val="StyleUnderline"/>
        </w:rPr>
        <w:t>In assessing</w:t>
      </w:r>
      <w:r w:rsidRPr="00AB489E">
        <w:rPr>
          <w:sz w:val="16"/>
        </w:rPr>
        <w:t xml:space="preserve"> the above </w:t>
      </w:r>
      <w:r w:rsidRPr="005D66EA">
        <w:rPr>
          <w:rStyle w:val="Emphasis"/>
          <w:highlight w:val="cyan"/>
        </w:rPr>
        <w:t>preconditions</w:t>
      </w:r>
      <w:r w:rsidRPr="005D66EA">
        <w:rPr>
          <w:rStyle w:val="StyleUnderline"/>
          <w:highlight w:val="cyan"/>
        </w:rPr>
        <w:t xml:space="preserve"> for </w:t>
      </w:r>
      <w:r w:rsidRPr="005D66EA">
        <w:rPr>
          <w:rStyle w:val="Emphasis"/>
          <w:highlight w:val="cyan"/>
        </w:rPr>
        <w:t>general recognition</w:t>
      </w:r>
      <w:r w:rsidRPr="005D66EA">
        <w:rPr>
          <w:rStyle w:val="StyleUnderline"/>
          <w:highlight w:val="cyan"/>
        </w:rPr>
        <w:t xml:space="preserve"> of new causes</w:t>
      </w:r>
      <w:r w:rsidRPr="00AB489E">
        <w:rPr>
          <w:rStyle w:val="StyleUnderline"/>
        </w:rPr>
        <w:t xml:space="preserve"> of action</w:t>
      </w:r>
      <w:r w:rsidRPr="00AB489E">
        <w:rPr>
          <w:sz w:val="16"/>
        </w:rPr>
        <w:t xml:space="preserve"> in the context of stealthing - </w:t>
      </w:r>
      <w:r w:rsidRPr="00AB489E">
        <w:rPr>
          <w:rStyle w:val="StyleUnderline"/>
        </w:rPr>
        <w:t xml:space="preserve">that </w:t>
      </w:r>
      <w:r w:rsidRPr="005D66EA">
        <w:rPr>
          <w:rStyle w:val="StyleUnderline"/>
          <w:highlight w:val="cyan"/>
        </w:rPr>
        <w:t>is</w:t>
      </w:r>
      <w:r w:rsidRPr="00AB489E">
        <w:rPr>
          <w:rStyle w:val="StyleUnderline"/>
        </w:rPr>
        <w:t>,</w:t>
      </w:r>
      <w:r w:rsidRPr="00AB489E">
        <w:rPr>
          <w:sz w:val="16"/>
        </w:rPr>
        <w:t xml:space="preserve"> normative weight, </w:t>
      </w:r>
      <w:r w:rsidRPr="005D66EA">
        <w:rPr>
          <w:rStyle w:val="Emphasis"/>
          <w:highlight w:val="cyan"/>
        </w:rPr>
        <w:t>justiciability</w:t>
      </w:r>
      <w:r w:rsidRPr="00AB489E">
        <w:rPr>
          <w:sz w:val="16"/>
        </w:rPr>
        <w:t xml:space="preserve">, adequate case load, and novelty - </w:t>
      </w:r>
      <w:r w:rsidRPr="00AB489E">
        <w:rPr>
          <w:rStyle w:val="StyleUnderline"/>
        </w:rPr>
        <w:t xml:space="preserve">advocates for a </w:t>
      </w:r>
      <w:r w:rsidRPr="00AB489E">
        <w:rPr>
          <w:rStyle w:val="Emphasis"/>
        </w:rPr>
        <w:t>new tort</w:t>
      </w:r>
      <w:r w:rsidRPr="00AB489E">
        <w:rPr>
          <w:rStyle w:val="StyleUnderline"/>
        </w:rPr>
        <w:t xml:space="preserve"> already face an </w:t>
      </w:r>
      <w:r w:rsidRPr="00AB489E">
        <w:rPr>
          <w:rStyle w:val="Emphasis"/>
        </w:rPr>
        <w:t>uphill battle</w:t>
      </w:r>
      <w:r w:rsidRPr="00AB489E">
        <w:rPr>
          <w:sz w:val="16"/>
        </w:rPr>
        <w:t xml:space="preserve">. 86While the time is certainly ripe for novel causes of action to address sexual misconduct, </w:t>
      </w:r>
      <w:r w:rsidRPr="00AB489E">
        <w:rPr>
          <w:rStyle w:val="StyleUnderline"/>
        </w:rPr>
        <w:t xml:space="preserve">the </w:t>
      </w:r>
      <w:r w:rsidRPr="005D66EA">
        <w:rPr>
          <w:rStyle w:val="Emphasis"/>
          <w:highlight w:val="cyan"/>
        </w:rPr>
        <w:t>hurdles</w:t>
      </w:r>
      <w:r w:rsidRPr="00AB489E">
        <w:rPr>
          <w:rStyle w:val="StyleUnderline"/>
        </w:rPr>
        <w:t xml:space="preserve"> of justiciability</w:t>
      </w:r>
      <w:r w:rsidRPr="00AB489E">
        <w:rPr>
          <w:sz w:val="16"/>
        </w:rPr>
        <w:t xml:space="preserve"> and novelty </w:t>
      </w:r>
      <w:r w:rsidRPr="005D66EA">
        <w:rPr>
          <w:rStyle w:val="StyleUnderline"/>
          <w:highlight w:val="cyan"/>
        </w:rPr>
        <w:t xml:space="preserve">are </w:t>
      </w:r>
      <w:r w:rsidRPr="005D66EA">
        <w:rPr>
          <w:rStyle w:val="Emphasis"/>
          <w:highlight w:val="cyan"/>
        </w:rPr>
        <w:t>significant</w:t>
      </w:r>
      <w:r w:rsidRPr="00AB489E">
        <w:rPr>
          <w:sz w:val="16"/>
        </w:rPr>
        <w:t xml:space="preserve">. 87The conduct and interests encompassed by the act of stealthing are simultaneously unique, provoking difficulty in determining the conduct that falls within its category, and too similar to existing causes of action and the interests implicated under other torts. It seems unlikely a court will extend a hand to recognize a new cause of action willingly. 88 </w:t>
      </w:r>
    </w:p>
    <w:p w14:paraId="5086C3BD" w14:textId="77777777" w:rsidR="000352C2" w:rsidRPr="00AB489E" w:rsidRDefault="000352C2" w:rsidP="000352C2">
      <w:pPr>
        <w:rPr>
          <w:sz w:val="16"/>
        </w:rPr>
      </w:pPr>
      <w:r w:rsidRPr="00AB489E">
        <w:rPr>
          <w:sz w:val="16"/>
        </w:rPr>
        <w:t xml:space="preserve">[FOOTNOTE] 87 Abraham &amp; White, supra note 17, at 2143. In their discussion of potential new torts to address sexual misconduct, Abraham &amp; White discuss the impact of the #MeToo movement and the current cultural </w:t>
      </w:r>
      <w:r w:rsidRPr="00AA584E">
        <w:rPr>
          <w:rStyle w:val="StyleUnderline"/>
          <w:highlight w:val="cyan"/>
        </w:rPr>
        <w:t>momentum that</w:t>
      </w:r>
      <w:r w:rsidRPr="00AB489E">
        <w:rPr>
          <w:rStyle w:val="StyleUnderline"/>
        </w:rPr>
        <w:t xml:space="preserve"> could </w:t>
      </w:r>
      <w:r w:rsidRPr="00AA584E">
        <w:rPr>
          <w:rStyle w:val="StyleUnderline"/>
          <w:highlight w:val="cyan"/>
        </w:rPr>
        <w:t>lead to</w:t>
      </w:r>
      <w:r w:rsidRPr="00AB489E">
        <w:rPr>
          <w:rStyle w:val="StyleUnderline"/>
        </w:rPr>
        <w:t xml:space="preserve"> the introduction of </w:t>
      </w:r>
      <w:r w:rsidRPr="00AA584E">
        <w:rPr>
          <w:rStyle w:val="StyleUnderline"/>
          <w:highlight w:val="cyan"/>
        </w:rPr>
        <w:t>a new tort</w:t>
      </w:r>
      <w:r w:rsidRPr="00AB489E">
        <w:rPr>
          <w:sz w:val="16"/>
        </w:rPr>
        <w:t xml:space="preserve">. Id. However, this </w:t>
      </w:r>
      <w:r w:rsidRPr="00AA584E">
        <w:rPr>
          <w:rStyle w:val="StyleUnderline"/>
          <w:highlight w:val="cyan"/>
        </w:rPr>
        <w:t>may not</w:t>
      </w:r>
      <w:r w:rsidRPr="00AB489E">
        <w:rPr>
          <w:rStyle w:val="StyleUnderline"/>
        </w:rPr>
        <w:t xml:space="preserve"> be enough to </w:t>
      </w:r>
      <w:r w:rsidRPr="00AA584E">
        <w:rPr>
          <w:rStyle w:val="StyleUnderline"/>
          <w:highlight w:val="cyan"/>
        </w:rPr>
        <w:t>overcome</w:t>
      </w:r>
      <w:r w:rsidRPr="00AB489E">
        <w:rPr>
          <w:sz w:val="16"/>
        </w:rPr>
        <w:t xml:space="preserve"> the </w:t>
      </w:r>
      <w:r w:rsidRPr="00AA584E">
        <w:rPr>
          <w:rStyle w:val="Emphasis"/>
          <w:highlight w:val="cyan"/>
        </w:rPr>
        <w:t>ev</w:t>
      </w:r>
      <w:r w:rsidRPr="00AB489E">
        <w:rPr>
          <w:rStyle w:val="Emphasis"/>
        </w:rPr>
        <w:t>identiary</w:t>
      </w:r>
      <w:r w:rsidRPr="00AB489E">
        <w:rPr>
          <w:rStyle w:val="StyleUnderline"/>
        </w:rPr>
        <w:t xml:space="preserve"> </w:t>
      </w:r>
      <w:r w:rsidRPr="00AA584E">
        <w:rPr>
          <w:rStyle w:val="StyleUnderline"/>
          <w:highlight w:val="cyan"/>
        </w:rPr>
        <w:t xml:space="preserve">hurdles to achieve </w:t>
      </w:r>
      <w:r w:rsidRPr="00AA584E">
        <w:rPr>
          <w:rStyle w:val="Emphasis"/>
          <w:highlight w:val="cyan"/>
        </w:rPr>
        <w:t>recognition</w:t>
      </w:r>
      <w:r w:rsidRPr="00AB489E">
        <w:rPr>
          <w:sz w:val="16"/>
        </w:rPr>
        <w:t xml:space="preserve"> of a new tort. [END FOOTNOTE]</w:t>
      </w:r>
    </w:p>
    <w:p w14:paraId="5D1019FA" w14:textId="77777777" w:rsidR="000352C2" w:rsidRDefault="000352C2" w:rsidP="000352C2">
      <w:pPr>
        <w:pStyle w:val="Heading3"/>
      </w:pPr>
      <w:r>
        <w:t>Solvency---2NC</w:t>
      </w:r>
    </w:p>
    <w:p w14:paraId="4DC17060" w14:textId="77777777" w:rsidR="000352C2" w:rsidRPr="00040BA4" w:rsidRDefault="000352C2" w:rsidP="000352C2">
      <w:pPr>
        <w:pStyle w:val="Heading4"/>
      </w:pPr>
      <w:r>
        <w:t xml:space="preserve">The </w:t>
      </w:r>
      <w:r>
        <w:rPr>
          <w:u w:val="single"/>
        </w:rPr>
        <w:t>outcome</w:t>
      </w:r>
      <w:r>
        <w:t xml:space="preserve"> is </w:t>
      </w:r>
      <w:r>
        <w:rPr>
          <w:u w:val="single"/>
        </w:rPr>
        <w:t>indistinguishable</w:t>
      </w:r>
      <w:r>
        <w:t xml:space="preserve">---torts target the </w:t>
      </w:r>
      <w:r>
        <w:rPr>
          <w:u w:val="single"/>
        </w:rPr>
        <w:t>same conduct</w:t>
      </w:r>
      <w:r>
        <w:t xml:space="preserve">, with </w:t>
      </w:r>
      <w:r>
        <w:rPr>
          <w:u w:val="single"/>
        </w:rPr>
        <w:t>strong</w:t>
      </w:r>
      <w:r>
        <w:t xml:space="preserve"> penalties that </w:t>
      </w:r>
      <w:r w:rsidRPr="00040BA4">
        <w:t>establish competition</w:t>
      </w:r>
      <w:r>
        <w:t xml:space="preserve"> </w:t>
      </w:r>
      <w:r>
        <w:rPr>
          <w:u w:val="single"/>
        </w:rPr>
        <w:t>without</w:t>
      </w:r>
      <w:r>
        <w:t xml:space="preserve"> antitrust</w:t>
      </w:r>
    </w:p>
    <w:p w14:paraId="1100E393" w14:textId="77777777" w:rsidR="000352C2" w:rsidRDefault="000352C2" w:rsidP="000352C2">
      <w:r>
        <w:t xml:space="preserve">Dr. Nicolas </w:t>
      </w:r>
      <w:r w:rsidRPr="00FA3F04">
        <w:rPr>
          <w:rStyle w:val="Style13ptBold"/>
        </w:rPr>
        <w:t>Cornell 20</w:t>
      </w:r>
      <w:r>
        <w:t>, Assistant Professor at the University of Michigan Law School, JD from Harvard Law School, PhD in Philosophy from Harvard University, AB in Philosophy from Harvard College, “Competition Wrongs”, Volume 129, Number 7, 129 Yale L.J. 2030, May 2020, Lexis</w:t>
      </w:r>
    </w:p>
    <w:p w14:paraId="6A2749EE" w14:textId="77777777" w:rsidR="000352C2" w:rsidRPr="00040BA4" w:rsidRDefault="000352C2" w:rsidP="000352C2">
      <w:pPr>
        <w:rPr>
          <w:sz w:val="16"/>
        </w:rPr>
      </w:pPr>
      <w:r w:rsidRPr="00040BA4">
        <w:rPr>
          <w:sz w:val="16"/>
        </w:rPr>
        <w:t>I. THE STANDING CLAIM</w:t>
      </w:r>
    </w:p>
    <w:p w14:paraId="004C0CE7" w14:textId="77777777" w:rsidR="000352C2" w:rsidRPr="00040BA4" w:rsidRDefault="000352C2" w:rsidP="000352C2">
      <w:pPr>
        <w:rPr>
          <w:sz w:val="16"/>
        </w:rPr>
      </w:pPr>
      <w:r w:rsidRPr="00040BA4">
        <w:rPr>
          <w:sz w:val="16"/>
        </w:rPr>
        <w:t xml:space="preserve">In this Part, I defend the claim that </w:t>
      </w:r>
      <w:r w:rsidRPr="000A3875">
        <w:rPr>
          <w:rStyle w:val="StyleUnderline"/>
          <w:highlight w:val="cyan"/>
        </w:rPr>
        <w:t>market actors are</w:t>
      </w:r>
      <w:r w:rsidRPr="00040BA4">
        <w:rPr>
          <w:sz w:val="16"/>
        </w:rPr>
        <w:t xml:space="preserve"> sometimes </w:t>
      </w:r>
      <w:r w:rsidRPr="000A3875">
        <w:rPr>
          <w:rStyle w:val="StyleUnderline"/>
          <w:highlight w:val="cyan"/>
        </w:rPr>
        <w:t>wronged by</w:t>
      </w:r>
      <w:r w:rsidRPr="004E384E">
        <w:rPr>
          <w:rStyle w:val="StyleUnderline"/>
        </w:rPr>
        <w:t xml:space="preserve"> the competitive practices of other market actors</w:t>
      </w:r>
      <w:r w:rsidRPr="00040BA4">
        <w:rPr>
          <w:sz w:val="16"/>
        </w:rPr>
        <w:t xml:space="preserve">. I refer to this as the standing claim, because the point is that </w:t>
      </w:r>
      <w:r w:rsidRPr="004E384E">
        <w:rPr>
          <w:rStyle w:val="StyleUnderline"/>
        </w:rPr>
        <w:t xml:space="preserve">injured </w:t>
      </w:r>
      <w:r w:rsidRPr="000A3875">
        <w:rPr>
          <w:rStyle w:val="StyleUnderline"/>
          <w:highlight w:val="cyan"/>
        </w:rPr>
        <w:t>competitors</w:t>
      </w:r>
      <w:r w:rsidRPr="004E384E">
        <w:rPr>
          <w:rStyle w:val="StyleUnderline"/>
        </w:rPr>
        <w:t xml:space="preserve"> have special standing to complain or hold wrongdoers accountable</w:t>
      </w:r>
      <w:r w:rsidRPr="00040BA4">
        <w:rPr>
          <w:sz w:val="16"/>
        </w:rPr>
        <w:t>. The concept of a wrong is defined in terms of a set of interpersonal practices and relations. Some conduct--for example, illegal drug use or tax evasion--might be wrong without wronging anyone in particular. To say that a party is wronged is to say that the party is not a mere bystander but rather might assert a specific complaint in his or her own name. A wronged party might feel personal resentment--not mere general indignation--and demand remedial actions like apology or compensation. Such attitudes and actions are inapt when conduct is merely wrong without wronging anyone in particular: tax evasion or illegal drug use may ground feelings of indignation or even outrage but not personal resentment that would make appropriate apology, forgiveness, compensation, or the like. It is wrongs, not mere wrongful conduct, that ground such attitudes and responses. The standing claim is thus a moral claim about how parties relate to one another ex post.</w:t>
      </w:r>
    </w:p>
    <w:p w14:paraId="00979A71" w14:textId="77777777" w:rsidR="000352C2" w:rsidRPr="00040BA4" w:rsidRDefault="000352C2" w:rsidP="000352C2">
      <w:pPr>
        <w:rPr>
          <w:sz w:val="16"/>
        </w:rPr>
      </w:pPr>
      <w:r w:rsidRPr="00040BA4">
        <w:rPr>
          <w:sz w:val="16"/>
        </w:rPr>
        <w:t xml:space="preserve">[*2038] To illustrate the standing of competitors, I turn to some cases. </w:t>
      </w:r>
      <w:r w:rsidRPr="004E384E">
        <w:rPr>
          <w:rStyle w:val="StyleUnderline"/>
        </w:rPr>
        <w:t>Market actors are often afforded legal standing to bring a complaint</w:t>
      </w:r>
      <w:r w:rsidRPr="00040BA4">
        <w:rPr>
          <w:sz w:val="16"/>
        </w:rPr>
        <w:t xml:space="preserve">. As I describe, </w:t>
      </w:r>
      <w:r w:rsidRPr="004E384E">
        <w:rPr>
          <w:rStyle w:val="StyleUnderline"/>
        </w:rPr>
        <w:t>the complained-of conduct ranges from direct interference to much more detached misconduct</w:t>
      </w:r>
      <w:r w:rsidRPr="00040BA4">
        <w:rPr>
          <w:sz w:val="16"/>
        </w:rPr>
        <w:t>. Of course, it is possible that the legal standing granted to competitors is either a mistake or a matter of policy rather than morality. I will return to these possibilities at the end of this Part. But I hope that examination of the legal cases will at least provide a prima facie case for the moral claim that misconduct can wrong the competitors it harms.</w:t>
      </w:r>
    </w:p>
    <w:p w14:paraId="530C8E15" w14:textId="77777777" w:rsidR="000352C2" w:rsidRPr="00040BA4" w:rsidRDefault="000352C2" w:rsidP="000352C2">
      <w:pPr>
        <w:rPr>
          <w:sz w:val="16"/>
        </w:rPr>
      </w:pPr>
      <w:r w:rsidRPr="00040BA4">
        <w:rPr>
          <w:sz w:val="16"/>
        </w:rPr>
        <w:t xml:space="preserve">A. </w:t>
      </w:r>
      <w:r w:rsidRPr="004E384E">
        <w:rPr>
          <w:rStyle w:val="StyleUnderline"/>
        </w:rPr>
        <w:t>Interference</w:t>
      </w:r>
    </w:p>
    <w:p w14:paraId="23B3AA36" w14:textId="77777777" w:rsidR="000352C2" w:rsidRPr="00040BA4" w:rsidRDefault="000352C2" w:rsidP="000352C2">
      <w:pPr>
        <w:rPr>
          <w:sz w:val="10"/>
          <w:szCs w:val="16"/>
        </w:rPr>
      </w:pPr>
      <w:r w:rsidRPr="00040BA4">
        <w:rPr>
          <w:sz w:val="16"/>
        </w:rPr>
        <w:t xml:space="preserve">Let me start with </w:t>
      </w:r>
      <w:r w:rsidRPr="004E384E">
        <w:rPr>
          <w:rStyle w:val="StyleUnderline"/>
        </w:rPr>
        <w:t xml:space="preserve">a run-of-the-mill case of </w:t>
      </w:r>
      <w:r w:rsidRPr="004E384E">
        <w:rPr>
          <w:rStyle w:val="Emphasis"/>
        </w:rPr>
        <w:t>dubious competition</w:t>
      </w:r>
      <w:r w:rsidRPr="00040BA4">
        <w:rPr>
          <w:sz w:val="10"/>
          <w:szCs w:val="16"/>
        </w:rPr>
        <w:t>. Lehigh Corporation was a real-estate broker in Florida in the 1970s. Lehigh promoted the sale of property by providing prospective buyers with expense-paid accommodations and the opportunity to see Lehigh's properties and talk to salespeople. Leroy Azar was a former Lehigh employee who was familiar with Lehigh's business model. He adopted a practice of following Lehigh customers--whom he could spot on the street based on their big envelopes of sales literature--and persuading them to rescind their contracts with Lehigh and to purchase property from him instead. 14</w:t>
      </w:r>
    </w:p>
    <w:p w14:paraId="3E95ABF7" w14:textId="77777777" w:rsidR="000352C2" w:rsidRPr="00040BA4" w:rsidRDefault="000352C2" w:rsidP="000352C2">
      <w:pPr>
        <w:rPr>
          <w:sz w:val="10"/>
          <w:szCs w:val="16"/>
        </w:rPr>
      </w:pPr>
      <w:r w:rsidRPr="00040BA4">
        <w:rPr>
          <w:sz w:val="10"/>
          <w:szCs w:val="16"/>
        </w:rPr>
        <w:t>Morally speaking, Azar wronged Lehigh. Lehigh might reasonably resent his activities. He was, after all, taking its customers, and not in an honorable way. And tort law agreed that there was a wrong here. A Florida court concluded that Azar was tortiously interfering with advantageous business relations. 15Tort law generally recognizes torts for interference with contractual relations and, in most jurisdictions, with prospective economic advantage. The basic idea is that a party who, like Azar, intentionally causes the transactions of others to collapse can be liable for doing so. 16The legal standing is suggestive: there seems to be a distinct wrong suffered by individual parties like Lehigh.</w:t>
      </w:r>
    </w:p>
    <w:p w14:paraId="0EF2EE1D" w14:textId="77777777" w:rsidR="000352C2" w:rsidRPr="00040BA4" w:rsidRDefault="000352C2" w:rsidP="000352C2">
      <w:pPr>
        <w:rPr>
          <w:sz w:val="10"/>
          <w:szCs w:val="16"/>
        </w:rPr>
      </w:pPr>
      <w:r w:rsidRPr="00040BA4">
        <w:rPr>
          <w:sz w:val="10"/>
          <w:szCs w:val="16"/>
        </w:rPr>
        <w:t xml:space="preserve">One might grant this point but remain skeptical of the broader thesis that the wrong Lehigh suffered cannot be explained by a right held by Lehigh. It is not my aim to defend the independence claim yet. But notice, for now, that tortious interference does not obviously track legal entitlements. </w:t>
      </w:r>
      <w:r w:rsidRPr="00040BA4">
        <w:rPr>
          <w:sz w:val="16"/>
        </w:rPr>
        <w:t xml:space="preserve">17In this particular  [*2039] case, federal law entitled Lehigh's customers to rescind their purchases at any time within three days of signing, a right that Azar was deliberately exploiting. 18 </w:t>
      </w:r>
      <w:r w:rsidRPr="004E384E">
        <w:rPr>
          <w:rStyle w:val="StyleUnderline"/>
        </w:rPr>
        <w:t xml:space="preserve">The wrong of </w:t>
      </w:r>
      <w:r w:rsidRPr="000A3875">
        <w:rPr>
          <w:rStyle w:val="Emphasis"/>
          <w:highlight w:val="cyan"/>
        </w:rPr>
        <w:t>tortious interference</w:t>
      </w:r>
      <w:r w:rsidRPr="000A3875">
        <w:rPr>
          <w:rStyle w:val="StyleUnderline"/>
          <w:highlight w:val="cyan"/>
        </w:rPr>
        <w:t xml:space="preserve"> can</w:t>
      </w:r>
      <w:r w:rsidRPr="00040BA4">
        <w:rPr>
          <w:sz w:val="16"/>
        </w:rPr>
        <w:t xml:space="preserve"> thus </w:t>
      </w:r>
      <w:r w:rsidRPr="000A3875">
        <w:rPr>
          <w:rStyle w:val="StyleUnderline"/>
          <w:highlight w:val="cyan"/>
        </w:rPr>
        <w:t>arise</w:t>
      </w:r>
      <w:r w:rsidRPr="00040BA4">
        <w:rPr>
          <w:sz w:val="16"/>
        </w:rPr>
        <w:t xml:space="preserve"> even where the victim had no legal right to her customer or her deal</w:t>
      </w:r>
      <w:r w:rsidRPr="00040BA4">
        <w:rPr>
          <w:sz w:val="10"/>
          <w:szCs w:val="16"/>
        </w:rPr>
        <w:t>. 19One might respond that Lehigh had a right not to its deal per se, but against Azar's causing its customers to abandon their deals. On this score, it is worth noting that Lehigh would have had no tort claim against Azar had he been acting as a concerned consumer advocate or organizing a lawful boycott. 20It is therefore difficult to pinpoint the sphere of true entitlement that Azar invaded. For present purposes, however, the important point is that parties like Lehigh suffer wrongs at the hands of interfering competitors.</w:t>
      </w:r>
    </w:p>
    <w:p w14:paraId="18A577AC" w14:textId="77777777" w:rsidR="000352C2" w:rsidRPr="00040BA4" w:rsidRDefault="000352C2" w:rsidP="000352C2">
      <w:pPr>
        <w:rPr>
          <w:sz w:val="10"/>
          <w:szCs w:val="16"/>
        </w:rPr>
      </w:pPr>
      <w:r w:rsidRPr="00040BA4">
        <w:rPr>
          <w:sz w:val="10"/>
          <w:szCs w:val="16"/>
        </w:rPr>
        <w:t>B. Exclusivity</w:t>
      </w:r>
    </w:p>
    <w:p w14:paraId="1EECD09C" w14:textId="77777777" w:rsidR="000352C2" w:rsidRPr="00040BA4" w:rsidRDefault="000352C2" w:rsidP="000352C2">
      <w:pPr>
        <w:rPr>
          <w:sz w:val="10"/>
          <w:szCs w:val="16"/>
        </w:rPr>
      </w:pPr>
      <w:r w:rsidRPr="00040BA4">
        <w:rPr>
          <w:sz w:val="10"/>
          <w:szCs w:val="16"/>
        </w:rPr>
        <w:t>Azar induced third parties to back out of existing deals; other competitors might induce third parties not to enter into contracts in the first place. In the late 1960s and early 1970s, Kodak dominated the camera market, accounting for over sixty percent of camera sales. 21It did not, however, make flash equipment. 22Over the years, Sylvania and GE developed various flash technologies and approached Kodak about using them in its cameras. In each instance, Kodak entered into joint development agreements requiring that these technologies--to which Kodak had not contributed--not be disclosed to any other firms. 23A smaller camera manufacturer, Berkey Photo, sued Kodak, alleging that these joint development agreements denied Berkey access to the best flash technologies and the opportunity to bring to market cameras that would compete with Kodak's. 24The complaint, in short, was that Kodak was inducing suppliers not  [*2040] to deal with Berkey and other competitors. 25The Second Circuit affirmed a judgment in Berkey's favor. 26</w:t>
      </w:r>
    </w:p>
    <w:p w14:paraId="7E0BC350" w14:textId="77777777" w:rsidR="000352C2" w:rsidRPr="00040BA4" w:rsidRDefault="000352C2" w:rsidP="000352C2">
      <w:pPr>
        <w:rPr>
          <w:sz w:val="16"/>
        </w:rPr>
      </w:pPr>
      <w:r w:rsidRPr="00040BA4">
        <w:rPr>
          <w:sz w:val="16"/>
        </w:rPr>
        <w:t xml:space="preserve">Exclusive dealing is a cousin of tortious interference. Berkey's </w:t>
      </w:r>
      <w:r w:rsidRPr="00040BA4">
        <w:rPr>
          <w:rStyle w:val="StyleUnderline"/>
        </w:rPr>
        <w:t>complaint was based in</w:t>
      </w:r>
      <w:r w:rsidRPr="00040BA4">
        <w:rPr>
          <w:sz w:val="16"/>
        </w:rPr>
        <w:t xml:space="preserve"> statutory </w:t>
      </w:r>
      <w:r w:rsidRPr="000A3875">
        <w:rPr>
          <w:rStyle w:val="Emphasis"/>
          <w:highlight w:val="cyan"/>
        </w:rPr>
        <w:t>antitrust</w:t>
      </w:r>
      <w:r w:rsidRPr="00040BA4">
        <w:rPr>
          <w:rStyle w:val="Emphasis"/>
        </w:rPr>
        <w:t xml:space="preserve"> law</w:t>
      </w:r>
      <w:r w:rsidRPr="00040BA4">
        <w:rPr>
          <w:rStyle w:val="StyleUnderline"/>
        </w:rPr>
        <w:t xml:space="preserve">, not the common law of </w:t>
      </w:r>
      <w:r w:rsidRPr="00040BA4">
        <w:rPr>
          <w:rStyle w:val="Emphasis"/>
        </w:rPr>
        <w:t>torts</w:t>
      </w:r>
      <w:r w:rsidRPr="00040BA4">
        <w:rPr>
          <w:rStyle w:val="StyleUnderline"/>
        </w:rPr>
        <w:t xml:space="preserve">. But the </w:t>
      </w:r>
      <w:r w:rsidRPr="000A3875">
        <w:rPr>
          <w:rStyle w:val="Emphasis"/>
          <w:highlight w:val="cyan"/>
        </w:rPr>
        <w:t>continuity</w:t>
      </w:r>
      <w:r w:rsidRPr="000A3875">
        <w:rPr>
          <w:rStyle w:val="StyleUnderline"/>
          <w:highlight w:val="cyan"/>
        </w:rPr>
        <w:t xml:space="preserve"> should be </w:t>
      </w:r>
      <w:r w:rsidRPr="000A3875">
        <w:rPr>
          <w:rStyle w:val="Emphasis"/>
          <w:highlight w:val="cyan"/>
        </w:rPr>
        <w:t>clear</w:t>
      </w:r>
      <w:r w:rsidRPr="00040BA4">
        <w:rPr>
          <w:sz w:val="16"/>
        </w:rPr>
        <w:t xml:space="preserve">. Structurally, the cases similarly involve private plaintiffs seeking a private remedy. And </w:t>
      </w:r>
      <w:r w:rsidRPr="00040BA4">
        <w:rPr>
          <w:rStyle w:val="StyleUnderline"/>
        </w:rPr>
        <w:t xml:space="preserve">there is </w:t>
      </w:r>
      <w:r w:rsidRPr="00040BA4">
        <w:rPr>
          <w:rStyle w:val="Emphasis"/>
        </w:rPr>
        <w:t>substantive continuity</w:t>
      </w:r>
      <w:r w:rsidRPr="00040BA4">
        <w:rPr>
          <w:rStyle w:val="StyleUnderline"/>
        </w:rPr>
        <w:t xml:space="preserve"> as well. </w:t>
      </w:r>
      <w:r w:rsidRPr="000A3875">
        <w:rPr>
          <w:rStyle w:val="StyleUnderline"/>
          <w:highlight w:val="cyan"/>
        </w:rPr>
        <w:t xml:space="preserve">In </w:t>
      </w:r>
      <w:r w:rsidRPr="000A3875">
        <w:rPr>
          <w:rStyle w:val="Emphasis"/>
          <w:highlight w:val="cyan"/>
        </w:rPr>
        <w:t>both</w:t>
      </w:r>
      <w:r w:rsidRPr="00040BA4">
        <w:rPr>
          <w:rStyle w:val="StyleUnderline"/>
        </w:rPr>
        <w:t xml:space="preserve"> tortious interference and exclusive dealing arrangements, the </w:t>
      </w:r>
      <w:r w:rsidRPr="000A3875">
        <w:rPr>
          <w:rStyle w:val="StyleUnderline"/>
          <w:highlight w:val="cyan"/>
        </w:rPr>
        <w:t>wrongdoer influences</w:t>
      </w:r>
      <w:r w:rsidRPr="00040BA4">
        <w:rPr>
          <w:rStyle w:val="StyleUnderline"/>
        </w:rPr>
        <w:t xml:space="preserve"> a third party to modify its economic relationship with the wrongdoer's competitor, thereby </w:t>
      </w:r>
      <w:r w:rsidRPr="000A3875">
        <w:rPr>
          <w:rStyle w:val="StyleUnderline"/>
          <w:highlight w:val="cyan"/>
        </w:rPr>
        <w:t>denying</w:t>
      </w:r>
      <w:r w:rsidRPr="00040BA4">
        <w:rPr>
          <w:rStyle w:val="StyleUnderline"/>
        </w:rPr>
        <w:t xml:space="preserve"> that competitor </w:t>
      </w:r>
      <w:r w:rsidRPr="000A3875">
        <w:rPr>
          <w:rStyle w:val="StyleUnderline"/>
          <w:highlight w:val="cyan"/>
        </w:rPr>
        <w:t>prospective</w:t>
      </w:r>
      <w:r w:rsidRPr="00040BA4">
        <w:rPr>
          <w:rStyle w:val="StyleUnderline"/>
        </w:rPr>
        <w:t xml:space="preserve"> economic </w:t>
      </w:r>
      <w:r w:rsidRPr="000A3875">
        <w:rPr>
          <w:rStyle w:val="StyleUnderline"/>
          <w:highlight w:val="cyan"/>
        </w:rPr>
        <w:t>gains. They are</w:t>
      </w:r>
      <w:r w:rsidRPr="00040BA4">
        <w:rPr>
          <w:rStyle w:val="StyleUnderline"/>
        </w:rPr>
        <w:t xml:space="preserve"> </w:t>
      </w:r>
      <w:r w:rsidRPr="00040BA4">
        <w:rPr>
          <w:rStyle w:val="Emphasis"/>
        </w:rPr>
        <w:t xml:space="preserve">wrongs of </w:t>
      </w:r>
      <w:r w:rsidRPr="000A3875">
        <w:rPr>
          <w:rStyle w:val="Emphasis"/>
          <w:highlight w:val="cyan"/>
        </w:rPr>
        <w:t>a similar form</w:t>
      </w:r>
      <w:r w:rsidRPr="00040BA4">
        <w:rPr>
          <w:sz w:val="16"/>
        </w:rPr>
        <w:t>. Morally speaking, the conduct seems analogous.</w:t>
      </w:r>
    </w:p>
    <w:p w14:paraId="2450E1AE" w14:textId="77777777" w:rsidR="000352C2" w:rsidRPr="00040BA4" w:rsidRDefault="000352C2" w:rsidP="000352C2">
      <w:pPr>
        <w:rPr>
          <w:sz w:val="16"/>
        </w:rPr>
      </w:pPr>
      <w:r w:rsidRPr="000A3875">
        <w:rPr>
          <w:rStyle w:val="StyleUnderline"/>
          <w:highlight w:val="cyan"/>
        </w:rPr>
        <w:t xml:space="preserve">Antitrust is </w:t>
      </w:r>
      <w:r w:rsidRPr="000A3875">
        <w:rPr>
          <w:rStyle w:val="Emphasis"/>
          <w:highlight w:val="cyan"/>
        </w:rPr>
        <w:t>not</w:t>
      </w:r>
      <w:r w:rsidRPr="000A3875">
        <w:rPr>
          <w:rStyle w:val="StyleUnderline"/>
          <w:highlight w:val="cyan"/>
        </w:rPr>
        <w:t xml:space="preserve"> the </w:t>
      </w:r>
      <w:r w:rsidRPr="000A3875">
        <w:rPr>
          <w:rStyle w:val="Emphasis"/>
          <w:highlight w:val="cyan"/>
        </w:rPr>
        <w:t>only</w:t>
      </w:r>
      <w:r w:rsidRPr="00040BA4">
        <w:rPr>
          <w:rStyle w:val="Emphasis"/>
        </w:rPr>
        <w:t xml:space="preserve"> statutory </w:t>
      </w:r>
      <w:r w:rsidRPr="000A3875">
        <w:rPr>
          <w:rStyle w:val="Emphasis"/>
          <w:highlight w:val="cyan"/>
        </w:rPr>
        <w:t>basis</w:t>
      </w:r>
      <w:r w:rsidRPr="000A3875">
        <w:rPr>
          <w:rStyle w:val="StyleUnderline"/>
          <w:highlight w:val="cyan"/>
        </w:rPr>
        <w:t xml:space="preserve"> for</w:t>
      </w:r>
      <w:r w:rsidRPr="00040BA4">
        <w:rPr>
          <w:rStyle w:val="StyleUnderline"/>
        </w:rPr>
        <w:t xml:space="preserve"> private </w:t>
      </w:r>
      <w:r w:rsidRPr="000A3875">
        <w:rPr>
          <w:rStyle w:val="StyleUnderline"/>
          <w:highlight w:val="cyan"/>
        </w:rPr>
        <w:t>redress</w:t>
      </w:r>
      <w:r w:rsidRPr="00040BA4">
        <w:rPr>
          <w:rStyle w:val="StyleUnderline"/>
        </w:rPr>
        <w:t xml:space="preserve"> for an agreement not to deal</w:t>
      </w:r>
      <w:r w:rsidRPr="00040BA4">
        <w:rPr>
          <w:sz w:val="16"/>
        </w:rPr>
        <w:t xml:space="preserve">. State </w:t>
      </w:r>
      <w:r w:rsidRPr="000A3875">
        <w:rPr>
          <w:rStyle w:val="Emphasis"/>
          <w:highlight w:val="cyan"/>
        </w:rPr>
        <w:t>unfair-competition laws</w:t>
      </w:r>
      <w:r w:rsidRPr="00040BA4">
        <w:rPr>
          <w:rStyle w:val="StyleUnderline"/>
        </w:rPr>
        <w:t xml:space="preserve"> may </w:t>
      </w:r>
      <w:r w:rsidRPr="000A3875">
        <w:rPr>
          <w:rStyle w:val="StyleUnderline"/>
          <w:highlight w:val="cyan"/>
        </w:rPr>
        <w:t xml:space="preserve">offer </w:t>
      </w:r>
      <w:r w:rsidRPr="000A3875">
        <w:rPr>
          <w:rStyle w:val="Emphasis"/>
          <w:highlight w:val="cyan"/>
        </w:rPr>
        <w:t>similar standing</w:t>
      </w:r>
      <w:r w:rsidRPr="00040BA4">
        <w:rPr>
          <w:rStyle w:val="StyleUnderline"/>
        </w:rPr>
        <w:t>. For example, relying upon</w:t>
      </w:r>
      <w:r w:rsidRPr="00040BA4">
        <w:rPr>
          <w:sz w:val="16"/>
        </w:rPr>
        <w:t xml:space="preserve"> California's </w:t>
      </w:r>
      <w:r w:rsidRPr="00040BA4">
        <w:rPr>
          <w:rStyle w:val="StyleUnderline"/>
        </w:rPr>
        <w:t>unfair competition law, businesses recently succeeded in suing competitors for forcing employees to sign noncompete clauses</w:t>
      </w:r>
      <w:r w:rsidRPr="00040BA4">
        <w:rPr>
          <w:sz w:val="16"/>
        </w:rPr>
        <w:t xml:space="preserve">, alleging that the competitors had impaired their ability to acquire talent. 27 </w:t>
      </w:r>
      <w:r w:rsidRPr="00040BA4">
        <w:rPr>
          <w:rStyle w:val="StyleUnderline"/>
        </w:rPr>
        <w:t>Such</w:t>
      </w:r>
      <w:r w:rsidRPr="00040BA4">
        <w:rPr>
          <w:sz w:val="16"/>
        </w:rPr>
        <w:t xml:space="preserve"> statutory </w:t>
      </w:r>
      <w:r w:rsidRPr="00040BA4">
        <w:rPr>
          <w:rStyle w:val="StyleUnderline"/>
        </w:rPr>
        <w:t xml:space="preserve">competition </w:t>
      </w:r>
      <w:r w:rsidRPr="000A3875">
        <w:rPr>
          <w:rStyle w:val="StyleUnderline"/>
          <w:highlight w:val="cyan"/>
        </w:rPr>
        <w:t>suits</w:t>
      </w:r>
      <w:r w:rsidRPr="00040BA4">
        <w:rPr>
          <w:rStyle w:val="StyleUnderline"/>
        </w:rPr>
        <w:t xml:space="preserve"> should </w:t>
      </w:r>
      <w:r w:rsidRPr="000A3875">
        <w:rPr>
          <w:rStyle w:val="StyleUnderline"/>
          <w:highlight w:val="cyan"/>
        </w:rPr>
        <w:t>be</w:t>
      </w:r>
      <w:r w:rsidRPr="00040BA4">
        <w:rPr>
          <w:rStyle w:val="StyleUnderline"/>
        </w:rPr>
        <w:t xml:space="preserve"> seen as </w:t>
      </w:r>
      <w:r w:rsidRPr="000A3875">
        <w:rPr>
          <w:rStyle w:val="Emphasis"/>
          <w:highlight w:val="cyan"/>
        </w:rPr>
        <w:t>continuous</w:t>
      </w:r>
      <w:r w:rsidRPr="000A3875">
        <w:rPr>
          <w:rStyle w:val="StyleUnderline"/>
          <w:highlight w:val="cyan"/>
        </w:rPr>
        <w:t xml:space="preserve"> with</w:t>
      </w:r>
      <w:r w:rsidRPr="00040BA4">
        <w:rPr>
          <w:rStyle w:val="StyleUnderline"/>
        </w:rPr>
        <w:t xml:space="preserve"> </w:t>
      </w:r>
      <w:r w:rsidRPr="00040BA4">
        <w:rPr>
          <w:rStyle w:val="Emphasis"/>
        </w:rPr>
        <w:t xml:space="preserve">traditional </w:t>
      </w:r>
      <w:r w:rsidRPr="000A3875">
        <w:rPr>
          <w:rStyle w:val="Emphasis"/>
          <w:highlight w:val="cyan"/>
        </w:rPr>
        <w:t>interference torts</w:t>
      </w:r>
      <w:r w:rsidRPr="00040BA4">
        <w:rPr>
          <w:rStyle w:val="StyleUnderline"/>
        </w:rPr>
        <w:t xml:space="preserve">. They similarly involve an </w:t>
      </w:r>
      <w:r w:rsidRPr="00040BA4">
        <w:rPr>
          <w:rStyle w:val="Emphasis"/>
        </w:rPr>
        <w:t>outsider undermining relations between two contracting parties</w:t>
      </w:r>
      <w:r w:rsidRPr="00040BA4">
        <w:rPr>
          <w:rStyle w:val="StyleUnderline"/>
        </w:rPr>
        <w:t xml:space="preserve">, and they similarly offer the injured competitor a </w:t>
      </w:r>
      <w:r w:rsidRPr="00040BA4">
        <w:rPr>
          <w:rStyle w:val="Emphasis"/>
        </w:rPr>
        <w:t>private avenue for redress</w:t>
      </w:r>
      <w:r w:rsidRPr="00040BA4">
        <w:rPr>
          <w:sz w:val="16"/>
        </w:rPr>
        <w:t>.</w:t>
      </w:r>
    </w:p>
    <w:p w14:paraId="4DEE8F60" w14:textId="77777777" w:rsidR="000352C2" w:rsidRPr="00040BA4" w:rsidRDefault="000352C2" w:rsidP="000352C2">
      <w:pPr>
        <w:rPr>
          <w:sz w:val="10"/>
          <w:szCs w:val="16"/>
        </w:rPr>
      </w:pPr>
      <w:r w:rsidRPr="00040BA4">
        <w:rPr>
          <w:sz w:val="10"/>
          <w:szCs w:val="16"/>
        </w:rPr>
        <w:t>C. Marketing</w:t>
      </w:r>
    </w:p>
    <w:p w14:paraId="53FF346F" w14:textId="77777777" w:rsidR="000352C2" w:rsidRPr="00040BA4" w:rsidRDefault="000352C2" w:rsidP="000352C2">
      <w:pPr>
        <w:rPr>
          <w:sz w:val="10"/>
          <w:szCs w:val="16"/>
        </w:rPr>
      </w:pPr>
      <w:r w:rsidRPr="00040BA4">
        <w:rPr>
          <w:sz w:val="10"/>
          <w:szCs w:val="16"/>
        </w:rPr>
        <w:t>Another way that market competitors sometimes wrong one another occurs when businesses engage in false or misleading advertising. Seemingly recognizing such injuries, the law affords private causes of action to businesses injured by competitors' statements that are misleading or likely to cause confusion. 28  [*2041] These misleading statements need not be about the injured competitor or its products; a company that makes false statements about its own products may be liable to competitors whom the false statements harmed.</w:t>
      </w:r>
    </w:p>
    <w:p w14:paraId="008B6902" w14:textId="77777777" w:rsidR="000352C2" w:rsidRPr="00040BA4" w:rsidRDefault="000352C2" w:rsidP="000352C2">
      <w:pPr>
        <w:rPr>
          <w:sz w:val="10"/>
          <w:szCs w:val="16"/>
        </w:rPr>
      </w:pPr>
      <w:r w:rsidRPr="00040BA4">
        <w:rPr>
          <w:sz w:val="10"/>
          <w:szCs w:val="16"/>
        </w:rPr>
        <w:t>Consider the facts of POM Wonderful, LLC v. Coca-Cola Co. 29POM Wonderful grows pomegranates and sells various pomegranate juices, including a pomegranate-blueberry juice. Under its Minute Maid brand, Coca-Cola marketed a competing juice blend with a label featuring the words "POMEGRANATE BLUEBERRY." 30Below that, in smaller, lower-case letters, the label read, "flavored blend of 5 juices," and then, in even smaller type, "from concentrate with added ingredients and other natural flavors." 31In fact, the Minute Maid juice blend contained 99.4% apple and grape juices, 0.3% pomegranate juice, 0.2% blueberry juice, and 0.1% raspberry juice. 32</w:t>
      </w:r>
    </w:p>
    <w:p w14:paraId="7F482DAA" w14:textId="77777777" w:rsidR="000352C2" w:rsidRPr="00040BA4" w:rsidRDefault="000352C2" w:rsidP="000352C2">
      <w:pPr>
        <w:rPr>
          <w:sz w:val="10"/>
          <w:szCs w:val="16"/>
        </w:rPr>
      </w:pPr>
      <w:r w:rsidRPr="00040BA4">
        <w:rPr>
          <w:sz w:val="10"/>
          <w:szCs w:val="16"/>
        </w:rPr>
        <w:t>POM brought suit, alleging that the Minute Maid label constituted false or misleading advertising. Pause for a moment to appreciate why POM would take itself to be aggrieved by Minute Maid's marketing. Minute Maid had said nothing about POM. 33But POM--which manufactures actual pomegranate juice--naturally regarded Minute Maid as illegitimately capturing some of POM's would-be consumers. Morally speaking, this is a perfectly coherent complaint. As with interference and exclusivity, here too the injury stems from the competitor's lost relations with a third party--in this case, consumers. It should be unsurprising that the law offers an avenue of redress.</w:t>
      </w:r>
    </w:p>
    <w:p w14:paraId="0F0CDEF4" w14:textId="77777777" w:rsidR="000352C2" w:rsidRPr="00040BA4" w:rsidRDefault="000352C2" w:rsidP="000352C2">
      <w:pPr>
        <w:rPr>
          <w:sz w:val="10"/>
          <w:szCs w:val="16"/>
        </w:rPr>
      </w:pPr>
      <w:r w:rsidRPr="00040BA4">
        <w:rPr>
          <w:sz w:val="10"/>
          <w:szCs w:val="16"/>
        </w:rPr>
        <w:t>In response, Coca-Cola argued that the case should be dismissed because the Minute Maid label was compliant with the Food and Drug Administration's (FDA) labeling regulations. 34The relevant regulation stated that, if a juice  [*2042] names only juices that are not predominant in the blend, then it must either declare the percentage content or "[</w:t>
      </w:r>
      <w:proofErr w:type="spellStart"/>
      <w:r w:rsidRPr="00040BA4">
        <w:rPr>
          <w:sz w:val="10"/>
          <w:szCs w:val="16"/>
        </w:rPr>
        <w:t>i</w:t>
      </w:r>
      <w:proofErr w:type="spellEnd"/>
      <w:r w:rsidRPr="00040BA4">
        <w:rPr>
          <w:sz w:val="10"/>
          <w:szCs w:val="16"/>
        </w:rPr>
        <w:t>]</w:t>
      </w:r>
      <w:proofErr w:type="spellStart"/>
      <w:r w:rsidRPr="00040BA4">
        <w:rPr>
          <w:sz w:val="10"/>
          <w:szCs w:val="16"/>
        </w:rPr>
        <w:t>ndicate</w:t>
      </w:r>
      <w:proofErr w:type="spellEnd"/>
      <w:r w:rsidRPr="00040BA4">
        <w:rPr>
          <w:sz w:val="10"/>
          <w:szCs w:val="16"/>
        </w:rPr>
        <w:t xml:space="preserve"> that the named juice is present as a flavor or flavoring." 35Minute Maid had done precisely that, stating that its product was a "pomegranate blueberry flavored blend of 5 juices." 36The case made it all the way to the Supreme Court, which rejected Coca-Cola's argument. FDA regulatory compliance was a different issue than liability to POM under the Lanham Act; the public health and safety regulations did not preempt the possibility of a private suit for misleading consumers. 37</w:t>
      </w:r>
    </w:p>
    <w:p w14:paraId="7BD1EFF5" w14:textId="77777777" w:rsidR="000352C2" w:rsidRPr="00040BA4" w:rsidRDefault="000352C2" w:rsidP="000352C2">
      <w:pPr>
        <w:rPr>
          <w:sz w:val="10"/>
          <w:szCs w:val="16"/>
        </w:rPr>
      </w:pPr>
      <w:r w:rsidRPr="00040BA4">
        <w:rPr>
          <w:sz w:val="10"/>
          <w:szCs w:val="16"/>
        </w:rPr>
        <w:t>It is natural to think of marketing law as fundamentally aimed at protecting consumers from being misled. But even if such consumer protection determines the substantive norms, competitors are empowered to assert their own grievances at violations of those norms. 38POM's complaint was, essentially, "You misrepresented things to consumers, and we lost out." That the suit turned on POM's complaint, not that of consumers, is reflected in the fact that damages were based on POM's losses, not on the magnitude of the injury to consumers or society at large. 39It is also, interestingly, reflected in the available defenses, which may concern the standing of the particular plaintiff--a consideration that might seem irrelevant if the injury to consumers were the sole motivation for liability. For example, on remand, Coca-Cola was permitted to invoke a defense of "unclean hands," arguing that POM's own advertising had itself misled consumers about both the content of its juice blends and the health benefits of pomegranate juice. 40In sum, like interference and exclusivity, marketing, too, can generate a grievance particular to the competitor.</w:t>
      </w:r>
    </w:p>
    <w:p w14:paraId="3FEF887C" w14:textId="77777777" w:rsidR="000352C2" w:rsidRPr="00040BA4" w:rsidRDefault="000352C2" w:rsidP="000352C2">
      <w:pPr>
        <w:rPr>
          <w:sz w:val="10"/>
          <w:szCs w:val="16"/>
        </w:rPr>
      </w:pPr>
      <w:r w:rsidRPr="00040BA4">
        <w:rPr>
          <w:sz w:val="10"/>
          <w:szCs w:val="16"/>
        </w:rPr>
        <w:t>[*2043]  D. Other Misconduct</w:t>
      </w:r>
    </w:p>
    <w:p w14:paraId="6353C7E6" w14:textId="77777777" w:rsidR="000352C2" w:rsidRPr="00040BA4" w:rsidRDefault="000352C2" w:rsidP="000352C2">
      <w:pPr>
        <w:rPr>
          <w:sz w:val="10"/>
          <w:szCs w:val="16"/>
        </w:rPr>
      </w:pPr>
      <w:r w:rsidRPr="00040BA4">
        <w:rPr>
          <w:sz w:val="10"/>
          <w:szCs w:val="16"/>
        </w:rPr>
        <w:t>In marketing cases, a plaintiff alleges that a competitor gained an illicit advantage by misleading consumers. But a competitor might gain an illicit advantage in other ways as well, mistreating not consumers but employees, the environment, or the public at large. Consider the facts of one case, recently allowed to proceed and still pending. 41Diva Limousine is a California livery cab company. 42It brought suit against the ride-sharing service Uber, alleging that Uber secures unlawful cost savings by misclassifying its drivers as independent contractors instead of employees in violation of California labor law. Diva argued that, in doing so, Uber takes business and market share from competitors, like Diva, that comply with the law. 43In denying Uber's motion to dismiss, the trial court explained that California's unfair competition law "allows competitor suits predicated on conduct that . . . significantly threaten[s] or harm[s] competition . . . . [W]</w:t>
      </w:r>
      <w:proofErr w:type="spellStart"/>
      <w:r w:rsidRPr="00040BA4">
        <w:rPr>
          <w:sz w:val="10"/>
          <w:szCs w:val="16"/>
        </w:rPr>
        <w:t>orker</w:t>
      </w:r>
      <w:proofErr w:type="spellEnd"/>
      <w:r w:rsidRPr="00040BA4">
        <w:rPr>
          <w:sz w:val="10"/>
          <w:szCs w:val="16"/>
        </w:rPr>
        <w:t xml:space="preserve"> misclassification may constitute an example of such conduct." 44</w:t>
      </w:r>
    </w:p>
    <w:p w14:paraId="2028AE01" w14:textId="77777777" w:rsidR="000352C2" w:rsidRPr="00040BA4" w:rsidRDefault="000352C2" w:rsidP="000352C2">
      <w:pPr>
        <w:rPr>
          <w:sz w:val="10"/>
          <w:szCs w:val="16"/>
        </w:rPr>
      </w:pPr>
      <w:r w:rsidRPr="00040BA4">
        <w:rPr>
          <w:sz w:val="10"/>
          <w:szCs w:val="16"/>
        </w:rPr>
        <w:t>Like the previous examples, Diva's complaint is intelligible. Diva finds itself losing revenue and market share because a competitor is apparently exploiting its workers. It is harmed by Uber's conduct, and it has standing to complain. Such a complaint need not imply that California labor law exists in order to protect companies like Diva. Its substantive norms are shaped to protect employees, and it is the employees' rights that are being violated. But business competitors have a particular stake in whether their rivals are gaining an edge by mistreating others--be they consumers, employees, or anyone else. It is thus no surprise that  [*2044] competitors have sued each other for conduct ranging from unlicensed professional practice 45to violating environmental regulations 46to money laundering. 47Of course, there are limits on competitors' standing, 48but their ability to bring suit at all in such cases suggests a legal recognition of the relation that competitors bear to the misconduct of their rivals.</w:t>
      </w:r>
    </w:p>
    <w:p w14:paraId="53A821F9" w14:textId="77777777" w:rsidR="000352C2" w:rsidRPr="00040BA4" w:rsidRDefault="000352C2" w:rsidP="000352C2">
      <w:pPr>
        <w:rPr>
          <w:sz w:val="10"/>
          <w:szCs w:val="16"/>
        </w:rPr>
      </w:pPr>
      <w:r w:rsidRPr="00040BA4">
        <w:rPr>
          <w:sz w:val="10"/>
          <w:szCs w:val="16"/>
        </w:rPr>
        <w:t>E. Competition Law as Private Law</w:t>
      </w:r>
    </w:p>
    <w:p w14:paraId="742C1D7A" w14:textId="77777777" w:rsidR="000352C2" w:rsidRPr="00040BA4" w:rsidRDefault="000352C2" w:rsidP="000352C2">
      <w:pPr>
        <w:rPr>
          <w:sz w:val="16"/>
        </w:rPr>
      </w:pPr>
      <w:r w:rsidRPr="00040BA4">
        <w:rPr>
          <w:sz w:val="16"/>
        </w:rPr>
        <w:t xml:space="preserve">My aim, in walking through these cases, is to emphasize the structural and substantive similarities between them. If we accept that interference is a private wrong appropriately redressed by private law, then these </w:t>
      </w:r>
      <w:r w:rsidRPr="007D0627">
        <w:rPr>
          <w:rStyle w:val="Emphasis"/>
          <w:highlight w:val="cyan"/>
        </w:rPr>
        <w:t>competition</w:t>
      </w:r>
      <w:r w:rsidRPr="007D0627">
        <w:rPr>
          <w:rStyle w:val="StyleUnderline"/>
          <w:highlight w:val="cyan"/>
        </w:rPr>
        <w:t xml:space="preserve"> cases</w:t>
      </w:r>
      <w:r w:rsidRPr="004E384E">
        <w:rPr>
          <w:rStyle w:val="StyleUnderline"/>
        </w:rPr>
        <w:t xml:space="preserve"> seem to </w:t>
      </w:r>
      <w:r w:rsidRPr="007D0627">
        <w:rPr>
          <w:rStyle w:val="StyleUnderline"/>
          <w:highlight w:val="cyan"/>
        </w:rPr>
        <w:t>involve</w:t>
      </w:r>
      <w:r w:rsidRPr="004E384E">
        <w:rPr>
          <w:rStyle w:val="StyleUnderline"/>
        </w:rPr>
        <w:t xml:space="preserve"> parties with a </w:t>
      </w:r>
      <w:r w:rsidRPr="007D0627">
        <w:rPr>
          <w:rStyle w:val="StyleUnderline"/>
          <w:highlight w:val="cyan"/>
        </w:rPr>
        <w:t>similar standing</w:t>
      </w:r>
      <w:r w:rsidRPr="004E384E">
        <w:rPr>
          <w:rStyle w:val="StyleUnderline"/>
        </w:rPr>
        <w:t xml:space="preserve"> to assert a grievance</w:t>
      </w:r>
      <w:r w:rsidRPr="00040BA4">
        <w:rPr>
          <w:sz w:val="16"/>
        </w:rPr>
        <w:t xml:space="preserve">. The harmed competitor is no mere bystander, nor merely in possession of a complaint shared by every other market participant. </w:t>
      </w:r>
      <w:r w:rsidRPr="004E384E">
        <w:rPr>
          <w:rStyle w:val="StyleUnderline"/>
        </w:rPr>
        <w:t>The legal standing tracks a natural sort of interpersonal standing. Another way to put this point is to say that competition law</w:t>
      </w:r>
      <w:r w:rsidRPr="00040BA4">
        <w:rPr>
          <w:sz w:val="16"/>
        </w:rPr>
        <w:t xml:space="preserve">, in these contexts, </w:t>
      </w:r>
      <w:r w:rsidRPr="004E384E">
        <w:rPr>
          <w:rStyle w:val="StyleUnderline"/>
        </w:rPr>
        <w:t>is private law</w:t>
      </w:r>
      <w:r w:rsidRPr="00040BA4">
        <w:rPr>
          <w:sz w:val="16"/>
        </w:rPr>
        <w:t>--instantiating a justice between the parties. 49And it is, in this way, an instantiation of a moral relation.</w:t>
      </w:r>
    </w:p>
    <w:p w14:paraId="5B73D139" w14:textId="77777777" w:rsidR="000352C2" w:rsidRPr="00040BA4" w:rsidRDefault="000352C2" w:rsidP="000352C2">
      <w:pPr>
        <w:rPr>
          <w:sz w:val="16"/>
        </w:rPr>
      </w:pPr>
      <w:r w:rsidRPr="00040BA4">
        <w:rPr>
          <w:sz w:val="16"/>
        </w:rPr>
        <w:t xml:space="preserve">[*2045] </w:t>
      </w:r>
      <w:r w:rsidRPr="004E384E">
        <w:rPr>
          <w:rStyle w:val="StyleUnderline"/>
        </w:rPr>
        <w:t xml:space="preserve">Many scholars might try to cut off the </w:t>
      </w:r>
      <w:r w:rsidRPr="004E384E">
        <w:rPr>
          <w:rStyle w:val="Emphasis"/>
        </w:rPr>
        <w:t>line</w:t>
      </w:r>
      <w:r w:rsidRPr="004E384E">
        <w:rPr>
          <w:rStyle w:val="StyleUnderline"/>
        </w:rPr>
        <w:t xml:space="preserve"> that I have drawn from </w:t>
      </w:r>
      <w:r w:rsidRPr="004E384E">
        <w:rPr>
          <w:rStyle w:val="Emphasis"/>
        </w:rPr>
        <w:t>common law torts</w:t>
      </w:r>
      <w:r w:rsidRPr="004E384E">
        <w:rPr>
          <w:rStyle w:val="StyleUnderline"/>
        </w:rPr>
        <w:t xml:space="preserve"> to </w:t>
      </w:r>
      <w:r w:rsidRPr="004E384E">
        <w:rPr>
          <w:rStyle w:val="Emphasis"/>
        </w:rPr>
        <w:t>antitrust</w:t>
      </w:r>
      <w:r w:rsidRPr="00040BA4">
        <w:rPr>
          <w:sz w:val="16"/>
        </w:rPr>
        <w:t xml:space="preserve"> and marketing </w:t>
      </w:r>
      <w:r w:rsidRPr="004E384E">
        <w:rPr>
          <w:rStyle w:val="Emphasis"/>
        </w:rPr>
        <w:t>law</w:t>
      </w:r>
      <w:r w:rsidRPr="00040BA4">
        <w:rPr>
          <w:sz w:val="16"/>
        </w:rPr>
        <w:t xml:space="preserve">. They might contend that the standing in these latter cases is not moral but artificial. </w:t>
      </w:r>
      <w:r w:rsidRPr="004E384E">
        <w:rPr>
          <w:rStyle w:val="StyleUnderline"/>
        </w:rPr>
        <w:t>We allow</w:t>
      </w:r>
      <w:r w:rsidRPr="00040BA4">
        <w:rPr>
          <w:sz w:val="16"/>
        </w:rPr>
        <w:t xml:space="preserve"> these </w:t>
      </w:r>
      <w:r w:rsidRPr="004E384E">
        <w:rPr>
          <w:rStyle w:val="StyleUnderline"/>
        </w:rPr>
        <w:t>private law</w:t>
      </w:r>
      <w:r w:rsidRPr="007D0627">
        <w:rPr>
          <w:rStyle w:val="Emphasis"/>
          <w:highlight w:val="cyan"/>
        </w:rPr>
        <w:t>suits</w:t>
      </w:r>
      <w:r w:rsidRPr="00040BA4">
        <w:rPr>
          <w:sz w:val="16"/>
        </w:rPr>
        <w:t xml:space="preserve">, the thought goes, </w:t>
      </w:r>
      <w:r w:rsidRPr="004E384E">
        <w:rPr>
          <w:rStyle w:val="StyleUnderline"/>
        </w:rPr>
        <w:t xml:space="preserve">as a matter of </w:t>
      </w:r>
      <w:r w:rsidRPr="007D0627">
        <w:rPr>
          <w:rStyle w:val="Emphasis"/>
          <w:highlight w:val="cyan"/>
        </w:rPr>
        <w:t>effectuat</w:t>
      </w:r>
      <w:r w:rsidRPr="007D0627">
        <w:rPr>
          <w:rStyle w:val="Emphasis"/>
        </w:rPr>
        <w:t>ing</w:t>
      </w:r>
      <w:r w:rsidRPr="004E384E">
        <w:rPr>
          <w:rStyle w:val="Emphasis"/>
        </w:rPr>
        <w:t xml:space="preserve"> public-</w:t>
      </w:r>
      <w:r w:rsidRPr="007D0627">
        <w:rPr>
          <w:rStyle w:val="Emphasis"/>
          <w:highlight w:val="cyan"/>
        </w:rPr>
        <w:t>policy objectives</w:t>
      </w:r>
      <w:r w:rsidRPr="00040BA4">
        <w:rPr>
          <w:sz w:val="16"/>
        </w:rPr>
        <w:t xml:space="preserve">. These plaintiffs have no moral complaint; </w:t>
      </w:r>
      <w:r w:rsidRPr="007D0627">
        <w:rPr>
          <w:rStyle w:val="StyleUnderline"/>
          <w:highlight w:val="cyan"/>
        </w:rPr>
        <w:t>they</w:t>
      </w:r>
      <w:r w:rsidRPr="004E384E">
        <w:rPr>
          <w:rStyle w:val="StyleUnderline"/>
        </w:rPr>
        <w:t xml:space="preserve"> are simply empowered to </w:t>
      </w:r>
      <w:r w:rsidRPr="007D0627">
        <w:rPr>
          <w:rStyle w:val="StyleUnderline"/>
          <w:highlight w:val="cyan"/>
        </w:rPr>
        <w:t xml:space="preserve">act as </w:t>
      </w:r>
      <w:r w:rsidRPr="007D0627">
        <w:rPr>
          <w:rStyle w:val="Emphasis"/>
          <w:highlight w:val="cyan"/>
        </w:rPr>
        <w:t>private a</w:t>
      </w:r>
      <w:r w:rsidRPr="004E384E">
        <w:rPr>
          <w:rStyle w:val="Emphasis"/>
        </w:rPr>
        <w:t xml:space="preserve">ttorneys </w:t>
      </w:r>
      <w:r w:rsidRPr="007D0627">
        <w:rPr>
          <w:rStyle w:val="Emphasis"/>
          <w:highlight w:val="cyan"/>
        </w:rPr>
        <w:t>g</w:t>
      </w:r>
      <w:r w:rsidRPr="004E384E">
        <w:rPr>
          <w:rStyle w:val="Emphasis"/>
        </w:rPr>
        <w:t>eneral</w:t>
      </w:r>
      <w:r w:rsidRPr="00040BA4">
        <w:rPr>
          <w:sz w:val="16"/>
        </w:rPr>
        <w:t xml:space="preserve">. As courts explicitly say, these legal schemes are not meant to protect competitors per se, but rather the public at large. 50This has generally meant a consumer-welfare standard, though that approach has faced more criticism of late. 51But, </w:t>
      </w:r>
      <w:r w:rsidRPr="004E384E">
        <w:rPr>
          <w:rStyle w:val="StyleUnderline"/>
        </w:rPr>
        <w:t xml:space="preserve">even among the critics of the </w:t>
      </w:r>
      <w:r w:rsidRPr="004E384E">
        <w:rPr>
          <w:rStyle w:val="Emphasis"/>
        </w:rPr>
        <w:t>c</w:t>
      </w:r>
      <w:r w:rsidRPr="00040BA4">
        <w:rPr>
          <w:sz w:val="16"/>
        </w:rPr>
        <w:t>onsumer-</w:t>
      </w:r>
      <w:r w:rsidRPr="004E384E">
        <w:rPr>
          <w:rStyle w:val="Emphasis"/>
        </w:rPr>
        <w:t>w</w:t>
      </w:r>
      <w:r w:rsidRPr="00040BA4">
        <w:rPr>
          <w:sz w:val="16"/>
        </w:rPr>
        <w:t xml:space="preserve">elfare </w:t>
      </w:r>
      <w:r w:rsidRPr="004E384E">
        <w:rPr>
          <w:rStyle w:val="Emphasis"/>
        </w:rPr>
        <w:t>s</w:t>
      </w:r>
      <w:r w:rsidRPr="00040BA4">
        <w:rPr>
          <w:sz w:val="16"/>
        </w:rPr>
        <w:t xml:space="preserve">tandard, </w:t>
      </w:r>
      <w:r w:rsidRPr="004E384E">
        <w:rPr>
          <w:rStyle w:val="StyleUnderline"/>
        </w:rPr>
        <w:t>it is some public concern--with equality or democracy or justice--that should shape the law</w:t>
      </w:r>
      <w:r w:rsidRPr="00040BA4">
        <w:rPr>
          <w:sz w:val="16"/>
        </w:rPr>
        <w:t xml:space="preserve">. 52 Regardless, then, a competitor's standing looks to be purely instrumental: </w:t>
      </w:r>
      <w:r w:rsidRPr="004E384E">
        <w:rPr>
          <w:rStyle w:val="StyleUnderline"/>
        </w:rPr>
        <w:t xml:space="preserve">the </w:t>
      </w:r>
      <w:r w:rsidRPr="007D0627">
        <w:rPr>
          <w:rStyle w:val="StyleUnderline"/>
          <w:highlight w:val="cyan"/>
        </w:rPr>
        <w:t>damages</w:t>
      </w:r>
      <w:r w:rsidRPr="004E384E">
        <w:rPr>
          <w:rStyle w:val="StyleUnderline"/>
        </w:rPr>
        <w:t xml:space="preserve"> defendants must pay are imposed only to </w:t>
      </w:r>
      <w:r w:rsidRPr="007D0627">
        <w:rPr>
          <w:rStyle w:val="Emphasis"/>
          <w:highlight w:val="cyan"/>
        </w:rPr>
        <w:t>deter conduct</w:t>
      </w:r>
      <w:r w:rsidRPr="004E384E">
        <w:rPr>
          <w:rStyle w:val="StyleUnderline"/>
        </w:rPr>
        <w:t xml:space="preserve"> that harms the public (consumers, workers, etc.), and competitors are allowed to recover</w:t>
      </w:r>
      <w:r w:rsidRPr="00040BA4">
        <w:rPr>
          <w:sz w:val="16"/>
        </w:rPr>
        <w:t xml:space="preserve"> those </w:t>
      </w:r>
      <w:r w:rsidRPr="004E384E">
        <w:rPr>
          <w:rStyle w:val="StyleUnderline"/>
        </w:rPr>
        <w:t>damages</w:t>
      </w:r>
      <w:r w:rsidRPr="00040BA4">
        <w:rPr>
          <w:sz w:val="16"/>
        </w:rPr>
        <w:t xml:space="preserve"> only to provide them an incentive to bring such suits on the public's behalf. As a matter of classification, this is public law, not private law in any deep sense. 53Corrective-justice theorists and relational-moral theorists  [*2046] might thus try to escape the challenge presented by the above cases by cleaving them off into the admittedly instrumentalist domain of regulation. This is simply to endorse the dominant understanding of antitrust itself.</w:t>
      </w:r>
    </w:p>
    <w:p w14:paraId="052E53F3" w14:textId="77777777" w:rsidR="000352C2" w:rsidRPr="00040BA4" w:rsidRDefault="000352C2" w:rsidP="000352C2">
      <w:pPr>
        <w:rPr>
          <w:sz w:val="12"/>
          <w:szCs w:val="18"/>
        </w:rPr>
      </w:pPr>
      <w:r w:rsidRPr="00040BA4">
        <w:rPr>
          <w:sz w:val="12"/>
          <w:szCs w:val="18"/>
        </w:rPr>
        <w:t>But I am questioning precisely this widely but unreflectively endorsed assumption that antitrust and marketing law are public law. Its foundation is unsound. From the idea that considerations of public protection determine the substantive legal norms, it need not follow that the injured competitor's standing to complain is simply a policy choice about efficient enforcement. Regardless of the substantive norms involved, 54there are features of these competition cases that strongly suggest treating them as private law, making the domain of private law more expansive than typically conceived by high theory.</w:t>
      </w:r>
    </w:p>
    <w:p w14:paraId="5D573564" w14:textId="77777777" w:rsidR="000352C2" w:rsidRPr="00040BA4" w:rsidRDefault="000352C2" w:rsidP="000352C2">
      <w:pPr>
        <w:rPr>
          <w:sz w:val="16"/>
        </w:rPr>
      </w:pPr>
      <w:r w:rsidRPr="004E384E">
        <w:rPr>
          <w:rStyle w:val="StyleUnderline"/>
        </w:rPr>
        <w:t>Competition wrongs are private--and best conceived as part of private law--in three important ways</w:t>
      </w:r>
      <w:r w:rsidRPr="00040BA4">
        <w:rPr>
          <w:sz w:val="16"/>
        </w:rPr>
        <w:t xml:space="preserve">. 55 </w:t>
      </w:r>
      <w:r w:rsidRPr="004E384E">
        <w:rPr>
          <w:rStyle w:val="StyleUnderline"/>
        </w:rPr>
        <w:t>First, these cases are structured as a drama between plaintiff and defendant. One private party initiates a lawsuit with a complaint against another private party, who must then respond. The state serves as the neutral adjudicator of the dispute; it neither initiates nor controls the course of the legal action.</w:t>
      </w:r>
      <w:r w:rsidRPr="00040BA4">
        <w:rPr>
          <w:sz w:val="16"/>
        </w:rPr>
        <w:t xml:space="preserve"> 56 </w:t>
      </w:r>
      <w:r w:rsidRPr="004E384E">
        <w:rPr>
          <w:rStyle w:val="StyleUnderline"/>
        </w:rPr>
        <w:t>Second, remedies are calculated based on the injury suffered</w:t>
      </w:r>
      <w:r w:rsidRPr="00040BA4">
        <w:rPr>
          <w:sz w:val="16"/>
        </w:rPr>
        <w:t xml:space="preserve">  [*2047] </w:t>
      </w:r>
      <w:r w:rsidRPr="004E384E">
        <w:rPr>
          <w:rStyle w:val="StyleUnderline"/>
        </w:rPr>
        <w:t>by the plaintiff, not the harm suffered by the public. The law is</w:t>
      </w:r>
      <w:r w:rsidRPr="00040BA4">
        <w:rPr>
          <w:sz w:val="16"/>
        </w:rPr>
        <w:t xml:space="preserve">, in this way, </w:t>
      </w:r>
      <w:r w:rsidRPr="004E384E">
        <w:rPr>
          <w:rStyle w:val="StyleUnderline"/>
        </w:rPr>
        <w:t xml:space="preserve">responding to a </w:t>
      </w:r>
      <w:r w:rsidRPr="004E384E">
        <w:rPr>
          <w:rStyle w:val="Emphasis"/>
        </w:rPr>
        <w:t>private injury</w:t>
      </w:r>
      <w:r w:rsidRPr="004E384E">
        <w:rPr>
          <w:rStyle w:val="StyleUnderline"/>
        </w:rPr>
        <w:t>. One might object</w:t>
      </w:r>
      <w:r w:rsidRPr="00040BA4">
        <w:rPr>
          <w:sz w:val="16"/>
        </w:rPr>
        <w:t xml:space="preserve">, at this point, </w:t>
      </w:r>
      <w:r w:rsidRPr="004E384E">
        <w:rPr>
          <w:rStyle w:val="StyleUnderline"/>
        </w:rPr>
        <w:t xml:space="preserve">that these laws often come with </w:t>
      </w:r>
      <w:r w:rsidRPr="004E384E">
        <w:rPr>
          <w:rStyle w:val="Emphasis"/>
        </w:rPr>
        <w:t>treble damages</w:t>
      </w:r>
      <w:r w:rsidRPr="00040BA4">
        <w:rPr>
          <w:sz w:val="16"/>
        </w:rPr>
        <w:t xml:space="preserve">, departing from a purely compensatory measure. 57 </w:t>
      </w:r>
      <w:r w:rsidRPr="004E384E">
        <w:rPr>
          <w:rStyle w:val="StyleUnderline"/>
        </w:rPr>
        <w:t xml:space="preserve">But treble damages are still damages fundamentally based on the </w:t>
      </w:r>
      <w:r w:rsidRPr="004E384E">
        <w:rPr>
          <w:rStyle w:val="Emphasis"/>
        </w:rPr>
        <w:t>injury</w:t>
      </w:r>
      <w:r w:rsidRPr="004E384E">
        <w:rPr>
          <w:rStyle w:val="StyleUnderline"/>
        </w:rPr>
        <w:t xml:space="preserve"> suffered by the </w:t>
      </w:r>
      <w:r w:rsidRPr="004E384E">
        <w:rPr>
          <w:rStyle w:val="Emphasis"/>
        </w:rPr>
        <w:t>plaintiff</w:t>
      </w:r>
      <w:r w:rsidRPr="004E384E">
        <w:rPr>
          <w:rStyle w:val="StyleUnderline"/>
        </w:rPr>
        <w:t xml:space="preserve">, which need not correspond to the amount of harm to the </w:t>
      </w:r>
      <w:r w:rsidRPr="004E384E">
        <w:rPr>
          <w:rStyle w:val="Emphasis"/>
        </w:rPr>
        <w:t>public</w:t>
      </w:r>
      <w:r w:rsidRPr="004E384E">
        <w:rPr>
          <w:rStyle w:val="StyleUnderline"/>
        </w:rPr>
        <w:t xml:space="preserve"> that particular anticompetitive conduct has caused. In reality, treble damages may be more </w:t>
      </w:r>
      <w:r w:rsidRPr="004E384E">
        <w:rPr>
          <w:rStyle w:val="Emphasis"/>
        </w:rPr>
        <w:t>truly compensatory</w:t>
      </w:r>
      <w:r w:rsidRPr="004E384E">
        <w:rPr>
          <w:rStyle w:val="StyleUnderline"/>
        </w:rPr>
        <w:t xml:space="preserve"> than traditional common-law damages</w:t>
      </w:r>
      <w:r w:rsidRPr="00040BA4">
        <w:rPr>
          <w:sz w:val="16"/>
        </w:rPr>
        <w:t xml:space="preserve">, which typically undercompensate victims significantly. 58 Furthermore, if the presence of treble damages meant that the law is not responding to a wrong to the plaintiff, we would have to say that civil-rights cases, too, are not truly addressing wrongs done to plaintiffs. As long as the damages are anchored to the injury to the plaintiff, the presence of enhancing elements--whether they be trebling or an award of attorney fees or punitive damages--should not produce the conclusion that the law is no longer fundamentally concerned with the wrong to the plaintiff. Third and finally, as I have tried to suggest, </w:t>
      </w:r>
      <w:r w:rsidRPr="007D0627">
        <w:rPr>
          <w:rStyle w:val="StyleUnderline"/>
          <w:highlight w:val="cyan"/>
        </w:rPr>
        <w:t>competition law is</w:t>
      </w:r>
      <w:r w:rsidRPr="004E384E">
        <w:rPr>
          <w:rStyle w:val="StyleUnderline"/>
        </w:rPr>
        <w:t xml:space="preserve"> often </w:t>
      </w:r>
      <w:r w:rsidRPr="007D0627">
        <w:rPr>
          <w:rStyle w:val="Emphasis"/>
          <w:highlight w:val="cyan"/>
        </w:rPr>
        <w:t>continuous</w:t>
      </w:r>
      <w:r w:rsidRPr="007D0627">
        <w:rPr>
          <w:rStyle w:val="StyleUnderline"/>
          <w:highlight w:val="cyan"/>
        </w:rPr>
        <w:t xml:space="preserve"> with</w:t>
      </w:r>
      <w:r w:rsidRPr="004E384E">
        <w:rPr>
          <w:rStyle w:val="StyleUnderline"/>
        </w:rPr>
        <w:t xml:space="preserve"> paradigmatically private tort law, such as </w:t>
      </w:r>
      <w:r w:rsidRPr="007D0627">
        <w:rPr>
          <w:rStyle w:val="Emphasis"/>
          <w:highlight w:val="cyan"/>
        </w:rPr>
        <w:t>tortious interference</w:t>
      </w:r>
      <w:r w:rsidRPr="004E384E">
        <w:rPr>
          <w:rStyle w:val="StyleUnderline"/>
        </w:rPr>
        <w:t xml:space="preserve">. The </w:t>
      </w:r>
      <w:r w:rsidRPr="007D0627">
        <w:rPr>
          <w:rStyle w:val="Emphasis"/>
          <w:highlight w:val="cyan"/>
        </w:rPr>
        <w:t>underlying conduct</w:t>
      </w:r>
      <w:r w:rsidRPr="007D0627">
        <w:rPr>
          <w:rStyle w:val="StyleUnderline"/>
          <w:highlight w:val="cyan"/>
        </w:rPr>
        <w:t xml:space="preserve"> is similar</w:t>
      </w:r>
      <w:r w:rsidRPr="004E384E">
        <w:rPr>
          <w:rStyle w:val="StyleUnderline"/>
        </w:rPr>
        <w:t xml:space="preserve">; the </w:t>
      </w:r>
      <w:r w:rsidRPr="007D0627">
        <w:rPr>
          <w:rStyle w:val="Emphasis"/>
          <w:highlight w:val="cyan"/>
        </w:rPr>
        <w:t>relationship between</w:t>
      </w:r>
      <w:r w:rsidRPr="004E384E">
        <w:rPr>
          <w:rStyle w:val="Emphasis"/>
        </w:rPr>
        <w:t xml:space="preserve"> the </w:t>
      </w:r>
      <w:r w:rsidRPr="007D0627">
        <w:rPr>
          <w:rStyle w:val="Emphasis"/>
          <w:highlight w:val="cyan"/>
        </w:rPr>
        <w:t>parties</w:t>
      </w:r>
      <w:r w:rsidRPr="004E384E">
        <w:rPr>
          <w:rStyle w:val="StyleUnderline"/>
        </w:rPr>
        <w:t xml:space="preserve"> is </w:t>
      </w:r>
      <w:r w:rsidRPr="007D0627">
        <w:rPr>
          <w:rStyle w:val="StyleUnderline"/>
          <w:highlight w:val="cyan"/>
        </w:rPr>
        <w:t>similar</w:t>
      </w:r>
      <w:r w:rsidRPr="004E384E">
        <w:rPr>
          <w:rStyle w:val="StyleUnderline"/>
        </w:rPr>
        <w:t xml:space="preserve">; the </w:t>
      </w:r>
      <w:r w:rsidRPr="004E384E">
        <w:rPr>
          <w:rStyle w:val="Emphasis"/>
        </w:rPr>
        <w:t xml:space="preserve">ultimate </w:t>
      </w:r>
      <w:r w:rsidRPr="007D0627">
        <w:rPr>
          <w:rStyle w:val="Emphasis"/>
          <w:highlight w:val="cyan"/>
        </w:rPr>
        <w:t>harm</w:t>
      </w:r>
      <w:r w:rsidRPr="004E384E">
        <w:rPr>
          <w:rStyle w:val="StyleUnderline"/>
        </w:rPr>
        <w:t xml:space="preserve"> to the plaintiff is </w:t>
      </w:r>
      <w:r w:rsidRPr="007D0627">
        <w:rPr>
          <w:rStyle w:val="StyleUnderline"/>
          <w:highlight w:val="cyan"/>
        </w:rPr>
        <w:t>similar</w:t>
      </w:r>
      <w:r w:rsidRPr="004E384E">
        <w:rPr>
          <w:rStyle w:val="StyleUnderline"/>
        </w:rPr>
        <w:t xml:space="preserve">; our </w:t>
      </w:r>
      <w:proofErr w:type="spellStart"/>
      <w:r w:rsidRPr="004E384E">
        <w:rPr>
          <w:rStyle w:val="StyleUnderline"/>
        </w:rPr>
        <w:t>pretheoretical</w:t>
      </w:r>
      <w:proofErr w:type="spellEnd"/>
      <w:r w:rsidRPr="004E384E">
        <w:rPr>
          <w:rStyle w:val="StyleUnderline"/>
        </w:rPr>
        <w:t xml:space="preserve"> sense of </w:t>
      </w:r>
      <w:r w:rsidRPr="004E384E">
        <w:rPr>
          <w:rStyle w:val="Emphasis"/>
        </w:rPr>
        <w:t>injustice</w:t>
      </w:r>
      <w:r w:rsidRPr="004E384E">
        <w:rPr>
          <w:rStyle w:val="StyleUnderline"/>
        </w:rPr>
        <w:t xml:space="preserve"> is similar. Of course, traditional economic </w:t>
      </w:r>
      <w:r w:rsidRPr="007D0627">
        <w:rPr>
          <w:rStyle w:val="StyleUnderline"/>
          <w:highlight w:val="cyan"/>
        </w:rPr>
        <w:t xml:space="preserve">torts have </w:t>
      </w:r>
      <w:r w:rsidRPr="007D0627">
        <w:rPr>
          <w:rStyle w:val="Emphasis"/>
          <w:highlight w:val="cyan"/>
        </w:rPr>
        <w:t>common-law origins</w:t>
      </w:r>
      <w:r w:rsidRPr="007D0627">
        <w:rPr>
          <w:rStyle w:val="StyleUnderline"/>
          <w:highlight w:val="cyan"/>
        </w:rPr>
        <w:t>, whereas</w:t>
      </w:r>
      <w:r w:rsidRPr="004E384E">
        <w:rPr>
          <w:rStyle w:val="StyleUnderline"/>
        </w:rPr>
        <w:t xml:space="preserve"> modern </w:t>
      </w:r>
      <w:r w:rsidRPr="007D0627">
        <w:rPr>
          <w:rStyle w:val="Emphasis"/>
          <w:highlight w:val="cyan"/>
        </w:rPr>
        <w:t>competition law</w:t>
      </w:r>
      <w:r w:rsidRPr="007D0627">
        <w:rPr>
          <w:rStyle w:val="StyleUnderline"/>
          <w:highlight w:val="cyan"/>
        </w:rPr>
        <w:t xml:space="preserve"> is</w:t>
      </w:r>
      <w:r w:rsidRPr="004E384E">
        <w:rPr>
          <w:rStyle w:val="StyleUnderline"/>
        </w:rPr>
        <w:t xml:space="preserve"> largely </w:t>
      </w:r>
      <w:r w:rsidRPr="007D0627">
        <w:rPr>
          <w:rStyle w:val="Emphasis"/>
          <w:highlight w:val="cyan"/>
        </w:rPr>
        <w:t>statutory</w:t>
      </w:r>
      <w:r w:rsidRPr="00040BA4">
        <w:rPr>
          <w:sz w:val="16"/>
        </w:rPr>
        <w:t xml:space="preserve">. 59 </w:t>
      </w:r>
      <w:r w:rsidRPr="007D0627">
        <w:rPr>
          <w:rStyle w:val="StyleUnderline"/>
          <w:highlight w:val="cyan"/>
        </w:rPr>
        <w:t xml:space="preserve">But, </w:t>
      </w:r>
      <w:r w:rsidRPr="007D0627">
        <w:rPr>
          <w:rStyle w:val="Emphasis"/>
          <w:sz w:val="24"/>
          <w:szCs w:val="26"/>
          <w:highlight w:val="cyan"/>
        </w:rPr>
        <w:t>substantively</w:t>
      </w:r>
      <w:r w:rsidRPr="007D0627">
        <w:rPr>
          <w:rStyle w:val="StyleUnderline"/>
          <w:highlight w:val="cyan"/>
        </w:rPr>
        <w:t xml:space="preserve">, they involve the </w:t>
      </w:r>
      <w:r w:rsidRPr="007D0627">
        <w:rPr>
          <w:rStyle w:val="Emphasis"/>
          <w:sz w:val="26"/>
          <w:szCs w:val="28"/>
          <w:highlight w:val="cyan"/>
        </w:rPr>
        <w:t>same relation</w:t>
      </w:r>
      <w:r w:rsidRPr="00040BA4">
        <w:rPr>
          <w:rStyle w:val="StyleUnderline"/>
          <w:sz w:val="26"/>
          <w:szCs w:val="28"/>
        </w:rPr>
        <w:t xml:space="preserve"> </w:t>
      </w:r>
      <w:r w:rsidRPr="00040BA4">
        <w:rPr>
          <w:rStyle w:val="StyleUnderline"/>
        </w:rPr>
        <w:t>between plaintiffs and defendants</w:t>
      </w:r>
      <w:r w:rsidRPr="00040BA4">
        <w:rPr>
          <w:sz w:val="16"/>
        </w:rPr>
        <w:t>.</w:t>
      </w:r>
    </w:p>
    <w:p w14:paraId="75A82C4B" w14:textId="77777777" w:rsidR="000352C2" w:rsidRPr="00335451" w:rsidRDefault="000352C2" w:rsidP="000352C2">
      <w:pPr>
        <w:pStyle w:val="Heading4"/>
      </w:pPr>
      <w:r>
        <w:t xml:space="preserve">The CP prohibits </w:t>
      </w:r>
      <w:r>
        <w:rPr>
          <w:u w:val="single"/>
        </w:rPr>
        <w:t>identical</w:t>
      </w:r>
      <w:r>
        <w:t xml:space="preserve"> practices and </w:t>
      </w:r>
      <w:r>
        <w:rPr>
          <w:u w:val="single"/>
        </w:rPr>
        <w:t>revitalizes</w:t>
      </w:r>
      <w:r>
        <w:t xml:space="preserve"> tortious interference by </w:t>
      </w:r>
      <w:r>
        <w:rPr>
          <w:u w:val="single"/>
        </w:rPr>
        <w:t>focusing</w:t>
      </w:r>
      <w:r>
        <w:t xml:space="preserve"> it on competition</w:t>
      </w:r>
    </w:p>
    <w:p w14:paraId="4FB839D3" w14:textId="77777777" w:rsidR="000352C2" w:rsidRDefault="000352C2" w:rsidP="000352C2">
      <w:r>
        <w:t xml:space="preserve">Gary </w:t>
      </w:r>
      <w:r w:rsidRPr="00335451">
        <w:rPr>
          <w:rStyle w:val="Style13ptBold"/>
        </w:rPr>
        <w:t>Myers 93</w:t>
      </w:r>
      <w:r>
        <w:t>, Assistant Professor of Law at the University of Mississippi, B.A. from New York University, M.A. in Economics and J.D. from Duke University, Member of the State Bar of Georgia, “The Differing Treatment of Efficiency and Competition in Antitrust and Tortious Interference Law”, Minnesota Law Review 77 Minn. L. Rev. 1097, May 1993, Lexis</w:t>
      </w:r>
    </w:p>
    <w:p w14:paraId="698F21CD" w14:textId="77777777" w:rsidR="000352C2" w:rsidRPr="00335451" w:rsidRDefault="000352C2" w:rsidP="000352C2">
      <w:pPr>
        <w:rPr>
          <w:sz w:val="16"/>
        </w:rPr>
      </w:pPr>
      <w:r w:rsidRPr="00335451">
        <w:rPr>
          <w:sz w:val="16"/>
        </w:rPr>
        <w:t>CONCLUSION</w:t>
      </w:r>
    </w:p>
    <w:p w14:paraId="3310A09F" w14:textId="77777777" w:rsidR="000352C2" w:rsidRPr="00335451" w:rsidRDefault="000352C2" w:rsidP="000352C2">
      <w:pPr>
        <w:rPr>
          <w:sz w:val="16"/>
        </w:rPr>
      </w:pPr>
      <w:r w:rsidRPr="0042554F">
        <w:rPr>
          <w:rStyle w:val="Emphasis"/>
          <w:highlight w:val="cyan"/>
        </w:rPr>
        <w:t>Antitrust</w:t>
      </w:r>
      <w:r w:rsidRPr="00335451">
        <w:rPr>
          <w:rStyle w:val="StyleUnderline"/>
        </w:rPr>
        <w:t xml:space="preserve"> law </w:t>
      </w:r>
      <w:r w:rsidRPr="0042554F">
        <w:rPr>
          <w:rStyle w:val="StyleUnderline"/>
          <w:highlight w:val="cyan"/>
        </w:rPr>
        <w:t>and</w:t>
      </w:r>
      <w:r w:rsidRPr="00335451">
        <w:rPr>
          <w:rStyle w:val="StyleUnderline"/>
        </w:rPr>
        <w:t xml:space="preserve"> the law of </w:t>
      </w:r>
      <w:r w:rsidRPr="0042554F">
        <w:rPr>
          <w:rStyle w:val="Emphasis"/>
          <w:highlight w:val="cyan"/>
        </w:rPr>
        <w:t>tortious interference</w:t>
      </w:r>
      <w:r w:rsidRPr="0042554F">
        <w:rPr>
          <w:rStyle w:val="StyleUnderline"/>
          <w:highlight w:val="cyan"/>
        </w:rPr>
        <w:t xml:space="preserve"> play </w:t>
      </w:r>
      <w:r w:rsidRPr="0042554F">
        <w:rPr>
          <w:rStyle w:val="Emphasis"/>
          <w:highlight w:val="cyan"/>
        </w:rPr>
        <w:t>significant roles</w:t>
      </w:r>
      <w:r w:rsidRPr="0042554F">
        <w:rPr>
          <w:rStyle w:val="StyleUnderline"/>
          <w:highlight w:val="cyan"/>
        </w:rPr>
        <w:t xml:space="preserve"> in</w:t>
      </w:r>
      <w:r w:rsidRPr="00335451">
        <w:rPr>
          <w:rStyle w:val="StyleUnderline"/>
        </w:rPr>
        <w:t xml:space="preserve"> the </w:t>
      </w:r>
      <w:r w:rsidRPr="0042554F">
        <w:rPr>
          <w:rStyle w:val="Emphasis"/>
          <w:highlight w:val="cyan"/>
        </w:rPr>
        <w:t>regulation</w:t>
      </w:r>
      <w:r w:rsidRPr="0042554F">
        <w:rPr>
          <w:rStyle w:val="StyleUnderline"/>
          <w:highlight w:val="cyan"/>
        </w:rPr>
        <w:t xml:space="preserve"> of </w:t>
      </w:r>
      <w:r w:rsidRPr="0042554F">
        <w:rPr>
          <w:rStyle w:val="Emphasis"/>
          <w:highlight w:val="cyan"/>
        </w:rPr>
        <w:t>marketplace behavior</w:t>
      </w:r>
      <w:r w:rsidRPr="0042554F">
        <w:rPr>
          <w:rStyle w:val="StyleUnderline"/>
          <w:highlight w:val="cyan"/>
        </w:rPr>
        <w:t>. Both</w:t>
      </w:r>
      <w:r w:rsidRPr="00335451">
        <w:rPr>
          <w:rStyle w:val="StyleUnderline"/>
        </w:rPr>
        <w:t xml:space="preserve"> areas of law </w:t>
      </w:r>
      <w:r w:rsidRPr="0042554F">
        <w:rPr>
          <w:rStyle w:val="Emphasis"/>
          <w:highlight w:val="cyan"/>
        </w:rPr>
        <w:t>define</w:t>
      </w:r>
      <w:r w:rsidRPr="00335451">
        <w:rPr>
          <w:rStyle w:val="StyleUnderline"/>
        </w:rPr>
        <w:t xml:space="preserve"> the </w:t>
      </w:r>
      <w:r w:rsidRPr="0042554F">
        <w:rPr>
          <w:rStyle w:val="Emphasis"/>
          <w:highlight w:val="cyan"/>
        </w:rPr>
        <w:t>"rules of the game,"</w:t>
      </w:r>
      <w:r w:rsidRPr="00335451">
        <w:rPr>
          <w:rStyle w:val="StyleUnderline"/>
        </w:rPr>
        <w:t xml:space="preserve"> that is, the </w:t>
      </w:r>
      <w:r w:rsidRPr="0042554F">
        <w:rPr>
          <w:rStyle w:val="Emphasis"/>
          <w:highlight w:val="cyan"/>
        </w:rPr>
        <w:t>boundaries</w:t>
      </w:r>
      <w:r w:rsidRPr="0042554F">
        <w:rPr>
          <w:rStyle w:val="StyleUnderline"/>
          <w:highlight w:val="cyan"/>
        </w:rPr>
        <w:t xml:space="preserve"> between </w:t>
      </w:r>
      <w:r w:rsidRPr="0042554F">
        <w:rPr>
          <w:rStyle w:val="Emphasis"/>
          <w:highlight w:val="cyan"/>
        </w:rPr>
        <w:t>lawful</w:t>
      </w:r>
      <w:r w:rsidRPr="0042554F">
        <w:rPr>
          <w:rStyle w:val="StyleUnderline"/>
          <w:highlight w:val="cyan"/>
        </w:rPr>
        <w:t xml:space="preserve"> and </w:t>
      </w:r>
      <w:r w:rsidRPr="0042554F">
        <w:rPr>
          <w:rStyle w:val="Emphasis"/>
          <w:highlight w:val="cyan"/>
        </w:rPr>
        <w:t>impermissible</w:t>
      </w:r>
      <w:r w:rsidRPr="0042554F">
        <w:rPr>
          <w:rStyle w:val="StyleUnderline"/>
          <w:highlight w:val="cyan"/>
        </w:rPr>
        <w:t xml:space="preserve"> competition. Both</w:t>
      </w:r>
      <w:r w:rsidRPr="00335451">
        <w:rPr>
          <w:rStyle w:val="StyleUnderline"/>
        </w:rPr>
        <w:t xml:space="preserve"> seek to </w:t>
      </w:r>
      <w:r w:rsidRPr="0042554F">
        <w:rPr>
          <w:rStyle w:val="Emphasis"/>
          <w:highlight w:val="cyan"/>
        </w:rPr>
        <w:t>promote desirable</w:t>
      </w:r>
      <w:r w:rsidRPr="00335451">
        <w:rPr>
          <w:rStyle w:val="Emphasis"/>
        </w:rPr>
        <w:t xml:space="preserve"> economic </w:t>
      </w:r>
      <w:r w:rsidRPr="0042554F">
        <w:rPr>
          <w:rStyle w:val="Emphasis"/>
          <w:highlight w:val="cyan"/>
        </w:rPr>
        <w:t>arrangements</w:t>
      </w:r>
      <w:r w:rsidRPr="00335451">
        <w:rPr>
          <w:rStyle w:val="StyleUnderline"/>
        </w:rPr>
        <w:t xml:space="preserve"> while </w:t>
      </w:r>
      <w:r w:rsidRPr="0042554F">
        <w:rPr>
          <w:rStyle w:val="Emphasis"/>
          <w:highlight w:val="cyan"/>
        </w:rPr>
        <w:t>deterring behavior</w:t>
      </w:r>
      <w:r w:rsidRPr="0042554F">
        <w:rPr>
          <w:rStyle w:val="StyleUnderline"/>
          <w:highlight w:val="cyan"/>
        </w:rPr>
        <w:t xml:space="preserve"> that </w:t>
      </w:r>
      <w:r w:rsidRPr="0042554F">
        <w:rPr>
          <w:rStyle w:val="Emphasis"/>
          <w:highlight w:val="cyan"/>
        </w:rPr>
        <w:t>undermines</w:t>
      </w:r>
      <w:r w:rsidRPr="00335451">
        <w:rPr>
          <w:rStyle w:val="StyleUnderline"/>
        </w:rPr>
        <w:t xml:space="preserve"> the operation of efficient </w:t>
      </w:r>
      <w:r w:rsidRPr="0042554F">
        <w:rPr>
          <w:rStyle w:val="StyleUnderline"/>
          <w:highlight w:val="cyan"/>
        </w:rPr>
        <w:t>markets</w:t>
      </w:r>
      <w:r w:rsidRPr="00335451">
        <w:rPr>
          <w:sz w:val="16"/>
        </w:rPr>
        <w:t xml:space="preserve">.  [*1150]  </w:t>
      </w:r>
      <w:r w:rsidRPr="00335451">
        <w:rPr>
          <w:rStyle w:val="StyleUnderline"/>
        </w:rPr>
        <w:t xml:space="preserve">Plaintiffs often include </w:t>
      </w:r>
      <w:r w:rsidRPr="00335451">
        <w:rPr>
          <w:rStyle w:val="Emphasis"/>
        </w:rPr>
        <w:t>both</w:t>
      </w:r>
      <w:r w:rsidRPr="00335451">
        <w:rPr>
          <w:rStyle w:val="StyleUnderline"/>
        </w:rPr>
        <w:t xml:space="preserve"> types of claims in litigation with </w:t>
      </w:r>
      <w:r w:rsidRPr="00335451">
        <w:rPr>
          <w:rStyle w:val="Emphasis"/>
        </w:rPr>
        <w:t>competitors</w:t>
      </w:r>
      <w:r w:rsidRPr="00335451">
        <w:rPr>
          <w:sz w:val="16"/>
        </w:rPr>
        <w:t>.</w:t>
      </w:r>
    </w:p>
    <w:p w14:paraId="1FEEC3DD" w14:textId="77777777" w:rsidR="000352C2" w:rsidRPr="00335451" w:rsidRDefault="000352C2" w:rsidP="000352C2">
      <w:pPr>
        <w:rPr>
          <w:sz w:val="16"/>
        </w:rPr>
      </w:pPr>
      <w:r w:rsidRPr="00335451">
        <w:rPr>
          <w:rStyle w:val="StyleUnderline"/>
        </w:rPr>
        <w:t>Antitrust doctrine</w:t>
      </w:r>
      <w:r w:rsidRPr="00335451">
        <w:rPr>
          <w:sz w:val="16"/>
        </w:rPr>
        <w:t xml:space="preserve">, particularly as the Supreme Court has developed it in the last twenty years, </w:t>
      </w:r>
      <w:r w:rsidRPr="00335451">
        <w:rPr>
          <w:rStyle w:val="StyleUnderline"/>
        </w:rPr>
        <w:t>generally furthers free competition and economic efficiency for the ultimate benefit of consumers. Accordingly, antitrust law has focused on</w:t>
      </w:r>
      <w:r w:rsidRPr="00335451">
        <w:rPr>
          <w:sz w:val="16"/>
        </w:rPr>
        <w:t xml:space="preserve"> the </w:t>
      </w:r>
      <w:r w:rsidRPr="00335451">
        <w:rPr>
          <w:rStyle w:val="StyleUnderline"/>
        </w:rPr>
        <w:t>objective economic effect</w:t>
      </w:r>
      <w:r w:rsidRPr="00335451">
        <w:rPr>
          <w:sz w:val="16"/>
        </w:rPr>
        <w:t xml:space="preserve"> of the challenged restraint on the market. Practices that harm competition, based on demonstrable experience and economic analysis, are presumptively unlawful under the per se rule. The courts analyze practices that have more uncertain economic effect under the more relaxed standards of the rule of reason, with its focus on whether the restraint promotes or inhibits competition.</w:t>
      </w:r>
    </w:p>
    <w:p w14:paraId="25DCAF6E" w14:textId="77777777" w:rsidR="000352C2" w:rsidRPr="00335451" w:rsidRDefault="000352C2" w:rsidP="000352C2">
      <w:pPr>
        <w:rPr>
          <w:sz w:val="16"/>
        </w:rPr>
      </w:pPr>
      <w:r w:rsidRPr="00335451">
        <w:rPr>
          <w:rStyle w:val="StyleUnderline"/>
        </w:rPr>
        <w:t xml:space="preserve">Business </w:t>
      </w:r>
      <w:r w:rsidRPr="0042554F">
        <w:rPr>
          <w:rStyle w:val="StyleUnderline"/>
          <w:highlight w:val="cyan"/>
        </w:rPr>
        <w:t xml:space="preserve">tort law, however, has not </w:t>
      </w:r>
      <w:r w:rsidRPr="0042554F">
        <w:rPr>
          <w:rStyle w:val="Emphasis"/>
          <w:highlight w:val="cyan"/>
        </w:rPr>
        <w:t>consistently developed</w:t>
      </w:r>
      <w:r w:rsidRPr="00335451">
        <w:rPr>
          <w:rStyle w:val="StyleUnderline"/>
        </w:rPr>
        <w:t xml:space="preserve"> in accordance </w:t>
      </w:r>
      <w:r w:rsidRPr="0042554F">
        <w:rPr>
          <w:rStyle w:val="StyleUnderline"/>
          <w:highlight w:val="cyan"/>
        </w:rPr>
        <w:t>with</w:t>
      </w:r>
      <w:r w:rsidRPr="00335451">
        <w:rPr>
          <w:rStyle w:val="StyleUnderline"/>
        </w:rPr>
        <w:t xml:space="preserve"> the </w:t>
      </w:r>
      <w:r w:rsidRPr="0042554F">
        <w:rPr>
          <w:rStyle w:val="Emphasis"/>
          <w:highlight w:val="cyan"/>
        </w:rPr>
        <w:t>competition</w:t>
      </w:r>
      <w:r w:rsidRPr="00335451">
        <w:rPr>
          <w:rStyle w:val="StyleUnderline"/>
        </w:rPr>
        <w:t xml:space="preserve"> principle</w:t>
      </w:r>
      <w:r w:rsidRPr="00335451">
        <w:rPr>
          <w:sz w:val="16"/>
        </w:rPr>
        <w:t xml:space="preserve">. Although "'[t]he policy of the common law has always been in favor of free competition,'" 271 </w:t>
      </w:r>
      <w:r w:rsidRPr="0042554F">
        <w:rPr>
          <w:rStyle w:val="Emphasis"/>
          <w:highlight w:val="cyan"/>
        </w:rPr>
        <w:t>t</w:t>
      </w:r>
      <w:r w:rsidRPr="00335451">
        <w:rPr>
          <w:rStyle w:val="StyleUnderline"/>
        </w:rPr>
        <w:t xml:space="preserve">ortious </w:t>
      </w:r>
      <w:r w:rsidRPr="0042554F">
        <w:rPr>
          <w:rStyle w:val="Emphasis"/>
          <w:highlight w:val="cyan"/>
        </w:rPr>
        <w:t>i</w:t>
      </w:r>
      <w:r w:rsidRPr="00335451">
        <w:rPr>
          <w:rStyle w:val="StyleUnderline"/>
        </w:rPr>
        <w:t xml:space="preserve">nterference law has </w:t>
      </w:r>
      <w:r w:rsidRPr="0042554F">
        <w:rPr>
          <w:rStyle w:val="StyleUnderline"/>
          <w:highlight w:val="cyan"/>
        </w:rPr>
        <w:t xml:space="preserve">developed </w:t>
      </w:r>
      <w:r w:rsidRPr="0042554F">
        <w:rPr>
          <w:rStyle w:val="Emphasis"/>
          <w:highlight w:val="cyan"/>
        </w:rPr>
        <w:t>haphazardly</w:t>
      </w:r>
      <w:r w:rsidRPr="00335451">
        <w:rPr>
          <w:rStyle w:val="StyleUnderline"/>
        </w:rPr>
        <w:t xml:space="preserve">. </w:t>
      </w:r>
      <w:r w:rsidRPr="0042554F">
        <w:rPr>
          <w:rStyle w:val="StyleUnderline"/>
        </w:rPr>
        <w:t xml:space="preserve">Some decisions display </w:t>
      </w:r>
      <w:r w:rsidRPr="0042554F">
        <w:rPr>
          <w:rStyle w:val="Emphasis"/>
        </w:rPr>
        <w:t>insufficient concern</w:t>
      </w:r>
      <w:r w:rsidRPr="0042554F">
        <w:rPr>
          <w:rStyle w:val="StyleUnderline"/>
        </w:rPr>
        <w:t xml:space="preserve"> for </w:t>
      </w:r>
      <w:r w:rsidRPr="0042554F">
        <w:rPr>
          <w:rStyle w:val="Emphasis"/>
        </w:rPr>
        <w:t>competition</w:t>
      </w:r>
      <w:r w:rsidRPr="0042554F">
        <w:rPr>
          <w:sz w:val="16"/>
        </w:rPr>
        <w:t xml:space="preserve">, efficiency, or the interests of consumers. </w:t>
      </w:r>
      <w:r w:rsidRPr="0042554F">
        <w:rPr>
          <w:rStyle w:val="StyleUnderline"/>
        </w:rPr>
        <w:t>Therefore</w:t>
      </w:r>
      <w:r w:rsidRPr="0042554F">
        <w:rPr>
          <w:sz w:val="16"/>
        </w:rPr>
        <w:t xml:space="preserve">, several aspects of </w:t>
      </w:r>
      <w:r w:rsidRPr="0042554F">
        <w:rPr>
          <w:rStyle w:val="StyleUnderline"/>
        </w:rPr>
        <w:t>tortious interferen</w:t>
      </w:r>
      <w:r w:rsidRPr="00335451">
        <w:rPr>
          <w:rStyle w:val="StyleUnderline"/>
        </w:rPr>
        <w:t xml:space="preserve">ce </w:t>
      </w:r>
      <w:r w:rsidRPr="0042554F">
        <w:rPr>
          <w:rStyle w:val="StyleUnderline"/>
          <w:highlight w:val="cyan"/>
        </w:rPr>
        <w:t>law</w:t>
      </w:r>
      <w:r w:rsidRPr="00335451">
        <w:rPr>
          <w:sz w:val="16"/>
        </w:rPr>
        <w:t xml:space="preserve">, as interpreted in most jurisdictions, </w:t>
      </w:r>
      <w:r w:rsidRPr="0042554F">
        <w:rPr>
          <w:rStyle w:val="StyleUnderline"/>
          <w:highlight w:val="cyan"/>
        </w:rPr>
        <w:t xml:space="preserve">should be </w:t>
      </w:r>
      <w:r w:rsidRPr="0042554F">
        <w:rPr>
          <w:rStyle w:val="Emphasis"/>
          <w:highlight w:val="cyan"/>
        </w:rPr>
        <w:t>modified</w:t>
      </w:r>
      <w:r w:rsidRPr="0042554F">
        <w:rPr>
          <w:rStyle w:val="StyleUnderline"/>
          <w:highlight w:val="cyan"/>
        </w:rPr>
        <w:t xml:space="preserve"> to permit</w:t>
      </w:r>
      <w:r w:rsidRPr="00335451">
        <w:rPr>
          <w:rStyle w:val="StyleUnderline"/>
        </w:rPr>
        <w:t xml:space="preserve"> </w:t>
      </w:r>
      <w:r w:rsidRPr="00335451">
        <w:rPr>
          <w:rStyle w:val="Emphasis"/>
        </w:rPr>
        <w:t xml:space="preserve">more </w:t>
      </w:r>
      <w:r w:rsidRPr="0042554F">
        <w:rPr>
          <w:rStyle w:val="Emphasis"/>
          <w:highlight w:val="cyan"/>
        </w:rPr>
        <w:t>vigorous competition</w:t>
      </w:r>
      <w:r w:rsidRPr="00335451">
        <w:rPr>
          <w:sz w:val="16"/>
        </w:rPr>
        <w:t>.</w:t>
      </w:r>
    </w:p>
    <w:p w14:paraId="1E42E701" w14:textId="77777777" w:rsidR="000352C2" w:rsidRPr="00335451" w:rsidRDefault="000352C2" w:rsidP="000352C2">
      <w:pPr>
        <w:rPr>
          <w:sz w:val="16"/>
        </w:rPr>
      </w:pPr>
      <w:r w:rsidRPr="00335451">
        <w:rPr>
          <w:rStyle w:val="StyleUnderline"/>
        </w:rPr>
        <w:t>Tortious interference law reserves its strongest protection for cases involving interference with existing, valid contracts. The nearly unanimous view is that third parties do not have a right, absent a privilege, to undermine the stability of these economic arrangements.</w:t>
      </w:r>
      <w:r w:rsidRPr="00335451">
        <w:rPr>
          <w:sz w:val="16"/>
        </w:rPr>
        <w:t xml:space="preserve"> Like the protection given these agreements under contract law, tort protection for existing contracts is economically defensible. The only economic objection concerns the availability of punitive damages, which may deter efficient breaches of contract. This aspect of tortious interference law consequently requires, at most, limitation of remedies to actual damages, except in cases involving independently tortious actions.</w:t>
      </w:r>
    </w:p>
    <w:p w14:paraId="07A4D541" w14:textId="77777777" w:rsidR="000352C2" w:rsidRPr="00E6045E" w:rsidRDefault="000352C2" w:rsidP="000352C2">
      <w:pPr>
        <w:pStyle w:val="Heading4"/>
      </w:pPr>
      <w:r>
        <w:t xml:space="preserve">The mere </w:t>
      </w:r>
      <w:r>
        <w:rPr>
          <w:u w:val="single"/>
        </w:rPr>
        <w:t>threat</w:t>
      </w:r>
      <w:r>
        <w:t xml:space="preserve"> of tort liability solves, even if </w:t>
      </w:r>
      <w:r>
        <w:rPr>
          <w:u w:val="single"/>
        </w:rPr>
        <w:t>never</w:t>
      </w:r>
      <w:r>
        <w:t xml:space="preserve"> used</w:t>
      </w:r>
    </w:p>
    <w:p w14:paraId="5995C174" w14:textId="77777777" w:rsidR="000352C2" w:rsidRDefault="000352C2" w:rsidP="000352C2">
      <w:r>
        <w:t xml:space="preserve">Dr. </w:t>
      </w:r>
      <w:proofErr w:type="spellStart"/>
      <w:r>
        <w:t>Cristián</w:t>
      </w:r>
      <w:proofErr w:type="spellEnd"/>
      <w:r>
        <w:t xml:space="preserve"> A. </w:t>
      </w:r>
      <w:proofErr w:type="spellStart"/>
      <w:r w:rsidRPr="005D0FE4">
        <w:rPr>
          <w:rStyle w:val="Style13ptBold"/>
        </w:rPr>
        <w:t>Banfi</w:t>
      </w:r>
      <w:proofErr w:type="spellEnd"/>
      <w:r w:rsidRPr="005D0FE4">
        <w:rPr>
          <w:rStyle w:val="Style13ptBold"/>
        </w:rPr>
        <w:t xml:space="preserve"> 11</w:t>
      </w:r>
      <w:r>
        <w:t>, Lecturer of Private Law at the University of Chile and Ph.D. from Pembroke College, “Defining the Competition Torts as Intentional Wrongs”, The Cambridge Law Journal, Volume 70, Number 1, March 2011, Lexis</w:t>
      </w:r>
    </w:p>
    <w:p w14:paraId="612B6ABC" w14:textId="77777777" w:rsidR="000352C2" w:rsidRDefault="000352C2" w:rsidP="000352C2">
      <w:r>
        <w:t>II. Private antitrust enforcement</w:t>
      </w:r>
    </w:p>
    <w:p w14:paraId="59AAA834" w14:textId="77777777" w:rsidR="000352C2" w:rsidRDefault="000352C2" w:rsidP="000352C2">
      <w:r>
        <w:t>A. Subsidiary Contribution</w:t>
      </w:r>
    </w:p>
    <w:p w14:paraId="0303C10A" w14:textId="77777777" w:rsidR="000352C2" w:rsidRDefault="000352C2" w:rsidP="000352C2">
      <w:r>
        <w:t xml:space="preserve">The fact that the competition torts involve intentional wrongs immediately discards negligence and strict liability as possible ways of dealing with the harm following anticompetitive conduct. The width of tort liability is therefore very tight. In addition, as will now be argued, the influence of tort on competition law enforcement is and should remain modest. </w:t>
      </w:r>
      <w:r w:rsidRPr="00947C89">
        <w:rPr>
          <w:rStyle w:val="StyleUnderline"/>
          <w:highlight w:val="cyan"/>
        </w:rPr>
        <w:t>Tort law</w:t>
      </w:r>
      <w:r>
        <w:t xml:space="preserve"> only secondarily </w:t>
      </w:r>
      <w:r w:rsidRPr="00947C89">
        <w:rPr>
          <w:rStyle w:val="StyleUnderline"/>
          <w:highlight w:val="cyan"/>
        </w:rPr>
        <w:t xml:space="preserve">promotes compliance with </w:t>
      </w:r>
      <w:r w:rsidRPr="00947C89">
        <w:rPr>
          <w:rStyle w:val="Emphasis"/>
          <w:highlight w:val="cyan"/>
        </w:rPr>
        <w:t>antitrust</w:t>
      </w:r>
      <w:r w:rsidRPr="00830FAB">
        <w:rPr>
          <w:rStyle w:val="StyleUnderline"/>
        </w:rPr>
        <w:t xml:space="preserve"> legislation</w:t>
      </w:r>
      <w:r>
        <w:t xml:space="preserve">. In effect, whereas competition policy concentrates on deterring and punishing breaches, tort law is limited by intention and used basically for compensatory purposes. The implementation of antitrust law is entrusted to the competition authorities, their task being to prosecute, prevent and punish anticompetitive practices through penalties, imprisonment and directors' disqualification. 139 </w:t>
      </w:r>
      <w:r w:rsidRPr="00947C89">
        <w:rPr>
          <w:rStyle w:val="StyleUnderline"/>
          <w:highlight w:val="cyan"/>
        </w:rPr>
        <w:t>Tort law</w:t>
      </w:r>
      <w:r>
        <w:t xml:space="preserve"> simply </w:t>
      </w:r>
      <w:r w:rsidRPr="00947C89">
        <w:rPr>
          <w:rStyle w:val="StyleUnderline"/>
          <w:highlight w:val="cyan"/>
        </w:rPr>
        <w:t>assists</w:t>
      </w:r>
      <w:r>
        <w:t xml:space="preserve"> those </w:t>
      </w:r>
      <w:r w:rsidRPr="00830FAB">
        <w:rPr>
          <w:rStyle w:val="StyleUnderline"/>
        </w:rPr>
        <w:t xml:space="preserve">bodies </w:t>
      </w:r>
      <w:r w:rsidRPr="00947C89">
        <w:rPr>
          <w:rStyle w:val="StyleUnderline"/>
          <w:highlight w:val="cyan"/>
        </w:rPr>
        <w:t>by dissuading</w:t>
      </w:r>
      <w:r>
        <w:t xml:space="preserve"> potential </w:t>
      </w:r>
      <w:r w:rsidRPr="00947C89">
        <w:rPr>
          <w:rStyle w:val="StyleUnderline"/>
          <w:highlight w:val="cyan"/>
        </w:rPr>
        <w:t xml:space="preserve">infringements via </w:t>
      </w:r>
      <w:r w:rsidRPr="00947C89">
        <w:rPr>
          <w:rStyle w:val="Emphasis"/>
          <w:highlight w:val="cyan"/>
        </w:rPr>
        <w:t>injunctions</w:t>
      </w:r>
      <w:r w:rsidRPr="00947C89">
        <w:rPr>
          <w:rStyle w:val="StyleUnderline"/>
          <w:highlight w:val="cyan"/>
        </w:rPr>
        <w:t xml:space="preserve"> and</w:t>
      </w:r>
      <w:r w:rsidRPr="00830FAB">
        <w:rPr>
          <w:rStyle w:val="StyleUnderline"/>
        </w:rPr>
        <w:t xml:space="preserve"> by </w:t>
      </w:r>
      <w:r w:rsidRPr="00947C89">
        <w:rPr>
          <w:rStyle w:val="Emphasis"/>
          <w:highlight w:val="cyan"/>
        </w:rPr>
        <w:t>compensating</w:t>
      </w:r>
      <w:r w:rsidRPr="00830FAB">
        <w:rPr>
          <w:rStyle w:val="StyleUnderline"/>
        </w:rPr>
        <w:t xml:space="preserve"> identifiable traders </w:t>
      </w:r>
      <w:r w:rsidRPr="00947C89">
        <w:rPr>
          <w:rStyle w:val="StyleUnderline"/>
          <w:highlight w:val="cyan"/>
        </w:rPr>
        <w:t>for</w:t>
      </w:r>
      <w:r w:rsidRPr="00830FAB">
        <w:rPr>
          <w:rStyle w:val="StyleUnderline"/>
        </w:rPr>
        <w:t xml:space="preserve"> their </w:t>
      </w:r>
      <w:r w:rsidRPr="00947C89">
        <w:rPr>
          <w:rStyle w:val="StyleUnderline"/>
          <w:highlight w:val="cyan"/>
        </w:rPr>
        <w:t>losses</w:t>
      </w:r>
      <w:r w:rsidRPr="00830FAB">
        <w:rPr>
          <w:rStyle w:val="StyleUnderline"/>
        </w:rPr>
        <w:t xml:space="preserve">. But </w:t>
      </w:r>
      <w:r w:rsidRPr="00947C89">
        <w:rPr>
          <w:rStyle w:val="Emphasis"/>
          <w:sz w:val="24"/>
          <w:szCs w:val="26"/>
          <w:highlight w:val="cyan"/>
        </w:rPr>
        <w:t>its influence can be significant</w:t>
      </w:r>
      <w:r w:rsidRPr="00947C89">
        <w:rPr>
          <w:rStyle w:val="StyleUnderline"/>
          <w:highlight w:val="cyan"/>
        </w:rPr>
        <w:t>. For instance</w:t>
      </w:r>
      <w:r w:rsidRPr="00830FAB">
        <w:rPr>
          <w:rStyle w:val="StyleUnderline"/>
        </w:rPr>
        <w:t>, the "</w:t>
      </w:r>
      <w:r w:rsidRPr="00947C89">
        <w:rPr>
          <w:rStyle w:val="StyleUnderline"/>
          <w:highlight w:val="cyan"/>
        </w:rPr>
        <w:t>Georgetown</w:t>
      </w:r>
      <w:r w:rsidRPr="00830FAB">
        <w:rPr>
          <w:rStyle w:val="StyleUnderline"/>
        </w:rPr>
        <w:t xml:space="preserve"> Private Antitrust Litigation Project", which </w:t>
      </w:r>
      <w:r w:rsidRPr="00947C89">
        <w:rPr>
          <w:rStyle w:val="StyleUnderline"/>
          <w:highlight w:val="cyan"/>
        </w:rPr>
        <w:t>reviewed</w:t>
      </w:r>
      <w:r w:rsidRPr="00830FAB">
        <w:rPr>
          <w:rStyle w:val="StyleUnderline"/>
        </w:rPr>
        <w:t xml:space="preserve"> over </w:t>
      </w:r>
      <w:r w:rsidRPr="00947C89">
        <w:rPr>
          <w:rStyle w:val="StyleUnderline"/>
          <w:highlight w:val="cyan"/>
        </w:rPr>
        <w:t>2,000 tort actions</w:t>
      </w:r>
      <w:r w:rsidRPr="00830FAB">
        <w:rPr>
          <w:rStyle w:val="StyleUnderline"/>
        </w:rPr>
        <w:t xml:space="preserve"> filed in US district-courts between</w:t>
      </w:r>
      <w:r>
        <w:t xml:space="preserve"> 19</w:t>
      </w:r>
      <w:r w:rsidRPr="00830FAB">
        <w:rPr>
          <w:rStyle w:val="Emphasis"/>
        </w:rPr>
        <w:t>73</w:t>
      </w:r>
      <w:r w:rsidRPr="00830FAB">
        <w:rPr>
          <w:rStyle w:val="StyleUnderline"/>
        </w:rPr>
        <w:t xml:space="preserve"> </w:t>
      </w:r>
      <w:r w:rsidRPr="00947C89">
        <w:rPr>
          <w:rStyle w:val="StyleUnderline"/>
          <w:highlight w:val="cyan"/>
        </w:rPr>
        <w:t>and</w:t>
      </w:r>
      <w:r>
        <w:t xml:space="preserve"> 19</w:t>
      </w:r>
      <w:r w:rsidRPr="00830FAB">
        <w:rPr>
          <w:rStyle w:val="Emphasis"/>
        </w:rPr>
        <w:t>83</w:t>
      </w:r>
      <w:r w:rsidRPr="00830FAB">
        <w:rPr>
          <w:rStyle w:val="StyleUnderline"/>
        </w:rPr>
        <w:t xml:space="preserve">, </w:t>
      </w:r>
      <w:r w:rsidRPr="00947C89">
        <w:rPr>
          <w:rStyle w:val="StyleUnderline"/>
          <w:highlight w:val="cyan"/>
        </w:rPr>
        <w:t>concluded</w:t>
      </w:r>
      <w:r w:rsidRPr="00830FAB">
        <w:rPr>
          <w:rStyle w:val="StyleUnderline"/>
        </w:rPr>
        <w:t xml:space="preserve"> that </w:t>
      </w:r>
      <w:r w:rsidRPr="00947C89">
        <w:rPr>
          <w:rStyle w:val="StyleUnderline"/>
          <w:highlight w:val="cyan"/>
        </w:rPr>
        <w:t xml:space="preserve">the </w:t>
      </w:r>
      <w:r w:rsidRPr="00947C89">
        <w:rPr>
          <w:rStyle w:val="Emphasis"/>
          <w:highlight w:val="cyan"/>
        </w:rPr>
        <w:t>threat</w:t>
      </w:r>
      <w:r w:rsidRPr="00947C89">
        <w:rPr>
          <w:rStyle w:val="StyleUnderline"/>
          <w:highlight w:val="cyan"/>
        </w:rPr>
        <w:t xml:space="preserve"> to </w:t>
      </w:r>
      <w:r w:rsidRPr="00947C89">
        <w:rPr>
          <w:rStyle w:val="Emphasis"/>
          <w:highlight w:val="cyan"/>
        </w:rPr>
        <w:t>initiate</w:t>
      </w:r>
      <w:r w:rsidRPr="00830FAB">
        <w:rPr>
          <w:rStyle w:val="StyleUnderline"/>
        </w:rPr>
        <w:t xml:space="preserve"> tort </w:t>
      </w:r>
      <w:r w:rsidRPr="00947C89">
        <w:rPr>
          <w:rStyle w:val="StyleUnderline"/>
          <w:highlight w:val="cyan"/>
        </w:rPr>
        <w:t>proceedings</w:t>
      </w:r>
      <w:r w:rsidRPr="00830FAB">
        <w:rPr>
          <w:rStyle w:val="StyleUnderline"/>
        </w:rPr>
        <w:t xml:space="preserve"> and to seek injunctions or compensation </w:t>
      </w:r>
      <w:r w:rsidRPr="00947C89">
        <w:rPr>
          <w:rStyle w:val="StyleUnderline"/>
          <w:highlight w:val="cyan"/>
        </w:rPr>
        <w:t xml:space="preserve">served to </w:t>
      </w:r>
      <w:r w:rsidRPr="00947C89">
        <w:rPr>
          <w:rStyle w:val="Emphasis"/>
          <w:sz w:val="24"/>
          <w:szCs w:val="26"/>
          <w:highlight w:val="cyan"/>
        </w:rPr>
        <w:t>deter anticompetitive practices</w:t>
      </w:r>
      <w:r>
        <w:t>. 140</w:t>
      </w:r>
    </w:p>
    <w:p w14:paraId="4211508F" w14:textId="77777777" w:rsidR="000352C2" w:rsidRPr="008E63DC" w:rsidRDefault="000352C2" w:rsidP="000352C2">
      <w:pPr>
        <w:pStyle w:val="Heading4"/>
      </w:pPr>
      <w:r>
        <w:t xml:space="preserve">Tort standards are </w:t>
      </w:r>
      <w:r>
        <w:rPr>
          <w:u w:val="single"/>
        </w:rPr>
        <w:t>clear</w:t>
      </w:r>
      <w:r>
        <w:t xml:space="preserve"> and </w:t>
      </w:r>
      <w:r>
        <w:rPr>
          <w:u w:val="single"/>
        </w:rPr>
        <w:t>easily navigable</w:t>
      </w:r>
      <w:r>
        <w:t xml:space="preserve"> by business---they mirror the </w:t>
      </w:r>
      <w:r>
        <w:rPr>
          <w:u w:val="single"/>
        </w:rPr>
        <w:t>UCC</w:t>
      </w:r>
      <w:r>
        <w:t xml:space="preserve">, the </w:t>
      </w:r>
      <w:r>
        <w:rPr>
          <w:u w:val="single"/>
        </w:rPr>
        <w:t>gold standard</w:t>
      </w:r>
      <w:r>
        <w:t xml:space="preserve"> for commercial conduct</w:t>
      </w:r>
    </w:p>
    <w:p w14:paraId="2D4C5312" w14:textId="77777777" w:rsidR="000352C2" w:rsidRDefault="000352C2" w:rsidP="000352C2">
      <w:bookmarkStart w:id="1" w:name="_Hlk85614246"/>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bookmarkEnd w:id="1"/>
    <w:p w14:paraId="641BB134" w14:textId="77777777" w:rsidR="000352C2" w:rsidRPr="008E63DC" w:rsidRDefault="000352C2" w:rsidP="000352C2">
      <w:pPr>
        <w:rPr>
          <w:sz w:val="16"/>
        </w:rPr>
      </w:pPr>
      <w:r w:rsidRPr="008E63DC">
        <w:rPr>
          <w:sz w:val="16"/>
        </w:rPr>
        <w:t>1. The Vagueness Critique</w:t>
      </w:r>
    </w:p>
    <w:p w14:paraId="156A05AA" w14:textId="77777777" w:rsidR="000352C2" w:rsidRPr="008E63DC" w:rsidRDefault="000352C2" w:rsidP="000352C2">
      <w:pPr>
        <w:rPr>
          <w:sz w:val="16"/>
        </w:rPr>
      </w:pPr>
      <w:r w:rsidRPr="008E63DC">
        <w:rPr>
          <w:rStyle w:val="StyleUnderline"/>
        </w:rPr>
        <w:t>Detractors of the tort are critical about the lack of clear delineation</w:t>
      </w:r>
      <w:r w:rsidRPr="008E63DC">
        <w:rPr>
          <w:sz w:val="16"/>
        </w:rPr>
        <w:t xml:space="preserve"> between actionable and nonactionable conduct 124 </w:t>
      </w:r>
      <w:r w:rsidRPr="008E63DC">
        <w:rPr>
          <w:rStyle w:val="StyleUnderline"/>
        </w:rPr>
        <w:t>and</w:t>
      </w:r>
      <w:r w:rsidRPr="008E63DC">
        <w:rPr>
          <w:sz w:val="16"/>
        </w:rPr>
        <w:t xml:space="preserve"> the </w:t>
      </w:r>
      <w:r w:rsidRPr="008E63DC">
        <w:rPr>
          <w:rStyle w:val="StyleUnderline"/>
        </w:rPr>
        <w:t>malleability</w:t>
      </w:r>
      <w:r w:rsidRPr="008E63DC">
        <w:rPr>
          <w:sz w:val="16"/>
        </w:rPr>
        <w:t xml:space="preserve"> of  [*55]  the notions of "privilege" and "justification." 125 Although there is some validity to these criticisms, </w:t>
      </w:r>
      <w:r w:rsidRPr="007F55C6">
        <w:rPr>
          <w:rStyle w:val="StyleUnderline"/>
          <w:highlight w:val="cyan"/>
        </w:rPr>
        <w:t xml:space="preserve">indeterminacy is </w:t>
      </w:r>
      <w:r w:rsidRPr="007F55C6">
        <w:rPr>
          <w:rStyle w:val="Emphasis"/>
          <w:highlight w:val="cyan"/>
        </w:rPr>
        <w:t>not unique</w:t>
      </w:r>
      <w:r w:rsidRPr="007F55C6">
        <w:rPr>
          <w:rStyle w:val="StyleUnderline"/>
          <w:highlight w:val="cyan"/>
        </w:rPr>
        <w:t xml:space="preserve"> to </w:t>
      </w:r>
      <w:r w:rsidRPr="007F55C6">
        <w:rPr>
          <w:rStyle w:val="Emphasis"/>
          <w:highlight w:val="cyan"/>
        </w:rPr>
        <w:t>tort</w:t>
      </w:r>
      <w:r w:rsidRPr="008E63DC">
        <w:rPr>
          <w:rStyle w:val="StyleUnderline"/>
        </w:rPr>
        <w:t xml:space="preserve">ious interference. </w:t>
      </w:r>
      <w:r w:rsidRPr="007F55C6">
        <w:rPr>
          <w:rStyle w:val="StyleUnderline"/>
          <w:highlight w:val="cyan"/>
        </w:rPr>
        <w:t>And, despite</w:t>
      </w:r>
      <w:r w:rsidRPr="008E63DC">
        <w:rPr>
          <w:sz w:val="16"/>
        </w:rPr>
        <w:t xml:space="preserve"> some </w:t>
      </w:r>
      <w:r w:rsidRPr="007F55C6">
        <w:rPr>
          <w:rStyle w:val="StyleUnderline"/>
          <w:highlight w:val="cyan"/>
        </w:rPr>
        <w:t>drawbacks</w:t>
      </w:r>
      <w:r w:rsidRPr="008E63DC">
        <w:rPr>
          <w:rStyle w:val="StyleUnderline"/>
        </w:rPr>
        <w:t xml:space="preserve">, indefinite </w:t>
      </w:r>
      <w:r w:rsidRPr="007F55C6">
        <w:rPr>
          <w:rStyle w:val="StyleUnderline"/>
          <w:highlight w:val="cyan"/>
        </w:rPr>
        <w:t>rules have</w:t>
      </w:r>
      <w:r w:rsidRPr="008E63DC">
        <w:rPr>
          <w:sz w:val="16"/>
        </w:rPr>
        <w:t xml:space="preserve"> their own </w:t>
      </w:r>
      <w:r w:rsidRPr="007F55C6">
        <w:rPr>
          <w:rStyle w:val="Emphasis"/>
          <w:highlight w:val="cyan"/>
        </w:rPr>
        <w:t>benefits</w:t>
      </w:r>
      <w:r w:rsidRPr="008E63DC">
        <w:rPr>
          <w:sz w:val="16"/>
        </w:rPr>
        <w:t xml:space="preserve"> and a place in the law, even in a case such as Machine Maintenance &amp; Equipment Co. v. Cooper Industries, 126 cited by one commentator as epitomizing the indefiniteness of the tort. 127</w:t>
      </w:r>
    </w:p>
    <w:p w14:paraId="1F680235" w14:textId="77777777" w:rsidR="000352C2" w:rsidRPr="008E63DC" w:rsidRDefault="000352C2" w:rsidP="000352C2">
      <w:pPr>
        <w:rPr>
          <w:sz w:val="16"/>
        </w:rPr>
      </w:pPr>
      <w:r w:rsidRPr="008E63DC">
        <w:rPr>
          <w:sz w:val="16"/>
        </w:rPr>
        <w:t>Machine Maintenance involved a dealer's termination pursuant to a dealership agreement that gave the manufacturer the right to terminate the dealer without cause simply upon ninety days' notice. 128 The manufacturer, however, gave the dealer only thirty-four days' notice, allegedly to minimize its chances of securing another dealership from a competing manufacturer and thereby increasing the likelihood that the dealer's existing customers would transfer their business to the manufacturer's new dealer. 129 The terminated dealer sued the manufacturer alleging antitrust 130 and tortious interference violations, and won jury verdicts on both claims. 131</w:t>
      </w:r>
    </w:p>
    <w:p w14:paraId="74296E9D" w14:textId="77777777" w:rsidR="000352C2" w:rsidRPr="008E63DC" w:rsidRDefault="000352C2" w:rsidP="000352C2">
      <w:pPr>
        <w:rPr>
          <w:sz w:val="16"/>
        </w:rPr>
      </w:pPr>
      <w:r w:rsidRPr="008E63DC">
        <w:rPr>
          <w:sz w:val="16"/>
        </w:rPr>
        <w:t>Although the court granted the defendant's motion for judgment notwithstanding the verdict on the antitrust claims, 132 it let stand a $ 1.8 million judgment for tortious interference, 133 despite the defendant's competition justification. 134 On the issue of privilege, the court stated that "competition that meets the standards for appropriate conduct" 135 would justify the interference, but conduct that violates "business ethics  [*56]  and customs" 136 is considered "wrongful" and cannot be considered privileged. 137 Hence, a reasonable juror could find that the manufacturer's conduct in question "slipped over to the improper side of the 'wrongful means' line" 138 and was therefore unjustified. 139</w:t>
      </w:r>
    </w:p>
    <w:p w14:paraId="7485622F" w14:textId="77777777" w:rsidR="000352C2" w:rsidRPr="008E63DC" w:rsidRDefault="000352C2" w:rsidP="000352C2">
      <w:pPr>
        <w:rPr>
          <w:sz w:val="16"/>
        </w:rPr>
      </w:pPr>
      <w:r w:rsidRPr="008E63DC">
        <w:rPr>
          <w:sz w:val="16"/>
        </w:rPr>
        <w:t xml:space="preserve">What </w:t>
      </w:r>
      <w:r w:rsidRPr="008E63DC">
        <w:rPr>
          <w:rStyle w:val="StyleUnderline"/>
        </w:rPr>
        <w:t>critics</w:t>
      </w:r>
      <w:r w:rsidRPr="008E63DC">
        <w:rPr>
          <w:sz w:val="16"/>
        </w:rPr>
        <w:t xml:space="preserve"> find unacceptable about this kind of case is the </w:t>
      </w:r>
      <w:proofErr w:type="spellStart"/>
      <w:r w:rsidRPr="008E63DC">
        <w:rPr>
          <w:sz w:val="16"/>
        </w:rPr>
        <w:t>factsensitive</w:t>
      </w:r>
      <w:proofErr w:type="spellEnd"/>
      <w:r w:rsidRPr="008E63DC">
        <w:rPr>
          <w:sz w:val="16"/>
        </w:rPr>
        <w:t xml:space="preserve"> nature of the liability question and the almost infinite adaptability of the rules. 140 They </w:t>
      </w:r>
      <w:r w:rsidRPr="008E63DC">
        <w:rPr>
          <w:rStyle w:val="StyleUnderline"/>
        </w:rPr>
        <w:t>object that case-by-case inquiries without any definitive standards tend to send too many cases to the jury, which might chill aggressive, yet beneficial, business activities</w:t>
      </w:r>
      <w:r w:rsidRPr="008E63DC">
        <w:rPr>
          <w:sz w:val="16"/>
        </w:rPr>
        <w:t xml:space="preserve">. 141 </w:t>
      </w:r>
      <w:r w:rsidRPr="008E63DC">
        <w:rPr>
          <w:rStyle w:val="StyleUnderline"/>
        </w:rPr>
        <w:t>The crux of this critique is that the tort does not give business people the certainty they need to effectively plan their actions</w:t>
      </w:r>
      <w:r w:rsidRPr="008E63DC">
        <w:rPr>
          <w:sz w:val="16"/>
        </w:rPr>
        <w:t>.</w:t>
      </w:r>
    </w:p>
    <w:p w14:paraId="3C14ADAB" w14:textId="77777777" w:rsidR="000352C2" w:rsidRPr="008E63DC" w:rsidRDefault="000352C2" w:rsidP="000352C2">
      <w:pPr>
        <w:rPr>
          <w:sz w:val="16"/>
        </w:rPr>
      </w:pPr>
      <w:r w:rsidRPr="008E63DC">
        <w:rPr>
          <w:rStyle w:val="StyleUnderline"/>
        </w:rPr>
        <w:t xml:space="preserve">The </w:t>
      </w:r>
      <w:r w:rsidRPr="008717AD">
        <w:rPr>
          <w:rStyle w:val="StyleUnderline"/>
          <w:highlight w:val="cyan"/>
        </w:rPr>
        <w:t>use of generalized</w:t>
      </w:r>
      <w:r w:rsidRPr="008E63DC">
        <w:rPr>
          <w:rStyle w:val="StyleUnderline"/>
        </w:rPr>
        <w:t xml:space="preserve"> ethical </w:t>
      </w:r>
      <w:r w:rsidRPr="008717AD">
        <w:rPr>
          <w:rStyle w:val="StyleUnderline"/>
          <w:highlight w:val="cyan"/>
        </w:rPr>
        <w:t xml:space="preserve">standards in commercial settings is </w:t>
      </w:r>
      <w:r w:rsidRPr="008717AD">
        <w:rPr>
          <w:rStyle w:val="Emphasis"/>
          <w:highlight w:val="cyan"/>
        </w:rPr>
        <w:t>not unique</w:t>
      </w:r>
      <w:r w:rsidRPr="008E63DC">
        <w:rPr>
          <w:rStyle w:val="StyleUnderline"/>
        </w:rPr>
        <w:t xml:space="preserve"> to tortious interference. </w:t>
      </w:r>
      <w:r w:rsidRPr="008717AD">
        <w:rPr>
          <w:rStyle w:val="StyleUnderline"/>
          <w:highlight w:val="cyan"/>
        </w:rPr>
        <w:t>Even</w:t>
      </w:r>
      <w:r w:rsidRPr="008E63DC">
        <w:rPr>
          <w:rStyle w:val="StyleUnderline"/>
        </w:rPr>
        <w:t xml:space="preserve"> the </w:t>
      </w:r>
      <w:r w:rsidRPr="008717AD">
        <w:rPr>
          <w:rStyle w:val="Emphasis"/>
          <w:highlight w:val="cyan"/>
        </w:rPr>
        <w:t>U</w:t>
      </w:r>
      <w:r w:rsidRPr="008E63DC">
        <w:rPr>
          <w:sz w:val="16"/>
        </w:rPr>
        <w:t xml:space="preserve">niform </w:t>
      </w:r>
      <w:r w:rsidRPr="008717AD">
        <w:rPr>
          <w:rStyle w:val="Emphasis"/>
          <w:highlight w:val="cyan"/>
        </w:rPr>
        <w:t>C</w:t>
      </w:r>
      <w:r w:rsidRPr="008E63DC">
        <w:rPr>
          <w:sz w:val="16"/>
        </w:rPr>
        <w:t xml:space="preserve">ommercial </w:t>
      </w:r>
      <w:r w:rsidRPr="008717AD">
        <w:rPr>
          <w:rStyle w:val="Emphasis"/>
          <w:highlight w:val="cyan"/>
        </w:rPr>
        <w:t>C</w:t>
      </w:r>
      <w:r w:rsidRPr="008E63DC">
        <w:rPr>
          <w:sz w:val="16"/>
        </w:rPr>
        <w:t xml:space="preserve">ode, which consists primarily of very specific rules, </w:t>
      </w:r>
      <w:r w:rsidRPr="008717AD">
        <w:rPr>
          <w:rStyle w:val="StyleUnderline"/>
          <w:highlight w:val="cyan"/>
        </w:rPr>
        <w:t>includes</w:t>
      </w:r>
      <w:r w:rsidRPr="008E63DC">
        <w:rPr>
          <w:rStyle w:val="StyleUnderline"/>
        </w:rPr>
        <w:t xml:space="preserve"> a number of </w:t>
      </w:r>
      <w:r w:rsidRPr="008717AD">
        <w:rPr>
          <w:rStyle w:val="StyleUnderline"/>
          <w:highlight w:val="cyan"/>
        </w:rPr>
        <w:t>overarching, fairness</w:t>
      </w:r>
      <w:r w:rsidRPr="008E63DC">
        <w:rPr>
          <w:rStyle w:val="StyleUnderline"/>
        </w:rPr>
        <w:t xml:space="preserve">-based </w:t>
      </w:r>
      <w:r w:rsidRPr="008717AD">
        <w:rPr>
          <w:rStyle w:val="StyleUnderline"/>
          <w:highlight w:val="cyan"/>
        </w:rPr>
        <w:t>provisions</w:t>
      </w:r>
      <w:r w:rsidRPr="008E63DC">
        <w:rPr>
          <w:sz w:val="16"/>
        </w:rPr>
        <w:t xml:space="preserve">. Its requirements of good faith 142 and fair dealing, 143 the doctrine of unconscionability, 144 and standards based on commercial course of dealing and trade usage, 145 for example, set benchmarks that no more delineate the line between permissible and impermissible conduct than the liability standard of tortious interference. </w:t>
      </w:r>
      <w:r w:rsidRPr="008E63DC">
        <w:rPr>
          <w:rStyle w:val="StyleUnderline"/>
        </w:rPr>
        <w:t xml:space="preserve">Fiduciary </w:t>
      </w:r>
      <w:r w:rsidRPr="00236C2B">
        <w:rPr>
          <w:rStyle w:val="StyleUnderline"/>
          <w:highlight w:val="cyan"/>
        </w:rPr>
        <w:t>norms</w:t>
      </w:r>
      <w:r w:rsidRPr="008E63DC">
        <w:rPr>
          <w:rStyle w:val="StyleUnderline"/>
        </w:rPr>
        <w:t xml:space="preserve"> applicable </w:t>
      </w:r>
      <w:r w:rsidRPr="00236C2B">
        <w:rPr>
          <w:rStyle w:val="StyleUnderline"/>
          <w:highlight w:val="cyan"/>
        </w:rPr>
        <w:t xml:space="preserve">in a </w:t>
      </w:r>
      <w:r w:rsidRPr="00236C2B">
        <w:rPr>
          <w:rStyle w:val="Emphasis"/>
          <w:highlight w:val="cyan"/>
        </w:rPr>
        <w:t>number</w:t>
      </w:r>
      <w:r w:rsidRPr="00236C2B">
        <w:rPr>
          <w:rStyle w:val="StyleUnderline"/>
          <w:highlight w:val="cyan"/>
        </w:rPr>
        <w:t xml:space="preserve"> of</w:t>
      </w:r>
      <w:r w:rsidRPr="008E63DC">
        <w:rPr>
          <w:rStyle w:val="StyleUnderline"/>
        </w:rPr>
        <w:t xml:space="preserve"> commercial </w:t>
      </w:r>
      <w:r w:rsidRPr="00236C2B">
        <w:rPr>
          <w:rStyle w:val="Emphasis"/>
          <w:highlight w:val="cyan"/>
        </w:rPr>
        <w:t>relations</w:t>
      </w:r>
      <w:r w:rsidRPr="008E63DC">
        <w:rPr>
          <w:rStyle w:val="StyleUnderline"/>
        </w:rPr>
        <w:t>hips</w:t>
      </w:r>
      <w:r w:rsidRPr="008E63DC">
        <w:rPr>
          <w:sz w:val="16"/>
        </w:rPr>
        <w:t xml:space="preserve">, likewise, </w:t>
      </w:r>
      <w:r w:rsidRPr="00236C2B">
        <w:rPr>
          <w:rStyle w:val="StyleUnderline"/>
          <w:highlight w:val="cyan"/>
        </w:rPr>
        <w:t>are little clearer than</w:t>
      </w:r>
      <w:r w:rsidRPr="008E63DC">
        <w:rPr>
          <w:rStyle w:val="StyleUnderline"/>
        </w:rPr>
        <w:t xml:space="preserve"> the impropriety standard of </w:t>
      </w:r>
      <w:r w:rsidRPr="00236C2B">
        <w:rPr>
          <w:rStyle w:val="Emphasis"/>
          <w:highlight w:val="cyan"/>
        </w:rPr>
        <w:t>t</w:t>
      </w:r>
      <w:r w:rsidRPr="008E63DC">
        <w:rPr>
          <w:rStyle w:val="StyleUnderline"/>
        </w:rPr>
        <w:t xml:space="preserve">ortious </w:t>
      </w:r>
      <w:r w:rsidRPr="00236C2B">
        <w:rPr>
          <w:rStyle w:val="Emphasis"/>
          <w:highlight w:val="cyan"/>
        </w:rPr>
        <w:t>i</w:t>
      </w:r>
      <w:r w:rsidRPr="008E63DC">
        <w:rPr>
          <w:rStyle w:val="StyleUnderline"/>
        </w:rPr>
        <w:t>nterference</w:t>
      </w:r>
      <w:r w:rsidRPr="008E63DC">
        <w:rPr>
          <w:sz w:val="16"/>
        </w:rPr>
        <w:t xml:space="preserve">. These norms are merely described as "stricter than the morals of the marketplace," 146 requiring the fiduciary to treat the beneficiary fairly regardless of the fiduciary's own self-interests. 147 Yet, courts in recent years have actually expanded the application of these "fuzzy" standards, once limited to special dependency relationships, 148 to some fairly conventional commercial cases. 149 Certainly, </w:t>
      </w:r>
      <w:r w:rsidRPr="00236C2B">
        <w:rPr>
          <w:rStyle w:val="StyleUnderline"/>
          <w:highlight w:val="cyan"/>
        </w:rPr>
        <w:t xml:space="preserve">it can be </w:t>
      </w:r>
      <w:r w:rsidRPr="00236C2B">
        <w:rPr>
          <w:rStyle w:val="Emphasis"/>
          <w:highlight w:val="cyan"/>
        </w:rPr>
        <w:t>no more</w:t>
      </w:r>
      <w:r w:rsidRPr="008E63DC">
        <w:rPr>
          <w:sz w:val="16"/>
        </w:rPr>
        <w:t xml:space="preserve">  [*57]  </w:t>
      </w:r>
      <w:r w:rsidRPr="00236C2B">
        <w:rPr>
          <w:rStyle w:val="Emphasis"/>
          <w:highlight w:val="cyan"/>
        </w:rPr>
        <w:t>unpredictable</w:t>
      </w:r>
      <w:r w:rsidRPr="008E63DC">
        <w:rPr>
          <w:rStyle w:val="StyleUnderline"/>
        </w:rPr>
        <w:t xml:space="preserve"> for a defendant </w:t>
      </w:r>
      <w:r w:rsidRPr="00236C2B">
        <w:rPr>
          <w:rStyle w:val="StyleUnderline"/>
          <w:highlight w:val="cyan"/>
        </w:rPr>
        <w:t>to</w:t>
      </w:r>
      <w:r w:rsidRPr="008E63DC">
        <w:rPr>
          <w:rStyle w:val="StyleUnderline"/>
        </w:rPr>
        <w:t xml:space="preserve"> have liability </w:t>
      </w:r>
      <w:r w:rsidRPr="00236C2B">
        <w:rPr>
          <w:rStyle w:val="StyleUnderline"/>
          <w:highlight w:val="cyan"/>
        </w:rPr>
        <w:t>turn on</w:t>
      </w:r>
      <w:r w:rsidRPr="008E63DC">
        <w:rPr>
          <w:rStyle w:val="StyleUnderline"/>
        </w:rPr>
        <w:t xml:space="preserve"> the fairness of her dealings with another, as in </w:t>
      </w:r>
      <w:r w:rsidRPr="00236C2B">
        <w:rPr>
          <w:rStyle w:val="Emphasis"/>
          <w:highlight w:val="cyan"/>
        </w:rPr>
        <w:t>t</w:t>
      </w:r>
      <w:r w:rsidRPr="008E63DC">
        <w:rPr>
          <w:rStyle w:val="StyleUnderline"/>
        </w:rPr>
        <w:t xml:space="preserve">ortious </w:t>
      </w:r>
      <w:r w:rsidRPr="00236C2B">
        <w:rPr>
          <w:rStyle w:val="Emphasis"/>
          <w:highlight w:val="cyan"/>
        </w:rPr>
        <w:t>i</w:t>
      </w:r>
      <w:r w:rsidRPr="008E63DC">
        <w:rPr>
          <w:rStyle w:val="StyleUnderline"/>
        </w:rPr>
        <w:t xml:space="preserve">nterference, </w:t>
      </w:r>
      <w:r w:rsidRPr="00236C2B">
        <w:rPr>
          <w:rStyle w:val="StyleUnderline"/>
          <w:highlight w:val="cyan"/>
        </w:rPr>
        <w:t>than</w:t>
      </w:r>
      <w:r w:rsidRPr="008E63DC">
        <w:rPr>
          <w:rStyle w:val="StyleUnderline"/>
        </w:rPr>
        <w:t xml:space="preserve"> to have it turn on good faith or </w:t>
      </w:r>
      <w:r w:rsidRPr="00236C2B">
        <w:rPr>
          <w:rStyle w:val="StyleUnderline"/>
          <w:highlight w:val="cyan"/>
        </w:rPr>
        <w:t>fair dealing under</w:t>
      </w:r>
      <w:r w:rsidRPr="008E63DC">
        <w:rPr>
          <w:rStyle w:val="StyleUnderline"/>
        </w:rPr>
        <w:t xml:space="preserve"> the </w:t>
      </w:r>
      <w:r w:rsidRPr="00236C2B">
        <w:rPr>
          <w:rStyle w:val="Emphasis"/>
          <w:highlight w:val="cyan"/>
        </w:rPr>
        <w:t>U</w:t>
      </w:r>
      <w:r w:rsidRPr="008E63DC">
        <w:rPr>
          <w:sz w:val="16"/>
        </w:rPr>
        <w:t xml:space="preserve">niform </w:t>
      </w:r>
      <w:r w:rsidRPr="00236C2B">
        <w:rPr>
          <w:rStyle w:val="Emphasis"/>
          <w:highlight w:val="cyan"/>
        </w:rPr>
        <w:t>C</w:t>
      </w:r>
      <w:r w:rsidRPr="008E63DC">
        <w:rPr>
          <w:sz w:val="16"/>
        </w:rPr>
        <w:t xml:space="preserve">ommercial </w:t>
      </w:r>
      <w:r w:rsidRPr="00236C2B">
        <w:rPr>
          <w:rStyle w:val="Emphasis"/>
          <w:highlight w:val="cyan"/>
        </w:rPr>
        <w:t>C</w:t>
      </w:r>
      <w:r w:rsidRPr="008E63DC">
        <w:rPr>
          <w:sz w:val="16"/>
        </w:rPr>
        <w:t xml:space="preserve">ode. 150 </w:t>
      </w:r>
      <w:r w:rsidRPr="008E63DC">
        <w:rPr>
          <w:rStyle w:val="StyleUnderline"/>
        </w:rPr>
        <w:t xml:space="preserve">Hence, the </w:t>
      </w:r>
      <w:r w:rsidRPr="00236C2B">
        <w:rPr>
          <w:rStyle w:val="Emphasis"/>
          <w:highlight w:val="cyan"/>
        </w:rPr>
        <w:t>arg</w:t>
      </w:r>
      <w:r w:rsidRPr="008E63DC">
        <w:rPr>
          <w:rStyle w:val="StyleUnderline"/>
        </w:rPr>
        <w:t xml:space="preserve">ument </w:t>
      </w:r>
      <w:r w:rsidRPr="00236C2B">
        <w:rPr>
          <w:rStyle w:val="StyleUnderline"/>
          <w:highlight w:val="cyan"/>
        </w:rPr>
        <w:t xml:space="preserve">that </w:t>
      </w:r>
      <w:r w:rsidRPr="00236C2B">
        <w:rPr>
          <w:rStyle w:val="Emphasis"/>
          <w:highlight w:val="cyan"/>
        </w:rPr>
        <w:t>t</w:t>
      </w:r>
      <w:r w:rsidRPr="008E63DC">
        <w:rPr>
          <w:rStyle w:val="StyleUnderline"/>
        </w:rPr>
        <w:t xml:space="preserve">ortious </w:t>
      </w:r>
      <w:r w:rsidRPr="00236C2B">
        <w:rPr>
          <w:rStyle w:val="Emphasis"/>
          <w:highlight w:val="cyan"/>
        </w:rPr>
        <w:t>i</w:t>
      </w:r>
      <w:r w:rsidRPr="008E63DC">
        <w:rPr>
          <w:rStyle w:val="StyleUnderline"/>
        </w:rPr>
        <w:t xml:space="preserve">nterference </w:t>
      </w:r>
      <w:r w:rsidRPr="00236C2B">
        <w:rPr>
          <w:rStyle w:val="StyleUnderline"/>
          <w:highlight w:val="cyan"/>
        </w:rPr>
        <w:t>exposed</w:t>
      </w:r>
      <w:r w:rsidRPr="008E63DC">
        <w:rPr>
          <w:sz w:val="16"/>
        </w:rPr>
        <w:t xml:space="preserve"> the defendant in Machine Maintenance </w:t>
      </w:r>
      <w:r w:rsidRPr="00236C2B">
        <w:rPr>
          <w:rStyle w:val="StyleUnderline"/>
          <w:highlight w:val="cyan"/>
        </w:rPr>
        <w:t>to</w:t>
      </w:r>
      <w:r w:rsidRPr="008E63DC">
        <w:rPr>
          <w:rStyle w:val="StyleUnderline"/>
        </w:rPr>
        <w:t xml:space="preserve"> unusually </w:t>
      </w:r>
      <w:r w:rsidRPr="00236C2B">
        <w:rPr>
          <w:rStyle w:val="StyleUnderline"/>
          <w:highlight w:val="cyan"/>
        </w:rPr>
        <w:t xml:space="preserve">vague standards is </w:t>
      </w:r>
      <w:r w:rsidRPr="00236C2B">
        <w:rPr>
          <w:rStyle w:val="Emphasis"/>
          <w:highlight w:val="cyan"/>
        </w:rPr>
        <w:t>overstated</w:t>
      </w:r>
      <w:r w:rsidRPr="008E63DC">
        <w:rPr>
          <w:sz w:val="16"/>
        </w:rPr>
        <w:t>.</w:t>
      </w:r>
    </w:p>
    <w:p w14:paraId="0057580F" w14:textId="77777777" w:rsidR="000352C2" w:rsidRPr="008E63DC" w:rsidRDefault="000352C2" w:rsidP="000352C2">
      <w:pPr>
        <w:rPr>
          <w:sz w:val="16"/>
        </w:rPr>
      </w:pPr>
      <w:r w:rsidRPr="008E63DC">
        <w:rPr>
          <w:sz w:val="16"/>
        </w:rPr>
        <w:t xml:space="preserve">The call for bright line rules in the commercial arena is not new, of course. As early as the 1920s, for example, Roscoe Pound asserted that "rules or conceptions authoritatively prescribed in advance and mechanically applied" 151 were needed to preserve the security of economic transactions. 152 Today, critics continue to caution that imprecise fairness standards carry a risk of judicial error and, thus, of overdeterrence. 153 </w:t>
      </w:r>
      <w:proofErr w:type="spellStart"/>
      <w:r w:rsidRPr="008229F1">
        <w:rPr>
          <w:rStyle w:val="StyleUnderline"/>
          <w:highlight w:val="cyan"/>
        </w:rPr>
        <w:t>Decisionmaking</w:t>
      </w:r>
      <w:proofErr w:type="spellEnd"/>
      <w:r w:rsidRPr="008E63DC">
        <w:rPr>
          <w:rStyle w:val="StyleUnderline"/>
        </w:rPr>
        <w:t xml:space="preserve">, however, </w:t>
      </w:r>
      <w:r w:rsidRPr="008229F1">
        <w:rPr>
          <w:rStyle w:val="StyleUnderline"/>
          <w:highlight w:val="cyan"/>
        </w:rPr>
        <w:t xml:space="preserve">is </w:t>
      </w:r>
      <w:r w:rsidRPr="008229F1">
        <w:rPr>
          <w:rStyle w:val="Emphasis"/>
          <w:highlight w:val="cyan"/>
        </w:rPr>
        <w:t>never</w:t>
      </w:r>
      <w:r w:rsidRPr="008E63DC">
        <w:rPr>
          <w:rStyle w:val="StyleUnderline"/>
        </w:rPr>
        <w:t xml:space="preserve"> discretion-free or </w:t>
      </w:r>
      <w:r w:rsidRPr="008229F1">
        <w:rPr>
          <w:rStyle w:val="StyleUnderline"/>
          <w:highlight w:val="cyan"/>
        </w:rPr>
        <w:t>errorproof, even with</w:t>
      </w:r>
      <w:r w:rsidRPr="008E63DC">
        <w:rPr>
          <w:rStyle w:val="StyleUnderline"/>
        </w:rPr>
        <w:t xml:space="preserve"> the </w:t>
      </w:r>
      <w:r w:rsidRPr="008E63DC">
        <w:rPr>
          <w:rStyle w:val="Emphasis"/>
        </w:rPr>
        <w:t xml:space="preserve">most </w:t>
      </w:r>
      <w:r w:rsidRPr="008229F1">
        <w:rPr>
          <w:rStyle w:val="Emphasis"/>
          <w:highlight w:val="cyan"/>
        </w:rPr>
        <w:t>distinct</w:t>
      </w:r>
      <w:r w:rsidRPr="008229F1">
        <w:rPr>
          <w:rStyle w:val="StyleUnderline"/>
          <w:highlight w:val="cyan"/>
        </w:rPr>
        <w:t xml:space="preserve"> rules</w:t>
      </w:r>
      <w:r w:rsidRPr="008E63DC">
        <w:rPr>
          <w:rStyle w:val="StyleUnderline"/>
        </w:rPr>
        <w:t xml:space="preserve">, and thus </w:t>
      </w:r>
      <w:r w:rsidRPr="008229F1">
        <w:rPr>
          <w:rStyle w:val="StyleUnderline"/>
          <w:highlight w:val="cyan"/>
        </w:rPr>
        <w:t>fears of</w:t>
      </w:r>
      <w:r w:rsidRPr="008E63DC">
        <w:rPr>
          <w:rStyle w:val="StyleUnderline"/>
        </w:rPr>
        <w:t xml:space="preserve"> the </w:t>
      </w:r>
      <w:r w:rsidRPr="008229F1">
        <w:rPr>
          <w:rStyle w:val="StyleUnderline"/>
          <w:highlight w:val="cyan"/>
        </w:rPr>
        <w:t>chilling</w:t>
      </w:r>
      <w:r w:rsidRPr="008E63DC">
        <w:rPr>
          <w:rStyle w:val="StyleUnderline"/>
        </w:rPr>
        <w:t xml:space="preserve"> effect</w:t>
      </w:r>
      <w:r w:rsidRPr="008E63DC">
        <w:rPr>
          <w:sz w:val="16"/>
        </w:rPr>
        <w:t xml:space="preserve"> of potential judicial mistakes </w:t>
      </w:r>
      <w:r w:rsidRPr="008229F1">
        <w:rPr>
          <w:rStyle w:val="StyleUnderline"/>
          <w:highlight w:val="cyan"/>
        </w:rPr>
        <w:t>are</w:t>
      </w:r>
      <w:r w:rsidRPr="008E63DC">
        <w:rPr>
          <w:sz w:val="16"/>
        </w:rPr>
        <w:t xml:space="preserve"> at least somewhat </w:t>
      </w:r>
      <w:r w:rsidRPr="008229F1">
        <w:rPr>
          <w:rStyle w:val="Emphasis"/>
          <w:highlight w:val="cyan"/>
        </w:rPr>
        <w:t>exaggerated</w:t>
      </w:r>
      <w:r w:rsidRPr="008E63DC">
        <w:rPr>
          <w:sz w:val="16"/>
        </w:rPr>
        <w:t>.</w:t>
      </w:r>
    </w:p>
    <w:p w14:paraId="31D9F03F" w14:textId="77777777" w:rsidR="000352C2" w:rsidRDefault="000352C2" w:rsidP="000352C2">
      <w:pPr>
        <w:rPr>
          <w:sz w:val="16"/>
        </w:rPr>
      </w:pPr>
      <w:r w:rsidRPr="008E63DC">
        <w:rPr>
          <w:sz w:val="16"/>
        </w:rPr>
        <w:t xml:space="preserve">Moreover, </w:t>
      </w:r>
      <w:r w:rsidRPr="008E63DC">
        <w:rPr>
          <w:rStyle w:val="StyleUnderline"/>
        </w:rPr>
        <w:t xml:space="preserve">the critics' arguments fail to appreciate that indeterminacy has its </w:t>
      </w:r>
      <w:r w:rsidRPr="008E63DC">
        <w:rPr>
          <w:rStyle w:val="Emphasis"/>
        </w:rPr>
        <w:t>own value</w:t>
      </w:r>
      <w:r w:rsidRPr="008E63DC">
        <w:rPr>
          <w:sz w:val="16"/>
        </w:rPr>
        <w:t xml:space="preserve">. From an economic perspective, </w:t>
      </w:r>
      <w:r w:rsidRPr="008E63DC">
        <w:rPr>
          <w:rStyle w:val="StyleUnderline"/>
        </w:rPr>
        <w:t>the expectation that one</w:t>
      </w:r>
      <w:r w:rsidRPr="008E63DC">
        <w:rPr>
          <w:sz w:val="16"/>
        </w:rPr>
        <w:t xml:space="preserve">  [*58]  </w:t>
      </w:r>
      <w:r w:rsidRPr="008E63DC">
        <w:rPr>
          <w:rStyle w:val="StyleUnderline"/>
        </w:rPr>
        <w:t xml:space="preserve">will be treated </w:t>
      </w:r>
      <w:r w:rsidRPr="008E63DC">
        <w:rPr>
          <w:rStyle w:val="Emphasis"/>
        </w:rPr>
        <w:t>fairly</w:t>
      </w:r>
      <w:r w:rsidRPr="008E63DC">
        <w:rPr>
          <w:sz w:val="16"/>
        </w:rPr>
        <w:t xml:space="preserve"> and/or according to reasonable commercial standards </w:t>
      </w:r>
      <w:r w:rsidRPr="008E63DC">
        <w:rPr>
          <w:rStyle w:val="StyleUnderline"/>
        </w:rPr>
        <w:t xml:space="preserve">should encourage business dealings. Such expectations can also reduce transaction costs as parties no longer feel compelled to negotiate the </w:t>
      </w:r>
      <w:r w:rsidRPr="008E63DC">
        <w:rPr>
          <w:rStyle w:val="Emphasis"/>
        </w:rPr>
        <w:t>minutiae</w:t>
      </w:r>
      <w:r w:rsidRPr="008E63DC">
        <w:rPr>
          <w:rStyle w:val="StyleUnderline"/>
        </w:rPr>
        <w:t xml:space="preserve"> of every contract</w:t>
      </w:r>
      <w:r w:rsidRPr="008E63DC">
        <w:rPr>
          <w:sz w:val="16"/>
        </w:rPr>
        <w:t xml:space="preserve">. From a social perspective, the fact that fairness based standards have endured despite recurrent criticism suggests that they embody strong values that society respects and wishes to promote. </w:t>
      </w:r>
      <w:r w:rsidRPr="008E63DC">
        <w:rPr>
          <w:rStyle w:val="StyleUnderline"/>
        </w:rPr>
        <w:t xml:space="preserve">In a balance of the business interest in </w:t>
      </w:r>
      <w:r w:rsidRPr="008E63DC">
        <w:rPr>
          <w:rStyle w:val="Emphasis"/>
        </w:rPr>
        <w:t>predictability</w:t>
      </w:r>
      <w:r w:rsidRPr="008E63DC">
        <w:rPr>
          <w:rStyle w:val="StyleUnderline"/>
        </w:rPr>
        <w:t xml:space="preserve"> against</w:t>
      </w:r>
      <w:r w:rsidRPr="008E63DC">
        <w:rPr>
          <w:sz w:val="16"/>
        </w:rPr>
        <w:t xml:space="preserve"> the interest in preserving certain </w:t>
      </w:r>
      <w:r w:rsidRPr="008E63DC">
        <w:rPr>
          <w:rStyle w:val="Emphasis"/>
        </w:rPr>
        <w:t>social</w:t>
      </w:r>
      <w:r w:rsidRPr="008E63DC">
        <w:rPr>
          <w:rStyle w:val="StyleUnderline"/>
        </w:rPr>
        <w:t xml:space="preserve"> values, there is </w:t>
      </w:r>
      <w:r w:rsidRPr="008E63DC">
        <w:rPr>
          <w:rStyle w:val="Emphasis"/>
        </w:rPr>
        <w:t>no reason</w:t>
      </w:r>
      <w:r w:rsidRPr="008E63DC">
        <w:rPr>
          <w:rStyle w:val="StyleUnderline"/>
        </w:rPr>
        <w:t xml:space="preserve"> why the need for predictability should prevail in all contexts</w:t>
      </w:r>
      <w:r w:rsidRPr="008E63DC">
        <w:rPr>
          <w:sz w:val="16"/>
        </w:rPr>
        <w:t>.</w:t>
      </w:r>
    </w:p>
    <w:p w14:paraId="10E26E98" w14:textId="77777777" w:rsidR="000352C2" w:rsidRPr="00C9320A" w:rsidRDefault="000352C2" w:rsidP="000352C2">
      <w:pPr>
        <w:pStyle w:val="Heading4"/>
      </w:pPr>
      <w:r>
        <w:t xml:space="preserve">Antitrust is </w:t>
      </w:r>
      <w:r>
        <w:rPr>
          <w:u w:val="single"/>
        </w:rPr>
        <w:t>structurally</w:t>
      </w:r>
      <w:r>
        <w:t xml:space="preserve"> unclear</w:t>
      </w:r>
    </w:p>
    <w:p w14:paraId="59B96694" w14:textId="77777777" w:rsidR="000352C2" w:rsidRPr="00745529" w:rsidRDefault="000352C2" w:rsidP="000352C2">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38A11FCC" w14:textId="77777777" w:rsidR="000352C2" w:rsidRPr="00745529" w:rsidRDefault="000352C2" w:rsidP="000352C2">
      <w:pPr>
        <w:rPr>
          <w:sz w:val="16"/>
        </w:rPr>
      </w:pPr>
      <w:r w:rsidRPr="00745529">
        <w:rPr>
          <w:sz w:val="16"/>
        </w:rPr>
        <w:t>I. THE STATUS QUO: AMBIGUOUS, BURDENSOME, AND UNDEMOCRATIC?</w:t>
      </w:r>
    </w:p>
    <w:p w14:paraId="184D9B65" w14:textId="77777777" w:rsidR="000352C2" w:rsidRPr="00745529" w:rsidRDefault="000352C2" w:rsidP="000352C2">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9C6BEC">
        <w:rPr>
          <w:rStyle w:val="Emphasis"/>
        </w:rPr>
        <w:t>exclusively</w:t>
      </w:r>
      <w:r w:rsidRPr="009C6BEC">
        <w:rPr>
          <w:rStyle w:val="StyleUnderline"/>
        </w:rPr>
        <w:t xml:space="preserve"> </w:t>
      </w:r>
      <w:r w:rsidRPr="00C9320A">
        <w:rPr>
          <w:rStyle w:val="StyleUnderline"/>
          <w:highlight w:val="cyan"/>
        </w:rPr>
        <w:t xml:space="preserve">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744F33B3" w14:textId="77777777" w:rsidR="000352C2" w:rsidRPr="00745529" w:rsidRDefault="000352C2" w:rsidP="000352C2">
      <w:pPr>
        <w:rPr>
          <w:sz w:val="16"/>
        </w:rPr>
      </w:pPr>
      <w:r w:rsidRPr="00745529">
        <w:rPr>
          <w:sz w:val="16"/>
        </w:rPr>
        <w:t xml:space="preserve">One reason that antitrust adjudication suffers from these shortcomings is that </w:t>
      </w:r>
      <w:r w:rsidRPr="009C6BEC">
        <w:rPr>
          <w:rStyle w:val="StyleUnderline"/>
        </w:rPr>
        <w:t>courts analyze</w:t>
      </w:r>
      <w:r w:rsidRPr="009C6BEC">
        <w:rPr>
          <w:sz w:val="16"/>
        </w:rPr>
        <w:t xml:space="preserve"> most forms of </w:t>
      </w:r>
      <w:r w:rsidRPr="009C6BEC">
        <w:rPr>
          <w:rStyle w:val="StyleUnderline"/>
        </w:rPr>
        <w:t>conduct 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w:t>
      </w:r>
      <w:r w:rsidRPr="009C6BEC">
        <w:rPr>
          <w:rStyle w:val="StyleUnderline"/>
        </w:rPr>
        <w:t xml:space="preserve"> into the </w:t>
      </w:r>
      <w:r w:rsidRPr="009C6BEC">
        <w:rPr>
          <w:rStyle w:val="Emphasis"/>
        </w:rPr>
        <w:t>overall</w:t>
      </w:r>
      <w:r w:rsidRPr="009C6BEC">
        <w:rPr>
          <w:rStyle w:val="StyleUnderline"/>
        </w:rPr>
        <w:t xml:space="preserve"> competitive effects of particular conduct and asks judges to </w:t>
      </w:r>
      <w:r w:rsidRPr="009C6BEC">
        <w:rPr>
          <w:rStyle w:val="Emphasis"/>
        </w:rPr>
        <w:t>weigh</w:t>
      </w:r>
      <w:r w:rsidRPr="009C6BEC">
        <w:rPr>
          <w:rStyle w:val="StyleUnderline"/>
        </w:rPr>
        <w:t xml:space="preserve"> the </w:t>
      </w:r>
      <w:r w:rsidRPr="009C6BEC">
        <w:rPr>
          <w:rStyle w:val="Emphasis"/>
        </w:rPr>
        <w:t>circumstances</w:t>
      </w:r>
      <w:r w:rsidRPr="009C6BEC">
        <w:rPr>
          <w:rStyle w:val="StyleUnderline"/>
        </w:rPr>
        <w:t xml:space="preserve"> to decide whether the practice at issue</w:t>
      </w:r>
      <w:r w:rsidRPr="00745529">
        <w:rPr>
          <w:rStyle w:val="StyleUnderline"/>
        </w:rPr>
        <w:t xml:space="preserve"> violates the antitrust laws. </w:t>
      </w:r>
      <w:r w:rsidRPr="00C9320A">
        <w:rPr>
          <w:rStyle w:val="Emphasis"/>
          <w:highlight w:val="cyan"/>
        </w:rPr>
        <w:t>Balancing</w:t>
      </w:r>
      <w:r w:rsidRPr="00745529">
        <w:rPr>
          <w:sz w:val="16"/>
        </w:rPr>
        <w:t xml:space="preserve"> short-term losses against future predicted gains </w:t>
      </w:r>
      <w:r w:rsidRPr="00C9320A">
        <w:rPr>
          <w:rStyle w:val="StyleUnderline"/>
          <w:highlight w:val="cyan"/>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w:t>
      </w:r>
      <w:r w:rsidRPr="009C6BEC">
        <w:rPr>
          <w:rStyle w:val="StyleUnderline"/>
        </w:rPr>
        <w:t xml:space="preserve"> and appears to </w:t>
      </w:r>
      <w:r w:rsidRPr="009C6BEC">
        <w:rPr>
          <w:rStyle w:val="Emphasis"/>
        </w:rPr>
        <w:t>exceed the abilities</w:t>
      </w:r>
      <w:r w:rsidRPr="009C6BEC">
        <w:rPr>
          <w:rStyle w:val="StyleUnderline"/>
        </w:rPr>
        <w:t xml:space="preserve"> of even</w:t>
      </w:r>
      <w:r w:rsidRPr="00745529">
        <w:rPr>
          <w:rStyle w:val="StyleUnderline"/>
        </w:rPr>
        <w:t xml:space="preserve">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 identify</w:t>
      </w:r>
      <w:r w:rsidRPr="00745529">
        <w:rPr>
          <w:rStyle w:val="StyleUnderline"/>
        </w:rPr>
        <w:t xml:space="preserve"> anticompetitive </w:t>
      </w:r>
      <w:r w:rsidRPr="00C9320A">
        <w:rPr>
          <w:rStyle w:val="StyleUnderline"/>
          <w:highlight w:val="cyan"/>
        </w:rPr>
        <w:t>behavior</w:t>
      </w:r>
      <w:r w:rsidRPr="00745529">
        <w:rPr>
          <w:sz w:val="16"/>
        </w:rPr>
        <w:t xml:space="preserve"> 2 </w:t>
      </w:r>
      <w:r w:rsidRPr="00C9320A">
        <w:rPr>
          <w:rStyle w:val="StyleUnderline"/>
          <w:highlight w:val="cyan"/>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r w:rsidRPr="00C9320A">
        <w:rPr>
          <w:rStyle w:val="StyleUnderline"/>
          <w:highlight w:val="cyan"/>
        </w:rPr>
        <w:t>norms</w:t>
      </w:r>
      <w:r w:rsidRPr="00745529">
        <w:rPr>
          <w:rStyle w:val="StyleUnderline"/>
        </w:rPr>
        <w:t xml:space="preserve"> </w:t>
      </w:r>
      <w:r w:rsidRPr="00745529">
        <w:rPr>
          <w:sz w:val="16"/>
        </w:rPr>
        <w:t xml:space="preserve"> [*360] </w:t>
      </w:r>
      <w:r w:rsidRPr="00C9320A">
        <w:rPr>
          <w:rStyle w:val="StyleUnderline"/>
          <w:highlight w:val="cyan"/>
        </w:rPr>
        <w:t>into</w:t>
      </w:r>
      <w:r w:rsidRPr="00745529">
        <w:rPr>
          <w:rStyle w:val="StyleUnderline"/>
        </w:rPr>
        <w:t xml:space="preserve"> their business </w:t>
      </w:r>
      <w:r w:rsidRPr="00C9320A">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1D7F5B35" w14:textId="77777777" w:rsidR="000352C2" w:rsidRPr="007B495E" w:rsidRDefault="000352C2" w:rsidP="000352C2">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9C6BEC">
        <w:rPr>
          <w:rStyle w:val="StyleUnderline"/>
        </w:rPr>
        <w:t xml:space="preserve">must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9C6BEC">
        <w:rPr>
          <w:rStyle w:val="StyleUnderline"/>
        </w:rPr>
        <w:t xml:space="preserve"> of individual court opinions. </w:t>
      </w:r>
      <w:r w:rsidRPr="00C9320A">
        <w:rPr>
          <w:rStyle w:val="StyleUnderline"/>
          <w:highlight w:val="cyan"/>
        </w:rPr>
        <w:t>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t>
      </w:r>
      <w:r w:rsidRPr="009C6BEC">
        <w:rPr>
          <w:rStyle w:val="StyleUnderline"/>
        </w:rPr>
        <w:t xml:space="preserve">what the law is can </w:t>
      </w:r>
      <w:r w:rsidRPr="009C6BEC">
        <w:rPr>
          <w:rStyle w:val="StyleUnderline"/>
          <w:highlight w:val="cyan"/>
        </w:rPr>
        <w:t xml:space="preserve">involve </w:t>
      </w:r>
      <w:r w:rsidRPr="009C6BEC">
        <w:rPr>
          <w:rStyle w:val="Emphasis"/>
          <w:highlight w:val="cyan"/>
        </w:rPr>
        <w:t xml:space="preserve">piecing </w:t>
      </w:r>
      <w:r w:rsidRPr="00C9320A">
        <w:rPr>
          <w:rStyle w:val="Emphasis"/>
          <w:highlight w:val="cyan"/>
        </w:rPr>
        <w:t>together</w:t>
      </w:r>
      <w:r w:rsidRPr="00745529">
        <w:rPr>
          <w:rStyle w:val="Emphasis"/>
        </w:rPr>
        <w:t xml:space="preserve"> disparate </w:t>
      </w:r>
      <w:r w:rsidRPr="00C9320A">
        <w:rPr>
          <w:rStyle w:val="Emphasis"/>
          <w:highlight w:val="cyan"/>
        </w:rPr>
        <w:t>rulings</w:t>
      </w:r>
      <w:r w:rsidRPr="00C9320A">
        <w:rPr>
          <w:rStyle w:val="StyleUnderline"/>
          <w:highlight w:val="cyan"/>
        </w:rPr>
        <w:t xml:space="preserve"> founded 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w:t>
      </w:r>
      <w:r w:rsidRPr="009C6BEC">
        <w:rPr>
          <w:rStyle w:val="StyleUnderline"/>
          <w:highlight w:val="cyan"/>
        </w:rPr>
        <w:t xml:space="preserve">is </w:t>
      </w:r>
      <w:r w:rsidRPr="009C6BEC">
        <w:rPr>
          <w:rStyle w:val="Emphasis"/>
          <w:highlight w:val="cyan"/>
        </w:rPr>
        <w:t>u</w:t>
      </w:r>
      <w:r w:rsidRPr="00C9320A">
        <w:rPr>
          <w:rStyle w:val="Emphasis"/>
          <w:highlight w:val="cyan"/>
        </w:rPr>
        <w:t>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39DAB96D" w14:textId="77777777" w:rsidR="000352C2" w:rsidRDefault="000352C2" w:rsidP="000352C2">
      <w:pPr>
        <w:pStyle w:val="Heading3"/>
      </w:pPr>
      <w:r>
        <w:t>AT: No NB---2NC</w:t>
      </w:r>
    </w:p>
    <w:p w14:paraId="170854C8" w14:textId="77777777" w:rsidR="000352C2" w:rsidRPr="008D1C20" w:rsidRDefault="000352C2" w:rsidP="000352C2">
      <w:pPr>
        <w:pStyle w:val="Heading4"/>
        <w:rPr>
          <w:u w:val="single"/>
        </w:rPr>
      </w:pPr>
      <w:r>
        <w:rPr>
          <w:u w:val="single"/>
        </w:rPr>
        <w:t>Compound</w:t>
      </w:r>
      <w:r>
        <w:t xml:space="preserve"> failures cause </w:t>
      </w:r>
      <w:r>
        <w:rPr>
          <w:u w:val="single"/>
        </w:rPr>
        <w:t>societal collapse</w:t>
      </w:r>
      <w:r>
        <w:t xml:space="preserve"> AND </w:t>
      </w:r>
      <w:r>
        <w:rPr>
          <w:u w:val="single"/>
        </w:rPr>
        <w:t>nuclear war</w:t>
      </w:r>
    </w:p>
    <w:p w14:paraId="35A92964" w14:textId="77777777" w:rsidR="000352C2" w:rsidRDefault="000352C2" w:rsidP="000352C2">
      <w:r>
        <w:t xml:space="preserve">Julian </w:t>
      </w:r>
      <w:r w:rsidRPr="00DD4176">
        <w:rPr>
          <w:rStyle w:val="Style13ptBold"/>
        </w:rPr>
        <w:t xml:space="preserve">Cribb </w:t>
      </w:r>
      <w:r>
        <w:rPr>
          <w:rStyle w:val="Style13ptBold"/>
        </w:rPr>
        <w:t>21</w:t>
      </w:r>
      <w:r>
        <w:t xml:space="preserve">, Adjunct Professor at University of Technology, Sydney, Principal of Julian Cribb &amp; Associates, Author, Journalist, Editor and Science Communicator, Surviving the 21st Century: Humanity’s Ten Great Challenges and How We Can Overcome Them, </w:t>
      </w:r>
      <w:hyperlink r:id="rId12" w:history="1">
        <w:r w:rsidRPr="00387A30">
          <w:rPr>
            <w:rStyle w:val="Hyperlink"/>
          </w:rPr>
          <w:t>https://issuu.com/jajadymu30303/docs/3319412698-surviving_the_21st_century_by__julian_c</w:t>
        </w:r>
      </w:hyperlink>
    </w:p>
    <w:p w14:paraId="35A5A5AA" w14:textId="77777777" w:rsidR="000352C2" w:rsidRPr="00DD4176" w:rsidRDefault="000352C2" w:rsidP="000352C2">
      <w:pPr>
        <w:rPr>
          <w:sz w:val="16"/>
        </w:rPr>
      </w:pPr>
      <w:r w:rsidRPr="00DD4176">
        <w:rPr>
          <w:sz w:val="16"/>
        </w:rPr>
        <w:t>Eco-Collapse</w:t>
      </w:r>
    </w:p>
    <w:p w14:paraId="2ED13769" w14:textId="77777777" w:rsidR="000352C2" w:rsidRPr="00DD4176" w:rsidRDefault="000352C2" w:rsidP="000352C2">
      <w:pPr>
        <w:rPr>
          <w:sz w:val="16"/>
        </w:rPr>
      </w:pPr>
      <w:r w:rsidRPr="00DD4176">
        <w:rPr>
          <w:rStyle w:val="StyleUnderline"/>
        </w:rPr>
        <w:t xml:space="preserve">The constellation of </w:t>
      </w:r>
      <w:r w:rsidRPr="00DD4176">
        <w:rPr>
          <w:rStyle w:val="Emphasis"/>
          <w:highlight w:val="cyan"/>
        </w:rPr>
        <w:t>resource</w:t>
      </w:r>
      <w:r w:rsidRPr="00DD4176">
        <w:rPr>
          <w:rStyle w:val="Emphasis"/>
        </w:rPr>
        <w:t xml:space="preserve"> scarcities</w:t>
      </w:r>
      <w:r w:rsidRPr="00DD4176">
        <w:rPr>
          <w:sz w:val="16"/>
        </w:rPr>
        <w:t xml:space="preserve">, extinction </w:t>
      </w:r>
      <w:r w:rsidRPr="00DD4176">
        <w:rPr>
          <w:rStyle w:val="StyleUnderline"/>
        </w:rPr>
        <w:t xml:space="preserve">and </w:t>
      </w:r>
      <w:r w:rsidRPr="00DD4176">
        <w:rPr>
          <w:rStyle w:val="StyleUnderline"/>
          <w:highlight w:val="cyan"/>
        </w:rPr>
        <w:t>decline</w:t>
      </w:r>
      <w:r w:rsidRPr="00DD4176">
        <w:rPr>
          <w:rStyle w:val="StyleUnderline"/>
        </w:rPr>
        <w:t xml:space="preserve"> in </w:t>
      </w:r>
      <w:r w:rsidRPr="00DD4176">
        <w:rPr>
          <w:rStyle w:val="Emphasis"/>
        </w:rPr>
        <w:t>environmental services</w:t>
      </w:r>
      <w:r w:rsidRPr="00DD4176">
        <w:rPr>
          <w:sz w:val="16"/>
        </w:rPr>
        <w:t xml:space="preserve"> </w:t>
      </w:r>
      <w:r w:rsidRPr="00DD4176">
        <w:rPr>
          <w:rStyle w:val="StyleUnderline"/>
        </w:rPr>
        <w:t xml:space="preserve">such as clean </w:t>
      </w:r>
      <w:r w:rsidRPr="00DD4176">
        <w:rPr>
          <w:rStyle w:val="Emphasis"/>
        </w:rPr>
        <w:t>air</w:t>
      </w:r>
      <w:r w:rsidRPr="00DD4176">
        <w:rPr>
          <w:rStyle w:val="StyleUnderline"/>
        </w:rPr>
        <w:t xml:space="preserve">, </w:t>
      </w:r>
      <w:r w:rsidRPr="00DD4176">
        <w:rPr>
          <w:rStyle w:val="Emphasis"/>
        </w:rPr>
        <w:t>water</w:t>
      </w:r>
      <w:r w:rsidRPr="00DD4176">
        <w:rPr>
          <w:rStyle w:val="StyleUnderline"/>
        </w:rPr>
        <w:t xml:space="preserve">, healthy landscapes </w:t>
      </w:r>
      <w:proofErr w:type="spellStart"/>
      <w:r w:rsidRPr="00DD4176">
        <w:rPr>
          <w:rStyle w:val="StyleUnderline"/>
        </w:rPr>
        <w:t>etc</w:t>
      </w:r>
      <w:proofErr w:type="spellEnd"/>
      <w:r w:rsidRPr="00DD4176">
        <w:rPr>
          <w:sz w:val="16"/>
        </w:rPr>
        <w:t xml:space="preserve">, in the view of many scholars, </w:t>
      </w:r>
      <w:r w:rsidRPr="00DD4176">
        <w:rPr>
          <w:rStyle w:val="StyleUnderline"/>
          <w:highlight w:val="cyan"/>
        </w:rPr>
        <w:t>carries</w:t>
      </w:r>
      <w:r w:rsidRPr="00DD4176">
        <w:rPr>
          <w:rStyle w:val="StyleUnderline"/>
        </w:rPr>
        <w:t xml:space="preserve"> with it </w:t>
      </w:r>
      <w:r w:rsidRPr="00DD4176">
        <w:rPr>
          <w:rStyle w:val="StyleUnderline"/>
          <w:highlight w:val="cyan"/>
        </w:rPr>
        <w:t>potential for</w:t>
      </w:r>
      <w:r w:rsidRPr="00DD4176">
        <w:rPr>
          <w:rStyle w:val="StyleUnderline"/>
        </w:rPr>
        <w:t xml:space="preserve"> a </w:t>
      </w:r>
      <w:r w:rsidRPr="008D1C20">
        <w:rPr>
          <w:rStyle w:val="Emphasis"/>
          <w:highlight w:val="cyan"/>
        </w:rPr>
        <w:t>collapse in</w:t>
      </w:r>
      <w:r w:rsidRPr="00DD4176">
        <w:rPr>
          <w:rStyle w:val="Emphasis"/>
        </w:rPr>
        <w:t xml:space="preserve"> modern </w:t>
      </w:r>
      <w:proofErr w:type="spellStart"/>
      <w:r w:rsidRPr="008D1C20">
        <w:rPr>
          <w:rStyle w:val="Emphasis"/>
          <w:highlight w:val="cyan"/>
        </w:rPr>
        <w:t>civilisation</w:t>
      </w:r>
      <w:proofErr w:type="spellEnd"/>
      <w:r w:rsidRPr="008D1C20">
        <w:rPr>
          <w:rStyle w:val="StyleUnderline"/>
          <w:highlight w:val="cyan"/>
        </w:rPr>
        <w:t>, if not</w:t>
      </w:r>
      <w:r w:rsidRPr="00DD4176">
        <w:rPr>
          <w:rStyle w:val="StyleUnderline"/>
        </w:rPr>
        <w:t xml:space="preserve"> its actual </w:t>
      </w:r>
      <w:r w:rsidRPr="00DD4176">
        <w:rPr>
          <w:rStyle w:val="Emphasis"/>
          <w:highlight w:val="cyan"/>
        </w:rPr>
        <w:t>extinction</w:t>
      </w:r>
      <w:r w:rsidRPr="00DD4176">
        <w:rPr>
          <w:sz w:val="16"/>
        </w:rPr>
        <w:t xml:space="preserve">. This was the central thesis of Jared Diamond’s 2005 book Collapse: how societies choose to fail or survive (Diamond 2005 ) in which he identified eight factors in common between modern </w:t>
      </w:r>
      <w:proofErr w:type="spellStart"/>
      <w:r w:rsidRPr="00DD4176">
        <w:rPr>
          <w:sz w:val="16"/>
        </w:rPr>
        <w:t>civilisation</w:t>
      </w:r>
      <w:proofErr w:type="spellEnd"/>
      <w:r w:rsidRPr="00DD4176">
        <w:rPr>
          <w:sz w:val="16"/>
        </w:rPr>
        <w:t xml:space="preserve"> and failed </w:t>
      </w:r>
      <w:proofErr w:type="spellStart"/>
      <w:r w:rsidRPr="00DD4176">
        <w:rPr>
          <w:sz w:val="16"/>
        </w:rPr>
        <w:t>civilisations</w:t>
      </w:r>
      <w:proofErr w:type="spellEnd"/>
      <w:r w:rsidRPr="00DD4176">
        <w:rPr>
          <w:sz w:val="16"/>
        </w:rPr>
        <w:t xml:space="preserve"> of the past:</w:t>
      </w:r>
    </w:p>
    <w:p w14:paraId="2B478A04" w14:textId="77777777" w:rsidR="000352C2" w:rsidRPr="00DD4176" w:rsidRDefault="000352C2" w:rsidP="000352C2">
      <w:pPr>
        <w:rPr>
          <w:sz w:val="16"/>
        </w:rPr>
      </w:pPr>
      <w:r w:rsidRPr="00DD4176">
        <w:rPr>
          <w:sz w:val="16"/>
        </w:rPr>
        <w:t>1. De-forestation and habitat destruction</w:t>
      </w:r>
    </w:p>
    <w:p w14:paraId="7286913E" w14:textId="77777777" w:rsidR="000352C2" w:rsidRPr="00DD4176" w:rsidRDefault="000352C2" w:rsidP="000352C2">
      <w:pPr>
        <w:rPr>
          <w:sz w:val="16"/>
        </w:rPr>
      </w:pPr>
      <w:r w:rsidRPr="00DD4176">
        <w:rPr>
          <w:sz w:val="16"/>
        </w:rPr>
        <w:t>2. Soil problems (erosion, salinization, and soil fertility losses)</w:t>
      </w:r>
    </w:p>
    <w:p w14:paraId="2F7EF6E7" w14:textId="77777777" w:rsidR="000352C2" w:rsidRPr="00DD4176" w:rsidRDefault="000352C2" w:rsidP="000352C2">
      <w:pPr>
        <w:rPr>
          <w:sz w:val="16"/>
        </w:rPr>
      </w:pPr>
      <w:r w:rsidRPr="00DD4176">
        <w:rPr>
          <w:sz w:val="16"/>
        </w:rPr>
        <w:t>3. Water management problems</w:t>
      </w:r>
    </w:p>
    <w:p w14:paraId="34D2CDAA" w14:textId="77777777" w:rsidR="000352C2" w:rsidRPr="00DD4176" w:rsidRDefault="000352C2" w:rsidP="000352C2">
      <w:pPr>
        <w:rPr>
          <w:sz w:val="16"/>
        </w:rPr>
      </w:pPr>
      <w:r w:rsidRPr="00DD4176">
        <w:rPr>
          <w:sz w:val="16"/>
        </w:rPr>
        <w:t>4. Overhunting</w:t>
      </w:r>
    </w:p>
    <w:p w14:paraId="1628D31E" w14:textId="77777777" w:rsidR="000352C2" w:rsidRPr="00DD4176" w:rsidRDefault="000352C2" w:rsidP="000352C2">
      <w:pPr>
        <w:rPr>
          <w:sz w:val="16"/>
        </w:rPr>
      </w:pPr>
      <w:r w:rsidRPr="00DD4176">
        <w:rPr>
          <w:sz w:val="16"/>
        </w:rPr>
        <w:t>5. Overfishing</w:t>
      </w:r>
    </w:p>
    <w:p w14:paraId="3737F001" w14:textId="77777777" w:rsidR="000352C2" w:rsidRPr="00DD4176" w:rsidRDefault="000352C2" w:rsidP="000352C2">
      <w:pPr>
        <w:rPr>
          <w:sz w:val="16"/>
        </w:rPr>
      </w:pPr>
      <w:r w:rsidRPr="00DD4176">
        <w:rPr>
          <w:sz w:val="16"/>
        </w:rPr>
        <w:t>6. Effects of introduced species on native species</w:t>
      </w:r>
    </w:p>
    <w:p w14:paraId="77FF227D" w14:textId="77777777" w:rsidR="000352C2" w:rsidRPr="00DD4176" w:rsidRDefault="000352C2" w:rsidP="000352C2">
      <w:pPr>
        <w:rPr>
          <w:sz w:val="16"/>
        </w:rPr>
      </w:pPr>
      <w:r w:rsidRPr="00DD4176">
        <w:rPr>
          <w:sz w:val="16"/>
        </w:rPr>
        <w:t>7. Overpopulation</w:t>
      </w:r>
    </w:p>
    <w:p w14:paraId="11DB043B" w14:textId="77777777" w:rsidR="000352C2" w:rsidRPr="00DD4176" w:rsidRDefault="000352C2" w:rsidP="000352C2">
      <w:pPr>
        <w:rPr>
          <w:sz w:val="16"/>
        </w:rPr>
      </w:pPr>
      <w:r w:rsidRPr="00DD4176">
        <w:rPr>
          <w:sz w:val="16"/>
        </w:rPr>
        <w:t>8. Increased per-capita impact of people.</w:t>
      </w:r>
    </w:p>
    <w:p w14:paraId="1A3E17CA" w14:textId="77777777" w:rsidR="000352C2" w:rsidRPr="00DD4176" w:rsidRDefault="000352C2" w:rsidP="000352C2">
      <w:pPr>
        <w:rPr>
          <w:sz w:val="16"/>
        </w:rPr>
      </w:pPr>
      <w:r w:rsidRPr="00DD4176">
        <w:rPr>
          <w:sz w:val="16"/>
        </w:rPr>
        <w:t>However, Diamond warned, this situation is made worse in the modern context by man-made climate change, the build-up of man-made toxins in the environment, energy shortages and the increasing dominance of human use over the Earth’s photosynthetic capacity (i.e. our ill-conceived destruction of the world’s forests and grasslands).</w:t>
      </w:r>
    </w:p>
    <w:p w14:paraId="5B235761" w14:textId="77777777" w:rsidR="000352C2" w:rsidRPr="00DD4176" w:rsidRDefault="000352C2" w:rsidP="000352C2">
      <w:pPr>
        <w:rPr>
          <w:sz w:val="16"/>
        </w:rPr>
      </w:pPr>
      <w:r w:rsidRPr="00DD4176">
        <w:rPr>
          <w:sz w:val="16"/>
        </w:rPr>
        <w:t xml:space="preserve">Many people have difficulty grasping the idea that </w:t>
      </w:r>
      <w:r w:rsidRPr="00DD4176">
        <w:rPr>
          <w:rStyle w:val="StyleUnderline"/>
        </w:rPr>
        <w:t xml:space="preserve">humans could so devastate our own environment as to render it </w:t>
      </w:r>
      <w:r w:rsidRPr="00DD4176">
        <w:rPr>
          <w:rStyle w:val="Emphasis"/>
        </w:rPr>
        <w:t>unable to support</w:t>
      </w:r>
      <w:r w:rsidRPr="00DD4176">
        <w:rPr>
          <w:rStyle w:val="StyleUnderline"/>
        </w:rPr>
        <w:t xml:space="preserve"> us</w:t>
      </w:r>
      <w:r w:rsidRPr="00DD4176">
        <w:rPr>
          <w:sz w:val="16"/>
        </w:rPr>
        <w:t xml:space="preserve">. One way to envisage this was proposed by John </w:t>
      </w:r>
      <w:proofErr w:type="spellStart"/>
      <w:r w:rsidRPr="00DD4176">
        <w:rPr>
          <w:sz w:val="16"/>
        </w:rPr>
        <w:t>Schramski</w:t>
      </w:r>
      <w:proofErr w:type="spellEnd"/>
      <w:r w:rsidRPr="00DD4176">
        <w:rPr>
          <w:sz w:val="16"/>
        </w:rPr>
        <w:t xml:space="preserve">, a professor at the University of Georgia, whose team has studied the energy balance on Earth represented by its plant life. They concluded that </w:t>
      </w:r>
      <w:r w:rsidRPr="00DD4176">
        <w:rPr>
          <w:rStyle w:val="StyleUnderline"/>
        </w:rPr>
        <w:t xml:space="preserve">if we continue to destroy plants and trees at present rates, it will </w:t>
      </w:r>
      <w:r w:rsidRPr="00DD4176">
        <w:rPr>
          <w:rStyle w:val="Emphasis"/>
        </w:rPr>
        <w:t>imperil</w:t>
      </w:r>
      <w:r w:rsidRPr="00DD4176">
        <w:rPr>
          <w:rStyle w:val="StyleUnderline"/>
        </w:rPr>
        <w:t xml:space="preserve"> our own </w:t>
      </w:r>
      <w:r w:rsidRPr="00DD4176">
        <w:rPr>
          <w:rStyle w:val="Emphasis"/>
        </w:rPr>
        <w:t>continued existence</w:t>
      </w:r>
      <w:r w:rsidRPr="00DD4176">
        <w:rPr>
          <w:sz w:val="16"/>
        </w:rPr>
        <w:t xml:space="preserve">: “You can </w:t>
      </w:r>
      <w:r w:rsidRPr="00DD4176">
        <w:rPr>
          <w:rStyle w:val="StyleUnderline"/>
        </w:rPr>
        <w:t xml:space="preserve">think of the Earth like a </w:t>
      </w:r>
      <w:r w:rsidRPr="00DD4176">
        <w:rPr>
          <w:rStyle w:val="Emphasis"/>
        </w:rPr>
        <w:t>battery</w:t>
      </w:r>
      <w:r w:rsidRPr="00DD4176">
        <w:rPr>
          <w:sz w:val="16"/>
        </w:rPr>
        <w:t xml:space="preserve"> that has been charged very slowly over billions of years," </w:t>
      </w:r>
      <w:proofErr w:type="spellStart"/>
      <w:r w:rsidRPr="00DD4176">
        <w:rPr>
          <w:sz w:val="16"/>
        </w:rPr>
        <w:t>Schramski</w:t>
      </w:r>
      <w:proofErr w:type="spellEnd"/>
      <w:r w:rsidRPr="00DD4176">
        <w:rPr>
          <w:sz w:val="16"/>
        </w:rPr>
        <w:t xml:space="preserve"> says. “The sun’s energy is stored in plants and fossil fuels, but </w:t>
      </w:r>
      <w:r w:rsidRPr="00DD4176">
        <w:rPr>
          <w:rStyle w:val="StyleUnderline"/>
        </w:rPr>
        <w:t>humans are draining that energy much faster than it can be replenished</w:t>
      </w:r>
      <w:r w:rsidRPr="00DD4176">
        <w:rPr>
          <w:sz w:val="16"/>
        </w:rPr>
        <w:t xml:space="preserve">.” The researchers calculate that 2000 years ago the earth had about 1000 </w:t>
      </w:r>
      <w:proofErr w:type="spellStart"/>
      <w:r w:rsidRPr="00DD4176">
        <w:rPr>
          <w:sz w:val="16"/>
        </w:rPr>
        <w:t>gigatonnes</w:t>
      </w:r>
      <w:proofErr w:type="spellEnd"/>
      <w:r w:rsidRPr="00DD4176">
        <w:rPr>
          <w:sz w:val="16"/>
        </w:rPr>
        <w:t xml:space="preserve"> (billion </w:t>
      </w:r>
      <w:proofErr w:type="spellStart"/>
      <w:r w:rsidRPr="00DD4176">
        <w:rPr>
          <w:sz w:val="16"/>
        </w:rPr>
        <w:t>tonnes</w:t>
      </w:r>
      <w:proofErr w:type="spellEnd"/>
      <w:r w:rsidRPr="00DD4176">
        <w:rPr>
          <w:sz w:val="16"/>
        </w:rPr>
        <w:t>) of energy stored in the form of plant carbon. Since then human activity has halved this colossal reserve. “If we don’t reverse this trend, we’ll eventually reach a point where the ‘biomass battery’ discharges to a level at which Earth can no longer sustain us,” he cautions (</w:t>
      </w:r>
      <w:proofErr w:type="spellStart"/>
      <w:r w:rsidRPr="00DD4176">
        <w:rPr>
          <w:sz w:val="16"/>
        </w:rPr>
        <w:t>Schramski</w:t>
      </w:r>
      <w:proofErr w:type="spellEnd"/>
      <w:r w:rsidRPr="00DD4176">
        <w:rPr>
          <w:sz w:val="16"/>
        </w:rPr>
        <w:t xml:space="preserve"> et al. 2015 ).</w:t>
      </w:r>
    </w:p>
    <w:p w14:paraId="75DC0A83" w14:textId="77777777" w:rsidR="000352C2" w:rsidRPr="00DD4176" w:rsidRDefault="000352C2" w:rsidP="000352C2">
      <w:pPr>
        <w:rPr>
          <w:sz w:val="16"/>
        </w:rPr>
      </w:pPr>
      <w:r w:rsidRPr="00DD4176">
        <w:rPr>
          <w:sz w:val="16"/>
        </w:rPr>
        <w:t xml:space="preserve">Writing in The Bulletin of The Atomic Scientists , ethicist Phil Torres argues that </w:t>
      </w:r>
      <w:r w:rsidRPr="00DD4176">
        <w:rPr>
          <w:rStyle w:val="StyleUnderline"/>
        </w:rPr>
        <w:t>eco-collapse exists</w:t>
      </w:r>
      <w:r w:rsidRPr="00DD4176">
        <w:rPr>
          <w:sz w:val="16"/>
        </w:rPr>
        <w:t xml:space="preserve"> alongside nuclear weapons and global warming </w:t>
      </w:r>
      <w:r w:rsidRPr="00DD4176">
        <w:rPr>
          <w:rStyle w:val="StyleUnderline"/>
        </w:rPr>
        <w:t xml:space="preserve">as a ‘clear and present danger’ to the human future. “The </w:t>
      </w:r>
      <w:r w:rsidRPr="00DD4176">
        <w:rPr>
          <w:rStyle w:val="StyleUnderline"/>
          <w:highlight w:val="cyan"/>
        </w:rPr>
        <w:t>repercussions</w:t>
      </w:r>
      <w:r w:rsidRPr="00DD4176">
        <w:rPr>
          <w:rStyle w:val="StyleUnderline"/>
        </w:rPr>
        <w:t xml:space="preserve"> of biodiversity loss </w:t>
      </w:r>
      <w:r w:rsidRPr="00DD4176">
        <w:rPr>
          <w:rStyle w:val="StyleUnderline"/>
          <w:highlight w:val="cyan"/>
        </w:rPr>
        <w:t>are</w:t>
      </w:r>
      <w:r w:rsidRPr="00DD4176">
        <w:rPr>
          <w:rStyle w:val="StyleUnderline"/>
        </w:rPr>
        <w:t xml:space="preserve"> potentially </w:t>
      </w:r>
      <w:r w:rsidRPr="00DD4176">
        <w:rPr>
          <w:rStyle w:val="StyleUnderline"/>
          <w:highlight w:val="cyan"/>
        </w:rPr>
        <w:t>as severe as those</w:t>
      </w:r>
      <w:r w:rsidRPr="00DD4176">
        <w:rPr>
          <w:rStyle w:val="StyleUnderline"/>
        </w:rPr>
        <w:t xml:space="preserve"> anticipated from climate change, or even a </w:t>
      </w:r>
      <w:r w:rsidRPr="00DD4176">
        <w:rPr>
          <w:rStyle w:val="Emphasis"/>
          <w:highlight w:val="cyan"/>
        </w:rPr>
        <w:t>nuclear conflict</w:t>
      </w:r>
      <w:r w:rsidRPr="00DD4176">
        <w:rPr>
          <w:rStyle w:val="StyleUnderline"/>
        </w:rPr>
        <w:t xml:space="preserve">…. </w:t>
      </w:r>
      <w:r w:rsidRPr="00DD4176">
        <w:rPr>
          <w:rStyle w:val="Emphasis"/>
          <w:highlight w:val="cyan"/>
        </w:rPr>
        <w:t>Biod</w:t>
      </w:r>
      <w:r w:rsidRPr="00DD4176">
        <w:rPr>
          <w:rStyle w:val="StyleUnderline"/>
        </w:rPr>
        <w:t xml:space="preserve">iversity </w:t>
      </w:r>
      <w:r w:rsidRPr="00DD4176">
        <w:rPr>
          <w:rStyle w:val="StyleUnderline"/>
          <w:highlight w:val="cyan"/>
        </w:rPr>
        <w:t xml:space="preserve">loss is a </w:t>
      </w:r>
      <w:r w:rsidRPr="00DD4176">
        <w:rPr>
          <w:rStyle w:val="Emphasis"/>
          <w:highlight w:val="cyan"/>
        </w:rPr>
        <w:t>“threat multiplier”</w:t>
      </w:r>
      <w:r w:rsidRPr="00DD4176">
        <w:rPr>
          <w:rStyle w:val="StyleUnderline"/>
          <w:highlight w:val="cyan"/>
        </w:rPr>
        <w:t xml:space="preserve"> that</w:t>
      </w:r>
      <w:r w:rsidRPr="00DD4176">
        <w:rPr>
          <w:rStyle w:val="StyleUnderline"/>
        </w:rPr>
        <w:t xml:space="preserve">, by </w:t>
      </w:r>
      <w:r w:rsidRPr="00DD4176">
        <w:rPr>
          <w:rStyle w:val="Emphasis"/>
          <w:highlight w:val="cyan"/>
        </w:rPr>
        <w:t>push</w:t>
      </w:r>
      <w:r w:rsidRPr="00DD4176">
        <w:rPr>
          <w:rStyle w:val="StyleUnderline"/>
        </w:rPr>
        <w:t xml:space="preserve">ing </w:t>
      </w:r>
      <w:r w:rsidRPr="00DD4176">
        <w:rPr>
          <w:rStyle w:val="StyleUnderline"/>
          <w:highlight w:val="cyan"/>
        </w:rPr>
        <w:t>societies to</w:t>
      </w:r>
      <w:r w:rsidRPr="00DD4176">
        <w:rPr>
          <w:rStyle w:val="StyleUnderline"/>
        </w:rPr>
        <w:t xml:space="preserve"> the brink of </w:t>
      </w:r>
      <w:r w:rsidRPr="00DD4176">
        <w:rPr>
          <w:rStyle w:val="Emphasis"/>
          <w:highlight w:val="cyan"/>
        </w:rPr>
        <w:t>collapse</w:t>
      </w:r>
      <w:r w:rsidRPr="00DD4176">
        <w:rPr>
          <w:rStyle w:val="StyleUnderline"/>
        </w:rPr>
        <w:t xml:space="preserve">, will </w:t>
      </w:r>
      <w:r w:rsidRPr="00DD4176">
        <w:rPr>
          <w:rStyle w:val="Emphasis"/>
          <w:highlight w:val="cyan"/>
        </w:rPr>
        <w:t>exacerbate</w:t>
      </w:r>
      <w:r w:rsidRPr="00DD4176">
        <w:rPr>
          <w:rStyle w:val="Emphasis"/>
        </w:rPr>
        <w:t xml:space="preserve"> existing </w:t>
      </w:r>
      <w:r w:rsidRPr="00DD4176">
        <w:rPr>
          <w:rStyle w:val="Emphasis"/>
          <w:highlight w:val="cyan"/>
        </w:rPr>
        <w:t>conflicts</w:t>
      </w:r>
      <w:r w:rsidRPr="00DD4176">
        <w:rPr>
          <w:rStyle w:val="StyleUnderline"/>
          <w:highlight w:val="cyan"/>
        </w:rPr>
        <w:t xml:space="preserve"> and</w:t>
      </w:r>
      <w:r w:rsidRPr="00DD4176">
        <w:rPr>
          <w:rStyle w:val="StyleUnderline"/>
        </w:rPr>
        <w:t xml:space="preserve"> introduce entirely </w:t>
      </w:r>
      <w:r w:rsidRPr="00DD4176">
        <w:rPr>
          <w:rStyle w:val="Emphasis"/>
        </w:rPr>
        <w:t>new struggles</w:t>
      </w:r>
      <w:r w:rsidRPr="00DD4176">
        <w:rPr>
          <w:rStyle w:val="StyleUnderline"/>
        </w:rPr>
        <w:t xml:space="preserve"> between state and non-state actors. Indeed, it could even </w:t>
      </w:r>
      <w:r w:rsidRPr="00DD4176">
        <w:rPr>
          <w:rStyle w:val="StyleUnderline"/>
          <w:highlight w:val="cyan"/>
        </w:rPr>
        <w:t>fuel</w:t>
      </w:r>
      <w:r w:rsidRPr="00DD4176">
        <w:rPr>
          <w:rStyle w:val="StyleUnderline"/>
        </w:rPr>
        <w:t xml:space="preserve"> the rise of </w:t>
      </w:r>
      <w:r w:rsidRPr="00DD4176">
        <w:rPr>
          <w:rStyle w:val="Emphasis"/>
          <w:highlight w:val="cyan"/>
        </w:rPr>
        <w:t>terrorism</w:t>
      </w:r>
      <w:r w:rsidRPr="00DD4176">
        <w:rPr>
          <w:rStyle w:val="StyleUnderline"/>
        </w:rPr>
        <w:t>”</w:t>
      </w:r>
      <w:r w:rsidRPr="00DD4176">
        <w:rPr>
          <w:sz w:val="16"/>
        </w:rPr>
        <w:t xml:space="preserve"> (Torres 2016 ).</w:t>
      </w:r>
    </w:p>
    <w:p w14:paraId="158C4179" w14:textId="77777777" w:rsidR="000352C2" w:rsidRPr="00DD4176" w:rsidRDefault="000352C2" w:rsidP="000352C2">
      <w:pPr>
        <w:rPr>
          <w:sz w:val="16"/>
        </w:rPr>
      </w:pPr>
      <w:r w:rsidRPr="00DD4176">
        <w:rPr>
          <w:sz w:val="16"/>
        </w:rPr>
        <w:t>In their analysis of contemporary global trends population scholars Paul and Anne Ehrlich comment</w:t>
      </w:r>
    </w:p>
    <w:p w14:paraId="40B8786D" w14:textId="77777777" w:rsidR="000352C2" w:rsidRPr="00DD4176" w:rsidRDefault="000352C2" w:rsidP="000352C2">
      <w:pPr>
        <w:ind w:left="720"/>
        <w:rPr>
          <w:sz w:val="16"/>
        </w:rPr>
      </w:pPr>
      <w:r w:rsidRPr="00DD4176">
        <w:rPr>
          <w:sz w:val="16"/>
        </w:rPr>
        <w:t xml:space="preserve">… today, for the first time, humanity’s </w:t>
      </w:r>
      <w:r w:rsidRPr="00DD4176">
        <w:rPr>
          <w:rStyle w:val="StyleUnderline"/>
        </w:rPr>
        <w:t xml:space="preserve">global </w:t>
      </w:r>
      <w:r w:rsidRPr="00DD4176">
        <w:rPr>
          <w:rStyle w:val="StyleUnderline"/>
          <w:highlight w:val="cyan"/>
        </w:rPr>
        <w:t>civilization</w:t>
      </w:r>
      <w:r w:rsidRPr="00DD4176">
        <w:rPr>
          <w:sz w:val="16"/>
        </w:rPr>
        <w:t xml:space="preserve">—the worldwide, </w:t>
      </w:r>
      <w:r w:rsidRPr="00DD4176">
        <w:rPr>
          <w:rStyle w:val="StyleUnderline"/>
        </w:rPr>
        <w:t xml:space="preserve">increasingly </w:t>
      </w:r>
      <w:r w:rsidRPr="00DD4176">
        <w:rPr>
          <w:rStyle w:val="Emphasis"/>
          <w:highlight w:val="cyan"/>
        </w:rPr>
        <w:t>interconnected</w:t>
      </w:r>
      <w:r w:rsidRPr="00DD4176">
        <w:rPr>
          <w:sz w:val="16"/>
        </w:rPr>
        <w:t>, highly technological society in which we all are to one degree or another, embedded—</w:t>
      </w:r>
      <w:r w:rsidRPr="00DD4176">
        <w:rPr>
          <w:rStyle w:val="StyleUnderline"/>
          <w:highlight w:val="cyan"/>
        </w:rPr>
        <w:t xml:space="preserve">is threatened with </w:t>
      </w:r>
      <w:r w:rsidRPr="00DD4176">
        <w:rPr>
          <w:rStyle w:val="Emphasis"/>
          <w:highlight w:val="cyan"/>
        </w:rPr>
        <w:t>collapse</w:t>
      </w:r>
      <w:r w:rsidRPr="00DD4176">
        <w:rPr>
          <w:rStyle w:val="StyleUnderline"/>
        </w:rPr>
        <w:t xml:space="preserve"> by an </w:t>
      </w:r>
      <w:r w:rsidRPr="00DD4176">
        <w:rPr>
          <w:rStyle w:val="Emphasis"/>
        </w:rPr>
        <w:t>array</w:t>
      </w:r>
      <w:r w:rsidRPr="00DD4176">
        <w:rPr>
          <w:rStyle w:val="StyleUnderline"/>
        </w:rPr>
        <w:t xml:space="preserve"> of environmental problems</w:t>
      </w:r>
      <w:r w:rsidRPr="00DD4176">
        <w:rPr>
          <w:sz w:val="16"/>
        </w:rPr>
        <w:t xml:space="preserve">. Humankind finds itself engaged in what Prince Charles described as ‘an act of suicide on a grand scale’, facing what the UK’s Chief </w:t>
      </w:r>
      <w:proofErr w:type="spellStart"/>
      <w:r w:rsidRPr="00DD4176">
        <w:rPr>
          <w:sz w:val="16"/>
        </w:rPr>
        <w:t>Scientifi</w:t>
      </w:r>
      <w:proofErr w:type="spellEnd"/>
      <w:r w:rsidRPr="00DD4176">
        <w:rPr>
          <w:sz w:val="16"/>
        </w:rPr>
        <w:t xml:space="preserve"> c Advisor John </w:t>
      </w:r>
      <w:proofErr w:type="spellStart"/>
      <w:r w:rsidRPr="00DD4176">
        <w:rPr>
          <w:sz w:val="16"/>
        </w:rPr>
        <w:t>Beddington</w:t>
      </w:r>
      <w:proofErr w:type="spellEnd"/>
      <w:r w:rsidRPr="00DD4176">
        <w:rPr>
          <w:sz w:val="16"/>
        </w:rPr>
        <w:t xml:space="preserve"> called a ‘perfect storm’ of environmental problems (Ehrlich and Ehrlich 2013 ).</w:t>
      </w:r>
    </w:p>
    <w:p w14:paraId="7FF0D3A5" w14:textId="77777777" w:rsidR="000352C2" w:rsidRPr="00DD4176" w:rsidRDefault="000352C2" w:rsidP="000352C2">
      <w:pPr>
        <w:rPr>
          <w:sz w:val="16"/>
        </w:rPr>
      </w:pPr>
      <w:r w:rsidRPr="00DD4176">
        <w:rPr>
          <w:sz w:val="16"/>
        </w:rPr>
        <w:t xml:space="preserve">Th e </w:t>
      </w:r>
      <w:proofErr w:type="spellStart"/>
      <w:r w:rsidRPr="00DD4176">
        <w:rPr>
          <w:sz w:val="16"/>
        </w:rPr>
        <w:t>Ehrlichs</w:t>
      </w:r>
      <w:proofErr w:type="spellEnd"/>
      <w:r w:rsidRPr="00DD4176">
        <w:rPr>
          <w:sz w:val="16"/>
        </w:rPr>
        <w:t xml:space="preserve"> point out that </w:t>
      </w:r>
      <w:r w:rsidRPr="00DD4176">
        <w:rPr>
          <w:rStyle w:val="StyleUnderline"/>
        </w:rPr>
        <w:t>a collapse</w:t>
      </w:r>
      <w:r w:rsidRPr="00DD4176">
        <w:rPr>
          <w:sz w:val="16"/>
        </w:rPr>
        <w:t xml:space="preserve"> would be unavoidable in the event of either a small nuclear war or major famines, but equally </w:t>
      </w:r>
      <w:r w:rsidRPr="00DD4176">
        <w:rPr>
          <w:rStyle w:val="StyleUnderline"/>
        </w:rPr>
        <w:t xml:space="preserve">could come about </w:t>
      </w:r>
      <w:r w:rsidRPr="00DD4176">
        <w:rPr>
          <w:rStyle w:val="StyleUnderline"/>
          <w:highlight w:val="cyan"/>
        </w:rPr>
        <w:t>through</w:t>
      </w:r>
      <w:r w:rsidRPr="00DD4176">
        <w:rPr>
          <w:rStyle w:val="StyleUnderline"/>
        </w:rPr>
        <w:t xml:space="preserve"> </w:t>
      </w:r>
      <w:r w:rsidRPr="00DD4176">
        <w:rPr>
          <w:rStyle w:val="Emphasis"/>
        </w:rPr>
        <w:t xml:space="preserve">global </w:t>
      </w:r>
      <w:r w:rsidRPr="00DD4176">
        <w:rPr>
          <w:rStyle w:val="Emphasis"/>
          <w:highlight w:val="cyan"/>
        </w:rPr>
        <w:t>toxification</w:t>
      </w:r>
      <w:r w:rsidRPr="00DD4176">
        <w:rPr>
          <w:rStyle w:val="StyleUnderline"/>
          <w:highlight w:val="cyan"/>
        </w:rPr>
        <w:t xml:space="preserve"> and</w:t>
      </w:r>
      <w:r w:rsidRPr="00DD4176">
        <w:rPr>
          <w:rStyle w:val="StyleUnderline"/>
        </w:rPr>
        <w:t xml:space="preserve"> the </w:t>
      </w:r>
      <w:r w:rsidRPr="00DD4176">
        <w:rPr>
          <w:rStyle w:val="Emphasis"/>
          <w:highlight w:val="cyan"/>
        </w:rPr>
        <w:t>compound failure</w:t>
      </w:r>
      <w:r w:rsidRPr="00DD4176">
        <w:rPr>
          <w:rStyle w:val="StyleUnderline"/>
          <w:highlight w:val="cyan"/>
        </w:rPr>
        <w:t xml:space="preserve"> of</w:t>
      </w:r>
      <w:r w:rsidRPr="00DD4176">
        <w:rPr>
          <w:rStyle w:val="StyleUnderline"/>
        </w:rPr>
        <w:t xml:space="preserve"> </w:t>
      </w:r>
      <w:r w:rsidRPr="00DD4176">
        <w:rPr>
          <w:rStyle w:val="Emphasis"/>
        </w:rPr>
        <w:t xml:space="preserve">key </w:t>
      </w:r>
      <w:r w:rsidRPr="00DD4176">
        <w:rPr>
          <w:rStyle w:val="Emphasis"/>
          <w:highlight w:val="cyan"/>
        </w:rPr>
        <w:t>ecosystems</w:t>
      </w:r>
      <w:r w:rsidRPr="00DD4176">
        <w:rPr>
          <w:rStyle w:val="StyleUnderline"/>
          <w:highlight w:val="cyan"/>
        </w:rPr>
        <w:t xml:space="preserve"> on which we </w:t>
      </w:r>
      <w:r w:rsidRPr="00DD4176">
        <w:rPr>
          <w:rStyle w:val="Emphasis"/>
          <w:highlight w:val="cyan"/>
        </w:rPr>
        <w:t>rely for survival</w:t>
      </w:r>
      <w:r w:rsidRPr="00DD4176">
        <w:rPr>
          <w:sz w:val="16"/>
        </w:rPr>
        <w:t>. They note that scientists have repeatedly warned humanity about all these issues—and repeatedly been ignored. As a result, many governments are still asking questions like ‘how do we feed ten billion people?’ instead of ‘how do we reduce the size of the population to something the Earth can sustain?’</w:t>
      </w:r>
    </w:p>
    <w:p w14:paraId="54F47047" w14:textId="77777777" w:rsidR="000352C2" w:rsidRPr="00DD4176" w:rsidRDefault="000352C2" w:rsidP="000352C2">
      <w:pPr>
        <w:rPr>
          <w:sz w:val="16"/>
        </w:rPr>
      </w:pPr>
      <w:r w:rsidRPr="00DD4176">
        <w:rPr>
          <w:sz w:val="16"/>
        </w:rPr>
        <w:t xml:space="preserve">“Th ere is not much evidence of societies mobilizing and making sacrifices to meet gradually worsening conditions that threaten real disaster for future generations. Yet that is exactly the sort of </w:t>
      </w:r>
      <w:r w:rsidRPr="00DD4176">
        <w:rPr>
          <w:rStyle w:val="Emphasis"/>
        </w:rPr>
        <w:t>mobilization</w:t>
      </w:r>
      <w:r w:rsidRPr="00DD4176">
        <w:rPr>
          <w:sz w:val="16"/>
        </w:rPr>
        <w:t xml:space="preserve"> that we believe </w:t>
      </w:r>
      <w:r w:rsidRPr="00DD4176">
        <w:rPr>
          <w:rStyle w:val="StyleUnderline"/>
        </w:rPr>
        <w:t xml:space="preserve">is required to avoid a </w:t>
      </w:r>
      <w:r w:rsidRPr="00DD4176">
        <w:rPr>
          <w:rStyle w:val="Emphasis"/>
        </w:rPr>
        <w:t>collapse</w:t>
      </w:r>
      <w:r w:rsidRPr="00DD4176">
        <w:rPr>
          <w:sz w:val="16"/>
        </w:rPr>
        <w:t xml:space="preserve">,” the </w:t>
      </w:r>
      <w:proofErr w:type="spellStart"/>
      <w:r w:rsidRPr="00DD4176">
        <w:rPr>
          <w:sz w:val="16"/>
        </w:rPr>
        <w:t>Ehrlichs</w:t>
      </w:r>
      <w:proofErr w:type="spellEnd"/>
      <w:r w:rsidRPr="00DD4176">
        <w:rPr>
          <w:sz w:val="16"/>
        </w:rPr>
        <w:t xml:space="preserve"> conclude.</w:t>
      </w:r>
    </w:p>
    <w:p w14:paraId="40844011" w14:textId="77777777" w:rsidR="000352C2" w:rsidRPr="007B402E" w:rsidRDefault="000352C2" w:rsidP="000352C2">
      <w:pPr>
        <w:pStyle w:val="Heading4"/>
      </w:pPr>
      <w:r>
        <w:t xml:space="preserve">It says it stops </w:t>
      </w:r>
      <w:r>
        <w:rPr>
          <w:u w:val="single"/>
        </w:rPr>
        <w:t>water pollution</w:t>
      </w:r>
      <w:r>
        <w:t xml:space="preserve"> AND </w:t>
      </w:r>
      <w:r>
        <w:rPr>
          <w:u w:val="single"/>
        </w:rPr>
        <w:t>ocean</w:t>
      </w:r>
      <w:r>
        <w:t xml:space="preserve"> collapse---extinction from </w:t>
      </w:r>
      <w:r>
        <w:rPr>
          <w:u w:val="single"/>
        </w:rPr>
        <w:t>oxygen</w:t>
      </w:r>
    </w:p>
    <w:p w14:paraId="2C9A91B6" w14:textId="77777777" w:rsidR="000352C2" w:rsidRDefault="000352C2" w:rsidP="000352C2">
      <w:r>
        <w:t xml:space="preserve">Will </w:t>
      </w:r>
      <w:r w:rsidRPr="007B402E">
        <w:rPr>
          <w:rStyle w:val="Style13ptBold"/>
        </w:rPr>
        <w:t>Inglis 21</w:t>
      </w:r>
      <w:r>
        <w:t>, Humanities at McMaster University, Certificate in Geographic Information Science and Cartography from McMaster University, “From Ocean Pollution to a Modern-Day Solution”, McMaster University, 9/29/2021, https://storymaps.arcgis.com/stories/122c7c0434804bd4b0afd8ec0e503bbc</w:t>
      </w:r>
    </w:p>
    <w:p w14:paraId="40D4BC2C" w14:textId="77777777" w:rsidR="000352C2" w:rsidRPr="007B402E" w:rsidRDefault="000352C2" w:rsidP="000352C2">
      <w:pPr>
        <w:rPr>
          <w:sz w:val="16"/>
        </w:rPr>
      </w:pPr>
      <w:r w:rsidRPr="007B402E">
        <w:rPr>
          <w:sz w:val="16"/>
        </w:rPr>
        <w:t>What is Water Pollution?</w:t>
      </w:r>
    </w:p>
    <w:p w14:paraId="3C43C1A5" w14:textId="77777777" w:rsidR="000352C2" w:rsidRPr="007B402E" w:rsidRDefault="000352C2" w:rsidP="000352C2">
      <w:pPr>
        <w:rPr>
          <w:sz w:val="16"/>
        </w:rPr>
      </w:pPr>
      <w:r w:rsidRPr="008D1C20">
        <w:rPr>
          <w:rStyle w:val="StyleUnderline"/>
          <w:highlight w:val="cyan"/>
        </w:rPr>
        <w:t>Water pollution</w:t>
      </w:r>
      <w:r w:rsidRPr="007B402E">
        <w:rPr>
          <w:rStyle w:val="StyleUnderline"/>
        </w:rPr>
        <w:t xml:space="preserve"> occurs when objects and substances enter the water which </w:t>
      </w:r>
      <w:r w:rsidRPr="008D1C20">
        <w:rPr>
          <w:rStyle w:val="StyleUnderline"/>
        </w:rPr>
        <w:t>disrupts</w:t>
      </w:r>
      <w:r w:rsidRPr="007B402E">
        <w:rPr>
          <w:rStyle w:val="StyleUnderline"/>
        </w:rPr>
        <w:t xml:space="preserve"> </w:t>
      </w:r>
      <w:r w:rsidRPr="007B402E">
        <w:rPr>
          <w:rStyle w:val="Emphasis"/>
        </w:rPr>
        <w:t>aquatic habitats</w:t>
      </w:r>
      <w:r w:rsidRPr="007B402E">
        <w:rPr>
          <w:rStyle w:val="StyleUnderline"/>
        </w:rPr>
        <w:t xml:space="preserve"> and is unsafe for human use</w:t>
      </w:r>
      <w:r w:rsidRPr="007B402E">
        <w:rPr>
          <w:sz w:val="16"/>
        </w:rPr>
        <w:t>. Harmful substances can enter through rivers, lakes, oceans or any other body of water.</w:t>
      </w:r>
    </w:p>
    <w:p w14:paraId="0E68B2BB" w14:textId="77777777" w:rsidR="000352C2" w:rsidRPr="007B402E" w:rsidRDefault="000352C2" w:rsidP="000352C2">
      <w:pPr>
        <w:rPr>
          <w:sz w:val="16"/>
        </w:rPr>
      </w:pPr>
      <w:r w:rsidRPr="007B402E">
        <w:rPr>
          <w:rStyle w:val="StyleUnderline"/>
        </w:rPr>
        <w:t xml:space="preserve">When pollution reaches the water, it </w:t>
      </w:r>
      <w:r w:rsidRPr="008D1C20">
        <w:rPr>
          <w:rStyle w:val="StyleUnderline"/>
          <w:highlight w:val="cyan"/>
        </w:rPr>
        <w:t>interferes with</w:t>
      </w:r>
      <w:r w:rsidRPr="007B402E">
        <w:rPr>
          <w:rStyle w:val="StyleUnderline"/>
        </w:rPr>
        <w:t xml:space="preserve"> the natural </w:t>
      </w:r>
      <w:r w:rsidRPr="008D1C20">
        <w:rPr>
          <w:rStyle w:val="StyleUnderline"/>
          <w:highlight w:val="cyan"/>
        </w:rPr>
        <w:t>functioning</w:t>
      </w:r>
      <w:r w:rsidRPr="007B402E">
        <w:rPr>
          <w:rStyle w:val="StyleUnderline"/>
        </w:rPr>
        <w:t xml:space="preserve"> of </w:t>
      </w:r>
      <w:r w:rsidRPr="007B402E">
        <w:rPr>
          <w:rStyle w:val="Emphasis"/>
        </w:rPr>
        <w:t>ecosystems</w:t>
      </w:r>
      <w:r w:rsidRPr="007B402E">
        <w:rPr>
          <w:rStyle w:val="StyleUnderline"/>
        </w:rPr>
        <w:t>. Toxic chemicals</w:t>
      </w:r>
      <w:r w:rsidRPr="007B402E">
        <w:rPr>
          <w:sz w:val="16"/>
        </w:rPr>
        <w:t xml:space="preserve"> that are </w:t>
      </w:r>
      <w:r w:rsidRPr="007B402E">
        <w:rPr>
          <w:rStyle w:val="StyleUnderline"/>
        </w:rPr>
        <w:t>dumped</w:t>
      </w:r>
      <w:r w:rsidRPr="007B402E">
        <w:rPr>
          <w:sz w:val="16"/>
        </w:rPr>
        <w:t xml:space="preserve"> into these bodies of water negatively </w:t>
      </w:r>
      <w:r w:rsidRPr="007B402E">
        <w:rPr>
          <w:rStyle w:val="StyleUnderline"/>
        </w:rPr>
        <w:t>affect marine life</w:t>
      </w:r>
      <w:r w:rsidRPr="007B402E">
        <w:rPr>
          <w:sz w:val="16"/>
        </w:rPr>
        <w:t>.</w:t>
      </w:r>
    </w:p>
    <w:p w14:paraId="619D76F7" w14:textId="77777777" w:rsidR="000352C2" w:rsidRPr="007B402E" w:rsidRDefault="000352C2" w:rsidP="000352C2">
      <w:pPr>
        <w:rPr>
          <w:sz w:val="16"/>
        </w:rPr>
      </w:pPr>
      <w:r w:rsidRPr="007B402E">
        <w:rPr>
          <w:rStyle w:val="StyleUnderline"/>
        </w:rPr>
        <w:t xml:space="preserve">As a </w:t>
      </w:r>
      <w:r w:rsidRPr="007B402E">
        <w:rPr>
          <w:rStyle w:val="Emphasis"/>
        </w:rPr>
        <w:t>global world</w:t>
      </w:r>
      <w:r w:rsidRPr="007B402E">
        <w:rPr>
          <w:rStyle w:val="StyleUnderline"/>
        </w:rPr>
        <w:t xml:space="preserve">, </w:t>
      </w:r>
      <w:r w:rsidRPr="008D1C20">
        <w:rPr>
          <w:rStyle w:val="StyleUnderline"/>
          <w:highlight w:val="cyan"/>
        </w:rPr>
        <w:t>we need to</w:t>
      </w:r>
      <w:r w:rsidRPr="007B402E">
        <w:rPr>
          <w:rStyle w:val="StyleUnderline"/>
        </w:rPr>
        <w:t xml:space="preserve"> quickly </w:t>
      </w:r>
      <w:r w:rsidRPr="008D1C20">
        <w:rPr>
          <w:rStyle w:val="StyleUnderline"/>
          <w:highlight w:val="cyan"/>
        </w:rPr>
        <w:t>recognize</w:t>
      </w:r>
      <w:r w:rsidRPr="007B402E">
        <w:rPr>
          <w:rStyle w:val="StyleUnderline"/>
        </w:rPr>
        <w:t xml:space="preserve"> these </w:t>
      </w:r>
      <w:r w:rsidRPr="008D1C20">
        <w:rPr>
          <w:rStyle w:val="StyleUnderline"/>
          <w:highlight w:val="cyan"/>
        </w:rPr>
        <w:t>issues to preserve</w:t>
      </w:r>
      <w:r w:rsidRPr="007B402E">
        <w:rPr>
          <w:rStyle w:val="StyleUnderline"/>
        </w:rPr>
        <w:t xml:space="preserve"> our </w:t>
      </w:r>
      <w:r w:rsidRPr="008D1C20">
        <w:rPr>
          <w:rStyle w:val="Emphasis"/>
          <w:highlight w:val="cyan"/>
        </w:rPr>
        <w:t>oceans</w:t>
      </w:r>
      <w:r w:rsidRPr="007B402E">
        <w:rPr>
          <w:rStyle w:val="StyleUnderline"/>
        </w:rPr>
        <w:t xml:space="preserve">, aquatic life </w:t>
      </w:r>
      <w:r w:rsidRPr="008D1C20">
        <w:rPr>
          <w:rStyle w:val="StyleUnderline"/>
          <w:highlight w:val="cyan"/>
        </w:rPr>
        <w:t xml:space="preserve">and </w:t>
      </w:r>
      <w:r w:rsidRPr="008D1C20">
        <w:rPr>
          <w:rStyle w:val="Emphasis"/>
          <w:highlight w:val="cyan"/>
        </w:rPr>
        <w:t>ourselves</w:t>
      </w:r>
      <w:r w:rsidRPr="007B402E">
        <w:rPr>
          <w:sz w:val="16"/>
        </w:rPr>
        <w:t>.</w:t>
      </w:r>
    </w:p>
    <w:p w14:paraId="70E9C30F" w14:textId="77777777" w:rsidR="000352C2" w:rsidRPr="007B402E" w:rsidRDefault="000352C2" w:rsidP="000352C2">
      <w:pPr>
        <w:rPr>
          <w:sz w:val="16"/>
        </w:rPr>
      </w:pPr>
      <w:r w:rsidRPr="007B402E">
        <w:rPr>
          <w:sz w:val="16"/>
        </w:rPr>
        <w:t>Why does it happen?</w:t>
      </w:r>
    </w:p>
    <w:p w14:paraId="52ED14C7" w14:textId="77777777" w:rsidR="000352C2" w:rsidRPr="007B402E" w:rsidRDefault="000352C2" w:rsidP="000352C2">
      <w:pPr>
        <w:rPr>
          <w:sz w:val="16"/>
        </w:rPr>
      </w:pPr>
      <w:r w:rsidRPr="007B402E">
        <w:rPr>
          <w:rStyle w:val="StyleUnderline"/>
        </w:rPr>
        <w:t xml:space="preserve">Water is </w:t>
      </w:r>
      <w:r w:rsidRPr="007B402E">
        <w:rPr>
          <w:rStyle w:val="Emphasis"/>
        </w:rPr>
        <w:t>vulnerable</w:t>
      </w:r>
      <w:r w:rsidRPr="007B402E">
        <w:rPr>
          <w:rStyle w:val="StyleUnderline"/>
        </w:rPr>
        <w:t xml:space="preserve"> to pollution because it is a </w:t>
      </w:r>
      <w:r w:rsidRPr="007B402E">
        <w:rPr>
          <w:rStyle w:val="Emphasis"/>
        </w:rPr>
        <w:t>universal solvent</w:t>
      </w:r>
      <w:r w:rsidRPr="007B402E">
        <w:rPr>
          <w:sz w:val="16"/>
        </w:rPr>
        <w:t xml:space="preserve"> - water is able to dissolve more substances than any other liquid on earth. Given this unique quality, the major downside is that </w:t>
      </w:r>
      <w:r w:rsidRPr="007B402E">
        <w:rPr>
          <w:rStyle w:val="StyleUnderline"/>
        </w:rPr>
        <w:t xml:space="preserve">water can be </w:t>
      </w:r>
      <w:r w:rsidRPr="007B402E">
        <w:rPr>
          <w:rStyle w:val="Emphasis"/>
        </w:rPr>
        <w:t>easily polluted</w:t>
      </w:r>
      <w:r w:rsidRPr="007B402E">
        <w:rPr>
          <w:sz w:val="16"/>
        </w:rPr>
        <w:t xml:space="preserve"> without proper care.</w:t>
      </w:r>
    </w:p>
    <w:p w14:paraId="6C42F9B8" w14:textId="77777777" w:rsidR="000352C2" w:rsidRPr="007B402E" w:rsidRDefault="000352C2" w:rsidP="000352C2">
      <w:pPr>
        <w:rPr>
          <w:sz w:val="16"/>
        </w:rPr>
      </w:pPr>
      <w:r w:rsidRPr="007B402E">
        <w:rPr>
          <w:sz w:val="16"/>
        </w:rPr>
        <w:t>The major causes of water pollution are: industrial waste, sewage, agriculture, consumer pollution and global warming,</w:t>
      </w:r>
    </w:p>
    <w:p w14:paraId="60730978" w14:textId="77777777" w:rsidR="000352C2" w:rsidRPr="007B402E" w:rsidRDefault="000352C2" w:rsidP="000352C2">
      <w:pPr>
        <w:rPr>
          <w:sz w:val="16"/>
        </w:rPr>
      </w:pPr>
      <w:r w:rsidRPr="007B402E">
        <w:rPr>
          <w:sz w:val="16"/>
        </w:rPr>
        <w:t>Where does all this pollution pile up?</w:t>
      </w:r>
    </w:p>
    <w:p w14:paraId="383F23BA" w14:textId="77777777" w:rsidR="000352C2" w:rsidRPr="007B402E" w:rsidRDefault="000352C2" w:rsidP="000352C2">
      <w:pPr>
        <w:rPr>
          <w:sz w:val="16"/>
        </w:rPr>
      </w:pPr>
      <w:r w:rsidRPr="007B402E">
        <w:rPr>
          <w:sz w:val="16"/>
        </w:rPr>
        <w:t xml:space="preserve">There are 5 major garbage patches that result from more than six decades of waste dumping. Within that time, humans have managed to put 8.3 billion </w:t>
      </w:r>
      <w:proofErr w:type="spellStart"/>
      <w:r w:rsidRPr="007B402E">
        <w:rPr>
          <w:sz w:val="16"/>
        </w:rPr>
        <w:t>tonnes</w:t>
      </w:r>
      <w:proofErr w:type="spellEnd"/>
      <w:r w:rsidRPr="007B402E">
        <w:rPr>
          <w:sz w:val="16"/>
        </w:rPr>
        <w:t xml:space="preserve"> of polymer into these patches.</w:t>
      </w:r>
    </w:p>
    <w:p w14:paraId="694A55F5" w14:textId="77777777" w:rsidR="000352C2" w:rsidRPr="007B402E" w:rsidRDefault="000352C2" w:rsidP="000352C2">
      <w:pPr>
        <w:rPr>
          <w:sz w:val="16"/>
        </w:rPr>
      </w:pPr>
      <w:r w:rsidRPr="007B402E">
        <w:rPr>
          <w:sz w:val="16"/>
        </w:rPr>
        <w:t>Ocean currents group up gigantic concentrations of garbage and traps them in immense whirlpools. There are two garbage patches in the Pacific, two in the Atlantic and one in the Indian Ocean.</w:t>
      </w:r>
    </w:p>
    <w:p w14:paraId="63D08B77" w14:textId="77777777" w:rsidR="000352C2" w:rsidRPr="007B402E" w:rsidRDefault="000352C2" w:rsidP="000352C2">
      <w:pPr>
        <w:rPr>
          <w:sz w:val="16"/>
        </w:rPr>
      </w:pPr>
      <w:r w:rsidRPr="007B402E">
        <w:rPr>
          <w:rStyle w:val="StyleUnderline"/>
        </w:rPr>
        <w:t>Why is this important?</w:t>
      </w:r>
      <w:r w:rsidRPr="007B402E">
        <w:rPr>
          <w:sz w:val="16"/>
        </w:rPr>
        <w:t xml:space="preserve"> Why should you care?</w:t>
      </w:r>
    </w:p>
    <w:p w14:paraId="528350E9" w14:textId="77777777" w:rsidR="000352C2" w:rsidRPr="007B402E" w:rsidRDefault="000352C2" w:rsidP="000352C2">
      <w:pPr>
        <w:rPr>
          <w:sz w:val="16"/>
        </w:rPr>
      </w:pPr>
      <w:r w:rsidRPr="007B402E">
        <w:rPr>
          <w:rStyle w:val="StyleUnderline"/>
        </w:rPr>
        <w:t xml:space="preserve">The earth has </w:t>
      </w:r>
      <w:r w:rsidRPr="007B402E">
        <w:rPr>
          <w:rStyle w:val="Emphasis"/>
        </w:rPr>
        <w:t>one big ocean</w:t>
      </w:r>
      <w:r w:rsidRPr="007B402E">
        <w:rPr>
          <w:rStyle w:val="StyleUnderline"/>
        </w:rPr>
        <w:t xml:space="preserve"> with </w:t>
      </w:r>
      <w:r w:rsidRPr="007B402E">
        <w:rPr>
          <w:rStyle w:val="Emphasis"/>
        </w:rPr>
        <w:t>many features</w:t>
      </w:r>
      <w:r w:rsidRPr="007B402E">
        <w:rPr>
          <w:rStyle w:val="StyleUnderline"/>
        </w:rPr>
        <w:t xml:space="preserve"> that contribute to </w:t>
      </w:r>
      <w:r w:rsidRPr="007B402E">
        <w:rPr>
          <w:rStyle w:val="Emphasis"/>
        </w:rPr>
        <w:t>how the earth operates</w:t>
      </w:r>
      <w:r w:rsidRPr="007B402E">
        <w:rPr>
          <w:sz w:val="16"/>
        </w:rPr>
        <w:t xml:space="preserve">. The ocean is connected to major lakes and waterways because everything drains into the ocean. </w:t>
      </w:r>
      <w:r w:rsidRPr="007B402E">
        <w:rPr>
          <w:rStyle w:val="StyleUnderline"/>
        </w:rPr>
        <w:t xml:space="preserve">The ocean is an important part of the </w:t>
      </w:r>
      <w:r w:rsidRPr="007B402E">
        <w:rPr>
          <w:rStyle w:val="Emphasis"/>
        </w:rPr>
        <w:t>water cycle</w:t>
      </w:r>
      <w:r w:rsidRPr="007B402E">
        <w:rPr>
          <w:sz w:val="16"/>
        </w:rPr>
        <w:t xml:space="preserve"> - evaporation and precipitation processes.</w:t>
      </w:r>
    </w:p>
    <w:p w14:paraId="12C3DE14" w14:textId="77777777" w:rsidR="000352C2" w:rsidRPr="007B402E" w:rsidRDefault="000352C2" w:rsidP="000352C2">
      <w:pPr>
        <w:rPr>
          <w:sz w:val="16"/>
        </w:rPr>
      </w:pPr>
      <w:r w:rsidRPr="007B402E">
        <w:rPr>
          <w:rStyle w:val="StyleUnderline"/>
        </w:rPr>
        <w:t xml:space="preserve">The ocean has a major influence on the </w:t>
      </w:r>
      <w:r w:rsidRPr="007B402E">
        <w:rPr>
          <w:rStyle w:val="Emphasis"/>
        </w:rPr>
        <w:t>weather</w:t>
      </w:r>
      <w:r w:rsidRPr="007B402E">
        <w:rPr>
          <w:rStyle w:val="StyleUnderline"/>
        </w:rPr>
        <w:t xml:space="preserve"> and </w:t>
      </w:r>
      <w:r w:rsidRPr="007B402E">
        <w:rPr>
          <w:rStyle w:val="Emphasis"/>
        </w:rPr>
        <w:t>climate</w:t>
      </w:r>
      <w:r w:rsidRPr="007B402E">
        <w:rPr>
          <w:rStyle w:val="StyleUnderline"/>
        </w:rPr>
        <w:t xml:space="preserve">. It </w:t>
      </w:r>
      <w:r w:rsidRPr="007B402E">
        <w:rPr>
          <w:rStyle w:val="Emphasis"/>
        </w:rPr>
        <w:t>moderates</w:t>
      </w:r>
      <w:r w:rsidRPr="007B402E">
        <w:rPr>
          <w:rStyle w:val="StyleUnderline"/>
        </w:rPr>
        <w:t xml:space="preserve"> global weather and climate</w:t>
      </w:r>
      <w:r w:rsidRPr="007B402E">
        <w:rPr>
          <w:sz w:val="16"/>
        </w:rPr>
        <w:t xml:space="preserve"> by absorbing most of the solar radiation reaching the Earth. </w:t>
      </w:r>
      <w:r w:rsidRPr="008D1C20">
        <w:rPr>
          <w:rStyle w:val="StyleUnderline"/>
          <w:highlight w:val="cyan"/>
        </w:rPr>
        <w:t>Changes</w:t>
      </w:r>
      <w:r w:rsidRPr="007B402E">
        <w:rPr>
          <w:rStyle w:val="StyleUnderline"/>
        </w:rPr>
        <w:t xml:space="preserve"> in the ocean's atmosphere can </w:t>
      </w:r>
      <w:r w:rsidRPr="008D1C20">
        <w:rPr>
          <w:rStyle w:val="StyleUnderline"/>
          <w:highlight w:val="cyan"/>
        </w:rPr>
        <w:t xml:space="preserve">have </w:t>
      </w:r>
      <w:r w:rsidRPr="008D1C20">
        <w:rPr>
          <w:rStyle w:val="Emphasis"/>
          <w:highlight w:val="cyan"/>
        </w:rPr>
        <w:t>dramatic</w:t>
      </w:r>
      <w:r w:rsidRPr="007B402E">
        <w:rPr>
          <w:rStyle w:val="StyleUnderline"/>
        </w:rPr>
        <w:t xml:space="preserve"> physical, chemical, biological, economic, and social </w:t>
      </w:r>
      <w:r w:rsidRPr="008D1C20">
        <w:rPr>
          <w:rStyle w:val="Emphasis"/>
          <w:highlight w:val="cyan"/>
        </w:rPr>
        <w:t>consequences</w:t>
      </w:r>
      <w:r w:rsidRPr="007B402E">
        <w:rPr>
          <w:sz w:val="16"/>
        </w:rPr>
        <w:t>.</w:t>
      </w:r>
    </w:p>
    <w:p w14:paraId="7F2B5A29" w14:textId="77777777" w:rsidR="000352C2" w:rsidRPr="007B402E" w:rsidRDefault="000352C2" w:rsidP="000352C2">
      <w:pPr>
        <w:rPr>
          <w:rStyle w:val="StyleUnderline"/>
        </w:rPr>
      </w:pPr>
      <w:r w:rsidRPr="007B402E">
        <w:rPr>
          <w:rStyle w:val="StyleUnderline"/>
        </w:rPr>
        <w:t xml:space="preserve">The </w:t>
      </w:r>
      <w:r w:rsidRPr="008D1C20">
        <w:rPr>
          <w:rStyle w:val="StyleUnderline"/>
          <w:highlight w:val="cyan"/>
        </w:rPr>
        <w:t>ocean</w:t>
      </w:r>
      <w:r w:rsidRPr="007B402E">
        <w:rPr>
          <w:rStyle w:val="StyleUnderline"/>
        </w:rPr>
        <w:t xml:space="preserve"> has </w:t>
      </w:r>
      <w:r w:rsidRPr="008D1C20">
        <w:rPr>
          <w:rStyle w:val="Emphasis"/>
          <w:highlight w:val="cyan"/>
        </w:rPr>
        <w:t>made</w:t>
      </w:r>
      <w:r w:rsidRPr="007B402E">
        <w:rPr>
          <w:rStyle w:val="Emphasis"/>
        </w:rPr>
        <w:t xml:space="preserve"> the </w:t>
      </w:r>
      <w:r w:rsidRPr="008D1C20">
        <w:rPr>
          <w:rStyle w:val="Emphasis"/>
          <w:highlight w:val="cyan"/>
        </w:rPr>
        <w:t>Earth</w:t>
      </w:r>
      <w:r w:rsidRPr="007B402E">
        <w:rPr>
          <w:rStyle w:val="Emphasis"/>
        </w:rPr>
        <w:t xml:space="preserve"> a </w:t>
      </w:r>
      <w:r w:rsidRPr="008D1C20">
        <w:rPr>
          <w:rStyle w:val="Emphasis"/>
          <w:highlight w:val="cyan"/>
        </w:rPr>
        <w:t>habitable</w:t>
      </w:r>
      <w:r w:rsidRPr="007B402E">
        <w:rPr>
          <w:rStyle w:val="Emphasis"/>
        </w:rPr>
        <w:t xml:space="preserve"> place</w:t>
      </w:r>
      <w:r w:rsidRPr="007B402E">
        <w:rPr>
          <w:rStyle w:val="StyleUnderline"/>
        </w:rPr>
        <w:t xml:space="preserve">. Most of the </w:t>
      </w:r>
      <w:r w:rsidRPr="008D1C20">
        <w:rPr>
          <w:rStyle w:val="Emphasis"/>
          <w:highlight w:val="cyan"/>
        </w:rPr>
        <w:t>oxygen</w:t>
      </w:r>
      <w:r w:rsidRPr="007B402E">
        <w:rPr>
          <w:rStyle w:val="StyleUnderline"/>
        </w:rPr>
        <w:t xml:space="preserve"> in the atmosphere </w:t>
      </w:r>
      <w:r w:rsidRPr="008D1C20">
        <w:rPr>
          <w:rStyle w:val="StyleUnderline"/>
          <w:highlight w:val="cyan"/>
        </w:rPr>
        <w:t>came from photosynthetic organisms</w:t>
      </w:r>
      <w:r w:rsidRPr="007B402E">
        <w:rPr>
          <w:rStyle w:val="StyleUnderline"/>
        </w:rPr>
        <w:t xml:space="preserve"> in the ocean</w:t>
      </w:r>
      <w:r w:rsidRPr="007B402E">
        <w:rPr>
          <w:sz w:val="16"/>
        </w:rPr>
        <w:t xml:space="preserve">. The earliest evidence of life is found in the ocean. </w:t>
      </w:r>
      <w:r w:rsidRPr="007B402E">
        <w:rPr>
          <w:rStyle w:val="StyleUnderline"/>
        </w:rPr>
        <w:t xml:space="preserve">The ocean provides us with the </w:t>
      </w:r>
      <w:r w:rsidRPr="008D1C20">
        <w:rPr>
          <w:rStyle w:val="Emphasis"/>
          <w:highlight w:val="cyan"/>
        </w:rPr>
        <w:t>essential</w:t>
      </w:r>
      <w:r w:rsidRPr="007B402E">
        <w:rPr>
          <w:rStyle w:val="Emphasis"/>
        </w:rPr>
        <w:t xml:space="preserve"> things</w:t>
      </w:r>
      <w:r w:rsidRPr="007B402E">
        <w:rPr>
          <w:rStyle w:val="StyleUnderline"/>
        </w:rPr>
        <w:t xml:space="preserve"> needed </w:t>
      </w:r>
      <w:r w:rsidRPr="008D1C20">
        <w:rPr>
          <w:rStyle w:val="StyleUnderline"/>
          <w:highlight w:val="cyan"/>
        </w:rPr>
        <w:t xml:space="preserve">for </w:t>
      </w:r>
      <w:r w:rsidRPr="008D1C20">
        <w:rPr>
          <w:rStyle w:val="Emphasis"/>
          <w:highlight w:val="cyan"/>
        </w:rPr>
        <w:t>life on earth</w:t>
      </w:r>
      <w:r w:rsidRPr="007B402E">
        <w:rPr>
          <w:rStyle w:val="StyleUnderline"/>
        </w:rPr>
        <w:t>.</w:t>
      </w:r>
    </w:p>
    <w:p w14:paraId="3D2EE03D" w14:textId="77777777" w:rsidR="000352C2" w:rsidRPr="007B402E" w:rsidRDefault="000352C2" w:rsidP="000352C2">
      <w:pPr>
        <w:rPr>
          <w:sz w:val="16"/>
        </w:rPr>
      </w:pPr>
      <w:r w:rsidRPr="007B402E">
        <w:rPr>
          <w:rStyle w:val="StyleUnderline"/>
        </w:rPr>
        <w:t xml:space="preserve">The ocean supports a great diversity of </w:t>
      </w:r>
      <w:r w:rsidRPr="007B402E">
        <w:rPr>
          <w:rStyle w:val="Emphasis"/>
        </w:rPr>
        <w:t>life</w:t>
      </w:r>
      <w:r w:rsidRPr="007B402E">
        <w:rPr>
          <w:rStyle w:val="StyleUnderline"/>
        </w:rPr>
        <w:t xml:space="preserve"> and </w:t>
      </w:r>
      <w:r w:rsidRPr="007B402E">
        <w:rPr>
          <w:rStyle w:val="Emphasis"/>
        </w:rPr>
        <w:t>ecosystems</w:t>
      </w:r>
      <w:r w:rsidRPr="007B402E">
        <w:rPr>
          <w:sz w:val="16"/>
        </w:rPr>
        <w:t>. Most of the major groups that exist on Earth are found exclusively in the ocean. The diversity of organisms are much greater in the ocean than on land.</w:t>
      </w:r>
    </w:p>
    <w:p w14:paraId="4A5D5C0D" w14:textId="77777777" w:rsidR="000352C2" w:rsidRPr="007B402E" w:rsidRDefault="000352C2" w:rsidP="000352C2">
      <w:pPr>
        <w:rPr>
          <w:sz w:val="16"/>
        </w:rPr>
      </w:pPr>
      <w:r w:rsidRPr="007B402E">
        <w:rPr>
          <w:rStyle w:val="StyleUnderline"/>
        </w:rPr>
        <w:t xml:space="preserve">The </w:t>
      </w:r>
      <w:r w:rsidRPr="008D1C20">
        <w:rPr>
          <w:rStyle w:val="Emphasis"/>
          <w:highlight w:val="cyan"/>
        </w:rPr>
        <w:t>ocean</w:t>
      </w:r>
      <w:r w:rsidRPr="008D1C20">
        <w:rPr>
          <w:rStyle w:val="StyleUnderline"/>
          <w:highlight w:val="cyan"/>
        </w:rPr>
        <w:t xml:space="preserve"> and </w:t>
      </w:r>
      <w:r w:rsidRPr="008D1C20">
        <w:rPr>
          <w:rStyle w:val="Emphasis"/>
          <w:highlight w:val="cyan"/>
        </w:rPr>
        <w:t>human</w:t>
      </w:r>
      <w:r w:rsidRPr="008D1C20">
        <w:rPr>
          <w:rStyle w:val="StyleUnderline"/>
          <w:highlight w:val="cyan"/>
        </w:rPr>
        <w:t xml:space="preserve"> are</w:t>
      </w:r>
      <w:r w:rsidRPr="007B402E">
        <w:rPr>
          <w:rStyle w:val="StyleUnderline"/>
        </w:rPr>
        <w:t xml:space="preserve"> </w:t>
      </w:r>
      <w:r w:rsidRPr="007B402E">
        <w:rPr>
          <w:rStyle w:val="Emphasis"/>
        </w:rPr>
        <w:t xml:space="preserve">inextricably </w:t>
      </w:r>
      <w:r w:rsidRPr="008D1C20">
        <w:rPr>
          <w:rStyle w:val="Emphasis"/>
          <w:highlight w:val="cyan"/>
        </w:rPr>
        <w:t>interconnected</w:t>
      </w:r>
      <w:r w:rsidRPr="007B402E">
        <w:rPr>
          <w:rStyle w:val="StyleUnderline"/>
        </w:rPr>
        <w:t xml:space="preserve">. The </w:t>
      </w:r>
      <w:r w:rsidRPr="008D1C20">
        <w:rPr>
          <w:rStyle w:val="StyleUnderline"/>
          <w:highlight w:val="cyan"/>
        </w:rPr>
        <w:t xml:space="preserve">ocean provides </w:t>
      </w:r>
      <w:r w:rsidRPr="008D1C20">
        <w:rPr>
          <w:rStyle w:val="Emphasis"/>
          <w:highlight w:val="cyan"/>
        </w:rPr>
        <w:t>food</w:t>
      </w:r>
      <w:r w:rsidRPr="008D1C20">
        <w:rPr>
          <w:rStyle w:val="StyleUnderline"/>
          <w:highlight w:val="cyan"/>
        </w:rPr>
        <w:t xml:space="preserve">, </w:t>
      </w:r>
      <w:r w:rsidRPr="008D1C20">
        <w:rPr>
          <w:rStyle w:val="Emphasis"/>
          <w:highlight w:val="cyan"/>
        </w:rPr>
        <w:t>medicines</w:t>
      </w:r>
      <w:r w:rsidRPr="007B402E">
        <w:rPr>
          <w:rStyle w:val="StyleUnderline"/>
        </w:rPr>
        <w:t xml:space="preserve">, </w:t>
      </w:r>
      <w:r w:rsidRPr="007B402E">
        <w:rPr>
          <w:rStyle w:val="Emphasis"/>
        </w:rPr>
        <w:t>mineral</w:t>
      </w:r>
      <w:r w:rsidRPr="007B402E">
        <w:rPr>
          <w:rStyle w:val="StyleUnderline"/>
        </w:rPr>
        <w:t xml:space="preserve"> </w:t>
      </w:r>
      <w:r w:rsidRPr="008D1C20">
        <w:rPr>
          <w:rStyle w:val="StyleUnderline"/>
          <w:highlight w:val="cyan"/>
        </w:rPr>
        <w:t xml:space="preserve">and </w:t>
      </w:r>
      <w:r w:rsidRPr="008D1C20">
        <w:rPr>
          <w:rStyle w:val="Emphasis"/>
          <w:highlight w:val="cyan"/>
        </w:rPr>
        <w:t>energy</w:t>
      </w:r>
      <w:r w:rsidRPr="007B402E">
        <w:rPr>
          <w:rStyle w:val="StyleUnderline"/>
        </w:rPr>
        <w:t xml:space="preserve"> resources</w:t>
      </w:r>
      <w:r w:rsidRPr="007B402E">
        <w:rPr>
          <w:sz w:val="16"/>
        </w:rPr>
        <w:t>. It provides jobs and a route for transportation for goods. It offers people immense amount of enjoyment, regardless if it is inspiration or recreation.</w:t>
      </w:r>
    </w:p>
    <w:p w14:paraId="7AA13B08" w14:textId="77777777" w:rsidR="000352C2" w:rsidRPr="007B402E" w:rsidRDefault="000352C2" w:rsidP="000352C2">
      <w:pPr>
        <w:rPr>
          <w:sz w:val="16"/>
        </w:rPr>
      </w:pPr>
      <w:r w:rsidRPr="007B402E">
        <w:rPr>
          <w:sz w:val="16"/>
        </w:rPr>
        <w:t xml:space="preserve">The ocean is largely unexplored. Less than 5% of it has been explored and with humans using more resources from the ocean, </w:t>
      </w:r>
      <w:r w:rsidRPr="008D1C20">
        <w:rPr>
          <w:rStyle w:val="StyleUnderline"/>
          <w:highlight w:val="cyan"/>
        </w:rPr>
        <w:t>sustainability</w:t>
      </w:r>
      <w:r w:rsidRPr="007B402E">
        <w:rPr>
          <w:rStyle w:val="StyleUnderline"/>
        </w:rPr>
        <w:t xml:space="preserve"> of the ocean </w:t>
      </w:r>
      <w:r w:rsidRPr="008D1C20">
        <w:rPr>
          <w:rStyle w:val="StyleUnderline"/>
          <w:highlight w:val="cyan"/>
        </w:rPr>
        <w:t xml:space="preserve">is </w:t>
      </w:r>
      <w:r w:rsidRPr="008D1C20">
        <w:rPr>
          <w:rStyle w:val="Emphasis"/>
          <w:highlight w:val="cyan"/>
        </w:rPr>
        <w:t>required</w:t>
      </w:r>
      <w:r w:rsidRPr="008D1C20">
        <w:rPr>
          <w:rStyle w:val="StyleUnderline"/>
          <w:highlight w:val="cyan"/>
        </w:rPr>
        <w:t xml:space="preserve"> for </w:t>
      </w:r>
      <w:r w:rsidRPr="008D1C20">
        <w:rPr>
          <w:rStyle w:val="Emphasis"/>
          <w:highlight w:val="cyan"/>
        </w:rPr>
        <w:t>future generations</w:t>
      </w:r>
      <w:r w:rsidRPr="007B402E">
        <w:rPr>
          <w:sz w:val="16"/>
        </w:rPr>
        <w:t>.</w:t>
      </w:r>
    </w:p>
    <w:p w14:paraId="166299B8" w14:textId="77777777" w:rsidR="000352C2" w:rsidRDefault="000352C2" w:rsidP="000352C2">
      <w:pPr>
        <w:pStyle w:val="Heading4"/>
      </w:pPr>
      <w:r>
        <w:t xml:space="preserve">And, </w:t>
      </w:r>
      <w:r>
        <w:rPr>
          <w:u w:val="single"/>
        </w:rPr>
        <w:t>fisheries</w:t>
      </w:r>
      <w:r>
        <w:t>---nuclear war</w:t>
      </w:r>
    </w:p>
    <w:p w14:paraId="5FAFEC67" w14:textId="77777777" w:rsidR="000352C2" w:rsidRDefault="000352C2" w:rsidP="000352C2">
      <w:r>
        <w:t xml:space="preserve">Dr. Julian </w:t>
      </w:r>
      <w:r w:rsidRPr="00DA628C">
        <w:rPr>
          <w:rStyle w:val="Style13ptBold"/>
        </w:rPr>
        <w:t>Cribb 16</w:t>
      </w:r>
      <w:r>
        <w:t>, Adjunct Professor of Science Communication at the University of Technology Sydney and Fellow of the Australian Academy of Technological Sciences and Engineering (ATSE), Principal of Julian Cribb &amp; Associates, “Surviving the 21st Century: Humanity's Ten Great Challenges and How We Can Overcome Them”, p. 74-75</w:t>
      </w:r>
    </w:p>
    <w:p w14:paraId="7B0D0CF9" w14:textId="77777777" w:rsidR="000352C2" w:rsidRPr="00DA628C" w:rsidRDefault="000352C2" w:rsidP="000352C2">
      <w:pPr>
        <w:rPr>
          <w:sz w:val="16"/>
        </w:rPr>
      </w:pPr>
      <w:r w:rsidRPr="00DA628C">
        <w:rPr>
          <w:sz w:val="16"/>
        </w:rPr>
        <w:t xml:space="preserve">In 1999 the Oslo Peace Research Institute issued a ground-breaking paper by Indra de </w:t>
      </w:r>
      <w:proofErr w:type="spellStart"/>
      <w:r w:rsidRPr="00DA628C">
        <w:rPr>
          <w:sz w:val="16"/>
        </w:rPr>
        <w:t>Soysa</w:t>
      </w:r>
      <w:proofErr w:type="spellEnd"/>
      <w:r w:rsidRPr="00DA628C">
        <w:rPr>
          <w:sz w:val="16"/>
        </w:rPr>
        <w:t xml:space="preserve"> and Nils </w:t>
      </w:r>
      <w:proofErr w:type="spellStart"/>
      <w:r w:rsidRPr="00DA628C">
        <w:rPr>
          <w:sz w:val="16"/>
        </w:rPr>
        <w:t>Gleditsch</w:t>
      </w:r>
      <w:proofErr w:type="spellEnd"/>
      <w:r w:rsidRPr="00DA628C">
        <w:rPr>
          <w:sz w:val="16"/>
        </w:rPr>
        <w:t xml:space="preserve"> which drew attention to the fact that, in the first decade of the post-Cold War era, most conflicts began with develop- </w:t>
      </w:r>
      <w:proofErr w:type="spellStart"/>
      <w:r w:rsidRPr="00DA628C">
        <w:rPr>
          <w:sz w:val="16"/>
        </w:rPr>
        <w:t>ment</w:t>
      </w:r>
      <w:proofErr w:type="spellEnd"/>
      <w:r w:rsidRPr="00DA628C">
        <w:rPr>
          <w:sz w:val="16"/>
        </w:rPr>
        <w:t xml:space="preserve"> failure and contests between the different players over those </w:t>
      </w:r>
      <w:proofErr w:type="spellStart"/>
      <w:r w:rsidRPr="00DA628C">
        <w:rPr>
          <w:sz w:val="16"/>
        </w:rPr>
        <w:t>fundamen</w:t>
      </w:r>
      <w:proofErr w:type="spellEnd"/>
      <w:r w:rsidRPr="00DA628C">
        <w:rPr>
          <w:sz w:val="16"/>
        </w:rPr>
        <w:t xml:space="preserve">- </w:t>
      </w:r>
      <w:proofErr w:type="spellStart"/>
      <w:r w:rsidRPr="00DA628C">
        <w:rPr>
          <w:sz w:val="16"/>
        </w:rPr>
        <w:t>tal</w:t>
      </w:r>
      <w:proofErr w:type="spellEnd"/>
      <w:r w:rsidRPr="00DA628C">
        <w:rPr>
          <w:sz w:val="16"/>
        </w:rPr>
        <w:t xml:space="preserve"> resources for life: food, land and water. “The new internal wars, extremely bloody in terms of civilian casualties, reflect subsistence crises and are largely apolitical,” they said (De Soya and </w:t>
      </w:r>
      <w:proofErr w:type="spellStart"/>
      <w:r w:rsidRPr="00DA628C">
        <w:rPr>
          <w:sz w:val="16"/>
        </w:rPr>
        <w:t>Gleditsch</w:t>
      </w:r>
      <w:proofErr w:type="spellEnd"/>
      <w:r w:rsidRPr="00DA628C">
        <w:rPr>
          <w:sz w:val="16"/>
        </w:rPr>
        <w:t xml:space="preserve"> 1999). This represented a </w:t>
      </w:r>
      <w:proofErr w:type="spellStart"/>
      <w:r w:rsidRPr="00DA628C">
        <w:rPr>
          <w:sz w:val="16"/>
        </w:rPr>
        <w:t>chal</w:t>
      </w:r>
      <w:proofErr w:type="spellEnd"/>
      <w:r w:rsidRPr="00DA628C">
        <w:rPr>
          <w:sz w:val="16"/>
        </w:rPr>
        <w:t xml:space="preserve">- </w:t>
      </w:r>
      <w:proofErr w:type="spellStart"/>
      <w:r w:rsidRPr="00DA628C">
        <w:rPr>
          <w:sz w:val="16"/>
        </w:rPr>
        <w:t>lenge</w:t>
      </w:r>
      <w:proofErr w:type="spellEnd"/>
      <w:r w:rsidRPr="00DA628C">
        <w:rPr>
          <w:sz w:val="16"/>
        </w:rPr>
        <w:t xml:space="preserve"> to the long-held academic view that scarcity is a product of war—rather than war a being product of scarcity. In fact, humans have always contested key resources vi et </w:t>
      </w:r>
      <w:proofErr w:type="spellStart"/>
      <w:r w:rsidRPr="00DA628C">
        <w:rPr>
          <w:sz w:val="16"/>
        </w:rPr>
        <w:t>armis</w:t>
      </w:r>
      <w:proofErr w:type="spellEnd"/>
      <w:r w:rsidRPr="00DA628C">
        <w:rPr>
          <w:sz w:val="16"/>
        </w:rPr>
        <w:t xml:space="preserve">—and politics, religion, patriotism and ethnicity are just the way we tend to marshal ourselves into opposing groups around them. Peter </w:t>
      </w:r>
      <w:proofErr w:type="spellStart"/>
      <w:r w:rsidRPr="00DA628C">
        <w:rPr>
          <w:sz w:val="16"/>
        </w:rPr>
        <w:t>Gleick’s</w:t>
      </w:r>
      <w:proofErr w:type="spellEnd"/>
      <w:r w:rsidRPr="00DA628C">
        <w:rPr>
          <w:sz w:val="16"/>
        </w:rPr>
        <w:t xml:space="preserve"> work on water conflicts lends substance to the warnings of two UN chiefs, Boutros Boutros-Ghali and Ban Ki-Moon, of the increased danger of wars breaking out over this indispensable resource as scarcity takes hold. ‘Food wars’ (including so-called </w:t>
      </w:r>
      <w:r w:rsidRPr="00DA628C">
        <w:rPr>
          <w:rStyle w:val="Emphasis"/>
          <w:highlight w:val="cyan"/>
        </w:rPr>
        <w:t>‘fish wars’</w:t>
      </w:r>
      <w:r w:rsidRPr="00DA628C">
        <w:rPr>
          <w:rStyle w:val="StyleUnderline"/>
        </w:rPr>
        <w:t xml:space="preserve">) have </w:t>
      </w:r>
      <w:r w:rsidRPr="00DA628C">
        <w:rPr>
          <w:rStyle w:val="Emphasis"/>
          <w:highlight w:val="cyan"/>
        </w:rPr>
        <w:t>erupt</w:t>
      </w:r>
      <w:r w:rsidRPr="00DA628C">
        <w:rPr>
          <w:rStyle w:val="StyleUnderline"/>
        </w:rPr>
        <w:t>ed on numerous occasions</w:t>
      </w:r>
      <w:r w:rsidRPr="00DA628C">
        <w:rPr>
          <w:sz w:val="16"/>
        </w:rPr>
        <w:t xml:space="preserve"> in Africa—where the Rwandan genocide and drawn-out bloody con- </w:t>
      </w:r>
      <w:proofErr w:type="spellStart"/>
      <w:r w:rsidRPr="00DA628C">
        <w:rPr>
          <w:sz w:val="16"/>
        </w:rPr>
        <w:t>flicts</w:t>
      </w:r>
      <w:proofErr w:type="spellEnd"/>
      <w:r w:rsidRPr="00DA628C">
        <w:rPr>
          <w:sz w:val="16"/>
        </w:rPr>
        <w:t xml:space="preserve"> in Darfur and the Horn of Africa are particular examples—but also in Central America and Asia (Messer et al. 1998). </w:t>
      </w:r>
      <w:r w:rsidRPr="00707738">
        <w:rPr>
          <w:rStyle w:val="StyleUnderline"/>
        </w:rPr>
        <w:t xml:space="preserve">These fights are almost always over the fundamentals of human survival and tend to originate </w:t>
      </w:r>
      <w:r w:rsidRPr="00DA628C">
        <w:rPr>
          <w:rStyle w:val="StyleUnderline"/>
          <w:highlight w:val="cyan"/>
        </w:rPr>
        <w:t xml:space="preserve">as </w:t>
      </w:r>
      <w:r w:rsidRPr="00DA628C">
        <w:rPr>
          <w:rStyle w:val="Emphasis"/>
          <w:highlight w:val="cyan"/>
        </w:rPr>
        <w:t>civil</w:t>
      </w:r>
      <w:r w:rsidRPr="00DA628C">
        <w:rPr>
          <w:rStyle w:val="StyleUnderline"/>
        </w:rPr>
        <w:t xml:space="preserve"> conflicts, which </w:t>
      </w:r>
      <w:r w:rsidRPr="00DA628C">
        <w:rPr>
          <w:rStyle w:val="StyleUnderline"/>
          <w:highlight w:val="cyan"/>
        </w:rPr>
        <w:t xml:space="preserve">then </w:t>
      </w:r>
      <w:r w:rsidRPr="00DA628C">
        <w:rPr>
          <w:rStyle w:val="Emphasis"/>
          <w:highlight w:val="cyan"/>
        </w:rPr>
        <w:t>spiral</w:t>
      </w:r>
      <w:r w:rsidRPr="00707738">
        <w:rPr>
          <w:rStyle w:val="StyleUnderline"/>
        </w:rPr>
        <w:t xml:space="preserve"> out of control </w:t>
      </w:r>
      <w:r w:rsidRPr="00DA628C">
        <w:rPr>
          <w:rStyle w:val="StyleUnderline"/>
          <w:highlight w:val="cyan"/>
        </w:rPr>
        <w:t xml:space="preserve">to </w:t>
      </w:r>
      <w:r w:rsidRPr="00DA628C">
        <w:rPr>
          <w:rStyle w:val="Emphasis"/>
          <w:highlight w:val="cyan"/>
        </w:rPr>
        <w:t>embroil</w:t>
      </w:r>
      <w:r w:rsidRPr="00DA628C">
        <w:rPr>
          <w:rStyle w:val="Emphasis"/>
        </w:rPr>
        <w:t xml:space="preserve"> </w:t>
      </w:r>
      <w:proofErr w:type="spellStart"/>
      <w:r w:rsidRPr="00DA628C">
        <w:rPr>
          <w:rStyle w:val="Emphasis"/>
        </w:rPr>
        <w:t>neighbour</w:t>
      </w:r>
      <w:proofErr w:type="spellEnd"/>
      <w:r w:rsidRPr="00DA628C">
        <w:rPr>
          <w:rStyle w:val="Emphasis"/>
        </w:rPr>
        <w:t xml:space="preserve"> states</w:t>
      </w:r>
      <w:r w:rsidRPr="00DA628C">
        <w:rPr>
          <w:rStyle w:val="StyleUnderline"/>
        </w:rPr>
        <w:t xml:space="preserve"> and even the </w:t>
      </w:r>
      <w:r w:rsidRPr="00DA628C">
        <w:rPr>
          <w:rStyle w:val="Emphasis"/>
          <w:highlight w:val="cyan"/>
        </w:rPr>
        <w:t>superpowers</w:t>
      </w:r>
      <w:r w:rsidRPr="00DA628C">
        <w:rPr>
          <w:sz w:val="16"/>
        </w:rPr>
        <w:t>.</w:t>
      </w:r>
    </w:p>
    <w:p w14:paraId="3EB79954" w14:textId="77777777" w:rsidR="000352C2" w:rsidRDefault="000352C2" w:rsidP="000352C2">
      <w:pPr>
        <w:rPr>
          <w:sz w:val="16"/>
        </w:rPr>
      </w:pPr>
      <w:r w:rsidRPr="00DA628C">
        <w:rPr>
          <w:sz w:val="16"/>
        </w:rPr>
        <w:t xml:space="preserve">In the emerging era of resource instability, described in Chap. 3, the risk of </w:t>
      </w:r>
      <w:r w:rsidRPr="00DA628C">
        <w:rPr>
          <w:rStyle w:val="StyleUnderline"/>
          <w:highlight w:val="cyan"/>
        </w:rPr>
        <w:t>war</w:t>
      </w:r>
      <w:r w:rsidRPr="00DA628C">
        <w:rPr>
          <w:rStyle w:val="StyleUnderline"/>
        </w:rPr>
        <w:t xml:space="preserve"> is liable to </w:t>
      </w:r>
      <w:r w:rsidRPr="00DA628C">
        <w:rPr>
          <w:rStyle w:val="StyleUnderline"/>
          <w:highlight w:val="cyan"/>
        </w:rPr>
        <w:t>increase in proportion to</w:t>
      </w:r>
      <w:r w:rsidRPr="00DA628C">
        <w:rPr>
          <w:rStyle w:val="StyleUnderline"/>
        </w:rPr>
        <w:t xml:space="preserve"> the </w:t>
      </w:r>
      <w:r w:rsidRPr="00DA628C">
        <w:rPr>
          <w:rStyle w:val="StyleUnderline"/>
          <w:highlight w:val="cyan"/>
        </w:rPr>
        <w:t>scarcity</w:t>
      </w:r>
      <w:r w:rsidRPr="00707738">
        <w:rPr>
          <w:rStyle w:val="StyleUnderline"/>
        </w:rPr>
        <w:t xml:space="preserve"> of</w:t>
      </w:r>
      <w:r w:rsidRPr="00DA628C">
        <w:rPr>
          <w:sz w:val="16"/>
        </w:rPr>
        <w:t xml:space="preserve"> essential resources, be they water, farm land, </w:t>
      </w:r>
      <w:r w:rsidRPr="00707738">
        <w:rPr>
          <w:rStyle w:val="StyleUnderline"/>
        </w:rPr>
        <w:t>food</w:t>
      </w:r>
      <w:r w:rsidRPr="00DA628C">
        <w:rPr>
          <w:sz w:val="16"/>
        </w:rPr>
        <w:t xml:space="preserve"> itself, oil, gas or strategic minerals. </w:t>
      </w:r>
      <w:r w:rsidRPr="00DA628C">
        <w:rPr>
          <w:rStyle w:val="StyleUnderline"/>
        </w:rPr>
        <w:t xml:space="preserve">The </w:t>
      </w:r>
      <w:proofErr w:type="spellStart"/>
      <w:r w:rsidRPr="00DA628C">
        <w:rPr>
          <w:rStyle w:val="StyleUnderline"/>
        </w:rPr>
        <w:t>possibiity</w:t>
      </w:r>
      <w:proofErr w:type="spellEnd"/>
      <w:r w:rsidRPr="00DA628C">
        <w:rPr>
          <w:rStyle w:val="StyleUnderline"/>
        </w:rPr>
        <w:t xml:space="preserve"> that some of these </w:t>
      </w:r>
      <w:r w:rsidRPr="00DA628C">
        <w:rPr>
          <w:rStyle w:val="StyleUnderline"/>
          <w:highlight w:val="cyan"/>
        </w:rPr>
        <w:t>conflicts</w:t>
      </w:r>
      <w:r w:rsidRPr="00707738">
        <w:rPr>
          <w:rStyle w:val="StyleUnderline"/>
        </w:rPr>
        <w:t xml:space="preserve"> will </w:t>
      </w:r>
      <w:r w:rsidRPr="00DA628C">
        <w:rPr>
          <w:rStyle w:val="StyleUnderline"/>
          <w:highlight w:val="cyan"/>
        </w:rPr>
        <w:t>involve</w:t>
      </w:r>
      <w:r w:rsidRPr="00DA628C">
        <w:rPr>
          <w:rStyle w:val="StyleUnderline"/>
        </w:rPr>
        <w:t xml:space="preserve"> the discharge of chemical, </w:t>
      </w:r>
      <w:r w:rsidRPr="00DA628C">
        <w:rPr>
          <w:rStyle w:val="Emphasis"/>
          <w:highlight w:val="cyan"/>
        </w:rPr>
        <w:t>bio</w:t>
      </w:r>
      <w:r w:rsidRPr="00DA628C">
        <w:rPr>
          <w:rStyle w:val="StyleUnderline"/>
        </w:rPr>
        <w:t xml:space="preserve">logical </w:t>
      </w:r>
      <w:r w:rsidRPr="00DA628C">
        <w:rPr>
          <w:rStyle w:val="StyleUnderline"/>
          <w:highlight w:val="cyan"/>
        </w:rPr>
        <w:t xml:space="preserve">or </w:t>
      </w:r>
      <w:r w:rsidRPr="00DA628C">
        <w:rPr>
          <w:rStyle w:val="Emphasis"/>
          <w:highlight w:val="cyan"/>
        </w:rPr>
        <w:t>nuclear weapons</w:t>
      </w:r>
      <w:r w:rsidRPr="00DA628C">
        <w:rPr>
          <w:rStyle w:val="StyleUnderline"/>
        </w:rPr>
        <w:t xml:space="preserve"> cannot be discounted</w:t>
      </w:r>
      <w:r w:rsidRPr="00DA628C">
        <w:rPr>
          <w:sz w:val="16"/>
        </w:rPr>
        <w:t xml:space="preserve">. For example, in their Age of Consequences report, Kurt Campbell and colleagues at the US Center for Strategic and International Studies (CSIS) foreshadowed that with the famines and global disruption arising out of severe climate change (2.6 °C, in their </w:t>
      </w:r>
      <w:proofErr w:type="spellStart"/>
      <w:r w:rsidRPr="00DA628C">
        <w:rPr>
          <w:sz w:val="16"/>
        </w:rPr>
        <w:t>sce</w:t>
      </w:r>
      <w:proofErr w:type="spellEnd"/>
      <w:r w:rsidRPr="00DA628C">
        <w:rPr>
          <w:sz w:val="16"/>
        </w:rPr>
        <w:t xml:space="preserve">- </w:t>
      </w:r>
      <w:proofErr w:type="spellStart"/>
      <w:r w:rsidRPr="00DA628C">
        <w:rPr>
          <w:sz w:val="16"/>
        </w:rPr>
        <w:t>nario</w:t>
      </w:r>
      <w:proofErr w:type="spellEnd"/>
      <w:r w:rsidRPr="00DA628C">
        <w:rPr>
          <w:sz w:val="16"/>
        </w:rPr>
        <w:t xml:space="preserve">) “It is clear that even nuclear war cannot be excluded as a political consequence. Moreover, </w:t>
      </w:r>
      <w:r w:rsidRPr="00DA628C">
        <w:rPr>
          <w:rStyle w:val="StyleUnderline"/>
        </w:rPr>
        <w:t>so-called “</w:t>
      </w:r>
      <w:r w:rsidRPr="00DA628C">
        <w:rPr>
          <w:rStyle w:val="StyleUnderline"/>
          <w:highlight w:val="cyan"/>
        </w:rPr>
        <w:t>limited</w:t>
      </w:r>
      <w:r w:rsidRPr="00DA628C">
        <w:rPr>
          <w:rStyle w:val="StyleUnderline"/>
        </w:rPr>
        <w:t xml:space="preserve"> nuclear </w:t>
      </w:r>
      <w:r w:rsidRPr="00DA628C">
        <w:rPr>
          <w:rStyle w:val="StyleUnderline"/>
          <w:highlight w:val="cyan"/>
        </w:rPr>
        <w:t xml:space="preserve">war” in </w:t>
      </w:r>
      <w:r w:rsidRPr="00DA628C">
        <w:rPr>
          <w:rStyle w:val="Emphasis"/>
          <w:highlight w:val="cyan"/>
        </w:rPr>
        <w:t>any part</w:t>
      </w:r>
      <w:r w:rsidRPr="00DA628C">
        <w:rPr>
          <w:rStyle w:val="StyleUnderline"/>
        </w:rPr>
        <w:t xml:space="preserve"> of the world </w:t>
      </w:r>
      <w:r w:rsidRPr="00707738">
        <w:rPr>
          <w:rStyle w:val="StyleUnderline"/>
        </w:rPr>
        <w:t xml:space="preserve">can </w:t>
      </w:r>
      <w:r w:rsidRPr="00DA628C">
        <w:rPr>
          <w:rStyle w:val="Emphasis"/>
          <w:highlight w:val="cyan"/>
        </w:rPr>
        <w:t>escalate</w:t>
      </w:r>
      <w:r w:rsidRPr="00DA628C">
        <w:rPr>
          <w:rStyle w:val="StyleUnderline"/>
          <w:highlight w:val="cyan"/>
        </w:rPr>
        <w:t xml:space="preserve"> to</w:t>
      </w:r>
      <w:r w:rsidRPr="00DA628C">
        <w:rPr>
          <w:rStyle w:val="StyleUnderline"/>
        </w:rPr>
        <w:t xml:space="preserve"> a </w:t>
      </w:r>
      <w:r w:rsidRPr="00DA628C">
        <w:rPr>
          <w:rStyle w:val="Emphasis"/>
          <w:highlight w:val="cyan"/>
        </w:rPr>
        <w:t>full-scale</w:t>
      </w:r>
      <w:r w:rsidRPr="00707738">
        <w:rPr>
          <w:rStyle w:val="Emphasis"/>
        </w:rPr>
        <w:t xml:space="preserve"> nuclear </w:t>
      </w:r>
      <w:r w:rsidRPr="00DA628C">
        <w:rPr>
          <w:rStyle w:val="Emphasis"/>
          <w:highlight w:val="cyan"/>
        </w:rPr>
        <w:t>exchange</w:t>
      </w:r>
      <w:r w:rsidRPr="00DA628C">
        <w:rPr>
          <w:rStyle w:val="StyleUnderline"/>
          <w:highlight w:val="cyan"/>
        </w:rPr>
        <w:t xml:space="preserve"> among</w:t>
      </w:r>
      <w:r w:rsidRPr="00DA628C">
        <w:rPr>
          <w:rStyle w:val="StyleUnderline"/>
        </w:rPr>
        <w:t xml:space="preserve"> the </w:t>
      </w:r>
      <w:r w:rsidRPr="00DA628C">
        <w:rPr>
          <w:rStyle w:val="Emphasis"/>
          <w:highlight w:val="cyan"/>
        </w:rPr>
        <w:t>big</w:t>
      </w:r>
      <w:r w:rsidRPr="00DA628C">
        <w:rPr>
          <w:rStyle w:val="Emphasis"/>
        </w:rPr>
        <w:t xml:space="preserve"> nuclear </w:t>
      </w:r>
      <w:r w:rsidRPr="00DA628C">
        <w:rPr>
          <w:rStyle w:val="Emphasis"/>
          <w:highlight w:val="cyan"/>
        </w:rPr>
        <w:t>powers</w:t>
      </w:r>
      <w:r w:rsidRPr="00DA628C">
        <w:rPr>
          <w:rStyle w:val="StyleUnderline"/>
        </w:rPr>
        <w:t>.”</w:t>
      </w:r>
      <w:r w:rsidRPr="00DA628C">
        <w:rPr>
          <w:sz w:val="16"/>
        </w:rPr>
        <w:t xml:space="preserve"> With catastrophic change of 5° or more, “The probability of conflict between two destabilized nuclear powers would seem high.” Furthermore “Armed conflict between nations over resources and even territory, such as the Nile and tributaries, is likely, and </w:t>
      </w:r>
      <w:r w:rsidRPr="00DA628C">
        <w:rPr>
          <w:rStyle w:val="Emphasis"/>
        </w:rPr>
        <w:t>nuclear war</w:t>
      </w:r>
      <w:r w:rsidRPr="00DA628C">
        <w:rPr>
          <w:rStyle w:val="StyleUnderline"/>
        </w:rPr>
        <w:t xml:space="preserve"> is possible</w:t>
      </w:r>
      <w:r w:rsidRPr="00DA628C">
        <w:rPr>
          <w:sz w:val="16"/>
        </w:rPr>
        <w:t>” (Campbell et al. 2007).</w:t>
      </w:r>
    </w:p>
    <w:p w14:paraId="24820282" w14:textId="77777777" w:rsidR="000352C2" w:rsidRDefault="000352C2" w:rsidP="000352C2">
      <w:pPr>
        <w:pStyle w:val="Heading2"/>
      </w:pPr>
      <w:r>
        <w:t>Investment ADV</w:t>
      </w:r>
    </w:p>
    <w:p w14:paraId="2AA70AA5" w14:textId="77777777" w:rsidR="000352C2" w:rsidRDefault="000352C2" w:rsidP="000352C2">
      <w:pPr>
        <w:pStyle w:val="Heading3"/>
      </w:pPr>
      <w:r>
        <w:t>Food D---2NC</w:t>
      </w:r>
    </w:p>
    <w:p w14:paraId="6550387A" w14:textId="77777777" w:rsidR="000352C2" w:rsidRPr="00CE0C68" w:rsidRDefault="000352C2" w:rsidP="000352C2">
      <w:pPr>
        <w:pStyle w:val="Heading4"/>
        <w:rPr>
          <w:rFonts w:cs="Times New Roman"/>
        </w:rPr>
      </w:pPr>
      <w:bookmarkStart w:id="2" w:name="_Hlk9454359"/>
      <w:r w:rsidRPr="00CE0C68">
        <w:rPr>
          <w:rFonts w:cs="Times New Roman"/>
        </w:rPr>
        <w:t xml:space="preserve">The countries that matter will solve escalation with institutions. </w:t>
      </w:r>
    </w:p>
    <w:p w14:paraId="519386AC" w14:textId="77777777" w:rsidR="000352C2" w:rsidRPr="00CE0C68" w:rsidRDefault="000352C2" w:rsidP="000352C2">
      <w:r w:rsidRPr="00CE0C68">
        <w:t xml:space="preserve">Sarah </w:t>
      </w:r>
      <w:r w:rsidRPr="00CE0C68">
        <w:rPr>
          <w:b/>
          <w:bCs/>
          <w:sz w:val="26"/>
          <w:szCs w:val="26"/>
        </w:rPr>
        <w:t>Cliffe 16</w:t>
      </w:r>
      <w:r w:rsidRPr="00CE0C68">
        <w:t>, Director of the Center on International Cooperation at New York University, 3/29/16, “Food Security, Nutrition, and Peace,” http://cic.nyu.edu/news_commentary/food-security-nutrition-and-peace</w:t>
      </w:r>
    </w:p>
    <w:p w14:paraId="23A252F9" w14:textId="77777777" w:rsidR="000352C2" w:rsidRPr="00E0643C" w:rsidRDefault="000352C2" w:rsidP="000352C2">
      <w:pPr>
        <w:rPr>
          <w:sz w:val="16"/>
        </w:rPr>
      </w:pPr>
      <w:r w:rsidRPr="00E0643C">
        <w:rPr>
          <w:sz w:val="16"/>
        </w:rPr>
        <w:t xml:space="preserve">However, </w:t>
      </w:r>
      <w:r w:rsidRPr="00E0643C">
        <w:rPr>
          <w:u w:val="single"/>
        </w:rPr>
        <w:t xml:space="preserve">current </w:t>
      </w:r>
      <w:r w:rsidRPr="00E0643C">
        <w:rPr>
          <w:highlight w:val="cyan"/>
          <w:u w:val="single"/>
        </w:rPr>
        <w:t xml:space="preserve">research </w:t>
      </w:r>
      <w:r w:rsidRPr="00E0643C">
        <w:rPr>
          <w:iCs/>
          <w:highlight w:val="cyan"/>
          <w:u w:val="single"/>
          <w:bdr w:val="single" w:sz="8" w:space="0" w:color="auto"/>
        </w:rPr>
        <w:t>does not</w:t>
      </w:r>
      <w:r w:rsidRPr="00E0643C">
        <w:rPr>
          <w:sz w:val="16"/>
        </w:rPr>
        <w:t xml:space="preserve"> yet </w:t>
      </w:r>
      <w:r w:rsidRPr="00E0643C">
        <w:rPr>
          <w:u w:val="single"/>
        </w:rPr>
        <w:t xml:space="preserve">indicate a clear </w:t>
      </w:r>
      <w:r w:rsidRPr="00E0643C">
        <w:rPr>
          <w:highlight w:val="cyan"/>
          <w:u w:val="single"/>
        </w:rPr>
        <w:t>link</w:t>
      </w:r>
      <w:r w:rsidRPr="00E0643C">
        <w:rPr>
          <w:u w:val="single"/>
        </w:rPr>
        <w:t xml:space="preserve"> between</w:t>
      </w:r>
      <w:r w:rsidRPr="00E0643C">
        <w:rPr>
          <w:sz w:val="16"/>
        </w:rPr>
        <w:t xml:space="preserve"> climate change, </w:t>
      </w:r>
      <w:r w:rsidRPr="00E0643C">
        <w:rPr>
          <w:highlight w:val="cyan"/>
          <w:u w:val="single"/>
        </w:rPr>
        <w:t>food insecurity and conflict</w:t>
      </w:r>
      <w:r w:rsidRPr="00E0643C">
        <w:rPr>
          <w:sz w:val="16"/>
        </w:rPr>
        <w:t xml:space="preserve">, except perhaps where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 </w:t>
      </w:r>
      <w:r w:rsidRPr="00E0643C">
        <w:rPr>
          <w:u w:val="single"/>
        </w:rPr>
        <w:t>Food security – and food prices – are a highly political issue</w:t>
      </w:r>
      <w:r w:rsidRPr="00E0643C">
        <w:rPr>
          <w:sz w:val="16"/>
        </w:rPr>
        <w:t xml:space="preserve">, being a very immediate and visible source of popular welfare or popular uncertainty. </w:t>
      </w:r>
      <w:r w:rsidRPr="00E0643C">
        <w:rPr>
          <w:u w:val="single"/>
        </w:rPr>
        <w:t xml:space="preserve">But their </w:t>
      </w:r>
      <w:r w:rsidRPr="00E0643C">
        <w:rPr>
          <w:iCs/>
          <w:u w:val="single"/>
          <w:bdr w:val="single" w:sz="8" w:space="0" w:color="auto"/>
        </w:rPr>
        <w:t>link to conflict</w:t>
      </w:r>
      <w:r w:rsidRPr="00E0643C">
        <w:rPr>
          <w:sz w:val="16"/>
        </w:rPr>
        <w:t xml:space="preserve"> (and the wider links between climate change and conflict) </w:t>
      </w:r>
      <w:r w:rsidRPr="00E0643C">
        <w:rPr>
          <w:u w:val="single"/>
        </w:rPr>
        <w:t>is indirect</w:t>
      </w:r>
      <w:r w:rsidRPr="00E0643C">
        <w:rPr>
          <w:sz w:val="16"/>
        </w:rPr>
        <w:t xml:space="preserve"> rather than direct. What makes some countries more resilient than others? </w:t>
      </w:r>
      <w:r w:rsidRPr="00E0643C">
        <w:rPr>
          <w:iCs/>
          <w:highlight w:val="cyan"/>
          <w:u w:val="single"/>
          <w:bdr w:val="single" w:sz="8" w:space="0" w:color="auto"/>
        </w:rPr>
        <w:t>Many</w:t>
      </w:r>
      <w:r w:rsidRPr="00E0643C">
        <w:rPr>
          <w:u w:val="single"/>
        </w:rPr>
        <w:t xml:space="preserve"> countries </w:t>
      </w:r>
      <w:r w:rsidRPr="00E0643C">
        <w:rPr>
          <w:highlight w:val="cyan"/>
          <w:u w:val="single"/>
        </w:rPr>
        <w:t>face food price</w:t>
      </w:r>
      <w:r w:rsidRPr="00E0643C">
        <w:rPr>
          <w:u w:val="single"/>
        </w:rPr>
        <w:t xml:space="preserve"> or natural resource </w:t>
      </w:r>
      <w:r w:rsidRPr="00E0643C">
        <w:rPr>
          <w:highlight w:val="cyan"/>
          <w:u w:val="single"/>
        </w:rPr>
        <w:t xml:space="preserve">shocks </w:t>
      </w:r>
      <w:r w:rsidRPr="00E0643C">
        <w:rPr>
          <w:iCs/>
          <w:highlight w:val="cyan"/>
          <w:u w:val="single"/>
          <w:bdr w:val="single" w:sz="8" w:space="0" w:color="auto"/>
        </w:rPr>
        <w:t>without</w:t>
      </w:r>
      <w:r w:rsidRPr="00E0643C">
        <w:rPr>
          <w:iCs/>
          <w:u w:val="single"/>
          <w:bdr w:val="single" w:sz="8" w:space="0" w:color="auto"/>
        </w:rPr>
        <w:t xml:space="preserve"> falling into </w:t>
      </w:r>
      <w:r w:rsidRPr="00E0643C">
        <w:rPr>
          <w:iCs/>
          <w:highlight w:val="cyan"/>
          <w:u w:val="single"/>
          <w:bdr w:val="single" w:sz="8" w:space="0" w:color="auto"/>
        </w:rPr>
        <w:t>conflict</w:t>
      </w:r>
      <w:r w:rsidRPr="00E0643C">
        <w:rPr>
          <w:sz w:val="16"/>
        </w:rPr>
        <w:t xml:space="preserve">. Essentially, the two important </w:t>
      </w:r>
      <w:r w:rsidRPr="00E0643C">
        <w:rPr>
          <w:u w:val="single"/>
        </w:rPr>
        <w:t>factors</w:t>
      </w:r>
      <w:r w:rsidRPr="00E0643C">
        <w:rPr>
          <w:sz w:val="16"/>
        </w:rPr>
        <w:t xml:space="preserve"> in </w:t>
      </w:r>
      <w:r w:rsidRPr="00E0643C">
        <w:rPr>
          <w:u w:val="single"/>
        </w:rPr>
        <w:t>determining their resilience are</w:t>
      </w:r>
      <w:r w:rsidRPr="00E0643C">
        <w:rPr>
          <w:sz w:val="16"/>
        </w:rPr>
        <w:t xml:space="preserve">: First, </w:t>
      </w:r>
      <w:r w:rsidRPr="00E0643C">
        <w:rPr>
          <w:u w:val="single"/>
        </w:rPr>
        <w:t xml:space="preserve">whether food insecurity is combined with </w:t>
      </w:r>
      <w:r w:rsidRPr="00E0643C">
        <w:rPr>
          <w:iCs/>
          <w:u w:val="single"/>
          <w:bdr w:val="single" w:sz="8" w:space="0" w:color="auto"/>
        </w:rPr>
        <w:t>other stresses</w:t>
      </w:r>
      <w:r w:rsidRPr="00E0643C">
        <w:rPr>
          <w:sz w:val="16"/>
        </w:rPr>
        <w:t xml:space="preserve"> – issues such as unemployment, but most fundamentally issues such as political exclusion or human rights abuses. </w:t>
      </w:r>
      <w:r w:rsidRPr="00E0643C">
        <w:rPr>
          <w:u w:val="single"/>
        </w:rPr>
        <w:t>We sometimes read</w:t>
      </w:r>
      <w:r w:rsidRPr="00E0643C">
        <w:rPr>
          <w:sz w:val="16"/>
        </w:rPr>
        <w:t xml:space="preserve"> nowadays that the 2006-2009 </w:t>
      </w:r>
      <w:r w:rsidRPr="00E0643C">
        <w:rPr>
          <w:u w:val="single"/>
        </w:rPr>
        <w:t>drought was a factor in the Syrian conflict,</w:t>
      </w:r>
      <w:r w:rsidRPr="00E0643C">
        <w:rPr>
          <w:sz w:val="16"/>
        </w:rPr>
        <w:t xml:space="preserve"> by driving rural-urban migration that caused societal stresses. It may of course have been one factor amongst many but </w:t>
      </w:r>
      <w:r w:rsidRPr="00E0643C">
        <w:rPr>
          <w:highlight w:val="cyan"/>
          <w:u w:val="single"/>
        </w:rPr>
        <w:t xml:space="preserve">it would be </w:t>
      </w:r>
      <w:r w:rsidRPr="00E0643C">
        <w:rPr>
          <w:iCs/>
          <w:highlight w:val="cyan"/>
          <w:u w:val="single"/>
          <w:bdr w:val="single" w:sz="8" w:space="0" w:color="auto"/>
        </w:rPr>
        <w:t>too simplistic</w:t>
      </w:r>
      <w:r w:rsidRPr="00E0643C">
        <w:rPr>
          <w:highlight w:val="cyan"/>
          <w:u w:val="single"/>
        </w:rPr>
        <w:t xml:space="preserve"> to suggest</w:t>
      </w:r>
      <w:r w:rsidRPr="00E0643C">
        <w:rPr>
          <w:sz w:val="16"/>
        </w:rPr>
        <w:t xml:space="preserve"> that </w:t>
      </w:r>
      <w:r w:rsidRPr="00E0643C">
        <w:rPr>
          <w:highlight w:val="cyan"/>
          <w:u w:val="single"/>
        </w:rPr>
        <w:t>it was</w:t>
      </w:r>
      <w:r w:rsidRPr="00E0643C">
        <w:rPr>
          <w:u w:val="single"/>
        </w:rPr>
        <w:t xml:space="preserve"> the </w:t>
      </w:r>
      <w:r w:rsidRPr="00E0643C">
        <w:rPr>
          <w:highlight w:val="cyan"/>
          <w:u w:val="single"/>
        </w:rPr>
        <w:t>primary</w:t>
      </w:r>
      <w:r w:rsidRPr="00E0643C">
        <w:rPr>
          <w:u w:val="single"/>
        </w:rPr>
        <w:t xml:space="preserve"> driver</w:t>
      </w:r>
      <w:r w:rsidRPr="00E0643C">
        <w:rPr>
          <w:sz w:val="16"/>
        </w:rPr>
        <w:t xml:space="preserve"> of the Syrian conflict. Second, </w:t>
      </w:r>
      <w:r w:rsidRPr="00E0643C">
        <w:rPr>
          <w:u w:val="single"/>
        </w:rPr>
        <w:t xml:space="preserve">whether countries have strong enough </w:t>
      </w:r>
      <w:r w:rsidRPr="00E0643C">
        <w:rPr>
          <w:highlight w:val="cyan"/>
          <w:u w:val="single"/>
        </w:rPr>
        <w:t>institutions</w:t>
      </w:r>
      <w:r w:rsidRPr="00E0643C">
        <w:rPr>
          <w:sz w:val="16"/>
        </w:rPr>
        <w:t xml:space="preserve"> to fulfill a social compact with their citizens, </w:t>
      </w:r>
      <w:r w:rsidRPr="00E0643C">
        <w:rPr>
          <w:u w:val="single"/>
        </w:rPr>
        <w:t xml:space="preserve">providing </w:t>
      </w:r>
      <w:r w:rsidRPr="00E0643C">
        <w:rPr>
          <w:highlight w:val="cyan"/>
          <w:u w:val="single"/>
        </w:rPr>
        <w:t>help</w:t>
      </w:r>
      <w:r w:rsidRPr="00E0643C">
        <w:rPr>
          <w:u w:val="single"/>
        </w:rPr>
        <w:t xml:space="preserve"> quickly to </w:t>
      </w:r>
      <w:r w:rsidRPr="00E0643C">
        <w:rPr>
          <w:highlight w:val="cyan"/>
          <w:u w:val="single"/>
        </w:rPr>
        <w:t>citizens affected</w:t>
      </w:r>
      <w:r w:rsidRPr="00E0643C">
        <w:rPr>
          <w:u w:val="single"/>
        </w:rPr>
        <w:t xml:space="preserve"> by food insecurity</w:t>
      </w:r>
      <w:r w:rsidRPr="00E0643C">
        <w:rPr>
          <w:sz w:val="16"/>
        </w:rPr>
        <w:t xml:space="preserve">, with or without international assistance. </w:t>
      </w:r>
      <w:r w:rsidRPr="00E0643C">
        <w:rPr>
          <w:u w:val="single"/>
        </w:rPr>
        <w:t>During the</w:t>
      </w:r>
      <w:r w:rsidRPr="00E0643C">
        <w:rPr>
          <w:sz w:val="16"/>
        </w:rPr>
        <w:t xml:space="preserve"> 2007-20</w:t>
      </w:r>
      <w:r w:rsidRPr="00E0643C">
        <w:rPr>
          <w:u w:val="single"/>
        </w:rPr>
        <w:t>08 food crisis, developing countries with low institutional strength experienced more food price protests</w:t>
      </w:r>
      <w:r w:rsidRPr="00E0643C">
        <w:rPr>
          <w:sz w:val="16"/>
        </w:rPr>
        <w:t xml:space="preserve"> than those with higher institutional strengths, and more than half these protests turned violent. </w:t>
      </w:r>
      <w:r w:rsidRPr="00E0643C">
        <w:rPr>
          <w:u w:val="single"/>
        </w:rPr>
        <w:t>This</w:t>
      </w:r>
      <w:r w:rsidRPr="00E0643C">
        <w:rPr>
          <w:sz w:val="16"/>
        </w:rPr>
        <w:t xml:space="preserve"> for example, </w:t>
      </w:r>
      <w:r w:rsidRPr="00E0643C">
        <w:rPr>
          <w:u w:val="single"/>
        </w:rPr>
        <w:t>is the difference in the events in Haiti versus</w:t>
      </w:r>
      <w:r w:rsidRPr="00E0643C">
        <w:rPr>
          <w:sz w:val="16"/>
        </w:rPr>
        <w:t xml:space="preserve"> those </w:t>
      </w:r>
      <w:r w:rsidRPr="00E0643C">
        <w:rPr>
          <w:rStyle w:val="StyleUnderline"/>
          <w:highlight w:val="cyan"/>
        </w:rPr>
        <w:t xml:space="preserve">in </w:t>
      </w:r>
      <w:r w:rsidRPr="00E0643C">
        <w:rPr>
          <w:rStyle w:val="Emphasis"/>
          <w:highlight w:val="cyan"/>
        </w:rPr>
        <w:t>Mexico</w:t>
      </w:r>
      <w:r w:rsidRPr="00E0643C">
        <w:rPr>
          <w:iCs/>
          <w:highlight w:val="cyan"/>
          <w:u w:val="single"/>
          <w:bdr w:val="single" w:sz="8" w:space="0" w:color="auto"/>
        </w:rPr>
        <w:t xml:space="preserve"> or the Philippines</w:t>
      </w:r>
      <w:r w:rsidRPr="00E0643C">
        <w:rPr>
          <w:u w:val="single"/>
        </w:rPr>
        <w:t xml:space="preserve"> where far greater </w:t>
      </w:r>
      <w:r w:rsidRPr="00E0643C">
        <w:rPr>
          <w:highlight w:val="cyan"/>
          <w:u w:val="single"/>
        </w:rPr>
        <w:t>institutional strength</w:t>
      </w:r>
      <w:r w:rsidRPr="00E0643C">
        <w:rPr>
          <w:u w:val="single"/>
        </w:rPr>
        <w:t xml:space="preserve"> existed to </w:t>
      </w:r>
      <w:r w:rsidRPr="00E0643C">
        <w:rPr>
          <w:highlight w:val="cyan"/>
          <w:u w:val="single"/>
        </w:rPr>
        <w:t>deal with</w:t>
      </w:r>
      <w:r w:rsidRPr="00E0643C">
        <w:rPr>
          <w:u w:val="single"/>
        </w:rPr>
        <w:t xml:space="preserve"> the food price </w:t>
      </w:r>
      <w:r w:rsidRPr="00E0643C">
        <w:rPr>
          <w:highlight w:val="cyan"/>
          <w:u w:val="single"/>
        </w:rPr>
        <w:t xml:space="preserve">shocks and </w:t>
      </w:r>
      <w:r w:rsidRPr="00E0643C">
        <w:rPr>
          <w:iCs/>
          <w:highlight w:val="cyan"/>
          <w:u w:val="single"/>
          <w:bdr w:val="single" w:sz="8" w:space="0" w:color="auto"/>
        </w:rPr>
        <w:t>protests did not</w:t>
      </w:r>
      <w:r w:rsidRPr="00E0643C">
        <w:rPr>
          <w:iCs/>
          <w:u w:val="single"/>
          <w:bdr w:val="single" w:sz="8" w:space="0" w:color="auto"/>
        </w:rPr>
        <w:t xml:space="preserve"> spur </w:t>
      </w:r>
      <w:r w:rsidRPr="00E0643C">
        <w:rPr>
          <w:iCs/>
          <w:highlight w:val="cyan"/>
          <w:u w:val="single"/>
          <w:bdr w:val="single" w:sz="8" w:space="0" w:color="auto"/>
        </w:rPr>
        <w:t>deteriorat</w:t>
      </w:r>
      <w:r w:rsidRPr="00E0643C">
        <w:rPr>
          <w:rStyle w:val="StyleUnderline"/>
        </w:rPr>
        <w:t xml:space="preserve">ing </w:t>
      </w:r>
      <w:r w:rsidRPr="00E0643C">
        <w:rPr>
          <w:iCs/>
          <w:highlight w:val="cyan"/>
          <w:u w:val="single"/>
          <w:bdr w:val="single" w:sz="8" w:space="0" w:color="auto"/>
        </w:rPr>
        <w:t>national security</w:t>
      </w:r>
      <w:r w:rsidRPr="00E0643C">
        <w:rPr>
          <w:u w:val="single"/>
        </w:rPr>
        <w:t xml:space="preserve"> or widespread violence</w:t>
      </w:r>
      <w:r w:rsidRPr="00E0643C">
        <w:rPr>
          <w:sz w:val="16"/>
        </w:rPr>
        <w:t>.</w:t>
      </w:r>
    </w:p>
    <w:bookmarkEnd w:id="2"/>
    <w:p w14:paraId="271818EB" w14:textId="77777777" w:rsidR="000352C2" w:rsidRPr="00B54E7D" w:rsidRDefault="000352C2" w:rsidP="000352C2"/>
    <w:p w14:paraId="6280C4CA" w14:textId="77777777" w:rsidR="000352C2" w:rsidRDefault="000352C2" w:rsidP="000352C2">
      <w:pPr>
        <w:pStyle w:val="Heading2"/>
      </w:pPr>
      <w:r>
        <w:t>Localization ADV</w:t>
      </w:r>
    </w:p>
    <w:p w14:paraId="05D758BA" w14:textId="77777777" w:rsidR="000352C2" w:rsidRDefault="000352C2" w:rsidP="000352C2">
      <w:pPr>
        <w:pStyle w:val="Heading2"/>
      </w:pPr>
      <w:r>
        <w:t>Rural Development ADV</w:t>
      </w:r>
    </w:p>
    <w:p w14:paraId="3173801C" w14:textId="47F0EBDA" w:rsidR="000352C2" w:rsidRDefault="000352C2" w:rsidP="000352C2"/>
    <w:p w14:paraId="0094D9B3" w14:textId="6D4782F7" w:rsidR="000352C2" w:rsidRPr="0089406B" w:rsidRDefault="000352C2" w:rsidP="000352C2">
      <w:pPr>
        <w:pStyle w:val="Heading1"/>
      </w:pPr>
      <w:r>
        <w:t>1NR</w:t>
      </w:r>
    </w:p>
    <w:p w14:paraId="046B623A" w14:textId="77777777" w:rsidR="000352C2" w:rsidRPr="00914FD2" w:rsidRDefault="000352C2" w:rsidP="000352C2">
      <w:pPr>
        <w:pStyle w:val="Heading2"/>
      </w:pPr>
      <w:r>
        <w:t>T</w:t>
      </w:r>
    </w:p>
    <w:p w14:paraId="26A3FC13" w14:textId="77777777" w:rsidR="000352C2" w:rsidRDefault="000352C2" w:rsidP="000352C2">
      <w:pPr>
        <w:pStyle w:val="Heading3"/>
      </w:pPr>
      <w:r>
        <w:t>Overview---2NC</w:t>
      </w:r>
    </w:p>
    <w:p w14:paraId="7C0A36CC" w14:textId="77777777" w:rsidR="000352C2" w:rsidRDefault="000352C2" w:rsidP="000352C2">
      <w:pPr>
        <w:pStyle w:val="Heading4"/>
      </w:pPr>
      <w:r>
        <w:t xml:space="preserve">Federal courts have decided </w:t>
      </w:r>
      <w:r>
        <w:rPr>
          <w:u w:val="single"/>
        </w:rPr>
        <w:t>4,278</w:t>
      </w:r>
      <w:r>
        <w:t xml:space="preserve"> rule of reason cases. </w:t>
      </w:r>
    </w:p>
    <w:p w14:paraId="2EE51E68" w14:textId="77777777" w:rsidR="000352C2" w:rsidRDefault="000352C2" w:rsidP="000352C2">
      <w:r>
        <w:t>--</w:t>
      </w:r>
      <w:proofErr w:type="spellStart"/>
      <w:r>
        <w:t>WestLaw</w:t>
      </w:r>
      <w:proofErr w:type="spellEnd"/>
      <w:r>
        <w:t xml:space="preserve"> search for “adv: antitrust &amp; (Rule +2 Reason)”</w:t>
      </w:r>
    </w:p>
    <w:p w14:paraId="26CC3DA5" w14:textId="77777777" w:rsidR="000352C2" w:rsidRDefault="000352C2" w:rsidP="000352C2">
      <w:r>
        <w:t>--this is the search used by Carrier 9 to capture all rule of reason cases, but without the date limiter because Carrier was updating an older article with post-1999 data</w:t>
      </w:r>
    </w:p>
    <w:p w14:paraId="0465AFD2" w14:textId="77777777" w:rsidR="000352C2" w:rsidRDefault="000352C2" w:rsidP="000352C2">
      <w:r>
        <w:t>--FYI</w:t>
      </w:r>
    </w:p>
    <w:p w14:paraId="4C16CCB3" w14:textId="77777777" w:rsidR="000352C2" w:rsidRDefault="000352C2" w:rsidP="000352C2">
      <w:r>
        <w:t xml:space="preserve">Michael A. </w:t>
      </w:r>
      <w:r w:rsidRPr="0036440E">
        <w:rPr>
          <w:rStyle w:val="Style13ptBold"/>
        </w:rPr>
        <w:t>Carrier 9</w:t>
      </w:r>
      <w:r>
        <w:t xml:space="preserve">, Professor at Rutgers University School of Law-Camden, “The Rule of Reason: An Empirical Update for the 21st Century,” George Mason Law Review, Vol. 16, </w:t>
      </w:r>
      <w:proofErr w:type="spellStart"/>
      <w:r>
        <w:t>Iss</w:t>
      </w:r>
      <w:proofErr w:type="spellEnd"/>
      <w:r>
        <w:t>. 4, pp 827-837</w:t>
      </w:r>
    </w:p>
    <w:p w14:paraId="21B7DED3" w14:textId="77777777" w:rsidR="000352C2" w:rsidRPr="00BB2EC6" w:rsidRDefault="000352C2" w:rsidP="000352C2">
      <w:pPr>
        <w:rPr>
          <w:sz w:val="16"/>
          <w:szCs w:val="16"/>
        </w:rPr>
      </w:pPr>
      <w:r w:rsidRPr="005373E5">
        <w:rPr>
          <w:sz w:val="16"/>
          <w:szCs w:val="16"/>
        </w:rPr>
        <w:t>I</w:t>
      </w:r>
      <w:r w:rsidRPr="00BB2EC6">
        <w:rPr>
          <w:sz w:val="16"/>
          <w:szCs w:val="16"/>
        </w:rPr>
        <w:t xml:space="preserve">. METHODOLOGY </w:t>
      </w:r>
    </w:p>
    <w:p w14:paraId="25EBF86E" w14:textId="77777777" w:rsidR="000352C2" w:rsidRPr="00BB2EC6" w:rsidRDefault="000352C2" w:rsidP="000352C2">
      <w:pPr>
        <w:rPr>
          <w:sz w:val="16"/>
        </w:rPr>
      </w:pPr>
      <w:r w:rsidRPr="00BB2EC6">
        <w:rPr>
          <w:rStyle w:val="StyleUnderline"/>
        </w:rPr>
        <w:t>This survey is based on a</w:t>
      </w:r>
      <w:r w:rsidRPr="00BB2EC6">
        <w:rPr>
          <w:sz w:val="16"/>
        </w:rPr>
        <w:t xml:space="preserve"> </w:t>
      </w:r>
      <w:r w:rsidRPr="00BB2EC6">
        <w:rPr>
          <w:rStyle w:val="Emphasis"/>
        </w:rPr>
        <w:t>Westlaw search</w:t>
      </w:r>
      <w:r w:rsidRPr="00BB2EC6">
        <w:rPr>
          <w:sz w:val="16"/>
        </w:rPr>
        <w:t xml:space="preserve"> </w:t>
      </w:r>
      <w:r w:rsidRPr="00BB2EC6">
        <w:rPr>
          <w:rStyle w:val="StyleUnderline"/>
        </w:rPr>
        <w:t>of</w:t>
      </w:r>
      <w:r w:rsidRPr="00BB2EC6">
        <w:rPr>
          <w:sz w:val="16"/>
        </w:rPr>
        <w:t xml:space="preserve"> </w:t>
      </w:r>
      <w:r w:rsidRPr="00BB2EC6">
        <w:rPr>
          <w:rStyle w:val="Emphasis"/>
        </w:rPr>
        <w:t>all federal cases</w:t>
      </w:r>
      <w:r w:rsidRPr="00BB2EC6">
        <w:rPr>
          <w:sz w:val="16"/>
        </w:rPr>
        <w:t xml:space="preserve"> decided between February 2, 1999, and May 5, 2009. </w:t>
      </w:r>
      <w:r w:rsidRPr="00BB2EC6">
        <w:rPr>
          <w:rStyle w:val="StyleUnderline"/>
        </w:rPr>
        <w:t xml:space="preserve">I located the cases by </w:t>
      </w:r>
      <w:r w:rsidRPr="00BB2EC6">
        <w:rPr>
          <w:rStyle w:val="Emphasis"/>
        </w:rPr>
        <w:t>searching</w:t>
      </w:r>
      <w:r w:rsidRPr="00BB2EC6">
        <w:rPr>
          <w:sz w:val="16"/>
        </w:rPr>
        <w:t xml:space="preserve"> broadly </w:t>
      </w:r>
      <w:r w:rsidRPr="00BB2EC6">
        <w:rPr>
          <w:rStyle w:val="StyleUnderline"/>
        </w:rPr>
        <w:t>for</w:t>
      </w:r>
      <w:r w:rsidRPr="00BB2EC6">
        <w:rPr>
          <w:sz w:val="16"/>
        </w:rPr>
        <w:t xml:space="preserve"> </w:t>
      </w:r>
      <w:r w:rsidRPr="00BB2EC6">
        <w:rPr>
          <w:rStyle w:val="Emphasis"/>
        </w:rPr>
        <w:t>all rule of reason cases</w:t>
      </w:r>
      <w:r w:rsidRPr="00BB2EC6">
        <w:rPr>
          <w:sz w:val="16"/>
        </w:rPr>
        <w:t xml:space="preserve">: “DA(aft 2/2/1999) &amp; </w:t>
      </w:r>
      <w:r w:rsidRPr="00BB2EC6">
        <w:rPr>
          <w:rStyle w:val="Emphasis"/>
        </w:rPr>
        <w:t>antitrust &amp; (Rule +2 Reason)</w:t>
      </w:r>
      <w:r w:rsidRPr="00BB2EC6">
        <w:rPr>
          <w:sz w:val="16"/>
        </w:rPr>
        <w:t>.”</w:t>
      </w:r>
    </w:p>
    <w:p w14:paraId="68A65B24" w14:textId="77777777" w:rsidR="000352C2" w:rsidRDefault="000352C2" w:rsidP="000352C2">
      <w:pPr>
        <w:rPr>
          <w:sz w:val="16"/>
        </w:rPr>
      </w:pPr>
      <w:r w:rsidRPr="00BB2EC6">
        <w:rPr>
          <w:rStyle w:val="StyleUnderline"/>
        </w:rPr>
        <w:t>Such a search is designed to</w:t>
      </w:r>
      <w:r w:rsidRPr="00BB2EC6">
        <w:rPr>
          <w:sz w:val="16"/>
        </w:rPr>
        <w:t xml:space="preserve"> </w:t>
      </w:r>
      <w:r w:rsidRPr="00BB2EC6">
        <w:rPr>
          <w:rStyle w:val="Emphasis"/>
        </w:rPr>
        <w:t>pick up every instance</w:t>
      </w:r>
      <w:r w:rsidRPr="00BB2EC6">
        <w:rPr>
          <w:sz w:val="16"/>
        </w:rPr>
        <w:t xml:space="preserve"> </w:t>
      </w:r>
      <w:r w:rsidRPr="00BB2EC6">
        <w:rPr>
          <w:rStyle w:val="StyleUnderline"/>
        </w:rPr>
        <w:t>in which a court</w:t>
      </w:r>
      <w:r w:rsidRPr="00BB2EC6">
        <w:rPr>
          <w:sz w:val="16"/>
        </w:rPr>
        <w:t xml:space="preserve"> </w:t>
      </w:r>
      <w:r w:rsidRPr="00BB2EC6">
        <w:rPr>
          <w:rStyle w:val="Emphasis"/>
        </w:rPr>
        <w:t>applied rule of reason analysis</w:t>
      </w:r>
      <w:r w:rsidRPr="00BB2EC6">
        <w:rPr>
          <w:sz w:val="16"/>
        </w:rPr>
        <w:t xml:space="preserve">. I assumed that </w:t>
      </w:r>
      <w:r w:rsidRPr="00BB2EC6">
        <w:rPr>
          <w:rStyle w:val="StyleUnderline"/>
        </w:rPr>
        <w:t>any court conducting such analysis would</w:t>
      </w:r>
      <w:r w:rsidRPr="00BB2EC6">
        <w:rPr>
          <w:sz w:val="16"/>
        </w:rPr>
        <w:t xml:space="preserve"> at least </w:t>
      </w:r>
      <w:r w:rsidRPr="00BB2EC6">
        <w:rPr>
          <w:rStyle w:val="Emphasis"/>
        </w:rPr>
        <w:t>mention</w:t>
      </w:r>
      <w:r w:rsidRPr="00BB2EC6">
        <w:rPr>
          <w:sz w:val="16"/>
        </w:rPr>
        <w:t xml:space="preserve"> </w:t>
      </w:r>
      <w:r w:rsidRPr="00BB2EC6">
        <w:rPr>
          <w:rStyle w:val="StyleUnderline"/>
        </w:rPr>
        <w:t>the phrase “rule of reason.” This would</w:t>
      </w:r>
      <w:r w:rsidRPr="00BB2EC6">
        <w:rPr>
          <w:sz w:val="16"/>
        </w:rPr>
        <w:t xml:space="preserve"> appear to </w:t>
      </w:r>
      <w:r w:rsidRPr="00BB2EC6">
        <w:rPr>
          <w:rStyle w:val="StyleUnderline"/>
        </w:rPr>
        <w:t>be</w:t>
      </w:r>
      <w:r w:rsidRPr="00BB2EC6">
        <w:rPr>
          <w:sz w:val="16"/>
        </w:rPr>
        <w:t xml:space="preserve"> a </w:t>
      </w:r>
      <w:r w:rsidRPr="00BB2EC6">
        <w:rPr>
          <w:rStyle w:val="StyleUnderline"/>
        </w:rPr>
        <w:t>reasonable</w:t>
      </w:r>
      <w:r w:rsidRPr="00BB2EC6">
        <w:rPr>
          <w:sz w:val="16"/>
        </w:rPr>
        <w:t xml:space="preserve"> assumption </w:t>
      </w:r>
      <w:r w:rsidRPr="00BB2EC6">
        <w:rPr>
          <w:rStyle w:val="StyleUnderline"/>
        </w:rPr>
        <w:t>given the importance of labels in antitrust</w:t>
      </w:r>
      <w:r w:rsidRPr="00BB2EC6">
        <w:rPr>
          <w:sz w:val="16"/>
        </w:rPr>
        <w:t xml:space="preserve">. A court applying rule of reason analysis—as opposed to, say, per-se or quick-look analysis—should naturally refer to the concept. And </w:t>
      </w:r>
      <w:r w:rsidRPr="00BB2EC6">
        <w:rPr>
          <w:rStyle w:val="StyleUnderline"/>
        </w:rPr>
        <w:t>I include “antitrust” as one of my search terms to</w:t>
      </w:r>
      <w:r w:rsidRPr="00BB2EC6">
        <w:rPr>
          <w:sz w:val="16"/>
        </w:rPr>
        <w:t xml:space="preserve"> </w:t>
      </w:r>
      <w:r w:rsidRPr="00BB2EC6">
        <w:rPr>
          <w:rStyle w:val="Emphasis"/>
        </w:rPr>
        <w:t>restrict</w:t>
      </w:r>
      <w:r w:rsidRPr="00BB2EC6">
        <w:rPr>
          <w:sz w:val="16"/>
        </w:rPr>
        <w:t xml:space="preserve"> </w:t>
      </w:r>
      <w:r w:rsidRPr="00BB2EC6">
        <w:rPr>
          <w:rStyle w:val="StyleUnderline"/>
        </w:rPr>
        <w:t>the universe of cases to</w:t>
      </w:r>
      <w:r w:rsidRPr="00BB2EC6">
        <w:rPr>
          <w:sz w:val="16"/>
        </w:rPr>
        <w:t xml:space="preserve"> </w:t>
      </w:r>
      <w:r w:rsidRPr="00BB2EC6">
        <w:rPr>
          <w:rStyle w:val="Emphasis"/>
        </w:rPr>
        <w:t>antitrust</w:t>
      </w:r>
      <w:r w:rsidRPr="00BB2EC6">
        <w:rPr>
          <w:sz w:val="16"/>
        </w:rPr>
        <w:t xml:space="preserve"> </w:t>
      </w:r>
      <w:r w:rsidRPr="00BB2EC6">
        <w:rPr>
          <w:rStyle w:val="StyleUnderline"/>
        </w:rPr>
        <w:t>cases, a helpful limitation given the prevalence of the phrase “rule of reason” in other settings such as environmental, patent, and criminal law</w:t>
      </w:r>
      <w:r w:rsidRPr="00BB2EC6">
        <w:rPr>
          <w:sz w:val="16"/>
        </w:rPr>
        <w:t>.9</w:t>
      </w:r>
    </w:p>
    <w:p w14:paraId="51036359" w14:textId="77777777" w:rsidR="000352C2" w:rsidRDefault="000352C2" w:rsidP="000352C2">
      <w:pPr>
        <w:pStyle w:val="Heading4"/>
      </w:pPr>
      <w:r>
        <w:t xml:space="preserve">Defendants won 95% of those. </w:t>
      </w:r>
    </w:p>
    <w:p w14:paraId="0A071D0F" w14:textId="77777777" w:rsidR="000352C2" w:rsidRDefault="000352C2" w:rsidP="000352C2">
      <w:r>
        <w:t xml:space="preserve">Sandeep </w:t>
      </w:r>
      <w:proofErr w:type="spellStart"/>
      <w:r w:rsidRPr="00AE75E2">
        <w:rPr>
          <w:rStyle w:val="Style13ptBold"/>
        </w:rPr>
        <w:t>Vaheesan</w:t>
      </w:r>
      <w:proofErr w:type="spellEnd"/>
      <w:r w:rsidRPr="00AE75E2">
        <w:rPr>
          <w:rStyle w:val="Style13ptBold"/>
        </w:rPr>
        <w:t xml:space="preserve"> 17</w:t>
      </w:r>
      <w:r>
        <w:t xml:space="preserve">, Regulations Counsel at the Consumer Financial Protections Bureau, “Resurrecting “A Comprehensive Charter of Economic Liberty”: The Latent Power of the Federal Trade Commission,” University of Pennsylvania Journal of Business Law, Vol. 19, </w:t>
      </w:r>
      <w:proofErr w:type="spellStart"/>
      <w:r>
        <w:t>Iss</w:t>
      </w:r>
      <w:proofErr w:type="spellEnd"/>
      <w:r>
        <w:t>. 3, pp 645-699</w:t>
      </w:r>
    </w:p>
    <w:p w14:paraId="4DF2861D" w14:textId="77777777" w:rsidR="000352C2" w:rsidRDefault="000352C2" w:rsidP="000352C2">
      <w:pPr>
        <w:rPr>
          <w:sz w:val="16"/>
        </w:rPr>
      </w:pPr>
      <w:r w:rsidRPr="003551DA">
        <w:rPr>
          <w:sz w:val="16"/>
        </w:rPr>
        <w:t xml:space="preserve">In adopting the rule of reason, the FTC practically guaranteed that it would be able to bring few, if any, Section 5 cases. </w:t>
      </w:r>
      <w:r w:rsidRPr="003551DA">
        <w:rPr>
          <w:rStyle w:val="StyleUnderline"/>
        </w:rPr>
        <w:t xml:space="preserve">The </w:t>
      </w:r>
      <w:r w:rsidRPr="0023141B">
        <w:rPr>
          <w:rStyle w:val="Emphasis"/>
          <w:highlight w:val="cyan"/>
        </w:rPr>
        <w:t>stat</w:t>
      </w:r>
      <w:r w:rsidRPr="003551DA">
        <w:rPr>
          <w:rStyle w:val="StyleUnderline"/>
        </w:rPr>
        <w:t>istic</w:t>
      </w:r>
      <w:r w:rsidRPr="0023141B">
        <w:rPr>
          <w:rStyle w:val="Emphasis"/>
          <w:highlight w:val="cyan"/>
        </w:rPr>
        <w:t>s</w:t>
      </w:r>
      <w:r w:rsidRPr="0023141B">
        <w:rPr>
          <w:rStyle w:val="StyleUnderline"/>
          <w:highlight w:val="cyan"/>
        </w:rPr>
        <w:t xml:space="preserve"> demonstrate</w:t>
      </w:r>
      <w:r w:rsidRPr="003551DA">
        <w:rPr>
          <w:sz w:val="16"/>
        </w:rPr>
        <w:t xml:space="preserve">, in practice, </w:t>
      </w:r>
      <w:r w:rsidRPr="003551DA">
        <w:rPr>
          <w:rStyle w:val="StyleUnderline"/>
        </w:rPr>
        <w:t>that</w:t>
      </w:r>
      <w:r w:rsidRPr="003551DA">
        <w:rPr>
          <w:sz w:val="16"/>
        </w:rPr>
        <w:t xml:space="preserve"> the rule of reason means that </w:t>
      </w:r>
      <w:r w:rsidRPr="0023141B">
        <w:rPr>
          <w:rStyle w:val="StyleUnderline"/>
          <w:highlight w:val="cyan"/>
        </w:rPr>
        <w:t>the</w:t>
      </w:r>
      <w:r w:rsidRPr="00CB543B">
        <w:rPr>
          <w:rStyle w:val="StyleUnderline"/>
          <w:highlight w:val="cyan"/>
        </w:rPr>
        <w:t xml:space="preserve"> </w:t>
      </w:r>
      <w:r w:rsidRPr="0023141B">
        <w:rPr>
          <w:rStyle w:val="Emphasis"/>
          <w:highlight w:val="cyan"/>
        </w:rPr>
        <w:t>plaintiff almost always loses</w:t>
      </w:r>
      <w:r w:rsidRPr="0023141B">
        <w:rPr>
          <w:rStyle w:val="StyleUnderline"/>
          <w:highlight w:val="cyan"/>
        </w:rPr>
        <w:t>. A</w:t>
      </w:r>
      <w:r w:rsidRPr="00CB543B">
        <w:rPr>
          <w:rStyle w:val="StyleUnderline"/>
          <w:highlight w:val="cyan"/>
        </w:rPr>
        <w:t xml:space="preserve"> </w:t>
      </w:r>
      <w:r w:rsidRPr="0023141B">
        <w:rPr>
          <w:rStyle w:val="Emphasis"/>
          <w:highlight w:val="cyan"/>
        </w:rPr>
        <w:t>leading study</w:t>
      </w:r>
      <w:r w:rsidRPr="00CB543B">
        <w:rPr>
          <w:rStyle w:val="StyleUnderline"/>
          <w:highlight w:val="cyan"/>
        </w:rPr>
        <w:t xml:space="preserve"> </w:t>
      </w:r>
      <w:r w:rsidRPr="0023141B">
        <w:rPr>
          <w:rStyle w:val="StyleUnderline"/>
          <w:highlight w:val="cyan"/>
        </w:rPr>
        <w:t>found</w:t>
      </w:r>
      <w:r w:rsidRPr="003551DA">
        <w:rPr>
          <w:rStyle w:val="StyleUnderline"/>
        </w:rPr>
        <w:t xml:space="preserve"> that</w:t>
      </w:r>
      <w:r w:rsidRPr="003551DA">
        <w:rPr>
          <w:sz w:val="16"/>
        </w:rPr>
        <w:t xml:space="preserve">, between 2000 and 2009, </w:t>
      </w:r>
      <w:r w:rsidRPr="0023141B">
        <w:rPr>
          <w:rStyle w:val="StyleUnderline"/>
          <w:highlight w:val="cyan"/>
        </w:rPr>
        <w:t>defendants received a</w:t>
      </w:r>
      <w:r w:rsidRPr="00CB543B">
        <w:rPr>
          <w:rStyle w:val="StyleUnderline"/>
          <w:highlight w:val="cyan"/>
        </w:rPr>
        <w:t xml:space="preserve"> </w:t>
      </w:r>
      <w:r w:rsidRPr="0023141B">
        <w:rPr>
          <w:rStyle w:val="Emphasis"/>
          <w:highlight w:val="cyan"/>
        </w:rPr>
        <w:t>favorable</w:t>
      </w:r>
      <w:r w:rsidRPr="003551DA">
        <w:rPr>
          <w:rStyle w:val="Emphasis"/>
        </w:rPr>
        <w:t xml:space="preserve"> court </w:t>
      </w:r>
      <w:r w:rsidRPr="0023141B">
        <w:rPr>
          <w:rStyle w:val="Emphasis"/>
          <w:highlight w:val="cyan"/>
        </w:rPr>
        <w:t>ruling</w:t>
      </w:r>
      <w:r w:rsidRPr="00CB543B">
        <w:rPr>
          <w:rStyle w:val="StyleUnderline"/>
          <w:highlight w:val="cyan"/>
        </w:rPr>
        <w:t xml:space="preserve"> </w:t>
      </w:r>
      <w:r w:rsidRPr="0023141B">
        <w:rPr>
          <w:rStyle w:val="StyleUnderline"/>
          <w:highlight w:val="cyan"/>
        </w:rPr>
        <w:t>in</w:t>
      </w:r>
      <w:r w:rsidRPr="00CB543B">
        <w:rPr>
          <w:rStyle w:val="StyleUnderline"/>
          <w:highlight w:val="cyan"/>
        </w:rPr>
        <w:t xml:space="preserve"> </w:t>
      </w:r>
      <w:r w:rsidRPr="0023141B">
        <w:rPr>
          <w:rStyle w:val="Emphasis"/>
          <w:highlight w:val="cyan"/>
        </w:rPr>
        <w:t>more than ninety-five percent of antitrust cases</w:t>
      </w:r>
      <w:r w:rsidRPr="003551DA">
        <w:rPr>
          <w:sz w:val="16"/>
        </w:rPr>
        <w:t xml:space="preserve"> implicating the rule of reason.146</w:t>
      </w:r>
    </w:p>
    <w:p w14:paraId="6C0FF32E" w14:textId="77777777" w:rsidR="000352C2" w:rsidRDefault="000352C2" w:rsidP="000352C2">
      <w:pPr>
        <w:pStyle w:val="Heading4"/>
      </w:pPr>
      <w:r>
        <w:t xml:space="preserve">Nearly all of </w:t>
      </w:r>
      <w:r w:rsidRPr="00C67E7F">
        <w:rPr>
          <w:u w:val="single"/>
        </w:rPr>
        <w:t>those</w:t>
      </w:r>
      <w:r>
        <w:t xml:space="preserve"> are </w:t>
      </w:r>
      <w:r>
        <w:rPr>
          <w:u w:val="single"/>
        </w:rPr>
        <w:t>dismissed</w:t>
      </w:r>
      <w:r>
        <w:t xml:space="preserve"> based on a </w:t>
      </w:r>
      <w:r w:rsidRPr="0064209C">
        <w:rPr>
          <w:u w:val="single"/>
        </w:rPr>
        <w:t>substantive finding</w:t>
      </w:r>
      <w:r>
        <w:t xml:space="preserve"> of ‘no anticompetitive effect’---reversing </w:t>
      </w:r>
      <w:r>
        <w:rPr>
          <w:u w:val="single"/>
        </w:rPr>
        <w:t>any one</w:t>
      </w:r>
      <w:r>
        <w:t xml:space="preserve"> of those would be T! Insert this chart.</w:t>
      </w:r>
    </w:p>
    <w:p w14:paraId="3AF11416" w14:textId="77777777" w:rsidR="000352C2" w:rsidRDefault="000352C2" w:rsidP="000352C2">
      <w:r>
        <w:t xml:space="preserve">Michael A. </w:t>
      </w:r>
      <w:r w:rsidRPr="0036440E">
        <w:rPr>
          <w:rStyle w:val="Style13ptBold"/>
        </w:rPr>
        <w:t>Carrier 9</w:t>
      </w:r>
      <w:r>
        <w:t xml:space="preserve">, Professor at Rutgers University School of Law-Camden, “The Rule of Reason: An Empirical Update for the 21st Century,” George Mason Law Review, Vol. 16, </w:t>
      </w:r>
      <w:proofErr w:type="spellStart"/>
      <w:r>
        <w:t>Iss</w:t>
      </w:r>
      <w:proofErr w:type="spellEnd"/>
      <w:r>
        <w:t>. 4, pp 827-837</w:t>
      </w:r>
    </w:p>
    <w:p w14:paraId="4D9C6AE1" w14:textId="77777777" w:rsidR="000352C2" w:rsidRDefault="000352C2" w:rsidP="000352C2">
      <w:r>
        <w:rPr>
          <w:noProof/>
        </w:rPr>
        <w:drawing>
          <wp:inline distT="0" distB="0" distL="0" distR="0" wp14:anchorId="3F6CCEE7" wp14:editId="4C4A552D">
            <wp:extent cx="4293658" cy="130937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3"/>
                    <a:srcRect t="34994"/>
                    <a:stretch/>
                  </pic:blipFill>
                  <pic:spPr bwMode="auto">
                    <a:xfrm>
                      <a:off x="0" y="0"/>
                      <a:ext cx="4294903" cy="1309750"/>
                    </a:xfrm>
                    <a:prstGeom prst="rect">
                      <a:avLst/>
                    </a:prstGeom>
                    <a:ln>
                      <a:noFill/>
                    </a:ln>
                    <a:extLst>
                      <a:ext uri="{53640926-AAD7-44D8-BBD7-CCE9431645EC}">
                        <a14:shadowObscured xmlns:a14="http://schemas.microsoft.com/office/drawing/2010/main"/>
                      </a:ext>
                    </a:extLst>
                  </pic:spPr>
                </pic:pic>
              </a:graphicData>
            </a:graphic>
          </wp:inline>
        </w:drawing>
      </w:r>
    </w:p>
    <w:p w14:paraId="0E4003F7" w14:textId="6B7825F4" w:rsidR="000352C2" w:rsidRDefault="000352C2" w:rsidP="000352C2">
      <w:r>
        <w:rPr>
          <w:noProof/>
        </w:rPr>
        <mc:AlternateContent>
          <mc:Choice Requires="wps">
            <w:drawing>
              <wp:anchor distT="0" distB="0" distL="114300" distR="114300" simplePos="0" relativeHeight="251661312" behindDoc="0" locked="0" layoutInCell="1" allowOverlap="1" wp14:anchorId="5AB27058" wp14:editId="0A8CC760">
                <wp:simplePos x="0" y="0"/>
                <wp:positionH relativeFrom="column">
                  <wp:posOffset>568325</wp:posOffset>
                </wp:positionH>
                <wp:positionV relativeFrom="paragraph">
                  <wp:posOffset>1893570</wp:posOffset>
                </wp:positionV>
                <wp:extent cx="511175" cy="114300"/>
                <wp:effectExtent l="0" t="0" r="22225" b="19050"/>
                <wp:wrapNone/>
                <wp:docPr id="4" name="Rectangle 4"/>
                <wp:cNvGraphicFramePr/>
                <a:graphic xmlns:a="http://schemas.openxmlformats.org/drawingml/2006/main">
                  <a:graphicData uri="http://schemas.microsoft.com/office/word/2010/wordprocessingShape">
                    <wps:wsp>
                      <wps:cNvSpPr/>
                      <wps:spPr>
                        <a:xfrm>
                          <a:off x="0" y="0"/>
                          <a:ext cx="51117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14C2B" id="Rectangle 4" o:spid="_x0000_s1026" style="position:absolute;margin-left:44.75pt;margin-top:149.1pt;width:40.2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55C95476" wp14:editId="27BA219D">
                <wp:simplePos x="0" y="0"/>
                <wp:positionH relativeFrom="column">
                  <wp:posOffset>51435</wp:posOffset>
                </wp:positionH>
                <wp:positionV relativeFrom="paragraph">
                  <wp:posOffset>1102995</wp:posOffset>
                </wp:positionV>
                <wp:extent cx="133350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42506" id="Rectangle 2" o:spid="_x0000_s1026" style="position:absolute;margin-left:4.05pt;margin-top:86.85pt;width:10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2AA84958" wp14:editId="15128F7C">
                <wp:simplePos x="0" y="0"/>
                <wp:positionH relativeFrom="column">
                  <wp:posOffset>758825</wp:posOffset>
                </wp:positionH>
                <wp:positionV relativeFrom="paragraph">
                  <wp:posOffset>1496695</wp:posOffset>
                </wp:positionV>
                <wp:extent cx="676275" cy="136525"/>
                <wp:effectExtent l="0" t="0" r="28575" b="15875"/>
                <wp:wrapNone/>
                <wp:docPr id="3" name="Rectangle 3"/>
                <wp:cNvGraphicFramePr/>
                <a:graphic xmlns:a="http://schemas.openxmlformats.org/drawingml/2006/main">
                  <a:graphicData uri="http://schemas.microsoft.com/office/word/2010/wordprocessingShape">
                    <wps:wsp>
                      <wps:cNvSpPr/>
                      <wps:spPr>
                        <a:xfrm>
                          <a:off x="0" y="0"/>
                          <a:ext cx="676275" cy="136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2FFD5" id="Rectangle 3" o:spid="_x0000_s1026" style="position:absolute;margin-left:59.75pt;margin-top:117.85pt;width:53.25pt;height:1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" filled="f" strokecolor="red" strokeweight="1pt"/>
            </w:pict>
          </mc:Fallback>
        </mc:AlternateContent>
      </w:r>
    </w:p>
    <w:p w14:paraId="48E4D014" w14:textId="77777777" w:rsidR="000352C2" w:rsidRPr="00FC41C5" w:rsidRDefault="000352C2" w:rsidP="000352C2">
      <w:pPr>
        <w:pStyle w:val="Heading4"/>
      </w:pPr>
      <w:r>
        <w:t xml:space="preserve">Legally, the phrase ‘by at least expanding the scope’ must be given </w:t>
      </w:r>
      <w:r>
        <w:rPr>
          <w:u w:val="single"/>
        </w:rPr>
        <w:t>independent</w:t>
      </w:r>
      <w:r>
        <w:t xml:space="preserve"> meaning---it </w:t>
      </w:r>
      <w:r>
        <w:rPr>
          <w:u w:val="single"/>
        </w:rPr>
        <w:t>cannot</w:t>
      </w:r>
      <w:r>
        <w:t xml:space="preserve"> be </w:t>
      </w:r>
      <w:proofErr w:type="spellStart"/>
      <w:r>
        <w:t>renedered</w:t>
      </w:r>
      <w:proofErr w:type="spellEnd"/>
      <w:r>
        <w:t xml:space="preserve"> mere </w:t>
      </w:r>
      <w:r>
        <w:rPr>
          <w:u w:val="single"/>
        </w:rPr>
        <w:t>surplusage</w:t>
      </w:r>
    </w:p>
    <w:p w14:paraId="0D0F75B2" w14:textId="77777777" w:rsidR="000352C2" w:rsidRDefault="000352C2" w:rsidP="000352C2">
      <w:r>
        <w:t xml:space="preserve">Dr. Peter M. </w:t>
      </w:r>
      <w:proofErr w:type="spellStart"/>
      <w:r w:rsidRPr="00466B02">
        <w:rPr>
          <w:rStyle w:val="Style13ptBold"/>
        </w:rPr>
        <w:t>Tiersma</w:t>
      </w:r>
      <w:proofErr w:type="spellEnd"/>
      <w:r w:rsidRPr="00466B02">
        <w:rPr>
          <w:rStyle w:val="Style13ptBold"/>
        </w:rPr>
        <w:t xml:space="preserve"> 1</w:t>
      </w:r>
      <w:r>
        <w:t xml:space="preserve">, Professor of Law and Joseph Scott Fellow at Loyola Law School, Ph.D. from the University of California, San Diego and J.D. from the Boalt Hall School of Law, “A Message in a Bottle: Text, Autonomy, and Statutory Interpretation”, Tulane Law Review, 76 </w:t>
      </w:r>
      <w:proofErr w:type="spellStart"/>
      <w:r>
        <w:t>Tul</w:t>
      </w:r>
      <w:proofErr w:type="spellEnd"/>
      <w:r>
        <w:t>. L. Rev. 431, December 2001, Lexis</w:t>
      </w:r>
    </w:p>
    <w:p w14:paraId="2522ECC1" w14:textId="77777777" w:rsidR="000352C2" w:rsidRPr="00FD3E95" w:rsidRDefault="000352C2" w:rsidP="000352C2">
      <w:pPr>
        <w:rPr>
          <w:sz w:val="16"/>
        </w:rPr>
      </w:pPr>
      <w:r w:rsidRPr="006F3AB5">
        <w:rPr>
          <w:rStyle w:val="StyleUnderline"/>
        </w:rPr>
        <w:t xml:space="preserve">A final example is </w:t>
      </w:r>
      <w:r w:rsidRPr="006F3AB5">
        <w:rPr>
          <w:rStyle w:val="StyleUnderline"/>
          <w:highlight w:val="cyan"/>
        </w:rPr>
        <w:t xml:space="preserve">the </w:t>
      </w:r>
      <w:r w:rsidRPr="006F3AB5">
        <w:rPr>
          <w:rStyle w:val="Emphasis"/>
          <w:highlight w:val="cyan"/>
        </w:rPr>
        <w:t>"surplusage" rule</w:t>
      </w:r>
      <w:r w:rsidRPr="006F3AB5">
        <w:rPr>
          <w:rStyle w:val="StyleUnderline"/>
        </w:rPr>
        <w:t xml:space="preserve">: that </w:t>
      </w:r>
      <w:r w:rsidRPr="006F3AB5">
        <w:rPr>
          <w:rStyle w:val="StyleUnderline"/>
          <w:highlight w:val="cyan"/>
        </w:rPr>
        <w:t>every word</w:t>
      </w:r>
      <w:r w:rsidRPr="006F3AB5">
        <w:rPr>
          <w:rStyle w:val="StyleUnderline"/>
        </w:rPr>
        <w:t xml:space="preserve"> in a legal text </w:t>
      </w:r>
      <w:r w:rsidRPr="006F3AB5">
        <w:rPr>
          <w:rStyle w:val="StyleUnderline"/>
          <w:highlight w:val="cyan"/>
        </w:rPr>
        <w:t>is to be given effect</w:t>
      </w:r>
      <w:r w:rsidRPr="006F3AB5">
        <w:rPr>
          <w:rStyle w:val="StyleUnderline"/>
        </w:rPr>
        <w:t xml:space="preserve"> and that </w:t>
      </w:r>
      <w:r w:rsidRPr="00A151DE">
        <w:rPr>
          <w:rStyle w:val="StyleUnderline"/>
          <w:highlight w:val="cyan"/>
        </w:rPr>
        <w:t xml:space="preserve">nothing </w:t>
      </w:r>
      <w:r w:rsidRPr="006F3AB5">
        <w:rPr>
          <w:rStyle w:val="StyleUnderline"/>
          <w:highlight w:val="cyan"/>
        </w:rPr>
        <w:t xml:space="preserve">is to be considered </w:t>
      </w:r>
      <w:r w:rsidRPr="006F3AB5">
        <w:rPr>
          <w:rStyle w:val="Emphasis"/>
          <w:highlight w:val="cyan"/>
        </w:rPr>
        <w:t>surplusage</w:t>
      </w:r>
      <w:r w:rsidRPr="00FD3E95">
        <w:rPr>
          <w:sz w:val="16"/>
        </w:rPr>
        <w:t xml:space="preserve">. 113 </w:t>
      </w:r>
    </w:p>
    <w:p w14:paraId="47E17FB4" w14:textId="77777777" w:rsidR="000352C2" w:rsidRPr="00FD3E95" w:rsidRDefault="000352C2" w:rsidP="000352C2">
      <w:pPr>
        <w:rPr>
          <w:sz w:val="16"/>
        </w:rPr>
      </w:pPr>
      <w:r w:rsidRPr="00FD3E95">
        <w:rPr>
          <w:sz w:val="16"/>
        </w:rPr>
        <w:t>[FOOTNOTE]</w:t>
      </w:r>
    </w:p>
    <w:p w14:paraId="30ED0332" w14:textId="77777777" w:rsidR="000352C2" w:rsidRPr="00FD3E95" w:rsidRDefault="000352C2" w:rsidP="000352C2">
      <w:pPr>
        <w:rPr>
          <w:sz w:val="16"/>
        </w:rPr>
      </w:pPr>
      <w:r w:rsidRPr="00FD3E95">
        <w:rPr>
          <w:sz w:val="16"/>
        </w:rPr>
        <w:t xml:space="preserve">See 2A Norman J. Singer, Statutes and Statutory Construction 46.06, at 119-20 (5th rev. ed. 1992); see also Tabor v. Ulloa, 323 F.2d 823, 824 (9th Cir. 1963) </w:t>
      </w:r>
      <w:r w:rsidRPr="006F3AB5">
        <w:rPr>
          <w:rStyle w:val="StyleUnderline"/>
        </w:rPr>
        <w:t xml:space="preserve">("[A] </w:t>
      </w:r>
      <w:r w:rsidRPr="006F3AB5">
        <w:rPr>
          <w:rStyle w:val="StyleUnderline"/>
          <w:highlight w:val="cyan"/>
        </w:rPr>
        <w:t xml:space="preserve">legislature is </w:t>
      </w:r>
      <w:r w:rsidRPr="006F3AB5">
        <w:rPr>
          <w:rStyle w:val="Emphasis"/>
          <w:highlight w:val="cyan"/>
        </w:rPr>
        <w:t>presumed</w:t>
      </w:r>
      <w:r w:rsidRPr="006F3AB5">
        <w:rPr>
          <w:rStyle w:val="StyleUnderline"/>
          <w:highlight w:val="cyan"/>
        </w:rPr>
        <w:t xml:space="preserve"> to have </w:t>
      </w:r>
      <w:r w:rsidRPr="006F3AB5">
        <w:rPr>
          <w:rStyle w:val="Emphasis"/>
          <w:highlight w:val="cyan"/>
        </w:rPr>
        <w:t>no superfluous words</w:t>
      </w:r>
      <w:r w:rsidRPr="006F3AB5">
        <w:rPr>
          <w:rStyle w:val="StyleUnderline"/>
        </w:rPr>
        <w:t>."</w:t>
      </w:r>
      <w:r w:rsidRPr="00FD3E95">
        <w:rPr>
          <w:sz w:val="16"/>
        </w:rPr>
        <w:t xml:space="preserve">); W. Wash. Cement Masons Health &amp; Sec. Trust Funds v. Hillis Homes, Inc., 612 P.2d 436, 441 (Wash. Ct. App. 1980) </w:t>
      </w:r>
      <w:r w:rsidRPr="006F3AB5">
        <w:rPr>
          <w:rStyle w:val="StyleUnderline"/>
          <w:highlight w:val="cyan"/>
        </w:rPr>
        <w:t xml:space="preserve">("Statutes are to be </w:t>
      </w:r>
      <w:r w:rsidRPr="006F3AB5">
        <w:rPr>
          <w:rStyle w:val="Emphasis"/>
          <w:highlight w:val="cyan"/>
        </w:rPr>
        <w:t>construed</w:t>
      </w:r>
      <w:r w:rsidRPr="006F3AB5">
        <w:rPr>
          <w:rStyle w:val="StyleUnderline"/>
        </w:rPr>
        <w:t xml:space="preserve"> so as </w:t>
      </w:r>
      <w:r w:rsidRPr="006F3AB5">
        <w:rPr>
          <w:rStyle w:val="StyleUnderline"/>
          <w:highlight w:val="cyan"/>
        </w:rPr>
        <w:t xml:space="preserve">to </w:t>
      </w:r>
      <w:r w:rsidRPr="006F3AB5">
        <w:rPr>
          <w:rStyle w:val="Emphasis"/>
          <w:highlight w:val="cyan"/>
        </w:rPr>
        <w:t>give effect</w:t>
      </w:r>
      <w:r w:rsidRPr="006F3AB5">
        <w:rPr>
          <w:rStyle w:val="StyleUnderline"/>
          <w:highlight w:val="cyan"/>
        </w:rPr>
        <w:t xml:space="preserve"> to </w:t>
      </w:r>
      <w:r w:rsidRPr="006F3AB5">
        <w:rPr>
          <w:rStyle w:val="Emphasis"/>
          <w:highlight w:val="cyan"/>
        </w:rPr>
        <w:t>every word</w:t>
      </w:r>
      <w:r w:rsidRPr="006F3AB5">
        <w:rPr>
          <w:rStyle w:val="StyleUnderline"/>
          <w:highlight w:val="cyan"/>
        </w:rPr>
        <w:t>.")</w:t>
      </w:r>
      <w:r w:rsidRPr="00FD3E95">
        <w:rPr>
          <w:sz w:val="16"/>
        </w:rPr>
        <w:t>.</w:t>
      </w:r>
    </w:p>
    <w:p w14:paraId="0FA050BC" w14:textId="77777777" w:rsidR="000352C2" w:rsidRPr="00FD3E95" w:rsidRDefault="000352C2" w:rsidP="000352C2">
      <w:pPr>
        <w:rPr>
          <w:sz w:val="16"/>
        </w:rPr>
      </w:pPr>
      <w:r w:rsidRPr="00FD3E95">
        <w:rPr>
          <w:sz w:val="16"/>
        </w:rPr>
        <w:t>[END FOOTNOTE]</w:t>
      </w:r>
    </w:p>
    <w:p w14:paraId="1445FF49" w14:textId="77777777" w:rsidR="000352C2" w:rsidRDefault="000352C2" w:rsidP="000352C2">
      <w:pPr>
        <w:rPr>
          <w:sz w:val="16"/>
        </w:rPr>
      </w:pPr>
      <w:r w:rsidRPr="006F3AB5">
        <w:rPr>
          <w:rStyle w:val="StyleUnderline"/>
        </w:rPr>
        <w:t xml:space="preserve">The fact of the matter is that a huge amount of </w:t>
      </w:r>
      <w:r w:rsidRPr="006F3AB5">
        <w:rPr>
          <w:rStyle w:val="Emphasis"/>
          <w:highlight w:val="cyan"/>
        </w:rPr>
        <w:t>ordinary</w:t>
      </w:r>
      <w:r w:rsidRPr="006F3AB5">
        <w:rPr>
          <w:rStyle w:val="StyleUnderline"/>
          <w:highlight w:val="cyan"/>
        </w:rPr>
        <w:t xml:space="preserve"> language is </w:t>
      </w:r>
      <w:r w:rsidRPr="006F3AB5">
        <w:rPr>
          <w:rStyle w:val="Emphasis"/>
          <w:highlight w:val="cyan"/>
        </w:rPr>
        <w:t>needless</w:t>
      </w:r>
      <w:r w:rsidRPr="006F3AB5">
        <w:rPr>
          <w:rStyle w:val="StyleUnderline"/>
        </w:rPr>
        <w:t xml:space="preserve"> verbiage, perhaps even verbal garbage, when it is closely examined. Many of the words we utter in everyday life are surplusage whose main purpose is to fill in awkward pauses in conversation</w:t>
      </w:r>
      <w:r w:rsidRPr="00FD3E95">
        <w:rPr>
          <w:sz w:val="16"/>
        </w:rPr>
        <w:t xml:space="preserve">, to recognize friends, engage in some sort of bonding, or simply to acknowledge the presence of someone else. </w:t>
      </w:r>
      <w:r w:rsidRPr="006F3AB5">
        <w:rPr>
          <w:rStyle w:val="StyleUnderline"/>
        </w:rPr>
        <w:t xml:space="preserve">This situation is </w:t>
      </w:r>
      <w:r w:rsidRPr="006F3AB5">
        <w:rPr>
          <w:rStyle w:val="Emphasis"/>
          <w:highlight w:val="cyan"/>
        </w:rPr>
        <w:t>different</w:t>
      </w:r>
      <w:r w:rsidRPr="006F3AB5">
        <w:rPr>
          <w:rStyle w:val="StyleUnderline"/>
          <w:highlight w:val="cyan"/>
        </w:rPr>
        <w:t xml:space="preserve"> with</w:t>
      </w:r>
      <w:r w:rsidRPr="006F3AB5">
        <w:rPr>
          <w:rStyle w:val="StyleUnderline"/>
        </w:rPr>
        <w:t xml:space="preserve"> </w:t>
      </w:r>
      <w:r w:rsidRPr="006F3AB5">
        <w:rPr>
          <w:rStyle w:val="Emphasis"/>
        </w:rPr>
        <w:t xml:space="preserve">autonomous </w:t>
      </w:r>
      <w:r w:rsidRPr="006F3AB5">
        <w:rPr>
          <w:rStyle w:val="Emphasis"/>
          <w:highlight w:val="cyan"/>
        </w:rPr>
        <w:t>texts</w:t>
      </w:r>
      <w:r w:rsidRPr="00FD3E95">
        <w:rPr>
          <w:sz w:val="16"/>
        </w:rPr>
        <w:t xml:space="preserve">, of course. </w:t>
      </w:r>
      <w:r w:rsidRPr="006F3AB5">
        <w:rPr>
          <w:rStyle w:val="StyleUnderline"/>
          <w:highlight w:val="cyan"/>
        </w:rPr>
        <w:t xml:space="preserve">Because words are </w:t>
      </w:r>
      <w:r w:rsidRPr="006F3AB5">
        <w:rPr>
          <w:rStyle w:val="Emphasis"/>
          <w:highlight w:val="cyan"/>
        </w:rPr>
        <w:t>chosen with care</w:t>
      </w:r>
      <w:r w:rsidRPr="006F3AB5">
        <w:rPr>
          <w:rStyle w:val="StyleUnderline"/>
        </w:rPr>
        <w:t xml:space="preserve"> and almost always reviewed and edited once or twice, if not many more times, the surplusage rule makes sense - if at all - in autonomous texts</w:t>
      </w:r>
      <w:r w:rsidRPr="00FD3E95">
        <w:rPr>
          <w:sz w:val="16"/>
        </w:rPr>
        <w:t>.</w:t>
      </w:r>
    </w:p>
    <w:p w14:paraId="5C5F55D4" w14:textId="77777777" w:rsidR="000352C2" w:rsidRPr="00DC3348" w:rsidRDefault="000352C2" w:rsidP="000352C2"/>
    <w:p w14:paraId="506C9CB4" w14:textId="77777777" w:rsidR="000352C2" w:rsidRDefault="000352C2" w:rsidP="000352C2">
      <w:pPr>
        <w:pStyle w:val="Heading3"/>
      </w:pPr>
      <w:r>
        <w:t>Violation---2NC</w:t>
      </w:r>
    </w:p>
    <w:p w14:paraId="71C47470" w14:textId="77777777" w:rsidR="000352C2" w:rsidRPr="00036017" w:rsidRDefault="000352C2" w:rsidP="000352C2">
      <w:pPr>
        <w:pStyle w:val="Heading4"/>
        <w:rPr>
          <w:rFonts w:cs="Times New Roman"/>
        </w:rPr>
      </w:pPr>
      <w:r w:rsidRPr="00036017">
        <w:rPr>
          <w:rFonts w:cs="Times New Roman"/>
        </w:rPr>
        <w:t xml:space="preserve">‘Scope’ is whether antitrust law is </w:t>
      </w:r>
      <w:r w:rsidRPr="00036017">
        <w:rPr>
          <w:rFonts w:cs="Times New Roman"/>
          <w:u w:val="single"/>
        </w:rPr>
        <w:t>available</w:t>
      </w:r>
      <w:r w:rsidRPr="00036017">
        <w:rPr>
          <w:rFonts w:cs="Times New Roman"/>
        </w:rPr>
        <w:t xml:space="preserve">, not </w:t>
      </w:r>
      <w:r>
        <w:rPr>
          <w:rFonts w:cs="Times New Roman"/>
        </w:rPr>
        <w:t>how</w:t>
      </w:r>
      <w:r w:rsidRPr="00036017">
        <w:rPr>
          <w:rFonts w:cs="Times New Roman"/>
        </w:rPr>
        <w:t xml:space="preserve"> it’s </w:t>
      </w:r>
      <w:r w:rsidRPr="00036017">
        <w:rPr>
          <w:rFonts w:cs="Times New Roman"/>
          <w:u w:val="single"/>
        </w:rPr>
        <w:t>applied</w:t>
      </w:r>
    </w:p>
    <w:p w14:paraId="18B3DEBB" w14:textId="77777777" w:rsidR="000352C2" w:rsidRPr="00036017" w:rsidRDefault="000352C2" w:rsidP="000352C2">
      <w:r w:rsidRPr="00036017">
        <w:t xml:space="preserve">Louis A. </w:t>
      </w:r>
      <w:r w:rsidRPr="00036017">
        <w:rPr>
          <w:rStyle w:val="Style13ptBold"/>
        </w:rPr>
        <w:t>Bledsoe 19</w:t>
      </w:r>
      <w:r w:rsidRPr="00036017">
        <w:t xml:space="preserve"> III, Chief Business Judge on the North Carolina Business Court, “Rickenbaugh v. Power Home Solar, LLC”, North Carolina Superior Court, Mecklenburg County, 2019 NCBC LEXIS 109, 12/20/2019, Lexis</w:t>
      </w:r>
    </w:p>
    <w:p w14:paraId="47747118" w14:textId="77777777" w:rsidR="000352C2" w:rsidRDefault="000352C2" w:rsidP="000352C2">
      <w:r w:rsidRPr="00036017">
        <w:rPr>
          <w:rStyle w:val="StyleUnderline"/>
        </w:rPr>
        <w:t xml:space="preserve">The </w:t>
      </w:r>
      <w:r w:rsidRPr="00036017">
        <w:rPr>
          <w:rStyle w:val="StyleUnderline"/>
          <w:highlight w:val="cyan"/>
        </w:rPr>
        <w:t>question</w:t>
      </w:r>
      <w:r w:rsidRPr="00036017">
        <w:rPr>
          <w:rStyle w:val="StyleUnderline"/>
        </w:rPr>
        <w:t xml:space="preserve"> thus </w:t>
      </w:r>
      <w:r w:rsidRPr="00036017">
        <w:rPr>
          <w:rStyle w:val="StyleUnderline"/>
          <w:highlight w:val="cyan"/>
        </w:rPr>
        <w:t>is whether</w:t>
      </w:r>
      <w:r w:rsidRPr="00036017">
        <w:rPr>
          <w:rStyle w:val="StyleUnderline"/>
        </w:rPr>
        <w:t xml:space="preserve"> the parties' </w:t>
      </w:r>
      <w:r w:rsidRPr="00036017">
        <w:rPr>
          <w:rStyle w:val="StyleUnderline"/>
          <w:highlight w:val="cyan"/>
        </w:rPr>
        <w:t>agreement</w:t>
      </w:r>
      <w:r w:rsidRPr="00036017">
        <w:t xml:space="preserve">, through the incorporation of the AAA Construction Rules (and by that incorporation, the Supplementary Rules), </w:t>
      </w:r>
      <w:r w:rsidRPr="00036017">
        <w:rPr>
          <w:rStyle w:val="StyleUnderline"/>
          <w:highlight w:val="cyan"/>
        </w:rPr>
        <w:t>that an arbitrator would decide the "scope" of</w:t>
      </w:r>
      <w:r w:rsidRPr="00036017">
        <w:rPr>
          <w:rStyle w:val="StyleUnderline"/>
        </w:rPr>
        <w:t xml:space="preserve"> the arbitration </w:t>
      </w:r>
      <w:r w:rsidRPr="00036017">
        <w:rPr>
          <w:rStyle w:val="StyleUnderline"/>
          <w:highlight w:val="cyan"/>
        </w:rPr>
        <w:t>proceeding constitutes</w:t>
      </w:r>
      <w:r w:rsidRPr="00036017">
        <w:rPr>
          <w:rStyle w:val="StyleUnderline"/>
        </w:rPr>
        <w:t xml:space="preserve"> an </w:t>
      </w:r>
      <w:r w:rsidRPr="00036017">
        <w:rPr>
          <w:rStyle w:val="StyleUnderline"/>
          <w:highlight w:val="cyan"/>
        </w:rPr>
        <w:t>agreement that the arbitrator</w:t>
      </w:r>
      <w:r w:rsidRPr="00036017">
        <w:rPr>
          <w:rStyle w:val="StyleUnderline"/>
        </w:rPr>
        <w:t xml:space="preserve"> would </w:t>
      </w:r>
      <w:r w:rsidRPr="00036017">
        <w:rPr>
          <w:rStyle w:val="StyleUnderline"/>
          <w:highlight w:val="cyan"/>
        </w:rPr>
        <w:t>determine whether</w:t>
      </w:r>
      <w:r w:rsidRPr="00036017">
        <w:rPr>
          <w:rStyle w:val="StyleUnderline"/>
        </w:rPr>
        <w:t xml:space="preserve"> class </w:t>
      </w:r>
      <w:r w:rsidRPr="00036017">
        <w:rPr>
          <w:rStyle w:val="StyleUnderline"/>
          <w:highlight w:val="cyan"/>
        </w:rPr>
        <w:t xml:space="preserve">arbitration is </w:t>
      </w:r>
      <w:r w:rsidRPr="00036017">
        <w:rPr>
          <w:rStyle w:val="Emphasis"/>
          <w:sz w:val="24"/>
          <w:szCs w:val="26"/>
          <w:highlight w:val="cyan"/>
        </w:rPr>
        <w:t>available</w:t>
      </w:r>
      <w:r w:rsidRPr="00036017">
        <w:rPr>
          <w:rStyle w:val="StyleUnderline"/>
          <w:sz w:val="24"/>
          <w:szCs w:val="26"/>
          <w:highlight w:val="cyan"/>
        </w:rPr>
        <w:t xml:space="preserve"> </w:t>
      </w:r>
      <w:r w:rsidRPr="00036017">
        <w:rPr>
          <w:rStyle w:val="Emphasis"/>
          <w:highlight w:val="cyan"/>
        </w:rPr>
        <w:t>in that proceeding</w:t>
      </w:r>
      <w:r w:rsidRPr="00036017">
        <w:rPr>
          <w:rStyle w:val="StyleUnderline"/>
          <w:highlight w:val="cyan"/>
        </w:rPr>
        <w:t>. Giving</w:t>
      </w:r>
      <w:r w:rsidRPr="00036017">
        <w:rPr>
          <w:rStyle w:val="StyleUnderline"/>
        </w:rPr>
        <w:t xml:space="preserve"> the word </w:t>
      </w:r>
      <w:r w:rsidRPr="00036017">
        <w:rPr>
          <w:rStyle w:val="StyleUnderline"/>
          <w:highlight w:val="cyan"/>
        </w:rPr>
        <w:t xml:space="preserve">"scope" </w:t>
      </w:r>
      <w:proofErr w:type="spellStart"/>
      <w:r w:rsidRPr="00036017">
        <w:rPr>
          <w:rStyle w:val="StyleUnderline"/>
          <w:highlight w:val="cyan"/>
        </w:rPr>
        <w:t>its</w:t>
      </w:r>
      <w:proofErr w:type="spellEnd"/>
      <w:r w:rsidRPr="00036017">
        <w:rPr>
          <w:rStyle w:val="StyleUnderline"/>
          <w:highlight w:val="cyan"/>
        </w:rPr>
        <w:t xml:space="preserve"> </w:t>
      </w:r>
      <w:r w:rsidRPr="00036017">
        <w:rPr>
          <w:rStyle w:val="Emphasis"/>
          <w:highlight w:val="cyan"/>
        </w:rPr>
        <w:t>plain</w:t>
      </w:r>
      <w:r w:rsidRPr="00036017">
        <w:rPr>
          <w:rStyle w:val="StyleUnderline"/>
          <w:highlight w:val="cyan"/>
        </w:rPr>
        <w:t xml:space="preserve"> and </w:t>
      </w:r>
      <w:r w:rsidRPr="00036017">
        <w:rPr>
          <w:rStyle w:val="Emphasis"/>
          <w:highlight w:val="cyan"/>
        </w:rPr>
        <w:t>ordinary</w:t>
      </w:r>
      <w:r w:rsidRPr="00036017">
        <w:rPr>
          <w:rStyle w:val="StyleUnderline"/>
          <w:highlight w:val="cyan"/>
        </w:rPr>
        <w:t xml:space="preserve"> meaning</w:t>
      </w:r>
      <w:r w:rsidRPr="00036017">
        <w:rPr>
          <w:rStyle w:val="StyleUnderline"/>
        </w:rPr>
        <w:t xml:space="preserve"> and considering it in the context</w:t>
      </w:r>
      <w:r w:rsidRPr="00036017">
        <w:t xml:space="preserve"> [*23]  </w:t>
      </w:r>
      <w:r w:rsidRPr="00036017">
        <w:rPr>
          <w:rStyle w:val="StyleUnderline"/>
        </w:rPr>
        <w:t xml:space="preserve">in which it is used in the AAA Rules, the </w:t>
      </w:r>
      <w:r w:rsidRPr="00036017">
        <w:rPr>
          <w:rStyle w:val="StyleUnderline"/>
          <w:highlight w:val="cyan"/>
        </w:rPr>
        <w:t>Court concludes</w:t>
      </w:r>
      <w:r w:rsidRPr="00036017">
        <w:rPr>
          <w:rStyle w:val="StyleUnderline"/>
        </w:rPr>
        <w:t xml:space="preserve"> that </w:t>
      </w:r>
      <w:r w:rsidRPr="00036017">
        <w:rPr>
          <w:rStyle w:val="StyleUnderline"/>
          <w:highlight w:val="cyan"/>
        </w:rPr>
        <w:t>it does</w:t>
      </w:r>
      <w:r w:rsidRPr="00036017">
        <w:t xml:space="preserve">. Other courts have agreed. See, e.g., </w:t>
      </w:r>
      <w:proofErr w:type="spellStart"/>
      <w:r w:rsidRPr="00036017">
        <w:t>JPay</w:t>
      </w:r>
      <w:proofErr w:type="spellEnd"/>
      <w:r w:rsidRPr="00036017">
        <w:t>, 904 F.3d at 931 ("Formally, the question whether class arbitration is available will determine the scope of the arbitration proceedings."); Reed, 681 F.3d at 635-36 ("The parties' consent to the Supplementary Rules . . . constitutes a clear agreement to allow the arbitrator to decide whether the party's agreement provides for class arbitration."); Burkett, 2014 U.S. Dist. LEXIS 148442, at *22 (holding that a rule vesting an arbitrator with authority to decide the scope of his or her own jurisdiction includes "the issue of 'who decides' class arbitrability").</w:t>
      </w:r>
    </w:p>
    <w:p w14:paraId="5923724B" w14:textId="77777777" w:rsidR="000352C2" w:rsidRPr="0031379D" w:rsidRDefault="000352C2" w:rsidP="000352C2">
      <w:pPr>
        <w:pStyle w:val="Heading4"/>
      </w:pPr>
      <w:r>
        <w:t xml:space="preserve">There’s a </w:t>
      </w:r>
      <w:r>
        <w:rPr>
          <w:u w:val="single"/>
        </w:rPr>
        <w:t>two-step</w:t>
      </w:r>
      <w:r>
        <w:t xml:space="preserve"> process: </w:t>
      </w:r>
      <w:r>
        <w:rPr>
          <w:u w:val="single"/>
        </w:rPr>
        <w:t>first</w:t>
      </w:r>
      <w:r>
        <w:t xml:space="preserve">, ‘scope’, which determines whether claims </w:t>
      </w:r>
      <w:r>
        <w:rPr>
          <w:u w:val="single"/>
        </w:rPr>
        <w:t>can be heard</w:t>
      </w:r>
      <w:r>
        <w:t xml:space="preserve">, and </w:t>
      </w:r>
      <w:r>
        <w:rPr>
          <w:u w:val="single"/>
        </w:rPr>
        <w:t>second</w:t>
      </w:r>
      <w:r>
        <w:t xml:space="preserve">, the application of a particular legal standard </w:t>
      </w:r>
      <w:r>
        <w:rPr>
          <w:u w:val="single"/>
        </w:rPr>
        <w:t>once the question of scope has been decided</w:t>
      </w:r>
      <w:r>
        <w:t xml:space="preserve">. The plan only affects the </w:t>
      </w:r>
      <w:r>
        <w:rPr>
          <w:u w:val="single"/>
        </w:rPr>
        <w:t>latter</w:t>
      </w:r>
      <w:r>
        <w:t xml:space="preserve">. </w:t>
      </w:r>
    </w:p>
    <w:p w14:paraId="3FE49983" w14:textId="77777777" w:rsidR="000352C2" w:rsidRPr="00263931" w:rsidRDefault="000352C2" w:rsidP="000352C2">
      <w:r>
        <w:t xml:space="preserve">Lise A. </w:t>
      </w:r>
      <w:r w:rsidRPr="001D3555">
        <w:rPr>
          <w:rStyle w:val="Style13ptBold"/>
        </w:rPr>
        <w:t>Barrera 96</w:t>
      </w:r>
      <w:r>
        <w:t>, J.D. from Wayne State University Law School, “Is the Courtroom the New Front for the Resolution of Publishing Disputes?,” The Wayne Law Review, Volume 42, Summer 1996, Lexis</w:t>
      </w:r>
    </w:p>
    <w:p w14:paraId="3FE21081" w14:textId="77777777" w:rsidR="000352C2" w:rsidRDefault="000352C2" w:rsidP="000352C2">
      <w:r w:rsidRPr="0031379D">
        <w:rPr>
          <w:rStyle w:val="StyleUnderline"/>
        </w:rPr>
        <w:t xml:space="preserve">It is </w:t>
      </w:r>
      <w:r w:rsidRPr="0031379D">
        <w:rPr>
          <w:rStyle w:val="Emphasis"/>
        </w:rPr>
        <w:t>important</w:t>
      </w:r>
      <w:r w:rsidRPr="0031379D">
        <w:rPr>
          <w:rStyle w:val="StyleUnderline"/>
        </w:rPr>
        <w:t xml:space="preserve"> to note the </w:t>
      </w:r>
      <w:r w:rsidRPr="0031379D">
        <w:rPr>
          <w:rStyle w:val="Emphasis"/>
          <w:highlight w:val="cyan"/>
        </w:rPr>
        <w:t>distinction</w:t>
      </w:r>
      <w:r w:rsidRPr="0031379D">
        <w:rPr>
          <w:rStyle w:val="StyleUnderline"/>
          <w:highlight w:val="cyan"/>
        </w:rPr>
        <w:t xml:space="preserve"> between</w:t>
      </w:r>
      <w:r w:rsidRPr="0031379D">
        <w:rPr>
          <w:rStyle w:val="StyleUnderline"/>
        </w:rPr>
        <w:t xml:space="preserve"> the </w:t>
      </w:r>
      <w:r w:rsidRPr="0031379D">
        <w:rPr>
          <w:rStyle w:val="Emphasis"/>
          <w:highlight w:val="cyan"/>
        </w:rPr>
        <w:t>expansion</w:t>
      </w:r>
      <w:r w:rsidRPr="0031379D">
        <w:rPr>
          <w:rStyle w:val="StyleUnderline"/>
          <w:highlight w:val="cyan"/>
        </w:rPr>
        <w:t xml:space="preserve"> of the scope</w:t>
      </w:r>
      <w:r w:rsidRPr="0031379D">
        <w:t xml:space="preserve"> of section 43(a) </w:t>
      </w:r>
      <w:r w:rsidRPr="0031379D">
        <w:rPr>
          <w:rStyle w:val="StyleUnderline"/>
          <w:highlight w:val="cyan"/>
        </w:rPr>
        <w:t>and</w:t>
      </w:r>
      <w:r w:rsidRPr="0031379D">
        <w:rPr>
          <w:rStyle w:val="StyleUnderline"/>
        </w:rPr>
        <w:t xml:space="preserve"> the </w:t>
      </w:r>
      <w:r w:rsidRPr="0031379D">
        <w:rPr>
          <w:rStyle w:val="Emphasis"/>
          <w:highlight w:val="cyan"/>
        </w:rPr>
        <w:t>standard</w:t>
      </w:r>
      <w:r w:rsidRPr="0031379D">
        <w:rPr>
          <w:rStyle w:val="StyleUnderline"/>
        </w:rPr>
        <w:t xml:space="preserve"> that </w:t>
      </w:r>
      <w:r w:rsidRPr="0031379D">
        <w:rPr>
          <w:rStyle w:val="StyleUnderline"/>
          <w:highlight w:val="cyan"/>
        </w:rPr>
        <w:t>courts apply in granting relief</w:t>
      </w:r>
      <w:r w:rsidRPr="0031379D">
        <w:rPr>
          <w:rStyle w:val="StyleUnderline"/>
        </w:rPr>
        <w:t xml:space="preserve"> to claims </w:t>
      </w:r>
      <w:r w:rsidRPr="0031379D">
        <w:rPr>
          <w:rStyle w:val="Emphasis"/>
        </w:rPr>
        <w:t>under</w:t>
      </w:r>
      <w:r w:rsidRPr="0031379D">
        <w:rPr>
          <w:rStyle w:val="StyleUnderline"/>
        </w:rPr>
        <w:t xml:space="preserve"> this section. The </w:t>
      </w:r>
      <w:r w:rsidRPr="0031379D">
        <w:rPr>
          <w:rStyle w:val="StyleUnderline"/>
          <w:highlight w:val="cyan"/>
        </w:rPr>
        <w:t>scope</w:t>
      </w:r>
      <w:r w:rsidRPr="0031379D">
        <w:t xml:space="preserve"> of section 43(a) </w:t>
      </w:r>
      <w:r w:rsidRPr="0031379D">
        <w:rPr>
          <w:rStyle w:val="Emphasis"/>
          <w:highlight w:val="cyan"/>
        </w:rPr>
        <w:t>allows</w:t>
      </w:r>
      <w:r w:rsidRPr="0031379D">
        <w:rPr>
          <w:rStyle w:val="StyleUnderline"/>
          <w:highlight w:val="cyan"/>
        </w:rPr>
        <w:t xml:space="preserve"> plaintiffs to </w:t>
      </w:r>
      <w:r w:rsidRPr="0031379D">
        <w:rPr>
          <w:rStyle w:val="Emphasis"/>
          <w:highlight w:val="cyan"/>
        </w:rPr>
        <w:t>claim</w:t>
      </w:r>
      <w:r w:rsidRPr="0031379D">
        <w:rPr>
          <w:rStyle w:val="StyleUnderline"/>
        </w:rPr>
        <w:t xml:space="preserve"> the </w:t>
      </w:r>
      <w:r w:rsidRPr="0031379D">
        <w:rPr>
          <w:rStyle w:val="StyleUnderline"/>
          <w:highlight w:val="cyan"/>
        </w:rPr>
        <w:t>section provides them with protection</w:t>
      </w:r>
      <w:r w:rsidRPr="0031379D">
        <w:rPr>
          <w:rStyle w:val="StyleUnderline"/>
        </w:rPr>
        <w:t xml:space="preserve"> and thus should grant them relief. The </w:t>
      </w:r>
      <w:r w:rsidRPr="0031379D">
        <w:rPr>
          <w:rStyle w:val="StyleUnderline"/>
          <w:highlight w:val="cyan"/>
        </w:rPr>
        <w:t>expansion</w:t>
      </w:r>
      <w:r w:rsidRPr="0031379D">
        <w:rPr>
          <w:rStyle w:val="StyleUnderline"/>
        </w:rPr>
        <w:t xml:space="preserve"> of the scope </w:t>
      </w:r>
      <w:r w:rsidRPr="0031379D">
        <w:rPr>
          <w:rStyle w:val="StyleUnderline"/>
          <w:highlight w:val="cyan"/>
        </w:rPr>
        <w:t xml:space="preserve">allows a much </w:t>
      </w:r>
      <w:r w:rsidRPr="0031379D">
        <w:rPr>
          <w:rStyle w:val="Emphasis"/>
          <w:highlight w:val="cyan"/>
        </w:rPr>
        <w:t>broader range of claims to be brought</w:t>
      </w:r>
      <w:r w:rsidRPr="0031379D">
        <w:t xml:space="preserve"> legitimately under section 43(a). </w:t>
      </w:r>
      <w:r w:rsidRPr="0031379D">
        <w:rPr>
          <w:rStyle w:val="Emphasis"/>
        </w:rPr>
        <w:t>Once</w:t>
      </w:r>
      <w:r w:rsidRPr="0031379D">
        <w:rPr>
          <w:rStyle w:val="StyleUnderline"/>
        </w:rPr>
        <w:t xml:space="preserve"> the </w:t>
      </w:r>
      <w:r w:rsidRPr="0031379D">
        <w:rPr>
          <w:rStyle w:val="Emphasis"/>
        </w:rPr>
        <w:t>scope</w:t>
      </w:r>
      <w:r w:rsidRPr="0031379D">
        <w:rPr>
          <w:rStyle w:val="StyleUnderline"/>
        </w:rPr>
        <w:t xml:space="preserve"> of the statute </w:t>
      </w:r>
      <w:r w:rsidRPr="0031379D">
        <w:rPr>
          <w:rStyle w:val="Emphasis"/>
        </w:rPr>
        <w:t>allows the claim to be brought</w:t>
      </w:r>
      <w:r w:rsidRPr="0031379D">
        <w:rPr>
          <w:rStyle w:val="StyleUnderline"/>
        </w:rPr>
        <w:t xml:space="preserve">, the </w:t>
      </w:r>
      <w:r w:rsidRPr="0031379D">
        <w:rPr>
          <w:rStyle w:val="StyleUnderline"/>
          <w:highlight w:val="cyan"/>
        </w:rPr>
        <w:t xml:space="preserve">courts </w:t>
      </w:r>
      <w:r w:rsidRPr="0031379D">
        <w:rPr>
          <w:rStyle w:val="Emphasis"/>
          <w:highlight w:val="cyan"/>
        </w:rPr>
        <w:t>apply a standard</w:t>
      </w:r>
      <w:r w:rsidRPr="0031379D">
        <w:rPr>
          <w:rStyle w:val="StyleUnderline"/>
          <w:highlight w:val="cyan"/>
        </w:rPr>
        <w:t xml:space="preserve"> to</w:t>
      </w:r>
      <w:r w:rsidRPr="0031379D">
        <w:rPr>
          <w:rStyle w:val="StyleUnderline"/>
        </w:rPr>
        <w:t xml:space="preserve"> the claim in order to </w:t>
      </w:r>
      <w:r w:rsidRPr="0031379D">
        <w:rPr>
          <w:rStyle w:val="Emphasis"/>
          <w:highlight w:val="cyan"/>
        </w:rPr>
        <w:t>determine</w:t>
      </w:r>
      <w:r w:rsidRPr="0031379D">
        <w:rPr>
          <w:rStyle w:val="StyleUnderline"/>
          <w:highlight w:val="cyan"/>
        </w:rPr>
        <w:t xml:space="preserve"> whether a plaintiff should be granted relief</w:t>
      </w:r>
      <w:r w:rsidRPr="0031379D">
        <w:t>.22 The standard applied is also the product of years of judicial interpretation. While the scope of section 43(a) is expanding, however, the standard for relief seems to be becoming higher and harder to meet.</w:t>
      </w:r>
    </w:p>
    <w:p w14:paraId="5E9FFD80" w14:textId="77777777" w:rsidR="000352C2" w:rsidRDefault="000352C2" w:rsidP="000352C2">
      <w:pPr>
        <w:pStyle w:val="Heading4"/>
      </w:pPr>
      <w:r>
        <w:t xml:space="preserve">The </w:t>
      </w:r>
      <w:r>
        <w:rPr>
          <w:u w:val="single"/>
        </w:rPr>
        <w:t>existence</w:t>
      </w:r>
      <w:r>
        <w:t xml:space="preserve"> of current decisions on the </w:t>
      </w:r>
      <w:r>
        <w:rPr>
          <w:u w:val="single"/>
        </w:rPr>
        <w:t>merits</w:t>
      </w:r>
      <w:r>
        <w:t xml:space="preserve"> is </w:t>
      </w:r>
      <w:r>
        <w:rPr>
          <w:u w:val="single"/>
        </w:rPr>
        <w:t>proof</w:t>
      </w:r>
      <w:r>
        <w:t xml:space="preserve"> that the ‘scope’ of antitrust </w:t>
      </w:r>
      <w:r>
        <w:rPr>
          <w:u w:val="single"/>
        </w:rPr>
        <w:t>already exists</w:t>
      </w:r>
      <w:r>
        <w:t xml:space="preserve">---otherwise, they’d be </w:t>
      </w:r>
      <w:r>
        <w:rPr>
          <w:u w:val="single"/>
        </w:rPr>
        <w:t>dismissed</w:t>
      </w:r>
      <w:r>
        <w:t xml:space="preserve"> for lack of </w:t>
      </w:r>
      <w:r>
        <w:rPr>
          <w:u w:val="single"/>
        </w:rPr>
        <w:t>jurisdiction</w:t>
      </w:r>
    </w:p>
    <w:p w14:paraId="3ACD1322" w14:textId="77777777" w:rsidR="000352C2" w:rsidRDefault="000352C2" w:rsidP="000352C2">
      <w:r>
        <w:t xml:space="preserve">Michael J. </w:t>
      </w:r>
      <w:r w:rsidRPr="00C3394E">
        <w:rPr>
          <w:rStyle w:val="Style13ptBold"/>
        </w:rPr>
        <w:t>Edney 1</w:t>
      </w:r>
      <w:r>
        <w:t xml:space="preserve">, J.D. Candidate at The University of Chicago, BA from the University of Notre Dame, “Preclusive Abstention: Issue Preclusion and Jurisdictional Dismissals after </w:t>
      </w:r>
      <w:proofErr w:type="spellStart"/>
      <w:r>
        <w:t>Ruhrgas</w:t>
      </w:r>
      <w:proofErr w:type="spellEnd"/>
      <w:r>
        <w:t>”, University of Chicago Law Review, 68 U. Chi. L. Rev. 193, Winter 2001, Lexis</w:t>
      </w:r>
    </w:p>
    <w:p w14:paraId="6863CDF3" w14:textId="77777777" w:rsidR="000352C2" w:rsidRPr="00EF06B7" w:rsidRDefault="000352C2" w:rsidP="000352C2">
      <w:pPr>
        <w:rPr>
          <w:sz w:val="16"/>
        </w:rPr>
      </w:pPr>
      <w:r w:rsidRPr="00EF06B7">
        <w:rPr>
          <w:sz w:val="16"/>
        </w:rPr>
        <w:t xml:space="preserve">On the first reading, subject matter jurisdiction lacks dispositional priority over personal jurisdiction because both pertain to the power of the federal court to rule on the merits. 111 [FOOTNOTE] 111 See </w:t>
      </w:r>
      <w:proofErr w:type="spellStart"/>
      <w:r w:rsidRPr="00EF06B7">
        <w:rPr>
          <w:sz w:val="16"/>
        </w:rPr>
        <w:t>Ruhrgas</w:t>
      </w:r>
      <w:proofErr w:type="spellEnd"/>
      <w:r w:rsidRPr="00EF06B7">
        <w:rPr>
          <w:sz w:val="16"/>
        </w:rPr>
        <w:t xml:space="preserve">, 526 US at 584 ("Personal </w:t>
      </w:r>
      <w:r w:rsidRPr="00EF06B7">
        <w:rPr>
          <w:rStyle w:val="StyleUnderline"/>
          <w:highlight w:val="cyan"/>
        </w:rPr>
        <w:t>jurisdiction</w:t>
      </w:r>
      <w:r w:rsidRPr="00EF06B7">
        <w:rPr>
          <w:sz w:val="16"/>
        </w:rPr>
        <w:t xml:space="preserve">, too, </w:t>
      </w:r>
      <w:r w:rsidRPr="00EF06B7">
        <w:rPr>
          <w:rStyle w:val="StyleUnderline"/>
          <w:highlight w:val="cyan"/>
        </w:rPr>
        <w:t>is</w:t>
      </w:r>
      <w:r w:rsidRPr="00EF06B7">
        <w:rPr>
          <w:rStyle w:val="StyleUnderline"/>
        </w:rPr>
        <w:t xml:space="preserve"> 'an </w:t>
      </w:r>
      <w:r w:rsidRPr="00EF06B7">
        <w:rPr>
          <w:rStyle w:val="Emphasis"/>
          <w:highlight w:val="cyan"/>
        </w:rPr>
        <w:t>essential</w:t>
      </w:r>
      <w:r w:rsidRPr="00EF06B7">
        <w:rPr>
          <w:rStyle w:val="Emphasis"/>
        </w:rPr>
        <w:t xml:space="preserve"> element</w:t>
      </w:r>
      <w:r w:rsidRPr="00EF06B7">
        <w:rPr>
          <w:sz w:val="16"/>
        </w:rPr>
        <w:t xml:space="preserve"> of the jurisdiction of a district . . . court,' </w:t>
      </w:r>
      <w:r w:rsidRPr="00EF06B7">
        <w:rPr>
          <w:rStyle w:val="StyleUnderline"/>
          <w:highlight w:val="cyan"/>
        </w:rPr>
        <w:t>without which</w:t>
      </w:r>
      <w:r w:rsidRPr="00EF06B7">
        <w:rPr>
          <w:rStyle w:val="StyleUnderline"/>
        </w:rPr>
        <w:t xml:space="preserve"> the </w:t>
      </w:r>
      <w:r w:rsidRPr="00EF06B7">
        <w:rPr>
          <w:rStyle w:val="StyleUnderline"/>
          <w:highlight w:val="cyan"/>
        </w:rPr>
        <w:t xml:space="preserve">court is </w:t>
      </w:r>
      <w:r w:rsidRPr="00EF06B7">
        <w:rPr>
          <w:rStyle w:val="Emphasis"/>
          <w:highlight w:val="cyan"/>
        </w:rPr>
        <w:t>'powerless</w:t>
      </w:r>
      <w:r w:rsidRPr="00EF06B7">
        <w:rPr>
          <w:rStyle w:val="StyleUnderline"/>
          <w:highlight w:val="cyan"/>
        </w:rPr>
        <w:t xml:space="preserve"> to </w:t>
      </w:r>
      <w:r w:rsidRPr="00EF06B7">
        <w:rPr>
          <w:rStyle w:val="Emphasis"/>
          <w:highlight w:val="cyan"/>
        </w:rPr>
        <w:t>proceed</w:t>
      </w:r>
      <w:r w:rsidRPr="00EF06B7">
        <w:rPr>
          <w:rStyle w:val="StyleUnderline"/>
          <w:highlight w:val="cyan"/>
        </w:rPr>
        <w:t xml:space="preserve"> to</w:t>
      </w:r>
      <w:r w:rsidRPr="00EF06B7">
        <w:rPr>
          <w:rStyle w:val="StyleUnderline"/>
        </w:rPr>
        <w:t xml:space="preserve"> an </w:t>
      </w:r>
      <w:r w:rsidRPr="00EF06B7">
        <w:rPr>
          <w:rStyle w:val="Emphasis"/>
          <w:highlight w:val="cyan"/>
        </w:rPr>
        <w:t>adjudication</w:t>
      </w:r>
      <w:r w:rsidRPr="00EF06B7">
        <w:rPr>
          <w:sz w:val="16"/>
        </w:rPr>
        <w:t xml:space="preserve">.'"), quoting Employers Reinsurance Corp v Bryant, 299 US 374, 382 (1937). [END FOOTNOTE] In this sense, </w:t>
      </w:r>
      <w:proofErr w:type="spellStart"/>
      <w:r w:rsidRPr="00EF06B7">
        <w:rPr>
          <w:sz w:val="16"/>
        </w:rPr>
        <w:t>Ruhrgas</w:t>
      </w:r>
      <w:proofErr w:type="spellEnd"/>
      <w:r w:rsidRPr="00EF06B7">
        <w:rPr>
          <w:sz w:val="16"/>
        </w:rPr>
        <w:t xml:space="preserve"> is consistent with prior </w:t>
      </w:r>
      <w:r w:rsidRPr="00EF06B7">
        <w:rPr>
          <w:rStyle w:val="StyleUnderline"/>
        </w:rPr>
        <w:t xml:space="preserve">Court opinions requiring federal </w:t>
      </w:r>
      <w:r w:rsidRPr="00EF06B7">
        <w:rPr>
          <w:rStyle w:val="StyleUnderline"/>
          <w:highlight w:val="cyan"/>
        </w:rPr>
        <w:t>courts</w:t>
      </w:r>
      <w:r w:rsidRPr="00EF06B7">
        <w:rPr>
          <w:rStyle w:val="StyleUnderline"/>
        </w:rPr>
        <w:t xml:space="preserve"> to </w:t>
      </w:r>
      <w:r w:rsidRPr="00EF06B7">
        <w:rPr>
          <w:rStyle w:val="StyleUnderline"/>
          <w:highlight w:val="cyan"/>
        </w:rPr>
        <w:t>decide</w:t>
      </w:r>
      <w:r w:rsidRPr="00EF06B7">
        <w:rPr>
          <w:rStyle w:val="StyleUnderline"/>
        </w:rPr>
        <w:t xml:space="preserve"> questions of subject matter </w:t>
      </w:r>
      <w:r w:rsidRPr="00EF06B7">
        <w:rPr>
          <w:rStyle w:val="StyleUnderline"/>
          <w:highlight w:val="cyan"/>
        </w:rPr>
        <w:t xml:space="preserve">jurisdiction </w:t>
      </w:r>
      <w:r w:rsidRPr="00EF06B7">
        <w:rPr>
          <w:rStyle w:val="Emphasis"/>
          <w:highlight w:val="cyan"/>
        </w:rPr>
        <w:t>before</w:t>
      </w:r>
      <w:r w:rsidRPr="00EF06B7">
        <w:rPr>
          <w:rStyle w:val="StyleUnderline"/>
          <w:highlight w:val="cyan"/>
        </w:rPr>
        <w:t xml:space="preserve"> proceeding to</w:t>
      </w:r>
      <w:r w:rsidRPr="00EF06B7">
        <w:rPr>
          <w:rStyle w:val="StyleUnderline"/>
        </w:rPr>
        <w:t xml:space="preserve"> </w:t>
      </w:r>
      <w:r w:rsidRPr="00EF06B7">
        <w:rPr>
          <w:rStyle w:val="Emphasis"/>
        </w:rPr>
        <w:t>easier grounds</w:t>
      </w:r>
      <w:r w:rsidRPr="00EF06B7">
        <w:rPr>
          <w:rStyle w:val="StyleUnderline"/>
        </w:rPr>
        <w:t xml:space="preserve"> on the </w:t>
      </w:r>
      <w:r w:rsidRPr="00EF06B7">
        <w:rPr>
          <w:rStyle w:val="Emphasis"/>
          <w:highlight w:val="cyan"/>
        </w:rPr>
        <w:t>merits</w:t>
      </w:r>
      <w:r w:rsidRPr="00EF06B7">
        <w:rPr>
          <w:rStyle w:val="StyleUnderline"/>
        </w:rPr>
        <w:t xml:space="preserve"> which would </w:t>
      </w:r>
      <w:r w:rsidRPr="00EF06B7">
        <w:rPr>
          <w:rStyle w:val="Emphasis"/>
        </w:rPr>
        <w:t>also</w:t>
      </w:r>
      <w:r w:rsidRPr="00EF06B7">
        <w:rPr>
          <w:rStyle w:val="StyleUnderline"/>
        </w:rPr>
        <w:t xml:space="preserve"> lead to dismissal</w:t>
      </w:r>
      <w:r w:rsidRPr="00EF06B7">
        <w:rPr>
          <w:sz w:val="16"/>
        </w:rPr>
        <w:t xml:space="preserve">. 112  [*215] </w:t>
      </w:r>
    </w:p>
    <w:p w14:paraId="57E0D1DF" w14:textId="77777777" w:rsidR="000352C2" w:rsidRPr="00EF06B7" w:rsidRDefault="000352C2" w:rsidP="000352C2">
      <w:pPr>
        <w:rPr>
          <w:sz w:val="16"/>
        </w:rPr>
      </w:pPr>
      <w:r w:rsidRPr="00EF06B7">
        <w:rPr>
          <w:sz w:val="16"/>
        </w:rPr>
        <w:t xml:space="preserve">This Comment's claim that </w:t>
      </w:r>
      <w:r w:rsidRPr="00EF06B7">
        <w:rPr>
          <w:rStyle w:val="StyleUnderline"/>
        </w:rPr>
        <w:t xml:space="preserve">subject matter jurisdiction is </w:t>
      </w:r>
      <w:r w:rsidRPr="00EF06B7">
        <w:rPr>
          <w:rStyle w:val="StyleUnderline"/>
          <w:highlight w:val="cyan"/>
        </w:rPr>
        <w:t xml:space="preserve">a </w:t>
      </w:r>
      <w:r w:rsidRPr="00EF06B7">
        <w:rPr>
          <w:rStyle w:val="Emphasis"/>
          <w:highlight w:val="cyan"/>
        </w:rPr>
        <w:t>necessary condition</w:t>
      </w:r>
      <w:r w:rsidRPr="00EF06B7">
        <w:rPr>
          <w:sz w:val="16"/>
        </w:rPr>
        <w:t xml:space="preserve"> for federal court decisions to have an intersystem preclusive effect 113 is entirely consistent with this first "judicial power" rationale for </w:t>
      </w:r>
      <w:proofErr w:type="spellStart"/>
      <w:r w:rsidRPr="00EF06B7">
        <w:rPr>
          <w:sz w:val="16"/>
        </w:rPr>
        <w:t>Ruhrgas</w:t>
      </w:r>
      <w:proofErr w:type="spellEnd"/>
      <w:r w:rsidRPr="00EF06B7">
        <w:rPr>
          <w:sz w:val="16"/>
        </w:rPr>
        <w:t xml:space="preserve">. A federal court has "jurisdiction to determine its own jurisdiction." 114 Here, a federal court involved in a </w:t>
      </w:r>
      <w:proofErr w:type="spellStart"/>
      <w:r w:rsidRPr="00EF06B7">
        <w:rPr>
          <w:sz w:val="16"/>
        </w:rPr>
        <w:t>Ruhrgas</w:t>
      </w:r>
      <w:proofErr w:type="spellEnd"/>
      <w:r w:rsidRPr="00EF06B7">
        <w:rPr>
          <w:sz w:val="16"/>
        </w:rPr>
        <w:t xml:space="preserve"> dismissal would have the jurisdiction to decide its own jurisdiction and nothing else, including the jurisdiction of a state court.</w:t>
      </w:r>
    </w:p>
    <w:p w14:paraId="66E035BF" w14:textId="77777777" w:rsidR="000352C2" w:rsidRDefault="000352C2" w:rsidP="000352C2"/>
    <w:p w14:paraId="427AC324" w14:textId="77777777" w:rsidR="000352C2" w:rsidRDefault="000352C2" w:rsidP="000352C2">
      <w:pPr>
        <w:pStyle w:val="Heading3"/>
      </w:pPr>
      <w:r>
        <w:t>Violation---1AC Cards</w:t>
      </w:r>
    </w:p>
    <w:p w14:paraId="7A9D2559" w14:textId="77777777" w:rsidR="000352C2" w:rsidRPr="000B7BE4" w:rsidRDefault="000352C2" w:rsidP="000352C2">
      <w:pPr>
        <w:pStyle w:val="Heading4"/>
      </w:pPr>
      <w:r>
        <w:t xml:space="preserve">The plan merely </w:t>
      </w:r>
      <w:r>
        <w:rPr>
          <w:u w:val="single"/>
        </w:rPr>
        <w:t>clarifies</w:t>
      </w:r>
      <w:r>
        <w:t xml:space="preserve"> the scope by determining that </w:t>
      </w:r>
      <w:r>
        <w:rPr>
          <w:u w:val="single"/>
        </w:rPr>
        <w:t>certain individual behaviors</w:t>
      </w:r>
      <w:r>
        <w:t xml:space="preserve"> are not included </w:t>
      </w:r>
      <w:r>
        <w:rPr>
          <w:u w:val="single"/>
        </w:rPr>
        <w:t>within</w:t>
      </w:r>
      <w:r>
        <w:t xml:space="preserve"> it---that’s not an </w:t>
      </w:r>
      <w:r>
        <w:rPr>
          <w:u w:val="single"/>
        </w:rPr>
        <w:t>expansion</w:t>
      </w:r>
      <w:r>
        <w:t xml:space="preserve">, which requires </w:t>
      </w:r>
      <w:r>
        <w:rPr>
          <w:u w:val="single"/>
        </w:rPr>
        <w:t>removing</w:t>
      </w:r>
      <w:r>
        <w:t xml:space="preserve"> the exemption</w:t>
      </w:r>
    </w:p>
    <w:p w14:paraId="79AECF66" w14:textId="77777777" w:rsidR="000352C2" w:rsidRPr="00410792" w:rsidRDefault="000352C2" w:rsidP="000352C2">
      <w:r>
        <w:t xml:space="preserve">Ethan P. </w:t>
      </w:r>
      <w:r w:rsidRPr="00412054">
        <w:rPr>
          <w:rStyle w:val="Style13ptBold"/>
        </w:rPr>
        <w:t>Davis 19</w:t>
      </w:r>
      <w:r>
        <w:t xml:space="preserve">, Former Acting Assistant Attorney General, Partner at King &amp; Spalding, Defendant’s Response to Plaintiff’s Motions for Judgment Upon the Agency Record, </w:t>
      </w:r>
      <w:r w:rsidRPr="00410792">
        <w:t>Trans Tex. Tire, LLC v. United States</w:t>
      </w:r>
      <w:r>
        <w:t xml:space="preserve">, </w:t>
      </w:r>
      <w:r w:rsidRPr="00410792">
        <w:t>United States International Trade Court</w:t>
      </w:r>
      <w:r>
        <w:t>, October 2019, LexisNexis</w:t>
      </w:r>
    </w:p>
    <w:p w14:paraId="425776DD" w14:textId="77777777" w:rsidR="000352C2" w:rsidRDefault="000352C2" w:rsidP="000352C2">
      <w:pPr>
        <w:rPr>
          <w:sz w:val="16"/>
        </w:rPr>
      </w:pPr>
      <w:r w:rsidRPr="000B7BE4">
        <w:rPr>
          <w:sz w:val="16"/>
        </w:rPr>
        <w:t xml:space="preserve">Zhejiang </w:t>
      </w:r>
      <w:proofErr w:type="spellStart"/>
      <w:r w:rsidRPr="000B7BE4">
        <w:rPr>
          <w:sz w:val="16"/>
        </w:rPr>
        <w:t>Jingu</w:t>
      </w:r>
      <w:proofErr w:type="spellEnd"/>
      <w:r w:rsidRPr="000B7BE4">
        <w:rPr>
          <w:sz w:val="16"/>
        </w:rPr>
        <w:t xml:space="preserve"> first argues that “Commerce’s reliance on the Petitions as the basis for ‘clarifying’ the scope with respect to chrome trailer wheels manufactured with the PVD process is not supported by substantial evidence because the Petitions unambiguously excluded trailer wheels if they were coated entirely with chrome without regard to manufacturing process.” Zhejiang </w:t>
      </w:r>
      <w:proofErr w:type="spellStart"/>
      <w:r w:rsidRPr="000B7BE4">
        <w:rPr>
          <w:sz w:val="16"/>
        </w:rPr>
        <w:t>Jingu</w:t>
      </w:r>
      <w:proofErr w:type="spellEnd"/>
      <w:r w:rsidRPr="000B7BE4">
        <w:rPr>
          <w:sz w:val="16"/>
        </w:rPr>
        <w:t xml:space="preserve"> Br. at 18-19. Contrary to Zhejiang </w:t>
      </w:r>
      <w:proofErr w:type="spellStart"/>
      <w:r w:rsidRPr="000B7BE4">
        <w:rPr>
          <w:sz w:val="16"/>
        </w:rPr>
        <w:t>Jingu’s</w:t>
      </w:r>
      <w:proofErr w:type="spellEnd"/>
      <w:r w:rsidRPr="000B7BE4">
        <w:rPr>
          <w:sz w:val="16"/>
        </w:rPr>
        <w:t xml:space="preserve"> claims, </w:t>
      </w:r>
      <w:r w:rsidRPr="00D959BB">
        <w:rPr>
          <w:rStyle w:val="StyleUnderline"/>
        </w:rPr>
        <w:t xml:space="preserve">Commerce’s </w:t>
      </w:r>
      <w:r w:rsidRPr="00BA66FE">
        <w:rPr>
          <w:rStyle w:val="StyleUnderline"/>
          <w:highlight w:val="cyan"/>
        </w:rPr>
        <w:t>determination</w:t>
      </w:r>
      <w:r w:rsidRPr="00D959BB">
        <w:rPr>
          <w:rStyle w:val="StyleUnderline"/>
        </w:rPr>
        <w:t xml:space="preserve"> that </w:t>
      </w:r>
      <w:r w:rsidRPr="000B7BE4">
        <w:rPr>
          <w:rStyle w:val="StyleUnderline"/>
          <w:highlight w:val="cyan"/>
        </w:rPr>
        <w:t>PVD w</w:t>
      </w:r>
      <w:r w:rsidRPr="00BA66FE">
        <w:rPr>
          <w:rStyle w:val="StyleUnderline"/>
          <w:highlight w:val="cyan"/>
        </w:rPr>
        <w:t xml:space="preserve">heels </w:t>
      </w:r>
      <w:r w:rsidRPr="00BA66FE">
        <w:rPr>
          <w:rStyle w:val="Emphasis"/>
          <w:highlight w:val="cyan"/>
        </w:rPr>
        <w:t>were not included in the scope exclusion</w:t>
      </w:r>
      <w:r w:rsidRPr="000B7BE4">
        <w:rPr>
          <w:rStyle w:val="StyleUnderline"/>
          <w:highlight w:val="cyan"/>
        </w:rPr>
        <w:t xml:space="preserve"> </w:t>
      </w:r>
      <w:r w:rsidRPr="00BA66FE">
        <w:rPr>
          <w:rStyle w:val="StyleUnderline"/>
          <w:highlight w:val="cyan"/>
        </w:rPr>
        <w:t>for chrome</w:t>
      </w:r>
      <w:r w:rsidRPr="00D959BB">
        <w:rPr>
          <w:rStyle w:val="StyleUnderline"/>
        </w:rPr>
        <w:t xml:space="preserve"> wheels</w:t>
      </w:r>
      <w:r w:rsidRPr="000B7BE4">
        <w:rPr>
          <w:sz w:val="16"/>
        </w:rPr>
        <w:t xml:space="preserve"> </w:t>
      </w:r>
      <w:r w:rsidRPr="00BA66FE">
        <w:rPr>
          <w:rStyle w:val="StyleUnderline"/>
          <w:highlight w:val="cyan"/>
        </w:rPr>
        <w:t xml:space="preserve">constitutes a </w:t>
      </w:r>
      <w:r w:rsidRPr="00BA66FE">
        <w:rPr>
          <w:rStyle w:val="Emphasis"/>
          <w:highlight w:val="cyan"/>
        </w:rPr>
        <w:t xml:space="preserve">permissible clarification of the </w:t>
      </w:r>
      <w:r w:rsidRPr="000B7BE4">
        <w:rPr>
          <w:rStyle w:val="Emphasis"/>
          <w:highlight w:val="cyan"/>
        </w:rPr>
        <w:t>scope</w:t>
      </w:r>
      <w:r w:rsidRPr="000B7BE4">
        <w:rPr>
          <w:rStyle w:val="StyleUnderline"/>
          <w:highlight w:val="cyan"/>
        </w:rPr>
        <w:t xml:space="preserve">, </w:t>
      </w:r>
      <w:r w:rsidRPr="000B7BE4">
        <w:rPr>
          <w:rStyle w:val="Emphasis"/>
          <w:sz w:val="24"/>
          <w:szCs w:val="26"/>
          <w:highlight w:val="cyan"/>
        </w:rPr>
        <w:t>rather than an expansion</w:t>
      </w:r>
      <w:r w:rsidRPr="000B7BE4">
        <w:rPr>
          <w:rStyle w:val="Emphasis"/>
          <w:sz w:val="24"/>
          <w:szCs w:val="26"/>
        </w:rPr>
        <w:t xml:space="preserve"> of the scope</w:t>
      </w:r>
      <w:r w:rsidRPr="000B7BE4">
        <w:rPr>
          <w:sz w:val="16"/>
        </w:rPr>
        <w:t>. See, e.g., Activated Carbon from China, 72 Fed. Reg. 9,508 (</w:t>
      </w:r>
      <w:proofErr w:type="spellStart"/>
      <w:r w:rsidRPr="000B7BE4">
        <w:rPr>
          <w:sz w:val="16"/>
        </w:rPr>
        <w:t>Dep’t</w:t>
      </w:r>
      <w:proofErr w:type="spellEnd"/>
      <w:r w:rsidRPr="000B7BE4">
        <w:rPr>
          <w:sz w:val="16"/>
        </w:rPr>
        <w:t xml:space="preserve"> of Commerce Mar. 2, 2007), and IDM at </w:t>
      </w:r>
      <w:proofErr w:type="spellStart"/>
      <w:r w:rsidRPr="000B7BE4">
        <w:rPr>
          <w:sz w:val="16"/>
        </w:rPr>
        <w:t>Cmt</w:t>
      </w:r>
      <w:proofErr w:type="spellEnd"/>
      <w:r w:rsidRPr="000B7BE4">
        <w:rPr>
          <w:sz w:val="16"/>
        </w:rPr>
        <w:t xml:space="preserve"> 1. Based on the totality of the record evidence, Commerce found that the petitioner’s “reference to ‘chrome’ in the scope exclusion language, initially proposed in the Petition, contemplated wheels coated by the process of chrome electroplating without consideration of the alternative PVD process.” Scope Memo at 10-11 (P.R. 602). Specifically, the information regarding chrome wheels in the Petition indicated that there are no United States producers of chrome wheels and that the manufacturing process differs as “{c}</w:t>
      </w:r>
      <w:proofErr w:type="spellStart"/>
      <w:r w:rsidRPr="000B7BE4">
        <w:rPr>
          <w:sz w:val="16"/>
        </w:rPr>
        <w:t>oating</w:t>
      </w:r>
      <w:proofErr w:type="spellEnd"/>
      <w:r w:rsidRPr="000B7BE4">
        <w:rPr>
          <w:sz w:val="16"/>
        </w:rPr>
        <w:t xml:space="preserve"> with chrome requires a different manufacturing process as {the} disc and rim need to be coated before being welded. This is due to the highly toxic nature of the chemicals and effects on the welds if applied after {the} disc and rim are welded together.” See Petition, Vol I – Narrative at I-13 (P.R. 47). Conversely, the information on the record demonstrates “that the PVD chrome coating process does not involve the same level of toxicity, and, as such, does not have such limitations, {because} it is applied in the United States (albeit not by wheel manufacturers) and PVD coatings are applied after assembly of the finished wheel over the weld.” Scope Memo at 11 (P.R. 602) (citing Clarification of Chrome Rebuttal at 3 (P.R. 534); Rebuttal to </w:t>
      </w:r>
      <w:proofErr w:type="spellStart"/>
      <w:r w:rsidRPr="000B7BE4">
        <w:rPr>
          <w:sz w:val="16"/>
        </w:rPr>
        <w:t>Dexstar</w:t>
      </w:r>
      <w:proofErr w:type="spellEnd"/>
      <w:r w:rsidRPr="000B7BE4">
        <w:rPr>
          <w:sz w:val="16"/>
        </w:rPr>
        <w:t xml:space="preserve"> </w:t>
      </w:r>
      <w:proofErr w:type="spellStart"/>
      <w:r w:rsidRPr="000B7BE4">
        <w:rPr>
          <w:sz w:val="16"/>
        </w:rPr>
        <w:t>Cmts</w:t>
      </w:r>
      <w:proofErr w:type="spellEnd"/>
      <w:r w:rsidRPr="000B7BE4">
        <w:rPr>
          <w:sz w:val="16"/>
        </w:rPr>
        <w:t xml:space="preserve"> – Part 1 at Exhibit 1 (P.R. 558)).</w:t>
      </w:r>
    </w:p>
    <w:p w14:paraId="3B86A3A7" w14:textId="77777777" w:rsidR="000352C2" w:rsidRDefault="000352C2" w:rsidP="000352C2"/>
    <w:p w14:paraId="3741012E" w14:textId="77777777" w:rsidR="000352C2" w:rsidRDefault="000352C2" w:rsidP="000352C2">
      <w:pPr>
        <w:pStyle w:val="Heading3"/>
      </w:pPr>
      <w:r>
        <w:t>AT: C/I---2NC</w:t>
      </w:r>
    </w:p>
    <w:p w14:paraId="31E18E64" w14:textId="77777777" w:rsidR="000352C2" w:rsidRPr="002855BD" w:rsidRDefault="000352C2" w:rsidP="000352C2">
      <w:pPr>
        <w:pStyle w:val="Heading4"/>
      </w:pPr>
      <w:r>
        <w:t xml:space="preserve">Our evidence is from the ABA Antitrust Section’s </w:t>
      </w:r>
      <w:r w:rsidRPr="00C80F25">
        <w:rPr>
          <w:u w:val="single"/>
        </w:rPr>
        <w:t>Committee</w:t>
      </w:r>
      <w:r>
        <w:rPr>
          <w:u w:val="single"/>
        </w:rPr>
        <w:t xml:space="preserve"> on Exemptions and Immunities</w:t>
      </w:r>
      <w:r>
        <w:t xml:space="preserve">, which </w:t>
      </w:r>
      <w:r>
        <w:rPr>
          <w:u w:val="single"/>
        </w:rPr>
        <w:t>literally wrote</w:t>
      </w:r>
      <w:r>
        <w:t xml:space="preserve"> an </w:t>
      </w:r>
      <w:r>
        <w:rPr>
          <w:u w:val="single"/>
        </w:rPr>
        <w:t>authoritative text</w:t>
      </w:r>
      <w:r w:rsidRPr="002855BD">
        <w:t xml:space="preserve"> </w:t>
      </w:r>
      <w:r>
        <w:t xml:space="preserve">called “Handbook on the Scope of Antitrust!” It’s the T evidence </w:t>
      </w:r>
      <w:r>
        <w:rPr>
          <w:u w:val="single"/>
        </w:rPr>
        <w:t>gold standard</w:t>
      </w:r>
      <w:r>
        <w:t xml:space="preserve">. </w:t>
      </w:r>
    </w:p>
    <w:p w14:paraId="35206C2B" w14:textId="77777777" w:rsidR="000352C2" w:rsidRDefault="000352C2" w:rsidP="000352C2">
      <w:r>
        <w:t xml:space="preserve">Layne E. </w:t>
      </w:r>
      <w:r w:rsidRPr="00FD3E95">
        <w:rPr>
          <w:rStyle w:val="Style13ptBold"/>
        </w:rPr>
        <w:t>Kruse 19</w:t>
      </w:r>
      <w:r>
        <w:t xml:space="preserve">, Co-Chair; Melissa H. </w:t>
      </w:r>
      <w:proofErr w:type="spellStart"/>
      <w:r>
        <w:t>Maxman</w:t>
      </w:r>
      <w:proofErr w:type="spellEnd"/>
      <w:r>
        <w:t xml:space="preserve">,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37E27F4B" w14:textId="77777777" w:rsidR="000352C2" w:rsidRPr="00383812" w:rsidRDefault="000352C2" w:rsidP="000352C2">
      <w:pPr>
        <w:rPr>
          <w:sz w:val="16"/>
        </w:rPr>
      </w:pPr>
      <w:r w:rsidRPr="00383812">
        <w:rPr>
          <w:sz w:val="16"/>
        </w:rPr>
        <w:t>I. Current State of Exemptions and Immunities Committee</w:t>
      </w:r>
    </w:p>
    <w:p w14:paraId="073A39A4" w14:textId="77777777" w:rsidR="000352C2" w:rsidRPr="00383812" w:rsidRDefault="000352C2" w:rsidP="000352C2">
      <w:pPr>
        <w:rPr>
          <w:sz w:val="16"/>
        </w:rPr>
      </w:pPr>
      <w:r w:rsidRPr="00383812">
        <w:rPr>
          <w:sz w:val="16"/>
        </w:rPr>
        <w:t xml:space="preserve">Even though we are a relatively small Committee, </w:t>
      </w:r>
      <w:r w:rsidRPr="00314A23">
        <w:rPr>
          <w:rStyle w:val="StyleUnderline"/>
        </w:rPr>
        <w:t xml:space="preserve">we address </w:t>
      </w:r>
      <w:r w:rsidRPr="00314A23">
        <w:rPr>
          <w:rStyle w:val="Emphasis"/>
        </w:rPr>
        <w:t>important policy issues</w:t>
      </w:r>
      <w:r w:rsidRPr="00383812">
        <w:rPr>
          <w:sz w:val="16"/>
        </w:rPr>
        <w:t xml:space="preserve"> that might not otherwise be addressed </w:t>
      </w:r>
      <w:r w:rsidRPr="00314A23">
        <w:rPr>
          <w:rStyle w:val="StyleUnderline"/>
        </w:rPr>
        <w:t>by</w:t>
      </w:r>
      <w:r w:rsidRPr="00383812">
        <w:rPr>
          <w:sz w:val="16"/>
        </w:rPr>
        <w:t xml:space="preserve"> the </w:t>
      </w:r>
      <w:r w:rsidRPr="00314A23">
        <w:rPr>
          <w:rStyle w:val="Emphasis"/>
        </w:rPr>
        <w:t>Antitrust</w:t>
      </w:r>
      <w:r w:rsidRPr="00383812">
        <w:rPr>
          <w:sz w:val="16"/>
        </w:rPr>
        <w:t xml:space="preserve"> Section. While we often work on issues alongside the Legislation Committee, our scope reaches judicial, as well as statutory exemptions. Our Committee is the one place within the Section that focuses on the concerns that may lead Congress or the courts to carve out certain conduct from traditional antitrust proscriptions.</w:t>
      </w:r>
    </w:p>
    <w:p w14:paraId="5FC1F070" w14:textId="77777777" w:rsidR="000352C2" w:rsidRPr="00383812" w:rsidRDefault="000352C2" w:rsidP="000352C2">
      <w:pPr>
        <w:rPr>
          <w:sz w:val="8"/>
          <w:szCs w:val="14"/>
        </w:rPr>
      </w:pPr>
      <w:r w:rsidRPr="00383812">
        <w:rPr>
          <w:sz w:val="8"/>
          <w:szCs w:val="14"/>
        </w:rPr>
        <w:t>In the 2017-2018 program year, we drafted and submitted four in-depth Section Comments at the request of the Council; produced six committee programs; published three newsletters; completed one ABA Handbook and are well underway on a second one; cosponsored two Spring Meeting Programs; co-sponsored one podcast; and participated in a Women in Leadership videoconference.</w:t>
      </w:r>
    </w:p>
    <w:p w14:paraId="2E31EACE" w14:textId="77777777" w:rsidR="000352C2" w:rsidRPr="00383812" w:rsidRDefault="000352C2" w:rsidP="000352C2">
      <w:pPr>
        <w:rPr>
          <w:sz w:val="8"/>
          <w:szCs w:val="14"/>
        </w:rPr>
      </w:pPr>
      <w:r w:rsidRPr="00383812">
        <w:rPr>
          <w:sz w:val="8"/>
          <w:szCs w:val="14"/>
        </w:rPr>
        <w:t>In the 2018-19 program year, we will chair an approved Spring Meeting Program; are cosponsoring a second approved Program; and we have been asked to revisit one of the Comments that we produced in the previous year. We are also working on committee programs, podcasts, and publications.</w:t>
      </w:r>
    </w:p>
    <w:p w14:paraId="4C09ACD0" w14:textId="77777777" w:rsidR="000352C2" w:rsidRPr="00383812" w:rsidRDefault="000352C2" w:rsidP="000352C2">
      <w:pPr>
        <w:rPr>
          <w:sz w:val="8"/>
          <w:szCs w:val="14"/>
        </w:rPr>
      </w:pPr>
      <w:r w:rsidRPr="00383812">
        <w:rPr>
          <w:sz w:val="8"/>
          <w:szCs w:val="14"/>
        </w:rPr>
        <w:t>Perhaps most importantly, we are proud of our diversity achievements. In 2017-18, one of the E&amp;I Co-Chairs was a woman for the first time, and our Young Lawyer Representative was LGBTQ for the first time. This year, we continue with a woman Co-Chair, a woman YLR, and we have added the first Vice Chair from the state of South Carolina on any Section Committee.</w:t>
      </w:r>
    </w:p>
    <w:p w14:paraId="2A378872" w14:textId="77777777" w:rsidR="000352C2" w:rsidRPr="00383812" w:rsidRDefault="000352C2" w:rsidP="000352C2">
      <w:pPr>
        <w:rPr>
          <w:sz w:val="8"/>
          <w:szCs w:val="14"/>
        </w:rPr>
      </w:pPr>
      <w:r w:rsidRPr="00383812">
        <w:rPr>
          <w:sz w:val="8"/>
          <w:szCs w:val="14"/>
        </w:rPr>
        <w:t>A. Scope of Charter: What is Role of Committee?</w:t>
      </w:r>
    </w:p>
    <w:p w14:paraId="2F7A51EF" w14:textId="77777777" w:rsidR="000352C2" w:rsidRPr="00383812" w:rsidRDefault="000352C2" w:rsidP="000352C2">
      <w:pPr>
        <w:rPr>
          <w:sz w:val="8"/>
          <w:szCs w:val="14"/>
        </w:rPr>
      </w:pPr>
      <w:r w:rsidRPr="00383812">
        <w:rPr>
          <w:sz w:val="8"/>
          <w:szCs w:val="14"/>
        </w:rPr>
        <w:t xml:space="preserve">The Exemptions and Immunities Committee is chartered to address judicially created immunities from the antitrust laws, such as the </w:t>
      </w:r>
      <w:proofErr w:type="spellStart"/>
      <w:r w:rsidRPr="00383812">
        <w:rPr>
          <w:sz w:val="8"/>
          <w:szCs w:val="14"/>
        </w:rPr>
        <w:t>Noerr</w:t>
      </w:r>
      <w:proofErr w:type="spellEnd"/>
      <w:r w:rsidRPr="00383812">
        <w:rPr>
          <w:sz w:val="8"/>
          <w:szCs w:val="14"/>
        </w:rPr>
        <w:t>-Pennington doctrine, state action, implied immunities, and filed rate doctrines, as well as statutory exemptions, including, among others, the McCarran-Ferguson and Capper-Volstead Acts. The Committee also addresses international issues, such as the Foreign Trade Antitrust Improvements Act (“FTAIA”), and other doctrines, such as antitrust preemption and primary jurisdiction, that affect the application and extent of the antitrust laws. The Committee strives to be the first and best resource for information on the fundamental question of defining the scope of the antitrust laws.</w:t>
      </w:r>
    </w:p>
    <w:p w14:paraId="02A61379" w14:textId="77777777" w:rsidR="000352C2" w:rsidRPr="00383812" w:rsidRDefault="000352C2" w:rsidP="000352C2">
      <w:pPr>
        <w:rPr>
          <w:sz w:val="8"/>
          <w:szCs w:val="14"/>
        </w:rPr>
      </w:pPr>
      <w:r w:rsidRPr="00383812">
        <w:rPr>
          <w:sz w:val="8"/>
          <w:szCs w:val="14"/>
        </w:rPr>
        <w:t>However, another key function of this Committee is an administrative role, rather than as a programming committee. This Committee serves as the de facto institutional memory before legislators and agencies for the Section's position on exemptions and immunities. The Section needs to have one place to look for what it has said in the past on exemption proposals, as well as commentary on DOJ or FTC attempts to narrow or expand exemptions. We believe this Committee has already served in that role and should serve in that role in the future. We want to improve on this function for the Section. We should have a Vice Chair designated as the point person to track prior comments and catalog the specific issues that have been raised. At the same time, we could develop a more standardized response. A related project would be a retrospective study of exemptions and their impact. We would join with International Task Force in its study of the impact of exemptions in other countries.</w:t>
      </w:r>
    </w:p>
    <w:p w14:paraId="3845ADAC" w14:textId="77777777" w:rsidR="000352C2" w:rsidRPr="00383812" w:rsidRDefault="000352C2" w:rsidP="000352C2">
      <w:pPr>
        <w:rPr>
          <w:sz w:val="8"/>
          <w:szCs w:val="14"/>
        </w:rPr>
      </w:pPr>
      <w:r w:rsidRPr="00383812">
        <w:rPr>
          <w:sz w:val="8"/>
          <w:szCs w:val="14"/>
        </w:rPr>
        <w:t>In short, the Committee should standardize the analysis of exemption proposals and reach out on the international front to catalog the differences in exemptions in different areas of the world.</w:t>
      </w:r>
    </w:p>
    <w:p w14:paraId="64247979" w14:textId="77777777" w:rsidR="000352C2" w:rsidRPr="00383812" w:rsidRDefault="000352C2" w:rsidP="000352C2">
      <w:pPr>
        <w:rPr>
          <w:sz w:val="8"/>
          <w:szCs w:val="14"/>
        </w:rPr>
      </w:pPr>
      <w:r w:rsidRPr="00383812">
        <w:rPr>
          <w:sz w:val="8"/>
          <w:szCs w:val="14"/>
        </w:rPr>
        <w:t>B. Description of Reflective Evaluation of Membership Levels, Diversity, and Growth</w:t>
      </w:r>
    </w:p>
    <w:p w14:paraId="66550D91" w14:textId="77777777" w:rsidR="000352C2" w:rsidRPr="00383812" w:rsidRDefault="000352C2" w:rsidP="000352C2">
      <w:pPr>
        <w:rPr>
          <w:sz w:val="16"/>
        </w:rPr>
      </w:pPr>
      <w:r w:rsidRPr="00855FDA">
        <w:rPr>
          <w:rStyle w:val="StyleUnderline"/>
        </w:rPr>
        <w:t xml:space="preserve">The </w:t>
      </w:r>
      <w:r w:rsidRPr="0023141B">
        <w:rPr>
          <w:rStyle w:val="StyleUnderline"/>
          <w:highlight w:val="cyan"/>
        </w:rPr>
        <w:t>Committee</w:t>
      </w:r>
      <w:r w:rsidRPr="00383812">
        <w:rPr>
          <w:sz w:val="16"/>
        </w:rPr>
        <w:t xml:space="preserve"> currently </w:t>
      </w:r>
      <w:r w:rsidRPr="00855FDA">
        <w:rPr>
          <w:rStyle w:val="StyleUnderline"/>
        </w:rPr>
        <w:t>has</w:t>
      </w:r>
      <w:r w:rsidRPr="00383812">
        <w:rPr>
          <w:sz w:val="16"/>
        </w:rPr>
        <w:t xml:space="preserve"> nearly </w:t>
      </w:r>
      <w:r w:rsidRPr="00855FDA">
        <w:rPr>
          <w:rStyle w:val="Emphasis"/>
        </w:rPr>
        <w:t>300 members</w:t>
      </w:r>
      <w:r w:rsidRPr="00383812">
        <w:rPr>
          <w:sz w:val="16"/>
        </w:rPr>
        <w:t xml:space="preserve">, a 20% increase in membership in the last two years. </w:t>
      </w:r>
      <w:r w:rsidRPr="00855FDA">
        <w:rPr>
          <w:rStyle w:val="StyleUnderline"/>
        </w:rPr>
        <w:t xml:space="preserve">Our </w:t>
      </w:r>
      <w:r w:rsidRPr="0023141B">
        <w:rPr>
          <w:rStyle w:val="StyleUnderline"/>
          <w:highlight w:val="cyan"/>
        </w:rPr>
        <w:t xml:space="preserve">members include </w:t>
      </w:r>
      <w:r w:rsidRPr="0023141B">
        <w:rPr>
          <w:rStyle w:val="Emphasis"/>
          <w:highlight w:val="cyan"/>
        </w:rPr>
        <w:t>government antitrust officials</w:t>
      </w:r>
      <w:r w:rsidRPr="0023141B">
        <w:rPr>
          <w:rStyle w:val="StyleUnderline"/>
          <w:highlight w:val="cyan"/>
        </w:rPr>
        <w:t xml:space="preserve">, private </w:t>
      </w:r>
      <w:r w:rsidRPr="0023141B">
        <w:rPr>
          <w:rStyle w:val="Emphasis"/>
          <w:highlight w:val="cyan"/>
        </w:rPr>
        <w:t>practitioners</w:t>
      </w:r>
      <w:r w:rsidRPr="0023141B">
        <w:rPr>
          <w:rStyle w:val="StyleUnderline"/>
          <w:highlight w:val="cyan"/>
        </w:rPr>
        <w:t xml:space="preserve">, corporate </w:t>
      </w:r>
      <w:r w:rsidRPr="0023141B">
        <w:rPr>
          <w:rStyle w:val="Emphasis"/>
          <w:highlight w:val="cyan"/>
        </w:rPr>
        <w:t>counsel</w:t>
      </w:r>
      <w:r w:rsidRPr="0023141B">
        <w:rPr>
          <w:rStyle w:val="StyleUnderline"/>
          <w:highlight w:val="cyan"/>
        </w:rPr>
        <w:t xml:space="preserve"> and </w:t>
      </w:r>
      <w:r w:rsidRPr="0023141B">
        <w:rPr>
          <w:rStyle w:val="Emphasis"/>
          <w:highlight w:val="cyan"/>
        </w:rPr>
        <w:t>academics</w:t>
      </w:r>
      <w:r w:rsidRPr="00383812">
        <w:rPr>
          <w:sz w:val="16"/>
        </w:rPr>
        <w:t xml:space="preserve">, and some practitioners based outside the United States. </w:t>
      </w:r>
      <w:r w:rsidRPr="00855FDA">
        <w:rPr>
          <w:rStyle w:val="StyleUnderline"/>
        </w:rPr>
        <w:t>This</w:t>
      </w:r>
      <w:r w:rsidRPr="00383812">
        <w:rPr>
          <w:sz w:val="16"/>
        </w:rPr>
        <w:t xml:space="preserve"> variety of members </w:t>
      </w:r>
      <w:r w:rsidRPr="006D4BC1">
        <w:rPr>
          <w:rStyle w:val="StyleUnderline"/>
          <w:highlight w:val="cyan"/>
        </w:rPr>
        <w:t xml:space="preserve">ensures </w:t>
      </w:r>
      <w:r w:rsidRPr="006D4BC1">
        <w:rPr>
          <w:rStyle w:val="Emphasis"/>
          <w:highlight w:val="cyan"/>
        </w:rPr>
        <w:t>dive</w:t>
      </w:r>
      <w:r w:rsidRPr="0023141B">
        <w:rPr>
          <w:rStyle w:val="Emphasis"/>
          <w:highlight w:val="cyan"/>
        </w:rPr>
        <w:t>rse</w:t>
      </w:r>
      <w:r w:rsidRPr="006D4BC1">
        <w:rPr>
          <w:rStyle w:val="StyleUnderline"/>
          <w:highlight w:val="cyan"/>
        </w:rPr>
        <w:t xml:space="preserve"> </w:t>
      </w:r>
      <w:r w:rsidRPr="0023141B">
        <w:rPr>
          <w:rStyle w:val="StyleUnderline"/>
          <w:highlight w:val="cyan"/>
        </w:rPr>
        <w:t xml:space="preserve">views on the </w:t>
      </w:r>
      <w:r w:rsidRPr="0023141B">
        <w:rPr>
          <w:rStyle w:val="Emphasis"/>
          <w:highlight w:val="cyan"/>
        </w:rPr>
        <w:t>scope</w:t>
      </w:r>
      <w:r w:rsidRPr="00383812">
        <w:rPr>
          <w:sz w:val="16"/>
        </w:rPr>
        <w:t xml:space="preserve">, applicability and appropriateness </w:t>
      </w:r>
      <w:r w:rsidRPr="0023141B">
        <w:rPr>
          <w:rStyle w:val="StyleUnderline"/>
          <w:highlight w:val="cyan"/>
        </w:rPr>
        <w:t>of</w:t>
      </w:r>
      <w:r w:rsidRPr="006D4BC1">
        <w:rPr>
          <w:rStyle w:val="StyleUnderline"/>
          <w:highlight w:val="cyan"/>
        </w:rPr>
        <w:t xml:space="preserve"> </w:t>
      </w:r>
      <w:r w:rsidRPr="0023141B">
        <w:rPr>
          <w:rStyle w:val="Emphasis"/>
          <w:highlight w:val="cyan"/>
        </w:rPr>
        <w:t>antitrust</w:t>
      </w:r>
      <w:r w:rsidRPr="00383812">
        <w:rPr>
          <w:sz w:val="16"/>
        </w:rPr>
        <w:t xml:space="preserve"> exemptions and immunities.</w:t>
      </w:r>
    </w:p>
    <w:p w14:paraId="67F6621E" w14:textId="77777777" w:rsidR="000352C2" w:rsidRPr="00383812" w:rsidRDefault="000352C2" w:rsidP="000352C2">
      <w:pPr>
        <w:rPr>
          <w:sz w:val="16"/>
        </w:rPr>
      </w:pPr>
      <w:r w:rsidRPr="00383812">
        <w:rPr>
          <w:sz w:val="16"/>
        </w:rPr>
        <w:t xml:space="preserve">Although other committees are larger, our Committee tends to include lawyers who specialize in specific antitrust issues. As most members of the Committee are members of other Section committees, the Committee may not be the primary committee that draws members into the Section. </w:t>
      </w:r>
      <w:r w:rsidRPr="00855FDA">
        <w:rPr>
          <w:rStyle w:val="StyleUnderline"/>
        </w:rPr>
        <w:t xml:space="preserve">We believe that </w:t>
      </w:r>
      <w:r w:rsidRPr="0023141B">
        <w:rPr>
          <w:rStyle w:val="Emphasis"/>
          <w:highlight w:val="cyan"/>
        </w:rPr>
        <w:t>tracking</w:t>
      </w:r>
      <w:r w:rsidRPr="0023141B">
        <w:rPr>
          <w:rStyle w:val="StyleUnderline"/>
          <w:highlight w:val="cyan"/>
        </w:rPr>
        <w:t xml:space="preserve"> the</w:t>
      </w:r>
      <w:r w:rsidRPr="00383812">
        <w:rPr>
          <w:sz w:val="16"/>
        </w:rPr>
        <w:t xml:space="preserve"> key issues surrounding the </w:t>
      </w:r>
      <w:r w:rsidRPr="0023141B">
        <w:rPr>
          <w:rStyle w:val="Emphasis"/>
          <w:highlight w:val="cyan"/>
        </w:rPr>
        <w:t>scope of the antitrust laws</w:t>
      </w:r>
      <w:r w:rsidRPr="00383812">
        <w:rPr>
          <w:sz w:val="16"/>
        </w:rPr>
        <w:t xml:space="preserve"> draws members of broader committees to also join E&amp;I, and thus </w:t>
      </w:r>
      <w:r w:rsidRPr="0023141B">
        <w:rPr>
          <w:rStyle w:val="StyleUnderline"/>
          <w:highlight w:val="cyan"/>
        </w:rPr>
        <w:t>must</w:t>
      </w:r>
      <w:r w:rsidRPr="006D4BC1">
        <w:rPr>
          <w:rStyle w:val="StyleUnderline"/>
        </w:rPr>
        <w:t xml:space="preserve"> </w:t>
      </w:r>
      <w:r w:rsidRPr="00855FDA">
        <w:rPr>
          <w:rStyle w:val="Emphasis"/>
        </w:rPr>
        <w:t>continue</w:t>
      </w:r>
      <w:r w:rsidRPr="006D4BC1">
        <w:rPr>
          <w:rStyle w:val="StyleUnderline"/>
        </w:rPr>
        <w:t xml:space="preserve"> </w:t>
      </w:r>
      <w:r w:rsidRPr="00855FDA">
        <w:rPr>
          <w:rStyle w:val="StyleUnderline"/>
        </w:rPr>
        <w:t xml:space="preserve">to </w:t>
      </w:r>
      <w:r w:rsidRPr="0023141B">
        <w:rPr>
          <w:rStyle w:val="StyleUnderline"/>
          <w:highlight w:val="cyan"/>
        </w:rPr>
        <w:t>be</w:t>
      </w:r>
      <w:r w:rsidRPr="006D4BC1">
        <w:rPr>
          <w:rStyle w:val="StyleUnderline"/>
          <w:highlight w:val="cyan"/>
        </w:rPr>
        <w:t xml:space="preserve"> </w:t>
      </w:r>
      <w:r w:rsidRPr="0023141B">
        <w:rPr>
          <w:rStyle w:val="StyleUnderline"/>
          <w:highlight w:val="cyan"/>
        </w:rPr>
        <w:t>a</w:t>
      </w:r>
      <w:r w:rsidRPr="006D4BC1">
        <w:rPr>
          <w:rStyle w:val="StyleUnderline"/>
          <w:highlight w:val="cyan"/>
        </w:rPr>
        <w:t xml:space="preserve"> </w:t>
      </w:r>
      <w:r w:rsidRPr="0023141B">
        <w:rPr>
          <w:rStyle w:val="Emphasis"/>
          <w:highlight w:val="cyan"/>
        </w:rPr>
        <w:t>high priority</w:t>
      </w:r>
      <w:r w:rsidRPr="00383812">
        <w:rPr>
          <w:sz w:val="16"/>
        </w:rPr>
        <w:t xml:space="preserve"> for the Section.</w:t>
      </w:r>
    </w:p>
    <w:p w14:paraId="721F0F0F" w14:textId="77777777" w:rsidR="000352C2" w:rsidRPr="00BC7D74" w:rsidRDefault="000352C2" w:rsidP="000352C2">
      <w:pPr>
        <w:pStyle w:val="Heading4"/>
      </w:pPr>
      <w:r>
        <w:t xml:space="preserve">They’re </w:t>
      </w:r>
      <w:r>
        <w:rPr>
          <w:u w:val="single"/>
        </w:rPr>
        <w:t>premier</w:t>
      </w:r>
      <w:r>
        <w:t xml:space="preserve"> in the field</w:t>
      </w:r>
    </w:p>
    <w:p w14:paraId="2C919D73" w14:textId="77777777" w:rsidR="000352C2" w:rsidRDefault="000352C2" w:rsidP="000352C2">
      <w:r>
        <w:t xml:space="preserve">Jonathan B. </w:t>
      </w:r>
      <w:r w:rsidRPr="00BF6585">
        <w:rPr>
          <w:rStyle w:val="Style13ptBold"/>
        </w:rPr>
        <w:t>Baker 19</w:t>
      </w:r>
      <w:r>
        <w:t>, Research Professor of Law at the American University Washington College of Law, “Market Power in an Era of Antitrust,” The Antitrust Paradigm: Restoring a Competitive Economy, 2019, pp. 11–31</w:t>
      </w:r>
    </w:p>
    <w:p w14:paraId="695206F0" w14:textId="77777777" w:rsidR="000352C2" w:rsidRPr="00746833" w:rsidRDefault="000352C2" w:rsidP="000352C2">
      <w:pPr>
        <w:rPr>
          <w:sz w:val="16"/>
        </w:rPr>
      </w:pPr>
      <w:r w:rsidRPr="00933611">
        <w:rPr>
          <w:sz w:val="16"/>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933611">
        <w:rPr>
          <w:rStyle w:val="StyleUnderline"/>
        </w:rPr>
        <w:t>Annual attendance at the</w:t>
      </w:r>
      <w:r w:rsidRPr="00933611">
        <w:rPr>
          <w:sz w:val="16"/>
        </w:rPr>
        <w:t xml:space="preserve"> spring meeting of </w:t>
      </w:r>
      <w:r w:rsidRPr="0023141B">
        <w:rPr>
          <w:rStyle w:val="StyleUnderline"/>
          <w:highlight w:val="cyan"/>
        </w:rPr>
        <w:t xml:space="preserve">the </w:t>
      </w:r>
      <w:r w:rsidRPr="0023141B">
        <w:rPr>
          <w:rStyle w:val="Emphasis"/>
          <w:highlight w:val="cyan"/>
        </w:rPr>
        <w:t>A</w:t>
      </w:r>
      <w:r w:rsidRPr="00BC7D74">
        <w:rPr>
          <w:rStyle w:val="StyleUnderline"/>
        </w:rPr>
        <w:t xml:space="preserve">merican </w:t>
      </w:r>
      <w:r w:rsidRPr="0023141B">
        <w:rPr>
          <w:rStyle w:val="Emphasis"/>
          <w:highlight w:val="cyan"/>
        </w:rPr>
        <w:t>B</w:t>
      </w:r>
      <w:r w:rsidRPr="00BC7D74">
        <w:rPr>
          <w:rStyle w:val="StyleUnderline"/>
        </w:rPr>
        <w:t xml:space="preserve">ar </w:t>
      </w:r>
      <w:r w:rsidRPr="0023141B">
        <w:rPr>
          <w:rStyle w:val="Emphasis"/>
          <w:highlight w:val="cyan"/>
        </w:rPr>
        <w:t>A</w:t>
      </w:r>
      <w:r w:rsidRPr="00BC7D74">
        <w:rPr>
          <w:rStyle w:val="StyleUnderline"/>
        </w:rPr>
        <w:t xml:space="preserve">ssociation’s </w:t>
      </w:r>
      <w:r w:rsidRPr="0023141B">
        <w:rPr>
          <w:rStyle w:val="StyleUnderline"/>
          <w:highlight w:val="cyan"/>
        </w:rPr>
        <w:t xml:space="preserve">Section of </w:t>
      </w:r>
      <w:r w:rsidRPr="0023141B">
        <w:rPr>
          <w:rStyle w:val="Emphasis"/>
          <w:highlight w:val="cyan"/>
        </w:rPr>
        <w:t>Antitrust Law</w:t>
      </w:r>
      <w:r w:rsidRPr="0023141B">
        <w:rPr>
          <w:rStyle w:val="StyleUnderline"/>
          <w:highlight w:val="cyan"/>
        </w:rPr>
        <w:t>—the</w:t>
      </w:r>
      <w:r w:rsidRPr="00FD3E95">
        <w:rPr>
          <w:rStyle w:val="StyleUnderline"/>
          <w:highlight w:val="cyan"/>
        </w:rPr>
        <w:t xml:space="preserve"> </w:t>
      </w:r>
      <w:r w:rsidRPr="0023141B">
        <w:rPr>
          <w:rStyle w:val="Emphasis"/>
          <w:highlight w:val="cyan"/>
        </w:rPr>
        <w:t>premier gathering in the field</w:t>
      </w:r>
      <w:r w:rsidRPr="00933611">
        <w:rPr>
          <w:rStyle w:val="StyleUnderline"/>
        </w:rPr>
        <w:t>—now</w:t>
      </w:r>
      <w:r w:rsidRPr="00FD3E95">
        <w:rPr>
          <w:rStyle w:val="StyleUnderline"/>
        </w:rPr>
        <w:t xml:space="preserve"> </w:t>
      </w:r>
      <w:r w:rsidRPr="00933611">
        <w:rPr>
          <w:rStyle w:val="Emphasis"/>
        </w:rPr>
        <w:t>exceeds 3,000</w:t>
      </w:r>
      <w:r w:rsidRPr="00933611">
        <w:rPr>
          <w:sz w:val="16"/>
        </w:rPr>
        <w:t>, a threefold increase over the low ebb in the late 1980s. Several new academic journals dedicated to antitrust law, economics, and policy were launched in the last decade.</w:t>
      </w:r>
    </w:p>
    <w:p w14:paraId="74569E4C" w14:textId="77777777" w:rsidR="000352C2" w:rsidRPr="00A56CBE" w:rsidRDefault="000352C2" w:rsidP="000352C2">
      <w:pPr>
        <w:pStyle w:val="Heading4"/>
        <w:rPr>
          <w:u w:val="single"/>
        </w:rPr>
      </w:pPr>
      <w:r w:rsidRPr="00A56CBE">
        <w:t xml:space="preserve">It must be a change in </w:t>
      </w:r>
      <w:r w:rsidRPr="00A56CBE">
        <w:rPr>
          <w:u w:val="single"/>
        </w:rPr>
        <w:t>kind</w:t>
      </w:r>
      <w:r w:rsidRPr="00A56CBE">
        <w:t xml:space="preserve">, not merely </w:t>
      </w:r>
      <w:r w:rsidRPr="00A56CBE">
        <w:rPr>
          <w:u w:val="single"/>
        </w:rPr>
        <w:t>magnitude</w:t>
      </w:r>
    </w:p>
    <w:p w14:paraId="3A03B97A" w14:textId="77777777" w:rsidR="000352C2" w:rsidRPr="00A56CBE" w:rsidRDefault="000352C2" w:rsidP="000352C2">
      <w:r w:rsidRPr="00A56CBE">
        <w:t xml:space="preserve">Jeffrey S. </w:t>
      </w:r>
      <w:r w:rsidRPr="00A56CBE">
        <w:rPr>
          <w:rStyle w:val="Style13ptBold"/>
        </w:rPr>
        <w:t>Ross 18</w:t>
      </w:r>
      <w:r w:rsidRPr="00A56CBE">
        <w:t>, Judge</w:t>
      </w:r>
      <w:r>
        <w:t xml:space="preserve"> on the</w:t>
      </w:r>
      <w:r w:rsidRPr="00A56CBE">
        <w:t xml:space="preserve"> California Superior Court, San Francisco County, “People v. Lawson,” 2018 Cal. App. </w:t>
      </w:r>
      <w:proofErr w:type="spellStart"/>
      <w:r w:rsidRPr="00A56CBE">
        <w:t>Unpub</w:t>
      </w:r>
      <w:proofErr w:type="spellEnd"/>
      <w:r w:rsidRPr="00A56CBE">
        <w:t>. LEXIS 8132, Lexis</w:t>
      </w:r>
    </w:p>
    <w:p w14:paraId="3BEF5E81" w14:textId="77777777" w:rsidR="000352C2" w:rsidRDefault="000352C2" w:rsidP="000352C2">
      <w:pPr>
        <w:rPr>
          <w:sz w:val="16"/>
        </w:rPr>
      </w:pPr>
      <w:r w:rsidRPr="00A56CBE">
        <w:rPr>
          <w:sz w:val="16"/>
        </w:rPr>
        <w:t xml:space="preserve">To prove the aggravated kidnapping allegation, </w:t>
      </w:r>
      <w:r w:rsidRPr="00A56CBE">
        <w:rPr>
          <w:rStyle w:val="StyleUnderline"/>
        </w:rPr>
        <w:t>there must be</w:t>
      </w:r>
      <w:r w:rsidRPr="00A56CBE">
        <w:rPr>
          <w:sz w:val="16"/>
        </w:rPr>
        <w:t xml:space="preserve"> nonconsensual movement of the victim that is not merely incidental to the commission of the underlying crime, and the movement must </w:t>
      </w:r>
      <w:r w:rsidRPr="00A56CBE">
        <w:rPr>
          <w:rStyle w:val="Emphasis"/>
        </w:rPr>
        <w:t>substantial</w:t>
      </w:r>
      <w:r w:rsidRPr="00A56CBE">
        <w:rPr>
          <w:sz w:val="16"/>
        </w:rPr>
        <w:t xml:space="preserve">ly </w:t>
      </w:r>
      <w:r w:rsidRPr="00A56CBE">
        <w:rPr>
          <w:rStyle w:val="Emphasis"/>
        </w:rPr>
        <w:t>increase</w:t>
      </w:r>
      <w:r w:rsidRPr="00A56CBE">
        <w:rPr>
          <w:sz w:val="16"/>
        </w:rPr>
        <w:t xml:space="preserve"> the risk of harm over and above that necessarily present in the underlying crime itself. (Martinez, supra, 20 Cal.4th at pp. 232-233.) </w:t>
      </w:r>
      <w:r w:rsidRPr="00A56CBE">
        <w:rPr>
          <w:rStyle w:val="StyleUnderline"/>
        </w:rPr>
        <w:t xml:space="preserve">The </w:t>
      </w:r>
      <w:r w:rsidRPr="00A56CBE">
        <w:rPr>
          <w:rStyle w:val="StyleUnderline"/>
          <w:highlight w:val="cyan"/>
        </w:rPr>
        <w:t>requirements of</w:t>
      </w:r>
      <w:r w:rsidRPr="00A56CBE">
        <w:rPr>
          <w:sz w:val="16"/>
        </w:rPr>
        <w:t xml:space="preserve"> substantial movement and </w:t>
      </w:r>
      <w:r w:rsidRPr="00A56CBE">
        <w:rPr>
          <w:rStyle w:val="Emphasis"/>
          <w:highlight w:val="cyan"/>
        </w:rPr>
        <w:t>substantial increase</w:t>
      </w:r>
      <w:r w:rsidRPr="00A56CBE">
        <w:rPr>
          <w:sz w:val="16"/>
        </w:rPr>
        <w:t xml:space="preserve"> in risk are separate, but interrelated, and </w:t>
      </w:r>
      <w:r w:rsidRPr="00A56CBE">
        <w:rPr>
          <w:rStyle w:val="StyleUnderline"/>
          <w:highlight w:val="cyan"/>
        </w:rPr>
        <w:t>are determined by</w:t>
      </w:r>
      <w:r w:rsidRPr="00A56CBE">
        <w:rPr>
          <w:rStyle w:val="StyleUnderline"/>
        </w:rPr>
        <w:t xml:space="preserve"> consideration of</w:t>
      </w:r>
      <w:r w:rsidRPr="00A56CBE">
        <w:rPr>
          <w:sz w:val="16"/>
        </w:rPr>
        <w:t xml:space="preserve"> the totality of the </w:t>
      </w:r>
      <w:r w:rsidRPr="00A56CBE">
        <w:rPr>
          <w:rStyle w:val="StyleUnderline"/>
        </w:rPr>
        <w:t xml:space="preserve">circumstances in a </w:t>
      </w:r>
      <w:r w:rsidRPr="00A56CBE">
        <w:rPr>
          <w:rStyle w:val="Emphasis"/>
          <w:highlight w:val="cyan"/>
        </w:rPr>
        <w:t>qualitative rather than quantitative evaluation</w:t>
      </w:r>
      <w:r w:rsidRPr="00A56CBE">
        <w:rPr>
          <w:sz w:val="16"/>
        </w:rPr>
        <w:t xml:space="preserve">. (People v. Dominguez (2006) 39 Cal.4th 1141, 1152, 47 Cal. </w:t>
      </w:r>
      <w:proofErr w:type="spellStart"/>
      <w:r w:rsidRPr="00A56CBE">
        <w:rPr>
          <w:sz w:val="16"/>
        </w:rPr>
        <w:t>Rptr</w:t>
      </w:r>
      <w:proofErr w:type="spellEnd"/>
      <w:r w:rsidRPr="00A56CBE">
        <w:rPr>
          <w:sz w:val="16"/>
        </w:rPr>
        <w:t>. 3d 575, 140 P.3d 866 (Dominguez).)</w:t>
      </w:r>
    </w:p>
    <w:p w14:paraId="1795510B" w14:textId="77777777" w:rsidR="000352C2" w:rsidRDefault="000352C2" w:rsidP="000352C2"/>
    <w:p w14:paraId="5652D262" w14:textId="77777777" w:rsidR="000352C2" w:rsidRDefault="000352C2" w:rsidP="000352C2">
      <w:pPr>
        <w:pStyle w:val="Heading3"/>
      </w:pPr>
      <w:r>
        <w:t>AT: Predictability---AT: Not Exclusive</w:t>
      </w:r>
    </w:p>
    <w:p w14:paraId="425DED11" w14:textId="77777777" w:rsidR="000352C2" w:rsidRPr="00B067EC" w:rsidRDefault="000352C2" w:rsidP="000352C2">
      <w:pPr>
        <w:pStyle w:val="Heading4"/>
      </w:pPr>
      <w:r>
        <w:t xml:space="preserve">It’s </w:t>
      </w:r>
      <w:r>
        <w:rPr>
          <w:u w:val="single"/>
        </w:rPr>
        <w:t>purposefully</w:t>
      </w:r>
      <w:r>
        <w:t xml:space="preserve"> designed to be a </w:t>
      </w:r>
      <w:r>
        <w:rPr>
          <w:u w:val="single"/>
        </w:rPr>
        <w:t>comprehensive</w:t>
      </w:r>
      <w:r>
        <w:t xml:space="preserve"> and </w:t>
      </w:r>
      <w:r>
        <w:rPr>
          <w:u w:val="single"/>
        </w:rPr>
        <w:t>complete</w:t>
      </w:r>
      <w:r>
        <w:t xml:space="preserve"> list of </w:t>
      </w:r>
      <w:r>
        <w:rPr>
          <w:u w:val="single"/>
        </w:rPr>
        <w:t>all</w:t>
      </w:r>
      <w:r>
        <w:t xml:space="preserve"> limits on the scope of antitrust</w:t>
      </w:r>
    </w:p>
    <w:p w14:paraId="285C7B7F" w14:textId="77777777" w:rsidR="000352C2" w:rsidRDefault="000352C2" w:rsidP="000352C2">
      <w:r>
        <w:t xml:space="preserve">Christopher L. </w:t>
      </w:r>
      <w:proofErr w:type="spellStart"/>
      <w:r w:rsidRPr="00B067EC">
        <w:rPr>
          <w:rStyle w:val="Style13ptBold"/>
        </w:rPr>
        <w:t>Sagers</w:t>
      </w:r>
      <w:proofErr w:type="spellEnd"/>
      <w:r w:rsidRPr="00B067EC">
        <w:rPr>
          <w:rStyle w:val="Style13ptBold"/>
        </w:rPr>
        <w:t xml:space="preserve"> 15</w:t>
      </w:r>
      <w:r>
        <w:t xml:space="preserve">, James A. Thomas Distinguished Professor of Law and Faculty Director of the Cleveland-Marshall Solo Practice Incubator at the Cleveland-Marshall College of Law, Cleveland State University, Handbook on the Scope of Antitrust, </w:t>
      </w:r>
      <w:proofErr w:type="spellStart"/>
      <w:r>
        <w:t>ePub</w:t>
      </w:r>
      <w:proofErr w:type="spellEnd"/>
    </w:p>
    <w:p w14:paraId="7EFA7433" w14:textId="77777777" w:rsidR="000352C2" w:rsidRPr="00B067EC" w:rsidRDefault="000352C2" w:rsidP="000352C2">
      <w:pPr>
        <w:rPr>
          <w:sz w:val="16"/>
        </w:rPr>
      </w:pPr>
      <w:r w:rsidRPr="00B067EC">
        <w:rPr>
          <w:sz w:val="16"/>
        </w:rPr>
        <w:t>PREFACE</w:t>
      </w:r>
    </w:p>
    <w:p w14:paraId="6948CA27" w14:textId="77777777" w:rsidR="000352C2" w:rsidRPr="00B067EC" w:rsidRDefault="000352C2" w:rsidP="000352C2">
      <w:pPr>
        <w:rPr>
          <w:sz w:val="16"/>
        </w:rPr>
      </w:pPr>
      <w:r w:rsidRPr="00B067EC">
        <w:rPr>
          <w:sz w:val="16"/>
        </w:rPr>
        <w:t xml:space="preserve">Throughout its life, federal antitrust law has been subject to literally dozens of limitations. </w:t>
      </w:r>
      <w:r w:rsidRPr="00B067EC">
        <w:rPr>
          <w:rStyle w:val="StyleUnderline"/>
        </w:rPr>
        <w:t xml:space="preserve">Specific </w:t>
      </w:r>
      <w:r w:rsidRPr="003E5DB4">
        <w:rPr>
          <w:rStyle w:val="StyleUnderline"/>
          <w:highlight w:val="cyan"/>
        </w:rPr>
        <w:t>statutory exemptions</w:t>
      </w:r>
      <w:r w:rsidRPr="00B067EC">
        <w:rPr>
          <w:rStyle w:val="StyleUnderline"/>
        </w:rPr>
        <w:t xml:space="preserve"> have </w:t>
      </w:r>
      <w:r w:rsidRPr="003E5DB4">
        <w:rPr>
          <w:rStyle w:val="StyleUnderline"/>
          <w:highlight w:val="cyan"/>
        </w:rPr>
        <w:t>existed since</w:t>
      </w:r>
      <w:r w:rsidRPr="00B067EC">
        <w:rPr>
          <w:rStyle w:val="StyleUnderline"/>
        </w:rPr>
        <w:t xml:space="preserve"> 19</w:t>
      </w:r>
      <w:r w:rsidRPr="003E5DB4">
        <w:rPr>
          <w:rStyle w:val="Emphasis"/>
          <w:highlight w:val="cyan"/>
        </w:rPr>
        <w:t>14</w:t>
      </w:r>
      <w:r w:rsidRPr="003E5DB4">
        <w:rPr>
          <w:rStyle w:val="StyleUnderline"/>
          <w:highlight w:val="cyan"/>
        </w:rPr>
        <w:t xml:space="preserve"> and currently</w:t>
      </w:r>
      <w:r w:rsidRPr="00B067EC">
        <w:rPr>
          <w:rStyle w:val="StyleUnderline"/>
        </w:rPr>
        <w:t xml:space="preserve"> about </w:t>
      </w:r>
      <w:r w:rsidRPr="003E5DB4">
        <w:rPr>
          <w:rStyle w:val="Emphasis"/>
          <w:highlight w:val="cyan"/>
        </w:rPr>
        <w:t>30</w:t>
      </w:r>
      <w:r w:rsidRPr="00B067EC">
        <w:rPr>
          <w:rStyle w:val="Emphasis"/>
        </w:rPr>
        <w:t xml:space="preserve"> of them</w:t>
      </w:r>
      <w:r w:rsidRPr="00B067EC">
        <w:rPr>
          <w:rStyle w:val="StyleUnderline"/>
        </w:rPr>
        <w:t xml:space="preserve"> </w:t>
      </w:r>
      <w:r w:rsidRPr="003E5DB4">
        <w:rPr>
          <w:rStyle w:val="StyleUnderline"/>
          <w:highlight w:val="cyan"/>
        </w:rPr>
        <w:t>remain</w:t>
      </w:r>
      <w:r w:rsidRPr="00B067EC">
        <w:rPr>
          <w:rStyle w:val="StyleUnderline"/>
        </w:rPr>
        <w:t xml:space="preserve"> in force. </w:t>
      </w:r>
      <w:r w:rsidRPr="003E5DB4">
        <w:rPr>
          <w:rStyle w:val="StyleUnderline"/>
          <w:highlight w:val="cyan"/>
        </w:rPr>
        <w:t>Antitrust is likewise limited by</w:t>
      </w:r>
      <w:r w:rsidRPr="00B067EC">
        <w:rPr>
          <w:rStyle w:val="StyleUnderline"/>
        </w:rPr>
        <w:t xml:space="preserve"> several distinct, voluminous bodies of </w:t>
      </w:r>
      <w:r w:rsidRPr="003E5DB4">
        <w:rPr>
          <w:rStyle w:val="StyleUnderline"/>
          <w:highlight w:val="cyan"/>
        </w:rPr>
        <w:t xml:space="preserve">caselaw that set out </w:t>
      </w:r>
      <w:r w:rsidRPr="003E5DB4">
        <w:rPr>
          <w:rStyle w:val="Emphasis"/>
          <w:highlight w:val="cyan"/>
        </w:rPr>
        <w:t>judicial</w:t>
      </w:r>
      <w:r w:rsidRPr="003E5DB4">
        <w:rPr>
          <w:rStyle w:val="Emphasis"/>
        </w:rPr>
        <w:t>ly</w:t>
      </w:r>
      <w:r w:rsidRPr="00B067EC">
        <w:rPr>
          <w:rStyle w:val="Emphasis"/>
        </w:rPr>
        <w:t xml:space="preserve"> created </w:t>
      </w:r>
      <w:r w:rsidRPr="003E5DB4">
        <w:rPr>
          <w:rStyle w:val="Emphasis"/>
          <w:highlight w:val="cyan"/>
        </w:rPr>
        <w:t>exemptions</w:t>
      </w:r>
      <w:r w:rsidRPr="003E5DB4">
        <w:rPr>
          <w:rStyle w:val="StyleUnderline"/>
          <w:highlight w:val="cyan"/>
        </w:rPr>
        <w:t>, to shield</w:t>
      </w:r>
      <w:r w:rsidRPr="00B067EC">
        <w:rPr>
          <w:rStyle w:val="StyleUnderline"/>
        </w:rPr>
        <w:t xml:space="preserve"> politics, labor, and a broad range of </w:t>
      </w:r>
      <w:r w:rsidRPr="003E5DB4">
        <w:rPr>
          <w:rStyle w:val="StyleUnderline"/>
          <w:highlight w:val="cyan"/>
        </w:rPr>
        <w:t>industries subject to</w:t>
      </w:r>
      <w:r w:rsidRPr="00B067EC">
        <w:rPr>
          <w:rStyle w:val="StyleUnderline"/>
        </w:rPr>
        <w:t xml:space="preserve"> other </w:t>
      </w:r>
      <w:r w:rsidRPr="003E5DB4">
        <w:rPr>
          <w:rStyle w:val="StyleUnderline"/>
          <w:highlight w:val="cyan"/>
        </w:rPr>
        <w:t>regulation</w:t>
      </w:r>
      <w:r w:rsidRPr="00B067EC">
        <w:rPr>
          <w:sz w:val="16"/>
        </w:rPr>
        <w:t xml:space="preserve">. Several of these doctrines have become complex and uncertain. The scope of antitrust, in other words, now comprises a substantial body of law in its own right. </w:t>
      </w:r>
      <w:r w:rsidRPr="003E5DB4">
        <w:rPr>
          <w:rStyle w:val="StyleUnderline"/>
          <w:highlight w:val="cyan"/>
        </w:rPr>
        <w:t>This</w:t>
      </w:r>
      <w:r w:rsidRPr="00B067EC">
        <w:rPr>
          <w:rStyle w:val="StyleUnderline"/>
        </w:rPr>
        <w:t xml:space="preserve"> new </w:t>
      </w:r>
      <w:r w:rsidRPr="003E5DB4">
        <w:rPr>
          <w:rStyle w:val="StyleUnderline"/>
          <w:highlight w:val="cyan"/>
        </w:rPr>
        <w:t>Handbook</w:t>
      </w:r>
      <w:r w:rsidRPr="00B067EC">
        <w:rPr>
          <w:rStyle w:val="StyleUnderline"/>
        </w:rPr>
        <w:t xml:space="preserve"> on the Scope of Antitrust </w:t>
      </w:r>
      <w:r w:rsidRPr="003E5DB4">
        <w:rPr>
          <w:rStyle w:val="StyleUnderline"/>
          <w:highlight w:val="cyan"/>
        </w:rPr>
        <w:t xml:space="preserve">offers a </w:t>
      </w:r>
      <w:r w:rsidRPr="003E5DB4">
        <w:rPr>
          <w:rStyle w:val="Emphasis"/>
          <w:highlight w:val="cyan"/>
        </w:rPr>
        <w:t>first-of-its-kind</w:t>
      </w:r>
      <w:r w:rsidRPr="00B067EC">
        <w:rPr>
          <w:rStyle w:val="StyleUnderline"/>
        </w:rPr>
        <w:t xml:space="preserve">, user-friendly solution in the form of a </w:t>
      </w:r>
      <w:r w:rsidRPr="003E5DB4">
        <w:rPr>
          <w:rStyle w:val="Emphasis"/>
          <w:highlight w:val="cyan"/>
        </w:rPr>
        <w:t>one-stop</w:t>
      </w:r>
      <w:r w:rsidRPr="00B067EC">
        <w:rPr>
          <w:rStyle w:val="StyleUnderline"/>
        </w:rPr>
        <w:t xml:space="preserve">, black-letter-focused </w:t>
      </w:r>
      <w:r w:rsidRPr="003E5DB4">
        <w:rPr>
          <w:rStyle w:val="StyleUnderline"/>
          <w:highlight w:val="cyan"/>
        </w:rPr>
        <w:t>book of</w:t>
      </w:r>
      <w:r w:rsidRPr="00B067EC">
        <w:rPr>
          <w:rStyle w:val="StyleUnderline"/>
        </w:rPr>
        <w:t xml:space="preserve"> practical guidance on </w:t>
      </w:r>
      <w:r w:rsidRPr="003E5DB4">
        <w:rPr>
          <w:rStyle w:val="Emphasis"/>
          <w:i/>
          <w:iCs w:val="0"/>
          <w:highlight w:val="cyan"/>
        </w:rPr>
        <w:t>all</w:t>
      </w:r>
      <w:r w:rsidRPr="003E5DB4">
        <w:rPr>
          <w:rStyle w:val="StyleUnderline"/>
          <w:highlight w:val="cyan"/>
        </w:rPr>
        <w:t xml:space="preserve"> exemptions and immunities issues</w:t>
      </w:r>
      <w:r w:rsidRPr="00B067EC">
        <w:rPr>
          <w:sz w:val="16"/>
        </w:rPr>
        <w:t>, treating them in an integrated fashion as components of one body of law.</w:t>
      </w:r>
    </w:p>
    <w:p w14:paraId="28801D4D" w14:textId="77777777" w:rsidR="000352C2" w:rsidRDefault="000352C2" w:rsidP="000352C2">
      <w:pPr>
        <w:rPr>
          <w:sz w:val="16"/>
        </w:rPr>
      </w:pPr>
      <w:r w:rsidRPr="00B067EC">
        <w:rPr>
          <w:rStyle w:val="StyleUnderline"/>
        </w:rPr>
        <w:t xml:space="preserve">As far as we are aware, </w:t>
      </w:r>
      <w:r w:rsidRPr="00B067EC">
        <w:rPr>
          <w:rStyle w:val="Emphasis"/>
        </w:rPr>
        <w:t>no such book has ever existed</w:t>
      </w:r>
      <w:r w:rsidRPr="00B067EC">
        <w:rPr>
          <w:rStyle w:val="StyleUnderline"/>
        </w:rPr>
        <w:t xml:space="preserve">. </w:t>
      </w:r>
      <w:r w:rsidRPr="003E5DB4">
        <w:rPr>
          <w:rStyle w:val="StyleUnderline"/>
          <w:highlight w:val="cyan"/>
        </w:rPr>
        <w:t>As for</w:t>
      </w:r>
      <w:r w:rsidRPr="00B067EC">
        <w:rPr>
          <w:rStyle w:val="StyleUnderline"/>
        </w:rPr>
        <w:t xml:space="preserve"> the statutory </w:t>
      </w:r>
      <w:r w:rsidRPr="003E5DB4">
        <w:rPr>
          <w:rStyle w:val="StyleUnderline"/>
          <w:highlight w:val="cyan"/>
        </w:rPr>
        <w:t>exemptions, no</w:t>
      </w:r>
      <w:r w:rsidRPr="00B067EC">
        <w:rPr>
          <w:rStyle w:val="StyleUnderline"/>
        </w:rPr>
        <w:t xml:space="preserve"> single </w:t>
      </w:r>
      <w:r w:rsidRPr="003E5DB4">
        <w:rPr>
          <w:rStyle w:val="StyleUnderline"/>
          <w:highlight w:val="cyan"/>
        </w:rPr>
        <w:t xml:space="preserve">book has ever covered them </w:t>
      </w:r>
      <w:r w:rsidRPr="003E5DB4">
        <w:rPr>
          <w:rStyle w:val="Emphasis"/>
          <w:highlight w:val="cyan"/>
        </w:rPr>
        <w:t>all</w:t>
      </w:r>
      <w:r w:rsidRPr="00B067EC">
        <w:rPr>
          <w:sz w:val="16"/>
        </w:rPr>
        <w:t xml:space="preserve">. Even the Antitrust Section’s major Monograph on the topic1 is not well suited to most practitioners’ needs, and was not so intended. It covers only a sample of the exemptions that exist—while it mentions them all, it gives comprehensive treatment to only nine now in force—and its purpose was to assess empirical and theoretical evidence concerning their effects, not to aid practitioners. As to the caselaw doctrines, several books exist, some are practitioner-focused, and a few are recent (notably the Section’s </w:t>
      </w:r>
      <w:proofErr w:type="spellStart"/>
      <w:r w:rsidRPr="00B067EC">
        <w:rPr>
          <w:sz w:val="16"/>
        </w:rPr>
        <w:t>Noerr</w:t>
      </w:r>
      <w:proofErr w:type="spellEnd"/>
      <w:r w:rsidRPr="00B067EC">
        <w:rPr>
          <w:sz w:val="16"/>
        </w:rPr>
        <w:t xml:space="preserve"> Handbook and State Action Practice Manual). </w:t>
      </w:r>
      <w:r w:rsidRPr="00B067EC">
        <w:rPr>
          <w:rStyle w:val="StyleUnderline"/>
        </w:rPr>
        <w:t xml:space="preserve">But </w:t>
      </w:r>
      <w:r w:rsidRPr="003E5DB4">
        <w:rPr>
          <w:rStyle w:val="StyleUnderline"/>
          <w:highlight w:val="cyan"/>
        </w:rPr>
        <w:t>none</w:t>
      </w:r>
      <w:r w:rsidRPr="00B067EC">
        <w:rPr>
          <w:rStyle w:val="StyleUnderline"/>
        </w:rPr>
        <w:t xml:space="preserve"> of them </w:t>
      </w:r>
      <w:r w:rsidRPr="003E5DB4">
        <w:rPr>
          <w:rStyle w:val="StyleUnderline"/>
          <w:highlight w:val="cyan"/>
        </w:rPr>
        <w:t xml:space="preserve">is </w:t>
      </w:r>
      <w:r w:rsidRPr="003E5DB4">
        <w:rPr>
          <w:rStyle w:val="Emphasis"/>
          <w:highlight w:val="cyan"/>
        </w:rPr>
        <w:t>comprehensive</w:t>
      </w:r>
      <w:r w:rsidRPr="00B067EC">
        <w:rPr>
          <w:rStyle w:val="StyleUnderline"/>
        </w:rPr>
        <w:t xml:space="preserve"> or integrated in any way</w:t>
      </w:r>
      <w:r w:rsidRPr="00B067EC">
        <w:rPr>
          <w:sz w:val="16"/>
        </w:rPr>
        <w:t>, and there appear to be no recent practitioner works on important topics like implied repeal, the other regulated industries doctrines, or the labor exemption.</w:t>
      </w:r>
    </w:p>
    <w:p w14:paraId="55F0D25C" w14:textId="77777777" w:rsidR="000352C2" w:rsidRDefault="000352C2" w:rsidP="000352C2"/>
    <w:p w14:paraId="12C306E4" w14:textId="77777777" w:rsidR="000352C2" w:rsidRDefault="000352C2" w:rsidP="000352C2">
      <w:pPr>
        <w:pStyle w:val="Heading3"/>
      </w:pPr>
      <w:r>
        <w:t>AT: Topic Coherence</w:t>
      </w:r>
    </w:p>
    <w:p w14:paraId="5EEC08C8" w14:textId="77777777" w:rsidR="000352C2" w:rsidRPr="00D04817" w:rsidRDefault="000352C2" w:rsidP="000352C2">
      <w:pPr>
        <w:pStyle w:val="Heading4"/>
      </w:pPr>
      <w:r>
        <w:t xml:space="preserve">Here’s a </w:t>
      </w:r>
      <w:r>
        <w:rPr>
          <w:u w:val="single"/>
        </w:rPr>
        <w:t>comprehensive list</w:t>
      </w:r>
      <w:r>
        <w:t xml:space="preserve">---we’re </w:t>
      </w:r>
      <w:r>
        <w:rPr>
          <w:u w:val="single"/>
        </w:rPr>
        <w:t>inserting it</w:t>
      </w:r>
      <w:r>
        <w:t xml:space="preserve">. </w:t>
      </w:r>
    </w:p>
    <w:p w14:paraId="2019C417" w14:textId="77777777" w:rsidR="000352C2" w:rsidRDefault="000352C2" w:rsidP="000352C2">
      <w:r>
        <w:t xml:space="preserve">Christopher L. </w:t>
      </w:r>
      <w:proofErr w:type="spellStart"/>
      <w:r w:rsidRPr="005A7A40">
        <w:rPr>
          <w:rStyle w:val="Style13ptBold"/>
        </w:rPr>
        <w:t>Sagers</w:t>
      </w:r>
      <w:proofErr w:type="spellEnd"/>
      <w:r w:rsidRPr="005A7A40">
        <w:rPr>
          <w:rStyle w:val="Style13ptBold"/>
        </w:rPr>
        <w:t xml:space="preserve"> 15</w:t>
      </w:r>
      <w:r>
        <w:t xml:space="preserve">, James A. Thomas Distinguished Professor of Law and Faculty Director of the Cleveland-Marshall Solo Practice Incubator at the Cleveland-Marshall College of Law, Cleveland State University, “Table of Contents,” </w:t>
      </w:r>
      <w:r w:rsidRPr="0023141B">
        <w:rPr>
          <w:rStyle w:val="Emphasis"/>
          <w:highlight w:val="cyan"/>
        </w:rPr>
        <w:t>Handbook on the Scope of Antitrust, American Bar Association</w:t>
      </w:r>
      <w:r>
        <w:t xml:space="preserve">, Section of Antitrust Law, 2015, </w:t>
      </w:r>
      <w:hyperlink r:id="rId14" w:history="1">
        <w:r w:rsidRPr="00C77B5F">
          <w:rPr>
            <w:rStyle w:val="Hyperlink"/>
          </w:rPr>
          <w:t>https://www.americanbar.org/content/dam/aba-cms-dotorg/products/ecd/ebk/140535931/5030623-TOC.pdf</w:t>
        </w:r>
      </w:hyperlink>
    </w:p>
    <w:p w14:paraId="17845B42" w14:textId="77777777" w:rsidR="000352C2" w:rsidRPr="00093606" w:rsidRDefault="000352C2" w:rsidP="000352C2">
      <w:pPr>
        <w:rPr>
          <w:sz w:val="14"/>
          <w:szCs w:val="20"/>
        </w:rPr>
      </w:pPr>
      <w:r w:rsidRPr="00093606">
        <w:rPr>
          <w:sz w:val="14"/>
          <w:szCs w:val="20"/>
        </w:rPr>
        <w:t>Chapter II</w:t>
      </w:r>
    </w:p>
    <w:p w14:paraId="4BADAF98" w14:textId="77777777" w:rsidR="000352C2" w:rsidRPr="00093606" w:rsidRDefault="000352C2" w:rsidP="000352C2">
      <w:pPr>
        <w:rPr>
          <w:sz w:val="14"/>
          <w:szCs w:val="20"/>
        </w:rPr>
      </w:pPr>
      <w:r w:rsidRPr="00093606">
        <w:rPr>
          <w:sz w:val="14"/>
          <w:szCs w:val="20"/>
        </w:rPr>
        <w:t>The Domestic Scope of Antitrust, Unadulterated ........................ 13</w:t>
      </w:r>
    </w:p>
    <w:p w14:paraId="61363208" w14:textId="77777777" w:rsidR="000352C2" w:rsidRPr="00093606" w:rsidRDefault="000352C2" w:rsidP="000352C2">
      <w:pPr>
        <w:rPr>
          <w:sz w:val="14"/>
          <w:szCs w:val="20"/>
        </w:rPr>
      </w:pPr>
      <w:r w:rsidRPr="00093606">
        <w:rPr>
          <w:sz w:val="14"/>
          <w:szCs w:val="20"/>
        </w:rPr>
        <w:t xml:space="preserve">A. </w:t>
      </w:r>
      <w:r w:rsidRPr="0023141B">
        <w:rPr>
          <w:rStyle w:val="Emphasis"/>
          <w:szCs w:val="20"/>
          <w:highlight w:val="cyan"/>
        </w:rPr>
        <w:t>The Scope of Federal Antitrust</w:t>
      </w:r>
      <w:r w:rsidRPr="00093606">
        <w:rPr>
          <w:rStyle w:val="StyleUnderline"/>
          <w:szCs w:val="20"/>
        </w:rPr>
        <w:t xml:space="preserve"> Unadulterated</w:t>
      </w:r>
      <w:r w:rsidRPr="00093606">
        <w:rPr>
          <w:sz w:val="14"/>
          <w:szCs w:val="20"/>
        </w:rPr>
        <w:t>: The “Commerce” Requirement, the Meaning of “Persons,” and the Complicated Reach of the Clayton and FTC Acts ......................................................... 13</w:t>
      </w:r>
    </w:p>
    <w:p w14:paraId="772A589C" w14:textId="77777777" w:rsidR="000352C2" w:rsidRPr="00093606" w:rsidRDefault="000352C2" w:rsidP="000352C2">
      <w:pPr>
        <w:rPr>
          <w:sz w:val="14"/>
          <w:szCs w:val="20"/>
        </w:rPr>
      </w:pPr>
      <w:r w:rsidRPr="00093606">
        <w:rPr>
          <w:sz w:val="14"/>
          <w:szCs w:val="20"/>
        </w:rPr>
        <w:t>1. “</w:t>
      </w:r>
      <w:r w:rsidRPr="0023141B">
        <w:rPr>
          <w:rStyle w:val="Emphasis"/>
          <w:szCs w:val="20"/>
          <w:highlight w:val="cyan"/>
        </w:rPr>
        <w:t>Trade or Commerce</w:t>
      </w:r>
      <w:r w:rsidRPr="00093606">
        <w:rPr>
          <w:sz w:val="14"/>
          <w:szCs w:val="20"/>
        </w:rPr>
        <w:t xml:space="preserve">” in General, Its </w:t>
      </w:r>
      <w:r w:rsidRPr="0023141B">
        <w:rPr>
          <w:rStyle w:val="StyleUnderline"/>
          <w:szCs w:val="20"/>
          <w:highlight w:val="cyan"/>
        </w:rPr>
        <w:t xml:space="preserve">Exclusion of </w:t>
      </w:r>
      <w:r w:rsidRPr="0023141B">
        <w:rPr>
          <w:rStyle w:val="Emphasis"/>
          <w:szCs w:val="20"/>
          <w:highlight w:val="cyan"/>
        </w:rPr>
        <w:t>Charity and Gratuity</w:t>
      </w:r>
      <w:r w:rsidRPr="00093606">
        <w:rPr>
          <w:sz w:val="14"/>
          <w:szCs w:val="20"/>
        </w:rPr>
        <w:t>, and the Baseball Exemption ...................................................... 13</w:t>
      </w:r>
    </w:p>
    <w:p w14:paraId="2E96549B" w14:textId="77777777" w:rsidR="000352C2" w:rsidRPr="00093606" w:rsidRDefault="000352C2" w:rsidP="000352C2">
      <w:pPr>
        <w:rPr>
          <w:sz w:val="14"/>
          <w:szCs w:val="20"/>
        </w:rPr>
      </w:pPr>
      <w:r w:rsidRPr="00093606">
        <w:rPr>
          <w:sz w:val="14"/>
          <w:szCs w:val="20"/>
        </w:rPr>
        <w:t>2. “Persons” ....................................................................... 17</w:t>
      </w:r>
    </w:p>
    <w:p w14:paraId="58388291" w14:textId="77777777" w:rsidR="000352C2" w:rsidRPr="00093606" w:rsidRDefault="000352C2" w:rsidP="000352C2">
      <w:pPr>
        <w:rPr>
          <w:sz w:val="14"/>
          <w:szCs w:val="20"/>
        </w:rPr>
      </w:pPr>
      <w:r w:rsidRPr="00093606">
        <w:rPr>
          <w:sz w:val="14"/>
          <w:szCs w:val="20"/>
        </w:rPr>
        <w:t xml:space="preserve">3. The Reach of Clayton Act Section 7: </w:t>
      </w:r>
      <w:r w:rsidRPr="0023141B">
        <w:rPr>
          <w:rStyle w:val="StyleUnderline"/>
          <w:szCs w:val="20"/>
          <w:highlight w:val="cyan"/>
        </w:rPr>
        <w:t>Limitation on “</w:t>
      </w:r>
      <w:r w:rsidRPr="0023141B">
        <w:rPr>
          <w:rStyle w:val="Emphasis"/>
          <w:szCs w:val="20"/>
          <w:highlight w:val="cyan"/>
        </w:rPr>
        <w:t>Persons</w:t>
      </w:r>
      <w:r w:rsidRPr="0023141B">
        <w:rPr>
          <w:rStyle w:val="StyleUnderline"/>
          <w:szCs w:val="20"/>
          <w:highlight w:val="cyan"/>
        </w:rPr>
        <w:t>” Who Acquire “</w:t>
      </w:r>
      <w:r w:rsidRPr="0023141B">
        <w:rPr>
          <w:rStyle w:val="Emphasis"/>
          <w:szCs w:val="20"/>
          <w:highlight w:val="cyan"/>
        </w:rPr>
        <w:t>Assets</w:t>
      </w:r>
      <w:r w:rsidRPr="0023141B">
        <w:rPr>
          <w:rStyle w:val="StyleUnderline"/>
          <w:szCs w:val="20"/>
          <w:highlight w:val="cyan"/>
        </w:rPr>
        <w:t>”</w:t>
      </w:r>
      <w:r w:rsidRPr="00093606">
        <w:rPr>
          <w:sz w:val="14"/>
          <w:szCs w:val="20"/>
        </w:rPr>
        <w:t xml:space="preserve"> ............................ 21</w:t>
      </w:r>
    </w:p>
    <w:p w14:paraId="0AF5E0BA" w14:textId="77777777" w:rsidR="000352C2" w:rsidRPr="00093606" w:rsidRDefault="000352C2" w:rsidP="000352C2">
      <w:pPr>
        <w:rPr>
          <w:sz w:val="14"/>
          <w:szCs w:val="20"/>
        </w:rPr>
      </w:pPr>
      <w:r w:rsidRPr="00093606">
        <w:rPr>
          <w:sz w:val="14"/>
          <w:szCs w:val="20"/>
        </w:rPr>
        <w:t>4. The Jurisdiction of the Federal Trade Commission ................................................................... 23</w:t>
      </w:r>
    </w:p>
    <w:p w14:paraId="15BAF034" w14:textId="77777777" w:rsidR="000352C2" w:rsidRPr="00093606" w:rsidRDefault="000352C2" w:rsidP="000352C2">
      <w:pPr>
        <w:rPr>
          <w:sz w:val="14"/>
          <w:szCs w:val="20"/>
        </w:rPr>
      </w:pPr>
      <w:r w:rsidRPr="00093606">
        <w:rPr>
          <w:sz w:val="14"/>
          <w:szCs w:val="20"/>
        </w:rPr>
        <w:t xml:space="preserve">5. Clayton Act Sections 3 and 8, and the </w:t>
      </w:r>
      <w:proofErr w:type="spellStart"/>
      <w:r w:rsidRPr="00093606">
        <w:rPr>
          <w:sz w:val="14"/>
          <w:szCs w:val="20"/>
        </w:rPr>
        <w:t>RobinsonPatman</w:t>
      </w:r>
      <w:proofErr w:type="spellEnd"/>
      <w:r w:rsidRPr="00093606">
        <w:rPr>
          <w:sz w:val="14"/>
          <w:szCs w:val="20"/>
        </w:rPr>
        <w:t xml:space="preserve"> Act .................................................................... 25</w:t>
      </w:r>
    </w:p>
    <w:p w14:paraId="3F9DA9F2" w14:textId="77777777" w:rsidR="000352C2" w:rsidRPr="00093606" w:rsidRDefault="000352C2" w:rsidP="000352C2">
      <w:pPr>
        <w:rPr>
          <w:sz w:val="14"/>
          <w:szCs w:val="20"/>
        </w:rPr>
      </w:pPr>
      <w:r w:rsidRPr="00093606">
        <w:rPr>
          <w:sz w:val="14"/>
          <w:szCs w:val="20"/>
        </w:rPr>
        <w:t>Chapter III</w:t>
      </w:r>
    </w:p>
    <w:p w14:paraId="1E8D8574" w14:textId="77777777" w:rsidR="000352C2" w:rsidRPr="00093606" w:rsidRDefault="000352C2" w:rsidP="000352C2">
      <w:pPr>
        <w:rPr>
          <w:sz w:val="14"/>
          <w:szCs w:val="20"/>
        </w:rPr>
      </w:pPr>
      <w:r w:rsidRPr="00093606">
        <w:rPr>
          <w:sz w:val="14"/>
          <w:szCs w:val="20"/>
        </w:rPr>
        <w:t>The International Scope of U.S. Antitrust ................................... 27</w:t>
      </w:r>
    </w:p>
    <w:p w14:paraId="36457321" w14:textId="77777777" w:rsidR="000352C2" w:rsidRPr="00093606" w:rsidRDefault="000352C2" w:rsidP="000352C2">
      <w:pPr>
        <w:rPr>
          <w:sz w:val="14"/>
          <w:szCs w:val="20"/>
        </w:rPr>
      </w:pPr>
      <w:r w:rsidRPr="00093606">
        <w:rPr>
          <w:sz w:val="14"/>
          <w:szCs w:val="20"/>
        </w:rPr>
        <w:t>A. Political Compromises Underlying the International Scope of Antitrust ................................................................ 27</w:t>
      </w:r>
    </w:p>
    <w:p w14:paraId="215E977A" w14:textId="77777777" w:rsidR="000352C2" w:rsidRPr="00093606" w:rsidRDefault="000352C2" w:rsidP="000352C2">
      <w:pPr>
        <w:rPr>
          <w:sz w:val="14"/>
          <w:szCs w:val="20"/>
        </w:rPr>
      </w:pPr>
      <w:r w:rsidRPr="00093606">
        <w:rPr>
          <w:sz w:val="14"/>
          <w:szCs w:val="20"/>
        </w:rPr>
        <w:t xml:space="preserve">B. </w:t>
      </w:r>
      <w:r w:rsidRPr="0023141B">
        <w:rPr>
          <w:rStyle w:val="StyleUnderline"/>
          <w:szCs w:val="20"/>
          <w:highlight w:val="cyan"/>
        </w:rPr>
        <w:t>The Extraterritorial Reach of U.S. Antitrust Law</w:t>
      </w:r>
      <w:r w:rsidRPr="00093606">
        <w:rPr>
          <w:sz w:val="14"/>
          <w:szCs w:val="20"/>
        </w:rPr>
        <w:t>, in General ............................................................................. 30</w:t>
      </w:r>
    </w:p>
    <w:p w14:paraId="44E5D8AB" w14:textId="77777777" w:rsidR="000352C2" w:rsidRPr="00093606" w:rsidRDefault="000352C2" w:rsidP="000352C2">
      <w:pPr>
        <w:rPr>
          <w:sz w:val="14"/>
          <w:szCs w:val="20"/>
        </w:rPr>
      </w:pPr>
      <w:r w:rsidRPr="00093606">
        <w:rPr>
          <w:sz w:val="14"/>
          <w:szCs w:val="20"/>
        </w:rPr>
        <w:t>1. The Traditional “Effects Test” ...................................... 30</w:t>
      </w:r>
    </w:p>
    <w:p w14:paraId="40B5FE8C" w14:textId="77777777" w:rsidR="000352C2" w:rsidRPr="00093606" w:rsidRDefault="000352C2" w:rsidP="000352C2">
      <w:pPr>
        <w:rPr>
          <w:sz w:val="14"/>
          <w:szCs w:val="20"/>
        </w:rPr>
      </w:pPr>
      <w:r w:rsidRPr="00093606">
        <w:rPr>
          <w:sz w:val="14"/>
          <w:szCs w:val="20"/>
        </w:rPr>
        <w:t xml:space="preserve">2. </w:t>
      </w:r>
      <w:r w:rsidRPr="0023141B">
        <w:rPr>
          <w:rStyle w:val="StyleUnderline"/>
          <w:szCs w:val="20"/>
          <w:highlight w:val="cyan"/>
        </w:rPr>
        <w:t>Codification of Extraterritorial Scope in FTAIA</w:t>
      </w:r>
      <w:r w:rsidRPr="00093606">
        <w:rPr>
          <w:sz w:val="14"/>
          <w:szCs w:val="20"/>
        </w:rPr>
        <w:t xml:space="preserve"> .......... 32</w:t>
      </w:r>
    </w:p>
    <w:p w14:paraId="20F32651" w14:textId="77777777" w:rsidR="000352C2" w:rsidRPr="00093606" w:rsidRDefault="000352C2" w:rsidP="000352C2">
      <w:pPr>
        <w:rPr>
          <w:sz w:val="14"/>
          <w:szCs w:val="20"/>
        </w:rPr>
      </w:pPr>
      <w:r w:rsidRPr="00093606">
        <w:rPr>
          <w:sz w:val="14"/>
          <w:szCs w:val="20"/>
        </w:rPr>
        <w:t>a. In General ............................................................... 32</w:t>
      </w:r>
    </w:p>
    <w:p w14:paraId="2B11A2A8" w14:textId="77777777" w:rsidR="000352C2" w:rsidRPr="00093606" w:rsidRDefault="000352C2" w:rsidP="000352C2">
      <w:pPr>
        <w:rPr>
          <w:sz w:val="14"/>
          <w:szCs w:val="20"/>
        </w:rPr>
      </w:pPr>
      <w:r w:rsidRPr="00093606">
        <w:rPr>
          <w:sz w:val="14"/>
          <w:szCs w:val="20"/>
        </w:rPr>
        <w:t>b. Import Trade or Commerce .................................... 34</w:t>
      </w:r>
    </w:p>
    <w:p w14:paraId="5E99C778" w14:textId="77777777" w:rsidR="000352C2" w:rsidRPr="00093606" w:rsidRDefault="000352C2" w:rsidP="000352C2">
      <w:pPr>
        <w:rPr>
          <w:sz w:val="14"/>
          <w:szCs w:val="20"/>
        </w:rPr>
      </w:pPr>
      <w:r w:rsidRPr="00093606">
        <w:rPr>
          <w:sz w:val="14"/>
          <w:szCs w:val="20"/>
        </w:rPr>
        <w:t>c. Foreign, Non-Import Commerce with “Direct, Substantial, and Reasonably Foreseeable” Domestic Effects ............................... 36</w:t>
      </w:r>
    </w:p>
    <w:p w14:paraId="4C862886" w14:textId="77777777" w:rsidR="000352C2" w:rsidRPr="00093606" w:rsidRDefault="000352C2" w:rsidP="000352C2">
      <w:pPr>
        <w:rPr>
          <w:sz w:val="14"/>
          <w:szCs w:val="20"/>
        </w:rPr>
      </w:pPr>
      <w:r w:rsidRPr="00093606">
        <w:rPr>
          <w:sz w:val="14"/>
          <w:szCs w:val="20"/>
        </w:rPr>
        <w:t>d. Plaintiff’s Claim Must Arise from a Domestic U.S. Harm ............................................... 38</w:t>
      </w:r>
    </w:p>
    <w:p w14:paraId="51CD8607" w14:textId="77777777" w:rsidR="000352C2" w:rsidRPr="00093606" w:rsidRDefault="000352C2" w:rsidP="000352C2">
      <w:pPr>
        <w:rPr>
          <w:sz w:val="14"/>
          <w:szCs w:val="20"/>
        </w:rPr>
      </w:pPr>
      <w:r w:rsidRPr="00093606">
        <w:rPr>
          <w:sz w:val="14"/>
          <w:szCs w:val="20"/>
        </w:rPr>
        <w:t xml:space="preserve">C. </w:t>
      </w:r>
      <w:r w:rsidRPr="0023141B">
        <w:rPr>
          <w:rStyle w:val="StyleUnderline"/>
          <w:szCs w:val="20"/>
          <w:highlight w:val="cyan"/>
        </w:rPr>
        <w:t>Limitations Respecting Foreign Sovereignty and Foreign Relations Policy</w:t>
      </w:r>
      <w:r w:rsidRPr="00093606">
        <w:rPr>
          <w:sz w:val="14"/>
          <w:szCs w:val="20"/>
        </w:rPr>
        <w:t xml:space="preserve"> ...................................................... 40</w:t>
      </w:r>
    </w:p>
    <w:p w14:paraId="549BA338" w14:textId="77777777" w:rsidR="000352C2" w:rsidRPr="00093606" w:rsidRDefault="000352C2" w:rsidP="000352C2">
      <w:pPr>
        <w:rPr>
          <w:sz w:val="14"/>
          <w:szCs w:val="20"/>
        </w:rPr>
      </w:pPr>
      <w:r w:rsidRPr="00093606">
        <w:rPr>
          <w:sz w:val="14"/>
          <w:szCs w:val="20"/>
        </w:rPr>
        <w:t xml:space="preserve">1. </w:t>
      </w:r>
      <w:r w:rsidRPr="0023141B">
        <w:rPr>
          <w:rStyle w:val="StyleUnderline"/>
          <w:szCs w:val="20"/>
          <w:highlight w:val="cyan"/>
        </w:rPr>
        <w:t>Comity</w:t>
      </w:r>
      <w:r w:rsidRPr="00093606">
        <w:rPr>
          <w:sz w:val="14"/>
          <w:szCs w:val="20"/>
        </w:rPr>
        <w:t xml:space="preserve"> ........................................................................... 40</w:t>
      </w:r>
    </w:p>
    <w:p w14:paraId="71D16BAA" w14:textId="77777777" w:rsidR="000352C2" w:rsidRPr="00093606" w:rsidRDefault="000352C2" w:rsidP="000352C2">
      <w:pPr>
        <w:rPr>
          <w:sz w:val="14"/>
          <w:szCs w:val="20"/>
        </w:rPr>
      </w:pPr>
      <w:r w:rsidRPr="00093606">
        <w:rPr>
          <w:sz w:val="14"/>
          <w:szCs w:val="20"/>
        </w:rPr>
        <w:t xml:space="preserve">2. </w:t>
      </w:r>
      <w:r w:rsidRPr="0023141B">
        <w:rPr>
          <w:rStyle w:val="StyleUnderline"/>
          <w:szCs w:val="20"/>
          <w:highlight w:val="cyan"/>
        </w:rPr>
        <w:t>Sovereign Immunity</w:t>
      </w:r>
      <w:r w:rsidRPr="00093606">
        <w:rPr>
          <w:sz w:val="14"/>
          <w:szCs w:val="20"/>
        </w:rPr>
        <w:t xml:space="preserve"> ...................................................... 42</w:t>
      </w:r>
    </w:p>
    <w:p w14:paraId="0A1C4E2D" w14:textId="77777777" w:rsidR="000352C2" w:rsidRPr="00093606" w:rsidRDefault="000352C2" w:rsidP="000352C2">
      <w:pPr>
        <w:rPr>
          <w:sz w:val="14"/>
          <w:szCs w:val="20"/>
        </w:rPr>
      </w:pPr>
      <w:r w:rsidRPr="00093606">
        <w:rPr>
          <w:sz w:val="14"/>
          <w:szCs w:val="20"/>
        </w:rPr>
        <w:t xml:space="preserve">3. </w:t>
      </w:r>
      <w:r w:rsidRPr="0023141B">
        <w:rPr>
          <w:rStyle w:val="StyleUnderline"/>
          <w:szCs w:val="20"/>
          <w:highlight w:val="cyan"/>
        </w:rPr>
        <w:t>Act of State</w:t>
      </w:r>
      <w:r w:rsidRPr="00093606">
        <w:rPr>
          <w:sz w:val="14"/>
          <w:szCs w:val="20"/>
        </w:rPr>
        <w:t xml:space="preserve"> .................................................................... 43</w:t>
      </w:r>
    </w:p>
    <w:p w14:paraId="7AEFB9BC" w14:textId="77777777" w:rsidR="000352C2" w:rsidRPr="00093606" w:rsidRDefault="000352C2" w:rsidP="000352C2">
      <w:pPr>
        <w:rPr>
          <w:sz w:val="14"/>
          <w:szCs w:val="20"/>
        </w:rPr>
      </w:pPr>
      <w:r w:rsidRPr="00093606">
        <w:rPr>
          <w:sz w:val="14"/>
          <w:szCs w:val="20"/>
        </w:rPr>
        <w:t xml:space="preserve">4. </w:t>
      </w:r>
      <w:r w:rsidRPr="0023141B">
        <w:rPr>
          <w:rStyle w:val="StyleUnderline"/>
          <w:szCs w:val="20"/>
          <w:highlight w:val="cyan"/>
        </w:rPr>
        <w:t>Foreign Sovereign Compulsion</w:t>
      </w:r>
      <w:r w:rsidRPr="00093606">
        <w:rPr>
          <w:sz w:val="14"/>
          <w:szCs w:val="20"/>
        </w:rPr>
        <w:t xml:space="preserve"> ..................................... 46</w:t>
      </w:r>
    </w:p>
    <w:p w14:paraId="59B553A3" w14:textId="77777777" w:rsidR="000352C2" w:rsidRPr="00093606" w:rsidRDefault="000352C2" w:rsidP="000352C2">
      <w:pPr>
        <w:rPr>
          <w:sz w:val="14"/>
          <w:szCs w:val="20"/>
        </w:rPr>
      </w:pPr>
      <w:r w:rsidRPr="00093606">
        <w:rPr>
          <w:sz w:val="14"/>
          <w:szCs w:val="20"/>
        </w:rPr>
        <w:t xml:space="preserve">D. </w:t>
      </w:r>
      <w:r w:rsidRPr="0023141B">
        <w:rPr>
          <w:rStyle w:val="StyleUnderline"/>
          <w:szCs w:val="20"/>
          <w:highlight w:val="cyan"/>
        </w:rPr>
        <w:t>Statutory Protection for U.S. Exports</w:t>
      </w:r>
      <w:r w:rsidRPr="00093606">
        <w:rPr>
          <w:sz w:val="14"/>
          <w:szCs w:val="20"/>
        </w:rPr>
        <w:t xml:space="preserve"> .................................. 47</w:t>
      </w:r>
    </w:p>
    <w:p w14:paraId="1C567540" w14:textId="77777777" w:rsidR="000352C2" w:rsidRPr="00093606" w:rsidRDefault="000352C2" w:rsidP="000352C2">
      <w:pPr>
        <w:rPr>
          <w:sz w:val="14"/>
          <w:szCs w:val="20"/>
        </w:rPr>
      </w:pPr>
      <w:r w:rsidRPr="00093606">
        <w:rPr>
          <w:sz w:val="14"/>
          <w:szCs w:val="20"/>
        </w:rPr>
        <w:t xml:space="preserve">1. </w:t>
      </w:r>
      <w:r w:rsidRPr="0023141B">
        <w:rPr>
          <w:rStyle w:val="StyleUnderline"/>
          <w:szCs w:val="20"/>
          <w:highlight w:val="cyan"/>
        </w:rPr>
        <w:t>Webb-Pomerene</w:t>
      </w:r>
      <w:r w:rsidRPr="00093606">
        <w:rPr>
          <w:rStyle w:val="StyleUnderline"/>
          <w:szCs w:val="20"/>
        </w:rPr>
        <w:t xml:space="preserve"> Act</w:t>
      </w:r>
      <w:r w:rsidRPr="00093606">
        <w:rPr>
          <w:sz w:val="14"/>
          <w:szCs w:val="20"/>
        </w:rPr>
        <w:t xml:space="preserve"> ..................................................... 47</w:t>
      </w:r>
    </w:p>
    <w:p w14:paraId="3BDCD458" w14:textId="77777777" w:rsidR="000352C2" w:rsidRPr="00093606" w:rsidRDefault="000352C2" w:rsidP="000352C2">
      <w:pPr>
        <w:rPr>
          <w:sz w:val="14"/>
          <w:szCs w:val="20"/>
        </w:rPr>
      </w:pPr>
      <w:r w:rsidRPr="00093606">
        <w:rPr>
          <w:sz w:val="14"/>
          <w:szCs w:val="20"/>
        </w:rPr>
        <w:t xml:space="preserve">2. </w:t>
      </w:r>
      <w:r w:rsidRPr="0023141B">
        <w:rPr>
          <w:rStyle w:val="StyleUnderline"/>
          <w:szCs w:val="20"/>
          <w:highlight w:val="cyan"/>
        </w:rPr>
        <w:t>The Export Trading Company Act</w:t>
      </w:r>
      <w:r w:rsidRPr="00093606">
        <w:rPr>
          <w:rStyle w:val="StyleUnderline"/>
          <w:szCs w:val="20"/>
        </w:rPr>
        <w:t xml:space="preserve"> of 1982</w:t>
      </w:r>
      <w:r w:rsidRPr="00093606">
        <w:rPr>
          <w:sz w:val="14"/>
          <w:szCs w:val="20"/>
        </w:rPr>
        <w:t xml:space="preserve"> ................... 49</w:t>
      </w:r>
    </w:p>
    <w:p w14:paraId="21CB015F" w14:textId="77777777" w:rsidR="000352C2" w:rsidRPr="00093606" w:rsidRDefault="000352C2" w:rsidP="000352C2">
      <w:pPr>
        <w:rPr>
          <w:sz w:val="14"/>
          <w:szCs w:val="20"/>
        </w:rPr>
      </w:pPr>
      <w:r w:rsidRPr="00093606">
        <w:rPr>
          <w:sz w:val="14"/>
          <w:szCs w:val="20"/>
        </w:rPr>
        <w:t xml:space="preserve">3. </w:t>
      </w:r>
      <w:r w:rsidRPr="0023141B">
        <w:rPr>
          <w:rStyle w:val="StyleUnderline"/>
          <w:szCs w:val="20"/>
          <w:highlight w:val="cyan"/>
        </w:rPr>
        <w:t>FTAIA’s Export Protection</w:t>
      </w:r>
      <w:r w:rsidRPr="00093606">
        <w:rPr>
          <w:sz w:val="14"/>
          <w:szCs w:val="20"/>
        </w:rPr>
        <w:t xml:space="preserve"> ........................................... 51</w:t>
      </w:r>
    </w:p>
    <w:p w14:paraId="04006558" w14:textId="77777777" w:rsidR="000352C2" w:rsidRPr="00093606" w:rsidRDefault="000352C2" w:rsidP="000352C2">
      <w:pPr>
        <w:rPr>
          <w:sz w:val="14"/>
          <w:szCs w:val="20"/>
        </w:rPr>
      </w:pPr>
      <w:r w:rsidRPr="00093606">
        <w:rPr>
          <w:sz w:val="14"/>
          <w:szCs w:val="20"/>
        </w:rPr>
        <w:t xml:space="preserve">E. </w:t>
      </w:r>
      <w:r w:rsidRPr="0023141B">
        <w:rPr>
          <w:rStyle w:val="StyleUnderline"/>
          <w:szCs w:val="20"/>
          <w:highlight w:val="cyan"/>
        </w:rPr>
        <w:t>Exon-Florio: National Security Review</w:t>
      </w:r>
      <w:r w:rsidRPr="00093606">
        <w:rPr>
          <w:sz w:val="14"/>
          <w:szCs w:val="20"/>
        </w:rPr>
        <w:t xml:space="preserve"> </w:t>
      </w:r>
      <w:r w:rsidRPr="00093606">
        <w:rPr>
          <w:rStyle w:val="StyleUnderline"/>
          <w:szCs w:val="20"/>
        </w:rPr>
        <w:t>of Certain International Acquisitions</w:t>
      </w:r>
      <w:r w:rsidRPr="00093606">
        <w:rPr>
          <w:sz w:val="14"/>
          <w:szCs w:val="20"/>
        </w:rPr>
        <w:t xml:space="preserve"> ....................................... 51</w:t>
      </w:r>
    </w:p>
    <w:p w14:paraId="1E3C8D8E" w14:textId="77777777" w:rsidR="000352C2" w:rsidRPr="00093606" w:rsidRDefault="000352C2" w:rsidP="000352C2">
      <w:pPr>
        <w:rPr>
          <w:sz w:val="14"/>
          <w:szCs w:val="20"/>
        </w:rPr>
      </w:pPr>
      <w:r w:rsidRPr="00093606">
        <w:rPr>
          <w:sz w:val="14"/>
          <w:szCs w:val="20"/>
        </w:rPr>
        <w:t>PART TWO</w:t>
      </w:r>
    </w:p>
    <w:p w14:paraId="140F36FD" w14:textId="77777777" w:rsidR="000352C2" w:rsidRPr="00093606" w:rsidRDefault="000352C2" w:rsidP="000352C2">
      <w:pPr>
        <w:rPr>
          <w:sz w:val="14"/>
          <w:szCs w:val="20"/>
        </w:rPr>
      </w:pPr>
      <w:r w:rsidRPr="00093606">
        <w:rPr>
          <w:sz w:val="14"/>
          <w:szCs w:val="20"/>
        </w:rPr>
        <w:t>ANTITRUST AND THE CONSTITUTION</w:t>
      </w:r>
    </w:p>
    <w:p w14:paraId="26BD3671" w14:textId="77777777" w:rsidR="000352C2" w:rsidRPr="00093606" w:rsidRDefault="000352C2" w:rsidP="000352C2">
      <w:pPr>
        <w:rPr>
          <w:sz w:val="14"/>
          <w:szCs w:val="20"/>
        </w:rPr>
      </w:pPr>
      <w:r w:rsidRPr="00093606">
        <w:rPr>
          <w:sz w:val="14"/>
          <w:szCs w:val="20"/>
        </w:rPr>
        <w:t>Chapter IV</w:t>
      </w:r>
    </w:p>
    <w:p w14:paraId="43DE5F2C" w14:textId="77777777" w:rsidR="000352C2" w:rsidRPr="00093606" w:rsidRDefault="000352C2" w:rsidP="000352C2">
      <w:pPr>
        <w:rPr>
          <w:sz w:val="14"/>
          <w:szCs w:val="20"/>
        </w:rPr>
      </w:pPr>
      <w:r w:rsidRPr="0023141B">
        <w:rPr>
          <w:rStyle w:val="StyleUnderline"/>
          <w:szCs w:val="20"/>
          <w:highlight w:val="cyan"/>
        </w:rPr>
        <w:t>Antitrust and the Constitution</w:t>
      </w:r>
      <w:r w:rsidRPr="00093606">
        <w:rPr>
          <w:sz w:val="14"/>
          <w:szCs w:val="20"/>
        </w:rPr>
        <w:t xml:space="preserve"> ....................................................... 57</w:t>
      </w:r>
    </w:p>
    <w:p w14:paraId="44F5F7D2" w14:textId="77777777" w:rsidR="000352C2" w:rsidRPr="00093606" w:rsidRDefault="000352C2" w:rsidP="000352C2">
      <w:pPr>
        <w:rPr>
          <w:sz w:val="14"/>
          <w:szCs w:val="20"/>
        </w:rPr>
      </w:pPr>
      <w:r w:rsidRPr="00093606">
        <w:rPr>
          <w:sz w:val="14"/>
          <w:szCs w:val="20"/>
        </w:rPr>
        <w:t>A. Antitrust, Expression, and Free Association ........................ 58</w:t>
      </w:r>
    </w:p>
    <w:p w14:paraId="2B310F27" w14:textId="77777777" w:rsidR="000352C2" w:rsidRPr="00093606" w:rsidRDefault="000352C2" w:rsidP="000352C2">
      <w:pPr>
        <w:rPr>
          <w:sz w:val="14"/>
          <w:szCs w:val="20"/>
        </w:rPr>
      </w:pPr>
      <w:r w:rsidRPr="00093606">
        <w:rPr>
          <w:sz w:val="14"/>
          <w:szCs w:val="20"/>
        </w:rPr>
        <w:t xml:space="preserve">1. </w:t>
      </w:r>
      <w:r w:rsidRPr="0023141B">
        <w:rPr>
          <w:rStyle w:val="StyleUnderline"/>
          <w:szCs w:val="20"/>
          <w:highlight w:val="cyan"/>
        </w:rPr>
        <w:t>Private Speech as a Component of Anticompetitive Conduct</w:t>
      </w:r>
      <w:r w:rsidRPr="00093606">
        <w:rPr>
          <w:sz w:val="14"/>
          <w:szCs w:val="20"/>
        </w:rPr>
        <w:t xml:space="preserve"> ............................................... 59</w:t>
      </w:r>
    </w:p>
    <w:p w14:paraId="141F192C" w14:textId="77777777" w:rsidR="000352C2" w:rsidRPr="00093606" w:rsidRDefault="000352C2" w:rsidP="000352C2">
      <w:pPr>
        <w:rPr>
          <w:sz w:val="14"/>
          <w:szCs w:val="20"/>
        </w:rPr>
      </w:pPr>
      <w:r w:rsidRPr="00093606">
        <w:rPr>
          <w:sz w:val="14"/>
          <w:szCs w:val="20"/>
        </w:rPr>
        <w:t xml:space="preserve">2. </w:t>
      </w:r>
      <w:r w:rsidRPr="0023141B">
        <w:rPr>
          <w:rStyle w:val="StyleUnderline"/>
          <w:szCs w:val="20"/>
          <w:highlight w:val="cyan"/>
        </w:rPr>
        <w:t>Political Activity and Public Speech</w:t>
      </w:r>
      <w:r w:rsidRPr="00093606">
        <w:rPr>
          <w:sz w:val="14"/>
          <w:szCs w:val="20"/>
        </w:rPr>
        <w:t xml:space="preserve"> .............................. 60</w:t>
      </w:r>
    </w:p>
    <w:p w14:paraId="081563D6" w14:textId="77777777" w:rsidR="000352C2" w:rsidRPr="00093606" w:rsidRDefault="000352C2" w:rsidP="000352C2">
      <w:pPr>
        <w:rPr>
          <w:sz w:val="14"/>
          <w:szCs w:val="20"/>
        </w:rPr>
      </w:pPr>
      <w:r w:rsidRPr="00093606">
        <w:rPr>
          <w:sz w:val="14"/>
          <w:szCs w:val="20"/>
        </w:rPr>
        <w:t xml:space="preserve">3. </w:t>
      </w:r>
      <w:r w:rsidRPr="0023141B">
        <w:rPr>
          <w:rStyle w:val="StyleUnderline"/>
          <w:szCs w:val="20"/>
          <w:highlight w:val="cyan"/>
        </w:rPr>
        <w:t>Association</w:t>
      </w:r>
      <w:r w:rsidRPr="00093606">
        <w:rPr>
          <w:sz w:val="14"/>
          <w:szCs w:val="20"/>
        </w:rPr>
        <w:t xml:space="preserve"> ..................................................................... 70</w:t>
      </w:r>
    </w:p>
    <w:p w14:paraId="37A3BAB8" w14:textId="77777777" w:rsidR="000352C2" w:rsidRPr="00093606" w:rsidRDefault="000352C2" w:rsidP="000352C2">
      <w:pPr>
        <w:rPr>
          <w:sz w:val="14"/>
          <w:szCs w:val="20"/>
        </w:rPr>
      </w:pPr>
      <w:r w:rsidRPr="00093606">
        <w:rPr>
          <w:sz w:val="14"/>
          <w:szCs w:val="20"/>
        </w:rPr>
        <w:t>B. Antitrust and the Press .......................................................... 71</w:t>
      </w:r>
    </w:p>
    <w:p w14:paraId="1F3F049B" w14:textId="77777777" w:rsidR="000352C2" w:rsidRPr="00093606" w:rsidRDefault="000352C2" w:rsidP="000352C2">
      <w:pPr>
        <w:rPr>
          <w:sz w:val="14"/>
          <w:szCs w:val="20"/>
        </w:rPr>
      </w:pPr>
      <w:r w:rsidRPr="00093606">
        <w:rPr>
          <w:sz w:val="14"/>
          <w:szCs w:val="20"/>
        </w:rPr>
        <w:t>C. Antitrust and Religion ........................................................... 73</w:t>
      </w:r>
    </w:p>
    <w:p w14:paraId="4FA06707" w14:textId="77777777" w:rsidR="000352C2" w:rsidRPr="00093606" w:rsidRDefault="000352C2" w:rsidP="000352C2">
      <w:pPr>
        <w:rPr>
          <w:sz w:val="14"/>
          <w:szCs w:val="20"/>
        </w:rPr>
      </w:pPr>
      <w:r w:rsidRPr="00093606">
        <w:rPr>
          <w:sz w:val="14"/>
          <w:szCs w:val="20"/>
        </w:rPr>
        <w:t>PART THREE</w:t>
      </w:r>
    </w:p>
    <w:p w14:paraId="579D64A3" w14:textId="77777777" w:rsidR="000352C2" w:rsidRPr="00093606" w:rsidRDefault="000352C2" w:rsidP="000352C2">
      <w:pPr>
        <w:rPr>
          <w:sz w:val="14"/>
          <w:szCs w:val="20"/>
        </w:rPr>
      </w:pPr>
      <w:r w:rsidRPr="00093606">
        <w:rPr>
          <w:sz w:val="14"/>
          <w:szCs w:val="20"/>
        </w:rPr>
        <w:t>ANTITRUST AND POLITICS</w:t>
      </w:r>
    </w:p>
    <w:p w14:paraId="4C2AAD09" w14:textId="77777777" w:rsidR="000352C2" w:rsidRPr="00093606" w:rsidRDefault="000352C2" w:rsidP="000352C2">
      <w:pPr>
        <w:rPr>
          <w:sz w:val="14"/>
          <w:szCs w:val="20"/>
        </w:rPr>
      </w:pPr>
      <w:r w:rsidRPr="00093606">
        <w:rPr>
          <w:sz w:val="14"/>
          <w:szCs w:val="20"/>
        </w:rPr>
        <w:t>Chapter V</w:t>
      </w:r>
    </w:p>
    <w:p w14:paraId="1C3D1AB9" w14:textId="77777777" w:rsidR="000352C2" w:rsidRPr="00093606" w:rsidRDefault="000352C2" w:rsidP="000352C2">
      <w:pPr>
        <w:rPr>
          <w:sz w:val="14"/>
          <w:szCs w:val="20"/>
        </w:rPr>
      </w:pPr>
      <w:r w:rsidRPr="0023141B">
        <w:rPr>
          <w:rStyle w:val="StyleUnderline"/>
          <w:szCs w:val="20"/>
          <w:highlight w:val="cyan"/>
        </w:rPr>
        <w:t xml:space="preserve">The </w:t>
      </w:r>
      <w:proofErr w:type="spellStart"/>
      <w:r w:rsidRPr="0023141B">
        <w:rPr>
          <w:rStyle w:val="StyleUnderline"/>
          <w:szCs w:val="20"/>
          <w:highlight w:val="cyan"/>
        </w:rPr>
        <w:t>Noerr</w:t>
      </w:r>
      <w:proofErr w:type="spellEnd"/>
      <w:r w:rsidRPr="0023141B">
        <w:rPr>
          <w:rStyle w:val="StyleUnderline"/>
          <w:szCs w:val="20"/>
          <w:highlight w:val="cyan"/>
        </w:rPr>
        <w:t>-Pennington Doctrine</w:t>
      </w:r>
      <w:r w:rsidRPr="00093606">
        <w:rPr>
          <w:sz w:val="14"/>
          <w:szCs w:val="20"/>
        </w:rPr>
        <w:t xml:space="preserve"> or “Petitioning” Immunity ..... 77</w:t>
      </w:r>
    </w:p>
    <w:p w14:paraId="6F36E69F" w14:textId="77777777" w:rsidR="000352C2" w:rsidRPr="00093606" w:rsidRDefault="000352C2" w:rsidP="000352C2">
      <w:pPr>
        <w:rPr>
          <w:sz w:val="14"/>
          <w:szCs w:val="20"/>
        </w:rPr>
      </w:pPr>
      <w:r w:rsidRPr="00093606">
        <w:rPr>
          <w:sz w:val="14"/>
          <w:szCs w:val="20"/>
        </w:rPr>
        <w:t>A. The Key Cases ..................................................................... 77</w:t>
      </w:r>
    </w:p>
    <w:p w14:paraId="283A638A" w14:textId="77777777" w:rsidR="000352C2" w:rsidRPr="00093606" w:rsidRDefault="000352C2" w:rsidP="000352C2">
      <w:pPr>
        <w:rPr>
          <w:sz w:val="14"/>
          <w:szCs w:val="20"/>
        </w:rPr>
      </w:pPr>
      <w:r w:rsidRPr="00093606">
        <w:rPr>
          <w:sz w:val="14"/>
          <w:szCs w:val="20"/>
        </w:rPr>
        <w:t xml:space="preserve">B. The Basis of the </w:t>
      </w:r>
      <w:proofErr w:type="spellStart"/>
      <w:r w:rsidRPr="00093606">
        <w:rPr>
          <w:sz w:val="14"/>
          <w:szCs w:val="20"/>
        </w:rPr>
        <w:t>Noerr</w:t>
      </w:r>
      <w:proofErr w:type="spellEnd"/>
      <w:r w:rsidRPr="00093606">
        <w:rPr>
          <w:sz w:val="14"/>
          <w:szCs w:val="20"/>
        </w:rPr>
        <w:t>-Pennington Doctrine: Statutory Construction Versus the First Amendment ......................................................................... 80</w:t>
      </w:r>
    </w:p>
    <w:p w14:paraId="63096FAF" w14:textId="77777777" w:rsidR="000352C2" w:rsidRPr="00093606" w:rsidRDefault="000352C2" w:rsidP="000352C2">
      <w:pPr>
        <w:rPr>
          <w:sz w:val="14"/>
          <w:szCs w:val="20"/>
        </w:rPr>
      </w:pPr>
      <w:r w:rsidRPr="00093606">
        <w:rPr>
          <w:sz w:val="14"/>
          <w:szCs w:val="20"/>
        </w:rPr>
        <w:t>C. What Is Petitioning? ............................................................ 84</w:t>
      </w:r>
    </w:p>
    <w:p w14:paraId="7C0E8282" w14:textId="77777777" w:rsidR="000352C2" w:rsidRPr="00093606" w:rsidRDefault="000352C2" w:rsidP="000352C2">
      <w:pPr>
        <w:rPr>
          <w:sz w:val="14"/>
          <w:szCs w:val="20"/>
        </w:rPr>
      </w:pPr>
      <w:r w:rsidRPr="00093606">
        <w:rPr>
          <w:sz w:val="14"/>
          <w:szCs w:val="20"/>
        </w:rPr>
        <w:t>1. In General ..................................................................... 84</w:t>
      </w:r>
    </w:p>
    <w:p w14:paraId="53B1B1AE" w14:textId="77777777" w:rsidR="000352C2" w:rsidRPr="00093606" w:rsidRDefault="000352C2" w:rsidP="000352C2">
      <w:pPr>
        <w:rPr>
          <w:sz w:val="14"/>
          <w:szCs w:val="20"/>
        </w:rPr>
      </w:pPr>
      <w:r w:rsidRPr="00093606">
        <w:rPr>
          <w:sz w:val="14"/>
          <w:szCs w:val="20"/>
        </w:rPr>
        <w:t>2. Antitrust Violations Themselves Are Not “Petitioning” .................................................... 87</w:t>
      </w:r>
    </w:p>
    <w:p w14:paraId="62FA552C" w14:textId="77777777" w:rsidR="000352C2" w:rsidRPr="00093606" w:rsidRDefault="000352C2" w:rsidP="000352C2">
      <w:pPr>
        <w:rPr>
          <w:sz w:val="14"/>
          <w:szCs w:val="20"/>
        </w:rPr>
      </w:pPr>
      <w:r w:rsidRPr="00093606">
        <w:rPr>
          <w:sz w:val="14"/>
          <w:szCs w:val="20"/>
        </w:rPr>
        <w:t>3. The “Sham” Exception ................................................. 88</w:t>
      </w:r>
    </w:p>
    <w:p w14:paraId="38A26794" w14:textId="77777777" w:rsidR="000352C2" w:rsidRPr="00093606" w:rsidRDefault="000352C2" w:rsidP="000352C2">
      <w:pPr>
        <w:rPr>
          <w:sz w:val="14"/>
          <w:szCs w:val="20"/>
        </w:rPr>
      </w:pPr>
      <w:r w:rsidRPr="00093606">
        <w:rPr>
          <w:sz w:val="14"/>
          <w:szCs w:val="20"/>
        </w:rPr>
        <w:t>4. The “Misrepresentation” or Corruption Exception ...................................................................... 91</w:t>
      </w:r>
    </w:p>
    <w:p w14:paraId="496C7680" w14:textId="77777777" w:rsidR="000352C2" w:rsidRPr="00093606" w:rsidRDefault="000352C2" w:rsidP="000352C2">
      <w:pPr>
        <w:rPr>
          <w:sz w:val="14"/>
          <w:szCs w:val="20"/>
        </w:rPr>
      </w:pPr>
      <w:r w:rsidRPr="00093606">
        <w:rPr>
          <w:sz w:val="14"/>
          <w:szCs w:val="20"/>
        </w:rPr>
        <w:t>5. The “Commercial” Exception ...................................... 94</w:t>
      </w:r>
    </w:p>
    <w:p w14:paraId="610AEF41" w14:textId="77777777" w:rsidR="000352C2" w:rsidRPr="00093606" w:rsidRDefault="000352C2" w:rsidP="000352C2">
      <w:pPr>
        <w:rPr>
          <w:sz w:val="14"/>
          <w:szCs w:val="20"/>
        </w:rPr>
      </w:pPr>
      <w:r w:rsidRPr="00093606">
        <w:rPr>
          <w:sz w:val="14"/>
          <w:szCs w:val="20"/>
        </w:rPr>
        <w:t>6. Ministerial Government Acts ....................................... 94</w:t>
      </w:r>
    </w:p>
    <w:p w14:paraId="7B8979E2" w14:textId="77777777" w:rsidR="000352C2" w:rsidRPr="00093606" w:rsidRDefault="000352C2" w:rsidP="000352C2">
      <w:pPr>
        <w:rPr>
          <w:sz w:val="14"/>
          <w:szCs w:val="20"/>
        </w:rPr>
      </w:pPr>
      <w:r w:rsidRPr="00093606">
        <w:rPr>
          <w:sz w:val="14"/>
          <w:szCs w:val="20"/>
        </w:rPr>
        <w:t>D. Who May Be Petitioned ...................................................... 96</w:t>
      </w:r>
    </w:p>
    <w:p w14:paraId="6415DB2B" w14:textId="77777777" w:rsidR="000352C2" w:rsidRPr="00093606" w:rsidRDefault="000352C2" w:rsidP="000352C2">
      <w:pPr>
        <w:rPr>
          <w:sz w:val="14"/>
          <w:szCs w:val="20"/>
        </w:rPr>
      </w:pPr>
      <w:r w:rsidRPr="00093606">
        <w:rPr>
          <w:sz w:val="14"/>
          <w:szCs w:val="20"/>
        </w:rPr>
        <w:t>1. Quasi-Governmental Entities ....................................... 96</w:t>
      </w:r>
    </w:p>
    <w:p w14:paraId="3585FB6E" w14:textId="77777777" w:rsidR="000352C2" w:rsidRPr="00093606" w:rsidRDefault="000352C2" w:rsidP="000352C2">
      <w:pPr>
        <w:rPr>
          <w:sz w:val="14"/>
          <w:szCs w:val="20"/>
        </w:rPr>
      </w:pPr>
      <w:r w:rsidRPr="00093606">
        <w:rPr>
          <w:sz w:val="14"/>
          <w:szCs w:val="20"/>
        </w:rPr>
        <w:t>2. Petitioning of Foreign Governments ............................ 98</w:t>
      </w:r>
    </w:p>
    <w:p w14:paraId="700B79A2" w14:textId="77777777" w:rsidR="000352C2" w:rsidRPr="00093606" w:rsidRDefault="000352C2" w:rsidP="000352C2">
      <w:pPr>
        <w:rPr>
          <w:sz w:val="14"/>
          <w:szCs w:val="20"/>
        </w:rPr>
      </w:pPr>
      <w:r w:rsidRPr="00093606">
        <w:rPr>
          <w:sz w:val="14"/>
          <w:szCs w:val="20"/>
        </w:rPr>
        <w:t>3. Foreign Parties Petitioning the U.S. Government .................................................................. 99</w:t>
      </w:r>
    </w:p>
    <w:p w14:paraId="0346316B" w14:textId="77777777" w:rsidR="000352C2" w:rsidRPr="00093606" w:rsidRDefault="000352C2" w:rsidP="000352C2">
      <w:pPr>
        <w:rPr>
          <w:sz w:val="14"/>
          <w:szCs w:val="20"/>
        </w:rPr>
      </w:pPr>
      <w:r w:rsidRPr="00093606">
        <w:rPr>
          <w:sz w:val="14"/>
          <w:szCs w:val="20"/>
        </w:rPr>
        <w:t>Chapter VI</w:t>
      </w:r>
    </w:p>
    <w:p w14:paraId="36E28933" w14:textId="77777777" w:rsidR="000352C2" w:rsidRPr="00093606" w:rsidRDefault="000352C2" w:rsidP="000352C2">
      <w:pPr>
        <w:rPr>
          <w:sz w:val="14"/>
          <w:szCs w:val="20"/>
        </w:rPr>
      </w:pPr>
      <w:r w:rsidRPr="0023141B">
        <w:rPr>
          <w:rStyle w:val="StyleUnderline"/>
          <w:szCs w:val="20"/>
          <w:highlight w:val="cyan"/>
        </w:rPr>
        <w:t>The State Action Doctrine</w:t>
      </w:r>
      <w:r w:rsidRPr="00093606">
        <w:rPr>
          <w:sz w:val="14"/>
          <w:szCs w:val="20"/>
        </w:rPr>
        <w:t xml:space="preserve"> and Litigation Against State and Local Governments ........................................................................ 101</w:t>
      </w:r>
    </w:p>
    <w:p w14:paraId="2BB62D44" w14:textId="77777777" w:rsidR="000352C2" w:rsidRPr="00093606" w:rsidRDefault="000352C2" w:rsidP="000352C2">
      <w:pPr>
        <w:rPr>
          <w:sz w:val="14"/>
          <w:szCs w:val="20"/>
        </w:rPr>
      </w:pPr>
      <w:r w:rsidRPr="00093606">
        <w:rPr>
          <w:sz w:val="14"/>
          <w:szCs w:val="20"/>
        </w:rPr>
        <w:t>A. The State Action Doctrine ................................................... 101</w:t>
      </w:r>
    </w:p>
    <w:p w14:paraId="06F35BFA" w14:textId="77777777" w:rsidR="000352C2" w:rsidRPr="00093606" w:rsidRDefault="000352C2" w:rsidP="000352C2">
      <w:pPr>
        <w:rPr>
          <w:sz w:val="14"/>
          <w:szCs w:val="20"/>
        </w:rPr>
      </w:pPr>
      <w:r w:rsidRPr="00093606">
        <w:rPr>
          <w:sz w:val="14"/>
          <w:szCs w:val="20"/>
        </w:rPr>
        <w:t>1. Origins and Development ............................................. 103</w:t>
      </w:r>
    </w:p>
    <w:p w14:paraId="411C4A3B" w14:textId="77777777" w:rsidR="000352C2" w:rsidRPr="00093606" w:rsidRDefault="000352C2" w:rsidP="000352C2">
      <w:pPr>
        <w:rPr>
          <w:sz w:val="14"/>
          <w:szCs w:val="20"/>
        </w:rPr>
      </w:pPr>
      <w:r w:rsidRPr="00093606">
        <w:rPr>
          <w:sz w:val="14"/>
          <w:szCs w:val="20"/>
        </w:rPr>
        <w:t>2. Persons and Entities Entitled to Immunity ................... 106</w:t>
      </w:r>
    </w:p>
    <w:p w14:paraId="75588D0D" w14:textId="77777777" w:rsidR="000352C2" w:rsidRPr="00093606" w:rsidRDefault="000352C2" w:rsidP="000352C2">
      <w:pPr>
        <w:rPr>
          <w:sz w:val="14"/>
          <w:szCs w:val="20"/>
        </w:rPr>
      </w:pPr>
      <w:r w:rsidRPr="00093606">
        <w:rPr>
          <w:sz w:val="14"/>
          <w:szCs w:val="20"/>
        </w:rPr>
        <w:t>a. The “Ipso Facto” Immunity of the State Qua State ............................................ 106</w:t>
      </w:r>
    </w:p>
    <w:p w14:paraId="612820D5" w14:textId="77777777" w:rsidR="000352C2" w:rsidRPr="00093606" w:rsidRDefault="000352C2" w:rsidP="000352C2">
      <w:pPr>
        <w:rPr>
          <w:sz w:val="14"/>
          <w:szCs w:val="20"/>
        </w:rPr>
      </w:pPr>
      <w:r w:rsidRPr="00093606">
        <w:rPr>
          <w:sz w:val="14"/>
          <w:szCs w:val="20"/>
        </w:rPr>
        <w:t>b. Cities, Counties, and Municipalities ....................... 107</w:t>
      </w:r>
    </w:p>
    <w:p w14:paraId="5B8087FC" w14:textId="77777777" w:rsidR="000352C2" w:rsidRPr="00093606" w:rsidRDefault="000352C2" w:rsidP="000352C2">
      <w:pPr>
        <w:rPr>
          <w:sz w:val="14"/>
          <w:szCs w:val="20"/>
        </w:rPr>
      </w:pPr>
      <w:r w:rsidRPr="00093606">
        <w:rPr>
          <w:sz w:val="14"/>
          <w:szCs w:val="20"/>
        </w:rPr>
        <w:t>c. Executive Departments, Agencies, and Special Authorities ........................................... 107</w:t>
      </w:r>
    </w:p>
    <w:p w14:paraId="6CEDAB02" w14:textId="77777777" w:rsidR="000352C2" w:rsidRPr="00093606" w:rsidRDefault="000352C2" w:rsidP="000352C2">
      <w:pPr>
        <w:rPr>
          <w:sz w:val="14"/>
          <w:szCs w:val="20"/>
        </w:rPr>
      </w:pPr>
      <w:r w:rsidRPr="00093606">
        <w:rPr>
          <w:sz w:val="14"/>
          <w:szCs w:val="20"/>
        </w:rPr>
        <w:t xml:space="preserve">3. Issues in the </w:t>
      </w:r>
      <w:proofErr w:type="spellStart"/>
      <w:r w:rsidRPr="00093606">
        <w:rPr>
          <w:sz w:val="14"/>
          <w:szCs w:val="20"/>
        </w:rPr>
        <w:t>Midcal</w:t>
      </w:r>
      <w:proofErr w:type="spellEnd"/>
      <w:r w:rsidRPr="00093606">
        <w:rPr>
          <w:sz w:val="14"/>
          <w:szCs w:val="20"/>
        </w:rPr>
        <w:t xml:space="preserve"> Elements ....................................... 110</w:t>
      </w:r>
    </w:p>
    <w:p w14:paraId="74C64B1B" w14:textId="77777777" w:rsidR="000352C2" w:rsidRPr="00093606" w:rsidRDefault="000352C2" w:rsidP="000352C2">
      <w:pPr>
        <w:rPr>
          <w:sz w:val="14"/>
          <w:szCs w:val="20"/>
        </w:rPr>
      </w:pPr>
      <w:r w:rsidRPr="00093606">
        <w:rPr>
          <w:sz w:val="14"/>
          <w:szCs w:val="20"/>
        </w:rPr>
        <w:t>a. The Clear Articulation Requirement ....................... 110</w:t>
      </w:r>
    </w:p>
    <w:p w14:paraId="763C53D9" w14:textId="77777777" w:rsidR="000352C2" w:rsidRPr="00093606" w:rsidRDefault="000352C2" w:rsidP="000352C2">
      <w:pPr>
        <w:rPr>
          <w:sz w:val="14"/>
          <w:szCs w:val="20"/>
        </w:rPr>
      </w:pPr>
      <w:r w:rsidRPr="00093606">
        <w:rPr>
          <w:sz w:val="14"/>
          <w:szCs w:val="20"/>
        </w:rPr>
        <w:t>b. The Active Supervision Requirement ..................... 114</w:t>
      </w:r>
    </w:p>
    <w:p w14:paraId="0369B495" w14:textId="77777777" w:rsidR="000352C2" w:rsidRPr="00093606" w:rsidRDefault="000352C2" w:rsidP="000352C2">
      <w:pPr>
        <w:rPr>
          <w:sz w:val="14"/>
          <w:szCs w:val="20"/>
        </w:rPr>
      </w:pPr>
      <w:r w:rsidRPr="00093606">
        <w:rPr>
          <w:sz w:val="14"/>
          <w:szCs w:val="20"/>
        </w:rPr>
        <w:t>4. Exceptions to State Action Immunity ............................ 117</w:t>
      </w:r>
    </w:p>
    <w:p w14:paraId="09415847" w14:textId="77777777" w:rsidR="000352C2" w:rsidRPr="00093606" w:rsidRDefault="000352C2" w:rsidP="000352C2">
      <w:pPr>
        <w:rPr>
          <w:sz w:val="14"/>
          <w:szCs w:val="20"/>
        </w:rPr>
      </w:pPr>
      <w:r w:rsidRPr="00093606">
        <w:rPr>
          <w:sz w:val="14"/>
          <w:szCs w:val="20"/>
        </w:rPr>
        <w:t>a. Exceptions That Have Been Rejected: Conspiracy, Malicious Motives, and Corruption ................................................................ 117</w:t>
      </w:r>
    </w:p>
    <w:p w14:paraId="2AE44C59" w14:textId="77777777" w:rsidR="000352C2" w:rsidRPr="00093606" w:rsidRDefault="000352C2" w:rsidP="000352C2">
      <w:pPr>
        <w:rPr>
          <w:sz w:val="14"/>
          <w:szCs w:val="20"/>
        </w:rPr>
      </w:pPr>
      <w:r w:rsidRPr="00093606">
        <w:rPr>
          <w:sz w:val="14"/>
          <w:szCs w:val="20"/>
        </w:rPr>
        <w:t>b. The Uncertain Viability of the Market Participant Exception ............................................... 119</w:t>
      </w:r>
    </w:p>
    <w:p w14:paraId="1351C0C9" w14:textId="77777777" w:rsidR="000352C2" w:rsidRPr="00093606" w:rsidRDefault="000352C2" w:rsidP="000352C2">
      <w:pPr>
        <w:rPr>
          <w:sz w:val="14"/>
          <w:szCs w:val="20"/>
        </w:rPr>
      </w:pPr>
      <w:r w:rsidRPr="00093606">
        <w:rPr>
          <w:sz w:val="14"/>
          <w:szCs w:val="20"/>
        </w:rPr>
        <w:t>B. The Local Government Antitrust Act ................................... 120</w:t>
      </w:r>
    </w:p>
    <w:p w14:paraId="425D9950" w14:textId="77777777" w:rsidR="000352C2" w:rsidRPr="00093606" w:rsidRDefault="000352C2" w:rsidP="000352C2">
      <w:pPr>
        <w:rPr>
          <w:sz w:val="14"/>
          <w:szCs w:val="20"/>
        </w:rPr>
      </w:pPr>
      <w:r w:rsidRPr="00093606">
        <w:rPr>
          <w:sz w:val="14"/>
          <w:szCs w:val="20"/>
        </w:rPr>
        <w:t>1. In General ....................................................................... 121</w:t>
      </w:r>
    </w:p>
    <w:p w14:paraId="1BCF780B" w14:textId="77777777" w:rsidR="000352C2" w:rsidRPr="00093606" w:rsidRDefault="000352C2" w:rsidP="000352C2">
      <w:pPr>
        <w:rPr>
          <w:sz w:val="14"/>
          <w:szCs w:val="20"/>
        </w:rPr>
      </w:pPr>
      <w:r w:rsidRPr="00093606">
        <w:rPr>
          <w:sz w:val="14"/>
          <w:szCs w:val="20"/>
        </w:rPr>
        <w:t>2. Entities and Persons Entitled to Protection ..................... 122</w:t>
      </w:r>
    </w:p>
    <w:p w14:paraId="013CF9A5" w14:textId="77777777" w:rsidR="000352C2" w:rsidRPr="00093606" w:rsidRDefault="000352C2" w:rsidP="000352C2">
      <w:pPr>
        <w:rPr>
          <w:sz w:val="14"/>
          <w:szCs w:val="20"/>
        </w:rPr>
      </w:pPr>
      <w:r w:rsidRPr="00093606">
        <w:rPr>
          <w:sz w:val="14"/>
          <w:szCs w:val="20"/>
        </w:rPr>
        <w:t>C. Constitutional Aspects of Antitrust Litigation Against State and Local Government ................................... 125</w:t>
      </w:r>
    </w:p>
    <w:p w14:paraId="1B41D289" w14:textId="77777777" w:rsidR="000352C2" w:rsidRPr="00093606" w:rsidRDefault="000352C2" w:rsidP="000352C2">
      <w:pPr>
        <w:rPr>
          <w:sz w:val="14"/>
          <w:szCs w:val="20"/>
        </w:rPr>
      </w:pPr>
      <w:r w:rsidRPr="00093606">
        <w:rPr>
          <w:sz w:val="14"/>
          <w:szCs w:val="20"/>
        </w:rPr>
        <w:t xml:space="preserve">1. Sovereign Immunity Issues: The Eleventh Amendment and the Rule of Ex </w:t>
      </w:r>
      <w:proofErr w:type="spellStart"/>
      <w:r w:rsidRPr="00093606">
        <w:rPr>
          <w:sz w:val="14"/>
          <w:szCs w:val="20"/>
        </w:rPr>
        <w:t>Parte</w:t>
      </w:r>
      <w:proofErr w:type="spellEnd"/>
      <w:r w:rsidRPr="00093606">
        <w:rPr>
          <w:sz w:val="14"/>
          <w:szCs w:val="20"/>
        </w:rPr>
        <w:t xml:space="preserve"> Young .............................................................................. 126</w:t>
      </w:r>
    </w:p>
    <w:p w14:paraId="47368FF6" w14:textId="77777777" w:rsidR="000352C2" w:rsidRPr="00093606" w:rsidRDefault="000352C2" w:rsidP="000352C2">
      <w:pPr>
        <w:rPr>
          <w:sz w:val="14"/>
          <w:szCs w:val="20"/>
        </w:rPr>
      </w:pPr>
      <w:r w:rsidRPr="00093606">
        <w:rPr>
          <w:sz w:val="14"/>
          <w:szCs w:val="20"/>
        </w:rPr>
        <w:t>2. Antitrust and the Immunity for Public Officials .......................................................................... 129</w:t>
      </w:r>
    </w:p>
    <w:p w14:paraId="133DAC92" w14:textId="77777777" w:rsidR="000352C2" w:rsidRPr="00093606" w:rsidRDefault="000352C2" w:rsidP="000352C2">
      <w:pPr>
        <w:rPr>
          <w:sz w:val="14"/>
          <w:szCs w:val="20"/>
        </w:rPr>
      </w:pPr>
      <w:r w:rsidRPr="00093606">
        <w:rPr>
          <w:sz w:val="14"/>
          <w:szCs w:val="20"/>
        </w:rPr>
        <w:t>3. Facial Challenge to Anticompetitive State Laws: Sherman Act “Preemption” and the “Hybrid Restraints” Concept .......................................... 132</w:t>
      </w:r>
    </w:p>
    <w:p w14:paraId="401210E4" w14:textId="77777777" w:rsidR="000352C2" w:rsidRPr="00093606" w:rsidRDefault="000352C2" w:rsidP="000352C2">
      <w:pPr>
        <w:rPr>
          <w:sz w:val="14"/>
          <w:szCs w:val="20"/>
        </w:rPr>
      </w:pPr>
      <w:r w:rsidRPr="00093606">
        <w:rPr>
          <w:sz w:val="14"/>
          <w:szCs w:val="20"/>
        </w:rPr>
        <w:t>PART FOUR</w:t>
      </w:r>
    </w:p>
    <w:p w14:paraId="101EC8FB" w14:textId="77777777" w:rsidR="000352C2" w:rsidRPr="00093606" w:rsidRDefault="000352C2" w:rsidP="000352C2">
      <w:pPr>
        <w:rPr>
          <w:sz w:val="14"/>
          <w:szCs w:val="20"/>
        </w:rPr>
      </w:pPr>
      <w:r w:rsidRPr="00093606">
        <w:rPr>
          <w:sz w:val="14"/>
          <w:szCs w:val="20"/>
        </w:rPr>
        <w:t>DOCTRINES OF IMPLICIT REPEAL</w:t>
      </w:r>
    </w:p>
    <w:p w14:paraId="081109F9" w14:textId="77777777" w:rsidR="000352C2" w:rsidRPr="00093606" w:rsidRDefault="000352C2" w:rsidP="000352C2">
      <w:pPr>
        <w:rPr>
          <w:sz w:val="14"/>
          <w:szCs w:val="20"/>
        </w:rPr>
      </w:pPr>
      <w:r w:rsidRPr="00093606">
        <w:rPr>
          <w:sz w:val="14"/>
          <w:szCs w:val="20"/>
        </w:rPr>
        <w:t>Chapter VII</w:t>
      </w:r>
    </w:p>
    <w:p w14:paraId="10B83F32" w14:textId="77777777" w:rsidR="000352C2" w:rsidRPr="00093606" w:rsidRDefault="000352C2" w:rsidP="000352C2">
      <w:pPr>
        <w:rPr>
          <w:sz w:val="14"/>
          <w:szCs w:val="20"/>
        </w:rPr>
      </w:pPr>
      <w:r w:rsidRPr="0023141B">
        <w:rPr>
          <w:rStyle w:val="StyleUnderline"/>
          <w:szCs w:val="20"/>
          <w:highlight w:val="cyan"/>
        </w:rPr>
        <w:t>The Doctrine of Implied Repeal</w:t>
      </w:r>
      <w:r w:rsidRPr="00093606">
        <w:rPr>
          <w:sz w:val="14"/>
          <w:szCs w:val="20"/>
        </w:rPr>
        <w:t xml:space="preserve"> and the Federal Instrumentality Rule ................................................................................................... 137</w:t>
      </w:r>
    </w:p>
    <w:p w14:paraId="075D1B50" w14:textId="77777777" w:rsidR="000352C2" w:rsidRPr="00093606" w:rsidRDefault="000352C2" w:rsidP="000352C2">
      <w:pPr>
        <w:rPr>
          <w:sz w:val="14"/>
          <w:szCs w:val="20"/>
        </w:rPr>
      </w:pPr>
      <w:r w:rsidRPr="00093606">
        <w:rPr>
          <w:sz w:val="14"/>
          <w:szCs w:val="20"/>
        </w:rPr>
        <w:t>A. Implied Repeal and the Evolution of the Traditional Standard: Repeals by Implication Were Disfavored ............. 138</w:t>
      </w:r>
    </w:p>
    <w:p w14:paraId="19ED7DBE" w14:textId="77777777" w:rsidR="000352C2" w:rsidRPr="00093606" w:rsidRDefault="000352C2" w:rsidP="000352C2">
      <w:pPr>
        <w:rPr>
          <w:sz w:val="14"/>
          <w:szCs w:val="20"/>
        </w:rPr>
      </w:pPr>
      <w:r w:rsidRPr="00093606">
        <w:rPr>
          <w:sz w:val="14"/>
          <w:szCs w:val="20"/>
        </w:rPr>
        <w:t xml:space="preserve">B. </w:t>
      </w:r>
      <w:r w:rsidRPr="0023141B">
        <w:rPr>
          <w:rStyle w:val="StyleUnderline"/>
          <w:szCs w:val="20"/>
          <w:highlight w:val="cyan"/>
        </w:rPr>
        <w:t>Credit Suisse</w:t>
      </w:r>
      <w:r w:rsidRPr="00093606">
        <w:rPr>
          <w:sz w:val="14"/>
          <w:szCs w:val="20"/>
        </w:rPr>
        <w:t xml:space="preserve"> .......................................................................... 144</w:t>
      </w:r>
    </w:p>
    <w:p w14:paraId="46FDA5E9" w14:textId="77777777" w:rsidR="000352C2" w:rsidRPr="00093606" w:rsidRDefault="000352C2" w:rsidP="000352C2">
      <w:pPr>
        <w:rPr>
          <w:sz w:val="14"/>
          <w:szCs w:val="20"/>
        </w:rPr>
      </w:pPr>
      <w:r w:rsidRPr="00093606">
        <w:rPr>
          <w:sz w:val="14"/>
          <w:szCs w:val="20"/>
        </w:rPr>
        <w:t>C. Lower Court Developments Since Credit Suisse .................. 146</w:t>
      </w:r>
    </w:p>
    <w:p w14:paraId="0BD2A4DA" w14:textId="77777777" w:rsidR="000352C2" w:rsidRPr="00093606" w:rsidRDefault="000352C2" w:rsidP="000352C2">
      <w:pPr>
        <w:rPr>
          <w:sz w:val="14"/>
          <w:szCs w:val="20"/>
        </w:rPr>
      </w:pPr>
      <w:r w:rsidRPr="00093606">
        <w:rPr>
          <w:sz w:val="14"/>
          <w:szCs w:val="20"/>
        </w:rPr>
        <w:t>1. The “Generality” Gloss of Short Sale ............................. 146</w:t>
      </w:r>
    </w:p>
    <w:p w14:paraId="2B0B046E" w14:textId="77777777" w:rsidR="000352C2" w:rsidRPr="00093606" w:rsidRDefault="000352C2" w:rsidP="000352C2">
      <w:pPr>
        <w:rPr>
          <w:sz w:val="14"/>
          <w:szCs w:val="20"/>
        </w:rPr>
      </w:pPr>
      <w:r w:rsidRPr="00093606">
        <w:rPr>
          <w:sz w:val="14"/>
          <w:szCs w:val="20"/>
        </w:rPr>
        <w:t>2. Other Lower Court Developments .................................. 147</w:t>
      </w:r>
    </w:p>
    <w:p w14:paraId="60B5C381" w14:textId="77777777" w:rsidR="000352C2" w:rsidRPr="00093606" w:rsidRDefault="000352C2" w:rsidP="000352C2">
      <w:pPr>
        <w:rPr>
          <w:sz w:val="14"/>
          <w:szCs w:val="20"/>
        </w:rPr>
      </w:pPr>
      <w:r w:rsidRPr="00093606">
        <w:rPr>
          <w:sz w:val="14"/>
          <w:szCs w:val="20"/>
        </w:rPr>
        <w:t>D. The Federal Instrumentality Rule .......................................... 150</w:t>
      </w:r>
    </w:p>
    <w:p w14:paraId="381A1A02" w14:textId="77777777" w:rsidR="000352C2" w:rsidRPr="00093606" w:rsidRDefault="000352C2" w:rsidP="000352C2">
      <w:pPr>
        <w:rPr>
          <w:sz w:val="14"/>
          <w:szCs w:val="20"/>
        </w:rPr>
      </w:pPr>
      <w:r w:rsidRPr="00093606">
        <w:rPr>
          <w:sz w:val="14"/>
          <w:szCs w:val="20"/>
        </w:rPr>
        <w:t>Chapter VIII</w:t>
      </w:r>
    </w:p>
    <w:p w14:paraId="5C649904" w14:textId="77777777" w:rsidR="000352C2" w:rsidRPr="00093606" w:rsidRDefault="000352C2" w:rsidP="000352C2">
      <w:pPr>
        <w:rPr>
          <w:sz w:val="14"/>
          <w:szCs w:val="20"/>
        </w:rPr>
      </w:pPr>
      <w:r w:rsidRPr="0023141B">
        <w:rPr>
          <w:rStyle w:val="StyleUnderline"/>
          <w:szCs w:val="20"/>
          <w:highlight w:val="cyan"/>
        </w:rPr>
        <w:t>The Keogh or “Filed-Rate” Doctrine</w:t>
      </w:r>
      <w:r w:rsidRPr="00093606">
        <w:rPr>
          <w:sz w:val="14"/>
          <w:szCs w:val="20"/>
        </w:rPr>
        <w:t xml:space="preserve"> .............................................. 153</w:t>
      </w:r>
    </w:p>
    <w:p w14:paraId="1A4F0393" w14:textId="77777777" w:rsidR="000352C2" w:rsidRPr="00093606" w:rsidRDefault="000352C2" w:rsidP="000352C2">
      <w:pPr>
        <w:rPr>
          <w:sz w:val="14"/>
          <w:szCs w:val="20"/>
        </w:rPr>
      </w:pPr>
      <w:r w:rsidRPr="00093606">
        <w:rPr>
          <w:sz w:val="14"/>
          <w:szCs w:val="20"/>
        </w:rPr>
        <w:t>A. The Filed-Rate Doctrine in General....................................... 154</w:t>
      </w:r>
    </w:p>
    <w:p w14:paraId="6448DF10" w14:textId="77777777" w:rsidR="000352C2" w:rsidRPr="00093606" w:rsidRDefault="000352C2" w:rsidP="000352C2">
      <w:pPr>
        <w:rPr>
          <w:sz w:val="14"/>
          <w:szCs w:val="20"/>
        </w:rPr>
      </w:pPr>
      <w:r w:rsidRPr="00093606">
        <w:rPr>
          <w:sz w:val="14"/>
          <w:szCs w:val="20"/>
        </w:rPr>
        <w:t>B. Doctrinal Details .................................................................... 158</w:t>
      </w:r>
    </w:p>
    <w:p w14:paraId="5AA25FA6" w14:textId="77777777" w:rsidR="000352C2" w:rsidRPr="00093606" w:rsidRDefault="000352C2" w:rsidP="000352C2">
      <w:pPr>
        <w:rPr>
          <w:sz w:val="14"/>
          <w:szCs w:val="20"/>
        </w:rPr>
      </w:pPr>
      <w:r w:rsidRPr="00093606">
        <w:rPr>
          <w:sz w:val="14"/>
          <w:szCs w:val="20"/>
        </w:rPr>
        <w:t>1. Scope of the Doctrine ...................................................... 158</w:t>
      </w:r>
    </w:p>
    <w:p w14:paraId="223C404B" w14:textId="77777777" w:rsidR="000352C2" w:rsidRPr="00093606" w:rsidRDefault="000352C2" w:rsidP="000352C2">
      <w:pPr>
        <w:rPr>
          <w:sz w:val="14"/>
          <w:szCs w:val="20"/>
        </w:rPr>
      </w:pPr>
      <w:r w:rsidRPr="00093606">
        <w:rPr>
          <w:sz w:val="14"/>
          <w:szCs w:val="20"/>
        </w:rPr>
        <w:t>2. The Filed-Rate Doctrine and Deregulation ..................... 164</w:t>
      </w:r>
    </w:p>
    <w:p w14:paraId="7C7B40AE" w14:textId="77777777" w:rsidR="000352C2" w:rsidRPr="00093606" w:rsidRDefault="000352C2" w:rsidP="000352C2">
      <w:pPr>
        <w:rPr>
          <w:sz w:val="14"/>
          <w:szCs w:val="20"/>
        </w:rPr>
      </w:pPr>
      <w:r w:rsidRPr="00093606">
        <w:rPr>
          <w:sz w:val="14"/>
          <w:szCs w:val="20"/>
        </w:rPr>
        <w:t>3. Exceptions ....................................................................... 166</w:t>
      </w:r>
    </w:p>
    <w:p w14:paraId="1F6D3F56" w14:textId="77777777" w:rsidR="000352C2" w:rsidRPr="00093606" w:rsidRDefault="000352C2" w:rsidP="000352C2">
      <w:pPr>
        <w:rPr>
          <w:sz w:val="14"/>
          <w:szCs w:val="20"/>
        </w:rPr>
      </w:pPr>
      <w:r w:rsidRPr="00093606">
        <w:rPr>
          <w:sz w:val="14"/>
          <w:szCs w:val="20"/>
        </w:rPr>
        <w:t>C. Future Prospects .................................................................... 170</w:t>
      </w:r>
    </w:p>
    <w:p w14:paraId="3D237DEA" w14:textId="77777777" w:rsidR="000352C2" w:rsidRPr="00093606" w:rsidRDefault="000352C2" w:rsidP="000352C2">
      <w:pPr>
        <w:tabs>
          <w:tab w:val="left" w:pos="1980"/>
        </w:tabs>
        <w:rPr>
          <w:sz w:val="14"/>
          <w:szCs w:val="20"/>
        </w:rPr>
      </w:pPr>
      <w:r w:rsidRPr="00093606">
        <w:rPr>
          <w:sz w:val="14"/>
          <w:szCs w:val="20"/>
        </w:rPr>
        <w:t>Chapter IX</w:t>
      </w:r>
      <w:r w:rsidRPr="00093606">
        <w:rPr>
          <w:sz w:val="14"/>
          <w:szCs w:val="20"/>
        </w:rPr>
        <w:tab/>
      </w:r>
    </w:p>
    <w:p w14:paraId="15A25247" w14:textId="77777777" w:rsidR="000352C2" w:rsidRPr="00093606" w:rsidRDefault="000352C2" w:rsidP="000352C2">
      <w:pPr>
        <w:rPr>
          <w:sz w:val="14"/>
          <w:szCs w:val="20"/>
        </w:rPr>
      </w:pPr>
      <w:r w:rsidRPr="0023141B">
        <w:rPr>
          <w:rStyle w:val="StyleUnderline"/>
          <w:szCs w:val="20"/>
          <w:highlight w:val="cyan"/>
        </w:rPr>
        <w:t>The Doctrine Of Primary Jurisdiction</w:t>
      </w:r>
      <w:r w:rsidRPr="00093606">
        <w:rPr>
          <w:sz w:val="14"/>
          <w:szCs w:val="20"/>
        </w:rPr>
        <w:t xml:space="preserve"> ........................................... 173</w:t>
      </w:r>
    </w:p>
    <w:p w14:paraId="0F3B2039" w14:textId="77777777" w:rsidR="000352C2" w:rsidRPr="00093606" w:rsidRDefault="000352C2" w:rsidP="000352C2">
      <w:pPr>
        <w:rPr>
          <w:sz w:val="14"/>
          <w:szCs w:val="20"/>
        </w:rPr>
      </w:pPr>
      <w:r w:rsidRPr="00093606">
        <w:rPr>
          <w:sz w:val="14"/>
          <w:szCs w:val="20"/>
        </w:rPr>
        <w:t>A. Origin and Contours of Primary Jurisdiction Doctrine ................................................................................. 174</w:t>
      </w:r>
    </w:p>
    <w:p w14:paraId="6A4FE78C" w14:textId="77777777" w:rsidR="000352C2" w:rsidRPr="00093606" w:rsidRDefault="000352C2" w:rsidP="000352C2">
      <w:pPr>
        <w:rPr>
          <w:sz w:val="14"/>
          <w:szCs w:val="20"/>
        </w:rPr>
      </w:pPr>
      <w:r w:rsidRPr="00093606">
        <w:rPr>
          <w:sz w:val="14"/>
          <w:szCs w:val="20"/>
        </w:rPr>
        <w:t>B. Primary Jurisdiction in the Antitrust Context ........................ 178</w:t>
      </w:r>
    </w:p>
    <w:p w14:paraId="1672D295" w14:textId="77777777" w:rsidR="000352C2" w:rsidRPr="00093606" w:rsidRDefault="000352C2" w:rsidP="000352C2">
      <w:pPr>
        <w:rPr>
          <w:sz w:val="14"/>
          <w:szCs w:val="20"/>
        </w:rPr>
      </w:pPr>
      <w:r w:rsidRPr="00093606">
        <w:rPr>
          <w:sz w:val="14"/>
          <w:szCs w:val="20"/>
        </w:rPr>
        <w:t>C. Determining Whether Primary Jurisdiction Doctrine Applies .................................................................... 181</w:t>
      </w:r>
    </w:p>
    <w:p w14:paraId="4E05671C" w14:textId="77777777" w:rsidR="000352C2" w:rsidRPr="00093606" w:rsidRDefault="000352C2" w:rsidP="000352C2">
      <w:pPr>
        <w:rPr>
          <w:sz w:val="14"/>
          <w:szCs w:val="20"/>
        </w:rPr>
      </w:pPr>
      <w:r w:rsidRPr="00093606">
        <w:rPr>
          <w:sz w:val="14"/>
          <w:szCs w:val="20"/>
        </w:rPr>
        <w:t>1. Identifying Appropriate Issues for Reference to Agency ........................................................................ 181</w:t>
      </w:r>
    </w:p>
    <w:p w14:paraId="405173DD" w14:textId="77777777" w:rsidR="000352C2" w:rsidRPr="00093606" w:rsidRDefault="000352C2" w:rsidP="000352C2">
      <w:pPr>
        <w:rPr>
          <w:sz w:val="14"/>
          <w:szCs w:val="20"/>
        </w:rPr>
      </w:pPr>
      <w:r w:rsidRPr="00093606">
        <w:rPr>
          <w:sz w:val="14"/>
          <w:szCs w:val="20"/>
        </w:rPr>
        <w:t>2. Determining Whether Agency Has Jurisdiction ...................................................................... 183</w:t>
      </w:r>
    </w:p>
    <w:p w14:paraId="0FD6C532" w14:textId="77777777" w:rsidR="000352C2" w:rsidRPr="00093606" w:rsidRDefault="000352C2" w:rsidP="000352C2">
      <w:pPr>
        <w:rPr>
          <w:sz w:val="14"/>
          <w:szCs w:val="20"/>
        </w:rPr>
      </w:pPr>
      <w:r w:rsidRPr="00093606">
        <w:rPr>
          <w:sz w:val="14"/>
          <w:szCs w:val="20"/>
        </w:rPr>
        <w:t>3. Determining Whether Referral Is Warranted ........................................................................ 184</w:t>
      </w:r>
    </w:p>
    <w:p w14:paraId="3D57D5D2" w14:textId="77777777" w:rsidR="000352C2" w:rsidRPr="00093606" w:rsidRDefault="000352C2" w:rsidP="000352C2">
      <w:pPr>
        <w:rPr>
          <w:sz w:val="14"/>
          <w:szCs w:val="20"/>
        </w:rPr>
      </w:pPr>
      <w:r w:rsidRPr="00093606">
        <w:rPr>
          <w:sz w:val="14"/>
          <w:szCs w:val="20"/>
        </w:rPr>
        <w:t>D. Procedures Applicable to Primary Jurisdiction Referral .................................................................................. 187</w:t>
      </w:r>
    </w:p>
    <w:p w14:paraId="6DB2BE24" w14:textId="77777777" w:rsidR="000352C2" w:rsidRPr="00093606" w:rsidRDefault="000352C2" w:rsidP="000352C2">
      <w:pPr>
        <w:rPr>
          <w:sz w:val="14"/>
          <w:szCs w:val="20"/>
        </w:rPr>
      </w:pPr>
      <w:r w:rsidRPr="00093606">
        <w:rPr>
          <w:sz w:val="14"/>
          <w:szCs w:val="20"/>
        </w:rPr>
        <w:t>E. Review of Decision to Invoke Primary Jurisdiction ............................................................................. 189</w:t>
      </w:r>
    </w:p>
    <w:p w14:paraId="7D3557A5" w14:textId="77777777" w:rsidR="000352C2" w:rsidRPr="00093606" w:rsidRDefault="000352C2" w:rsidP="000352C2">
      <w:pPr>
        <w:rPr>
          <w:sz w:val="14"/>
          <w:szCs w:val="20"/>
        </w:rPr>
      </w:pPr>
      <w:r w:rsidRPr="00093606">
        <w:rPr>
          <w:sz w:val="14"/>
          <w:szCs w:val="20"/>
        </w:rPr>
        <w:t>PART FIVE</w:t>
      </w:r>
    </w:p>
    <w:p w14:paraId="02705CCA" w14:textId="77777777" w:rsidR="000352C2" w:rsidRPr="00093606" w:rsidRDefault="000352C2" w:rsidP="000352C2">
      <w:pPr>
        <w:rPr>
          <w:sz w:val="14"/>
          <w:szCs w:val="20"/>
        </w:rPr>
      </w:pPr>
      <w:r w:rsidRPr="00093606">
        <w:rPr>
          <w:sz w:val="14"/>
          <w:szCs w:val="20"/>
        </w:rPr>
        <w:t>ISSUES OF SECTOR-WIDE APPLICABILITY</w:t>
      </w:r>
    </w:p>
    <w:p w14:paraId="2BA47100" w14:textId="77777777" w:rsidR="000352C2" w:rsidRPr="00093606" w:rsidRDefault="000352C2" w:rsidP="000352C2">
      <w:pPr>
        <w:rPr>
          <w:sz w:val="14"/>
          <w:szCs w:val="20"/>
        </w:rPr>
      </w:pPr>
      <w:r w:rsidRPr="00093606">
        <w:rPr>
          <w:sz w:val="14"/>
          <w:szCs w:val="20"/>
        </w:rPr>
        <w:t>Chapter X</w:t>
      </w:r>
    </w:p>
    <w:p w14:paraId="5E8FC8A5" w14:textId="77777777" w:rsidR="000352C2" w:rsidRPr="00093606" w:rsidRDefault="000352C2" w:rsidP="000352C2">
      <w:pPr>
        <w:rPr>
          <w:sz w:val="14"/>
          <w:szCs w:val="20"/>
        </w:rPr>
      </w:pPr>
      <w:r w:rsidRPr="0023141B">
        <w:rPr>
          <w:rStyle w:val="StyleUnderline"/>
          <w:szCs w:val="20"/>
          <w:highlight w:val="cyan"/>
        </w:rPr>
        <w:t>Antitrust and Organized Labor</w:t>
      </w:r>
      <w:r w:rsidRPr="00093606">
        <w:rPr>
          <w:sz w:val="14"/>
          <w:szCs w:val="20"/>
        </w:rPr>
        <w:t xml:space="preserve"> ...................................................... 193</w:t>
      </w:r>
    </w:p>
    <w:p w14:paraId="4D1142E6" w14:textId="77777777" w:rsidR="000352C2" w:rsidRPr="00093606" w:rsidRDefault="000352C2" w:rsidP="000352C2">
      <w:pPr>
        <w:rPr>
          <w:sz w:val="14"/>
          <w:szCs w:val="20"/>
        </w:rPr>
      </w:pPr>
      <w:r w:rsidRPr="00093606">
        <w:rPr>
          <w:sz w:val="14"/>
          <w:szCs w:val="20"/>
        </w:rPr>
        <w:t>A. Historical Background ........................................................... 194</w:t>
      </w:r>
    </w:p>
    <w:p w14:paraId="2A404D0B" w14:textId="77777777" w:rsidR="000352C2" w:rsidRPr="00093606" w:rsidRDefault="000352C2" w:rsidP="000352C2">
      <w:pPr>
        <w:rPr>
          <w:sz w:val="14"/>
          <w:szCs w:val="20"/>
        </w:rPr>
      </w:pPr>
      <w:r w:rsidRPr="00093606">
        <w:rPr>
          <w:sz w:val="14"/>
          <w:szCs w:val="20"/>
        </w:rPr>
        <w:t>B. Current Law ........................................................................... 196</w:t>
      </w:r>
    </w:p>
    <w:p w14:paraId="7FD87084" w14:textId="77777777" w:rsidR="000352C2" w:rsidRPr="00093606" w:rsidRDefault="000352C2" w:rsidP="000352C2">
      <w:pPr>
        <w:rPr>
          <w:sz w:val="14"/>
          <w:szCs w:val="20"/>
        </w:rPr>
      </w:pPr>
      <w:r w:rsidRPr="00093606">
        <w:rPr>
          <w:sz w:val="14"/>
          <w:szCs w:val="20"/>
        </w:rPr>
        <w:t>1. The “Statutory” Exemption ............................................. 196</w:t>
      </w:r>
    </w:p>
    <w:p w14:paraId="2D6169C5" w14:textId="77777777" w:rsidR="000352C2" w:rsidRPr="00093606" w:rsidRDefault="000352C2" w:rsidP="000352C2">
      <w:pPr>
        <w:rPr>
          <w:sz w:val="14"/>
          <w:szCs w:val="20"/>
        </w:rPr>
      </w:pPr>
      <w:r w:rsidRPr="00093606">
        <w:rPr>
          <w:sz w:val="14"/>
          <w:szCs w:val="20"/>
        </w:rPr>
        <w:t>2. The “</w:t>
      </w:r>
      <w:proofErr w:type="spellStart"/>
      <w:r w:rsidRPr="00093606">
        <w:rPr>
          <w:sz w:val="14"/>
          <w:szCs w:val="20"/>
        </w:rPr>
        <w:t>Nonstatutory</w:t>
      </w:r>
      <w:proofErr w:type="spellEnd"/>
      <w:r w:rsidRPr="00093606">
        <w:rPr>
          <w:sz w:val="14"/>
          <w:szCs w:val="20"/>
        </w:rPr>
        <w:t>” Exemption ....................................... 200</w:t>
      </w:r>
    </w:p>
    <w:p w14:paraId="0D23811D" w14:textId="77777777" w:rsidR="000352C2" w:rsidRPr="00093606" w:rsidRDefault="000352C2" w:rsidP="000352C2">
      <w:pPr>
        <w:rPr>
          <w:sz w:val="14"/>
          <w:szCs w:val="20"/>
        </w:rPr>
      </w:pPr>
      <w:r w:rsidRPr="00093606">
        <w:rPr>
          <w:sz w:val="14"/>
          <w:szCs w:val="20"/>
        </w:rPr>
        <w:t>Chapter XI</w:t>
      </w:r>
    </w:p>
    <w:p w14:paraId="261CE125" w14:textId="77777777" w:rsidR="000352C2" w:rsidRPr="00093606" w:rsidRDefault="000352C2" w:rsidP="000352C2">
      <w:pPr>
        <w:rPr>
          <w:sz w:val="14"/>
          <w:szCs w:val="20"/>
        </w:rPr>
      </w:pPr>
      <w:r w:rsidRPr="0023141B">
        <w:rPr>
          <w:rStyle w:val="StyleUnderline"/>
          <w:szCs w:val="20"/>
          <w:highlight w:val="cyan"/>
        </w:rPr>
        <w:t>Antitrust and Agriculture</w:t>
      </w:r>
      <w:r w:rsidRPr="00093606">
        <w:rPr>
          <w:sz w:val="14"/>
          <w:szCs w:val="20"/>
        </w:rPr>
        <w:t xml:space="preserve"> ................................................................ 207</w:t>
      </w:r>
    </w:p>
    <w:p w14:paraId="3CF61757" w14:textId="77777777" w:rsidR="000352C2" w:rsidRPr="00093606" w:rsidRDefault="000352C2" w:rsidP="000352C2">
      <w:pPr>
        <w:rPr>
          <w:sz w:val="14"/>
          <w:szCs w:val="20"/>
        </w:rPr>
      </w:pPr>
      <w:r w:rsidRPr="00093606">
        <w:rPr>
          <w:sz w:val="14"/>
          <w:szCs w:val="20"/>
        </w:rPr>
        <w:t>A. The Policy Problem and Evolution of the Statutory Framework ............................................................. 208</w:t>
      </w:r>
    </w:p>
    <w:p w14:paraId="47EA48B6" w14:textId="77777777" w:rsidR="000352C2" w:rsidRPr="00093606" w:rsidRDefault="000352C2" w:rsidP="000352C2">
      <w:pPr>
        <w:rPr>
          <w:sz w:val="14"/>
          <w:szCs w:val="20"/>
        </w:rPr>
      </w:pPr>
      <w:r w:rsidRPr="00093606">
        <w:rPr>
          <w:sz w:val="14"/>
          <w:szCs w:val="20"/>
        </w:rPr>
        <w:t xml:space="preserve">B. </w:t>
      </w:r>
      <w:r w:rsidRPr="0023141B">
        <w:rPr>
          <w:rStyle w:val="StyleUnderline"/>
          <w:szCs w:val="20"/>
          <w:highlight w:val="cyan"/>
        </w:rPr>
        <w:t>The Cooperatives Exemption: Antitrust Issues under Capper-Volstead and the Fishermen’s Collective Marketing Act</w:t>
      </w:r>
      <w:r w:rsidRPr="00093606">
        <w:rPr>
          <w:sz w:val="14"/>
          <w:szCs w:val="20"/>
        </w:rPr>
        <w:t xml:space="preserve"> ...................................................... 214</w:t>
      </w:r>
    </w:p>
    <w:p w14:paraId="01F43B5F" w14:textId="77777777" w:rsidR="000352C2" w:rsidRPr="00093606" w:rsidRDefault="000352C2" w:rsidP="000352C2">
      <w:pPr>
        <w:rPr>
          <w:sz w:val="14"/>
          <w:szCs w:val="20"/>
        </w:rPr>
      </w:pPr>
      <w:r w:rsidRPr="00093606">
        <w:rPr>
          <w:sz w:val="14"/>
          <w:szCs w:val="20"/>
        </w:rPr>
        <w:t>1. Applicability ................................................................... 214</w:t>
      </w:r>
    </w:p>
    <w:p w14:paraId="11966968" w14:textId="77777777" w:rsidR="000352C2" w:rsidRPr="00093606" w:rsidRDefault="000352C2" w:rsidP="000352C2">
      <w:pPr>
        <w:rPr>
          <w:sz w:val="14"/>
          <w:szCs w:val="20"/>
        </w:rPr>
      </w:pPr>
      <w:r w:rsidRPr="00093606">
        <w:rPr>
          <w:sz w:val="14"/>
          <w:szCs w:val="20"/>
        </w:rPr>
        <w:t>2. Exempt and Non-Exempt Conduct ................................. 219</w:t>
      </w:r>
    </w:p>
    <w:p w14:paraId="52566F9B" w14:textId="77777777" w:rsidR="000352C2" w:rsidRPr="00093606" w:rsidRDefault="000352C2" w:rsidP="000352C2">
      <w:pPr>
        <w:rPr>
          <w:sz w:val="14"/>
          <w:szCs w:val="20"/>
        </w:rPr>
      </w:pPr>
      <w:r w:rsidRPr="00093606">
        <w:rPr>
          <w:sz w:val="14"/>
          <w:szCs w:val="20"/>
        </w:rPr>
        <w:t>3. The Regulatory Roles of the Secretaries of Agriculture and Commerce ........................................ 222</w:t>
      </w:r>
    </w:p>
    <w:p w14:paraId="59048053" w14:textId="77777777" w:rsidR="000352C2" w:rsidRPr="00093606" w:rsidRDefault="000352C2" w:rsidP="000352C2">
      <w:pPr>
        <w:rPr>
          <w:sz w:val="14"/>
          <w:szCs w:val="20"/>
        </w:rPr>
      </w:pPr>
      <w:r w:rsidRPr="00093606">
        <w:rPr>
          <w:sz w:val="14"/>
          <w:szCs w:val="20"/>
        </w:rPr>
        <w:t xml:space="preserve">C. </w:t>
      </w:r>
      <w:r w:rsidRPr="0023141B">
        <w:rPr>
          <w:rStyle w:val="StyleUnderline"/>
          <w:szCs w:val="20"/>
          <w:highlight w:val="cyan"/>
        </w:rPr>
        <w:t>The Agricultural Marketing Agreement Act</w:t>
      </w:r>
      <w:r w:rsidRPr="00093606">
        <w:rPr>
          <w:sz w:val="14"/>
          <w:szCs w:val="20"/>
        </w:rPr>
        <w:t xml:space="preserve"> ......................... 224</w:t>
      </w:r>
    </w:p>
    <w:p w14:paraId="1CBBC307" w14:textId="77777777" w:rsidR="000352C2" w:rsidRPr="00093606" w:rsidRDefault="000352C2" w:rsidP="000352C2">
      <w:pPr>
        <w:rPr>
          <w:sz w:val="14"/>
          <w:szCs w:val="20"/>
        </w:rPr>
      </w:pPr>
      <w:r w:rsidRPr="00093606">
        <w:rPr>
          <w:sz w:val="14"/>
          <w:szCs w:val="20"/>
        </w:rPr>
        <w:t>1. Orders and Antitrust Liability ......................................... 227</w:t>
      </w:r>
    </w:p>
    <w:p w14:paraId="6A3592F8" w14:textId="77777777" w:rsidR="000352C2" w:rsidRPr="00093606" w:rsidRDefault="000352C2" w:rsidP="000352C2">
      <w:pPr>
        <w:rPr>
          <w:sz w:val="14"/>
          <w:szCs w:val="20"/>
        </w:rPr>
      </w:pPr>
      <w:r w:rsidRPr="00093606">
        <w:rPr>
          <w:sz w:val="14"/>
          <w:szCs w:val="20"/>
        </w:rPr>
        <w:t>a. Filed Rates ................................................................ 228</w:t>
      </w:r>
    </w:p>
    <w:p w14:paraId="24543379" w14:textId="77777777" w:rsidR="000352C2" w:rsidRPr="00093606" w:rsidRDefault="000352C2" w:rsidP="000352C2">
      <w:pPr>
        <w:rPr>
          <w:sz w:val="14"/>
          <w:szCs w:val="20"/>
        </w:rPr>
      </w:pPr>
      <w:r w:rsidRPr="00093606">
        <w:rPr>
          <w:sz w:val="14"/>
          <w:szCs w:val="20"/>
        </w:rPr>
        <w:t>b. Conduct Issues Associated with Orders ................... 228</w:t>
      </w:r>
    </w:p>
    <w:p w14:paraId="4D477AB4" w14:textId="77777777" w:rsidR="000352C2" w:rsidRPr="00093606" w:rsidRDefault="000352C2" w:rsidP="000352C2">
      <w:pPr>
        <w:rPr>
          <w:sz w:val="14"/>
          <w:szCs w:val="20"/>
        </w:rPr>
      </w:pPr>
      <w:r w:rsidRPr="00093606">
        <w:rPr>
          <w:sz w:val="14"/>
          <w:szCs w:val="20"/>
        </w:rPr>
        <w:t xml:space="preserve">2. </w:t>
      </w:r>
      <w:r w:rsidRPr="0023141B">
        <w:rPr>
          <w:rStyle w:val="StyleUnderline"/>
          <w:szCs w:val="20"/>
          <w:highlight w:val="cyan"/>
        </w:rPr>
        <w:t>The Hog-Cholera Serum Exemption</w:t>
      </w:r>
      <w:r w:rsidRPr="00093606">
        <w:rPr>
          <w:sz w:val="14"/>
          <w:szCs w:val="20"/>
        </w:rPr>
        <w:t xml:space="preserve"> ............................... 229</w:t>
      </w:r>
    </w:p>
    <w:p w14:paraId="4A3B2BC0" w14:textId="77777777" w:rsidR="000352C2" w:rsidRPr="00093606" w:rsidRDefault="000352C2" w:rsidP="000352C2">
      <w:pPr>
        <w:rPr>
          <w:sz w:val="14"/>
          <w:szCs w:val="20"/>
        </w:rPr>
      </w:pPr>
      <w:r w:rsidRPr="00093606">
        <w:rPr>
          <w:sz w:val="14"/>
          <w:szCs w:val="20"/>
        </w:rPr>
        <w:t>Chapter XII</w:t>
      </w:r>
    </w:p>
    <w:p w14:paraId="5B0A2EDA" w14:textId="77777777" w:rsidR="000352C2" w:rsidRPr="00093606" w:rsidRDefault="000352C2" w:rsidP="000352C2">
      <w:pPr>
        <w:rPr>
          <w:sz w:val="14"/>
          <w:szCs w:val="20"/>
        </w:rPr>
      </w:pPr>
      <w:r w:rsidRPr="00093606">
        <w:rPr>
          <w:sz w:val="14"/>
          <w:szCs w:val="20"/>
        </w:rPr>
        <w:t>Innovation and Entrepreneurship .................................................. 231</w:t>
      </w:r>
    </w:p>
    <w:p w14:paraId="30B453B0" w14:textId="77777777" w:rsidR="000352C2" w:rsidRPr="00093606" w:rsidRDefault="000352C2" w:rsidP="000352C2">
      <w:pPr>
        <w:rPr>
          <w:sz w:val="14"/>
          <w:szCs w:val="20"/>
        </w:rPr>
      </w:pPr>
      <w:r w:rsidRPr="00093606">
        <w:rPr>
          <w:sz w:val="14"/>
          <w:szCs w:val="20"/>
        </w:rPr>
        <w:t xml:space="preserve">A. </w:t>
      </w:r>
      <w:r w:rsidRPr="0023141B">
        <w:rPr>
          <w:rStyle w:val="StyleUnderline"/>
          <w:szCs w:val="20"/>
          <w:highlight w:val="cyan"/>
        </w:rPr>
        <w:t>The National Cooperative Research and Production Act and the Standards Development Organization Advancement Act</w:t>
      </w:r>
      <w:r w:rsidRPr="00093606">
        <w:rPr>
          <w:sz w:val="14"/>
          <w:szCs w:val="20"/>
        </w:rPr>
        <w:t xml:space="preserve"> ............................................ 232</w:t>
      </w:r>
    </w:p>
    <w:p w14:paraId="10FB4F65" w14:textId="77777777" w:rsidR="000352C2" w:rsidRPr="00093606" w:rsidRDefault="000352C2" w:rsidP="000352C2">
      <w:pPr>
        <w:rPr>
          <w:sz w:val="14"/>
          <w:szCs w:val="20"/>
        </w:rPr>
      </w:pPr>
      <w:r w:rsidRPr="00093606">
        <w:rPr>
          <w:sz w:val="14"/>
          <w:szCs w:val="20"/>
        </w:rPr>
        <w:t>1. Applicability ................................................................... 235</w:t>
      </w:r>
    </w:p>
    <w:p w14:paraId="1421A1F9" w14:textId="77777777" w:rsidR="000352C2" w:rsidRPr="00093606" w:rsidRDefault="000352C2" w:rsidP="000352C2">
      <w:pPr>
        <w:rPr>
          <w:sz w:val="14"/>
          <w:szCs w:val="20"/>
        </w:rPr>
      </w:pPr>
      <w:r w:rsidRPr="00093606">
        <w:rPr>
          <w:sz w:val="14"/>
          <w:szCs w:val="20"/>
        </w:rPr>
        <w:t>2. Liability Standard, Awards of Costs and Fees, and Limited Damages ..................................................... 237</w:t>
      </w:r>
    </w:p>
    <w:p w14:paraId="694F7D7C" w14:textId="77777777" w:rsidR="000352C2" w:rsidRPr="00093606" w:rsidRDefault="000352C2" w:rsidP="000352C2">
      <w:pPr>
        <w:rPr>
          <w:sz w:val="14"/>
          <w:szCs w:val="20"/>
        </w:rPr>
      </w:pPr>
      <w:r w:rsidRPr="00093606">
        <w:rPr>
          <w:sz w:val="14"/>
          <w:szCs w:val="20"/>
        </w:rPr>
        <w:t xml:space="preserve">B. </w:t>
      </w:r>
      <w:r w:rsidRPr="0023141B">
        <w:rPr>
          <w:rStyle w:val="StyleUnderline"/>
          <w:szCs w:val="20"/>
          <w:highlight w:val="cyan"/>
        </w:rPr>
        <w:t>The Small Business Joint Venture Exemption</w:t>
      </w:r>
      <w:r w:rsidRPr="00093606">
        <w:rPr>
          <w:sz w:val="14"/>
          <w:szCs w:val="20"/>
        </w:rPr>
        <w:t xml:space="preserve"> ...................... 238</w:t>
      </w:r>
    </w:p>
    <w:p w14:paraId="298DE872" w14:textId="77777777" w:rsidR="000352C2" w:rsidRPr="00093606" w:rsidRDefault="000352C2" w:rsidP="000352C2">
      <w:pPr>
        <w:rPr>
          <w:sz w:val="14"/>
          <w:szCs w:val="20"/>
        </w:rPr>
      </w:pPr>
      <w:r w:rsidRPr="00093606">
        <w:rPr>
          <w:sz w:val="14"/>
          <w:szCs w:val="20"/>
        </w:rPr>
        <w:t>Chapter XIII</w:t>
      </w:r>
    </w:p>
    <w:p w14:paraId="441B348E" w14:textId="77777777" w:rsidR="000352C2" w:rsidRPr="00093606" w:rsidRDefault="000352C2" w:rsidP="000352C2">
      <w:pPr>
        <w:rPr>
          <w:sz w:val="14"/>
          <w:szCs w:val="20"/>
        </w:rPr>
      </w:pPr>
      <w:r w:rsidRPr="00093606">
        <w:rPr>
          <w:sz w:val="14"/>
          <w:szCs w:val="20"/>
        </w:rPr>
        <w:t>Antitrust and the Media .................................................................. 241</w:t>
      </w:r>
    </w:p>
    <w:p w14:paraId="62BC0EF0" w14:textId="77777777" w:rsidR="000352C2" w:rsidRPr="00093606" w:rsidRDefault="000352C2" w:rsidP="000352C2">
      <w:pPr>
        <w:rPr>
          <w:sz w:val="14"/>
          <w:szCs w:val="20"/>
        </w:rPr>
      </w:pPr>
      <w:r w:rsidRPr="00093606">
        <w:rPr>
          <w:sz w:val="14"/>
          <w:szCs w:val="20"/>
        </w:rPr>
        <w:t xml:space="preserve">A. </w:t>
      </w:r>
      <w:r w:rsidRPr="0023141B">
        <w:rPr>
          <w:rStyle w:val="StyleUnderline"/>
          <w:szCs w:val="20"/>
          <w:highlight w:val="cyan"/>
        </w:rPr>
        <w:t>Newspaper Production Joint Ventures</w:t>
      </w:r>
      <w:r w:rsidRPr="00093606">
        <w:rPr>
          <w:sz w:val="14"/>
          <w:szCs w:val="20"/>
        </w:rPr>
        <w:t xml:space="preserve"> .................................. 243</w:t>
      </w:r>
    </w:p>
    <w:p w14:paraId="639607D8" w14:textId="77777777" w:rsidR="000352C2" w:rsidRPr="00093606" w:rsidRDefault="000352C2" w:rsidP="000352C2">
      <w:pPr>
        <w:rPr>
          <w:sz w:val="14"/>
          <w:szCs w:val="20"/>
        </w:rPr>
      </w:pPr>
      <w:r w:rsidRPr="00093606">
        <w:rPr>
          <w:sz w:val="14"/>
          <w:szCs w:val="20"/>
        </w:rPr>
        <w:t>1. Special Economic Problems in the Newspaper Industry ........................................................ 244</w:t>
      </w:r>
    </w:p>
    <w:p w14:paraId="0DB7D093" w14:textId="77777777" w:rsidR="000352C2" w:rsidRPr="00093606" w:rsidRDefault="000352C2" w:rsidP="000352C2">
      <w:pPr>
        <w:rPr>
          <w:sz w:val="14"/>
          <w:szCs w:val="20"/>
        </w:rPr>
      </w:pPr>
      <w:r w:rsidRPr="00093606">
        <w:rPr>
          <w:sz w:val="14"/>
          <w:szCs w:val="20"/>
        </w:rPr>
        <w:t>2. The Law of the NPA ....................................................... 246</w:t>
      </w:r>
    </w:p>
    <w:p w14:paraId="5FC9487B" w14:textId="77777777" w:rsidR="000352C2" w:rsidRPr="00093606" w:rsidRDefault="000352C2" w:rsidP="000352C2">
      <w:pPr>
        <w:rPr>
          <w:sz w:val="14"/>
          <w:szCs w:val="20"/>
        </w:rPr>
      </w:pPr>
      <w:r w:rsidRPr="00093606">
        <w:rPr>
          <w:sz w:val="14"/>
          <w:szCs w:val="20"/>
        </w:rPr>
        <w:t>a. Failing Newspaper Test ............................................ 247</w:t>
      </w:r>
    </w:p>
    <w:p w14:paraId="47EE6F8C" w14:textId="77777777" w:rsidR="000352C2" w:rsidRPr="00093606" w:rsidRDefault="000352C2" w:rsidP="000352C2">
      <w:pPr>
        <w:rPr>
          <w:sz w:val="14"/>
          <w:szCs w:val="20"/>
        </w:rPr>
      </w:pPr>
      <w:r w:rsidRPr="00093606">
        <w:rPr>
          <w:sz w:val="14"/>
          <w:szCs w:val="20"/>
        </w:rPr>
        <w:t>b. “Effectuate the Policy and Purpose” of the Act ................................................................... 250</w:t>
      </w:r>
    </w:p>
    <w:p w14:paraId="213A3809" w14:textId="77777777" w:rsidR="000352C2" w:rsidRPr="00093606" w:rsidRDefault="000352C2" w:rsidP="000352C2">
      <w:pPr>
        <w:rPr>
          <w:sz w:val="14"/>
          <w:szCs w:val="20"/>
        </w:rPr>
      </w:pPr>
      <w:r w:rsidRPr="00093606">
        <w:rPr>
          <w:sz w:val="14"/>
          <w:szCs w:val="20"/>
        </w:rPr>
        <w:t>c. Challenges to Completed JOAs or Conduct by JOA Members ........................................ 250</w:t>
      </w:r>
    </w:p>
    <w:p w14:paraId="51847381" w14:textId="77777777" w:rsidR="000352C2" w:rsidRPr="00093606" w:rsidRDefault="000352C2" w:rsidP="000352C2">
      <w:pPr>
        <w:rPr>
          <w:sz w:val="14"/>
          <w:szCs w:val="20"/>
        </w:rPr>
      </w:pPr>
      <w:r w:rsidRPr="00093606">
        <w:rPr>
          <w:sz w:val="14"/>
          <w:szCs w:val="20"/>
        </w:rPr>
        <w:t>3. Reform Efforts ................................................................. 251</w:t>
      </w:r>
    </w:p>
    <w:p w14:paraId="61500B94" w14:textId="77777777" w:rsidR="000352C2" w:rsidRPr="00093606" w:rsidRDefault="000352C2" w:rsidP="000352C2">
      <w:pPr>
        <w:rPr>
          <w:sz w:val="14"/>
          <w:szCs w:val="20"/>
        </w:rPr>
      </w:pPr>
      <w:r w:rsidRPr="00093606">
        <w:rPr>
          <w:sz w:val="14"/>
          <w:szCs w:val="20"/>
        </w:rPr>
        <w:t xml:space="preserve">B. </w:t>
      </w:r>
      <w:r w:rsidRPr="0023141B">
        <w:rPr>
          <w:rStyle w:val="StyleUnderline"/>
          <w:szCs w:val="20"/>
          <w:highlight w:val="cyan"/>
        </w:rPr>
        <w:t>FCC Merger Review and Broadcast Ownership Rules</w:t>
      </w:r>
      <w:r w:rsidRPr="00093606">
        <w:rPr>
          <w:sz w:val="14"/>
          <w:szCs w:val="20"/>
        </w:rPr>
        <w:t xml:space="preserve"> ...................................................................................... 252</w:t>
      </w:r>
    </w:p>
    <w:p w14:paraId="56D9264C" w14:textId="77777777" w:rsidR="000352C2" w:rsidRPr="00093606" w:rsidRDefault="000352C2" w:rsidP="000352C2">
      <w:pPr>
        <w:rPr>
          <w:sz w:val="14"/>
          <w:szCs w:val="20"/>
        </w:rPr>
      </w:pPr>
      <w:r w:rsidRPr="00093606">
        <w:rPr>
          <w:sz w:val="14"/>
          <w:szCs w:val="20"/>
        </w:rPr>
        <w:t xml:space="preserve">1. </w:t>
      </w:r>
      <w:r w:rsidRPr="00093606">
        <w:rPr>
          <w:szCs w:val="20"/>
        </w:rPr>
        <w:t>Telecommunications Mergers</w:t>
      </w:r>
      <w:r w:rsidRPr="00093606">
        <w:rPr>
          <w:sz w:val="14"/>
          <w:szCs w:val="20"/>
        </w:rPr>
        <w:t xml:space="preserve"> ........................................ 252</w:t>
      </w:r>
    </w:p>
    <w:p w14:paraId="639F2346" w14:textId="77777777" w:rsidR="000352C2" w:rsidRPr="00093606" w:rsidRDefault="000352C2" w:rsidP="000352C2">
      <w:pPr>
        <w:rPr>
          <w:sz w:val="14"/>
          <w:szCs w:val="20"/>
        </w:rPr>
      </w:pPr>
      <w:r w:rsidRPr="00093606">
        <w:rPr>
          <w:sz w:val="14"/>
          <w:szCs w:val="20"/>
        </w:rPr>
        <w:t>2. Broadcast Ownership Rules ............................................ 254</w:t>
      </w:r>
    </w:p>
    <w:p w14:paraId="6B192352" w14:textId="77777777" w:rsidR="000352C2" w:rsidRPr="00093606" w:rsidRDefault="000352C2" w:rsidP="000352C2">
      <w:pPr>
        <w:rPr>
          <w:sz w:val="14"/>
          <w:szCs w:val="20"/>
        </w:rPr>
      </w:pPr>
      <w:r w:rsidRPr="00093606">
        <w:rPr>
          <w:sz w:val="14"/>
          <w:szCs w:val="20"/>
        </w:rPr>
        <w:t>C. Television Programming Collaboration ................................. 256</w:t>
      </w:r>
    </w:p>
    <w:p w14:paraId="3E6CFA66" w14:textId="77777777" w:rsidR="000352C2" w:rsidRPr="00093606" w:rsidRDefault="000352C2" w:rsidP="000352C2">
      <w:pPr>
        <w:rPr>
          <w:sz w:val="14"/>
          <w:szCs w:val="20"/>
        </w:rPr>
      </w:pPr>
      <w:r w:rsidRPr="00093606">
        <w:rPr>
          <w:sz w:val="14"/>
          <w:szCs w:val="20"/>
        </w:rPr>
        <w:t>Chapter XIV</w:t>
      </w:r>
    </w:p>
    <w:p w14:paraId="75CEED66" w14:textId="77777777" w:rsidR="000352C2" w:rsidRPr="00093606" w:rsidRDefault="000352C2" w:rsidP="000352C2">
      <w:pPr>
        <w:rPr>
          <w:sz w:val="14"/>
          <w:szCs w:val="20"/>
        </w:rPr>
      </w:pPr>
      <w:r w:rsidRPr="00093606">
        <w:rPr>
          <w:sz w:val="14"/>
          <w:szCs w:val="20"/>
        </w:rPr>
        <w:t>Antitrust and Sports ......................................................................... 259</w:t>
      </w:r>
    </w:p>
    <w:p w14:paraId="1E7653CC" w14:textId="77777777" w:rsidR="000352C2" w:rsidRPr="00093606" w:rsidRDefault="000352C2" w:rsidP="000352C2">
      <w:pPr>
        <w:rPr>
          <w:sz w:val="14"/>
          <w:szCs w:val="20"/>
        </w:rPr>
      </w:pPr>
      <w:r w:rsidRPr="00093606">
        <w:rPr>
          <w:sz w:val="14"/>
          <w:szCs w:val="20"/>
        </w:rPr>
        <w:t>A. Antitrust and Sports in General .............................................. 259</w:t>
      </w:r>
    </w:p>
    <w:p w14:paraId="3C7988C2" w14:textId="77777777" w:rsidR="000352C2" w:rsidRPr="00093606" w:rsidRDefault="000352C2" w:rsidP="000352C2">
      <w:pPr>
        <w:rPr>
          <w:sz w:val="14"/>
          <w:szCs w:val="20"/>
        </w:rPr>
      </w:pPr>
      <w:r w:rsidRPr="00093606">
        <w:rPr>
          <w:sz w:val="14"/>
          <w:szCs w:val="20"/>
        </w:rPr>
        <w:t xml:space="preserve">B. </w:t>
      </w:r>
      <w:r w:rsidRPr="0023141B">
        <w:rPr>
          <w:rStyle w:val="StyleUnderline"/>
          <w:szCs w:val="20"/>
          <w:highlight w:val="cyan"/>
        </w:rPr>
        <w:t>The Baseball Exemption</w:t>
      </w:r>
      <w:r w:rsidRPr="00093606">
        <w:rPr>
          <w:sz w:val="14"/>
          <w:szCs w:val="20"/>
        </w:rPr>
        <w:t xml:space="preserve"> and the Curt Flood Act .......................................................................................... 264</w:t>
      </w:r>
    </w:p>
    <w:p w14:paraId="1D80578A" w14:textId="77777777" w:rsidR="000352C2" w:rsidRPr="00093606" w:rsidRDefault="000352C2" w:rsidP="000352C2">
      <w:pPr>
        <w:rPr>
          <w:sz w:val="14"/>
          <w:szCs w:val="20"/>
        </w:rPr>
      </w:pPr>
      <w:r w:rsidRPr="00093606">
        <w:rPr>
          <w:sz w:val="14"/>
          <w:szCs w:val="20"/>
        </w:rPr>
        <w:t>1. Historical Development of the Baseball Exemption ........................................................................ 264</w:t>
      </w:r>
    </w:p>
    <w:p w14:paraId="5FAB1389" w14:textId="77777777" w:rsidR="000352C2" w:rsidRPr="00093606" w:rsidRDefault="000352C2" w:rsidP="000352C2">
      <w:pPr>
        <w:rPr>
          <w:sz w:val="14"/>
          <w:szCs w:val="20"/>
        </w:rPr>
      </w:pPr>
      <w:r w:rsidRPr="00093606">
        <w:rPr>
          <w:sz w:val="14"/>
          <w:szCs w:val="20"/>
        </w:rPr>
        <w:t xml:space="preserve">2. </w:t>
      </w:r>
      <w:r w:rsidRPr="0023141B">
        <w:rPr>
          <w:rStyle w:val="StyleUnderline"/>
          <w:szCs w:val="20"/>
          <w:highlight w:val="cyan"/>
        </w:rPr>
        <w:t>The Curt Flood Act</w:t>
      </w:r>
      <w:r w:rsidRPr="00093606">
        <w:rPr>
          <w:sz w:val="14"/>
          <w:szCs w:val="20"/>
        </w:rPr>
        <w:t xml:space="preserve"> .......................................................... 265</w:t>
      </w:r>
    </w:p>
    <w:p w14:paraId="411956C5" w14:textId="77777777" w:rsidR="000352C2" w:rsidRPr="00093606" w:rsidRDefault="000352C2" w:rsidP="000352C2">
      <w:pPr>
        <w:rPr>
          <w:sz w:val="14"/>
          <w:szCs w:val="20"/>
        </w:rPr>
      </w:pPr>
      <w:r w:rsidRPr="00093606">
        <w:rPr>
          <w:sz w:val="14"/>
          <w:szCs w:val="20"/>
        </w:rPr>
        <w:t>3. The Scope of the Modern Baseball Exemption ........................................................................ 266</w:t>
      </w:r>
    </w:p>
    <w:p w14:paraId="0422A1E8" w14:textId="77777777" w:rsidR="000352C2" w:rsidRPr="00093606" w:rsidRDefault="000352C2" w:rsidP="000352C2">
      <w:pPr>
        <w:rPr>
          <w:sz w:val="14"/>
          <w:szCs w:val="20"/>
        </w:rPr>
      </w:pPr>
      <w:r w:rsidRPr="00093606">
        <w:rPr>
          <w:sz w:val="14"/>
          <w:szCs w:val="20"/>
        </w:rPr>
        <w:t>C. Statutory Exemptions for Sports ............................................ 267</w:t>
      </w:r>
    </w:p>
    <w:p w14:paraId="3FA9E8B2" w14:textId="77777777" w:rsidR="000352C2" w:rsidRPr="00093606" w:rsidRDefault="000352C2" w:rsidP="000352C2">
      <w:pPr>
        <w:rPr>
          <w:sz w:val="14"/>
          <w:szCs w:val="20"/>
        </w:rPr>
      </w:pPr>
      <w:r w:rsidRPr="00093606">
        <w:rPr>
          <w:sz w:val="14"/>
          <w:szCs w:val="20"/>
        </w:rPr>
        <w:t xml:space="preserve">1. </w:t>
      </w:r>
      <w:r w:rsidRPr="0023141B">
        <w:rPr>
          <w:rStyle w:val="StyleUnderline"/>
          <w:szCs w:val="20"/>
          <w:highlight w:val="cyan"/>
        </w:rPr>
        <w:t>The Sports Broadcasting Act of 1961</w:t>
      </w:r>
      <w:r w:rsidRPr="00093606">
        <w:rPr>
          <w:sz w:val="14"/>
          <w:szCs w:val="20"/>
        </w:rPr>
        <w:t xml:space="preserve"> .............................. 268</w:t>
      </w:r>
    </w:p>
    <w:p w14:paraId="7450BCF8" w14:textId="77777777" w:rsidR="000352C2" w:rsidRPr="00093606" w:rsidRDefault="000352C2" w:rsidP="000352C2">
      <w:pPr>
        <w:rPr>
          <w:sz w:val="14"/>
          <w:szCs w:val="20"/>
        </w:rPr>
      </w:pPr>
      <w:r w:rsidRPr="00093606">
        <w:rPr>
          <w:sz w:val="14"/>
          <w:szCs w:val="20"/>
        </w:rPr>
        <w:t xml:space="preserve">2. </w:t>
      </w:r>
      <w:r w:rsidRPr="0023141B">
        <w:rPr>
          <w:rStyle w:val="StyleUnderline"/>
          <w:szCs w:val="20"/>
          <w:highlight w:val="cyan"/>
        </w:rPr>
        <w:t>The NFL-AFL Merger</w:t>
      </w:r>
      <w:r w:rsidRPr="00093606">
        <w:rPr>
          <w:sz w:val="14"/>
          <w:szCs w:val="20"/>
        </w:rPr>
        <w:t xml:space="preserve"> ..................................................... 270</w:t>
      </w:r>
    </w:p>
    <w:p w14:paraId="586E5ACC" w14:textId="77777777" w:rsidR="000352C2" w:rsidRPr="00093606" w:rsidRDefault="000352C2" w:rsidP="000352C2">
      <w:pPr>
        <w:rPr>
          <w:sz w:val="14"/>
          <w:szCs w:val="20"/>
        </w:rPr>
      </w:pPr>
      <w:r w:rsidRPr="00093606">
        <w:rPr>
          <w:sz w:val="14"/>
          <w:szCs w:val="20"/>
        </w:rPr>
        <w:t xml:space="preserve">3. </w:t>
      </w:r>
      <w:r w:rsidRPr="0023141B">
        <w:rPr>
          <w:rStyle w:val="StyleUnderline"/>
          <w:szCs w:val="20"/>
          <w:highlight w:val="cyan"/>
        </w:rPr>
        <w:t>The Olympic and Amateur Sports Act</w:t>
      </w:r>
      <w:r w:rsidRPr="00093606">
        <w:rPr>
          <w:sz w:val="14"/>
          <w:szCs w:val="20"/>
        </w:rPr>
        <w:t xml:space="preserve"> ............................ 271</w:t>
      </w:r>
    </w:p>
    <w:p w14:paraId="1C9E22BF" w14:textId="77777777" w:rsidR="000352C2" w:rsidRPr="00093606" w:rsidRDefault="000352C2" w:rsidP="000352C2">
      <w:pPr>
        <w:rPr>
          <w:sz w:val="14"/>
          <w:szCs w:val="20"/>
        </w:rPr>
      </w:pPr>
      <w:r w:rsidRPr="00093606">
        <w:rPr>
          <w:sz w:val="14"/>
          <w:szCs w:val="20"/>
        </w:rPr>
        <w:t xml:space="preserve">D. </w:t>
      </w:r>
      <w:r w:rsidRPr="0023141B">
        <w:rPr>
          <w:rStyle w:val="StyleUnderline"/>
          <w:szCs w:val="20"/>
          <w:highlight w:val="cyan"/>
        </w:rPr>
        <w:t>The Labor Exemption In Sports</w:t>
      </w:r>
      <w:r w:rsidRPr="00093606">
        <w:rPr>
          <w:sz w:val="14"/>
          <w:szCs w:val="20"/>
        </w:rPr>
        <w:t xml:space="preserve"> ............................................. 272</w:t>
      </w:r>
    </w:p>
    <w:p w14:paraId="79A7BCAB" w14:textId="77777777" w:rsidR="000352C2" w:rsidRPr="00093606" w:rsidRDefault="000352C2" w:rsidP="000352C2">
      <w:pPr>
        <w:rPr>
          <w:sz w:val="14"/>
          <w:szCs w:val="20"/>
        </w:rPr>
      </w:pPr>
      <w:r w:rsidRPr="00093606">
        <w:rPr>
          <w:sz w:val="14"/>
          <w:szCs w:val="20"/>
        </w:rPr>
        <w:t>PART SIX</w:t>
      </w:r>
    </w:p>
    <w:p w14:paraId="32FDF0AC" w14:textId="77777777" w:rsidR="000352C2" w:rsidRPr="00093606" w:rsidRDefault="000352C2" w:rsidP="000352C2">
      <w:pPr>
        <w:rPr>
          <w:sz w:val="14"/>
          <w:szCs w:val="20"/>
        </w:rPr>
      </w:pPr>
      <w:r w:rsidRPr="00093606">
        <w:rPr>
          <w:sz w:val="14"/>
          <w:szCs w:val="20"/>
        </w:rPr>
        <w:t>REGULATED INDUSTRIES AND TARGETED EXEMPTIONS</w:t>
      </w:r>
    </w:p>
    <w:p w14:paraId="5306B666" w14:textId="77777777" w:rsidR="000352C2" w:rsidRPr="00093606" w:rsidRDefault="000352C2" w:rsidP="000352C2">
      <w:pPr>
        <w:rPr>
          <w:sz w:val="14"/>
          <w:szCs w:val="20"/>
        </w:rPr>
      </w:pPr>
      <w:r w:rsidRPr="00093606">
        <w:rPr>
          <w:sz w:val="14"/>
          <w:szCs w:val="20"/>
        </w:rPr>
        <w:t>Chapter XV</w:t>
      </w:r>
    </w:p>
    <w:p w14:paraId="43903E92" w14:textId="77777777" w:rsidR="000352C2" w:rsidRPr="00093606" w:rsidRDefault="000352C2" w:rsidP="000352C2">
      <w:pPr>
        <w:rPr>
          <w:sz w:val="14"/>
          <w:szCs w:val="20"/>
        </w:rPr>
      </w:pPr>
      <w:r w:rsidRPr="00093606">
        <w:rPr>
          <w:sz w:val="14"/>
          <w:szCs w:val="20"/>
        </w:rPr>
        <w:t>Statutory Exemptions for Regulated Industries ........................... 275</w:t>
      </w:r>
    </w:p>
    <w:p w14:paraId="0FBD46E0" w14:textId="77777777" w:rsidR="000352C2" w:rsidRPr="00093606" w:rsidRDefault="000352C2" w:rsidP="000352C2">
      <w:pPr>
        <w:rPr>
          <w:sz w:val="14"/>
          <w:szCs w:val="20"/>
        </w:rPr>
      </w:pPr>
      <w:r w:rsidRPr="00093606">
        <w:rPr>
          <w:sz w:val="14"/>
          <w:szCs w:val="20"/>
        </w:rPr>
        <w:t xml:space="preserve">A. </w:t>
      </w:r>
      <w:r w:rsidRPr="0023141B">
        <w:rPr>
          <w:rStyle w:val="StyleUnderline"/>
          <w:szCs w:val="20"/>
          <w:highlight w:val="cyan"/>
        </w:rPr>
        <w:t>Insurance and the McCarran-Ferguson</w:t>
      </w:r>
      <w:r w:rsidRPr="00093606">
        <w:rPr>
          <w:sz w:val="14"/>
          <w:szCs w:val="20"/>
        </w:rPr>
        <w:t xml:space="preserve"> Act .......................... 276</w:t>
      </w:r>
    </w:p>
    <w:p w14:paraId="6B54BF10" w14:textId="77777777" w:rsidR="000352C2" w:rsidRPr="00093606" w:rsidRDefault="000352C2" w:rsidP="000352C2">
      <w:pPr>
        <w:rPr>
          <w:sz w:val="14"/>
          <w:szCs w:val="20"/>
        </w:rPr>
      </w:pPr>
      <w:r w:rsidRPr="00093606">
        <w:rPr>
          <w:sz w:val="14"/>
          <w:szCs w:val="20"/>
        </w:rPr>
        <w:t>1. Elements of the Exemption ............................................ 277</w:t>
      </w:r>
    </w:p>
    <w:p w14:paraId="2D32B1CA" w14:textId="77777777" w:rsidR="000352C2" w:rsidRPr="00093606" w:rsidRDefault="000352C2" w:rsidP="000352C2">
      <w:pPr>
        <w:rPr>
          <w:sz w:val="14"/>
          <w:szCs w:val="20"/>
        </w:rPr>
      </w:pPr>
      <w:r w:rsidRPr="00093606">
        <w:rPr>
          <w:sz w:val="14"/>
          <w:szCs w:val="20"/>
        </w:rPr>
        <w:t>a. The Business of Insurance ....................................... 277</w:t>
      </w:r>
    </w:p>
    <w:p w14:paraId="0CDB584B" w14:textId="77777777" w:rsidR="000352C2" w:rsidRPr="00093606" w:rsidRDefault="000352C2" w:rsidP="000352C2">
      <w:pPr>
        <w:rPr>
          <w:sz w:val="14"/>
          <w:szCs w:val="20"/>
        </w:rPr>
      </w:pPr>
      <w:r w:rsidRPr="00093606">
        <w:rPr>
          <w:sz w:val="14"/>
          <w:szCs w:val="20"/>
        </w:rPr>
        <w:t>(1) Rate Setting ....................................................... 278</w:t>
      </w:r>
    </w:p>
    <w:p w14:paraId="55D6FAC7" w14:textId="77777777" w:rsidR="000352C2" w:rsidRPr="00093606" w:rsidRDefault="000352C2" w:rsidP="000352C2">
      <w:pPr>
        <w:rPr>
          <w:sz w:val="14"/>
          <w:szCs w:val="20"/>
        </w:rPr>
      </w:pPr>
      <w:r w:rsidRPr="00093606">
        <w:rPr>
          <w:sz w:val="14"/>
          <w:szCs w:val="20"/>
        </w:rPr>
        <w:t>(2) Policy Standardization ...................................... 279</w:t>
      </w:r>
    </w:p>
    <w:p w14:paraId="335F93B6" w14:textId="77777777" w:rsidR="000352C2" w:rsidRPr="00093606" w:rsidRDefault="000352C2" w:rsidP="000352C2">
      <w:pPr>
        <w:rPr>
          <w:sz w:val="14"/>
          <w:szCs w:val="20"/>
        </w:rPr>
      </w:pPr>
      <w:r w:rsidRPr="00093606">
        <w:rPr>
          <w:sz w:val="14"/>
          <w:szCs w:val="20"/>
        </w:rPr>
        <w:t>(3) Joint Underwriting Arrangements .................... 279</w:t>
      </w:r>
    </w:p>
    <w:p w14:paraId="74B28AC6" w14:textId="77777777" w:rsidR="000352C2" w:rsidRPr="00093606" w:rsidRDefault="000352C2" w:rsidP="000352C2">
      <w:pPr>
        <w:rPr>
          <w:sz w:val="14"/>
          <w:szCs w:val="20"/>
        </w:rPr>
      </w:pPr>
      <w:r w:rsidRPr="00093606">
        <w:rPr>
          <w:sz w:val="14"/>
          <w:szCs w:val="20"/>
        </w:rPr>
        <w:t>(4) Products Without Insurance Risk ...................... 280</w:t>
      </w:r>
    </w:p>
    <w:p w14:paraId="0082D016" w14:textId="77777777" w:rsidR="000352C2" w:rsidRPr="00093606" w:rsidRDefault="000352C2" w:rsidP="000352C2">
      <w:pPr>
        <w:rPr>
          <w:sz w:val="14"/>
          <w:szCs w:val="20"/>
        </w:rPr>
      </w:pPr>
      <w:r w:rsidRPr="00093606">
        <w:rPr>
          <w:sz w:val="14"/>
          <w:szCs w:val="20"/>
        </w:rPr>
        <w:t>(5) Non-Indemnity Health Insurance ...................... 281</w:t>
      </w:r>
    </w:p>
    <w:p w14:paraId="35757CBD" w14:textId="77777777" w:rsidR="000352C2" w:rsidRPr="00093606" w:rsidRDefault="000352C2" w:rsidP="000352C2">
      <w:pPr>
        <w:rPr>
          <w:sz w:val="14"/>
          <w:szCs w:val="20"/>
        </w:rPr>
      </w:pPr>
      <w:r w:rsidRPr="00093606">
        <w:rPr>
          <w:sz w:val="14"/>
          <w:szCs w:val="20"/>
        </w:rPr>
        <w:t>(6) Relationships Between Insurers and Third-Party Vendors ......................................... 282</w:t>
      </w:r>
    </w:p>
    <w:p w14:paraId="773F2098" w14:textId="77777777" w:rsidR="000352C2" w:rsidRPr="00093606" w:rsidRDefault="000352C2" w:rsidP="000352C2">
      <w:pPr>
        <w:rPr>
          <w:sz w:val="14"/>
          <w:szCs w:val="20"/>
        </w:rPr>
      </w:pPr>
      <w:r w:rsidRPr="00093606">
        <w:rPr>
          <w:sz w:val="14"/>
          <w:szCs w:val="20"/>
        </w:rPr>
        <w:t>(7) Mergers &amp; Acquisitions .................................... 283</w:t>
      </w:r>
    </w:p>
    <w:p w14:paraId="4BD26CE4" w14:textId="77777777" w:rsidR="000352C2" w:rsidRPr="00093606" w:rsidRDefault="000352C2" w:rsidP="000352C2">
      <w:pPr>
        <w:rPr>
          <w:sz w:val="14"/>
          <w:szCs w:val="20"/>
        </w:rPr>
      </w:pPr>
      <w:r w:rsidRPr="00093606">
        <w:rPr>
          <w:sz w:val="14"/>
          <w:szCs w:val="20"/>
        </w:rPr>
        <w:t>(8) Marketing, Distribution, &amp; Claims ................... 284</w:t>
      </w:r>
    </w:p>
    <w:p w14:paraId="62A84277" w14:textId="77777777" w:rsidR="000352C2" w:rsidRPr="00093606" w:rsidRDefault="000352C2" w:rsidP="000352C2">
      <w:pPr>
        <w:rPr>
          <w:sz w:val="14"/>
          <w:szCs w:val="20"/>
        </w:rPr>
      </w:pPr>
      <w:r w:rsidRPr="00093606">
        <w:rPr>
          <w:sz w:val="14"/>
          <w:szCs w:val="20"/>
        </w:rPr>
        <w:t>b. Regulated by State Law .......................................... 285</w:t>
      </w:r>
    </w:p>
    <w:p w14:paraId="6C0AAEB0" w14:textId="77777777" w:rsidR="000352C2" w:rsidRPr="00093606" w:rsidRDefault="000352C2" w:rsidP="000352C2">
      <w:pPr>
        <w:rPr>
          <w:sz w:val="14"/>
          <w:szCs w:val="20"/>
        </w:rPr>
      </w:pPr>
      <w:r w:rsidRPr="00093606">
        <w:rPr>
          <w:sz w:val="14"/>
          <w:szCs w:val="20"/>
        </w:rPr>
        <w:t>c. Boycott, Coercion, or Intimidation ......................... 288</w:t>
      </w:r>
    </w:p>
    <w:p w14:paraId="70DC7F82" w14:textId="77777777" w:rsidR="000352C2" w:rsidRPr="00093606" w:rsidRDefault="000352C2" w:rsidP="000352C2">
      <w:pPr>
        <w:rPr>
          <w:sz w:val="14"/>
          <w:szCs w:val="20"/>
        </w:rPr>
      </w:pPr>
      <w:r w:rsidRPr="00093606">
        <w:rPr>
          <w:sz w:val="14"/>
          <w:szCs w:val="20"/>
        </w:rPr>
        <w:t>2. Reforming the McCarran-Ferguson Exemption ...................................................................... 290</w:t>
      </w:r>
    </w:p>
    <w:p w14:paraId="56149BE1" w14:textId="77777777" w:rsidR="000352C2" w:rsidRPr="00093606" w:rsidRDefault="000352C2" w:rsidP="000352C2">
      <w:pPr>
        <w:rPr>
          <w:sz w:val="14"/>
          <w:szCs w:val="20"/>
        </w:rPr>
      </w:pPr>
      <w:r w:rsidRPr="00093606">
        <w:rPr>
          <w:sz w:val="14"/>
          <w:szCs w:val="20"/>
        </w:rPr>
        <w:t xml:space="preserve">B. </w:t>
      </w:r>
      <w:r w:rsidRPr="0023141B">
        <w:rPr>
          <w:rStyle w:val="StyleUnderline"/>
          <w:szCs w:val="20"/>
          <w:highlight w:val="cyan"/>
        </w:rPr>
        <w:t>Banking and the Financial Sector</w:t>
      </w:r>
      <w:r w:rsidRPr="00093606">
        <w:rPr>
          <w:sz w:val="14"/>
          <w:szCs w:val="20"/>
        </w:rPr>
        <w:t xml:space="preserve"> ......................................... 291</w:t>
      </w:r>
    </w:p>
    <w:p w14:paraId="6FACF81A" w14:textId="77777777" w:rsidR="000352C2" w:rsidRPr="00093606" w:rsidRDefault="000352C2" w:rsidP="000352C2">
      <w:pPr>
        <w:rPr>
          <w:sz w:val="14"/>
          <w:szCs w:val="20"/>
        </w:rPr>
      </w:pPr>
      <w:r w:rsidRPr="00093606">
        <w:rPr>
          <w:sz w:val="14"/>
          <w:szCs w:val="20"/>
        </w:rPr>
        <w:t>1. Banking Law as a Competition Policy ........................... 292</w:t>
      </w:r>
    </w:p>
    <w:p w14:paraId="59B6F6D4" w14:textId="77777777" w:rsidR="000352C2" w:rsidRPr="00093606" w:rsidRDefault="000352C2" w:rsidP="000352C2">
      <w:pPr>
        <w:rPr>
          <w:sz w:val="14"/>
          <w:szCs w:val="20"/>
        </w:rPr>
      </w:pPr>
      <w:r w:rsidRPr="00093606">
        <w:rPr>
          <w:sz w:val="14"/>
          <w:szCs w:val="20"/>
        </w:rPr>
        <w:t>2. The Current Applicability of Antitrust to Banking .......................................................................... 295</w:t>
      </w:r>
    </w:p>
    <w:p w14:paraId="5B2806BE" w14:textId="77777777" w:rsidR="000352C2" w:rsidRPr="00093606" w:rsidRDefault="000352C2" w:rsidP="000352C2">
      <w:pPr>
        <w:rPr>
          <w:sz w:val="14"/>
          <w:szCs w:val="20"/>
        </w:rPr>
      </w:pPr>
      <w:r w:rsidRPr="00093606">
        <w:rPr>
          <w:sz w:val="14"/>
          <w:szCs w:val="20"/>
        </w:rPr>
        <w:t>a. In General ................................................................ 295</w:t>
      </w:r>
    </w:p>
    <w:p w14:paraId="29979E29" w14:textId="77777777" w:rsidR="000352C2" w:rsidRPr="00093606" w:rsidRDefault="000352C2" w:rsidP="000352C2">
      <w:pPr>
        <w:rPr>
          <w:sz w:val="14"/>
          <w:szCs w:val="20"/>
        </w:rPr>
      </w:pPr>
      <w:r w:rsidRPr="00093606">
        <w:rPr>
          <w:sz w:val="14"/>
          <w:szCs w:val="20"/>
        </w:rPr>
        <w:t>b. The Robinson-Patman, Clayton, and FTC Acts .......................................................... 297</w:t>
      </w:r>
    </w:p>
    <w:p w14:paraId="389B5D64" w14:textId="77777777" w:rsidR="000352C2" w:rsidRPr="00093606" w:rsidRDefault="000352C2" w:rsidP="000352C2">
      <w:pPr>
        <w:rPr>
          <w:sz w:val="14"/>
          <w:szCs w:val="20"/>
        </w:rPr>
      </w:pPr>
      <w:r w:rsidRPr="00093606">
        <w:rPr>
          <w:sz w:val="14"/>
          <w:szCs w:val="20"/>
        </w:rPr>
        <w:t>3. Bank Merger Review ..................................................... 298</w:t>
      </w:r>
    </w:p>
    <w:p w14:paraId="3B5A9EA5" w14:textId="77777777" w:rsidR="000352C2" w:rsidRPr="00093606" w:rsidRDefault="000352C2" w:rsidP="000352C2">
      <w:pPr>
        <w:rPr>
          <w:sz w:val="14"/>
          <w:szCs w:val="20"/>
        </w:rPr>
      </w:pPr>
      <w:r w:rsidRPr="00093606">
        <w:rPr>
          <w:sz w:val="14"/>
          <w:szCs w:val="20"/>
        </w:rPr>
        <w:t>a. In General ................................................................ 298</w:t>
      </w:r>
    </w:p>
    <w:p w14:paraId="1E84E733" w14:textId="77777777" w:rsidR="000352C2" w:rsidRPr="00093606" w:rsidRDefault="000352C2" w:rsidP="000352C2">
      <w:pPr>
        <w:rPr>
          <w:sz w:val="14"/>
          <w:szCs w:val="20"/>
        </w:rPr>
      </w:pPr>
      <w:r w:rsidRPr="00093606">
        <w:rPr>
          <w:sz w:val="14"/>
          <w:szCs w:val="20"/>
        </w:rPr>
        <w:t>b. Resolution of Failing, Systemically Significant Firms ..................................................... 303</w:t>
      </w:r>
    </w:p>
    <w:p w14:paraId="6BA65F66" w14:textId="77777777" w:rsidR="000352C2" w:rsidRPr="00093606" w:rsidRDefault="000352C2" w:rsidP="000352C2">
      <w:pPr>
        <w:rPr>
          <w:sz w:val="14"/>
          <w:szCs w:val="20"/>
        </w:rPr>
      </w:pPr>
      <w:r w:rsidRPr="00093606">
        <w:rPr>
          <w:sz w:val="14"/>
          <w:szCs w:val="20"/>
        </w:rPr>
        <w:t>4. Alternative, Bank-Specific Competition Rules ............................................................................... 304</w:t>
      </w:r>
    </w:p>
    <w:p w14:paraId="68A6BE05" w14:textId="77777777" w:rsidR="000352C2" w:rsidRPr="00093606" w:rsidRDefault="000352C2" w:rsidP="000352C2">
      <w:pPr>
        <w:rPr>
          <w:sz w:val="14"/>
          <w:szCs w:val="20"/>
        </w:rPr>
      </w:pPr>
      <w:r w:rsidRPr="00093606">
        <w:rPr>
          <w:sz w:val="14"/>
          <w:szCs w:val="20"/>
        </w:rPr>
        <w:t>a. Objective Size and Concentration Limits ....................................................................... 305</w:t>
      </w:r>
    </w:p>
    <w:p w14:paraId="5FD4AA4B" w14:textId="77777777" w:rsidR="000352C2" w:rsidRPr="00093606" w:rsidRDefault="000352C2" w:rsidP="000352C2">
      <w:pPr>
        <w:rPr>
          <w:sz w:val="14"/>
          <w:szCs w:val="20"/>
        </w:rPr>
      </w:pPr>
      <w:r w:rsidRPr="00093606">
        <w:rPr>
          <w:sz w:val="14"/>
          <w:szCs w:val="20"/>
        </w:rPr>
        <w:t>b. Bank-Specific Conduct Rules .................................. 305</w:t>
      </w:r>
    </w:p>
    <w:p w14:paraId="7C95EF56" w14:textId="77777777" w:rsidR="000352C2" w:rsidRPr="00093606" w:rsidRDefault="000352C2" w:rsidP="000352C2">
      <w:pPr>
        <w:rPr>
          <w:sz w:val="14"/>
          <w:szCs w:val="20"/>
        </w:rPr>
      </w:pPr>
      <w:r w:rsidRPr="00093606">
        <w:rPr>
          <w:sz w:val="14"/>
          <w:szCs w:val="20"/>
        </w:rPr>
        <w:t xml:space="preserve">c. Affirmative </w:t>
      </w:r>
      <w:proofErr w:type="spellStart"/>
      <w:r w:rsidRPr="00093606">
        <w:rPr>
          <w:sz w:val="14"/>
          <w:szCs w:val="20"/>
        </w:rPr>
        <w:t>Deconcentration</w:t>
      </w:r>
      <w:proofErr w:type="spellEnd"/>
      <w:r w:rsidRPr="00093606">
        <w:rPr>
          <w:sz w:val="14"/>
          <w:szCs w:val="20"/>
        </w:rPr>
        <w:t>: BHCA Divestiture Orders and the Kanjorski Amendment ............................................................ 306</w:t>
      </w:r>
    </w:p>
    <w:p w14:paraId="1F0BAC42" w14:textId="77777777" w:rsidR="000352C2" w:rsidRPr="00093606" w:rsidRDefault="000352C2" w:rsidP="000352C2">
      <w:pPr>
        <w:rPr>
          <w:sz w:val="14"/>
          <w:szCs w:val="20"/>
        </w:rPr>
      </w:pPr>
      <w:r w:rsidRPr="00093606">
        <w:rPr>
          <w:sz w:val="14"/>
          <w:szCs w:val="20"/>
        </w:rPr>
        <w:t xml:space="preserve">5. </w:t>
      </w:r>
      <w:r w:rsidRPr="0023141B">
        <w:rPr>
          <w:rStyle w:val="StyleUnderline"/>
          <w:szCs w:val="20"/>
          <w:highlight w:val="cyan"/>
        </w:rPr>
        <w:t>Credit Unions</w:t>
      </w:r>
      <w:r w:rsidRPr="00093606">
        <w:rPr>
          <w:sz w:val="14"/>
          <w:szCs w:val="20"/>
        </w:rPr>
        <w:t xml:space="preserve"> ................................................................ 307</w:t>
      </w:r>
    </w:p>
    <w:p w14:paraId="1DDC16C0" w14:textId="77777777" w:rsidR="000352C2" w:rsidRPr="00093606" w:rsidRDefault="000352C2" w:rsidP="000352C2">
      <w:pPr>
        <w:rPr>
          <w:sz w:val="14"/>
          <w:szCs w:val="20"/>
        </w:rPr>
      </w:pPr>
      <w:r w:rsidRPr="00093606">
        <w:rPr>
          <w:sz w:val="14"/>
          <w:szCs w:val="20"/>
        </w:rPr>
        <w:t xml:space="preserve">C. </w:t>
      </w:r>
      <w:r w:rsidRPr="0023141B">
        <w:rPr>
          <w:rStyle w:val="StyleUnderline"/>
          <w:szCs w:val="20"/>
          <w:highlight w:val="cyan"/>
        </w:rPr>
        <w:t>Air Transport Exemptions</w:t>
      </w:r>
      <w:r w:rsidRPr="00093606">
        <w:rPr>
          <w:sz w:val="14"/>
          <w:szCs w:val="20"/>
        </w:rPr>
        <w:t xml:space="preserve"> ................................................... 308</w:t>
      </w:r>
    </w:p>
    <w:p w14:paraId="1F619520" w14:textId="77777777" w:rsidR="000352C2" w:rsidRPr="00093606" w:rsidRDefault="000352C2" w:rsidP="000352C2">
      <w:pPr>
        <w:rPr>
          <w:sz w:val="14"/>
          <w:szCs w:val="20"/>
        </w:rPr>
      </w:pPr>
      <w:r w:rsidRPr="00093606">
        <w:rPr>
          <w:sz w:val="14"/>
          <w:szCs w:val="20"/>
        </w:rPr>
        <w:t>1. Regulation, Deregulation, and the Current Scope of Antitrust in General .......................... 308</w:t>
      </w:r>
    </w:p>
    <w:p w14:paraId="7DA2AA23" w14:textId="77777777" w:rsidR="000352C2" w:rsidRPr="00093606" w:rsidRDefault="000352C2" w:rsidP="000352C2">
      <w:pPr>
        <w:rPr>
          <w:sz w:val="14"/>
          <w:szCs w:val="20"/>
        </w:rPr>
      </w:pPr>
      <w:r w:rsidRPr="00093606">
        <w:rPr>
          <w:sz w:val="14"/>
          <w:szCs w:val="20"/>
        </w:rPr>
        <w:t>2. The Exemptions That Remain ...................................... 310</w:t>
      </w:r>
    </w:p>
    <w:p w14:paraId="646605C9" w14:textId="77777777" w:rsidR="000352C2" w:rsidRPr="00093606" w:rsidRDefault="000352C2" w:rsidP="000352C2">
      <w:pPr>
        <w:rPr>
          <w:sz w:val="14"/>
          <w:szCs w:val="20"/>
        </w:rPr>
      </w:pPr>
      <w:r w:rsidRPr="00093606">
        <w:rPr>
          <w:sz w:val="14"/>
          <w:szCs w:val="20"/>
        </w:rPr>
        <w:t>a. Cooperative Agreements for International Markets ............................................. 311</w:t>
      </w:r>
    </w:p>
    <w:p w14:paraId="38F8E0A3" w14:textId="77777777" w:rsidR="000352C2" w:rsidRPr="00093606" w:rsidRDefault="000352C2" w:rsidP="000352C2">
      <w:pPr>
        <w:rPr>
          <w:sz w:val="14"/>
          <w:szCs w:val="20"/>
        </w:rPr>
      </w:pPr>
      <w:r w:rsidRPr="00093606">
        <w:rPr>
          <w:sz w:val="14"/>
          <w:szCs w:val="20"/>
        </w:rPr>
        <w:t>(1) Alliance Agreements ....................................... 312</w:t>
      </w:r>
    </w:p>
    <w:p w14:paraId="3ECEA747" w14:textId="77777777" w:rsidR="000352C2" w:rsidRPr="00093606" w:rsidRDefault="000352C2" w:rsidP="000352C2">
      <w:pPr>
        <w:rPr>
          <w:sz w:val="14"/>
          <w:szCs w:val="20"/>
        </w:rPr>
      </w:pPr>
      <w:r w:rsidRPr="00093606">
        <w:rPr>
          <w:sz w:val="14"/>
          <w:szCs w:val="20"/>
        </w:rPr>
        <w:t>(2) Immunity for International Tariff Conferences ........................................... 314</w:t>
      </w:r>
    </w:p>
    <w:p w14:paraId="18F4355F" w14:textId="77777777" w:rsidR="000352C2" w:rsidRPr="00093606" w:rsidRDefault="000352C2" w:rsidP="000352C2">
      <w:pPr>
        <w:rPr>
          <w:sz w:val="14"/>
          <w:szCs w:val="20"/>
        </w:rPr>
      </w:pPr>
      <w:r w:rsidRPr="00093606">
        <w:rPr>
          <w:sz w:val="14"/>
          <w:szCs w:val="20"/>
        </w:rPr>
        <w:t>3. Competition Regulation by the Department of Transportation ........................................................... 315</w:t>
      </w:r>
    </w:p>
    <w:p w14:paraId="6BB04A89" w14:textId="77777777" w:rsidR="000352C2" w:rsidRPr="00093606" w:rsidRDefault="000352C2" w:rsidP="000352C2">
      <w:pPr>
        <w:rPr>
          <w:sz w:val="14"/>
          <w:szCs w:val="20"/>
        </w:rPr>
      </w:pPr>
      <w:r w:rsidRPr="00093606">
        <w:rPr>
          <w:sz w:val="14"/>
          <w:szCs w:val="20"/>
        </w:rPr>
        <w:t>a. Unfair Competition ................................................. 316</w:t>
      </w:r>
    </w:p>
    <w:p w14:paraId="65285F7B" w14:textId="77777777" w:rsidR="000352C2" w:rsidRPr="00093606" w:rsidRDefault="000352C2" w:rsidP="000352C2">
      <w:pPr>
        <w:rPr>
          <w:sz w:val="14"/>
          <w:szCs w:val="20"/>
        </w:rPr>
      </w:pPr>
      <w:r w:rsidRPr="00093606">
        <w:rPr>
          <w:sz w:val="14"/>
          <w:szCs w:val="20"/>
        </w:rPr>
        <w:t>b. Review of Joint Ventures ........................................ 317</w:t>
      </w:r>
    </w:p>
    <w:p w14:paraId="58E3D94F" w14:textId="77777777" w:rsidR="000352C2" w:rsidRPr="00093606" w:rsidRDefault="000352C2" w:rsidP="000352C2">
      <w:pPr>
        <w:rPr>
          <w:sz w:val="14"/>
          <w:szCs w:val="20"/>
        </w:rPr>
      </w:pPr>
      <w:r w:rsidRPr="00093606">
        <w:rPr>
          <w:sz w:val="14"/>
          <w:szCs w:val="20"/>
        </w:rPr>
        <w:t xml:space="preserve">D. </w:t>
      </w:r>
      <w:r w:rsidRPr="0023141B">
        <w:rPr>
          <w:rStyle w:val="StyleUnderline"/>
          <w:szCs w:val="20"/>
          <w:highlight w:val="cyan"/>
        </w:rPr>
        <w:t>Ocean Shipping</w:t>
      </w:r>
      <w:r w:rsidRPr="00093606">
        <w:rPr>
          <w:sz w:val="14"/>
          <w:szCs w:val="20"/>
        </w:rPr>
        <w:t xml:space="preserve"> .................................................................... 317</w:t>
      </w:r>
    </w:p>
    <w:p w14:paraId="38148D8E" w14:textId="77777777" w:rsidR="000352C2" w:rsidRPr="00093606" w:rsidRDefault="000352C2" w:rsidP="000352C2">
      <w:pPr>
        <w:rPr>
          <w:sz w:val="14"/>
          <w:szCs w:val="20"/>
        </w:rPr>
      </w:pPr>
      <w:r w:rsidRPr="00093606">
        <w:rPr>
          <w:sz w:val="14"/>
          <w:szCs w:val="20"/>
        </w:rPr>
        <w:t>1. Legal Background ......................................................... 321</w:t>
      </w:r>
    </w:p>
    <w:p w14:paraId="078762F8" w14:textId="77777777" w:rsidR="000352C2" w:rsidRPr="00093606" w:rsidRDefault="000352C2" w:rsidP="000352C2">
      <w:pPr>
        <w:rPr>
          <w:sz w:val="14"/>
          <w:szCs w:val="20"/>
        </w:rPr>
      </w:pPr>
      <w:r w:rsidRPr="00093606">
        <w:rPr>
          <w:sz w:val="14"/>
          <w:szCs w:val="20"/>
        </w:rPr>
        <w:t>2. Antitrust Immunity ........................................................ 324</w:t>
      </w:r>
    </w:p>
    <w:p w14:paraId="6FEC8A86" w14:textId="77777777" w:rsidR="000352C2" w:rsidRPr="00093606" w:rsidRDefault="000352C2" w:rsidP="000352C2">
      <w:pPr>
        <w:rPr>
          <w:sz w:val="14"/>
          <w:szCs w:val="20"/>
        </w:rPr>
      </w:pPr>
      <w:r w:rsidRPr="00093606">
        <w:rPr>
          <w:sz w:val="14"/>
          <w:szCs w:val="20"/>
        </w:rPr>
        <w:t>3. Ongoing Deregulatory Efforts ....................................... 326</w:t>
      </w:r>
    </w:p>
    <w:p w14:paraId="608B2CFD" w14:textId="77777777" w:rsidR="000352C2" w:rsidRPr="00093606" w:rsidRDefault="000352C2" w:rsidP="000352C2">
      <w:pPr>
        <w:rPr>
          <w:sz w:val="14"/>
          <w:szCs w:val="20"/>
        </w:rPr>
      </w:pPr>
      <w:r w:rsidRPr="00093606">
        <w:rPr>
          <w:sz w:val="14"/>
          <w:szCs w:val="20"/>
        </w:rPr>
        <w:t xml:space="preserve">E. </w:t>
      </w:r>
      <w:r w:rsidRPr="0023141B">
        <w:rPr>
          <w:rStyle w:val="StyleUnderline"/>
          <w:szCs w:val="20"/>
          <w:highlight w:val="cyan"/>
        </w:rPr>
        <w:t>Railroad Exemptions</w:t>
      </w:r>
      <w:r w:rsidRPr="00093606">
        <w:rPr>
          <w:sz w:val="14"/>
          <w:szCs w:val="20"/>
        </w:rPr>
        <w:t xml:space="preserve"> ............................................................ 328</w:t>
      </w:r>
    </w:p>
    <w:p w14:paraId="5649DEEB" w14:textId="77777777" w:rsidR="000352C2" w:rsidRPr="00093606" w:rsidRDefault="000352C2" w:rsidP="000352C2">
      <w:pPr>
        <w:rPr>
          <w:sz w:val="14"/>
          <w:szCs w:val="20"/>
        </w:rPr>
      </w:pPr>
      <w:r w:rsidRPr="00093606">
        <w:rPr>
          <w:sz w:val="14"/>
          <w:szCs w:val="20"/>
        </w:rPr>
        <w:t>1. Historical Background ................................................... 328</w:t>
      </w:r>
    </w:p>
    <w:p w14:paraId="6AF9C49F" w14:textId="77777777" w:rsidR="000352C2" w:rsidRPr="00093606" w:rsidRDefault="000352C2" w:rsidP="000352C2">
      <w:pPr>
        <w:rPr>
          <w:sz w:val="14"/>
          <w:szCs w:val="20"/>
        </w:rPr>
      </w:pPr>
      <w:r w:rsidRPr="00093606">
        <w:rPr>
          <w:sz w:val="14"/>
          <w:szCs w:val="20"/>
        </w:rPr>
        <w:t>2. The Authority of the STB and the Applicability of Antitrust Laws in General ........................................................................... 330</w:t>
      </w:r>
    </w:p>
    <w:p w14:paraId="0AF8ED25" w14:textId="77777777" w:rsidR="000352C2" w:rsidRPr="00093606" w:rsidRDefault="000352C2" w:rsidP="000352C2">
      <w:pPr>
        <w:rPr>
          <w:sz w:val="14"/>
          <w:szCs w:val="20"/>
        </w:rPr>
      </w:pPr>
      <w:r w:rsidRPr="00093606">
        <w:rPr>
          <w:sz w:val="14"/>
          <w:szCs w:val="20"/>
        </w:rPr>
        <w:t>3. Applicability of Antitrust Laws to Specific Practices ........................................................... 332</w:t>
      </w:r>
    </w:p>
    <w:p w14:paraId="0AAE4EC8" w14:textId="77777777" w:rsidR="000352C2" w:rsidRPr="00093606" w:rsidRDefault="000352C2" w:rsidP="000352C2">
      <w:pPr>
        <w:rPr>
          <w:sz w:val="14"/>
          <w:szCs w:val="20"/>
        </w:rPr>
      </w:pPr>
      <w:r w:rsidRPr="00093606">
        <w:rPr>
          <w:sz w:val="14"/>
          <w:szCs w:val="20"/>
        </w:rPr>
        <w:t>a. Rate-Related Antitrust Exemptions ......................... 332</w:t>
      </w:r>
    </w:p>
    <w:p w14:paraId="5C10F3D2" w14:textId="77777777" w:rsidR="000352C2" w:rsidRPr="00093606" w:rsidRDefault="000352C2" w:rsidP="000352C2">
      <w:pPr>
        <w:rPr>
          <w:sz w:val="14"/>
          <w:szCs w:val="20"/>
        </w:rPr>
      </w:pPr>
      <w:r w:rsidRPr="00093606">
        <w:rPr>
          <w:sz w:val="14"/>
          <w:szCs w:val="20"/>
        </w:rPr>
        <w:t>b. Transactional Antitrust Exemptions ........................ 335</w:t>
      </w:r>
    </w:p>
    <w:p w14:paraId="11669CBA" w14:textId="77777777" w:rsidR="000352C2" w:rsidRPr="00093606" w:rsidRDefault="000352C2" w:rsidP="000352C2">
      <w:pPr>
        <w:rPr>
          <w:sz w:val="14"/>
          <w:szCs w:val="20"/>
        </w:rPr>
      </w:pPr>
      <w:r w:rsidRPr="00093606">
        <w:rPr>
          <w:sz w:val="14"/>
          <w:szCs w:val="20"/>
        </w:rPr>
        <w:t>(1) Mergers &amp; Acquisitions .................................... 335</w:t>
      </w:r>
    </w:p>
    <w:p w14:paraId="28975274" w14:textId="77777777" w:rsidR="000352C2" w:rsidRPr="00093606" w:rsidRDefault="000352C2" w:rsidP="000352C2">
      <w:pPr>
        <w:rPr>
          <w:sz w:val="14"/>
          <w:szCs w:val="20"/>
        </w:rPr>
      </w:pPr>
      <w:r w:rsidRPr="00093606">
        <w:rPr>
          <w:sz w:val="14"/>
          <w:szCs w:val="20"/>
        </w:rPr>
        <w:t>(2) Pooling Agreements .......................................... 339</w:t>
      </w:r>
    </w:p>
    <w:p w14:paraId="5042FF89" w14:textId="77777777" w:rsidR="000352C2" w:rsidRPr="00093606" w:rsidRDefault="000352C2" w:rsidP="000352C2">
      <w:pPr>
        <w:rPr>
          <w:sz w:val="14"/>
          <w:szCs w:val="20"/>
        </w:rPr>
      </w:pPr>
      <w:r w:rsidRPr="00093606">
        <w:rPr>
          <w:sz w:val="14"/>
          <w:szCs w:val="20"/>
        </w:rPr>
        <w:t>(3) Interlocking Directorates ................................... 339</w:t>
      </w:r>
    </w:p>
    <w:p w14:paraId="35520AFA" w14:textId="77777777" w:rsidR="000352C2" w:rsidRPr="00093606" w:rsidRDefault="000352C2" w:rsidP="000352C2">
      <w:pPr>
        <w:rPr>
          <w:sz w:val="14"/>
          <w:szCs w:val="20"/>
        </w:rPr>
      </w:pPr>
      <w:r w:rsidRPr="00093606">
        <w:rPr>
          <w:sz w:val="14"/>
          <w:szCs w:val="20"/>
        </w:rPr>
        <w:t>(4) Rail Reorganization Meetings ........................... 339</w:t>
      </w:r>
    </w:p>
    <w:p w14:paraId="277BFB5A" w14:textId="77777777" w:rsidR="000352C2" w:rsidRPr="00093606" w:rsidRDefault="000352C2" w:rsidP="000352C2">
      <w:pPr>
        <w:rPr>
          <w:sz w:val="14"/>
          <w:szCs w:val="20"/>
        </w:rPr>
      </w:pPr>
      <w:r w:rsidRPr="00093606">
        <w:rPr>
          <w:sz w:val="14"/>
          <w:szCs w:val="20"/>
        </w:rPr>
        <w:t>(5) Other STB Powers with Competitive Consequences: Competitive Access, Market Entry, and Market Exit ................................................ 340</w:t>
      </w:r>
    </w:p>
    <w:p w14:paraId="5A668010" w14:textId="77777777" w:rsidR="000352C2" w:rsidRPr="00093606" w:rsidRDefault="000352C2" w:rsidP="000352C2">
      <w:pPr>
        <w:rPr>
          <w:sz w:val="14"/>
          <w:szCs w:val="20"/>
        </w:rPr>
      </w:pPr>
      <w:r w:rsidRPr="00093606">
        <w:rPr>
          <w:sz w:val="14"/>
          <w:szCs w:val="20"/>
        </w:rPr>
        <w:t>4. The Future of Railroad Antitrust Exemptions ............... 341</w:t>
      </w:r>
    </w:p>
    <w:p w14:paraId="294BD3E2" w14:textId="77777777" w:rsidR="000352C2" w:rsidRPr="00093606" w:rsidRDefault="000352C2" w:rsidP="000352C2">
      <w:pPr>
        <w:rPr>
          <w:sz w:val="14"/>
          <w:szCs w:val="20"/>
        </w:rPr>
      </w:pPr>
      <w:r w:rsidRPr="00093606">
        <w:rPr>
          <w:sz w:val="14"/>
          <w:szCs w:val="20"/>
        </w:rPr>
        <w:t>F. Collective Agreements among Motor Carriers ................... 342</w:t>
      </w:r>
    </w:p>
    <w:p w14:paraId="5D0C586C" w14:textId="77777777" w:rsidR="000352C2" w:rsidRPr="00093606" w:rsidRDefault="000352C2" w:rsidP="000352C2">
      <w:pPr>
        <w:rPr>
          <w:sz w:val="14"/>
          <w:szCs w:val="20"/>
        </w:rPr>
      </w:pPr>
      <w:r w:rsidRPr="00093606">
        <w:rPr>
          <w:sz w:val="14"/>
          <w:szCs w:val="20"/>
        </w:rPr>
        <w:t>1. Price Fixing .................................................................... 343</w:t>
      </w:r>
    </w:p>
    <w:p w14:paraId="3DA90079" w14:textId="77777777" w:rsidR="000352C2" w:rsidRPr="00093606" w:rsidRDefault="000352C2" w:rsidP="000352C2">
      <w:pPr>
        <w:rPr>
          <w:sz w:val="14"/>
          <w:szCs w:val="20"/>
        </w:rPr>
      </w:pPr>
      <w:r w:rsidRPr="00093606">
        <w:rPr>
          <w:sz w:val="14"/>
          <w:szCs w:val="20"/>
        </w:rPr>
        <w:t>2. Interstate Bus Mergers ................................................... 344</w:t>
      </w:r>
    </w:p>
    <w:p w14:paraId="1784089D" w14:textId="77777777" w:rsidR="000352C2" w:rsidRPr="00093606" w:rsidRDefault="000352C2" w:rsidP="000352C2">
      <w:pPr>
        <w:rPr>
          <w:sz w:val="14"/>
          <w:szCs w:val="20"/>
        </w:rPr>
      </w:pPr>
      <w:r w:rsidRPr="00093606">
        <w:rPr>
          <w:sz w:val="14"/>
          <w:szCs w:val="20"/>
        </w:rPr>
        <w:t>Chapter XVI</w:t>
      </w:r>
    </w:p>
    <w:p w14:paraId="3F4B1CAB" w14:textId="77777777" w:rsidR="000352C2" w:rsidRPr="00093606" w:rsidRDefault="000352C2" w:rsidP="000352C2">
      <w:pPr>
        <w:rPr>
          <w:sz w:val="14"/>
          <w:szCs w:val="20"/>
        </w:rPr>
      </w:pPr>
      <w:r w:rsidRPr="00093606">
        <w:rPr>
          <w:sz w:val="14"/>
          <w:szCs w:val="20"/>
        </w:rPr>
        <w:t>Targeted Statutory Exemptions And Reversals Of Disfavored Judicial Decisions ............................................................................. 347</w:t>
      </w:r>
    </w:p>
    <w:p w14:paraId="3F979759" w14:textId="77777777" w:rsidR="000352C2" w:rsidRPr="00093606" w:rsidRDefault="000352C2" w:rsidP="000352C2">
      <w:pPr>
        <w:rPr>
          <w:sz w:val="14"/>
          <w:szCs w:val="20"/>
        </w:rPr>
      </w:pPr>
      <w:r w:rsidRPr="00093606">
        <w:rPr>
          <w:sz w:val="14"/>
          <w:szCs w:val="20"/>
        </w:rPr>
        <w:t xml:space="preserve">A. </w:t>
      </w:r>
      <w:r w:rsidRPr="0023141B">
        <w:rPr>
          <w:rStyle w:val="StyleUnderline"/>
          <w:szCs w:val="20"/>
          <w:highlight w:val="cyan"/>
        </w:rPr>
        <w:t>The Natural Gas Policy Act</w:t>
      </w:r>
      <w:r w:rsidRPr="00093606">
        <w:rPr>
          <w:sz w:val="14"/>
          <w:szCs w:val="20"/>
        </w:rPr>
        <w:t xml:space="preserve"> .................................................. 348</w:t>
      </w:r>
    </w:p>
    <w:p w14:paraId="35961942" w14:textId="77777777" w:rsidR="000352C2" w:rsidRPr="00093606" w:rsidRDefault="000352C2" w:rsidP="000352C2">
      <w:pPr>
        <w:rPr>
          <w:sz w:val="14"/>
          <w:szCs w:val="20"/>
        </w:rPr>
      </w:pPr>
      <w:r w:rsidRPr="00093606">
        <w:rPr>
          <w:sz w:val="14"/>
          <w:szCs w:val="20"/>
        </w:rPr>
        <w:t xml:space="preserve">B. </w:t>
      </w:r>
      <w:r w:rsidRPr="0023141B">
        <w:rPr>
          <w:rStyle w:val="StyleUnderline"/>
          <w:szCs w:val="20"/>
          <w:highlight w:val="cyan"/>
        </w:rPr>
        <w:t>Soft Drink Interbrand Competition</w:t>
      </w:r>
      <w:r w:rsidRPr="00093606">
        <w:rPr>
          <w:sz w:val="14"/>
          <w:szCs w:val="20"/>
        </w:rPr>
        <w:t xml:space="preserve"> Act ................................ 349</w:t>
      </w:r>
    </w:p>
    <w:p w14:paraId="5A53D057" w14:textId="77777777" w:rsidR="000352C2" w:rsidRPr="00093606" w:rsidRDefault="000352C2" w:rsidP="000352C2">
      <w:pPr>
        <w:rPr>
          <w:sz w:val="14"/>
          <w:szCs w:val="20"/>
        </w:rPr>
      </w:pPr>
      <w:r w:rsidRPr="00093606">
        <w:rPr>
          <w:sz w:val="14"/>
          <w:szCs w:val="20"/>
        </w:rPr>
        <w:t xml:space="preserve">C. </w:t>
      </w:r>
      <w:r w:rsidRPr="0023141B">
        <w:rPr>
          <w:rStyle w:val="StyleUnderline"/>
          <w:szCs w:val="20"/>
          <w:highlight w:val="cyan"/>
        </w:rPr>
        <w:t>Health Care Quality Improvement</w:t>
      </w:r>
      <w:r w:rsidRPr="00093606">
        <w:rPr>
          <w:sz w:val="14"/>
          <w:szCs w:val="20"/>
        </w:rPr>
        <w:t xml:space="preserve"> Act ................................. 353</w:t>
      </w:r>
    </w:p>
    <w:p w14:paraId="5C6C91DD" w14:textId="77777777" w:rsidR="000352C2" w:rsidRPr="00093606" w:rsidRDefault="000352C2" w:rsidP="000352C2">
      <w:pPr>
        <w:rPr>
          <w:sz w:val="14"/>
          <w:szCs w:val="20"/>
        </w:rPr>
      </w:pPr>
      <w:r w:rsidRPr="00093606">
        <w:rPr>
          <w:sz w:val="14"/>
          <w:szCs w:val="20"/>
        </w:rPr>
        <w:t xml:space="preserve">D. </w:t>
      </w:r>
      <w:r w:rsidRPr="0023141B">
        <w:rPr>
          <w:rStyle w:val="StyleUnderline"/>
          <w:szCs w:val="20"/>
          <w:highlight w:val="cyan"/>
        </w:rPr>
        <w:t>Need-Based Educational Aid</w:t>
      </w:r>
      <w:r w:rsidRPr="00093606">
        <w:rPr>
          <w:sz w:val="14"/>
          <w:szCs w:val="20"/>
        </w:rPr>
        <w:t xml:space="preserve"> Act ......................................... 355</w:t>
      </w:r>
    </w:p>
    <w:p w14:paraId="4C24B994" w14:textId="77777777" w:rsidR="000352C2" w:rsidRPr="00093606" w:rsidRDefault="000352C2" w:rsidP="000352C2">
      <w:pPr>
        <w:rPr>
          <w:sz w:val="14"/>
          <w:szCs w:val="20"/>
        </w:rPr>
      </w:pPr>
      <w:r w:rsidRPr="00093606">
        <w:rPr>
          <w:sz w:val="14"/>
          <w:szCs w:val="20"/>
        </w:rPr>
        <w:t xml:space="preserve">E. </w:t>
      </w:r>
      <w:r w:rsidRPr="0023141B">
        <w:rPr>
          <w:rStyle w:val="StyleUnderline"/>
          <w:szCs w:val="20"/>
          <w:highlight w:val="cyan"/>
        </w:rPr>
        <w:t>Charitable Gift Annuity</w:t>
      </w:r>
      <w:r w:rsidRPr="00093606">
        <w:rPr>
          <w:sz w:val="14"/>
          <w:szCs w:val="20"/>
        </w:rPr>
        <w:t xml:space="preserve"> Antitrust Relief Act ....................... 356</w:t>
      </w:r>
    </w:p>
    <w:p w14:paraId="37F04AFE" w14:textId="77777777" w:rsidR="000352C2" w:rsidRPr="00093606" w:rsidRDefault="000352C2" w:rsidP="000352C2">
      <w:pPr>
        <w:rPr>
          <w:sz w:val="14"/>
          <w:szCs w:val="20"/>
        </w:rPr>
      </w:pPr>
      <w:r w:rsidRPr="00093606">
        <w:rPr>
          <w:sz w:val="14"/>
          <w:szCs w:val="20"/>
        </w:rPr>
        <w:t xml:space="preserve">F. </w:t>
      </w:r>
      <w:r w:rsidRPr="0023141B">
        <w:rPr>
          <w:rStyle w:val="StyleUnderline"/>
          <w:szCs w:val="20"/>
          <w:highlight w:val="cyan"/>
        </w:rPr>
        <w:t>Graduate Medical Matching</w:t>
      </w:r>
      <w:r w:rsidRPr="00093606">
        <w:rPr>
          <w:sz w:val="14"/>
          <w:szCs w:val="20"/>
        </w:rPr>
        <w:t xml:space="preserve"> Program Exception .............................................................................. 358</w:t>
      </w:r>
    </w:p>
    <w:p w14:paraId="1879BF27" w14:textId="77777777" w:rsidR="000352C2" w:rsidRPr="00093606" w:rsidRDefault="000352C2" w:rsidP="000352C2">
      <w:pPr>
        <w:rPr>
          <w:sz w:val="14"/>
          <w:szCs w:val="20"/>
        </w:rPr>
      </w:pPr>
      <w:r w:rsidRPr="00093606">
        <w:rPr>
          <w:sz w:val="14"/>
          <w:szCs w:val="20"/>
        </w:rPr>
        <w:t>PART SEVEN PROCEDURAL ISSUES</w:t>
      </w:r>
    </w:p>
    <w:p w14:paraId="11A6FC95" w14:textId="77777777" w:rsidR="000352C2" w:rsidRPr="00093606" w:rsidRDefault="000352C2" w:rsidP="000352C2">
      <w:pPr>
        <w:rPr>
          <w:sz w:val="14"/>
          <w:szCs w:val="20"/>
        </w:rPr>
      </w:pPr>
      <w:r w:rsidRPr="00093606">
        <w:rPr>
          <w:sz w:val="14"/>
          <w:szCs w:val="20"/>
        </w:rPr>
        <w:t>Chapter XVII</w:t>
      </w:r>
    </w:p>
    <w:p w14:paraId="4E34A98F" w14:textId="77777777" w:rsidR="000352C2" w:rsidRPr="00093606" w:rsidRDefault="000352C2" w:rsidP="000352C2">
      <w:pPr>
        <w:rPr>
          <w:sz w:val="14"/>
          <w:szCs w:val="20"/>
        </w:rPr>
      </w:pPr>
      <w:r w:rsidRPr="00093606">
        <w:rPr>
          <w:sz w:val="14"/>
          <w:szCs w:val="20"/>
        </w:rPr>
        <w:t>Certain Procedural Issues Common to Scope Matters ............... 363</w:t>
      </w:r>
    </w:p>
    <w:p w14:paraId="5559AD16" w14:textId="77777777" w:rsidR="000352C2" w:rsidRPr="00093606" w:rsidRDefault="000352C2" w:rsidP="000352C2">
      <w:pPr>
        <w:rPr>
          <w:sz w:val="14"/>
          <w:szCs w:val="20"/>
        </w:rPr>
      </w:pPr>
      <w:r w:rsidRPr="00093606">
        <w:rPr>
          <w:sz w:val="14"/>
          <w:szCs w:val="20"/>
        </w:rPr>
        <w:t>A. Statutory Scope Limitations Are Presumed Not to Be Jurisdictional ......................................................... 363</w:t>
      </w:r>
    </w:p>
    <w:p w14:paraId="6C521289" w14:textId="77777777" w:rsidR="000352C2" w:rsidRPr="00093606" w:rsidRDefault="000352C2" w:rsidP="000352C2">
      <w:pPr>
        <w:rPr>
          <w:sz w:val="14"/>
          <w:szCs w:val="20"/>
        </w:rPr>
      </w:pPr>
      <w:r w:rsidRPr="00093606">
        <w:rPr>
          <w:sz w:val="14"/>
          <w:szCs w:val="20"/>
        </w:rPr>
        <w:t>1. The Significance of the Distinction ............................... 363</w:t>
      </w:r>
    </w:p>
    <w:p w14:paraId="239E010A" w14:textId="77777777" w:rsidR="000352C2" w:rsidRPr="00093606" w:rsidRDefault="000352C2" w:rsidP="000352C2">
      <w:pPr>
        <w:rPr>
          <w:sz w:val="14"/>
          <w:szCs w:val="20"/>
        </w:rPr>
      </w:pPr>
      <w:r w:rsidRPr="00093606">
        <w:rPr>
          <w:sz w:val="14"/>
          <w:szCs w:val="20"/>
        </w:rPr>
        <w:t>2. The Presumption Against Jurisdictional Limits ............................................................................. 364</w:t>
      </w:r>
    </w:p>
    <w:p w14:paraId="7F9AAC6E" w14:textId="77777777" w:rsidR="000352C2" w:rsidRPr="00093606" w:rsidRDefault="000352C2" w:rsidP="000352C2">
      <w:pPr>
        <w:rPr>
          <w:sz w:val="14"/>
          <w:szCs w:val="20"/>
        </w:rPr>
      </w:pPr>
      <w:r w:rsidRPr="00093606">
        <w:rPr>
          <w:sz w:val="14"/>
          <w:szCs w:val="20"/>
        </w:rPr>
        <w:t xml:space="preserve">B. Rulings on Exemptions, Immunities, and Other Scope Issues Are Ordinarily Not Subject to Interlocutory Review ............................................................ 365 </w:t>
      </w:r>
    </w:p>
    <w:p w14:paraId="4B881A7B" w14:textId="77777777" w:rsidR="000352C2" w:rsidRPr="00B55AD5" w:rsidRDefault="000352C2" w:rsidP="000352C2"/>
    <w:p w14:paraId="37066FEA" w14:textId="77777777" w:rsidR="000352C2" w:rsidRPr="00B55AD5" w:rsidRDefault="000352C2" w:rsidP="000352C2"/>
    <w:p w14:paraId="0BCF5580" w14:textId="77777777" w:rsidR="000352C2" w:rsidRPr="00B55AD5" w:rsidRDefault="000352C2" w:rsidP="00B55AD5"/>
    <w:sectPr w:rsidR="000352C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1749A"/>
    <w:multiLevelType w:val="multilevel"/>
    <w:tmpl w:val="F8F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76DA7"/>
    <w:multiLevelType w:val="hybridMultilevel"/>
    <w:tmpl w:val="D7707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F2928"/>
    <w:multiLevelType w:val="hybridMultilevel"/>
    <w:tmpl w:val="4BBCD54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352C2"/>
    <w:rsid w:val="000139A3"/>
    <w:rsid w:val="000352C2"/>
    <w:rsid w:val="00100833"/>
    <w:rsid w:val="00102B02"/>
    <w:rsid w:val="00104529"/>
    <w:rsid w:val="00105942"/>
    <w:rsid w:val="00107396"/>
    <w:rsid w:val="00144A4C"/>
    <w:rsid w:val="001457A4"/>
    <w:rsid w:val="00172005"/>
    <w:rsid w:val="00176AB0"/>
    <w:rsid w:val="00177B7D"/>
    <w:rsid w:val="0018322D"/>
    <w:rsid w:val="001B5776"/>
    <w:rsid w:val="001E527A"/>
    <w:rsid w:val="001F78CE"/>
    <w:rsid w:val="00251FC7"/>
    <w:rsid w:val="0027178F"/>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B3B95"/>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8723"/>
  <w15:chartTrackingRefBased/>
  <w15:docId w15:val="{9F5D8304-CE40-4C8C-B3F2-A2FA6177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72005"/>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1720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7200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
    <w:basedOn w:val="Normal"/>
    <w:next w:val="Normal"/>
    <w:link w:val="Heading3Char"/>
    <w:uiPriority w:val="2"/>
    <w:unhideWhenUsed/>
    <w:qFormat/>
    <w:rsid w:val="0017200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172005"/>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1720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2005"/>
  </w:style>
  <w:style w:type="character" w:customStyle="1" w:styleId="Heading1Char">
    <w:name w:val="Heading 1 Char"/>
    <w:aliases w:val="Pocket Char"/>
    <w:basedOn w:val="DefaultParagraphFont"/>
    <w:link w:val="Heading1"/>
    <w:rsid w:val="0017200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72005"/>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1,Cite 1 Char,Read Char Char,Read Char Ch Char"/>
    <w:basedOn w:val="DefaultParagraphFont"/>
    <w:link w:val="Heading3"/>
    <w:uiPriority w:val="2"/>
    <w:rsid w:val="00172005"/>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172005"/>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7"/>
    <w:qFormat/>
    <w:rsid w:val="00172005"/>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72005"/>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172005"/>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No Spacing13 Char,No Spacing23 Char,Tag and Ci Char,Note Level 2 Char"/>
    <w:basedOn w:val="DefaultParagraphFont"/>
    <w:link w:val="NoSpacing"/>
    <w:uiPriority w:val="99"/>
    <w:unhideWhenUsed/>
    <w:rsid w:val="00172005"/>
    <w:rPr>
      <w:color w:val="auto"/>
      <w:u w:val="none"/>
    </w:rPr>
  </w:style>
  <w:style w:type="character" w:styleId="FollowedHyperlink">
    <w:name w:val="FollowedHyperlink"/>
    <w:basedOn w:val="DefaultParagraphFont"/>
    <w:uiPriority w:val="99"/>
    <w:semiHidden/>
    <w:unhideWhenUsed/>
    <w:rsid w:val="00172005"/>
    <w:rPr>
      <w:color w:val="auto"/>
      <w:u w:val="none"/>
    </w:rPr>
  </w:style>
  <w:style w:type="paragraph" w:customStyle="1" w:styleId="Analytics">
    <w:name w:val="Analytics"/>
    <w:basedOn w:val="Heading4"/>
    <w:link w:val="AnalyticsChar"/>
    <w:autoRedefine/>
    <w:uiPriority w:val="4"/>
    <w:qFormat/>
    <w:rsid w:val="000352C2"/>
  </w:style>
  <w:style w:type="character" w:customStyle="1" w:styleId="AnalyticsChar">
    <w:name w:val="Analytics Char"/>
    <w:basedOn w:val="Heading4Char"/>
    <w:link w:val="Analytics"/>
    <w:uiPriority w:val="4"/>
    <w:rsid w:val="000352C2"/>
    <w:rPr>
      <w:rFonts w:ascii="Arial" w:eastAsiaTheme="majorEastAsia" w:hAnsi="Arial" w:cstheme="majorBidi"/>
      <w:b/>
      <w:iCs/>
      <w:sz w:val="26"/>
    </w:rPr>
  </w:style>
  <w:style w:type="paragraph" w:customStyle="1" w:styleId="JordanAnalytics">
    <w:name w:val="Jordan Analytics"/>
    <w:basedOn w:val="Heading4"/>
    <w:link w:val="JordanAnalyticsChar"/>
    <w:autoRedefine/>
    <w:uiPriority w:val="4"/>
    <w:qFormat/>
    <w:rsid w:val="000352C2"/>
  </w:style>
  <w:style w:type="character" w:customStyle="1" w:styleId="JordanAnalyticsChar">
    <w:name w:val="Jordan Analytics Char"/>
    <w:basedOn w:val="DefaultParagraphFont"/>
    <w:link w:val="JordanAnalytics"/>
    <w:uiPriority w:val="4"/>
    <w:rsid w:val="000352C2"/>
    <w:rPr>
      <w:rFonts w:ascii="Arial" w:eastAsiaTheme="majorEastAsia" w:hAnsi="Arial" w:cstheme="majorBidi"/>
      <w:b/>
      <w:iCs/>
    </w:rPr>
  </w:style>
  <w:style w:type="paragraph" w:customStyle="1" w:styleId="Analytic">
    <w:name w:val="Analytic"/>
    <w:link w:val="AnalyticChar"/>
    <w:uiPriority w:val="4"/>
    <w:qFormat/>
    <w:rsid w:val="00172005"/>
    <w:pPr>
      <w:spacing w:before="200" w:after="0" w:line="240" w:lineRule="auto"/>
      <w:outlineLvl w:val="3"/>
    </w:pPr>
    <w:rPr>
      <w:rFonts w:ascii="Georgia" w:hAnsi="Georgia" w:cs="Times New Roman"/>
      <w:b/>
      <w:color w:val="44546A" w:themeColor="text2"/>
      <w:sz w:val="26"/>
    </w:rPr>
  </w:style>
  <w:style w:type="character" w:customStyle="1" w:styleId="AnalyticChar">
    <w:name w:val="Analytic Char"/>
    <w:basedOn w:val="DefaultParagraphFont"/>
    <w:link w:val="Analytic"/>
    <w:uiPriority w:val="4"/>
    <w:rsid w:val="000352C2"/>
    <w:rPr>
      <w:rFonts w:ascii="Georgia" w:hAnsi="Georgia" w:cs="Times New Roman"/>
      <w:b/>
      <w:color w:val="44546A" w:themeColor="text2"/>
      <w:sz w:val="26"/>
    </w:rPr>
  </w:style>
  <w:style w:type="paragraph" w:customStyle="1" w:styleId="textbold">
    <w:name w:val="text bold"/>
    <w:basedOn w:val="Normal"/>
    <w:link w:val="Emphasis"/>
    <w:uiPriority w:val="7"/>
    <w:qFormat/>
    <w:rsid w:val="000352C2"/>
    <w:pPr>
      <w:ind w:left="720"/>
      <w:jc w:val="both"/>
    </w:pPr>
    <w:rPr>
      <w:b/>
      <w:iCs/>
      <w:u w:val="single"/>
    </w:rPr>
  </w:style>
  <w:style w:type="paragraph" w:styleId="ListParagraph">
    <w:name w:val="List Paragraph"/>
    <w:basedOn w:val="Normal"/>
    <w:uiPriority w:val="99"/>
    <w:unhideWhenUsed/>
    <w:qFormat/>
    <w:rsid w:val="000352C2"/>
    <w:pPr>
      <w:ind w:left="720"/>
      <w:contextualSpacing/>
    </w:pPr>
  </w:style>
  <w:style w:type="paragraph" w:customStyle="1" w:styleId="Emphasize">
    <w:name w:val="Emphasize"/>
    <w:basedOn w:val="Normal"/>
    <w:autoRedefine/>
    <w:uiPriority w:val="7"/>
    <w:qFormat/>
    <w:rsid w:val="000352C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Small Text,Card Format,Note Level 21,ClearFormatting,Clear,DDI Tag,Tag Title,No Spacing51,No Spacing11211,No Spacing13,No Spacing23,Tag and Ci,Note Level 2,No Spacing6,No Spacing tnr,Hidden Block Title,No Spacing311,No Spacing8,Dont u,ca,card"/>
    <w:basedOn w:val="Heading1"/>
    <w:link w:val="Hyperlink"/>
    <w:autoRedefine/>
    <w:uiPriority w:val="99"/>
    <w:qFormat/>
    <w:rsid w:val="000352C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0352C2"/>
    <w:rPr>
      <w:sz w:val="20"/>
      <w:u w:val="single"/>
    </w:rPr>
  </w:style>
  <w:style w:type="paragraph" w:styleId="Title">
    <w:name w:val="Title"/>
    <w:aliases w:val="Bold Underlined,UNDERLINE,Cites and Cards,title,Block Heading,Read This"/>
    <w:basedOn w:val="Normal"/>
    <w:next w:val="Normal"/>
    <w:link w:val="TitleChar"/>
    <w:uiPriority w:val="6"/>
    <w:qFormat/>
    <w:rsid w:val="000352C2"/>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0352C2"/>
    <w:rPr>
      <w:rFonts w:asciiTheme="majorHAnsi" w:eastAsiaTheme="majorEastAsia" w:hAnsiTheme="majorHAnsi" w:cstheme="majorBidi"/>
      <w:spacing w:val="-10"/>
      <w:kern w:val="28"/>
      <w:sz w:val="56"/>
      <w:szCs w:val="56"/>
    </w:rPr>
  </w:style>
  <w:style w:type="paragraph" w:customStyle="1" w:styleId="Emphasis1">
    <w:name w:val="Emphasis1"/>
    <w:basedOn w:val="Normal"/>
    <w:uiPriority w:val="7"/>
    <w:qFormat/>
    <w:rsid w:val="000352C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messagelistitem-zz7v6g">
    <w:name w:val="messagelistitem-zz7v6g"/>
    <w:basedOn w:val="Normal"/>
    <w:rsid w:val="000352C2"/>
    <w:pPr>
      <w:spacing w:before="100" w:beforeAutospacing="1" w:after="100" w:afterAutospacing="1"/>
    </w:pPr>
    <w:rPr>
      <w:rFonts w:ascii="Times New Roman" w:eastAsia="Times New Roman" w:hAnsi="Times New Roman"/>
      <w:sz w:val="24"/>
      <w:szCs w:val="24"/>
    </w:rPr>
  </w:style>
  <w:style w:type="paragraph" w:customStyle="1" w:styleId="UnderlinePara">
    <w:name w:val="Underline Para"/>
    <w:basedOn w:val="Normal"/>
    <w:autoRedefine/>
    <w:uiPriority w:val="6"/>
    <w:qFormat/>
    <w:rsid w:val="000352C2"/>
    <w:pPr>
      <w:widowControl w:val="0"/>
      <w:suppressAutoHyphens/>
      <w:spacing w:after="200" w:line="256"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hamber.com/finance/how-bank-mergers-promote-competiti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slate.com/business/2021/12/manchin-build-back-better-environment-biden.html" TargetMode="External"/><Relationship Id="rId12" Type="http://schemas.openxmlformats.org/officeDocument/2006/relationships/hyperlink" Target="https://issuu.com/jajadymu30303/docs/3319412698-surviving_the_21st_century_by__julian_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177%2F1942778620977202"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ericanbar.org/content/dam/aba-cms-dotorg/products/ecd/ebk/140535931/5030623-T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64627</Words>
  <Characters>368374</Characters>
  <Application>Microsoft Office Word</Application>
  <DocSecurity>0</DocSecurity>
  <Lines>3069</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2</cp:revision>
  <dcterms:created xsi:type="dcterms:W3CDTF">2022-01-22T22:07:00Z</dcterms:created>
  <dcterms:modified xsi:type="dcterms:W3CDTF">2022-01-22T22:39:00Z</dcterms:modified>
</cp:coreProperties>
</file>