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6ADE" w14:textId="77777777" w:rsidR="004F190C" w:rsidRDefault="004F190C" w:rsidP="004F190C">
      <w:pPr>
        <w:pStyle w:val="Heading1"/>
      </w:pPr>
      <w:r>
        <w:t>1nc – round 4</w:t>
      </w:r>
    </w:p>
    <w:p w14:paraId="538E7EC5" w14:textId="77777777" w:rsidR="004F190C" w:rsidRPr="00942A71" w:rsidRDefault="004F190C" w:rsidP="004F190C">
      <w:pPr>
        <w:pStyle w:val="Heading2"/>
      </w:pPr>
      <w:r>
        <w:lastRenderedPageBreak/>
        <w:t>offcase</w:t>
      </w:r>
    </w:p>
    <w:p w14:paraId="1CA22748" w14:textId="77777777" w:rsidR="004F190C" w:rsidRDefault="004F190C" w:rsidP="004F190C">
      <w:pPr>
        <w:pStyle w:val="Heading3"/>
      </w:pPr>
      <w:r>
        <w:lastRenderedPageBreak/>
        <w:t>1nc – deadlock da</w:t>
      </w:r>
    </w:p>
    <w:p w14:paraId="13C9B539" w14:textId="77777777" w:rsidR="004F190C" w:rsidRPr="00DE2E14" w:rsidRDefault="004F190C" w:rsidP="004F190C">
      <w:r>
        <w:t>Deadlock DA</w:t>
      </w:r>
    </w:p>
    <w:p w14:paraId="3C3A0ACC" w14:textId="77777777" w:rsidR="004F190C" w:rsidRDefault="004F190C" w:rsidP="004F190C">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19BD0BB4" w14:textId="77777777" w:rsidR="004F190C" w:rsidRDefault="004F190C" w:rsidP="004F190C">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0476B8D5" w14:textId="77777777" w:rsidR="004F190C" w:rsidRPr="00CA2C2C" w:rsidRDefault="004F190C" w:rsidP="004F190C">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599D7EF2" w14:textId="77777777" w:rsidR="004F190C" w:rsidRPr="00CE3DA6" w:rsidRDefault="004F190C" w:rsidP="004F190C">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 w:val="16"/>
          <w:szCs w:val="16"/>
        </w:rPr>
        <w:t>—a problem for which Garland is partly to blame.</w:t>
      </w:r>
    </w:p>
    <w:p w14:paraId="0A1BF344" w14:textId="77777777" w:rsidR="004F190C" w:rsidRPr="00CA2C2C" w:rsidRDefault="004F190C" w:rsidP="004F190C">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6D503A03" w14:textId="77777777" w:rsidR="004F190C" w:rsidRPr="00CA2C2C" w:rsidRDefault="004F190C" w:rsidP="004F190C">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39CE7BC7" w14:textId="77777777" w:rsidR="004F190C" w:rsidRPr="00CA2C2C" w:rsidRDefault="004F190C" w:rsidP="004F190C">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416F5058" w14:textId="77777777" w:rsidR="004F190C" w:rsidRPr="00CA2C2C" w:rsidRDefault="004F190C" w:rsidP="004F190C">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666A0BA5" w14:textId="77777777" w:rsidR="004F190C" w:rsidRPr="00C86714" w:rsidRDefault="004F190C" w:rsidP="004F190C">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0D4DA451" w14:textId="77777777" w:rsidR="004F190C" w:rsidRPr="00C86714" w:rsidRDefault="004F190C" w:rsidP="004F190C">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76A57610" w14:textId="77777777" w:rsidR="004F190C" w:rsidRPr="00C86714" w:rsidRDefault="004F190C" w:rsidP="004F190C">
      <w:pPr>
        <w:rPr>
          <w:sz w:val="16"/>
          <w:szCs w:val="16"/>
        </w:rPr>
      </w:pPr>
      <w:r w:rsidRPr="00C86714">
        <w:rPr>
          <w:sz w:val="16"/>
          <w:szCs w:val="16"/>
        </w:rPr>
        <w:lastRenderedPageBreak/>
        <w:t>The corporate revolvers and pro-monopoly hacks Garland boosted also haven’t gone anywhere. Again according to Sisco, Sonia Pfaffenroth is now in the mix for one of those coveted jobs in the ATR “front office.” Pfaffenroth revolved from Arnold &amp; Porter into the Obama ATR and back over the last two decades. In private practice, she’s defended pharmaceutical firms, fossil fuel companies, and mining companies from class actions, price-fixing cases, and of course antitrust lawsuits.</w:t>
      </w:r>
    </w:p>
    <w:p w14:paraId="44AF3E52" w14:textId="77777777" w:rsidR="004F190C" w:rsidRPr="00C86714" w:rsidRDefault="004F190C" w:rsidP="004F190C">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11F6A908" w14:textId="77777777" w:rsidR="004F190C" w:rsidRPr="00C86714" w:rsidRDefault="004F190C" w:rsidP="004F190C">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3EBF5832" w14:textId="77777777" w:rsidR="004F190C" w:rsidRPr="00C86714" w:rsidRDefault="004F190C" w:rsidP="004F190C">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4DA74A28" w14:textId="77777777" w:rsidR="004F190C" w:rsidRPr="00CA2C2C" w:rsidRDefault="004F190C" w:rsidP="004F190C">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Pfaffenroth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on the </w:t>
      </w:r>
      <w:r w:rsidRPr="00532491">
        <w:rPr>
          <w:rStyle w:val="Emphasis"/>
          <w:highlight w:val="cya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25D4D220" w14:textId="77777777" w:rsidR="004F190C" w:rsidRPr="00CA2C2C" w:rsidRDefault="004F190C" w:rsidP="004F190C">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708DD72F" w14:textId="77777777" w:rsidR="004F190C" w:rsidRPr="00163DF7" w:rsidRDefault="004F190C" w:rsidP="004F190C">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0C8523CF" w14:textId="77777777" w:rsidR="004F190C" w:rsidRDefault="004F190C" w:rsidP="004F190C">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6ABB67E1" w14:textId="77777777" w:rsidR="004F190C" w:rsidRDefault="004F190C" w:rsidP="004F190C">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6" w:history="1">
        <w:r w:rsidRPr="00B14C5B">
          <w:rPr>
            <w:rStyle w:val="Hyperlink"/>
          </w:rPr>
          <w:t>https://www.mlexwatch.com/articles/13940/print?section=ftcwatch</w:t>
        </w:r>
      </w:hyperlink>
      <w:r>
        <w:t>)</w:t>
      </w:r>
    </w:p>
    <w:p w14:paraId="328D1EF8" w14:textId="77777777" w:rsidR="004F190C" w:rsidRPr="00E23494" w:rsidRDefault="004F190C" w:rsidP="004F190C">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6AE9F013" w14:textId="77777777" w:rsidR="004F190C" w:rsidRPr="00E23494" w:rsidRDefault="004F190C" w:rsidP="004F190C">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2BABFCE5" w14:textId="77777777" w:rsidR="004F190C" w:rsidRPr="00E23494" w:rsidRDefault="004F190C" w:rsidP="004F190C">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00119791" w14:textId="77777777" w:rsidR="004F190C" w:rsidRPr="00E23494" w:rsidRDefault="004F190C" w:rsidP="004F190C">
      <w:pPr>
        <w:rPr>
          <w:sz w:val="16"/>
        </w:rPr>
      </w:pPr>
      <w:r w:rsidRPr="00E23494">
        <w:rPr>
          <w:sz w:val="16"/>
        </w:rPr>
        <w:t>Biden nominated Bedoya in mid-September. Khan, meanwhile, started serving as FTC chair in mid-June after an 83-day confirmation process. (See FTCWatch, No. 1002, March 29, 2021.)</w:t>
      </w:r>
    </w:p>
    <w:p w14:paraId="3DF035E5" w14:textId="77777777" w:rsidR="004F190C" w:rsidRPr="00E23494" w:rsidRDefault="004F190C" w:rsidP="004F190C">
      <w:pPr>
        <w:rPr>
          <w:sz w:val="16"/>
        </w:rPr>
      </w:pPr>
      <w:r w:rsidRPr="00E23494">
        <w:rPr>
          <w:sz w:val="16"/>
        </w:rPr>
        <w:lastRenderedPageBreak/>
        <w:t>‘99% about FTC Chair Lina Khan’</w:t>
      </w:r>
    </w:p>
    <w:p w14:paraId="43507014" w14:textId="77777777" w:rsidR="004F190C" w:rsidRPr="00E23494" w:rsidRDefault="004F190C" w:rsidP="004F190C">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7FE8873A" w14:textId="77777777" w:rsidR="004F190C" w:rsidRPr="00163DF7" w:rsidRDefault="004F190C" w:rsidP="004F190C">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1698C5B7" w14:textId="77777777" w:rsidR="004F190C" w:rsidRDefault="004F190C" w:rsidP="004F190C">
      <w:pPr>
        <w:pStyle w:val="Heading4"/>
      </w:pPr>
      <w:r>
        <w:t xml:space="preserve">Plan </w:t>
      </w:r>
      <w:r w:rsidRPr="00E20977">
        <w:rPr>
          <w:u w:val="single"/>
        </w:rPr>
        <w:t>expands opposition</w:t>
      </w:r>
      <w:r>
        <w:t>, derailing confirmation</w:t>
      </w:r>
    </w:p>
    <w:p w14:paraId="7DE5CAE1" w14:textId="77777777" w:rsidR="004F190C" w:rsidRDefault="004F190C" w:rsidP="004F190C">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73A50BED" w14:textId="77777777" w:rsidR="004F190C" w:rsidRPr="00507A72" w:rsidRDefault="004F190C" w:rsidP="004F190C">
      <w:pPr>
        <w:rPr>
          <w:sz w:val="16"/>
        </w:rPr>
      </w:pPr>
      <w:r w:rsidRPr="00507A72">
        <w:rPr>
          <w:sz w:val="16"/>
        </w:rPr>
        <w:t>THE POLITICAL ASSAULT ON THE FTC</w:t>
      </w:r>
    </w:p>
    <w:p w14:paraId="1DC77C69" w14:textId="77777777" w:rsidR="004F190C" w:rsidRPr="00507A72" w:rsidRDefault="004F190C" w:rsidP="004F190C">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08FC7E9F" w14:textId="77777777" w:rsidR="004F190C" w:rsidRPr="00507A72" w:rsidRDefault="004F190C" w:rsidP="004F190C">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59924F42" w14:textId="77777777" w:rsidR="004F190C" w:rsidRPr="00507A72" w:rsidRDefault="004F190C" w:rsidP="004F190C">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from</w:t>
      </w:r>
      <w:r w:rsidRPr="00801882">
        <w:rPr>
          <w:rStyle w:val="StyleUnderline"/>
        </w:rPr>
        <w:t xml:space="preserve"> the affected firms and </w:t>
      </w:r>
      <w:r w:rsidRPr="00532491">
        <w:rPr>
          <w:rStyle w:val="StyleUnderline"/>
          <w:highlight w:val="cyan"/>
        </w:rPr>
        <w:t>industries</w:t>
      </w:r>
      <w:r w:rsidRPr="00801882">
        <w:rPr>
          <w:rStyle w:val="StyleUnderline"/>
        </w:rPr>
        <w:t xml:space="preserve">, which contested the agency’s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5CF78B57" w14:textId="77777777" w:rsidR="004F190C" w:rsidRPr="00507A72" w:rsidRDefault="004F190C" w:rsidP="004F190C">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1FA965D2" w14:textId="77777777" w:rsidR="004F190C" w:rsidRPr="00507A72" w:rsidRDefault="004F190C" w:rsidP="004F190C">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40B3DB44" w14:textId="77777777" w:rsidR="004F190C" w:rsidRPr="00507A72" w:rsidRDefault="004F190C" w:rsidP="004F190C">
      <w:pPr>
        <w:ind w:left="360"/>
        <w:rPr>
          <w:sz w:val="16"/>
        </w:rPr>
      </w:pPr>
      <w:r w:rsidRPr="00507A72">
        <w:rPr>
          <w:sz w:val="16"/>
        </w:rPr>
        <w:lastRenderedPageBreak/>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4EEF9F76" w14:textId="77777777" w:rsidR="004F190C" w:rsidRPr="00507A72" w:rsidRDefault="004F190C" w:rsidP="004F190C">
      <w:pPr>
        <w:rPr>
          <w:sz w:val="16"/>
        </w:rPr>
      </w:pPr>
      <w:r w:rsidRPr="00507A72">
        <w:rPr>
          <w:sz w:val="16"/>
        </w:rPr>
        <w:t>The Commission, Frenzel concluded, was “a rogue agency gone insane.”124</w:t>
      </w:r>
    </w:p>
    <w:p w14:paraId="59C550F3" w14:textId="77777777" w:rsidR="004F190C" w:rsidRPr="00507A72" w:rsidRDefault="004F190C" w:rsidP="004F190C">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push its statutory authority to the very brink and beyond</w:t>
      </w:r>
      <w:r w:rsidRPr="00507A72">
        <w:rPr>
          <w:sz w:val="16"/>
        </w:rPr>
        <w:t>. Good judgment and wisdom had been replaced with an arrogance that seemed unparalleled among independent regulatory agencies.”125</w:t>
      </w:r>
    </w:p>
    <w:p w14:paraId="01BF6761" w14:textId="77777777" w:rsidR="004F190C" w:rsidRPr="00507A72" w:rsidRDefault="004F190C" w:rsidP="004F190C">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26ED9356" w14:textId="77777777" w:rsidR="004F190C" w:rsidRPr="00507A72" w:rsidRDefault="004F190C" w:rsidP="004F190C">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033A0C56" w14:textId="77777777" w:rsidR="004F190C" w:rsidRPr="00507A72" w:rsidRDefault="004F190C" w:rsidP="004F190C">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64F7EB4C" w14:textId="77777777" w:rsidR="004F190C" w:rsidRPr="00507A72" w:rsidRDefault="004F190C" w:rsidP="004F190C">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160ABB53" w14:textId="77777777" w:rsidR="004F190C" w:rsidRPr="001C2416" w:rsidRDefault="004F190C" w:rsidP="004F190C">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34C11B2C" w14:textId="77777777" w:rsidR="004F190C" w:rsidRPr="001A2C73" w:rsidRDefault="004F190C" w:rsidP="004F190C">
      <w:pPr>
        <w:rPr>
          <w:sz w:val="8"/>
          <w:szCs w:val="8"/>
        </w:rPr>
      </w:pPr>
      <w:r w:rsidRPr="001A2C73">
        <w:rPr>
          <w:sz w:val="8"/>
          <w:szCs w:val="8"/>
        </w:rPr>
        <w:lastRenderedPageBreak/>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6F3C2D6A" w14:textId="77777777" w:rsidR="004F190C" w:rsidRPr="001A2C73" w:rsidRDefault="004F190C" w:rsidP="004F190C">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72A731D1" w14:textId="77777777" w:rsidR="004F190C" w:rsidRPr="001A2C73" w:rsidRDefault="004F190C" w:rsidP="004F190C">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132F17F0" w14:textId="77777777" w:rsidR="004F190C" w:rsidRPr="001A2C73" w:rsidRDefault="004F190C" w:rsidP="004F190C">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10B61327" w14:textId="77777777" w:rsidR="004F190C" w:rsidRPr="001A2C73" w:rsidRDefault="004F190C" w:rsidP="004F190C">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34098527" w14:textId="77777777" w:rsidR="004F190C" w:rsidRPr="001A2C73" w:rsidRDefault="004F190C" w:rsidP="004F190C">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6C45F5AB" w14:textId="77777777" w:rsidR="004F190C" w:rsidRPr="001A2C73" w:rsidRDefault="004F190C" w:rsidP="004F190C">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52EE8C6B" w14:textId="77777777" w:rsidR="004F190C" w:rsidRPr="001A2C73" w:rsidRDefault="004F190C" w:rsidP="004F190C">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248DC2E8" w14:textId="77777777" w:rsidR="004F190C" w:rsidRPr="001A2C73" w:rsidRDefault="004F190C" w:rsidP="004F190C">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6D7B168B" w14:textId="77777777" w:rsidR="004F190C" w:rsidRPr="001A2C73" w:rsidRDefault="004F190C" w:rsidP="004F190C">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261CD1A7" w14:textId="77777777" w:rsidR="004F190C" w:rsidRPr="001A2C73" w:rsidRDefault="004F190C" w:rsidP="004F190C">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3AA3B096" w14:textId="77777777" w:rsidR="004F190C" w:rsidRPr="00B04BB2" w:rsidRDefault="004F190C" w:rsidP="004F190C">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532491">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532491">
        <w:rPr>
          <w:rStyle w:val="Emphasis"/>
          <w:highlight w:val="cya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532491">
        <w:rPr>
          <w:rStyle w:val="Emphasis"/>
          <w:highlight w:val="cya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532491">
        <w:rPr>
          <w:rStyle w:val="StyleUnderline"/>
          <w:highlight w:val="cyan"/>
        </w:rPr>
        <w:t xml:space="preserve">the Commission </w:t>
      </w:r>
      <w:r w:rsidRPr="00532491">
        <w:rPr>
          <w:rStyle w:val="Emphasis"/>
          <w:highlight w:val="cyan"/>
        </w:rPr>
        <w:t>faithfully followed legislative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appropriate </w:t>
      </w:r>
      <w:r w:rsidRPr="00532491">
        <w:rPr>
          <w:rStyle w:val="Emphasis"/>
          <w:highlight w:val="cyan"/>
        </w:rPr>
        <w:t>philosophy</w:t>
      </w:r>
      <w:r w:rsidRPr="00532491">
        <w:rPr>
          <w:rStyle w:val="StyleUnderline"/>
          <w:highlight w:val="cyan"/>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came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34BA37D2" w14:textId="77777777" w:rsidR="004F190C" w:rsidRPr="00CE0A9E" w:rsidRDefault="004F190C" w:rsidP="004F190C">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66FC3825" w14:textId="77777777" w:rsidR="004F190C" w:rsidRPr="00CE0A9E" w:rsidRDefault="004F190C" w:rsidP="004F190C">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7502E0DE" w14:textId="77777777" w:rsidR="004F190C" w:rsidRPr="00CE0A9E" w:rsidRDefault="004F190C" w:rsidP="004F190C">
      <w:pPr>
        <w:rPr>
          <w:sz w:val="8"/>
          <w:szCs w:val="8"/>
        </w:rPr>
      </w:pPr>
      <w:r w:rsidRPr="00CE0A9E">
        <w:rPr>
          <w:sz w:val="8"/>
          <w:szCs w:val="8"/>
        </w:rPr>
        <w:t>B. The Inadequate and Misdirected Enforcement Activity Narrative</w:t>
      </w:r>
    </w:p>
    <w:p w14:paraId="0A79A767" w14:textId="77777777" w:rsidR="004F190C" w:rsidRPr="00CE0A9E" w:rsidRDefault="004F190C" w:rsidP="004F190C">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817CC8B" w14:textId="77777777" w:rsidR="004F190C" w:rsidRPr="00CE0A9E" w:rsidRDefault="004F190C" w:rsidP="004F190C">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440EDE31" w14:textId="77777777" w:rsidR="004F190C" w:rsidRPr="00CE0A9E" w:rsidRDefault="004F190C" w:rsidP="004F190C">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096ED4A5" w14:textId="77777777" w:rsidR="004F190C" w:rsidRPr="00CE0A9E" w:rsidRDefault="004F190C" w:rsidP="004F190C">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7BE0856B" w14:textId="77777777" w:rsidR="004F190C" w:rsidRPr="00CE0A9E" w:rsidRDefault="004F190C" w:rsidP="004F190C">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6F6B6503" w14:textId="77777777" w:rsidR="004F190C" w:rsidRPr="00CE0A9E" w:rsidRDefault="004F190C" w:rsidP="004F190C">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060F09C5" w14:textId="77777777" w:rsidR="004F190C" w:rsidRPr="00CE0A9E" w:rsidRDefault="004F190C" w:rsidP="004F190C">
      <w:pPr>
        <w:rPr>
          <w:sz w:val="8"/>
          <w:szCs w:val="8"/>
        </w:rPr>
      </w:pPr>
      <w:r w:rsidRPr="00CE0A9E">
        <w:rPr>
          <w:sz w:val="8"/>
          <w:szCs w:val="8"/>
        </w:rPr>
        <w:t>GENERAL CRITICISMS OF ANTITRUST ENFORCEMENT: BORK, REAGAN, AND THE DESTRUCTION OF U.S. COMPETITION POLICY</w:t>
      </w:r>
    </w:p>
    <w:p w14:paraId="09F690C7" w14:textId="77777777" w:rsidR="004F190C" w:rsidRPr="00CE0A9E" w:rsidRDefault="004F190C" w:rsidP="004F190C">
      <w:pPr>
        <w:rPr>
          <w:sz w:val="8"/>
          <w:szCs w:val="8"/>
        </w:rPr>
      </w:pPr>
      <w:r w:rsidRPr="00CE0A9E">
        <w:rPr>
          <w:sz w:val="8"/>
          <w:szCs w:val="8"/>
        </w:rPr>
        <w:lastRenderedPageBreak/>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531CDD56" w14:textId="77777777" w:rsidR="004F190C" w:rsidRPr="00CE0A9E" w:rsidRDefault="004F190C" w:rsidP="004F190C">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15640B2E" w14:textId="77777777" w:rsidR="004F190C" w:rsidRPr="00CE0A9E" w:rsidRDefault="004F190C" w:rsidP="004F190C">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3A0D9C82" w14:textId="77777777" w:rsidR="004F190C" w:rsidRPr="00CE0A9E" w:rsidRDefault="004F190C" w:rsidP="004F190C">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3739F4EE" w14:textId="77777777" w:rsidR="004F190C" w:rsidRPr="00CE0A9E" w:rsidRDefault="004F190C" w:rsidP="004F190C">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45760FCC" w14:textId="77777777" w:rsidR="004F190C" w:rsidRPr="00163DF7" w:rsidRDefault="004F190C" w:rsidP="004F190C">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5D48EDEF" w14:textId="77777777" w:rsidR="004F190C" w:rsidRDefault="004F190C" w:rsidP="004F190C">
      <w:pPr>
        <w:pStyle w:val="Heading4"/>
      </w:pPr>
      <w:r>
        <w:t xml:space="preserve">Solves </w:t>
      </w:r>
      <w:r w:rsidRPr="008963A5">
        <w:rPr>
          <w:u w:val="single"/>
        </w:rPr>
        <w:t>rural political alienation</w:t>
      </w:r>
    </w:p>
    <w:p w14:paraId="51DCC815" w14:textId="77777777" w:rsidR="004F190C" w:rsidRDefault="004F190C" w:rsidP="004F190C">
      <w:pPr>
        <w:pStyle w:val="CiteSpacing"/>
      </w:pPr>
      <w:r w:rsidRPr="00ED1051">
        <w:rPr>
          <w:rStyle w:val="Style13ptBold"/>
        </w:rPr>
        <w:t>Kelloway 21</w:t>
      </w:r>
      <w:r>
        <w:t xml:space="preserve"> (Claire Kelloway, senior reporter and researcher with the Open Markets Institute, primary writer of FoodAndPower.net, former sustainability fellow with Bon Appetit Management Company, BA political science, concentration in political economy and sustainable development, Carleton College, “How Biden can rein in the Big Meat monopoly,” Vox, 2-24-2021, https://www.vox.com/future-perfect/22298043/meat-antitrust-biden-vilsack)</w:t>
      </w:r>
    </w:p>
    <w:p w14:paraId="1DF4BACD" w14:textId="77777777" w:rsidR="004F190C" w:rsidRPr="005360AB" w:rsidRDefault="004F190C" w:rsidP="004F190C">
      <w:pPr>
        <w:rPr>
          <w:sz w:val="16"/>
        </w:rPr>
      </w:pPr>
      <w:r w:rsidRPr="00532491">
        <w:rPr>
          <w:rStyle w:val="StyleUnderline"/>
          <w:highlight w:val="cyan"/>
        </w:rPr>
        <w:t xml:space="preserve">Taking on </w:t>
      </w:r>
      <w:r w:rsidRPr="00532491">
        <w:rPr>
          <w:rStyle w:val="Emphasis"/>
          <w:highlight w:val="cyan"/>
        </w:rPr>
        <w:t>Big Meat</w:t>
      </w:r>
      <w:r w:rsidRPr="006C665B">
        <w:rPr>
          <w:rStyle w:val="StyleUnderline"/>
        </w:rPr>
        <w:t xml:space="preserve"> wouldn’t just help consumers, farmers, and meatpacking workers</w:t>
      </w:r>
      <w:r w:rsidRPr="005360AB">
        <w:rPr>
          <w:sz w:val="16"/>
        </w:rPr>
        <w:t xml:space="preserve">; one poll found 82 percent of independent rural voters would be more likely to vote for a candidate who supports “a moratorium on factory farms and corporate monopolies in food and agriculture,” so </w:t>
      </w:r>
      <w:r w:rsidRPr="006C665B">
        <w:rPr>
          <w:rStyle w:val="StyleUnderline"/>
        </w:rPr>
        <w:t xml:space="preserve">it could also help </w:t>
      </w:r>
      <w:r w:rsidRPr="00532491">
        <w:rPr>
          <w:rStyle w:val="Emphasis"/>
          <w:highlight w:val="cyan"/>
        </w:rPr>
        <w:t>halt Dem</w:t>
      </w:r>
      <w:r w:rsidRPr="006C665B">
        <w:rPr>
          <w:rStyle w:val="Emphasis"/>
        </w:rPr>
        <w:t>ocrat</w:t>
      </w:r>
      <w:r w:rsidRPr="00532491">
        <w:rPr>
          <w:rStyle w:val="Emphasis"/>
          <w:highlight w:val="cyan"/>
        </w:rPr>
        <w:t>s’ losing streak in rural areas and heartland states</w:t>
      </w:r>
      <w:r w:rsidRPr="005360AB">
        <w:rPr>
          <w:sz w:val="16"/>
        </w:rPr>
        <w:t>.</w:t>
      </w:r>
    </w:p>
    <w:p w14:paraId="50AF16E6" w14:textId="77777777" w:rsidR="004F190C" w:rsidRPr="005360AB" w:rsidRDefault="004F190C" w:rsidP="004F190C">
      <w:pPr>
        <w:rPr>
          <w:sz w:val="16"/>
        </w:rPr>
      </w:pPr>
      <w:r w:rsidRPr="006C665B">
        <w:rPr>
          <w:rStyle w:val="StyleUnderline"/>
        </w:rPr>
        <w:t xml:space="preserve">As progressives take their campaign against </w:t>
      </w:r>
      <w:r w:rsidRPr="00F22EA4">
        <w:rPr>
          <w:rStyle w:val="Emphasis"/>
        </w:rPr>
        <w:t>consolidation</w:t>
      </w:r>
      <w:r w:rsidRPr="006C665B">
        <w:rPr>
          <w:rStyle w:val="StyleUnderline"/>
        </w:rPr>
        <w:t xml:space="preserve"> into a higher gear</w:t>
      </w:r>
      <w:r w:rsidRPr="005360AB">
        <w:rPr>
          <w:sz w:val="16"/>
        </w:rPr>
        <w:t xml:space="preserve"> with a friendlier administration in power, </w:t>
      </w:r>
      <w:r w:rsidRPr="006C665B">
        <w:rPr>
          <w:rStyle w:val="Emphasis"/>
        </w:rPr>
        <w:t>Big Meat</w:t>
      </w:r>
      <w:r w:rsidRPr="006C665B">
        <w:rPr>
          <w:rStyle w:val="StyleUnderline"/>
        </w:rPr>
        <w:t xml:space="preserve"> needs to be</w:t>
      </w:r>
      <w:r w:rsidRPr="005360AB">
        <w:rPr>
          <w:sz w:val="16"/>
        </w:rPr>
        <w:t xml:space="preserve"> on </w:t>
      </w:r>
      <w:r w:rsidRPr="006C665B">
        <w:rPr>
          <w:rStyle w:val="StyleUnderline"/>
        </w:rPr>
        <w:t xml:space="preserve">the </w:t>
      </w:r>
      <w:r w:rsidRPr="006C665B">
        <w:rPr>
          <w:rStyle w:val="Emphasis"/>
        </w:rPr>
        <w:t>priority</w:t>
      </w:r>
      <w:r w:rsidRPr="005360AB">
        <w:rPr>
          <w:sz w:val="16"/>
        </w:rPr>
        <w:t xml:space="preserve"> list.</w:t>
      </w:r>
    </w:p>
    <w:p w14:paraId="680E59E2" w14:textId="77777777" w:rsidR="004F190C" w:rsidRDefault="004F190C" w:rsidP="004F190C"/>
    <w:p w14:paraId="099B1543" w14:textId="77777777" w:rsidR="004F190C" w:rsidRDefault="004F190C" w:rsidP="004F190C">
      <w:pPr>
        <w:pStyle w:val="Heading4"/>
      </w:pPr>
      <w:r>
        <w:t>That’s the root cause of US populism</w:t>
      </w:r>
    </w:p>
    <w:p w14:paraId="1D8B5CDF" w14:textId="77777777" w:rsidR="004F190C" w:rsidRDefault="004F190C" w:rsidP="004F190C">
      <w:r w:rsidRPr="00580A9B">
        <w:rPr>
          <w:rStyle w:val="Style13ptBold"/>
        </w:rPr>
        <w:t>Rodrigue</w:t>
      </w:r>
      <w:r>
        <w:rPr>
          <w:rStyle w:val="Style13ptBold"/>
        </w:rPr>
        <w:t>z</w:t>
      </w:r>
      <w:r w:rsidRPr="00580A9B">
        <w:rPr>
          <w:rStyle w:val="Style13ptBold"/>
        </w:rPr>
        <w:t xml:space="preserve">-Posea </w:t>
      </w:r>
      <w:r>
        <w:rPr>
          <w:rStyle w:val="Style13ptBold"/>
        </w:rPr>
        <w:t>21</w:t>
      </w:r>
      <w:r>
        <w:t xml:space="preserve">—(Professors of Economic Geography at the London School of Economics). Andrés Rodríguez-Posea, Neil Lee, &amp; Cornelius Lipp. August 11, 2021. “Golfing with Trump. Social capital, decline, inequality, and the rise of populism in the US”. Cambridge Journal of Regions, Economy and Society. Accessed 10/2/21. </w:t>
      </w:r>
    </w:p>
    <w:p w14:paraId="06768CF7" w14:textId="77777777" w:rsidR="004F190C" w:rsidRPr="00F855B7" w:rsidRDefault="004F190C" w:rsidP="004F190C">
      <w:pPr>
        <w:rPr>
          <w:sz w:val="16"/>
        </w:rPr>
      </w:pPr>
      <w:r w:rsidRPr="00F855B7">
        <w:rPr>
          <w:sz w:val="16"/>
        </w:rPr>
        <w:t xml:space="preserve">We hypothesise that low social capital alone is unlikely to have triggered the swing of voters to Donald Trump and that interpersonal inequality at the local level is unrelated to increases in Trump’s vote share. We propose that </w:t>
      </w:r>
      <w:r w:rsidRPr="001F649B">
        <w:rPr>
          <w:rStyle w:val="StyleUnderline"/>
        </w:rPr>
        <w:t xml:space="preserve">it is precisely the </w:t>
      </w:r>
      <w:r w:rsidRPr="001F649B">
        <w:rPr>
          <w:rStyle w:val="Emphasis"/>
        </w:rPr>
        <w:t>long-term economic and demographic decline</w:t>
      </w:r>
      <w:r w:rsidRPr="001F649B">
        <w:rPr>
          <w:rStyle w:val="StyleUnderline"/>
        </w:rPr>
        <w:t xml:space="preserve"> of the places that still rely on a relatively </w:t>
      </w:r>
      <w:r w:rsidRPr="001F649B">
        <w:rPr>
          <w:rStyle w:val="Emphasis"/>
        </w:rPr>
        <w:t>strong social capital</w:t>
      </w:r>
      <w:r w:rsidRPr="001F649B">
        <w:rPr>
          <w:rStyle w:val="StyleUnderline"/>
        </w:rPr>
        <w:t xml:space="preserve"> that is </w:t>
      </w:r>
      <w:r w:rsidRPr="00532491">
        <w:rPr>
          <w:rStyle w:val="StyleUnderline"/>
          <w:highlight w:val="cyan"/>
        </w:rPr>
        <w:t>behind</w:t>
      </w:r>
      <w:r w:rsidRPr="00F41CCA">
        <w:rPr>
          <w:rStyle w:val="StyleUnderline"/>
        </w:rPr>
        <w:t xml:space="preserve"> the </w:t>
      </w:r>
      <w:r w:rsidRPr="00F41CCA">
        <w:rPr>
          <w:rStyle w:val="StyleUnderline"/>
        </w:rPr>
        <w:lastRenderedPageBreak/>
        <w:t xml:space="preserve">rise of </w:t>
      </w:r>
      <w:r w:rsidRPr="00532491">
        <w:rPr>
          <w:rStyle w:val="Emphasis"/>
          <w:highlight w:val="cyan"/>
        </w:rPr>
        <w:t>populism in the US</w:t>
      </w:r>
      <w:r w:rsidRPr="001F649B">
        <w:rPr>
          <w:rStyle w:val="StyleUnderline"/>
        </w:rPr>
        <w:t>.</w:t>
      </w:r>
      <w:r w:rsidRPr="00F855B7">
        <w:rPr>
          <w:sz w:val="16"/>
        </w:rPr>
        <w:t xml:space="preserve"> </w:t>
      </w:r>
      <w:r w:rsidRPr="00F41CCA">
        <w:rPr>
          <w:rStyle w:val="StyleUnderline"/>
        </w:rPr>
        <w:t xml:space="preserve">Strong, </w:t>
      </w:r>
      <w:r w:rsidRPr="00F06F04">
        <w:rPr>
          <w:rStyle w:val="StyleUnderline"/>
        </w:rPr>
        <w:t xml:space="preserve">but </w:t>
      </w:r>
      <w:r w:rsidRPr="00F06F04">
        <w:rPr>
          <w:rStyle w:val="Emphasis"/>
        </w:rPr>
        <w:t>declining communities</w:t>
      </w:r>
      <w:r w:rsidRPr="00F06F04">
        <w:rPr>
          <w:rStyle w:val="StyleUnderline"/>
        </w:rPr>
        <w:t xml:space="preserve"> in parts of the </w:t>
      </w:r>
      <w:r w:rsidRPr="00F06F04">
        <w:rPr>
          <w:rStyle w:val="Emphasis"/>
        </w:rPr>
        <w:t>American Rustbelt</w:t>
      </w:r>
      <w:r w:rsidRPr="00F06F04">
        <w:rPr>
          <w:rStyle w:val="StyleUnderline"/>
        </w:rPr>
        <w:t xml:space="preserve">, the </w:t>
      </w:r>
      <w:r w:rsidRPr="00F06F04">
        <w:rPr>
          <w:rStyle w:val="Emphasis"/>
        </w:rPr>
        <w:t>Great Plains</w:t>
      </w:r>
      <w:r w:rsidRPr="00F06F04">
        <w:rPr>
          <w:rStyle w:val="StyleUnderline"/>
        </w:rPr>
        <w:t>, and elsewhere, reacted at the ballot box to being ignored, neglected and being left-behind.</w:t>
      </w:r>
    </w:p>
    <w:p w14:paraId="0D0A8AD1" w14:textId="77777777" w:rsidR="004F190C" w:rsidRPr="00F855B7" w:rsidRDefault="004F190C" w:rsidP="004F190C">
      <w:pPr>
        <w:rPr>
          <w:sz w:val="16"/>
        </w:rPr>
      </w:pPr>
      <w:r w:rsidRPr="00F06F04">
        <w:rPr>
          <w:rStyle w:val="StyleUnderline"/>
        </w:rPr>
        <w:t xml:space="preserve">The results of the analysis show that increases in populist vote in the US are fundamentally driven by the economic and demographic decline of strongly cohesive </w:t>
      </w:r>
      <w:r w:rsidRPr="00F06F04">
        <w:rPr>
          <w:rStyle w:val="Emphasis"/>
        </w:rPr>
        <w:t>midtown and rural America</w:t>
      </w:r>
      <w:r w:rsidRPr="00F06F04">
        <w:rPr>
          <w:rStyle w:val="StyleUnderline"/>
        </w:rPr>
        <w:t xml:space="preserve">. These places still have greater levels of social capital than more </w:t>
      </w:r>
      <w:r w:rsidRPr="00F06F04">
        <w:rPr>
          <w:rStyle w:val="Emphasis"/>
        </w:rPr>
        <w:t>dynamic and unequal areas</w:t>
      </w:r>
      <w:r w:rsidRPr="00F06F04">
        <w:rPr>
          <w:rStyle w:val="StyleUnderline"/>
        </w:rPr>
        <w:t xml:space="preserve"> of the US.</w:t>
      </w:r>
      <w:r w:rsidRPr="00F855B7">
        <w:rPr>
          <w:sz w:val="16"/>
        </w:rPr>
        <w:t xml:space="preserve"> This social capital has played a role in the swing of votes within communities driven by a growing feeling of frustration, increasingly known as the rising geography of discontent (McCann, 2020) or the politics of resentment (Cramer, 2016). </w:t>
      </w:r>
      <w:r w:rsidRPr="00F26741">
        <w:rPr>
          <w:rStyle w:val="StyleUnderline"/>
        </w:rPr>
        <w:t xml:space="preserve">In </w:t>
      </w:r>
      <w:r w:rsidRPr="00532491">
        <w:rPr>
          <w:rStyle w:val="Emphasis"/>
          <w:highlight w:val="cyan"/>
        </w:rPr>
        <w:t>small cities and rural areas</w:t>
      </w:r>
      <w:r w:rsidRPr="00341294">
        <w:rPr>
          <w:rStyle w:val="StyleUnderline"/>
        </w:rPr>
        <w:t xml:space="preserve"> of the US,</w:t>
      </w:r>
      <w:r w:rsidRPr="00F855B7">
        <w:rPr>
          <w:sz w:val="16"/>
        </w:rPr>
        <w:t xml:space="preserve"> scattered predominantly across the Rustbelt and the Great Plains, the rise in populist vote represents a reaction of strong communities in which individual losses are identified with collective losses. </w:t>
      </w:r>
      <w:r w:rsidRPr="00F26741">
        <w:rPr>
          <w:rStyle w:val="StyleUnderline"/>
        </w:rPr>
        <w:t>These so-called ‘</w:t>
      </w:r>
      <w:r w:rsidRPr="00F26741">
        <w:rPr>
          <w:rStyle w:val="Emphasis"/>
        </w:rPr>
        <w:t>places that don’t matter</w:t>
      </w:r>
      <w:r w:rsidRPr="00F26741">
        <w:rPr>
          <w:rStyle w:val="StyleUnderline"/>
        </w:rPr>
        <w:t>’</w:t>
      </w:r>
      <w:r w:rsidRPr="00F855B7">
        <w:rPr>
          <w:sz w:val="16"/>
        </w:rPr>
        <w:t xml:space="preserve"> (RodríguezPose, 2018) </w:t>
      </w:r>
      <w:r w:rsidRPr="00D47190">
        <w:rPr>
          <w:rStyle w:val="StyleUnderline"/>
        </w:rPr>
        <w:t xml:space="preserve">have </w:t>
      </w:r>
      <w:r w:rsidRPr="00532491">
        <w:rPr>
          <w:rStyle w:val="Emphasis"/>
          <w:highlight w:val="cyan"/>
        </w:rPr>
        <w:t>had enough</w:t>
      </w:r>
      <w:r w:rsidRPr="00532491">
        <w:rPr>
          <w:rStyle w:val="StyleUnderline"/>
          <w:highlight w:val="cyan"/>
        </w:rPr>
        <w:t xml:space="preserve"> of seeing</w:t>
      </w:r>
      <w:r w:rsidRPr="00D47190">
        <w:rPr>
          <w:rStyle w:val="StyleUnderline"/>
        </w:rPr>
        <w:t xml:space="preserve"> their </w:t>
      </w:r>
      <w:r w:rsidRPr="00532491">
        <w:rPr>
          <w:rStyle w:val="Emphasis"/>
          <w:highlight w:val="cyan"/>
        </w:rPr>
        <w:t>people leave</w:t>
      </w:r>
      <w:r w:rsidRPr="00532491">
        <w:rPr>
          <w:rStyle w:val="StyleUnderline"/>
          <w:highlight w:val="cyan"/>
        </w:rPr>
        <w:t xml:space="preserve"> and</w:t>
      </w:r>
      <w:r w:rsidRPr="00D47190">
        <w:rPr>
          <w:rStyle w:val="StyleUnderline"/>
        </w:rPr>
        <w:t xml:space="preserve"> their </w:t>
      </w:r>
      <w:r w:rsidRPr="00532491">
        <w:rPr>
          <w:rStyle w:val="Emphasis"/>
          <w:highlight w:val="cyan"/>
        </w:rPr>
        <w:t>jobs go</w:t>
      </w:r>
      <w:r w:rsidRPr="00F855B7">
        <w:rPr>
          <w:sz w:val="16"/>
        </w:rPr>
        <w:t xml:space="preserve"> </w:t>
      </w:r>
      <w:r w:rsidRPr="00F855B7">
        <w:rPr>
          <w:rStyle w:val="StyleUnderline"/>
        </w:rPr>
        <w:t>and</w:t>
      </w:r>
      <w:r w:rsidRPr="00F855B7">
        <w:rPr>
          <w:sz w:val="16"/>
        </w:rPr>
        <w:t xml:space="preserve"> have </w:t>
      </w:r>
      <w:r w:rsidRPr="00F855B7">
        <w:rPr>
          <w:rStyle w:val="StyleUnderline"/>
        </w:rPr>
        <w:t xml:space="preserve">used the </w:t>
      </w:r>
      <w:r w:rsidRPr="00F855B7">
        <w:rPr>
          <w:rStyle w:val="Emphasis"/>
        </w:rPr>
        <w:t>ballot box</w:t>
      </w:r>
      <w:r w:rsidRPr="00F855B7">
        <w:rPr>
          <w:rStyle w:val="StyleUnderline"/>
        </w:rPr>
        <w:t xml:space="preserve"> to </w:t>
      </w:r>
      <w:r w:rsidRPr="00F855B7">
        <w:rPr>
          <w:rStyle w:val="Emphasis"/>
        </w:rPr>
        <w:t>exact revenge</w:t>
      </w:r>
      <w:r w:rsidRPr="00F855B7">
        <w:rPr>
          <w:rStyle w:val="StyleUnderline"/>
        </w:rPr>
        <w:t xml:space="preserve"> on</w:t>
      </w:r>
      <w:r w:rsidRPr="00D47190">
        <w:rPr>
          <w:rStyle w:val="StyleUnderline"/>
        </w:rPr>
        <w:t xml:space="preserve"> a system they consider offers little to them</w:t>
      </w:r>
      <w:r w:rsidRPr="00F26741">
        <w:rPr>
          <w:rStyle w:val="StyleUnderline"/>
        </w:rPr>
        <w:t>.</w:t>
      </w:r>
      <w:r w:rsidRPr="00F855B7">
        <w:rPr>
          <w:sz w:val="16"/>
        </w:rPr>
        <w:t xml:space="preserve"> By contrast, the more dynamic, mainly urban, areas of the US, where society is often less cohesive, where there is less social capital and where interpersonal inequalities are significantly higher, have, for the moment, shunned the calls of populism.</w:t>
      </w:r>
    </w:p>
    <w:p w14:paraId="687C3868" w14:textId="77777777" w:rsidR="004F190C" w:rsidRPr="00650623" w:rsidRDefault="004F190C" w:rsidP="004F190C">
      <w:pPr>
        <w:rPr>
          <w:sz w:val="4"/>
          <w:szCs w:val="4"/>
        </w:rPr>
      </w:pPr>
      <w:r w:rsidRPr="00650623">
        <w:rPr>
          <w:sz w:val="4"/>
          <w:szCs w:val="4"/>
        </w:rPr>
        <w:t>We argue that our results have implications beyond the United States. In particular, work across Europe, including studies considering Brexit (e.g., Carreras et al., 2019; Lee et al., 2018) and Euroscepticism more generally (Dijkstra et al., 2020), have highlighted the importance of long-term decline in explaining the growth in populism. Yet the focus has tended to be on income and industrial decline, rather than employment and population decline, as a cause. The decline of previously tight-knit communities has been underplayed in this literature, but our results provide an important justification to investigate whether they can be generalised outside the United States.</w:t>
      </w:r>
    </w:p>
    <w:p w14:paraId="008CEEBD" w14:textId="77777777" w:rsidR="004F190C" w:rsidRPr="00650623" w:rsidRDefault="004F190C" w:rsidP="004F190C">
      <w:pPr>
        <w:rPr>
          <w:sz w:val="4"/>
          <w:szCs w:val="4"/>
        </w:rPr>
      </w:pPr>
      <w:r w:rsidRPr="00650623">
        <w:rPr>
          <w:sz w:val="4"/>
          <w:szCs w:val="4"/>
        </w:rPr>
        <w:t>The paper is structured as follows. The next section studies the rise of Trumpism in the US. This is followed by a section looking at explanations for the growth of the Trump vote, focusing, in particular, on social capital, interpersonal inequality, and long-term economic and demographic decline. The methods and data used in the analysis are presented in the ensuing section, which is followed by the econometric analysis. The main conclusions of the study are put forward in the final section.</w:t>
      </w:r>
    </w:p>
    <w:p w14:paraId="39AF6CED" w14:textId="77777777" w:rsidR="004F190C" w:rsidRPr="00650623" w:rsidRDefault="004F190C" w:rsidP="004F190C">
      <w:pPr>
        <w:rPr>
          <w:sz w:val="4"/>
          <w:szCs w:val="4"/>
        </w:rPr>
      </w:pPr>
      <w:r w:rsidRPr="00650623">
        <w:rPr>
          <w:sz w:val="4"/>
          <w:szCs w:val="4"/>
        </w:rPr>
        <w:t>The rise of populism in the US</w:t>
      </w:r>
    </w:p>
    <w:p w14:paraId="19F296A5" w14:textId="77777777" w:rsidR="004F190C" w:rsidRPr="00650623" w:rsidRDefault="004F190C" w:rsidP="004F190C">
      <w:pPr>
        <w:rPr>
          <w:sz w:val="4"/>
          <w:szCs w:val="4"/>
        </w:rPr>
      </w:pPr>
      <w:r w:rsidRPr="00650623">
        <w:rPr>
          <w:sz w:val="4"/>
          <w:szCs w:val="4"/>
        </w:rPr>
        <w:t>On 8 November 2016, Donald Trump was elected president of the US. Trump, a businessman with limited previous political experience, managed against the odds first to secure the Republican Party nomination and then the presidency on a political platform with strong nationalist and authoritarian populist tendencies (Norris and Inglehart, 2019).</w:t>
      </w:r>
    </w:p>
    <w:p w14:paraId="0A89EF04" w14:textId="77777777" w:rsidR="004F190C" w:rsidRPr="00650623" w:rsidRDefault="004F190C" w:rsidP="004F190C">
      <w:pPr>
        <w:rPr>
          <w:sz w:val="4"/>
          <w:szCs w:val="4"/>
        </w:rPr>
      </w:pPr>
      <w:r w:rsidRPr="00650623">
        <w:rPr>
          <w:sz w:val="4"/>
          <w:szCs w:val="4"/>
        </w:rPr>
        <w:t>Trump’s election was achieved on the wings of winning the electoral votes of crucial swing states, such as Pennsylvania, Ohio, Michigan and Wisconsin. In these states, like very much everywhere else in the US, the votes for the Democratic candidate, Hillary Clinton, were geographically concentrated in the larger cities. Clinton triumphed in cities like Philadelphia, Pittsburgh, Columbus, Cincinnati, Cleveland, Detroit, Milwaukee and Madison, and took some university towns in Ohio and Pennsylvania. The suburbs, towns and rural areas, by contrast, provided fundamental support for Donald Trump (Rodden, 2019).</w:t>
      </w:r>
    </w:p>
    <w:p w14:paraId="68A33355" w14:textId="77777777" w:rsidR="004F190C" w:rsidRPr="00650623" w:rsidRDefault="004F190C" w:rsidP="004F190C">
      <w:pPr>
        <w:rPr>
          <w:sz w:val="4"/>
          <w:szCs w:val="4"/>
        </w:rPr>
      </w:pPr>
      <w:r w:rsidRPr="00650623">
        <w:rPr>
          <w:sz w:val="4"/>
          <w:szCs w:val="4"/>
        </w:rPr>
        <w:t>Figure 1 shows the Trump margin, the swing in the share of votes towards the Republican Party between the 2012 presidential election, when Mitt Romney was the Republican presidential candidate, and the 2016 election. The Trump margin is highest in most of the mid-Atlantic, Midwest, and Great Plains states. The greatest swing took place in an arch surrounding the Great Lakes, drawing a semicircle expanding from northern Maine in the East to north-eastern Minnesota in the West (Figure 1).</w:t>
      </w:r>
    </w:p>
    <w:p w14:paraId="57F53DA3" w14:textId="77777777" w:rsidR="004F190C" w:rsidRPr="00650623" w:rsidRDefault="004F190C" w:rsidP="004F190C">
      <w:pPr>
        <w:rPr>
          <w:sz w:val="4"/>
          <w:szCs w:val="4"/>
        </w:rPr>
      </w:pPr>
      <w:r w:rsidRPr="00650623">
        <w:rPr>
          <w:sz w:val="4"/>
          <w:szCs w:val="4"/>
        </w:rPr>
        <w:t>The geography of the Trump margin changed relatively little in the 2020 election (Figure 2). Despite losing the election to Joe Biden, Donald Trump increased his margin relative to the votes obtained by Mitt Romney in 2012 across many rural and small-town counties where he had already prevailed four years earlier. He also managed to make forays into territories traditionally relatively hostile to the Republican Party, such as southern Texas and parts of New Mexico (Figure 1). However, the main geographical traits of the 2016 election remained untouched in November 2020. The Trump margin was, once again, highest in rural and small-town communities around the Great Lakes, the Midwest and the Great Plains.</w:t>
      </w:r>
    </w:p>
    <w:p w14:paraId="764A766B" w14:textId="77777777" w:rsidR="004F190C" w:rsidRPr="00650623" w:rsidRDefault="004F190C" w:rsidP="004F190C">
      <w:pPr>
        <w:rPr>
          <w:sz w:val="4"/>
          <w:szCs w:val="4"/>
        </w:rPr>
      </w:pPr>
      <w:r w:rsidRPr="00650623">
        <w:rPr>
          <w:sz w:val="4"/>
          <w:szCs w:val="4"/>
        </w:rPr>
        <w:t>In contrast, Donald Trump attracted less votes along both coasts and in large urban agglomerations everywhere in the US (Figure 1).</w:t>
      </w:r>
    </w:p>
    <w:p w14:paraId="21ADEFC4" w14:textId="77777777" w:rsidR="004F190C" w:rsidRPr="00D41959" w:rsidRDefault="004F190C" w:rsidP="004F190C">
      <w:pPr>
        <w:rPr>
          <w:sz w:val="4"/>
          <w:szCs w:val="4"/>
        </w:rPr>
      </w:pPr>
      <w:r w:rsidRPr="00650623">
        <w:rPr>
          <w:sz w:val="4"/>
          <w:szCs w:val="4"/>
        </w:rPr>
        <w:t>Possible explanations for the rise of Populism</w:t>
      </w:r>
    </w:p>
    <w:p w14:paraId="28D406A6" w14:textId="77777777" w:rsidR="004F190C" w:rsidRPr="00D41959" w:rsidRDefault="004F190C" w:rsidP="004F190C">
      <w:pPr>
        <w:rPr>
          <w:sz w:val="4"/>
          <w:szCs w:val="4"/>
        </w:rPr>
      </w:pPr>
      <w:r w:rsidRPr="00D41959">
        <w:rPr>
          <w:sz w:val="4"/>
          <w:szCs w:val="4"/>
        </w:rPr>
        <w:t>Why did Donald Trump get elected in 2016? Why did he almost get re-elected in 2020? What are the reasons behind the rise of authoritarian populism in the US?</w:t>
      </w:r>
    </w:p>
    <w:p w14:paraId="690FDCFA" w14:textId="77777777" w:rsidR="004F190C" w:rsidRPr="00D41959" w:rsidRDefault="004F190C" w:rsidP="004F190C">
      <w:pPr>
        <w:rPr>
          <w:sz w:val="4"/>
          <w:szCs w:val="4"/>
        </w:rPr>
      </w:pPr>
      <w:r w:rsidRPr="00D41959">
        <w:rPr>
          <w:sz w:val="4"/>
          <w:szCs w:val="4"/>
        </w:rPr>
        <w:t>The rise of Trumpism in the US has coincided with that of forms of authoritarian populism in other western democracies. Especially in the second half of the 2010s, researchers have tried to investigate the causes of populism from different perspectives. The main divide in the studies of populism has been between those focusing on cultural parameters versus those emphasising economic explanations.</w:t>
      </w:r>
    </w:p>
    <w:p w14:paraId="209D5863" w14:textId="77777777" w:rsidR="004F190C" w:rsidRPr="00D41959" w:rsidRDefault="004F190C" w:rsidP="004F190C">
      <w:pPr>
        <w:rPr>
          <w:sz w:val="4"/>
          <w:szCs w:val="4"/>
        </w:rPr>
      </w:pPr>
      <w:r w:rsidRPr="00D41959">
        <w:rPr>
          <w:sz w:val="4"/>
          <w:szCs w:val="4"/>
        </w:rPr>
        <w:t>Those examining culture and values have centred their explanations around the role of values (Norris and Inglehart, 2019). Citizens embracing populism are those that feel ill at ease with what they increasingly regard as a different society from the one they grew up in or with the image of society transmitted to them by their parents and family. These citizens generally regard globalisation, migration and multiculturalism as key factors behind the rise of economic (but also cultural and identity) insecurities (Norris and Inglehart, 2019; Salmela and von Scheve, 2017). The change in cultural values threatens their identity and undermines family and religious traditions, transforming the environment they live in into one they no longer feel comfortable with (Norris and Inglehart, 2019). Gradually, this insecurity has morphed into anger and resentment towards a system that, in their view, no longer values them (Salmela and von Scheve, 2017).</w:t>
      </w:r>
    </w:p>
    <w:p w14:paraId="4F548137" w14:textId="77777777" w:rsidR="004F190C" w:rsidRPr="00D41959" w:rsidRDefault="004F190C" w:rsidP="004F190C">
      <w:pPr>
        <w:rPr>
          <w:sz w:val="4"/>
          <w:szCs w:val="4"/>
        </w:rPr>
      </w:pPr>
      <w:r w:rsidRPr="00D41959">
        <w:rPr>
          <w:sz w:val="4"/>
          <w:szCs w:val="4"/>
        </w:rPr>
        <w:t>Economic explanations revolve around the economic insecurity brewed by deregulation and globalisation (Guiso et al., 2017). Factors such as the openness to trade and the exposure to Chinese goods (Autor et al., 2013, 2016; Colantone and Stanig, 2018) rank high in this strand of research. Recent economic transformations are exploited by populists, invoking protectionism while stoking economic nationalism, such as in Donald Trump’s ‘Make America great again’ 2016 campaign slogan. Post-financial crisis austerity has also been considered a driver of discontent (Gray and Barford, 2018).</w:t>
      </w:r>
    </w:p>
    <w:p w14:paraId="77EDFE1C" w14:textId="77777777" w:rsidR="004F190C" w:rsidRPr="00D41959" w:rsidRDefault="004F190C" w:rsidP="004F190C">
      <w:pPr>
        <w:rPr>
          <w:sz w:val="4"/>
          <w:szCs w:val="4"/>
        </w:rPr>
      </w:pPr>
      <w:r w:rsidRPr="00D41959">
        <w:rPr>
          <w:sz w:val="4"/>
          <w:szCs w:val="4"/>
        </w:rPr>
        <w:t>Cultural and economic transformations are causing rising resentment with a system, which is increasingly reflected in the electoral ballot. Voters supporting populist options are both swayed by their individual characteristics, such as age, race, education, exposure to new technologies, health, work status or welfare dependency, as well as by the conditions of the places where they live (Alabrese et al., 2019).</w:t>
      </w:r>
    </w:p>
    <w:p w14:paraId="003A5DEE" w14:textId="77777777" w:rsidR="004F190C" w:rsidRPr="00D41959" w:rsidRDefault="004F190C" w:rsidP="004F190C">
      <w:pPr>
        <w:rPr>
          <w:sz w:val="4"/>
          <w:szCs w:val="4"/>
        </w:rPr>
      </w:pPr>
      <w:r w:rsidRPr="00D41959">
        <w:rPr>
          <w:sz w:val="4"/>
          <w:szCs w:val="4"/>
        </w:rPr>
        <w:t>At the intersection between culture and economics, two factors were signalled by Putnam as the main risks for American democracy. Social capital, as ‘the performance of […] democratic institutions depends in measurable ways upon social capital’ (Putnam, 2000: 349), and interpersonal inequality and the increasing polarisation of American society.</w:t>
      </w:r>
    </w:p>
    <w:p w14:paraId="5A321A59" w14:textId="77777777" w:rsidR="004F190C" w:rsidRPr="00D41959" w:rsidRDefault="004F190C" w:rsidP="004F190C">
      <w:pPr>
        <w:rPr>
          <w:sz w:val="4"/>
          <w:szCs w:val="4"/>
        </w:rPr>
      </w:pPr>
      <w:r w:rsidRPr="00D41959">
        <w:rPr>
          <w:sz w:val="4"/>
          <w:szCs w:val="4"/>
        </w:rPr>
        <w:t>Putnam argued these trends went hand in hand and reinforced one another (Putnam, 2000: 359): ‘the last third of the twentieth century was a time of growing inequality and eroding social capital. By the end of the twentieth century, the gap between rich and poor in the United States had been increasing for nearly three decades, the longest sustained increase in inequality in at least a century, coupled with the first sustained decline in social capital’.</w:t>
      </w:r>
    </w:p>
    <w:p w14:paraId="4F29AC96" w14:textId="77777777" w:rsidR="004F190C" w:rsidRPr="00D41959" w:rsidRDefault="004F190C" w:rsidP="004F190C">
      <w:pPr>
        <w:rPr>
          <w:sz w:val="4"/>
          <w:szCs w:val="4"/>
        </w:rPr>
      </w:pPr>
      <w:r w:rsidRPr="00D41959">
        <w:rPr>
          <w:sz w:val="4"/>
          <w:szCs w:val="4"/>
        </w:rPr>
        <w:t>In the next subsections, we look at the potential role of both factors in the rise of populism, as well as that of long-term economic and demographic decline as a possible alternative.</w:t>
      </w:r>
    </w:p>
    <w:p w14:paraId="0CCEE012" w14:textId="77777777" w:rsidR="004F190C" w:rsidRPr="00D41959" w:rsidRDefault="004F190C" w:rsidP="004F190C">
      <w:pPr>
        <w:rPr>
          <w:sz w:val="4"/>
          <w:szCs w:val="4"/>
        </w:rPr>
      </w:pPr>
      <w:r w:rsidRPr="00D41959">
        <w:rPr>
          <w:sz w:val="4"/>
          <w:szCs w:val="4"/>
        </w:rPr>
        <w:t>Social capital as a driver of populism</w:t>
      </w:r>
    </w:p>
    <w:p w14:paraId="7776C364" w14:textId="77777777" w:rsidR="004F190C" w:rsidRPr="00D41959" w:rsidRDefault="004F190C" w:rsidP="004F190C">
      <w:pPr>
        <w:rPr>
          <w:sz w:val="4"/>
          <w:szCs w:val="4"/>
        </w:rPr>
      </w:pPr>
      <w:r w:rsidRPr="00D41959">
        <w:rPr>
          <w:sz w:val="4"/>
          <w:szCs w:val="4"/>
        </w:rPr>
        <w:t>Social capital has become one of the dominant concepts in the social sciences. The concept draws on a longstanding body of research, which suggests that social networks matter for all sorts of social and economic outcomes. Coleman (1988) defined social capital as a resource considering (a) obligations and expectations, (b) information channels and (c) social norms. These three aspects of social relationships reduce the coordination costs of shared action and improve outcomes, moving away from a static view of social relations and economic activity as being about individualised actors, towards a view that economic activities are relational rather than simply transactional (Rodríguez-Pose and Storper, 2006). Putnam took on this concept and defined it as ‘the features of social life— networks, norms and trust—that enable participants to act together more effectively to pursue shared objectives’ (Putnam, 1995: 664).</w:t>
      </w:r>
    </w:p>
    <w:p w14:paraId="2232BDA7" w14:textId="77777777" w:rsidR="004F190C" w:rsidRPr="00D41959" w:rsidRDefault="004F190C" w:rsidP="004F190C">
      <w:pPr>
        <w:rPr>
          <w:sz w:val="4"/>
          <w:szCs w:val="4"/>
        </w:rPr>
      </w:pPr>
      <w:r w:rsidRPr="00D41959">
        <w:rPr>
          <w:sz w:val="4"/>
          <w:szCs w:val="4"/>
        </w:rPr>
        <w:t>Most views of social capital consider it a force for good. In his work on the strength of weak ties, Granovetter (1973) showed the importance of social relations in enhancing economic outcomes, while Putnam (2000: 394) indicated that social capital ‘strengthens our better, more expansive selves’.</w:t>
      </w:r>
    </w:p>
    <w:p w14:paraId="0FA27FEB" w14:textId="77777777" w:rsidR="004F190C" w:rsidRPr="00D41959" w:rsidRDefault="004F190C" w:rsidP="004F190C">
      <w:pPr>
        <w:rPr>
          <w:sz w:val="4"/>
          <w:szCs w:val="4"/>
        </w:rPr>
      </w:pPr>
      <w:r w:rsidRPr="00D41959">
        <w:rPr>
          <w:sz w:val="4"/>
          <w:szCs w:val="4"/>
        </w:rPr>
        <w:t>Hence, the long-term decline of social capital in the US posed a serious threat to American society and its democracy, as it pushes citizens to free-ride ‘by neglecting the myriad civic duties that allow […] democracy to work’ (Putnam, 2000: 349).</w:t>
      </w:r>
    </w:p>
    <w:p w14:paraId="68122273" w14:textId="77777777" w:rsidR="004F190C" w:rsidRPr="00D41959" w:rsidRDefault="004F190C" w:rsidP="004F190C">
      <w:pPr>
        <w:rPr>
          <w:sz w:val="4"/>
          <w:szCs w:val="4"/>
        </w:rPr>
      </w:pPr>
      <w:r w:rsidRPr="00D41959">
        <w:rPr>
          <w:sz w:val="4"/>
          <w:szCs w:val="4"/>
        </w:rPr>
        <w:t>However, there are also longstanding concerns that it can have negative consequences. Olson (1965) viewed associational behaviour as lapsing into special interest groups. Overall, closed networks may enable the development of social capital, but they can also allow the development of group-think and incentives to engage in factional behaviour rather than in the general interest (Rodríguez-Pose and Storper, 2006) and prevent the progress of new ideas and social change (Coleman, 1988). In short, a tight-knit community can entrench the ‘forces of tradition’ and restrict social change (Farole et al., 2011: 68).</w:t>
      </w:r>
    </w:p>
    <w:p w14:paraId="1AC08BF1" w14:textId="77777777" w:rsidR="004F190C" w:rsidRPr="00D41959" w:rsidRDefault="004F190C" w:rsidP="004F190C">
      <w:pPr>
        <w:rPr>
          <w:sz w:val="4"/>
          <w:szCs w:val="4"/>
        </w:rPr>
      </w:pPr>
      <w:r w:rsidRPr="00D41959">
        <w:rPr>
          <w:sz w:val="4"/>
          <w:szCs w:val="4"/>
        </w:rPr>
        <w:t>In terms of how social capital can affect voting behaviour, social capital is often seen as a pillar of a functioning democracy, something which goes back to Alexander de Tocqueville and his argument that civic association underpinned the US democratic model. Similarly, Putnam (1993) argues that the lack of adequate social capital in southern Italy undermined democracy and legitimate political representation. His arguments for the US are that declining social capital not only depresses civic engagement and political participation but that it also destroys connectedness and trust. The increasingly empty public forums that became the norm in the last third of the 20th century represented a threat to American democracy (Putnam, 2000: 412).</w:t>
      </w:r>
    </w:p>
    <w:p w14:paraId="67C5612F" w14:textId="77777777" w:rsidR="004F190C" w:rsidRPr="00D41959" w:rsidRDefault="004F190C" w:rsidP="004F190C">
      <w:pPr>
        <w:rPr>
          <w:sz w:val="4"/>
          <w:szCs w:val="4"/>
        </w:rPr>
      </w:pPr>
      <w:r w:rsidRPr="00D41959">
        <w:rPr>
          <w:sz w:val="4"/>
          <w:szCs w:val="4"/>
        </w:rPr>
        <w:t>In this respect, social capital can be considered as a form of protection against populism or demagoguery. Pre-dating the post-crisis resurgence of populism, Fieschi and Haywood (2004) indicated that a lack of trust in political institutions could fuel populism. Both Putnam (1993; 2000) and Fieschi and Haywood (2004) viewed social capital as essential for a healthy democracy and having a purely negative impact on populism (i.e., where there is greater trust, political relationships are healthier and more mutually respectful, and so populists are less able to blame elites).</w:t>
      </w:r>
    </w:p>
    <w:p w14:paraId="1A2E309A" w14:textId="77777777" w:rsidR="004F190C" w:rsidRPr="00D41959" w:rsidRDefault="004F190C" w:rsidP="004F190C">
      <w:pPr>
        <w:rPr>
          <w:sz w:val="4"/>
          <w:szCs w:val="4"/>
        </w:rPr>
      </w:pPr>
      <w:r w:rsidRPr="00D41959">
        <w:rPr>
          <w:sz w:val="4"/>
          <w:szCs w:val="4"/>
        </w:rPr>
        <w:t>But this positive view of social capital has, more recently, also been challenged. Satyanath et al. (2017), for example, showed that German states with higher levels of social capital, proxied by associational behaviour, facilitated a rapid expansion of Nazi ideas and, in turn, Hitler’s accession to the Chancellery through higher shares of votes for the Nazi party. The presence of large and dense networks involving high levels of trust expedited a swift flow of information and a more rapid exposure to Nazi party propaganda.</w:t>
      </w:r>
    </w:p>
    <w:p w14:paraId="790B4654" w14:textId="77777777" w:rsidR="004F190C" w:rsidRPr="00D41959" w:rsidRDefault="004F190C" w:rsidP="004F190C">
      <w:pPr>
        <w:rPr>
          <w:sz w:val="4"/>
          <w:szCs w:val="4"/>
        </w:rPr>
      </w:pPr>
      <w:r w:rsidRPr="00D41959">
        <w:rPr>
          <w:sz w:val="4"/>
          <w:szCs w:val="4"/>
        </w:rPr>
        <w:t>Interpersonal inequality and populism</w:t>
      </w:r>
    </w:p>
    <w:p w14:paraId="4096022C" w14:textId="77777777" w:rsidR="004F190C" w:rsidRPr="00D41959" w:rsidRDefault="004F190C" w:rsidP="004F190C">
      <w:pPr>
        <w:rPr>
          <w:sz w:val="4"/>
          <w:szCs w:val="4"/>
        </w:rPr>
      </w:pPr>
      <w:r w:rsidRPr="00D41959">
        <w:rPr>
          <w:sz w:val="4"/>
          <w:szCs w:val="4"/>
        </w:rPr>
        <w:t>Putnam (2000) saw rising interpersonal inequality as the other main risk for American democracy. For him, the increase in interpersonal inequality and the decline of social capital were two sides of the same coin. On the one hand, the rise in inequality of the last third of the 20th century (Katz and Murphy, 1992) disrupted participation and reduced civic engagement. On the other, the decline in social capital accelerated the disintegration of American communities and eased the implementation of policies and the passing of legislation that fermented greater inequality. This process also had a geographical component as ‘the American states with the highest levels of social capital are precisely the states most characterised by economic and civic equality’ (Putnam, 2000: 359). This view of interpersonal inequality as a threat to democracy and, therefore, a driver of populism has been shared by many economists who have examined the roots of the recent rise of authoritarian populism in developed countries. The rise in wealth polarisation in American society, as well as elsewhere in the developed world, is a fundamental factor for the increasing support of extreme antisystem options at the ballot box. Economic transformations in recent decades, and, above all, globalisation and automation, have driven ‘multiple, partially overlapping wedges in society’ (Rodrik, 2018: 23). One of these wedges concerns income and wages. The economic system has been leaving increasing shares of the population behind, in conditions that are financially insecure (Eichengreen, 2018; Guiso et al., 2017). The concentration of wealth in a dwindling number of hands (Milanovic, 2016; Piketty and Saez, 2014)—the top 1% (Dorling, 2019)—and the parallel rise in the people at risk of poverty in developed countries (O’Connor, 2017; Rodrik, 2018) is considered tainted with a stigma of unfairness (Rodrik, 2018: 23). Citizens have come to believe that the growing wealth of the elites has been earned unfairly and, consequently, the tolerance towards inequality has decreased (Pastor and Veronesi, 2018). Hence, interpersonal inequality, often confounded with economic unfairness (Starmans et al., 2017), is, from this perspective, pushing voters towards illiberal and anti-system parties at the ballot box. Inequality is perceived to drive a reaction against the status quo, resulting in an erosion of democratic institutions and leading to nativism and plutocracy (Milanovic, 2016).</w:t>
      </w:r>
    </w:p>
    <w:p w14:paraId="55DE1CFD" w14:textId="77777777" w:rsidR="004F190C" w:rsidRPr="00D41959" w:rsidRDefault="004F190C" w:rsidP="004F190C">
      <w:pPr>
        <w:rPr>
          <w:sz w:val="4"/>
          <w:szCs w:val="4"/>
        </w:rPr>
      </w:pPr>
      <w:r w:rsidRPr="00D41959">
        <w:rPr>
          <w:sz w:val="4"/>
          <w:szCs w:val="4"/>
        </w:rPr>
        <w:t>For Putnam (2000: 359) ‘there is every reason to think that the twin master trends of our time—less equality, less engagement—reinforce one another’. Thus, fighting the decline of social capital is also a way to prevent the rise of inequality and vice versa. It is also the best way to combat the challenges besieging American democracy.</w:t>
      </w:r>
    </w:p>
    <w:p w14:paraId="450AE8EE" w14:textId="77777777" w:rsidR="004F190C" w:rsidRPr="00D41959" w:rsidRDefault="004F190C" w:rsidP="004F190C">
      <w:pPr>
        <w:rPr>
          <w:rStyle w:val="Emphasis"/>
        </w:rPr>
      </w:pPr>
      <w:r w:rsidRPr="00D41959">
        <w:rPr>
          <w:rStyle w:val="Emphasis"/>
        </w:rPr>
        <w:t>The role of long-term economic decline</w:t>
      </w:r>
    </w:p>
    <w:p w14:paraId="4E96D631" w14:textId="77777777" w:rsidR="004F190C" w:rsidRPr="00D81B3A" w:rsidRDefault="004F190C" w:rsidP="004F190C">
      <w:pPr>
        <w:rPr>
          <w:rStyle w:val="StyleUnderline"/>
        </w:rPr>
      </w:pPr>
      <w:r w:rsidRPr="00F855B7">
        <w:rPr>
          <w:sz w:val="16"/>
        </w:rPr>
        <w:t xml:space="preserve">Putnam’s work is about all sorts of decline. From that in civic engagement or in political participation to declines in bowling or card playing. All these declines are meticulously documented in Bowling alone. Yet, </w:t>
      </w:r>
      <w:r w:rsidRPr="00D41959">
        <w:rPr>
          <w:rStyle w:val="StyleUnderline"/>
        </w:rPr>
        <w:t>there is one type of decline that is conspicuously absent from Putnam’s</w:t>
      </w:r>
      <w:r w:rsidRPr="00F855B7">
        <w:rPr>
          <w:sz w:val="16"/>
        </w:rPr>
        <w:t xml:space="preserve"> (2000) </w:t>
      </w:r>
      <w:r w:rsidRPr="00D41959">
        <w:rPr>
          <w:rStyle w:val="StyleUnderline"/>
        </w:rPr>
        <w:t xml:space="preserve">analysis: that of </w:t>
      </w:r>
      <w:r w:rsidRPr="00D41959">
        <w:rPr>
          <w:rStyle w:val="Emphasis"/>
        </w:rPr>
        <w:t>smalltown and rural America</w:t>
      </w:r>
      <w:r w:rsidRPr="00D81B3A">
        <w:rPr>
          <w:rStyle w:val="StyleUnderline"/>
        </w:rPr>
        <w:t>. Similarly, the growth of territorial inequalities and the rising geographical polarisation in the US does not feature prominently in Putnam’s work.</w:t>
      </w:r>
    </w:p>
    <w:p w14:paraId="0BA3E694" w14:textId="77777777" w:rsidR="004F190C" w:rsidRPr="00F855B7" w:rsidRDefault="004F190C" w:rsidP="004F190C">
      <w:pPr>
        <w:rPr>
          <w:sz w:val="16"/>
        </w:rPr>
      </w:pPr>
      <w:r w:rsidRPr="00F855B7">
        <w:rPr>
          <w:sz w:val="16"/>
        </w:rPr>
        <w:lastRenderedPageBreak/>
        <w:t>However, the demographic and economic decline of small-town and rural America has been documented for quite some time (e.g., Fuguitt et al., 1989; Johnson, 2006).</w:t>
      </w:r>
      <w:r w:rsidRPr="001D04C5">
        <w:rPr>
          <w:rStyle w:val="StyleUnderline"/>
        </w:rPr>
        <w:t xml:space="preserve"> Small towns and large swaths of </w:t>
      </w:r>
      <w:r w:rsidRPr="001D04C5">
        <w:rPr>
          <w:rStyle w:val="Emphasis"/>
        </w:rPr>
        <w:t>rural areas</w:t>
      </w:r>
      <w:r w:rsidRPr="001D04C5">
        <w:rPr>
          <w:rStyle w:val="StyleUnderline"/>
        </w:rPr>
        <w:t xml:space="preserve"> have been losing population and jobs </w:t>
      </w:r>
      <w:r w:rsidRPr="001D04C5">
        <w:rPr>
          <w:rStyle w:val="Emphasis"/>
        </w:rPr>
        <w:t>throughout the second half of the 20th and the beginning of the 21st century</w:t>
      </w:r>
      <w:r w:rsidRPr="001D04C5">
        <w:rPr>
          <w:rStyle w:val="StyleUnderline"/>
        </w:rPr>
        <w:t xml:space="preserve">. The decline of these areas has been matched by the evolution of many large cities, such as Detroit, Cleveland, Buffalo, Milwaukee or Toledo, once among the most dynamic industrial hubs </w:t>
      </w:r>
      <w:r w:rsidRPr="00F855B7">
        <w:rPr>
          <w:sz w:val="16"/>
        </w:rPr>
        <w:t>in the US (Hartt, 2018). Many of these cities articulated, and still articulate, large hinterlands in ‘Rustbelt’ states.</w:t>
      </w:r>
    </w:p>
    <w:p w14:paraId="29D167E6" w14:textId="77777777" w:rsidR="004F190C" w:rsidRPr="00F855B7" w:rsidRDefault="004F190C" w:rsidP="004F190C">
      <w:pPr>
        <w:rPr>
          <w:sz w:val="16"/>
        </w:rPr>
      </w:pPr>
      <w:r w:rsidRPr="00F855B7">
        <w:rPr>
          <w:sz w:val="16"/>
        </w:rPr>
        <w:t>Such decline has had important implications for social capital. According to Putnam (2000: 207), ‘the decline in social connectedness over the last third of the twentieth century might be attributable to the continuing eclipse of smalltown America’.</w:t>
      </w:r>
      <w:r w:rsidRPr="00D33F09">
        <w:rPr>
          <w:rStyle w:val="StyleUnderline"/>
        </w:rPr>
        <w:t xml:space="preserve"> This is because </w:t>
      </w:r>
      <w:r w:rsidRPr="00D33F09">
        <w:rPr>
          <w:rStyle w:val="Emphasis"/>
        </w:rPr>
        <w:t>small-town and rural America</w:t>
      </w:r>
      <w:r w:rsidRPr="00D33F09">
        <w:rPr>
          <w:rStyle w:val="StyleUnderline"/>
        </w:rPr>
        <w:t xml:space="preserve"> have for long been the </w:t>
      </w:r>
      <w:r w:rsidRPr="00D33F09">
        <w:rPr>
          <w:rStyle w:val="Emphasis"/>
        </w:rPr>
        <w:t>centres of civic engagement</w:t>
      </w:r>
      <w:r w:rsidRPr="00D33F09">
        <w:rPr>
          <w:rStyle w:val="StyleUnderline"/>
        </w:rPr>
        <w:t>. In these areas, people have been and remain community-oriented</w:t>
      </w:r>
      <w:r w:rsidRPr="00F855B7">
        <w:rPr>
          <w:sz w:val="16"/>
        </w:rPr>
        <w:t xml:space="preserve"> (Wuthnow, 2019: 4)</w:t>
      </w:r>
      <w:r w:rsidRPr="00D33F09">
        <w:rPr>
          <w:rStyle w:val="StyleUnderline"/>
        </w:rPr>
        <w:t xml:space="preserve">. During most of America’s history this feeling of community, widespread across the whole of the US, was regarded as a force for good. ‘Residents of small towns and rural areas are more altruistic, honest and trusting than other Americans’, noted Putnam </w:t>
      </w:r>
      <w:r w:rsidRPr="00F855B7">
        <w:rPr>
          <w:sz w:val="16"/>
        </w:rPr>
        <w:t>(2000: 205)</w:t>
      </w:r>
      <w:r w:rsidRPr="00D33F09">
        <w:rPr>
          <w:rStyle w:val="StyleUnderline"/>
        </w:rPr>
        <w:t xml:space="preserve">. </w:t>
      </w:r>
      <w:r w:rsidRPr="00F855B7">
        <w:rPr>
          <w:sz w:val="16"/>
        </w:rPr>
        <w:t>They are viewed as deeply proud, caring about their communities and wanting the best for them (Wuthnow, 2019). Communities with a better endowment of social capital have been perceived as better able to cope with all sorts of economic and social challenges (Rupasingha et al., 2006).</w:t>
      </w:r>
    </w:p>
    <w:p w14:paraId="618BBBDE" w14:textId="77777777" w:rsidR="004F190C" w:rsidRPr="00D41959" w:rsidRDefault="004F190C" w:rsidP="004F190C">
      <w:pPr>
        <w:rPr>
          <w:rStyle w:val="StyleUnderline"/>
        </w:rPr>
      </w:pPr>
      <w:r w:rsidRPr="00F26741">
        <w:rPr>
          <w:rStyle w:val="StyleUnderline"/>
        </w:rPr>
        <w:t xml:space="preserve">However, when these communities suffer long-term population and economic decline and when the way of life that created and sustained the feeling of community ebbs away </w:t>
      </w:r>
      <w:r w:rsidRPr="00F855B7">
        <w:rPr>
          <w:sz w:val="16"/>
        </w:rPr>
        <w:t xml:space="preserve">(Rodríguez-Pose, 2018; Wuthnow, 2019),2 the very social capital behind the cohesiveness and former dynamism of these areas can also channel the growing anger and resentment felt by those being left behind. </w:t>
      </w:r>
      <w:r w:rsidRPr="00F26741">
        <w:rPr>
          <w:rStyle w:val="StyleUnderline"/>
        </w:rPr>
        <w:t xml:space="preserve">When the </w:t>
      </w:r>
      <w:r w:rsidRPr="00F26741">
        <w:rPr>
          <w:rStyle w:val="Emphasis"/>
        </w:rPr>
        <w:t>feeling of neglect</w:t>
      </w:r>
      <w:r w:rsidRPr="00F26741">
        <w:rPr>
          <w:rStyle w:val="StyleUnderline"/>
        </w:rPr>
        <w:t xml:space="preserve"> becomes widespread, when there is </w:t>
      </w:r>
      <w:r w:rsidRPr="00F26741">
        <w:rPr>
          <w:rStyle w:val="Emphasis"/>
        </w:rPr>
        <w:t>growing resentment</w:t>
      </w:r>
      <w:r w:rsidRPr="00F26741">
        <w:rPr>
          <w:rStyle w:val="StyleUnderline"/>
        </w:rPr>
        <w:t xml:space="preserve"> about the rising economic gulf between large cities and small communities </w:t>
      </w:r>
      <w:r w:rsidRPr="00F855B7">
        <w:rPr>
          <w:sz w:val="16"/>
        </w:rPr>
        <w:t>(Cramer, 2016: 83)</w:t>
      </w:r>
      <w:r w:rsidRPr="00F26741">
        <w:rPr>
          <w:rStyle w:val="StyleUnderline"/>
        </w:rPr>
        <w:t xml:space="preserve">, social capital at a </w:t>
      </w:r>
      <w:r w:rsidRPr="00F26741">
        <w:rPr>
          <w:rStyle w:val="Emphasis"/>
        </w:rPr>
        <w:t>local scale</w:t>
      </w:r>
      <w:r w:rsidRPr="00F26741">
        <w:rPr>
          <w:rStyle w:val="StyleUnderline"/>
        </w:rPr>
        <w:t xml:space="preserve"> can become the mechanism to </w:t>
      </w:r>
      <w:r w:rsidRPr="00F26741">
        <w:rPr>
          <w:rStyle w:val="Emphasis"/>
        </w:rPr>
        <w:t>diffuse that anger</w:t>
      </w:r>
      <w:r w:rsidRPr="00F26741">
        <w:rPr>
          <w:rStyle w:val="StyleUnderline"/>
        </w:rPr>
        <w:t xml:space="preserve"> and outrage at a system they feel </w:t>
      </w:r>
      <w:r w:rsidRPr="00F26741">
        <w:rPr>
          <w:rStyle w:val="Emphasis"/>
        </w:rPr>
        <w:t>no longer represents and serves them</w:t>
      </w:r>
      <w:r w:rsidRPr="00F26741">
        <w:rPr>
          <w:rStyle w:val="StyleUnderline"/>
        </w:rPr>
        <w:t xml:space="preserve">. Areas with a strong social capital develop a consciousness that helps shape their </w:t>
      </w:r>
      <w:r w:rsidRPr="00F26741">
        <w:rPr>
          <w:rStyle w:val="Emphasis"/>
        </w:rPr>
        <w:t>political views</w:t>
      </w:r>
      <w:r w:rsidRPr="00F26741">
        <w:rPr>
          <w:rStyle w:val="StyleUnderline"/>
        </w:rPr>
        <w:t xml:space="preserve"> </w:t>
      </w:r>
      <w:r w:rsidRPr="00F855B7">
        <w:rPr>
          <w:sz w:val="16"/>
        </w:rPr>
        <w:t>(Cramer, 2016)</w:t>
      </w:r>
      <w:r w:rsidRPr="00F26741">
        <w:rPr>
          <w:rStyle w:val="StyleUnderline"/>
        </w:rPr>
        <w:t xml:space="preserve"> and this consciousness is inherently related to place. Locals concerned about the many problems afflicting their communities, from </w:t>
      </w:r>
      <w:r w:rsidRPr="00F26741">
        <w:rPr>
          <w:rStyle w:val="Emphasis"/>
        </w:rPr>
        <w:t>population loss</w:t>
      </w:r>
      <w:r w:rsidRPr="00F26741">
        <w:rPr>
          <w:rStyle w:val="StyleUnderline"/>
        </w:rPr>
        <w:t xml:space="preserve">, </w:t>
      </w:r>
      <w:r w:rsidRPr="00F26741">
        <w:rPr>
          <w:rStyle w:val="Emphasis"/>
        </w:rPr>
        <w:t>brain drain</w:t>
      </w:r>
      <w:r w:rsidRPr="00F26741">
        <w:rPr>
          <w:rStyle w:val="StyleUnderline"/>
        </w:rPr>
        <w:t xml:space="preserve"> and </w:t>
      </w:r>
      <w:r w:rsidRPr="00F26741">
        <w:rPr>
          <w:rStyle w:val="Emphasis"/>
        </w:rPr>
        <w:t>ageing</w:t>
      </w:r>
      <w:r w:rsidRPr="00F26741">
        <w:rPr>
          <w:rStyle w:val="StyleUnderline"/>
        </w:rPr>
        <w:t xml:space="preserve"> to </w:t>
      </w:r>
      <w:r w:rsidRPr="00F26741">
        <w:rPr>
          <w:rStyle w:val="Emphasis"/>
        </w:rPr>
        <w:t>social disintegration</w:t>
      </w:r>
      <w:r w:rsidRPr="00F26741">
        <w:rPr>
          <w:rStyle w:val="StyleUnderline"/>
        </w:rPr>
        <w:t xml:space="preserve"> and </w:t>
      </w:r>
      <w:r w:rsidRPr="00F26741">
        <w:rPr>
          <w:rStyle w:val="Emphasis"/>
        </w:rPr>
        <w:t>increasing drug addiction</w:t>
      </w:r>
      <w:r w:rsidRPr="00F26741">
        <w:rPr>
          <w:rStyle w:val="StyleUnderline"/>
        </w:rPr>
        <w:t xml:space="preserve">, </w:t>
      </w:r>
      <w:r w:rsidRPr="00532491">
        <w:rPr>
          <w:rStyle w:val="StyleUnderline"/>
          <w:highlight w:val="cyan"/>
        </w:rPr>
        <w:t>feel</w:t>
      </w:r>
      <w:r w:rsidRPr="00F26741">
        <w:rPr>
          <w:rStyle w:val="StyleUnderline"/>
        </w:rPr>
        <w:t xml:space="preserve"> that </w:t>
      </w:r>
      <w:r w:rsidRPr="00532491">
        <w:rPr>
          <w:rStyle w:val="StyleUnderline"/>
          <w:highlight w:val="cyan"/>
        </w:rPr>
        <w:t xml:space="preserve">their plights are </w:t>
      </w:r>
      <w:r w:rsidRPr="00532491">
        <w:rPr>
          <w:rStyle w:val="Emphasis"/>
          <w:sz w:val="24"/>
          <w:szCs w:val="24"/>
          <w:highlight w:val="cyan"/>
        </w:rPr>
        <w:t>ignored by the federal government</w:t>
      </w:r>
      <w:r w:rsidRPr="00F26741">
        <w:rPr>
          <w:rStyle w:val="StyleUnderline"/>
        </w:rPr>
        <w:t xml:space="preserve"> (Wuthnow, 2019) </w:t>
      </w:r>
      <w:r w:rsidRPr="00532491">
        <w:rPr>
          <w:rStyle w:val="StyleUnderline"/>
          <w:highlight w:val="cyan"/>
        </w:rPr>
        <w:t>and</w:t>
      </w:r>
      <w:r w:rsidRPr="00F26741">
        <w:rPr>
          <w:rStyle w:val="StyleUnderline"/>
        </w:rPr>
        <w:t xml:space="preserve"> can </w:t>
      </w:r>
      <w:r w:rsidRPr="00532491">
        <w:rPr>
          <w:rStyle w:val="Emphasis"/>
          <w:highlight w:val="cyan"/>
        </w:rPr>
        <w:t>react collectively at the ballot box</w:t>
      </w:r>
      <w:r w:rsidRPr="00F26741">
        <w:rPr>
          <w:rStyle w:val="StyleUnderline"/>
        </w:rPr>
        <w:t>.</w:t>
      </w:r>
      <w:r w:rsidRPr="00F855B7">
        <w:rPr>
          <w:sz w:val="16"/>
        </w:rPr>
        <w:t xml:space="preserve"> In this respect ‘</w:t>
      </w:r>
      <w:r w:rsidRPr="00F26741">
        <w:rPr>
          <w:rStyle w:val="StyleUnderline"/>
        </w:rPr>
        <w:t>place matters because it functions as a lens through which people interpret politics</w:t>
      </w:r>
      <w:r w:rsidRPr="00F855B7">
        <w:rPr>
          <w:sz w:val="16"/>
        </w:rPr>
        <w:t>’ (Cramer, 2016: 12). This consciousness is both rooted in place and class, but also ‘infused with a sense of distributive injustice’ (Cramer, 2016: 12). And it may also be the mechanism that feeds the increasing call for attention of places that have seen far better times, have been devastated by economic processes such as globalisation or automation and where people are becoming effectively stuck because of lack of capacity and/or opportunities for mobility (Rodríguez-Pose, 2018: 202). These processes have contributed to render their economies redundant and, often, undermine the self-esteem and sense of purpose of many local dwellers. Such consciousness is contributing to spread out a geography of discontent (Dijkstra et al., 2020; McCann, 2020) and a politics of resentment (Cramer, 2016) to areas that have had a rough ride linked to both economic and cultural transformations and have seen their friends and neighbours leave, their jobs dwindle, and their services gradually disappear (Collantes and Pinilla, 2019; Guilluy, 2019). Social capital can, in this respect, provide the vehicle for this anger to come out into the open at the ballot box (Rodríguez-Pose, 2018) or, increasingly, through rebellion and revolt (Guilluy, 2019).</w:t>
      </w:r>
    </w:p>
    <w:p w14:paraId="48B32145" w14:textId="77777777" w:rsidR="004F190C" w:rsidRPr="00D41959" w:rsidRDefault="004F190C" w:rsidP="004F190C">
      <w:pPr>
        <w:rPr>
          <w:sz w:val="8"/>
          <w:szCs w:val="8"/>
        </w:rPr>
      </w:pPr>
      <w:r w:rsidRPr="00D41959">
        <w:rPr>
          <w:sz w:val="8"/>
          <w:szCs w:val="8"/>
        </w:rPr>
        <w:t>Bringing together social capital, inequality, and demographic and economic decline</w:t>
      </w:r>
    </w:p>
    <w:p w14:paraId="1B1023F1" w14:textId="77777777" w:rsidR="004F190C" w:rsidRPr="00D41959" w:rsidRDefault="004F190C" w:rsidP="004F190C">
      <w:pPr>
        <w:rPr>
          <w:sz w:val="8"/>
          <w:szCs w:val="8"/>
        </w:rPr>
      </w:pPr>
      <w:r w:rsidRPr="00D41959">
        <w:rPr>
          <w:sz w:val="8"/>
          <w:szCs w:val="8"/>
        </w:rPr>
        <w:t xml:space="preserve">What can be expected from the combination of dwindling social capital, rising inequality, and the demographic and economic decline of many cities, small towns, and rural areas in the US? Depending on the perspective adopted, two potential outcomes can emerge. </w:t>
      </w:r>
    </w:p>
    <w:p w14:paraId="553FA027" w14:textId="77777777" w:rsidR="004F190C" w:rsidRPr="00D41959" w:rsidRDefault="004F190C" w:rsidP="004F190C">
      <w:pPr>
        <w:rPr>
          <w:sz w:val="8"/>
          <w:szCs w:val="8"/>
        </w:rPr>
      </w:pPr>
      <w:r w:rsidRPr="00D41959">
        <w:rPr>
          <w:sz w:val="8"/>
          <w:szCs w:val="8"/>
        </w:rPr>
        <w:t>On the one hand, as posited by Putnam (2000), the threats posed by populist tendencies to American democracy could be addressed by redressing the decline of social capital and the increase in inequality. Anger at the system would, therefore, be more prevalent in those places where there is a combination of high inequality and low social capital. That is, predominantly, in large American cities. In these places ‘efforts to strengthen social capital should go hand in hand with efforts to increase equality’ (Putnam, 2000: 359).</w:t>
      </w:r>
    </w:p>
    <w:p w14:paraId="04EFDC93" w14:textId="77777777" w:rsidR="004F190C" w:rsidRPr="00D41959" w:rsidRDefault="004F190C" w:rsidP="004F190C">
      <w:pPr>
        <w:rPr>
          <w:sz w:val="8"/>
          <w:szCs w:val="8"/>
        </w:rPr>
      </w:pPr>
      <w:r w:rsidRPr="00D41959">
        <w:rPr>
          <w:sz w:val="8"/>
          <w:szCs w:val="8"/>
        </w:rPr>
        <w:t>On the other, remnants of strong social capital that foster a pervasive consciousness within declining cities, especially in small towns and rural areas across the US, could have served as a means to channel the growing anger of long-term decline to the ballot box in numbers and ways that would be impossible in places with lower social capital stock.</w:t>
      </w:r>
    </w:p>
    <w:p w14:paraId="00EDB62B" w14:textId="77777777" w:rsidR="004F190C" w:rsidRPr="00D41959" w:rsidRDefault="004F190C" w:rsidP="004F190C">
      <w:pPr>
        <w:rPr>
          <w:sz w:val="8"/>
          <w:szCs w:val="8"/>
        </w:rPr>
      </w:pPr>
      <w:r w:rsidRPr="00D41959">
        <w:rPr>
          <w:sz w:val="8"/>
          <w:szCs w:val="8"/>
        </w:rPr>
        <w:t>The evidence of the 2016 and 2020 presidential elections points to the latter explanation. The demographically and economically more dynamic, mainly urban areas in the US, where society is less cohesive, but where interpersonal inequalities are significantly higher, shunned the calls of populism and voted in large numbers for the Democratic candidates. By contrast, many long-term declining communities with strong social capital embraced Donald Trump in far greater numbers than they had supported Mitt Romney, a far more mainstream Republican presidential candidate, in 2012.</w:t>
      </w:r>
    </w:p>
    <w:p w14:paraId="3A723D07" w14:textId="77777777" w:rsidR="004F190C" w:rsidRPr="00D41959" w:rsidRDefault="004F190C" w:rsidP="004F190C">
      <w:pPr>
        <w:rPr>
          <w:sz w:val="8"/>
          <w:szCs w:val="8"/>
        </w:rPr>
      </w:pPr>
      <w:r w:rsidRPr="00D41959">
        <w:rPr>
          <w:sz w:val="8"/>
          <w:szCs w:val="8"/>
        </w:rPr>
        <w:t>Hence, in this paper, we will argue that the rise of populism in the US, as proxied by the swing to Donald Trump, is not related, as feared by Putnam (2000), to low levels of social capital, high interpersonal inequality, or their combination, but mainly to long-term economic and demographic decline. We will also argue that strong social capital, civic engagement and cohesiveness may have contributed to the revenge at the ballot box of places left behind (Wuthnow, 2019) that have felt neglected and snubbed for a considerable amount of time (Cramer, 2016; McCann, 2020). Their strong social identity and local consciousness—in other words, their social capital—may have expedited the rise of Trumpism in ways that would have been impossible in the most dynamic US cities and towns. This form of American populism will thus be mainly driven by the long-term economic and demographic decline of the strong communities that built America, while the rise of interpersonal inequality, something that could generate future conflict, is, for the moment, not associated with populism.</w:t>
      </w:r>
    </w:p>
    <w:p w14:paraId="4B9C123B" w14:textId="77777777" w:rsidR="004F190C" w:rsidRDefault="004F190C" w:rsidP="004F190C">
      <w:pPr>
        <w:rPr>
          <w:rStyle w:val="Emphasis"/>
        </w:rPr>
      </w:pPr>
      <w:r w:rsidRPr="00D47190">
        <w:rPr>
          <w:rStyle w:val="Emphasis"/>
        </w:rPr>
        <w:lastRenderedPageBreak/>
        <w:t>Model and data</w:t>
      </w:r>
    </w:p>
    <w:p w14:paraId="3D743AD3" w14:textId="77777777" w:rsidR="004F190C" w:rsidRPr="00F855B7" w:rsidRDefault="004F190C" w:rsidP="004F190C">
      <w:pPr>
        <w:rPr>
          <w:sz w:val="16"/>
        </w:rPr>
      </w:pPr>
      <w:r w:rsidRPr="00F855B7">
        <w:rPr>
          <w:sz w:val="16"/>
        </w:rPr>
        <w:t>Model</w:t>
      </w:r>
    </w:p>
    <w:p w14:paraId="2F017EE1" w14:textId="77777777" w:rsidR="004F190C" w:rsidRPr="00F855B7" w:rsidRDefault="004F190C" w:rsidP="004F190C">
      <w:pPr>
        <w:rPr>
          <w:sz w:val="16"/>
        </w:rPr>
      </w:pPr>
      <w:r w:rsidRPr="00F855B7">
        <w:rPr>
          <w:sz w:val="16"/>
        </w:rPr>
        <w:t xml:space="preserve">In order </w:t>
      </w:r>
      <w:r w:rsidRPr="00522E0A">
        <w:rPr>
          <w:rStyle w:val="StyleUnderline"/>
        </w:rPr>
        <w:t>to demonstrate that:</w:t>
      </w:r>
    </w:p>
    <w:p w14:paraId="676D497D" w14:textId="77777777" w:rsidR="004F190C" w:rsidRPr="00522E0A" w:rsidRDefault="004F190C" w:rsidP="004F190C">
      <w:pPr>
        <w:ind w:left="720"/>
        <w:rPr>
          <w:rStyle w:val="StyleUnderline"/>
        </w:rPr>
      </w:pPr>
      <w:r w:rsidRPr="00F855B7">
        <w:rPr>
          <w:sz w:val="16"/>
        </w:rPr>
        <w:t xml:space="preserve">(a) </w:t>
      </w:r>
      <w:r w:rsidRPr="00522E0A">
        <w:rPr>
          <w:rStyle w:val="Emphasis"/>
        </w:rPr>
        <w:t>Economic and demographic decline</w:t>
      </w:r>
      <w:r w:rsidRPr="00522E0A">
        <w:rPr>
          <w:rStyle w:val="StyleUnderline"/>
        </w:rPr>
        <w:t xml:space="preserve"> are fundamental factors in the rise of the </w:t>
      </w:r>
      <w:r w:rsidRPr="00522E0A">
        <w:rPr>
          <w:rStyle w:val="Emphasis"/>
        </w:rPr>
        <w:t>Trump</w:t>
      </w:r>
      <w:r w:rsidRPr="00522E0A">
        <w:rPr>
          <w:rStyle w:val="StyleUnderline"/>
        </w:rPr>
        <w:t xml:space="preserve"> vote and that this process has become exacerbated in the tightly-knit communities with strong social capital that have witnessed an erosion of their relevance;</w:t>
      </w:r>
    </w:p>
    <w:p w14:paraId="66A932C0" w14:textId="77777777" w:rsidR="004F190C" w:rsidRPr="00F855B7" w:rsidRDefault="004F190C" w:rsidP="004F190C">
      <w:pPr>
        <w:ind w:left="720"/>
        <w:rPr>
          <w:sz w:val="16"/>
        </w:rPr>
      </w:pPr>
      <w:r w:rsidRPr="00F855B7">
        <w:rPr>
          <w:sz w:val="16"/>
        </w:rPr>
        <w:t xml:space="preserve">(b) </w:t>
      </w:r>
      <w:r w:rsidRPr="00522E0A">
        <w:rPr>
          <w:rStyle w:val="StyleUnderline"/>
        </w:rPr>
        <w:t>This process</w:t>
      </w:r>
      <w:r w:rsidRPr="00F855B7">
        <w:rPr>
          <w:sz w:val="16"/>
        </w:rPr>
        <w:t xml:space="preserve"> is not limited to the aftermath of the crisis, but </w:t>
      </w:r>
      <w:r w:rsidRPr="00522E0A">
        <w:rPr>
          <w:rStyle w:val="Emphasis"/>
        </w:rPr>
        <w:t>goes back a long way</w:t>
      </w:r>
      <w:r w:rsidRPr="00522E0A">
        <w:rPr>
          <w:rStyle w:val="StyleUnderline"/>
        </w:rPr>
        <w:t>, with roots that can be traced to, at least, the 1970</w:t>
      </w:r>
      <w:r w:rsidRPr="00F855B7">
        <w:rPr>
          <w:sz w:val="16"/>
        </w:rPr>
        <w:t>s; and</w:t>
      </w:r>
    </w:p>
    <w:p w14:paraId="040CD0A3" w14:textId="77777777" w:rsidR="004F190C" w:rsidRPr="00F855B7" w:rsidRDefault="004F190C" w:rsidP="004F190C">
      <w:pPr>
        <w:ind w:left="720"/>
        <w:rPr>
          <w:sz w:val="16"/>
        </w:rPr>
      </w:pPr>
      <w:r w:rsidRPr="00F855B7">
        <w:rPr>
          <w:sz w:val="16"/>
        </w:rPr>
        <w:t>(c) Trumpism is more connected with long-term decline than with local interpersonal inequality, which tends to be far higher outside those tightly-knit communities;</w:t>
      </w:r>
    </w:p>
    <w:p w14:paraId="7AACAB5E" w14:textId="77777777" w:rsidR="004F190C" w:rsidRPr="00F855B7" w:rsidRDefault="004F190C" w:rsidP="004F190C">
      <w:pPr>
        <w:rPr>
          <w:sz w:val="16"/>
        </w:rPr>
      </w:pPr>
      <w:r w:rsidRPr="00532491">
        <w:rPr>
          <w:rStyle w:val="StyleUnderline"/>
          <w:highlight w:val="cyan"/>
        </w:rPr>
        <w:t>we</w:t>
      </w:r>
      <w:r w:rsidRPr="00F855B7">
        <w:rPr>
          <w:sz w:val="16"/>
        </w:rPr>
        <w:t xml:space="preserve"> will </w:t>
      </w:r>
      <w:r w:rsidRPr="00532491">
        <w:rPr>
          <w:rStyle w:val="StyleUnderline"/>
          <w:highlight w:val="cyan"/>
        </w:rPr>
        <w:t xml:space="preserve">analyse the </w:t>
      </w:r>
      <w:r w:rsidRPr="00532491">
        <w:rPr>
          <w:rStyle w:val="Emphasis"/>
          <w:highlight w:val="cyan"/>
        </w:rPr>
        <w:t>swing of votes</w:t>
      </w:r>
      <w:r w:rsidRPr="00532491">
        <w:rPr>
          <w:rStyle w:val="StyleUnderline"/>
          <w:highlight w:val="cyan"/>
        </w:rPr>
        <w:t xml:space="preserve"> to the Republican Party between</w:t>
      </w:r>
      <w:r w:rsidRPr="006C4D44">
        <w:rPr>
          <w:rStyle w:val="StyleUnderline"/>
        </w:rPr>
        <w:t xml:space="preserve"> the </w:t>
      </w:r>
      <w:r w:rsidRPr="00532491">
        <w:rPr>
          <w:rStyle w:val="Emphasis"/>
          <w:highlight w:val="cyan"/>
        </w:rPr>
        <w:t>2012</w:t>
      </w:r>
      <w:r w:rsidRPr="006C4D44">
        <w:rPr>
          <w:rStyle w:val="StyleUnderline"/>
        </w:rPr>
        <w:t>, on the one hand, and the</w:t>
      </w:r>
      <w:r w:rsidRPr="00F855B7">
        <w:rPr>
          <w:sz w:val="16"/>
        </w:rPr>
        <w:t xml:space="preserve"> </w:t>
      </w:r>
      <w:r w:rsidRPr="00532491">
        <w:rPr>
          <w:rStyle w:val="Emphasis"/>
          <w:highlight w:val="cyan"/>
        </w:rPr>
        <w:t>2016</w:t>
      </w:r>
      <w:r w:rsidRPr="00F855B7">
        <w:rPr>
          <w:sz w:val="16"/>
        </w:rPr>
        <w:t xml:space="preserve"> </w:t>
      </w:r>
      <w:r w:rsidRPr="00532491">
        <w:rPr>
          <w:rStyle w:val="StyleUnderline"/>
          <w:highlight w:val="cyan"/>
        </w:rPr>
        <w:t>and</w:t>
      </w:r>
      <w:r w:rsidRPr="00F855B7">
        <w:rPr>
          <w:sz w:val="16"/>
        </w:rPr>
        <w:t xml:space="preserve"> </w:t>
      </w:r>
      <w:r w:rsidRPr="00532491">
        <w:rPr>
          <w:rStyle w:val="Emphasis"/>
          <w:highlight w:val="cyan"/>
        </w:rPr>
        <w:t>2020</w:t>
      </w:r>
      <w:r w:rsidRPr="00F855B7">
        <w:rPr>
          <w:sz w:val="16"/>
        </w:rPr>
        <w:t xml:space="preserve"> presidential elections—the Trump margin—on the other </w:t>
      </w:r>
      <w:r w:rsidRPr="00532491">
        <w:rPr>
          <w:rStyle w:val="StyleUnderline"/>
          <w:highlight w:val="cyan"/>
        </w:rPr>
        <w:t xml:space="preserve">and </w:t>
      </w:r>
      <w:r w:rsidRPr="00532491">
        <w:rPr>
          <w:rStyle w:val="Emphasis"/>
          <w:highlight w:val="cyan"/>
        </w:rPr>
        <w:t>regress it</w:t>
      </w:r>
      <w:r w:rsidRPr="00532491">
        <w:rPr>
          <w:rStyle w:val="StyleUnderline"/>
          <w:highlight w:val="cyan"/>
        </w:rPr>
        <w:t xml:space="preserve"> on</w:t>
      </w:r>
      <w:r w:rsidRPr="006C4D44">
        <w:rPr>
          <w:rStyle w:val="StyleUnderline"/>
        </w:rPr>
        <w:t xml:space="preserve"> the three factors that might have driven the surge in vote for Trump: </w:t>
      </w:r>
      <w:r w:rsidRPr="00532491">
        <w:rPr>
          <w:rStyle w:val="Emphasis"/>
          <w:highlight w:val="cyan"/>
        </w:rPr>
        <w:t>social capital</w:t>
      </w:r>
      <w:r w:rsidRPr="006C4D44">
        <w:rPr>
          <w:rStyle w:val="StyleUnderline"/>
        </w:rPr>
        <w:t xml:space="preserve">, </w:t>
      </w:r>
      <w:r w:rsidRPr="006C4D44">
        <w:rPr>
          <w:rStyle w:val="Emphasis"/>
        </w:rPr>
        <w:t xml:space="preserve">interpersonal </w:t>
      </w:r>
      <w:r w:rsidRPr="00532491">
        <w:rPr>
          <w:rStyle w:val="Emphasis"/>
          <w:highlight w:val="cyan"/>
        </w:rPr>
        <w:t>inequality</w:t>
      </w:r>
      <w:r w:rsidRPr="006C4D44">
        <w:rPr>
          <w:rStyle w:val="StyleUnderline"/>
        </w:rPr>
        <w:t xml:space="preserve">, </w:t>
      </w:r>
      <w:r w:rsidRPr="00532491">
        <w:rPr>
          <w:rStyle w:val="StyleUnderline"/>
          <w:highlight w:val="cyan"/>
        </w:rPr>
        <w:t xml:space="preserve">and </w:t>
      </w:r>
      <w:r w:rsidRPr="006C4D44">
        <w:rPr>
          <w:rStyle w:val="Emphasis"/>
        </w:rPr>
        <w:t xml:space="preserve">economic and demographic </w:t>
      </w:r>
      <w:r w:rsidRPr="00532491">
        <w:rPr>
          <w:rStyle w:val="Emphasis"/>
          <w:highlight w:val="cyan"/>
        </w:rPr>
        <w:t>decline</w:t>
      </w:r>
      <w:r w:rsidRPr="00532491">
        <w:rPr>
          <w:rStyle w:val="StyleUnderline"/>
          <w:highlight w:val="cyan"/>
        </w:rPr>
        <w:t>.</w:t>
      </w:r>
      <w:r w:rsidRPr="006C4D44">
        <w:rPr>
          <w:rStyle w:val="StyleUnderline"/>
        </w:rPr>
        <w:t xml:space="preserve"> </w:t>
      </w:r>
      <w:r w:rsidRPr="00F855B7">
        <w:rPr>
          <w:sz w:val="16"/>
        </w:rPr>
        <w:t>In view of the theoretical framework developed above, we will also look at the interactions between those factors, as the Trump vote could have increased in a) those places having suffered a long-term decline that are more unequal; in b) places with high social capital that are more unequal; and c) in places having suffered a long-term decline, with a strong level of social capital.</w:t>
      </w:r>
    </w:p>
    <w:p w14:paraId="4D373127" w14:textId="77777777" w:rsidR="004F190C" w:rsidRPr="0095326D" w:rsidRDefault="004F190C" w:rsidP="004F190C">
      <w:pPr>
        <w:rPr>
          <w:sz w:val="8"/>
          <w:szCs w:val="8"/>
        </w:rPr>
      </w:pPr>
      <w:r w:rsidRPr="0095326D">
        <w:rPr>
          <w:sz w:val="8"/>
          <w:szCs w:val="8"/>
        </w:rPr>
        <w:t>The model adopts the following form:</w:t>
      </w:r>
    </w:p>
    <w:p w14:paraId="596596AF" w14:textId="77777777" w:rsidR="004F190C" w:rsidRPr="0095326D" w:rsidRDefault="004F190C" w:rsidP="004F190C">
      <w:pPr>
        <w:rPr>
          <w:sz w:val="8"/>
          <w:szCs w:val="8"/>
        </w:rPr>
      </w:pPr>
      <w:r w:rsidRPr="0095326D">
        <w:rPr>
          <w:sz w:val="8"/>
          <w:szCs w:val="8"/>
        </w:rPr>
        <w:t>TMc,20xx−2012 = α + β1 Income pcc,2016 + β2 Inequalityc,2016</w:t>
      </w:r>
    </w:p>
    <w:p w14:paraId="29529888" w14:textId="77777777" w:rsidR="004F190C" w:rsidRPr="0095326D" w:rsidRDefault="004F190C" w:rsidP="004F190C">
      <w:pPr>
        <w:rPr>
          <w:sz w:val="8"/>
          <w:szCs w:val="8"/>
        </w:rPr>
      </w:pPr>
      <w:r w:rsidRPr="0095326D">
        <w:rPr>
          <w:sz w:val="8"/>
          <w:szCs w:val="8"/>
        </w:rPr>
        <w:t>+β3 Social Capitalc,2016 + β4 Economic</w:t>
      </w:r>
    </w:p>
    <w:p w14:paraId="60B274E4" w14:textId="77777777" w:rsidR="004F190C" w:rsidRPr="0095326D" w:rsidRDefault="004F190C" w:rsidP="004F190C">
      <w:pPr>
        <w:rPr>
          <w:sz w:val="8"/>
          <w:szCs w:val="8"/>
        </w:rPr>
      </w:pPr>
      <w:r w:rsidRPr="0095326D">
        <w:rPr>
          <w:sz w:val="8"/>
          <w:szCs w:val="8"/>
        </w:rPr>
        <w:t>&amp; Demographic Changec,2016−t + γ1X¯c,t + νs + εc</w:t>
      </w:r>
    </w:p>
    <w:p w14:paraId="393B46B7" w14:textId="77777777" w:rsidR="004F190C" w:rsidRPr="0095326D" w:rsidRDefault="004F190C" w:rsidP="004F190C">
      <w:pPr>
        <w:rPr>
          <w:sz w:val="8"/>
          <w:szCs w:val="8"/>
        </w:rPr>
      </w:pPr>
      <w:r w:rsidRPr="0095326D">
        <w:rPr>
          <w:sz w:val="8"/>
          <w:szCs w:val="8"/>
        </w:rPr>
        <w:t>where,</w:t>
      </w:r>
    </w:p>
    <w:p w14:paraId="3214A5EF" w14:textId="77777777" w:rsidR="004F190C" w:rsidRPr="0095326D" w:rsidRDefault="004F190C" w:rsidP="004F190C">
      <w:pPr>
        <w:rPr>
          <w:sz w:val="8"/>
          <w:szCs w:val="8"/>
        </w:rPr>
      </w:pPr>
      <w:r w:rsidRPr="0095326D">
        <w:rPr>
          <w:sz w:val="8"/>
          <w:szCs w:val="8"/>
        </w:rPr>
        <w:t>TMc, 20xx−2012 represents the Trump margin, that is the change in the share of the vote between Donald Trump in 2016 or 2020 and Mitt Romney in 2012;</w:t>
      </w:r>
    </w:p>
    <w:p w14:paraId="5D2E984A" w14:textId="77777777" w:rsidR="004F190C" w:rsidRPr="0095326D" w:rsidRDefault="004F190C" w:rsidP="004F190C">
      <w:pPr>
        <w:rPr>
          <w:sz w:val="8"/>
          <w:szCs w:val="8"/>
        </w:rPr>
      </w:pPr>
      <w:r w:rsidRPr="0095326D">
        <w:rPr>
          <w:sz w:val="8"/>
          <w:szCs w:val="8"/>
        </w:rPr>
        <w:t>Income pcc,2016 denotes the income per capita in a county in 2016;</w:t>
      </w:r>
    </w:p>
    <w:p w14:paraId="5F95403F" w14:textId="77777777" w:rsidR="004F190C" w:rsidRPr="0095326D" w:rsidRDefault="004F190C" w:rsidP="004F190C">
      <w:pPr>
        <w:rPr>
          <w:sz w:val="8"/>
          <w:szCs w:val="8"/>
        </w:rPr>
      </w:pPr>
      <w:r w:rsidRPr="0095326D">
        <w:rPr>
          <w:sz w:val="8"/>
          <w:szCs w:val="8"/>
        </w:rPr>
        <w:t>Inequalityc,2016 is a measure of income inequality within a county in 2016;</w:t>
      </w:r>
    </w:p>
    <w:p w14:paraId="7BCEAA44" w14:textId="77777777" w:rsidR="004F190C" w:rsidRPr="0095326D" w:rsidRDefault="004F190C" w:rsidP="004F190C">
      <w:pPr>
        <w:rPr>
          <w:sz w:val="8"/>
          <w:szCs w:val="8"/>
        </w:rPr>
      </w:pPr>
      <w:r w:rsidRPr="0095326D">
        <w:rPr>
          <w:sz w:val="8"/>
          <w:szCs w:val="8"/>
        </w:rPr>
        <w:t>Social Capitalc,2016 depicts the level of social capital in a county in 2016;</w:t>
      </w:r>
    </w:p>
    <w:p w14:paraId="4266FCCC" w14:textId="77777777" w:rsidR="004F190C" w:rsidRPr="0095326D" w:rsidRDefault="004F190C" w:rsidP="004F190C">
      <w:pPr>
        <w:rPr>
          <w:sz w:val="8"/>
          <w:szCs w:val="8"/>
        </w:rPr>
      </w:pPr>
      <w:r w:rsidRPr="0095326D">
        <w:rPr>
          <w:sz w:val="8"/>
          <w:szCs w:val="8"/>
        </w:rPr>
        <w:t>Economic &amp; Demographic Changec,2016−t indicates changes in employment, population, average earnings, and average wages in a given county between 2016 and any year marking the start of a decade, going back to 1970;</w:t>
      </w:r>
    </w:p>
    <w:p w14:paraId="03FCEEF6" w14:textId="77777777" w:rsidR="004F190C" w:rsidRPr="0095326D" w:rsidRDefault="004F190C" w:rsidP="004F190C">
      <w:pPr>
        <w:rPr>
          <w:sz w:val="8"/>
          <w:szCs w:val="8"/>
        </w:rPr>
      </w:pPr>
      <w:r w:rsidRPr="0095326D">
        <w:rPr>
          <w:sz w:val="8"/>
          <w:szCs w:val="8"/>
        </w:rPr>
        <w:t>X¯c,t is a vector of other variables that could have affected a shift in the vote for Donald Trump. These include variables that have been identified in the scholarly literature as factors behind the rise in Trump and/or populist vote, including population density, levels of unemployment, education, the racial composition, the sex ratio, the age structure, the share of married adults, or the local impact of imports from China at the county level;</w:t>
      </w:r>
    </w:p>
    <w:p w14:paraId="19680679" w14:textId="77777777" w:rsidR="004F190C" w:rsidRPr="0095326D" w:rsidRDefault="004F190C" w:rsidP="004F190C">
      <w:pPr>
        <w:rPr>
          <w:sz w:val="8"/>
          <w:szCs w:val="8"/>
        </w:rPr>
      </w:pPr>
      <w:r w:rsidRPr="0095326D">
        <w:rPr>
          <w:sz w:val="8"/>
          <w:szCs w:val="8"/>
        </w:rPr>
        <w:t>finally,</w:t>
      </w:r>
    </w:p>
    <w:p w14:paraId="46CCFECA" w14:textId="77777777" w:rsidR="004F190C" w:rsidRPr="0095326D" w:rsidRDefault="004F190C" w:rsidP="004F190C">
      <w:pPr>
        <w:rPr>
          <w:sz w:val="8"/>
          <w:szCs w:val="8"/>
        </w:rPr>
      </w:pPr>
      <w:r w:rsidRPr="0095326D">
        <w:rPr>
          <w:sz w:val="8"/>
          <w:szCs w:val="8"/>
        </w:rPr>
        <w:t>νsis a state − level f ixed − ef fect, while εc</w:t>
      </w:r>
    </w:p>
    <w:p w14:paraId="41575304" w14:textId="77777777" w:rsidR="004F190C" w:rsidRPr="00FB61E8" w:rsidRDefault="004F190C" w:rsidP="004F190C">
      <w:pPr>
        <w:rPr>
          <w:sz w:val="8"/>
          <w:szCs w:val="8"/>
        </w:rPr>
      </w:pPr>
      <w:r w:rsidRPr="00FB61E8">
        <w:rPr>
          <w:sz w:val="8"/>
          <w:szCs w:val="8"/>
        </w:rPr>
        <w:t>denotes the error term.</w:t>
      </w:r>
    </w:p>
    <w:p w14:paraId="4E188CCE" w14:textId="77777777" w:rsidR="004F190C" w:rsidRPr="00FB61E8" w:rsidRDefault="004F190C" w:rsidP="004F190C">
      <w:pPr>
        <w:rPr>
          <w:sz w:val="8"/>
          <w:szCs w:val="8"/>
        </w:rPr>
      </w:pPr>
      <w:r w:rsidRPr="00FB61E8">
        <w:rPr>
          <w:sz w:val="8"/>
          <w:szCs w:val="8"/>
        </w:rPr>
        <w:t>Data</w:t>
      </w:r>
    </w:p>
    <w:p w14:paraId="1EDE9833" w14:textId="77777777" w:rsidR="004F190C" w:rsidRPr="00FB61E8" w:rsidRDefault="004F190C" w:rsidP="004F190C">
      <w:pPr>
        <w:rPr>
          <w:sz w:val="8"/>
          <w:szCs w:val="8"/>
        </w:rPr>
      </w:pPr>
      <w:r w:rsidRPr="00FB61E8">
        <w:rPr>
          <w:sz w:val="8"/>
          <w:szCs w:val="8"/>
        </w:rPr>
        <w:t>Geographical units</w:t>
      </w:r>
    </w:p>
    <w:p w14:paraId="5C819C71" w14:textId="77777777" w:rsidR="004F190C" w:rsidRPr="00F855B7" w:rsidRDefault="004F190C" w:rsidP="004F190C">
      <w:pPr>
        <w:rPr>
          <w:sz w:val="16"/>
        </w:rPr>
      </w:pPr>
      <w:r w:rsidRPr="00F855B7">
        <w:rPr>
          <w:sz w:val="16"/>
        </w:rPr>
        <w:t xml:space="preserve">The </w:t>
      </w:r>
      <w:r w:rsidRPr="00FB61E8">
        <w:rPr>
          <w:rStyle w:val="StyleUnderline"/>
        </w:rPr>
        <w:t xml:space="preserve">analysis is conducted at </w:t>
      </w:r>
      <w:r w:rsidRPr="00FB61E8">
        <w:rPr>
          <w:rStyle w:val="Emphasis"/>
        </w:rPr>
        <w:t>county level</w:t>
      </w:r>
      <w:r w:rsidRPr="00F855B7">
        <w:rPr>
          <w:sz w:val="16"/>
        </w:rPr>
        <w:t xml:space="preserve">. </w:t>
      </w:r>
      <w:r w:rsidRPr="00FB61E8">
        <w:rPr>
          <w:rStyle w:val="StyleUnderline"/>
        </w:rPr>
        <w:t xml:space="preserve">This approach allows us to investigate </w:t>
      </w:r>
      <w:r w:rsidRPr="00FB61E8">
        <w:rPr>
          <w:rStyle w:val="Emphasis"/>
        </w:rPr>
        <w:t>very long-term impacts</w:t>
      </w:r>
      <w:r w:rsidRPr="00F855B7">
        <w:rPr>
          <w:sz w:val="16"/>
        </w:rPr>
        <w:t xml:space="preserve"> </w:t>
      </w:r>
      <w:r w:rsidRPr="00FB61E8">
        <w:rPr>
          <w:rStyle w:val="StyleUnderline"/>
        </w:rPr>
        <w:t xml:space="preserve">on local areas in a consistent way. </w:t>
      </w:r>
      <w:r w:rsidRPr="00F855B7">
        <w:rPr>
          <w:sz w:val="16"/>
        </w:rPr>
        <w:t xml:space="preserve">However, one critique of using counties as our unit of analysis is the ecological fallacy, as we are generalising from the individual to the county level. This is unlikely to be a major problem here, however, as </w:t>
      </w:r>
      <w:r w:rsidRPr="00FB61E8">
        <w:rPr>
          <w:rStyle w:val="StyleUnderline"/>
        </w:rPr>
        <w:t xml:space="preserve">studies show that local context is an </w:t>
      </w:r>
      <w:r w:rsidRPr="00FB61E8">
        <w:rPr>
          <w:rStyle w:val="Emphasis"/>
        </w:rPr>
        <w:t xml:space="preserve">important determinant of individual attitudes </w:t>
      </w:r>
      <w:r w:rsidRPr="00F855B7">
        <w:rPr>
          <w:sz w:val="16"/>
        </w:rPr>
        <w:t>(e.g., Reeves and Gimpel, 2012).3 As the data are drawn from multiple sources and cover the last five decades, there was a need for some matching to reflect changes in county boundaries over the period of analysis. The data have, therefore, been levelled at the county geographical division used by the Bureau of Economic Analysis (BEA) in 2017. As county boundaries underwent extensive changes, particularly in the state of Virginia, some modifications have been included. In the case of Virginia 51 counties in the state have been assembled into 23 ‘county compounds’, or county-equivalents. Alaska, which also underwent considerable modification in local boundaries, is excluded from the analysis. In the rest of the US, county adjustments are either inexistent or very minor. 3067 of the 3143 county or county-equivalents across the US are included in the analysis.4</w:t>
      </w:r>
    </w:p>
    <w:p w14:paraId="735B7290" w14:textId="77777777" w:rsidR="004F190C" w:rsidRPr="00F855B7" w:rsidRDefault="004F190C" w:rsidP="004F190C">
      <w:pPr>
        <w:rPr>
          <w:sz w:val="16"/>
        </w:rPr>
      </w:pPr>
      <w:r w:rsidRPr="00F855B7">
        <w:rPr>
          <w:sz w:val="16"/>
        </w:rPr>
        <w:t>Dependent variable and independent variables of interest</w:t>
      </w:r>
    </w:p>
    <w:p w14:paraId="16470483" w14:textId="77777777" w:rsidR="004F190C" w:rsidRPr="00F855B7" w:rsidRDefault="004F190C" w:rsidP="004F190C">
      <w:pPr>
        <w:rPr>
          <w:sz w:val="16"/>
        </w:rPr>
      </w:pPr>
      <w:r w:rsidRPr="00544E1A">
        <w:rPr>
          <w:rStyle w:val="StyleUnderline"/>
        </w:rPr>
        <w:lastRenderedPageBreak/>
        <w:t>The dependent variable in our model is the ‘Trump Margin’</w:t>
      </w:r>
      <w:r w:rsidRPr="00F855B7">
        <w:rPr>
          <w:sz w:val="16"/>
        </w:rPr>
        <w:t xml:space="preserve"> (Figure 1), </w:t>
      </w:r>
      <w:r w:rsidRPr="00544E1A">
        <w:rPr>
          <w:rStyle w:val="StyleUnderline"/>
        </w:rPr>
        <w:t xml:space="preserve">which represents the difference in the share of voter support for Donald Trump in the 2016 or 2020 </w:t>
      </w:r>
      <w:r w:rsidRPr="0095326D">
        <w:rPr>
          <w:rStyle w:val="StyleUnderline"/>
        </w:rPr>
        <w:t>presidential election</w:t>
      </w:r>
      <w:r w:rsidRPr="00F855B7">
        <w:rPr>
          <w:sz w:val="16"/>
        </w:rPr>
        <w:t xml:space="preserve"> relative to that of the previous Republican candidate, Mitt Romney, in 2012. It uses data drawn from the MIT Election Data and Science Lab for 2012 and 2016 and from McGovern et al (2020) for 2020. Following Goetz et al. (2019) and Agnew and Shin (2019), we use the difference in share instead of Trump’s overall share of votes, as we deem that this margin better signifies the increase in populist vote between both elections.5</w:t>
      </w:r>
    </w:p>
    <w:p w14:paraId="3D84D55B" w14:textId="77777777" w:rsidR="004F190C" w:rsidRPr="00F855B7" w:rsidRDefault="004F190C" w:rsidP="004F190C">
      <w:pPr>
        <w:rPr>
          <w:sz w:val="16"/>
        </w:rPr>
      </w:pPr>
      <w:r w:rsidRPr="00F855B7">
        <w:rPr>
          <w:sz w:val="16"/>
        </w:rPr>
        <w:t>The three main independent variables of interest depict (following the theoretical discussion above) social capital, interpersonal inequality and economic and demographic decline.</w:t>
      </w:r>
    </w:p>
    <w:p w14:paraId="2BF9CDA4" w14:textId="77777777" w:rsidR="004F190C" w:rsidRPr="00F855B7" w:rsidRDefault="004F190C" w:rsidP="004F190C">
      <w:pPr>
        <w:rPr>
          <w:sz w:val="16"/>
        </w:rPr>
      </w:pPr>
      <w:r w:rsidRPr="00544E1A">
        <w:rPr>
          <w:rStyle w:val="StyleUnderline"/>
        </w:rPr>
        <w:t>The measure for social capital is based on an update by researchers at Penn State</w:t>
      </w:r>
      <w:r w:rsidRPr="00F855B7">
        <w:rPr>
          <w:sz w:val="16"/>
        </w:rPr>
        <w:t xml:space="preserve"> for the year 2014 of Rupasingha’s et al. (2006) index. Rupasingha et al. (2006) created—inspired by Putnam’s (1993, 2000) concept of civic engagement and </w:t>
      </w:r>
      <w:r w:rsidRPr="00544E1A">
        <w:rPr>
          <w:rStyle w:val="StyleUnderline"/>
        </w:rPr>
        <w:t>using principal component analysis</w:t>
      </w:r>
      <w:r w:rsidRPr="00F855B7">
        <w:rPr>
          <w:sz w:val="16"/>
        </w:rPr>
        <w:t xml:space="preserve">—a social capital index </w:t>
      </w:r>
      <w:r w:rsidRPr="00544E1A">
        <w:rPr>
          <w:rStyle w:val="StyleUnderline"/>
        </w:rPr>
        <w:t xml:space="preserve">at county level for the US including four key components. These were: a) the </w:t>
      </w:r>
      <w:r w:rsidRPr="00544E1A">
        <w:rPr>
          <w:rStyle w:val="Emphasis"/>
        </w:rPr>
        <w:t>number of non-profit organisations</w:t>
      </w:r>
      <w:r w:rsidRPr="00F855B7">
        <w:rPr>
          <w:sz w:val="16"/>
        </w:rPr>
        <w:t xml:space="preserve"> in a county, excluding those with an international approach; </w:t>
      </w:r>
      <w:r w:rsidRPr="00544E1A">
        <w:rPr>
          <w:rStyle w:val="StyleUnderline"/>
        </w:rPr>
        <w:t xml:space="preserve">b) the </w:t>
      </w:r>
      <w:r w:rsidRPr="00544E1A">
        <w:rPr>
          <w:rStyle w:val="Emphasis"/>
        </w:rPr>
        <w:t>census response rates</w:t>
      </w:r>
      <w:r w:rsidRPr="00F855B7">
        <w:rPr>
          <w:sz w:val="16"/>
        </w:rPr>
        <w:t xml:space="preserve"> in 2010; </w:t>
      </w:r>
      <w:r w:rsidRPr="00544E1A">
        <w:rPr>
          <w:rStyle w:val="StyleUnderline"/>
        </w:rPr>
        <w:t xml:space="preserve">c) </w:t>
      </w:r>
      <w:r w:rsidRPr="00544E1A">
        <w:rPr>
          <w:rStyle w:val="Emphasis"/>
        </w:rPr>
        <w:t>voter turnout</w:t>
      </w:r>
      <w:r w:rsidRPr="00544E1A">
        <w:rPr>
          <w:rStyle w:val="StyleUnderline"/>
        </w:rPr>
        <w:t xml:space="preserve"> in the 2012 presidential election and d) a </w:t>
      </w:r>
      <w:r w:rsidRPr="00544E1A">
        <w:rPr>
          <w:rStyle w:val="Emphasis"/>
        </w:rPr>
        <w:t>number of associational indicators</w:t>
      </w:r>
      <w:r w:rsidRPr="00544E1A">
        <w:rPr>
          <w:rStyle w:val="StyleUnderline"/>
        </w:rPr>
        <w:t xml:space="preserve">, including </w:t>
      </w:r>
      <w:r w:rsidRPr="00544E1A">
        <w:rPr>
          <w:rStyle w:val="Emphasis"/>
        </w:rPr>
        <w:t>bowling centres</w:t>
      </w:r>
      <w:r w:rsidRPr="00544E1A">
        <w:rPr>
          <w:rStyle w:val="StyleUnderline"/>
        </w:rPr>
        <w:t xml:space="preserve">, </w:t>
      </w:r>
      <w:r w:rsidRPr="00544E1A">
        <w:rPr>
          <w:rStyle w:val="Emphasis"/>
        </w:rPr>
        <w:t>business</w:t>
      </w:r>
      <w:r w:rsidRPr="00544E1A">
        <w:rPr>
          <w:rStyle w:val="StyleUnderline"/>
        </w:rPr>
        <w:t xml:space="preserve">, </w:t>
      </w:r>
      <w:r w:rsidRPr="00544E1A">
        <w:rPr>
          <w:rStyle w:val="Emphasis"/>
        </w:rPr>
        <w:t>civic and social associations</w:t>
      </w:r>
      <w:r w:rsidRPr="00544E1A">
        <w:rPr>
          <w:rStyle w:val="StyleUnderline"/>
        </w:rPr>
        <w:t xml:space="preserve">, </w:t>
      </w:r>
      <w:r w:rsidRPr="00544E1A">
        <w:rPr>
          <w:rStyle w:val="Emphasis"/>
        </w:rPr>
        <w:t>golf courses</w:t>
      </w:r>
      <w:r w:rsidRPr="00544E1A">
        <w:rPr>
          <w:rStyle w:val="StyleUnderline"/>
        </w:rPr>
        <w:t xml:space="preserve"> and </w:t>
      </w:r>
      <w:r w:rsidRPr="00544E1A">
        <w:rPr>
          <w:rStyle w:val="Emphasis"/>
        </w:rPr>
        <w:t>country clubs</w:t>
      </w:r>
      <w:r w:rsidRPr="00F855B7">
        <w:rPr>
          <w:sz w:val="16"/>
        </w:rPr>
        <w:t>, labour, professional, religious and political organisations, fitness and recreational sports centres and sports teams and clubs, with all these factors aggregated and divided by population. The four factors included in the index were standardised. The first principal component is considered as the index of social capital.</w:t>
      </w:r>
    </w:p>
    <w:p w14:paraId="2952CE4B" w14:textId="77777777" w:rsidR="004F190C" w:rsidRPr="00D41959" w:rsidRDefault="004F190C" w:rsidP="004F190C">
      <w:pPr>
        <w:rPr>
          <w:sz w:val="4"/>
          <w:szCs w:val="4"/>
        </w:rPr>
      </w:pPr>
      <w:r w:rsidRPr="00D41959">
        <w:rPr>
          <w:sz w:val="4"/>
          <w:szCs w:val="4"/>
        </w:rPr>
        <w:t>Mapping this index at county level provides a very uneven geography of social capital across the US. The highest levels of social capital were concentrated around the Midwest and, especially, the Great Plains states. Both Dakotas, Iowa, Kansas, Minnesota, Montana, Nebraska and Wyoming boasted the highest level of social capital. Social capital was also high in the northwest (Oregon and Washington state) as well as in some areas around the Great Lakes, such as Wisconsin, rural Illinois, Ohio, eastern Pennsylvania and parts of New England. Social capital was, by contrast, significantly weaker in the South, particularly in Kentucky and Tennessee, and in some Mountain states, such as Arizona, Nevada and Utah (Figure 3).</w:t>
      </w:r>
    </w:p>
    <w:p w14:paraId="68C0D22F" w14:textId="77777777" w:rsidR="004F190C" w:rsidRPr="00D41959" w:rsidRDefault="004F190C" w:rsidP="004F190C">
      <w:pPr>
        <w:rPr>
          <w:sz w:val="4"/>
          <w:szCs w:val="4"/>
        </w:rPr>
      </w:pPr>
      <w:r w:rsidRPr="00D41959">
        <w:rPr>
          <w:sz w:val="4"/>
          <w:szCs w:val="4"/>
        </w:rPr>
        <w:t>The second independent variable of interest, Interpersonal inequality, is based on data drawn from the 2013–2017 5-year American Community Survey (ACS). At the core of the analysis is the 2016 county-level Gini index of incomes in a county. Two alternative measures are considered for robustness. These are the share of the population in the county in the top income quintile and that in the top 5% of income.</w:t>
      </w:r>
    </w:p>
    <w:p w14:paraId="484C4518" w14:textId="77777777" w:rsidR="004F190C" w:rsidRPr="00D41959" w:rsidRDefault="004F190C" w:rsidP="004F190C">
      <w:pPr>
        <w:rPr>
          <w:sz w:val="4"/>
          <w:szCs w:val="4"/>
        </w:rPr>
      </w:pPr>
      <w:r w:rsidRPr="00D41959">
        <w:rPr>
          <w:sz w:val="4"/>
          <w:szCs w:val="4"/>
        </w:rPr>
        <w:t>Income inequality in the US is highest in the Deep South, particularly in states such as Alabama, Arkansas, Louisiana, Mississippi, South Carolina and eastern Kentucky, as well as in the largest urban agglomerations, such as New York City, Los Angeles, Chicago, Houston, Miami, Detroit and the Bay Area (Figure 4). The lowest differences in income inequality are found in Midwestern states, and mainly in small-town and rural communities in Illinois, Indiana, Iowa, Missouri, Ohio and Wisconsin, as well as in some parts of the Mountain states such as Nevada, Utah or Wyoming (Figure 4).</w:t>
      </w:r>
    </w:p>
    <w:p w14:paraId="31037267" w14:textId="77777777" w:rsidR="004F190C" w:rsidRPr="00D41959" w:rsidRDefault="004F190C" w:rsidP="004F190C">
      <w:pPr>
        <w:rPr>
          <w:sz w:val="4"/>
          <w:szCs w:val="4"/>
        </w:rPr>
      </w:pPr>
      <w:r w:rsidRPr="00D41959">
        <w:rPr>
          <w:sz w:val="4"/>
          <w:szCs w:val="4"/>
        </w:rPr>
        <w:t>The third and final independent variable of interest is Economic and demographic decline. In the econometric analysis, we use four different proxies: three for economic change (employment change, change in average earnings per job, and change in average wages and salary) and population change as a proxy for demographic change. The benchmark measure of change at the county level is employment change between 1980 and 2016. However, in successive parts of the analysis all four economic and demographic change indicators are considered, covering, by decade, the period between 1970 and 2016. The data for 2016 are drawn from the 2013–2017 5-year ACS. For earlier years, we resort to Bureau of Economic Analysis data. To ensure a normal distribution of residuals, all change variables are transformed logarithmically.</w:t>
      </w:r>
    </w:p>
    <w:p w14:paraId="6C48943C" w14:textId="77777777" w:rsidR="004F190C" w:rsidRPr="00D41959" w:rsidRDefault="004F190C" w:rsidP="004F190C">
      <w:pPr>
        <w:rPr>
          <w:sz w:val="4"/>
          <w:szCs w:val="4"/>
        </w:rPr>
      </w:pPr>
      <w:r w:rsidRPr="00D41959">
        <w:rPr>
          <w:sz w:val="4"/>
          <w:szCs w:val="4"/>
        </w:rPr>
        <w:t>Figure 5 provides an indication of economic change across counties in the US. It represents changes in employment between 1980 and 2016. As expected, the biggest growth in employment over that period of 36 years took place along the Pacific coast, in the north-east urban corridor, and in southern Florida. The lowest levels of employment growth occurred in the Great Plains states, along a strip running from East Texas in the south to North Dakota in the north (Figure 4). Many areas south of the Great Lakes and in the South have also performed relatively badly in employment terms. However, all is not gloom around the Great Lakes, as the area between Chicago and Milwaukee witnessed considerable growth in employment, as did most of the counties on the shores of Lake Erie.</w:t>
      </w:r>
    </w:p>
    <w:p w14:paraId="376BB231" w14:textId="77777777" w:rsidR="004F190C" w:rsidRPr="00D41959" w:rsidRDefault="004F190C" w:rsidP="004F190C">
      <w:pPr>
        <w:rPr>
          <w:sz w:val="4"/>
          <w:szCs w:val="4"/>
        </w:rPr>
      </w:pPr>
      <w:r w:rsidRPr="00D41959">
        <w:rPr>
          <w:sz w:val="4"/>
          <w:szCs w:val="4"/>
        </w:rPr>
        <w:t>Control variables</w:t>
      </w:r>
    </w:p>
    <w:p w14:paraId="399FC6F6" w14:textId="77777777" w:rsidR="004F190C" w:rsidRPr="00D41959" w:rsidRDefault="004F190C" w:rsidP="004F190C">
      <w:pPr>
        <w:rPr>
          <w:sz w:val="4"/>
          <w:szCs w:val="4"/>
        </w:rPr>
      </w:pPr>
      <w:r w:rsidRPr="00D41959">
        <w:rPr>
          <w:sz w:val="4"/>
          <w:szCs w:val="4"/>
        </w:rPr>
        <w:t>In addition, several control variables, representative of factors that have been associated with the rise of populism in the US and elsewhere, are included in the analysis. First, we consider income per capita in 2016, as variations in the territorial levels of wealth have been related to populist vote. Population density has been highlighted by certain authors (e.g., Rodden, 2019) as a driver of populism. Traditional parties, and mainly those of the left, are increasingly struggling in suburbs and rural areas of the US (Rodden, 2019). Population density at the county level is represented by its value in 2016. Unemployment is frequently regarded as another determinant linked to the rise of discontent and populism (Algan et al., 2017; Guriev, 2018). We control for the unemployment rate at the county level in 2016. Education is also a prominent factor behind the rise in antisystem voting. Low levels of education have been seen to be crucial for Brexit, the election of Donald Trump and the rise of populist alternatives elsewhere (e.g., Essletzbichler et al., 2018; Goodwin and Heath, 2016; Sides et al., 2017). We, therefore, use an indicator of the percentage of adults with higher education in each county in 2016. The racial dimension has been recurrent in the analysis of the outcome of the 2016 US presidential elections, with some accounts highlighting that the role of race and racial attitudes may be more important than economic factors (e.g., Morgan and Lee, 2018; Reny et al., 2019; Sides et al., 2017). We control for the share of black population in 2016 in US counties and, in alternative specifications, for the share of whites in that year. Demographic variables have also featured prominently (e.g., Goodwin and Heath, 2016). We include three such variables: the sex ratio of the population, the young-age dependency ratio and the share of married adults. Finally, the ‘China shock’ is often signalled as a trigger of discontent at the ballot box (Autor et al., 2016). We, therefore, include a measure of imports from China at county level.</w:t>
      </w:r>
    </w:p>
    <w:p w14:paraId="41A097F2" w14:textId="77777777" w:rsidR="004F190C" w:rsidRPr="00D41959" w:rsidRDefault="004F190C" w:rsidP="004F190C">
      <w:pPr>
        <w:rPr>
          <w:sz w:val="4"/>
          <w:szCs w:val="4"/>
        </w:rPr>
      </w:pPr>
      <w:r w:rsidRPr="00D41959">
        <w:rPr>
          <w:sz w:val="4"/>
          <w:szCs w:val="4"/>
        </w:rPr>
        <w:t>A list of the variables in the analysis, together with their definitions and sources, is included in Supplementary Table A1 in the Supplementary Appendix.</w:t>
      </w:r>
    </w:p>
    <w:p w14:paraId="48F1EAD1" w14:textId="77777777" w:rsidR="004F190C" w:rsidRPr="00D41959" w:rsidRDefault="004F190C" w:rsidP="004F190C">
      <w:pPr>
        <w:rPr>
          <w:sz w:val="4"/>
          <w:szCs w:val="4"/>
        </w:rPr>
      </w:pPr>
      <w:r w:rsidRPr="00D41959">
        <w:rPr>
          <w:sz w:val="4"/>
          <w:szCs w:val="4"/>
        </w:rPr>
        <w:t>Descriptive analysis</w:t>
      </w:r>
    </w:p>
    <w:p w14:paraId="03CA2DD8" w14:textId="77777777" w:rsidR="004F190C" w:rsidRPr="00D41959" w:rsidRDefault="004F190C" w:rsidP="004F190C">
      <w:pPr>
        <w:rPr>
          <w:sz w:val="4"/>
          <w:szCs w:val="4"/>
        </w:rPr>
      </w:pPr>
      <w:r w:rsidRPr="00D41959">
        <w:rPr>
          <w:sz w:val="4"/>
          <w:szCs w:val="4"/>
        </w:rPr>
        <w:t>What is the connection between the dependent variable (the Trump margin) and the independent variables of interest? Plotting the correlation between the Trump margin in the 2016 and 2020 US presidential elections and the three independent variables of interest reveals that the correlation between social capital, inequality and employment change since 1980, on the one hand, and the Trump margin, on the other, is, at best, tenuous. The strongest correlation is between employment change and the swing in votes towards Donald Trump. Counties with a greater decline in employment over the period of analysis supported Donald Trump in far greater shares than they supported Mitt Romney in 2012. The link between interpersonal inequality and the increase in the Republican vote is inexistent, while places with a higher social capital 2014 showed marginally higher shifts in votes towards Donald Trump (Figure 6).</w:t>
      </w:r>
    </w:p>
    <w:p w14:paraId="7E4D69BE" w14:textId="77777777" w:rsidR="004F190C" w:rsidRPr="00D41959" w:rsidRDefault="004F190C" w:rsidP="004F190C">
      <w:pPr>
        <w:rPr>
          <w:sz w:val="4"/>
          <w:szCs w:val="4"/>
        </w:rPr>
      </w:pPr>
      <w:r w:rsidRPr="00D41959">
        <w:rPr>
          <w:sz w:val="4"/>
          <w:szCs w:val="4"/>
        </w:rPr>
        <w:t>The correlations among the independent variables of interest are similarly weak. There is no link between inequality and changes in employment, while counties with higher levels of social capital have, on average, slightly lower interpersonal inequality and witness marginally lower employment growth since 1980 (Figure 7). The link between county size and any of the correlations is highly imperfect, although larger counties are somewhat more unequal, have lower social capital, and experience, with notable exceptions, greater employment growth (Figure 7).</w:t>
      </w:r>
    </w:p>
    <w:p w14:paraId="7ADE99A7" w14:textId="77777777" w:rsidR="004F190C" w:rsidRPr="00D41959" w:rsidRDefault="004F190C" w:rsidP="004F190C">
      <w:pPr>
        <w:rPr>
          <w:sz w:val="4"/>
          <w:szCs w:val="4"/>
        </w:rPr>
      </w:pPr>
      <w:r w:rsidRPr="00D41959">
        <w:rPr>
          <w:sz w:val="4"/>
          <w:szCs w:val="4"/>
        </w:rPr>
        <w:t>Econometric analysis</w:t>
      </w:r>
    </w:p>
    <w:p w14:paraId="48B990C8" w14:textId="77777777" w:rsidR="004F190C" w:rsidRPr="00D41959" w:rsidRDefault="004F190C" w:rsidP="004F190C">
      <w:pPr>
        <w:rPr>
          <w:sz w:val="4"/>
          <w:szCs w:val="4"/>
        </w:rPr>
      </w:pPr>
      <w:r w:rsidRPr="00D41959">
        <w:rPr>
          <w:sz w:val="4"/>
          <w:szCs w:val="4"/>
        </w:rPr>
        <w:t>Basic model</w:t>
      </w:r>
    </w:p>
    <w:p w14:paraId="11F41EE7" w14:textId="77777777" w:rsidR="004F190C" w:rsidRPr="00D41959" w:rsidRDefault="004F190C" w:rsidP="004F190C">
      <w:pPr>
        <w:rPr>
          <w:sz w:val="4"/>
          <w:szCs w:val="4"/>
        </w:rPr>
      </w:pPr>
      <w:r w:rsidRPr="00D41959">
        <w:rPr>
          <w:sz w:val="4"/>
          <w:szCs w:val="4"/>
        </w:rPr>
        <w:t>The question is whether these relationships stand when all these factors are included together with additional controls in a regression analysis. The results of regressing model (1), using simple ordinary least squares (OLS) and including state fixed-effects, are presented in Table 1. Regressions 1 through 5 report the estimation for the 2016 election, while Regression 6 does it for the 2020 election. We run both elections separately as the conditions of both elections were very different: in 2016 Trump voters were electing an outsider with a limited track record in politics, while in 2020 they were voting for an incumbent president.</w:t>
      </w:r>
    </w:p>
    <w:p w14:paraId="5D523A04" w14:textId="77777777" w:rsidR="004F190C" w:rsidRPr="00D41959" w:rsidRDefault="004F190C" w:rsidP="004F190C">
      <w:pPr>
        <w:rPr>
          <w:sz w:val="4"/>
          <w:szCs w:val="4"/>
        </w:rPr>
      </w:pPr>
      <w:r w:rsidRPr="00D41959">
        <w:rPr>
          <w:sz w:val="4"/>
          <w:szCs w:val="4"/>
        </w:rPr>
        <w:t>The results highlight that, once the income per capita of the different counties in the US and the conditions of their state are controlled for, interpersonal inequality, long-term employment change and differences in social capital across US counties are connected to a swing towards Donald Trump in the 2016 presidential election (Table 1, Regression 4).</w:t>
      </w:r>
    </w:p>
    <w:p w14:paraId="36888AD6" w14:textId="77777777" w:rsidR="004F190C" w:rsidRPr="00D41959" w:rsidRDefault="004F190C" w:rsidP="004F190C">
      <w:pPr>
        <w:rPr>
          <w:sz w:val="4"/>
          <w:szCs w:val="4"/>
        </w:rPr>
      </w:pPr>
      <w:r w:rsidRPr="00D41959">
        <w:rPr>
          <w:sz w:val="4"/>
          <w:szCs w:val="4"/>
        </w:rPr>
        <w:t>However, this connection is not always in the direction expected by Putnam (2000) in Bowling alone. The combination of social capital and lower inequality as a protector of American democracy is not discernible. While richer counties shifted towards Trump’s populist positions in lower numbers than poorer counties both in 2016 and 2020, more unequal areas of the country were less swayed by Trump’s brand of populism. By contrast, places with greater civic engagement and a stronger social capital opted in larger numbers for the more extreme option in 2016, although the connection is not significant in the 2020 election, once other control variables are included. Counties that have witnessed considerable destruction of employment since 1980 were also convinced to a greater extent by Trump’s discourse than areas that experienced greater job creation (Table 1). These results are robust to including the three independent variables of interest together in the regression (Table 1, Regression 4) and additional controls expected, according to the literature, to affect populist vote (Table 1, Regressions 5 and 6). They are also robust to clustering the standard errors at county level (Supplementary Table A2). The coefficient for inequality, which is significant and negative when all the controls regressed together in the 2016 election (Regression 5), becomes insignificant in the 2020 election (Regression 6). In 2016 citizens living in the more unequal counties of the US were far less inclined to swing towards Donald Trump, but this relationship became weaker four years later.6</w:t>
      </w:r>
    </w:p>
    <w:p w14:paraId="2F431659" w14:textId="77777777" w:rsidR="004F190C" w:rsidRPr="00D41959" w:rsidRDefault="004F190C" w:rsidP="004F190C">
      <w:pPr>
        <w:rPr>
          <w:sz w:val="4"/>
          <w:szCs w:val="4"/>
        </w:rPr>
      </w:pPr>
      <w:r w:rsidRPr="00D41959">
        <w:rPr>
          <w:sz w:val="4"/>
          <w:szCs w:val="4"/>
        </w:rPr>
        <w:t>The coefficients for the control variables are generally in line with expectations. More densely populated counties, counties with a higher share of university graduates, those with a higher share of black population, those less affected by imports from China, and those with a younger population swung less to Trump (Table 1). The unemployment rate yields insignificant coefficients in both elections, while the increase of support for Donald Trump is higher in places with a lower share of married adults.7</w:t>
      </w:r>
    </w:p>
    <w:p w14:paraId="3BBD2FAC" w14:textId="77777777" w:rsidR="004F190C" w:rsidRPr="00D41959" w:rsidRDefault="004F190C" w:rsidP="004F190C">
      <w:pPr>
        <w:rPr>
          <w:sz w:val="4"/>
          <w:szCs w:val="4"/>
        </w:rPr>
      </w:pPr>
      <w:r w:rsidRPr="00D41959">
        <w:rPr>
          <w:sz w:val="4"/>
          <w:szCs w:val="4"/>
        </w:rPr>
        <w:t>These results are robust to changing the share of black population in a county by that of whites (Supplementary Table A5), with counties with a greater share of white population swinging towards Donald Trump, and to changes in the measurement of inequality at the county level. Counties with a greater percentage of people in the top income quintile (Supplementary Table A6) and those with a higher proportion of individuals in the top 5% of the income distribution (Supplementary Table A6) had a lower Trump margin in 2016, but not in the 2020 elections.</w:t>
      </w:r>
    </w:p>
    <w:p w14:paraId="63DA9D11" w14:textId="77777777" w:rsidR="004F190C" w:rsidRPr="00D41959" w:rsidRDefault="004F190C" w:rsidP="004F190C">
      <w:pPr>
        <w:rPr>
          <w:sz w:val="4"/>
          <w:szCs w:val="4"/>
        </w:rPr>
      </w:pPr>
      <w:r w:rsidRPr="00D41959">
        <w:rPr>
          <w:sz w:val="4"/>
          <w:szCs w:val="4"/>
        </w:rPr>
        <w:t>The introduction of interactions between the independent variables of interest barely alters the results emanating from the basic model. Changes in employment since 1980 and all the control variables, including income per capita at the county level, yield the same sign in the coefficients and similar levels of significance. Once again, counties that have seen a greater employment decline put more trust in Donald Trump than they did in Mitt Romney (Table 2). Social capital remains positive and significant, apart from Regression 2, where it becomes insignificant for the 2016 election, and insignificant in 2020. While inequality displays a negative coefficient that is significant for the 2016 election and in 2020, when the interaction between employment change and inequality is considered (Table 2).</w:t>
      </w:r>
    </w:p>
    <w:p w14:paraId="54C88F3C" w14:textId="77777777" w:rsidR="004F190C" w:rsidRPr="00D41959" w:rsidRDefault="004F190C" w:rsidP="004F190C">
      <w:pPr>
        <w:rPr>
          <w:sz w:val="4"/>
          <w:szCs w:val="4"/>
        </w:rPr>
      </w:pPr>
      <w:r w:rsidRPr="00D41959">
        <w:rPr>
          <w:sz w:val="4"/>
          <w:szCs w:val="4"/>
        </w:rPr>
        <w:t>The significant interactions are those between employment change and interpersonal inequality in 2016 and 2020 and between employment change and social capital in 2020. In the case of the former, both coefficients are positive and significant, meaning that the swing to Donald Trump was more pronounced not only in poorer counties, in those with lower interpersonal inequalities, and those that had suffered a long-term employment decline, but also in counties where high levels of employment growth were matched by a high degree of interpersonal inequality (Table 2, Regressions 1 and 4). In the case of the latter, citizens living in counties with higher levels of social capital voted less for Trump in 2020, if employment had grown more than elsewhere in the previous 40 years (Table 2, Regression 6).</w:t>
      </w:r>
    </w:p>
    <w:p w14:paraId="2D2BC684" w14:textId="77777777" w:rsidR="004F190C" w:rsidRPr="00D41959" w:rsidRDefault="004F190C" w:rsidP="004F190C">
      <w:pPr>
        <w:rPr>
          <w:sz w:val="4"/>
          <w:szCs w:val="4"/>
        </w:rPr>
      </w:pPr>
      <w:r w:rsidRPr="00D41959">
        <w:rPr>
          <w:sz w:val="4"/>
          <w:szCs w:val="4"/>
        </w:rPr>
        <w:t>Different types and time horizons of decline</w:t>
      </w:r>
    </w:p>
    <w:p w14:paraId="036B8801" w14:textId="77777777" w:rsidR="004F190C" w:rsidRPr="00D41959" w:rsidRDefault="004F190C" w:rsidP="004F190C">
      <w:pPr>
        <w:rPr>
          <w:sz w:val="4"/>
          <w:szCs w:val="4"/>
        </w:rPr>
      </w:pPr>
      <w:r w:rsidRPr="00D41959">
        <w:rPr>
          <w:sz w:val="4"/>
          <w:szCs w:val="4"/>
        </w:rPr>
        <w:t>So far, we have concentrated just on one side of economic and demographic change: employment change since 1980. What happens if we consider different types of decline? In Table 3 we take into consideration, not just employment change, but also population change (Regressions 2 and 6), change in average earnings per job (Regressions 3 and 7), and in average wages and salaries (Regressions 4 and 8).</w:t>
      </w:r>
    </w:p>
    <w:p w14:paraId="4F4D3DDE" w14:textId="77777777" w:rsidR="004F190C" w:rsidRPr="00D41959" w:rsidRDefault="004F190C" w:rsidP="004F190C">
      <w:pPr>
        <w:rPr>
          <w:sz w:val="4"/>
          <w:szCs w:val="4"/>
        </w:rPr>
      </w:pPr>
      <w:r w:rsidRPr="00D41959">
        <w:rPr>
          <w:sz w:val="4"/>
          <w:szCs w:val="4"/>
        </w:rPr>
        <w:t>The results indicate that long-term employment and population decline over a period of almost 40 years has been strongly connected with a swing to Donald Trump at the ballot box in both 2016 and 2020 (Table 3, Regressions 1, 2, 5 and 6). Declines in average earnings and in wages and salaries are, in contrast, disconnected from the Trump margin in 2016. By contrast, counties that increase their average earnings per job and average wages and salaries, once other factors are controlled for, swung more towards Trump in 2020. In these counties presence of strong social capital was also linked to a higher Trump margin (Table 3, Regressions 7 and 8).</w:t>
      </w:r>
    </w:p>
    <w:p w14:paraId="614B4DA1" w14:textId="77777777" w:rsidR="004F190C" w:rsidRPr="00D41959" w:rsidRDefault="004F190C" w:rsidP="004F190C">
      <w:pPr>
        <w:rPr>
          <w:sz w:val="4"/>
          <w:szCs w:val="4"/>
        </w:rPr>
      </w:pPr>
      <w:r w:rsidRPr="00D41959">
        <w:rPr>
          <w:sz w:val="4"/>
          <w:szCs w:val="4"/>
        </w:rPr>
        <w:t>These results chime well with the literature highlighting that the rise of populism in the US has more to do with racial issues than individual economic factors (Norris and Inglehart, 2019; Reny et al., 2019) and with a sense of alienation of the white working classes (Cramer, 2016; Morgan and Lee, 2018; Walley, 2017), what Kimmel (2017) calls ‘angry white men’. However, they also powerfully relate to the literature that has focused on geographical dimensions and, in particular, with long-term economic decline, mostly in Europe (e.g., Guilluy, 2019; Rodríguez-Pose, 2018) but, increasingly, in the US (e.g., Wuthnow, 2019). However, in contrast to the findings for Europe, where the rise of anti-system voting at the ballot box has been linked to economic and industrial decline, but not to employment and demographic decay (Dijkstra et al., 2020), in the US it is the slow demise of still strong communities that have been losing employment and population for some time that triggers the reaction at the ballot box to a far greater extent than declines in earnings and salaries. Once we have established that long-term unemployment and demographic decline have a powerful connection to Trump’s vote margin, the question is whether this association waxes or wanes with time. Table 4 looks at the change in these relationships over time, including the link with changes in average earnings and wages and salaries, since 1970 in ten-year intervals. This implies that the regressions are the same as in Table 3, only substituting the time covered in each of the economic and demographic decline variables. Only the coefficients for these variables are reported, as there are no significant changes in the other coefficients.</w:t>
      </w:r>
    </w:p>
    <w:p w14:paraId="20EE0D7B" w14:textId="77777777" w:rsidR="004F190C" w:rsidRPr="00D41959" w:rsidRDefault="004F190C" w:rsidP="004F190C">
      <w:pPr>
        <w:rPr>
          <w:sz w:val="4"/>
          <w:szCs w:val="4"/>
        </w:rPr>
      </w:pPr>
      <w:r w:rsidRPr="00D41959">
        <w:rPr>
          <w:sz w:val="4"/>
          <w:szCs w:val="4"/>
        </w:rPr>
        <w:t>The coefficients displayed in Table 4 show that the link between employment and population decline at the county level and Trump’s vote margin is not a recent phenomenon. The coefficients for employment and population change are always negative and highly significant, regardless of the period and election considered. Counties that have been shedding employment and losing population since the 1970s have been more inclined to support Donald Trump than they did Mitt Romney in 2012. Having said that, the dimension of the negative coefficients is generally larger for the more recent periods than for longer time spans. The 2008 Great Recession has provided a springboard for the rise of populist discourse and a populist candidate, but the seed of discontent was planted, as indicated by Cramer (2016), quite some time earlier.</w:t>
      </w:r>
    </w:p>
    <w:p w14:paraId="6787E20D" w14:textId="77777777" w:rsidR="004F190C" w:rsidRPr="00D41959" w:rsidRDefault="004F190C" w:rsidP="004F190C">
      <w:pPr>
        <w:rPr>
          <w:sz w:val="4"/>
          <w:szCs w:val="4"/>
        </w:rPr>
      </w:pPr>
      <w:r w:rsidRPr="00D41959">
        <w:rPr>
          <w:sz w:val="4"/>
          <w:szCs w:val="4"/>
        </w:rPr>
        <w:t>Table 4 once again points to the fact that this reaction at the ballot box is more about the long-term decline of communities shedding jobs and people than about the loss of earnings, wages, and salaries. The coefficients for the change in average earnings per job are mostly insignificant. However, it is often the case that counties witnessing a higher increase in wages and salaries swung more towards Donald Trump, particularly in the 2020 election. Hence, ‘it is not the very poor that are threatening the political system but the large numbers of still relatively well-off people—often seen as the threatened middle classes—still living relatively comfortable lives but in declining places’ (Rodríguez-Pose, 2020: 1–2).</w:t>
      </w:r>
    </w:p>
    <w:p w14:paraId="62F7F9AB" w14:textId="77777777" w:rsidR="004F190C" w:rsidRPr="00F855B7" w:rsidRDefault="004F190C" w:rsidP="004F190C">
      <w:pPr>
        <w:rPr>
          <w:sz w:val="16"/>
        </w:rPr>
      </w:pPr>
      <w:r w:rsidRPr="00F855B7">
        <w:rPr>
          <w:sz w:val="16"/>
        </w:rPr>
        <w:t>Conclusions</w:t>
      </w:r>
    </w:p>
    <w:p w14:paraId="5E31F301" w14:textId="77777777" w:rsidR="004F190C" w:rsidRPr="00F855B7" w:rsidRDefault="004F190C" w:rsidP="004F190C">
      <w:pPr>
        <w:rPr>
          <w:sz w:val="16"/>
        </w:rPr>
      </w:pPr>
      <w:r w:rsidRPr="0095326D">
        <w:rPr>
          <w:rStyle w:val="StyleUnderline"/>
        </w:rPr>
        <w:t>Two decades</w:t>
      </w:r>
      <w:r w:rsidRPr="00F855B7">
        <w:rPr>
          <w:sz w:val="16"/>
        </w:rPr>
        <w:t xml:space="preserve"> ago, </w:t>
      </w:r>
      <w:r w:rsidRPr="0095326D">
        <w:rPr>
          <w:rStyle w:val="StyleUnderline"/>
        </w:rPr>
        <w:t>Putnam</w:t>
      </w:r>
      <w:r w:rsidRPr="00F855B7">
        <w:rPr>
          <w:sz w:val="16"/>
        </w:rPr>
        <w:t xml:space="preserve"> (2000) </w:t>
      </w:r>
      <w:r w:rsidRPr="0095326D">
        <w:rPr>
          <w:rStyle w:val="StyleUnderline"/>
        </w:rPr>
        <w:t xml:space="preserve">warned that American democracy was at risk from the twin challenges of the decline in civic engagement and social capital on the one hand, and the rise in interpersonal inequality on the other. </w:t>
      </w:r>
      <w:r w:rsidRPr="00F855B7">
        <w:rPr>
          <w:sz w:val="16"/>
        </w:rPr>
        <w:t>More Americans bowling alone and engaging to a far lesser extent than before in local communities and an increasingly divided society from an economic perspective represented a twin threat to the democratic institutions that had been built since independence.</w:t>
      </w:r>
    </w:p>
    <w:p w14:paraId="3D445E0E" w14:textId="77777777" w:rsidR="004F190C" w:rsidRPr="00F855B7" w:rsidRDefault="004F190C" w:rsidP="004F190C">
      <w:pPr>
        <w:rPr>
          <w:sz w:val="16"/>
        </w:rPr>
      </w:pPr>
      <w:r w:rsidRPr="00F855B7">
        <w:rPr>
          <w:sz w:val="16"/>
        </w:rPr>
        <w:lastRenderedPageBreak/>
        <w:t xml:space="preserve">Sixteen years later </w:t>
      </w:r>
      <w:r w:rsidRPr="00FB61E8">
        <w:rPr>
          <w:rStyle w:val="StyleUnderline"/>
        </w:rPr>
        <w:t xml:space="preserve">his forecast materialised with the </w:t>
      </w:r>
      <w:r w:rsidRPr="00FB61E8">
        <w:rPr>
          <w:rStyle w:val="Emphasis"/>
        </w:rPr>
        <w:t>election of Donald Trump</w:t>
      </w:r>
      <w:r w:rsidRPr="00F855B7">
        <w:rPr>
          <w:sz w:val="16"/>
        </w:rPr>
        <w:t xml:space="preserve">, an outsider and political novice </w:t>
      </w:r>
      <w:r w:rsidRPr="00FB61E8">
        <w:rPr>
          <w:rStyle w:val="StyleUnderline"/>
        </w:rPr>
        <w:t xml:space="preserve">with strong </w:t>
      </w:r>
      <w:r w:rsidRPr="00FB61E8">
        <w:rPr>
          <w:rStyle w:val="Emphasis"/>
        </w:rPr>
        <w:t>populist tendencies</w:t>
      </w:r>
      <w:r w:rsidRPr="00FB61E8">
        <w:rPr>
          <w:rStyle w:val="StyleUnderline"/>
        </w:rPr>
        <w:t>, who first stunned the Republican Party elite by securing its presidential nomination</w:t>
      </w:r>
      <w:r w:rsidRPr="00F855B7">
        <w:rPr>
          <w:sz w:val="16"/>
        </w:rPr>
        <w:t>, and then went on to beat the Democratic party candidate, Hillary Clinton, in the November 2016 election.</w:t>
      </w:r>
    </w:p>
    <w:p w14:paraId="02D9201F" w14:textId="77777777" w:rsidR="004F190C" w:rsidRPr="00F855B7" w:rsidRDefault="004F190C" w:rsidP="004F190C">
      <w:pPr>
        <w:rPr>
          <w:sz w:val="16"/>
        </w:rPr>
      </w:pPr>
      <w:r w:rsidRPr="00F855B7">
        <w:rPr>
          <w:sz w:val="16"/>
        </w:rPr>
        <w:t xml:space="preserve">Yet, </w:t>
      </w:r>
      <w:r w:rsidRPr="00FB61E8">
        <w:rPr>
          <w:rStyle w:val="StyleUnderline"/>
        </w:rPr>
        <w:t>the election of a candidate that, by shaking the system, has stretched American democracy to the limit</w:t>
      </w:r>
      <w:r w:rsidRPr="00F855B7">
        <w:rPr>
          <w:sz w:val="16"/>
        </w:rPr>
        <w:t xml:space="preserve">, may have </w:t>
      </w:r>
      <w:r w:rsidRPr="00FB61E8">
        <w:rPr>
          <w:rStyle w:val="StyleUnderline"/>
        </w:rPr>
        <w:t xml:space="preserve">had little to do with </w:t>
      </w:r>
      <w:r w:rsidRPr="00FB61E8">
        <w:rPr>
          <w:rStyle w:val="Emphasis"/>
        </w:rPr>
        <w:t>declining social capital</w:t>
      </w:r>
      <w:r w:rsidRPr="00FB61E8">
        <w:rPr>
          <w:rStyle w:val="StyleUnderline"/>
        </w:rPr>
        <w:t xml:space="preserve"> and </w:t>
      </w:r>
      <w:r w:rsidRPr="00FB61E8">
        <w:rPr>
          <w:rStyle w:val="Emphasis"/>
        </w:rPr>
        <w:t>rising interpersonal inequality</w:t>
      </w:r>
      <w:r w:rsidRPr="00FB61E8">
        <w:rPr>
          <w:rStyle w:val="StyleUnderline"/>
        </w:rPr>
        <w:t xml:space="preserve"> and much more with the </w:t>
      </w:r>
      <w:r w:rsidRPr="00FB61E8">
        <w:rPr>
          <w:rStyle w:val="Emphasis"/>
        </w:rPr>
        <w:t>long-term employment and population decline</w:t>
      </w:r>
      <w:r w:rsidRPr="00FB61E8">
        <w:rPr>
          <w:rStyle w:val="StyleUnderline"/>
        </w:rPr>
        <w:t xml:space="preserve"> of many formerly prosperous American communities. </w:t>
      </w:r>
      <w:r w:rsidRPr="00F855B7">
        <w:rPr>
          <w:sz w:val="16"/>
        </w:rPr>
        <w:t>These communities are precisely those where social capital—the very form of capital that, according to Putnam (2000), was supposed to provide the glue for America’s democratic institutions—has held stronger than elsewhere.</w:t>
      </w:r>
    </w:p>
    <w:p w14:paraId="5EB2015A" w14:textId="77777777" w:rsidR="004F190C" w:rsidRPr="00F855B7" w:rsidRDefault="004F190C" w:rsidP="004F190C">
      <w:pPr>
        <w:rPr>
          <w:sz w:val="16"/>
        </w:rPr>
      </w:pPr>
      <w:r w:rsidRPr="00F855B7">
        <w:rPr>
          <w:sz w:val="16"/>
        </w:rPr>
        <w:t xml:space="preserve">This is what this paper has shown. By combining social capital with interpersonal inequality and long-term economic and demographic decline at county level in the US and linking it to the swing to Donald Trump at the ballot box in the 2016 and 2020 presidential elections, it has revealed that the rise in discontent identified by some scholars (e.g., Cramer, 2016; Kimmel, 2017; Wuthnow, 2019) is at the root of the Trump electoral tsunami. However, </w:t>
      </w:r>
      <w:r w:rsidRPr="00532491">
        <w:rPr>
          <w:rStyle w:val="StyleUnderline"/>
          <w:highlight w:val="cyan"/>
        </w:rPr>
        <w:t>this</w:t>
      </w:r>
      <w:r w:rsidRPr="000A2914">
        <w:rPr>
          <w:rStyle w:val="StyleUnderline"/>
        </w:rPr>
        <w:t xml:space="preserve"> analysis has </w:t>
      </w:r>
      <w:r w:rsidRPr="00532491">
        <w:rPr>
          <w:rStyle w:val="Emphasis"/>
          <w:highlight w:val="cyan"/>
        </w:rPr>
        <w:t>provide</w:t>
      </w:r>
      <w:r w:rsidRPr="000A2914">
        <w:rPr>
          <w:rStyle w:val="StyleUnderline"/>
        </w:rPr>
        <w:t xml:space="preserve">d </w:t>
      </w:r>
      <w:r w:rsidRPr="00532491">
        <w:rPr>
          <w:rStyle w:val="StyleUnderline"/>
          <w:highlight w:val="cyan"/>
        </w:rPr>
        <w:t xml:space="preserve">evidence for the </w:t>
      </w:r>
      <w:r w:rsidRPr="00532491">
        <w:rPr>
          <w:rStyle w:val="Emphasis"/>
          <w:highlight w:val="cyan"/>
        </w:rPr>
        <w:t>deep geographical roots</w:t>
      </w:r>
      <w:r w:rsidRPr="000A2914">
        <w:rPr>
          <w:rStyle w:val="StyleUnderline"/>
        </w:rPr>
        <w:t xml:space="preserve"> of this phenomenon</w:t>
      </w:r>
      <w:r w:rsidRPr="00FB61E8">
        <w:rPr>
          <w:rStyle w:val="StyleUnderline"/>
        </w:rPr>
        <w:t xml:space="preserve">. </w:t>
      </w:r>
      <w:r w:rsidRPr="00532491">
        <w:rPr>
          <w:rStyle w:val="StyleUnderline"/>
          <w:highlight w:val="cyan"/>
        </w:rPr>
        <w:t xml:space="preserve">It is </w:t>
      </w:r>
      <w:r w:rsidRPr="00532491">
        <w:rPr>
          <w:rStyle w:val="Emphasis"/>
          <w:highlight w:val="cyan"/>
        </w:rPr>
        <w:t>not</w:t>
      </w:r>
      <w:r w:rsidRPr="00532491">
        <w:rPr>
          <w:rStyle w:val="StyleUnderline"/>
          <w:highlight w:val="cyan"/>
        </w:rPr>
        <w:t xml:space="preserve"> just simply the </w:t>
      </w:r>
      <w:r w:rsidRPr="00532491">
        <w:rPr>
          <w:rStyle w:val="Emphasis"/>
          <w:highlight w:val="cyan"/>
        </w:rPr>
        <w:t>white working class</w:t>
      </w:r>
      <w:r w:rsidRPr="000A2914">
        <w:rPr>
          <w:rStyle w:val="StyleUnderline"/>
        </w:rPr>
        <w:t xml:space="preserve"> that is </w:t>
      </w:r>
      <w:r w:rsidRPr="00532491">
        <w:rPr>
          <w:rStyle w:val="StyleUnderline"/>
          <w:highlight w:val="cyan"/>
        </w:rPr>
        <w:t>rebelling</w:t>
      </w:r>
      <w:r w:rsidRPr="000A2914">
        <w:rPr>
          <w:rStyle w:val="StyleUnderline"/>
        </w:rPr>
        <w:t xml:space="preserve"> against the system. There are plenty of white working-class voters on the West Coast</w:t>
      </w:r>
      <w:r w:rsidRPr="00F855B7">
        <w:rPr>
          <w:sz w:val="16"/>
        </w:rPr>
        <w:t>, along the eastern megalopolis or in American large cities, as well as in medium-sized cities, towns and rural areas that did not swing and/ or did not vote for Donald Trump. It is middleand working-class individuals, who live in communities that have seen better times and have for long experienced a slow, but relentless employment and population decline, and where social capital has remained relatively strong, that cast the decisive votes to put Donald Trump in office in 2016. The link between social capital and the Trump margin became weaker in the 2020 election when considering population and employment decline, but not when taking into account changes in earnings per job and in wages and salaries. Hence, social capital and local civic engagement may not have acted as the positive forces envisaged by Granovetter (1973) or Putnam (2000), but, in most cases, more in the negative way suggested by Satyanath et al. (2017), through mechanisms possibly linked to local consciousness and identity (Cramer, 2016).</w:t>
      </w:r>
    </w:p>
    <w:p w14:paraId="6DEACD76" w14:textId="77777777" w:rsidR="004F190C" w:rsidRPr="00F855B7" w:rsidRDefault="004F190C" w:rsidP="004F190C">
      <w:pPr>
        <w:rPr>
          <w:sz w:val="16"/>
        </w:rPr>
      </w:pPr>
      <w:r w:rsidRPr="00F855B7">
        <w:rPr>
          <w:sz w:val="16"/>
        </w:rPr>
        <w:t xml:space="preserve">The </w:t>
      </w:r>
      <w:r w:rsidRPr="00532491">
        <w:rPr>
          <w:rStyle w:val="StyleUnderline"/>
          <w:highlight w:val="cyan"/>
        </w:rPr>
        <w:t>long-term</w:t>
      </w:r>
      <w:r w:rsidRPr="000A2914">
        <w:rPr>
          <w:rStyle w:val="StyleUnderline"/>
        </w:rPr>
        <w:t xml:space="preserve"> </w:t>
      </w:r>
      <w:r w:rsidRPr="000A2914">
        <w:rPr>
          <w:rStyle w:val="Emphasis"/>
        </w:rPr>
        <w:t xml:space="preserve">economic and demographic </w:t>
      </w:r>
      <w:r w:rsidRPr="00532491">
        <w:rPr>
          <w:rStyle w:val="Emphasis"/>
          <w:highlight w:val="cyan"/>
        </w:rPr>
        <w:t>decline</w:t>
      </w:r>
      <w:r w:rsidRPr="000A2914">
        <w:rPr>
          <w:rStyle w:val="StyleUnderline"/>
        </w:rPr>
        <w:t xml:space="preserve"> </w:t>
      </w:r>
      <w:r w:rsidRPr="00532491">
        <w:rPr>
          <w:rStyle w:val="StyleUnderline"/>
          <w:highlight w:val="cyan"/>
        </w:rPr>
        <w:t>of</w:t>
      </w:r>
      <w:r w:rsidRPr="000A2914">
        <w:rPr>
          <w:rStyle w:val="StyleUnderline"/>
        </w:rPr>
        <w:t xml:space="preserve"> many </w:t>
      </w:r>
      <w:r w:rsidRPr="00532491">
        <w:rPr>
          <w:rStyle w:val="Emphasis"/>
          <w:highlight w:val="cyan"/>
        </w:rPr>
        <w:t>tightly-knit American communities</w:t>
      </w:r>
      <w:r w:rsidRPr="00532491">
        <w:rPr>
          <w:rStyle w:val="StyleUnderline"/>
          <w:highlight w:val="cyan"/>
        </w:rPr>
        <w:t xml:space="preserve"> has driven</w:t>
      </w:r>
      <w:r w:rsidRPr="000A2914">
        <w:rPr>
          <w:rStyle w:val="StyleUnderline"/>
        </w:rPr>
        <w:t xml:space="preserve"> the rise of </w:t>
      </w:r>
      <w:r w:rsidRPr="00532491">
        <w:rPr>
          <w:rStyle w:val="StyleUnderline"/>
          <w:highlight w:val="cyan"/>
        </w:rPr>
        <w:t>Trumpism</w:t>
      </w:r>
      <w:r w:rsidRPr="00F855B7">
        <w:rPr>
          <w:sz w:val="16"/>
        </w:rPr>
        <w:t>.</w:t>
      </w:r>
      <w:r w:rsidRPr="000A2914">
        <w:rPr>
          <w:rStyle w:val="StyleUnderline"/>
        </w:rPr>
        <w:t xml:space="preserve"> A </w:t>
      </w:r>
      <w:r w:rsidRPr="00EA29BC">
        <w:rPr>
          <w:rStyle w:val="StyleUnderline"/>
        </w:rPr>
        <w:t xml:space="preserve">decline that can be traced back to </w:t>
      </w:r>
      <w:r w:rsidRPr="00EA29BC">
        <w:rPr>
          <w:rStyle w:val="Emphasis"/>
        </w:rPr>
        <w:t>the last quarter of the 20th century</w:t>
      </w:r>
      <w:r w:rsidRPr="00EA29BC">
        <w:rPr>
          <w:rStyle w:val="StyleUnderline"/>
        </w:rPr>
        <w:t xml:space="preserve"> and that has created a malaise that goes well beyond the crisis and that is </w:t>
      </w:r>
      <w:r w:rsidRPr="00532491">
        <w:rPr>
          <w:rStyle w:val="StyleUnderline"/>
          <w:highlight w:val="cyan"/>
        </w:rPr>
        <w:t xml:space="preserve">increasingly </w:t>
      </w:r>
      <w:r w:rsidRPr="00532491">
        <w:rPr>
          <w:rStyle w:val="Emphasis"/>
          <w:highlight w:val="cyan"/>
        </w:rPr>
        <w:t xml:space="preserve">manifesting </w:t>
      </w:r>
      <w:r w:rsidRPr="000A2914">
        <w:rPr>
          <w:rStyle w:val="Emphasis"/>
        </w:rPr>
        <w:t xml:space="preserve">itself </w:t>
      </w:r>
      <w:r w:rsidRPr="00532491">
        <w:rPr>
          <w:rStyle w:val="Emphasis"/>
          <w:highlight w:val="cyan"/>
        </w:rPr>
        <w:t>at the ballot box</w:t>
      </w:r>
      <w:r w:rsidRPr="000A2914">
        <w:rPr>
          <w:rStyle w:val="StyleUnderline"/>
        </w:rPr>
        <w:t>.</w:t>
      </w:r>
      <w:r w:rsidRPr="00F855B7">
        <w:rPr>
          <w:sz w:val="16"/>
        </w:rPr>
        <w:t xml:space="preserve"> Declining, but still rather cohesive communities with strong social capital are the drivers of this process. In mostly small-town and rural areas of the US, the rise in the populist vote is a consequence of a reaction of communities in which individual losses are strongly identified with collective losses. And social capital may act as one of the transmission mechanisms. Individuals living in these communities know that a loss for one is a loss for all. Therefore, </w:t>
      </w:r>
      <w:r w:rsidRPr="000A2914">
        <w:rPr>
          <w:rStyle w:val="StyleUnderline"/>
        </w:rPr>
        <w:t xml:space="preserve">the rise of populism in the US is fundamentally linked to the geography of decline; to places that, despite remaining </w:t>
      </w:r>
      <w:r w:rsidRPr="000A2914">
        <w:rPr>
          <w:rStyle w:val="Emphasis"/>
        </w:rPr>
        <w:t>relatively homogeneous</w:t>
      </w:r>
      <w:r w:rsidRPr="00F855B7">
        <w:rPr>
          <w:sz w:val="16"/>
        </w:rPr>
        <w:t xml:space="preserve"> </w:t>
      </w:r>
      <w:r w:rsidRPr="000A2914">
        <w:rPr>
          <w:rStyle w:val="StyleUnderline"/>
        </w:rPr>
        <w:t xml:space="preserve">in terms of interpersonal inequality, have witnessed </w:t>
      </w:r>
      <w:r w:rsidRPr="000A2914">
        <w:rPr>
          <w:rStyle w:val="Emphasis"/>
        </w:rPr>
        <w:t>considerable employment and demographic decay</w:t>
      </w:r>
      <w:r w:rsidRPr="00F855B7">
        <w:rPr>
          <w:sz w:val="16"/>
        </w:rPr>
        <w:t xml:space="preserve"> </w:t>
      </w:r>
      <w:r w:rsidRPr="000A2914">
        <w:rPr>
          <w:rStyle w:val="StyleUnderline"/>
        </w:rPr>
        <w:t>over the long term.</w:t>
      </w:r>
      <w:r w:rsidRPr="00F855B7">
        <w:rPr>
          <w:sz w:val="16"/>
        </w:rPr>
        <w:t xml:space="preserve"> The Great Recession of 2008 may have ignited the fuse that resulted in the election of Donald Trump as president, but the discontent has roots that are far deeper.</w:t>
      </w:r>
    </w:p>
    <w:p w14:paraId="63D90AB2" w14:textId="77777777" w:rsidR="004F190C" w:rsidRDefault="004F190C" w:rsidP="004F190C"/>
    <w:p w14:paraId="187C3EFC" w14:textId="77777777" w:rsidR="004F190C" w:rsidRPr="00A327F0" w:rsidRDefault="004F190C" w:rsidP="004F190C">
      <w:pPr>
        <w:pStyle w:val="Heading4"/>
      </w:pPr>
      <w:r>
        <w:t xml:space="preserve">It's an </w:t>
      </w:r>
      <w:r>
        <w:rPr>
          <w:u w:val="single"/>
        </w:rPr>
        <w:t>independent</w:t>
      </w:r>
      <w:r>
        <w:t xml:space="preserve"> existential risk </w:t>
      </w:r>
      <w:r>
        <w:rPr>
          <w:u w:val="single"/>
        </w:rPr>
        <w:t>and</w:t>
      </w:r>
      <w:r>
        <w:t xml:space="preserve"> magnifies all others</w:t>
      </w:r>
    </w:p>
    <w:p w14:paraId="718907BC" w14:textId="77777777" w:rsidR="004F190C" w:rsidRDefault="004F190C" w:rsidP="004F190C">
      <w:pPr>
        <w:pStyle w:val="CiteSpacing"/>
      </w:pPr>
      <w:r>
        <w:t xml:space="preserve">Andrew </w:t>
      </w:r>
      <w:r w:rsidRPr="000E3881">
        <w:rPr>
          <w:rStyle w:val="Style13ptBold"/>
        </w:rPr>
        <w:t>Leigh 21</w:t>
      </w:r>
      <w:r>
        <w:t xml:space="preserve">, Australian member of Parliament, former professor of economics at the Australian National University, 2021, What's the Worst That Could Happen?: Existential Risk and Extreme Politics, unpaginated ebook version </w:t>
      </w:r>
    </w:p>
    <w:p w14:paraId="30FAAE5C" w14:textId="77777777" w:rsidR="004F190C" w:rsidRPr="0093574E" w:rsidRDefault="004F190C" w:rsidP="004F190C">
      <w:pPr>
        <w:rPr>
          <w:sz w:val="16"/>
        </w:rPr>
      </w:pPr>
      <w:r w:rsidRPr="0093574E">
        <w:rPr>
          <w:sz w:val="16"/>
        </w:rPr>
        <w:t xml:space="preserve">How likely is it that humanity could end? Experts working on catastrophic risk have estimated the chances of disaster for a wide range of the hazards that our species faces. Adding up the threats, philosopher Toby Ord estimates the odds that </w:t>
      </w:r>
      <w:r w:rsidRPr="00532491">
        <w:rPr>
          <w:rStyle w:val="StyleUnderline"/>
          <w:highlight w:val="cyan"/>
        </w:rPr>
        <w:t xml:space="preserve">humanity could </w:t>
      </w:r>
      <w:r w:rsidRPr="00532491">
        <w:rPr>
          <w:rStyle w:val="Emphasis"/>
          <w:highlight w:val="cyan"/>
        </w:rPr>
        <w:t>become extinct</w:t>
      </w:r>
      <w:r w:rsidRPr="0093574E">
        <w:rPr>
          <w:sz w:val="16"/>
        </w:rPr>
        <w:t xml:space="preserve"> over the next century at one in six, </w:t>
      </w:r>
      <w:r w:rsidRPr="00532491">
        <w:rPr>
          <w:rStyle w:val="StyleUnderline"/>
          <w:highlight w:val="cyan"/>
        </w:rPr>
        <w:t>with</w:t>
      </w:r>
      <w:r w:rsidRPr="0093574E">
        <w:rPr>
          <w:sz w:val="16"/>
        </w:rPr>
        <w:t xml:space="preserve"> an </w:t>
      </w:r>
      <w:r w:rsidRPr="00197653">
        <w:rPr>
          <w:rStyle w:val="StyleUnderline"/>
        </w:rPr>
        <w:t xml:space="preserve">out-of-control </w:t>
      </w:r>
      <w:r w:rsidRPr="00532491">
        <w:rPr>
          <w:rStyle w:val="StyleUnderline"/>
          <w:highlight w:val="cyan"/>
        </w:rPr>
        <w:t xml:space="preserve">superintelligence, </w:t>
      </w:r>
      <w:r w:rsidRPr="00532491">
        <w:rPr>
          <w:rStyle w:val="Emphasis"/>
          <w:highlight w:val="cyan"/>
        </w:rPr>
        <w:t>bioterror</w:t>
      </w:r>
      <w:r w:rsidRPr="00197653">
        <w:rPr>
          <w:rStyle w:val="StyleUnderline"/>
        </w:rPr>
        <w:t xml:space="preserve">ism, and </w:t>
      </w:r>
      <w:r w:rsidRPr="00532491">
        <w:rPr>
          <w:rStyle w:val="Emphasis"/>
          <w:highlight w:val="cyan"/>
        </w:rPr>
        <w:t>totalitarianism</w:t>
      </w:r>
      <w:r w:rsidRPr="00197653">
        <w:rPr>
          <w:rStyle w:val="StyleUnderline"/>
        </w:rPr>
        <w:t xml:space="preserve"> among the largest risks</w:t>
      </w:r>
      <w:r w:rsidRPr="0093574E">
        <w:rPr>
          <w:sz w:val="16"/>
        </w:rPr>
        <w:t>. He argues that most of the risks have arisen because technology has advanced more rapidly than safeguards to keep it in check. To encapsulate the situation facing humanity, Ord titled his book The Precipice.</w:t>
      </w:r>
    </w:p>
    <w:p w14:paraId="1BFFCB07" w14:textId="77777777" w:rsidR="004F190C" w:rsidRPr="0093574E" w:rsidRDefault="004F190C" w:rsidP="004F190C">
      <w:pPr>
        <w:rPr>
          <w:sz w:val="16"/>
        </w:rPr>
      </w:pPr>
      <w:r w:rsidRPr="0093574E">
        <w:rPr>
          <w:sz w:val="16"/>
        </w:rPr>
        <w:lastRenderedPageBreak/>
        <w:t xml:space="preserve">A one in six chance of going the way of dodos and dinosaurs effectively means </w:t>
      </w:r>
      <w:r w:rsidRPr="00197653">
        <w:rPr>
          <w:rStyle w:val="StyleUnderline"/>
        </w:rPr>
        <w:t>we are playing a game of Russian roulette with humanity’s future</w:t>
      </w:r>
      <w:r w:rsidRPr="0093574E">
        <w:rPr>
          <w:sz w:val="16"/>
        </w:rPr>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3F1C8995" w14:textId="77777777" w:rsidR="004F190C" w:rsidRPr="0093574E" w:rsidRDefault="004F190C" w:rsidP="004F190C">
      <w:pPr>
        <w:rPr>
          <w:sz w:val="16"/>
        </w:rPr>
      </w:pPr>
      <w:r w:rsidRPr="0093574E">
        <w:rPr>
          <w:sz w:val="16"/>
        </w:rPr>
        <w:t xml:space="preserve">It can seem impossible to </w:t>
      </w:r>
      <w:r w:rsidRPr="002E2A34">
        <w:rPr>
          <w:rStyle w:val="StyleUnderline"/>
        </w:rPr>
        <w:t xml:space="preserve">imagine our species becoming extinct due to a </w:t>
      </w:r>
      <w:r w:rsidRPr="002E2A34">
        <w:rPr>
          <w:rStyle w:val="Emphasis"/>
        </w:rPr>
        <w:t>catastrophe</w:t>
      </w:r>
      <w:r w:rsidRPr="002E2A34">
        <w:rPr>
          <w:rStyle w:val="StyleUnderline"/>
        </w:rPr>
        <w:t xml:space="preserve"> such as </w:t>
      </w:r>
      <w:r w:rsidRPr="00532491">
        <w:rPr>
          <w:rStyle w:val="Emphasis"/>
          <w:highlight w:val="cyan"/>
        </w:rPr>
        <w:t>nuclear war</w:t>
      </w:r>
      <w:r w:rsidRPr="00532491">
        <w:rPr>
          <w:rStyle w:val="StyleUnderline"/>
          <w:highlight w:val="cyan"/>
        </w:rPr>
        <w:t xml:space="preserve">, </w:t>
      </w:r>
      <w:r w:rsidRPr="00532491">
        <w:rPr>
          <w:rStyle w:val="Emphasis"/>
          <w:highlight w:val="cyan"/>
        </w:rPr>
        <w:t>asteroids</w:t>
      </w:r>
      <w:r w:rsidRPr="002E2A34">
        <w:rPr>
          <w:rStyle w:val="StyleUnderline"/>
        </w:rPr>
        <w:t xml:space="preserve">, or </w:t>
      </w:r>
      <w:r w:rsidRPr="00532491">
        <w:rPr>
          <w:rStyle w:val="StyleUnderline"/>
          <w:highlight w:val="cyan"/>
        </w:rPr>
        <w:t xml:space="preserve">a </w:t>
      </w:r>
      <w:r w:rsidRPr="00532491">
        <w:rPr>
          <w:rStyle w:val="Emphasis"/>
          <w:highlight w:val="cyan"/>
        </w:rPr>
        <w:t>pandemic</w:t>
      </w:r>
      <w:r w:rsidRPr="0093574E">
        <w:rPr>
          <w:sz w:val="16"/>
        </w:rPr>
        <w:t xml:space="preserve">. But in reality, </w:t>
      </w:r>
      <w:r w:rsidRPr="002E2A34">
        <w:rPr>
          <w:rStyle w:val="StyleUnderline"/>
        </w:rPr>
        <w:t>the danger surpasses plenty of perils we already worry about</w:t>
      </w:r>
      <w:r w:rsidRPr="0093574E">
        <w:rPr>
          <w:sz w:val="16"/>
        </w:rPr>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44D70241" w14:textId="77777777" w:rsidR="004F190C" w:rsidRPr="0093574E" w:rsidRDefault="004F190C" w:rsidP="004F190C">
      <w:pPr>
        <w:rPr>
          <w:sz w:val="16"/>
        </w:rPr>
      </w:pPr>
      <w:r w:rsidRPr="0013097A">
        <w:rPr>
          <w:rStyle w:val="StyleUnderline"/>
        </w:rPr>
        <w:t>Extinction risk outstrips other dangers</w:t>
      </w:r>
      <w:r w:rsidRPr="0093574E">
        <w:rPr>
          <w:sz w:val="16"/>
        </w:rPr>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077E4B63" w14:textId="77777777" w:rsidR="004F190C" w:rsidRPr="000376FB" w:rsidRDefault="004F190C" w:rsidP="004F190C">
      <w:pPr>
        <w:rPr>
          <w:sz w:val="16"/>
        </w:rPr>
      </w:pPr>
      <w:r w:rsidRPr="0093574E">
        <w:rPr>
          <w:sz w:val="16"/>
        </w:rPr>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w:t>
      </w:r>
      <w:r w:rsidRPr="000376FB">
        <w:rPr>
          <w:sz w:val="16"/>
        </w:rPr>
        <w:t>ance that we make it to the end of the millennium.</w:t>
      </w:r>
    </w:p>
    <w:p w14:paraId="131ECB4A" w14:textId="77777777" w:rsidR="004F190C" w:rsidRPr="000376FB" w:rsidRDefault="004F190C" w:rsidP="004F190C">
      <w:pPr>
        <w:rPr>
          <w:sz w:val="16"/>
        </w:rPr>
      </w:pPr>
      <w:r w:rsidRPr="000376FB">
        <w:rPr>
          <w:sz w:val="16"/>
        </w:rPr>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0376FB">
        <w:rPr>
          <w:rStyle w:val="StyleUnderline"/>
        </w:rPr>
        <w:t>we have another one billion years before the increasing heat of our sun brings most plant life to an end</w:t>
      </w:r>
      <w:r w:rsidRPr="000376FB">
        <w:rPr>
          <w:sz w:val="16"/>
        </w:rPr>
        <w:t xml:space="preserve">.1 </w:t>
      </w:r>
      <w:r w:rsidRPr="000376FB">
        <w:rPr>
          <w:rStyle w:val="StyleUnderline"/>
        </w:rPr>
        <w:t>That’s plenty of time to figure out how to become an interstellar species and move to a more suitable solar system</w:t>
      </w:r>
      <w:r w:rsidRPr="000376FB">
        <w:rPr>
          <w:sz w:val="16"/>
        </w:rPr>
        <w:t>. Humans could live to enjoy another thirty million generations on earth.</w:t>
      </w:r>
    </w:p>
    <w:p w14:paraId="1F69A3D0" w14:textId="77777777" w:rsidR="004F190C" w:rsidRPr="0093574E" w:rsidRDefault="004F190C" w:rsidP="004F190C">
      <w:pPr>
        <w:rPr>
          <w:sz w:val="16"/>
        </w:rPr>
      </w:pPr>
      <w:r w:rsidRPr="000376FB">
        <w:rPr>
          <w:sz w:val="16"/>
        </w:rPr>
        <w:t>Thinking about the mind-boggling scale of these numbers, I’m reminded of the Total Perspective Vortex machine, created by Douglas Adams i</w:t>
      </w:r>
      <w:r w:rsidRPr="0093574E">
        <w:rPr>
          <w:sz w:val="16"/>
        </w:rPr>
        <w:t>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32BE1271" w14:textId="77777777" w:rsidR="004F190C" w:rsidRPr="0093574E" w:rsidRDefault="004F190C" w:rsidP="004F190C">
      <w:pPr>
        <w:rPr>
          <w:sz w:val="16"/>
        </w:rPr>
      </w:pPr>
      <w:r w:rsidRPr="0093574E">
        <w:rPr>
          <w:sz w:val="16"/>
        </w:rPr>
        <w:t>Still, let’s try. Imagine your ancestors a hundred generations ago. They are your 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40D65583" w14:textId="77777777" w:rsidR="004F190C" w:rsidRPr="0093574E" w:rsidRDefault="004F190C" w:rsidP="004F190C">
      <w:pPr>
        <w:rPr>
          <w:sz w:val="16"/>
        </w:rPr>
      </w:pPr>
      <w:r w:rsidRPr="0093574E">
        <w:rPr>
          <w:sz w:val="16"/>
        </w:rPr>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799B61F8" w14:textId="77777777" w:rsidR="004F190C" w:rsidRPr="0093574E" w:rsidRDefault="004F190C" w:rsidP="004F190C">
      <w:pPr>
        <w:rPr>
          <w:sz w:val="16"/>
        </w:rPr>
      </w:pPr>
      <w:r w:rsidRPr="0093574E">
        <w:rPr>
          <w:sz w:val="16"/>
        </w:rPr>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590A7010" w14:textId="77777777" w:rsidR="004F190C" w:rsidRPr="0093574E" w:rsidRDefault="004F190C" w:rsidP="004F190C">
      <w:pPr>
        <w:rPr>
          <w:sz w:val="16"/>
        </w:rPr>
      </w:pPr>
      <w:r w:rsidRPr="0093574E">
        <w:rPr>
          <w:sz w:val="16"/>
        </w:rPr>
        <w:t xml:space="preserve">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w:t>
      </w:r>
      <w:r w:rsidRPr="0093574E">
        <w:rPr>
          <w:sz w:val="16"/>
        </w:rPr>
        <w:lastRenderedPageBreak/>
        <w:t>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0079F127" w14:textId="77777777" w:rsidR="004F190C" w:rsidRPr="0093574E" w:rsidRDefault="004F190C" w:rsidP="004F190C">
      <w:pPr>
        <w:rPr>
          <w:sz w:val="16"/>
        </w:rPr>
      </w:pPr>
      <w:r w:rsidRPr="0093574E">
        <w:rPr>
          <w:sz w:val="16"/>
        </w:rPr>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612528C0" w14:textId="77777777" w:rsidR="004F190C" w:rsidRPr="0093574E" w:rsidRDefault="004F190C" w:rsidP="004F190C">
      <w:pPr>
        <w:rPr>
          <w:sz w:val="16"/>
        </w:rPr>
      </w:pPr>
      <w:r w:rsidRPr="0093574E">
        <w:rPr>
          <w:sz w:val="16"/>
        </w:rPr>
        <w:t xml:space="preserve">For companies and governments, </w:t>
      </w:r>
      <w:r w:rsidRPr="00EA722F">
        <w:rPr>
          <w:rStyle w:val="StyleUnderline"/>
        </w:rPr>
        <w:t>a major impediment to long- term thinking is the idea of discounting the future</w:t>
      </w:r>
      <w:r w:rsidRPr="0093574E">
        <w:rPr>
          <w:sz w:val="16"/>
        </w:rPr>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699947CF" w14:textId="77777777" w:rsidR="004F190C" w:rsidRPr="0093574E" w:rsidRDefault="004F190C" w:rsidP="004F190C">
      <w:pPr>
        <w:rPr>
          <w:sz w:val="16"/>
        </w:rPr>
      </w:pPr>
      <w:r w:rsidRPr="0093574E">
        <w:rPr>
          <w:sz w:val="16"/>
        </w:rPr>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3864B162" w14:textId="77777777" w:rsidR="004F190C" w:rsidRPr="0093574E" w:rsidRDefault="004F190C" w:rsidP="004F190C">
      <w:pPr>
        <w:rPr>
          <w:sz w:val="16"/>
        </w:rPr>
      </w:pPr>
      <w:r w:rsidRPr="0093574E">
        <w:rPr>
          <w:sz w:val="16"/>
        </w:rPr>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09F5C6A2" w14:textId="77777777" w:rsidR="004F190C" w:rsidRPr="0093574E" w:rsidRDefault="004F190C" w:rsidP="004F190C">
      <w:pPr>
        <w:rPr>
          <w:sz w:val="16"/>
        </w:rPr>
      </w:pPr>
      <w:r w:rsidRPr="0093574E">
        <w:rPr>
          <w:sz w:val="16"/>
        </w:rPr>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34D1FA03" w14:textId="77777777" w:rsidR="004F190C" w:rsidRPr="0093574E" w:rsidRDefault="004F190C" w:rsidP="004F190C">
      <w:pPr>
        <w:rPr>
          <w:sz w:val="16"/>
        </w:rPr>
      </w:pPr>
      <w:r w:rsidRPr="0093574E">
        <w:rPr>
          <w:sz w:val="16"/>
        </w:rPr>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767111AA" w14:textId="77777777" w:rsidR="004F190C" w:rsidRPr="00213396" w:rsidRDefault="004F190C" w:rsidP="004F190C">
      <w:pPr>
        <w:rPr>
          <w:sz w:val="16"/>
        </w:rPr>
      </w:pPr>
      <w:r w:rsidRPr="0093574E">
        <w:rPr>
          <w:sz w:val="16"/>
        </w:rPr>
        <w:t xml:space="preserve">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Theoretical riches won’t do them any good if they are practically dead—or if planetary apocalypse snuffs out their chance to be born. Similarly, it misses the </w:t>
      </w:r>
      <w:r w:rsidRPr="00213396">
        <w:rPr>
          <w:sz w:val="16"/>
        </w:rPr>
        <w:t>possibility that future pandemics, wars, or climate disasters could make coming genera- tions significantly poorer.—</w:t>
      </w:r>
    </w:p>
    <w:p w14:paraId="6ABF9905" w14:textId="77777777" w:rsidR="004F190C" w:rsidRPr="00213396" w:rsidRDefault="004F190C" w:rsidP="004F190C">
      <w:pPr>
        <w:rPr>
          <w:sz w:val="16"/>
        </w:rPr>
      </w:pPr>
      <w:r w:rsidRPr="00213396">
        <w:rPr>
          <w:sz w:val="16"/>
        </w:rPr>
        <w:t xml:space="preserve">Insights from behavioral science help explain why </w:t>
      </w:r>
      <w:r w:rsidRPr="00213396">
        <w:rPr>
          <w:rStyle w:val="StyleUnderline"/>
        </w:rPr>
        <w:t>humans aren’t good at understanding extinction risk</w:t>
      </w:r>
      <w:r w:rsidRPr="00213396">
        <w:rPr>
          <w:sz w:val="16"/>
        </w:rPr>
        <w:t xml:space="preserve">.— </w:t>
      </w:r>
      <w:r w:rsidRPr="00213396">
        <w:rPr>
          <w:rStyle w:val="StyleUnderline"/>
        </w:rPr>
        <w:t xml:space="preserve">Our thinking about dangers is skewed by an “availability bias”: a tendency to focus on </w:t>
      </w:r>
      <w:r w:rsidRPr="00213396">
        <w:rPr>
          <w:rStyle w:val="Emphasis"/>
        </w:rPr>
        <w:t>familiar risks</w:t>
      </w:r>
      <w:r w:rsidRPr="00213396">
        <w:rPr>
          <w:sz w:val="16"/>
        </w:rPr>
        <w:t xml:space="preserve">. Like the traders who failed to forecast the collapse of the securitized housing debt market, </w:t>
      </w:r>
      <w:r w:rsidRPr="00213396">
        <w:rPr>
          <w:rStyle w:val="StyleUnderline"/>
        </w:rPr>
        <w:t>we are lousy at judging the probability of rare but catastrophic events</w:t>
      </w:r>
      <w:r w:rsidRPr="00213396">
        <w:rPr>
          <w:sz w:val="16"/>
        </w:rPr>
        <w:t xml:space="preserve">. Most important, </w:t>
      </w:r>
      <w:r w:rsidRPr="00213396">
        <w:rPr>
          <w:rStyle w:val="StyleUnderline"/>
        </w:rPr>
        <w:t>our instincts fail us as the magnitudes grow larger</w:t>
      </w:r>
      <w:r w:rsidRPr="00213396">
        <w:rPr>
          <w:sz w:val="16"/>
        </w:rPr>
        <w:t>.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535E552B" w14:textId="77777777" w:rsidR="004F190C" w:rsidRPr="00213396" w:rsidRDefault="004F190C" w:rsidP="004F190C">
      <w:pPr>
        <w:rPr>
          <w:sz w:val="16"/>
        </w:rPr>
      </w:pPr>
      <w:r w:rsidRPr="00213396">
        <w:rPr>
          <w:sz w:val="16"/>
        </w:rPr>
        <w:t xml:space="preserve">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w:t>
      </w:r>
      <w:r w:rsidRPr="00213396">
        <w:rPr>
          <w:sz w:val="16"/>
        </w:rPr>
        <w:lastRenderedPageBreak/>
        <w:t>from people aiming to solve long-term problems. This kind of “instant noodle” politics prioritizes quick results and sidelines fundamental challenges.</w:t>
      </w:r>
    </w:p>
    <w:p w14:paraId="64F6323A" w14:textId="77777777" w:rsidR="004F190C" w:rsidRPr="0093574E" w:rsidRDefault="004F190C" w:rsidP="004F190C">
      <w:pPr>
        <w:rPr>
          <w:sz w:val="16"/>
        </w:rPr>
      </w:pPr>
      <w:r w:rsidRPr="00213396">
        <w:rPr>
          <w:rStyle w:val="StyleUnderline"/>
        </w:rPr>
        <w:t xml:space="preserve">In this environment, a </w:t>
      </w:r>
      <w:r w:rsidRPr="00213396">
        <w:rPr>
          <w:rStyle w:val="Emphasis"/>
        </w:rPr>
        <w:t>special style of politics has thrived: populism</w:t>
      </w:r>
      <w:r w:rsidRPr="00213396">
        <w:rPr>
          <w:sz w:val="16"/>
        </w:rPr>
        <w:t xml:space="preserve">. The term “populist" gets thrown around a lot—typically as an insult—so it’s worth taking a moment to define it precisely.— </w:t>
      </w:r>
      <w:r w:rsidRPr="00213396">
        <w:rPr>
          <w:rStyle w:val="StyleUnderline"/>
        </w:rPr>
        <w:t xml:space="preserve">Populists see politics as a conflict between </w:t>
      </w:r>
      <w:r w:rsidRPr="00213396">
        <w:rPr>
          <w:rStyle w:val="Emphasis"/>
        </w:rPr>
        <w:t>crooked elites and the pure mass of people</w:t>
      </w:r>
      <w:r w:rsidRPr="00213396">
        <w:rPr>
          <w:sz w:val="16"/>
        </w:rPr>
        <w:t xml:space="preserve">. Many candidates trying to defeat an incumbent will criticize “insiders,” but </w:t>
      </w:r>
      <w:r w:rsidRPr="00213396">
        <w:rPr>
          <w:rStyle w:val="StyleUnderline"/>
        </w:rPr>
        <w:t>populists make a stronger attack on elites, claiming that they are dishonest or corrupt. Populists then claim that they—and only they—represent the “real people</w:t>
      </w:r>
      <w:r w:rsidRPr="0093574E">
        <w:rPr>
          <w:sz w:val="16"/>
        </w:rPr>
        <w:t>.” Populists combine a fierce critique of elites and personal appeal to the “silent majority.”</w:t>
      </w:r>
    </w:p>
    <w:p w14:paraId="53F1D294" w14:textId="77777777" w:rsidR="004F190C" w:rsidRPr="0093574E" w:rsidRDefault="004F190C" w:rsidP="004F190C">
      <w:pPr>
        <w:rPr>
          <w:sz w:val="16"/>
        </w:rPr>
      </w:pPr>
      <w:r w:rsidRPr="00054598">
        <w:rPr>
          <w:rStyle w:val="StyleUnderline"/>
        </w:rPr>
        <w:t xml:space="preserve">The </w:t>
      </w:r>
      <w:r w:rsidRPr="000376FB">
        <w:rPr>
          <w:rStyle w:val="StyleUnderline"/>
        </w:rPr>
        <w:t>political strategy</w:t>
      </w:r>
      <w:r w:rsidRPr="00054598">
        <w:rPr>
          <w:rStyle w:val="StyleUnderline"/>
        </w:rPr>
        <w:t xml:space="preserve"> of </w:t>
      </w:r>
      <w:r w:rsidRPr="00532491">
        <w:rPr>
          <w:rStyle w:val="StyleUnderline"/>
          <w:highlight w:val="cyan"/>
        </w:rPr>
        <w:t>populists</w:t>
      </w:r>
      <w:r w:rsidRPr="00054598">
        <w:rPr>
          <w:rStyle w:val="StyleUnderline"/>
        </w:rPr>
        <w:t xml:space="preserve"> </w:t>
      </w:r>
      <w:r w:rsidRPr="000376FB">
        <w:rPr>
          <w:rStyle w:val="StyleUnderline"/>
        </w:rPr>
        <w:t xml:space="preserve">involves </w:t>
      </w:r>
      <w:r w:rsidRPr="00532491">
        <w:rPr>
          <w:rStyle w:val="Emphasis"/>
          <w:highlight w:val="cyan"/>
        </w:rPr>
        <w:t>critiq</w:t>
      </w:r>
      <w:r w:rsidRPr="000376FB">
        <w:rPr>
          <w:rStyle w:val="Emphasis"/>
        </w:rPr>
        <w:t>uing</w:t>
      </w:r>
      <w:r w:rsidRPr="00054598">
        <w:rPr>
          <w:rStyle w:val="Emphasis"/>
        </w:rPr>
        <w:t xml:space="preserve"> intellectuals, </w:t>
      </w:r>
      <w:r w:rsidRPr="00532491">
        <w:rPr>
          <w:rStyle w:val="Emphasis"/>
          <w:highlight w:val="cyan"/>
        </w:rPr>
        <w:t>institutions, and internationalism</w:t>
      </w:r>
      <w:r w:rsidRPr="00054598">
        <w:rPr>
          <w:rStyle w:val="StyleUnderline"/>
        </w:rPr>
        <w:t xml:space="preserve">. The political style of </w:t>
      </w:r>
      <w:r w:rsidRPr="000376FB">
        <w:rPr>
          <w:rStyle w:val="StyleUnderline"/>
        </w:rPr>
        <w:t>populists</w:t>
      </w:r>
      <w:r w:rsidRPr="00054598">
        <w:rPr>
          <w:rStyle w:val="StyleUnderline"/>
        </w:rPr>
        <w:t xml:space="preserve"> tends to be fierce</w:t>
      </w:r>
      <w:r w:rsidRPr="0093574E">
        <w:rPr>
          <w:sz w:val="16"/>
        </w:rPr>
        <w:t xml:space="preserve">. They do not strive for unity and calm consensus. Populists share with revolutionaries a desire for sudden and dramatic change. </w:t>
      </w:r>
      <w:r w:rsidRPr="00213396">
        <w:rPr>
          <w:rStyle w:val="StyleUnderline"/>
        </w:rPr>
        <w:t>They have little respect for experts and the systems of</w:t>
      </w:r>
      <w:r w:rsidRPr="00054598">
        <w:rPr>
          <w:rStyle w:val="StyleUnderline"/>
        </w:rPr>
        <w:t xml:space="preserve"> government</w:t>
      </w:r>
      <w:r w:rsidRPr="0093574E">
        <w:rPr>
          <w:sz w:val="16"/>
        </w:rPr>
        <w:t xml:space="preserve">. Populists’ priorities tend to be immediate issues such as crime, migration, jobs, and taxes. Consequently, the </w:t>
      </w:r>
      <w:r w:rsidRPr="00054598">
        <w:rPr>
          <w:rStyle w:val="StyleUnderline"/>
        </w:rPr>
        <w:t xml:space="preserve">electoral </w:t>
      </w:r>
      <w:r w:rsidRPr="00213396">
        <w:rPr>
          <w:rStyle w:val="StyleUnderline"/>
        </w:rPr>
        <w:t>success</w:t>
      </w:r>
      <w:r w:rsidRPr="00054598">
        <w:rPr>
          <w:rStyle w:val="StyleUnderline"/>
        </w:rPr>
        <w:t xml:space="preserve"> of populists has served to </w:t>
      </w:r>
      <w:r w:rsidRPr="00532491">
        <w:rPr>
          <w:rStyle w:val="Emphasis"/>
          <w:highlight w:val="cyan"/>
        </w:rPr>
        <w:t>sideline work on</w:t>
      </w:r>
      <w:r w:rsidRPr="000376FB">
        <w:rPr>
          <w:rStyle w:val="Emphasis"/>
        </w:rPr>
        <w:t xml:space="preserve"> long-term dangers</w:t>
      </w:r>
      <w:r w:rsidRPr="00054598">
        <w:rPr>
          <w:rStyle w:val="Emphasis"/>
        </w:rPr>
        <w:t xml:space="preserve"> such as </w:t>
      </w:r>
      <w:r w:rsidRPr="00532491">
        <w:rPr>
          <w:rStyle w:val="Emphasis"/>
          <w:highlight w:val="cyan"/>
        </w:rPr>
        <w:t>climate change and nuclear war</w:t>
      </w:r>
      <w:r w:rsidRPr="0093574E">
        <w:rPr>
          <w:sz w:val="16"/>
        </w:rPr>
        <w:t>.</w:t>
      </w:r>
    </w:p>
    <w:p w14:paraId="7F286D1A" w14:textId="77777777" w:rsidR="004F190C" w:rsidRPr="0093574E" w:rsidRDefault="004F190C" w:rsidP="004F190C">
      <w:pPr>
        <w:rPr>
          <w:sz w:val="16"/>
        </w:rPr>
      </w:pPr>
      <w:r w:rsidRPr="00D671F6">
        <w:rPr>
          <w:sz w:val="16"/>
        </w:rPr>
        <w:t xml:space="preserve">Donald </w:t>
      </w:r>
      <w:r w:rsidRPr="00D671F6">
        <w:rPr>
          <w:rStyle w:val="StyleUnderline"/>
        </w:rPr>
        <w:t>Trump</w:t>
      </w:r>
      <w:r w:rsidRPr="00D671F6">
        <w:rPr>
          <w:sz w:val="16"/>
        </w:rPr>
        <w:t xml:space="preserve"> may have </w:t>
      </w:r>
      <w:r w:rsidRPr="00D671F6">
        <w:rPr>
          <w:rStyle w:val="Emphasis"/>
        </w:rPr>
        <w:t>lost</w:t>
      </w:r>
      <w:r w:rsidRPr="00D671F6">
        <w:rPr>
          <w:sz w:val="16"/>
        </w:rPr>
        <w:t xml:space="preserve"> his presidential reelection bid, </w:t>
      </w:r>
      <w:r w:rsidRPr="00D671F6">
        <w:rPr>
          <w:rStyle w:val="Emphasis"/>
        </w:rPr>
        <w:t>but</w:t>
      </w:r>
      <w:r w:rsidRPr="00D671F6">
        <w:rPr>
          <w:sz w:val="16"/>
        </w:rPr>
        <w:t xml:space="preserve"> he has </w:t>
      </w:r>
      <w:r w:rsidRPr="00D671F6">
        <w:rPr>
          <w:rStyle w:val="Emphasis"/>
        </w:rPr>
        <w:t>transformed the Republican Party</w:t>
      </w:r>
      <w:r w:rsidRPr="00D671F6">
        <w:rPr>
          <w:sz w:val="16"/>
        </w:rPr>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w:t>
      </w:r>
      <w:r w:rsidRPr="0093574E">
        <w:rPr>
          <w:sz w:val="16"/>
        </w:rPr>
        <w:t xml:space="preserve">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4CEE6984" w14:textId="77777777" w:rsidR="004F190C" w:rsidRPr="0093574E" w:rsidRDefault="004F190C" w:rsidP="004F190C">
      <w:pPr>
        <w:rPr>
          <w:sz w:val="16"/>
        </w:rPr>
      </w:pPr>
      <w:r w:rsidRPr="0093574E">
        <w:rPr>
          <w:sz w:val="16"/>
        </w:rPr>
        <w:t xml:space="preserve">Yet </w:t>
      </w:r>
      <w:r w:rsidRPr="00A81C6C">
        <w:rPr>
          <w:rStyle w:val="StyleUnderline"/>
        </w:rPr>
        <w:t>while the strength of populism threatened to sideline issues of catastrophic risk, coronavirus did the opposite</w:t>
      </w:r>
      <w:r w:rsidRPr="0093574E">
        <w:rPr>
          <w:sz w:val="16"/>
        </w:rPr>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7152DC85" w14:textId="77777777" w:rsidR="004F190C" w:rsidRPr="0093574E" w:rsidRDefault="004F190C" w:rsidP="004F190C">
      <w:pPr>
        <w:rPr>
          <w:sz w:val="16"/>
        </w:rPr>
      </w:pPr>
      <w:r w:rsidRPr="00A81C6C">
        <w:rPr>
          <w:rStyle w:val="StyleUnderline"/>
        </w:rPr>
        <w:t>COVID-19 never threatened to extinguish humanity, but it highlighted our vulnerability to infectious diseases</w:t>
      </w:r>
      <w:r w:rsidRPr="0093574E">
        <w:rPr>
          <w:sz w:val="16"/>
        </w:rPr>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12E2C5EB" w14:textId="77777777" w:rsidR="004F190C" w:rsidRPr="0093574E" w:rsidRDefault="004F190C" w:rsidP="004F190C">
      <w:pPr>
        <w:rPr>
          <w:sz w:val="16"/>
        </w:rPr>
      </w:pPr>
      <w:r w:rsidRPr="0093574E">
        <w:rPr>
          <w:sz w:val="16"/>
        </w:rPr>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20CF758E" w14:textId="77777777" w:rsidR="004F190C" w:rsidRPr="0093574E" w:rsidRDefault="004F190C" w:rsidP="004F190C">
      <w:pPr>
        <w:rPr>
          <w:sz w:val="16"/>
        </w:rPr>
      </w:pPr>
      <w:r w:rsidRPr="0093574E">
        <w:rPr>
          <w:sz w:val="16"/>
        </w:rPr>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51DD905E" w14:textId="77777777" w:rsidR="004F190C" w:rsidRPr="0093574E" w:rsidRDefault="004F190C" w:rsidP="004F190C">
      <w:pPr>
        <w:rPr>
          <w:sz w:val="16"/>
        </w:rPr>
      </w:pPr>
      <w:r w:rsidRPr="00D44DAF">
        <w:rPr>
          <w:rStyle w:val="StyleUnderline"/>
        </w:rPr>
        <w:t>But it’s still an open question as to how COVID-19 will affect humanity’s ability to think about the long term</w:t>
      </w:r>
      <w:r w:rsidRPr="0093574E">
        <w:rPr>
          <w:sz w:val="16"/>
        </w:rPr>
        <w:t xml:space="preserve">. Most of the examples I’ve listed are instances in which crises affected societies organically: the shock came, and it changed our behavior. But </w:t>
      </w:r>
      <w:r w:rsidRPr="00D44DAF">
        <w:rPr>
          <w:rStyle w:val="StyleUnderline"/>
        </w:rPr>
        <w:t xml:space="preserve">accentuating the long term requires taking risk more seriously and placing greater emphasis on </w:t>
      </w:r>
      <w:r w:rsidRPr="00D44DAF">
        <w:rPr>
          <w:rStyle w:val="Emphasis"/>
        </w:rPr>
        <w:t>saving our species</w:t>
      </w:r>
      <w:r w:rsidRPr="0093574E">
        <w:rPr>
          <w:sz w:val="16"/>
        </w:rPr>
        <w:t>. Linebackers are swift to respond when an offensive player suddenly takes a step to the right. But it takes longer to recognize that a team’s offensive plays are skewed to the right and modify the defensive formation accordingly.</w:t>
      </w:r>
    </w:p>
    <w:p w14:paraId="3BF84070" w14:textId="77777777" w:rsidR="004F190C" w:rsidRPr="0093574E" w:rsidRDefault="004F190C" w:rsidP="004F190C">
      <w:pPr>
        <w:rPr>
          <w:sz w:val="16"/>
        </w:rPr>
      </w:pPr>
      <w:r w:rsidRPr="0093574E">
        <w:rPr>
          <w:sz w:val="16"/>
        </w:rPr>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3DCCDDCE" w14:textId="77777777" w:rsidR="004F190C" w:rsidRPr="0093574E" w:rsidRDefault="004F190C" w:rsidP="004F190C">
      <w:pPr>
        <w:rPr>
          <w:sz w:val="16"/>
        </w:rPr>
      </w:pPr>
      <w:r w:rsidRPr="00946B3A">
        <w:rPr>
          <w:sz w:val="16"/>
        </w:rPr>
        <w:lastRenderedPageBreak/>
        <w:t xml:space="preserve">In the chapters that follow, I’ll outline </w:t>
      </w:r>
      <w:r w:rsidRPr="00532491">
        <w:rPr>
          <w:rStyle w:val="StyleUnderline"/>
          <w:highlight w:val="cyan"/>
        </w:rPr>
        <w:t xml:space="preserve">the </w:t>
      </w:r>
      <w:r w:rsidRPr="00532491">
        <w:rPr>
          <w:rStyle w:val="Emphasis"/>
          <w:highlight w:val="cyan"/>
        </w:rPr>
        <w:t>biggest risks</w:t>
      </w:r>
      <w:r w:rsidRPr="00946B3A">
        <w:rPr>
          <w:rStyle w:val="Emphasis"/>
        </w:rPr>
        <w:t xml:space="preserve"> facing humanity</w:t>
      </w:r>
      <w:r w:rsidRPr="00946B3A">
        <w:rPr>
          <w:sz w:val="16"/>
        </w:rPr>
        <w:t xml:space="preserve">. I’ll begin in chapter 2 with pandemics, </w:t>
      </w:r>
      <w:r w:rsidRPr="00532491">
        <w:rPr>
          <w:rStyle w:val="StyleUnderline"/>
          <w:highlight w:val="cyan"/>
        </w:rPr>
        <w:t>such as</w:t>
      </w:r>
      <w:r w:rsidRPr="00946B3A">
        <w:rPr>
          <w:sz w:val="16"/>
        </w:rPr>
        <w:t xml:space="preserve"> the possibility that</w:t>
      </w:r>
      <w:r w:rsidRPr="0093574E">
        <w:rPr>
          <w:sz w:val="16"/>
        </w:rPr>
        <w:t xml:space="preserve"> </w:t>
      </w:r>
      <w:r w:rsidRPr="00890593">
        <w:rPr>
          <w:rStyle w:val="StyleUnderline"/>
        </w:rPr>
        <w:t xml:space="preserve">the </w:t>
      </w:r>
      <w:r w:rsidRPr="00532491">
        <w:rPr>
          <w:rStyle w:val="Emphasis"/>
          <w:highlight w:val="cyan"/>
        </w:rPr>
        <w:t>next virus</w:t>
      </w:r>
      <w:r w:rsidRPr="00890593">
        <w:rPr>
          <w:rStyle w:val="StyleUnderline"/>
        </w:rPr>
        <w:t xml:space="preserve"> might </w:t>
      </w:r>
      <w:r w:rsidRPr="00532491">
        <w:rPr>
          <w:rStyle w:val="StyleUnderline"/>
          <w:highlight w:val="cyan"/>
        </w:rPr>
        <w:t>combine</w:t>
      </w:r>
      <w:r w:rsidRPr="00890593">
        <w:rPr>
          <w:rStyle w:val="StyleUnderline"/>
        </w:rPr>
        <w:t xml:space="preserve"> the </w:t>
      </w:r>
      <w:r w:rsidRPr="00532491">
        <w:rPr>
          <w:rStyle w:val="StyleUnderline"/>
          <w:highlight w:val="cyan"/>
        </w:rPr>
        <w:t>infectiousness</w:t>
      </w:r>
      <w:r w:rsidRPr="00890593">
        <w:rPr>
          <w:rStyle w:val="StyleUnderline"/>
        </w:rPr>
        <w:t xml:space="preserve"> of COVID-19 </w:t>
      </w:r>
      <w:r w:rsidRPr="00532491">
        <w:rPr>
          <w:rStyle w:val="StyleUnderline"/>
          <w:highlight w:val="cyan"/>
        </w:rPr>
        <w:t>with</w:t>
      </w:r>
      <w:r w:rsidRPr="00890593">
        <w:rPr>
          <w:rStyle w:val="StyleUnderline"/>
        </w:rPr>
        <w:t xml:space="preserve"> the </w:t>
      </w:r>
      <w:r w:rsidRPr="00532491">
        <w:rPr>
          <w:rStyle w:val="StyleUnderline"/>
          <w:highlight w:val="cyan"/>
        </w:rPr>
        <w:t>deadliness</w:t>
      </w:r>
      <w:r w:rsidRPr="00890593">
        <w:rPr>
          <w:rStyle w:val="StyleUnderline"/>
        </w:rPr>
        <w:t xml:space="preserve"> of Ebola</w:t>
      </w:r>
      <w:r w:rsidRPr="0093574E">
        <w:rPr>
          <w:sz w:val="16"/>
        </w:rPr>
        <w:t xml:space="preserve">. What can we do to shut down exotic animal markets, speed up vaccine develop- ment, and create surge capacity in hospitals? I’ll then delve into </w:t>
      </w:r>
      <w:r w:rsidRPr="00890593">
        <w:rPr>
          <w:rStyle w:val="Emphasis"/>
        </w:rPr>
        <w:t>bioterrorism</w:t>
      </w:r>
      <w:r w:rsidRPr="00890593">
        <w:rPr>
          <w:rStyle w:val="StyleUnderline"/>
        </w:rPr>
        <w:t>, and</w:t>
      </w:r>
      <w:r w:rsidRPr="0093574E">
        <w:rPr>
          <w:sz w:val="16"/>
        </w:rPr>
        <w:t xml:space="preserve"> the </w:t>
      </w:r>
      <w:r w:rsidRPr="00890593">
        <w:rPr>
          <w:rStyle w:val="StyleUnderline"/>
        </w:rPr>
        <w:t xml:space="preserve">danger of </w:t>
      </w:r>
      <w:r w:rsidRPr="00532491">
        <w:rPr>
          <w:rStyle w:val="StyleUnderline"/>
          <w:highlight w:val="cyan"/>
        </w:rPr>
        <w:t>extremists developing</w:t>
      </w:r>
      <w:r w:rsidRPr="00890593">
        <w:rPr>
          <w:rStyle w:val="StyleUnderline"/>
        </w:rPr>
        <w:t xml:space="preserve"> their own </w:t>
      </w:r>
      <w:r w:rsidRPr="00532491">
        <w:rPr>
          <w:rStyle w:val="StyleUnderline"/>
          <w:highlight w:val="cyan"/>
        </w:rPr>
        <w:t>versions of</w:t>
      </w:r>
      <w:r w:rsidRPr="00890593">
        <w:rPr>
          <w:rStyle w:val="StyleUnderline"/>
        </w:rPr>
        <w:t xml:space="preserve"> smallpox or the bubonic </w:t>
      </w:r>
      <w:r w:rsidRPr="00532491">
        <w:rPr>
          <w:rStyle w:val="StyleUnderline"/>
          <w:highlight w:val="cyan"/>
        </w:rPr>
        <w:t>plague</w:t>
      </w:r>
      <w:r w:rsidRPr="0093574E">
        <w:rPr>
          <w:sz w:val="16"/>
        </w:rPr>
        <w:t>. How difficult is it for them to create these devilish diseases, and what can we do to prevent it?</w:t>
      </w:r>
    </w:p>
    <w:p w14:paraId="77660EDC" w14:textId="77777777" w:rsidR="004F190C" w:rsidRPr="0093574E" w:rsidRDefault="004F190C" w:rsidP="004F190C">
      <w:pPr>
        <w:rPr>
          <w:sz w:val="16"/>
        </w:rPr>
      </w:pPr>
      <w:r w:rsidRPr="0093574E">
        <w:rPr>
          <w:sz w:val="16"/>
        </w:rPr>
        <w:t xml:space="preserve">In chapter 3, I’ll then explore </w:t>
      </w:r>
      <w:r w:rsidRPr="00532491">
        <w:rPr>
          <w:rStyle w:val="Emphasis"/>
          <w:highlight w:val="cyan"/>
        </w:rPr>
        <w:t>climate change</w:t>
      </w:r>
      <w:r w:rsidRPr="0093574E">
        <w:rPr>
          <w:sz w:val="16"/>
        </w:rPr>
        <w:t xml:space="preserve">—perhaps the in- tergenerational issue that has received the most public attention in recent years. While much of the modeling looks at how global warming </w:t>
      </w:r>
      <w:r w:rsidRPr="00366056">
        <w:rPr>
          <w:rStyle w:val="StyleUnderline"/>
        </w:rPr>
        <w:t>could be</w:t>
      </w:r>
      <w:r w:rsidRPr="0093574E">
        <w:rPr>
          <w:sz w:val="16"/>
        </w:rPr>
        <w:t xml:space="preserve"> bad, my focus is on the chances that it’s </w:t>
      </w:r>
      <w:r w:rsidRPr="00366056">
        <w:rPr>
          <w:rStyle w:val="Emphasis"/>
        </w:rPr>
        <w:t>catastrophic</w:t>
      </w:r>
      <w:r w:rsidRPr="0093574E">
        <w:rPr>
          <w:sz w:val="16"/>
        </w:rPr>
        <w:t xml:space="preserve">. This isn’t about climate change shortening the ski season; it’s about the possibility of temperatures rising by 18°F (10°C), </w:t>
      </w:r>
      <w:r w:rsidRPr="00532491">
        <w:rPr>
          <w:rStyle w:val="StyleUnderline"/>
          <w:highlight w:val="cyan"/>
        </w:rPr>
        <w:t>rendering</w:t>
      </w:r>
      <w:r w:rsidRPr="00366056">
        <w:rPr>
          <w:rStyle w:val="StyleUnderline"/>
        </w:rPr>
        <w:t xml:space="preserve"> large sections of </w:t>
      </w:r>
      <w:r w:rsidRPr="00532491">
        <w:rPr>
          <w:rStyle w:val="StyleUnderline"/>
          <w:highlight w:val="cyan"/>
        </w:rPr>
        <w:t>the planet uninhabitable</w:t>
      </w:r>
      <w:r w:rsidRPr="0093574E">
        <w:rPr>
          <w:sz w:val="16"/>
        </w:rPr>
        <w:t>. What does the risk of cataclysmic climate change mean for energy policy?</w:t>
      </w:r>
    </w:p>
    <w:p w14:paraId="215504C3" w14:textId="77777777" w:rsidR="004F190C" w:rsidRPr="0093574E" w:rsidRDefault="004F190C" w:rsidP="004F190C">
      <w:pPr>
        <w:rPr>
          <w:sz w:val="16"/>
        </w:rPr>
      </w:pPr>
      <w:r w:rsidRPr="0093574E">
        <w:rPr>
          <w:sz w:val="16"/>
        </w:rPr>
        <w:t xml:space="preserve">Next, I’ll turn to nukes. As a child in the 1980s, I vividly re- member watching The Day After. My classmates and I agreed that a nuclear war was inevitable. When the Cold </w:t>
      </w:r>
      <w:r w:rsidRPr="00B11E7E">
        <w:rPr>
          <w:sz w:val="16"/>
        </w:rPr>
        <w:t xml:space="preserve">War ended, the world seemed safer, but in the three decades since, the </w:t>
      </w:r>
      <w:r w:rsidRPr="00B11E7E">
        <w:rPr>
          <w:rStyle w:val="StyleUnderline"/>
        </w:rPr>
        <w:t xml:space="preserve">threat from </w:t>
      </w:r>
      <w:r w:rsidRPr="00B11E7E">
        <w:rPr>
          <w:rStyle w:val="Emphasis"/>
        </w:rPr>
        <w:t>new nuclear powers</w:t>
      </w:r>
      <w:r w:rsidRPr="00B11E7E">
        <w:rPr>
          <w:rStyle w:val="StyleUnderline"/>
        </w:rPr>
        <w:t xml:space="preserve"> has made the problem less predictable</w:t>
      </w:r>
      <w:r w:rsidRPr="00B11E7E">
        <w:rPr>
          <w:sz w:val="16"/>
        </w:rPr>
        <w:t xml:space="preserve">. As I discuss in chapter 4, </w:t>
      </w:r>
      <w:r w:rsidRPr="00B11E7E">
        <w:rPr>
          <w:rStyle w:val="StyleUnderline"/>
        </w:rPr>
        <w:t xml:space="preserve">what we used to call an arms race now looks more like a bar fight, with hazards coming from </w:t>
      </w:r>
      <w:r w:rsidRPr="00B11E7E">
        <w:rPr>
          <w:rStyle w:val="Emphasis"/>
        </w:rPr>
        <w:t>unexpected directions</w:t>
      </w:r>
      <w:r w:rsidRPr="00B11E7E">
        <w:rPr>
          <w:rStyle w:val="StyleUnderline"/>
        </w:rPr>
        <w:t xml:space="preserve">, including </w:t>
      </w:r>
      <w:r w:rsidRPr="00B11E7E">
        <w:rPr>
          <w:rStyle w:val="Emphasis"/>
        </w:rPr>
        <w:t>terrorist groups</w:t>
      </w:r>
      <w:r w:rsidRPr="00B11E7E">
        <w:rPr>
          <w:sz w:val="16"/>
        </w:rPr>
        <w:t>. Yet just as there are practical ways to avoid pub brawls (don’t</w:t>
      </w:r>
      <w:r w:rsidRPr="00E51526">
        <w:rPr>
          <w:sz w:val="16"/>
        </w:rPr>
        <w:t xml:space="preserve"> drink past midnight, avoid the stairs, look out for the glass), so too are there </w:t>
      </w:r>
      <w:r w:rsidRPr="00E51526">
        <w:rPr>
          <w:rStyle w:val="StyleUnderline"/>
        </w:rPr>
        <w:t>sensible strategies</w:t>
      </w:r>
      <w:r w:rsidRPr="00E51526">
        <w:rPr>
          <w:sz w:val="16"/>
        </w:rPr>
        <w:t xml:space="preserve"> that </w:t>
      </w:r>
      <w:r w:rsidRPr="00E51526">
        <w:rPr>
          <w:rStyle w:val="StyleUnderline"/>
        </w:rPr>
        <w:t>can</w:t>
      </w:r>
      <w:r w:rsidRPr="000376FB">
        <w:rPr>
          <w:rStyle w:val="StyleUnderline"/>
        </w:rPr>
        <w:t xml:space="preserve"> </w:t>
      </w:r>
      <w:r w:rsidRPr="000376FB">
        <w:rPr>
          <w:rStyle w:val="Emphasis"/>
        </w:rPr>
        <w:t xml:space="preserve">reduce the odds of </w:t>
      </w:r>
      <w:r w:rsidRPr="00532491">
        <w:rPr>
          <w:rStyle w:val="Emphasis"/>
          <w:highlight w:val="cyan"/>
        </w:rPr>
        <w:t>nuclear catastrophe</w:t>
      </w:r>
      <w:r w:rsidRPr="000376FB">
        <w:rPr>
          <w:sz w:val="16"/>
        </w:rPr>
        <w:t xml:space="preserve"> (</w:t>
      </w:r>
      <w:r w:rsidRPr="0093574E">
        <w:rPr>
          <w:sz w:val="16"/>
        </w:rPr>
        <w:t>adopt a “no first use" policy, reduce the stockpiles, control loose nukes).</w:t>
      </w:r>
    </w:p>
    <w:p w14:paraId="55A4639D" w14:textId="77777777" w:rsidR="004F190C" w:rsidRPr="0093574E" w:rsidRDefault="004F190C" w:rsidP="004F190C">
      <w:pPr>
        <w:rPr>
          <w:sz w:val="16"/>
        </w:rPr>
      </w:pPr>
      <w:r w:rsidRPr="0093574E">
        <w:rPr>
          <w:sz w:val="16"/>
        </w:rPr>
        <w:t xml:space="preserve">A </w:t>
      </w:r>
      <w:r w:rsidRPr="00532491">
        <w:rPr>
          <w:rStyle w:val="Emphasis"/>
          <w:highlight w:val="cyan"/>
        </w:rPr>
        <w:t>superintelligence</w:t>
      </w:r>
      <w:r w:rsidRPr="001225D1">
        <w:rPr>
          <w:rStyle w:val="StyleUnderline"/>
        </w:rPr>
        <w:t xml:space="preserve"> has been dubbed the “last invention” we’ll ever make</w:t>
      </w:r>
      <w:r w:rsidRPr="0093574E">
        <w:rPr>
          <w:sz w:val="16"/>
        </w:rPr>
        <w:t xml:space="preserve">. An </w:t>
      </w:r>
      <w:r w:rsidRPr="00727083">
        <w:rPr>
          <w:rStyle w:val="Emphasis"/>
        </w:rPr>
        <w:t>a</w:t>
      </w:r>
      <w:r w:rsidRPr="0093574E">
        <w:rPr>
          <w:sz w:val="16"/>
        </w:rPr>
        <w:t xml:space="preserve">rtificial </w:t>
      </w:r>
      <w:r w:rsidRPr="00727083">
        <w:rPr>
          <w:rStyle w:val="Emphasis"/>
        </w:rPr>
        <w:t>i</w:t>
      </w:r>
      <w:r w:rsidRPr="0093574E">
        <w:rPr>
          <w:sz w:val="16"/>
        </w:rPr>
        <w:t xml:space="preserve">ntelligence machine </w:t>
      </w:r>
      <w:r w:rsidRPr="00727083">
        <w:rPr>
          <w:rStyle w:val="StyleUnderline"/>
        </w:rPr>
        <w:t xml:space="preserve">whose abilities exceed our own </w:t>
      </w:r>
      <w:r w:rsidRPr="00532491">
        <w:rPr>
          <w:rStyle w:val="StyleUnderline"/>
          <w:highlight w:val="cyan"/>
        </w:rPr>
        <w:t>could</w:t>
      </w:r>
      <w:r w:rsidRPr="0093574E">
        <w:rPr>
          <w:sz w:val="16"/>
        </w:rPr>
        <w:t xml:space="preserve"> turbocharge productivity and living stan- dards. But it could also </w:t>
      </w:r>
      <w:r w:rsidRPr="00532491">
        <w:rPr>
          <w:rStyle w:val="Emphasis"/>
          <w:highlight w:val="cyan"/>
        </w:rPr>
        <w:t>spell disaster</w:t>
      </w:r>
      <w:r w:rsidRPr="0093574E">
        <w:rPr>
          <w:sz w:val="16"/>
        </w:rPr>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727083">
        <w:rPr>
          <w:rStyle w:val="StyleUnderline"/>
        </w:rPr>
        <w:t xml:space="preserve">Once a superintelligence can improve itself, it is </w:t>
      </w:r>
      <w:r w:rsidRPr="00727083">
        <w:rPr>
          <w:rStyle w:val="Emphasis"/>
        </w:rPr>
        <w:t>unstoppable</w:t>
      </w:r>
      <w:r w:rsidRPr="0093574E">
        <w:rPr>
          <w:sz w:val="16"/>
        </w:rPr>
        <w:t xml:space="preserve">. So </w:t>
      </w:r>
      <w:r w:rsidRPr="00727083">
        <w:rPr>
          <w:rStyle w:val="StyleUnderline"/>
        </w:rPr>
        <w:t>we need to build the guardrails before the highway</w:t>
      </w:r>
      <w:r w:rsidRPr="0093574E">
        <w:rPr>
          <w:sz w:val="16"/>
        </w:rPr>
        <w:t>.</w:t>
      </w:r>
    </w:p>
    <w:p w14:paraId="1E8E4F69" w14:textId="77777777" w:rsidR="004F190C" w:rsidRPr="0093574E" w:rsidRDefault="004F190C" w:rsidP="004F190C">
      <w:pPr>
        <w:rPr>
          <w:sz w:val="16"/>
        </w:rPr>
      </w:pPr>
      <w:r w:rsidRPr="0093574E">
        <w:rPr>
          <w:sz w:val="16"/>
        </w:rPr>
        <w:t xml:space="preserve">What are the odds? In chapter 6,1 complete the discussion of catastrophic danger by examining less risky risks, including asteroids and supervolcanoes. I </w:t>
      </w:r>
      <w:r w:rsidRPr="00727083">
        <w:rPr>
          <w:rStyle w:val="StyleUnderline"/>
        </w:rPr>
        <w:t>also consider</w:t>
      </w:r>
      <w:r w:rsidRPr="0093574E">
        <w:rPr>
          <w:sz w:val="16"/>
        </w:rPr>
        <w:t xml:space="preserve"> the prospect of “</w:t>
      </w:r>
      <w:r w:rsidRPr="00532491">
        <w:rPr>
          <w:rStyle w:val="Emphasis"/>
          <w:highlight w:val="cyan"/>
        </w:rPr>
        <w:t>unknown unknowns</w:t>
      </w:r>
      <w:r w:rsidRPr="0093574E">
        <w:rPr>
          <w:sz w:val="16"/>
        </w:rPr>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727083">
        <w:rPr>
          <w:rStyle w:val="Emphasis"/>
        </w:rPr>
        <w:t>other doomsday scenarios</w:t>
      </w:r>
      <w:r w:rsidRPr="00727083">
        <w:rPr>
          <w:rStyle w:val="StyleUnderline"/>
        </w:rPr>
        <w:t xml:space="preserve"> </w:t>
      </w:r>
      <w:r w:rsidRPr="00532491">
        <w:rPr>
          <w:rStyle w:val="StyleUnderline"/>
          <w:highlight w:val="cyan"/>
        </w:rPr>
        <w:t xml:space="preserve">could be </w:t>
      </w:r>
      <w:r w:rsidRPr="00532491">
        <w:rPr>
          <w:rStyle w:val="Emphasis"/>
          <w:highlight w:val="cyan"/>
        </w:rPr>
        <w:t>lurking</w:t>
      </w:r>
      <w:r w:rsidRPr="00727083">
        <w:rPr>
          <w:rStyle w:val="Emphasis"/>
        </w:rPr>
        <w:t xml:space="preserve"> around the corner</w:t>
      </w:r>
      <w:r w:rsidRPr="0093574E">
        <w:rPr>
          <w:sz w:val="16"/>
        </w:rPr>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54892CA9" w14:textId="77777777" w:rsidR="004F190C" w:rsidRPr="0093574E" w:rsidRDefault="004F190C" w:rsidP="004F190C">
      <w:pPr>
        <w:rPr>
          <w:sz w:val="16"/>
        </w:rPr>
      </w:pPr>
      <w:r w:rsidRPr="0093574E">
        <w:rPr>
          <w:sz w:val="16"/>
        </w:rPr>
        <w:t xml:space="preserve">Ultimately, </w:t>
      </w:r>
      <w:r w:rsidRPr="00532491">
        <w:rPr>
          <w:rStyle w:val="StyleUnderline"/>
          <w:highlight w:val="cyan"/>
        </w:rPr>
        <w:t xml:space="preserve">tackling </w:t>
      </w:r>
      <w:r w:rsidRPr="00532491">
        <w:rPr>
          <w:rStyle w:val="Emphasis"/>
          <w:highlight w:val="cyan"/>
        </w:rPr>
        <w:t>ex</w:t>
      </w:r>
      <w:r w:rsidRPr="002A0BD6">
        <w:rPr>
          <w:rStyle w:val="StyleUnderline"/>
        </w:rPr>
        <w:t xml:space="preserve">istential </w:t>
      </w:r>
      <w:r w:rsidRPr="00532491">
        <w:rPr>
          <w:rStyle w:val="StyleUnderline"/>
          <w:highlight w:val="cyan"/>
        </w:rPr>
        <w:t xml:space="preserve">risks is a </w:t>
      </w:r>
      <w:r w:rsidRPr="00532491">
        <w:rPr>
          <w:rStyle w:val="Emphasis"/>
          <w:highlight w:val="cyan"/>
        </w:rPr>
        <w:t>political problem</w:t>
      </w:r>
      <w:r w:rsidRPr="0093574E">
        <w:rPr>
          <w:sz w:val="16"/>
        </w:rPr>
        <w:t xml:space="preserve">. Private citizens can achieve many things, but </w:t>
      </w:r>
      <w:r w:rsidRPr="002A0BD6">
        <w:rPr>
          <w:rStyle w:val="StyleUnderline"/>
        </w:rPr>
        <w:t xml:space="preserve">preventing nuclear war, averting </w:t>
      </w:r>
      <w:r w:rsidRPr="00B11E7E">
        <w:rPr>
          <w:rStyle w:val="StyleUnderline"/>
        </w:rPr>
        <w:t>bioterrorism, and curbing greenhouse emissions are</w:t>
      </w:r>
      <w:r w:rsidRPr="00B11E7E">
        <w:rPr>
          <w:sz w:val="16"/>
        </w:rPr>
        <w:t xml:space="preserve"> fundamentally </w:t>
      </w:r>
      <w:r w:rsidRPr="00B11E7E">
        <w:rPr>
          <w:rStyle w:val="StyleUnderline"/>
        </w:rPr>
        <w:t>problems of government</w:t>
      </w:r>
      <w:r w:rsidRPr="00B11E7E">
        <w:rPr>
          <w:sz w:val="16"/>
        </w:rPr>
        <w:t xml:space="preserve">. Governments control the military, levy taxes, and provide public goods. So </w:t>
      </w:r>
      <w:r w:rsidRPr="00B11E7E">
        <w:rPr>
          <w:rStyle w:val="StyleUnderline"/>
        </w:rPr>
        <w:t xml:space="preserve">the </w:t>
      </w:r>
      <w:r w:rsidRPr="00B11E7E">
        <w:rPr>
          <w:rStyle w:val="Emphasis"/>
        </w:rPr>
        <w:t>values</w:t>
      </w:r>
      <w:r w:rsidRPr="00B11E7E">
        <w:rPr>
          <w:rStyle w:val="StyleUnderline"/>
        </w:rPr>
        <w:t xml:space="preserve"> of those who run the country will determine how</w:t>
      </w:r>
      <w:r w:rsidRPr="002A0BD6">
        <w:rPr>
          <w:rStyle w:val="StyleUnderline"/>
        </w:rPr>
        <w:t xml:space="preserve"> much of a priority the nation places on averting catastrophe</w:t>
      </w:r>
      <w:r w:rsidRPr="0093574E">
        <w:rPr>
          <w:sz w:val="16"/>
        </w:rPr>
        <w:t>.</w:t>
      </w:r>
    </w:p>
    <w:p w14:paraId="2D832E1B" w14:textId="77777777" w:rsidR="004F190C" w:rsidRPr="0093574E" w:rsidRDefault="004F190C" w:rsidP="004F190C">
      <w:pPr>
        <w:rPr>
          <w:sz w:val="16"/>
        </w:rPr>
      </w:pPr>
      <w:r w:rsidRPr="002A0BD6">
        <w:rPr>
          <w:rStyle w:val="StyleUnderline"/>
        </w:rPr>
        <w:t xml:space="preserve">That’s why the </w:t>
      </w:r>
      <w:r w:rsidRPr="00532491">
        <w:rPr>
          <w:rStyle w:val="Emphasis"/>
          <w:highlight w:val="cyan"/>
        </w:rPr>
        <w:t>rise of populists is crucial to humanity’s</w:t>
      </w:r>
      <w:r w:rsidRPr="002A0BD6">
        <w:rPr>
          <w:rStyle w:val="Emphasis"/>
        </w:rPr>
        <w:t xml:space="preserve"> long- term </w:t>
      </w:r>
      <w:r w:rsidRPr="00532491">
        <w:rPr>
          <w:rStyle w:val="Emphasis"/>
          <w:highlight w:val="cyan"/>
        </w:rPr>
        <w:t>survival</w:t>
      </w:r>
      <w:r w:rsidRPr="0093574E">
        <w:rPr>
          <w:sz w:val="16"/>
        </w:rPr>
        <w:t xml:space="preserve">. In chapter 7,1 discuss the factors that have led to the electoral success of populists during recent decades, and why </w:t>
      </w:r>
      <w:r w:rsidRPr="00532491">
        <w:rPr>
          <w:rStyle w:val="StyleUnderline"/>
          <w:highlight w:val="cyan"/>
        </w:rPr>
        <w:t xml:space="preserve">populists tend to be </w:t>
      </w:r>
      <w:r w:rsidRPr="00532491">
        <w:rPr>
          <w:rStyle w:val="Emphasis"/>
          <w:highlight w:val="cyan"/>
        </w:rPr>
        <w:t>uninterested in</w:t>
      </w:r>
      <w:r w:rsidRPr="002A0BD6">
        <w:rPr>
          <w:rStyle w:val="Emphasis"/>
        </w:rPr>
        <w:t xml:space="preserve"> dealing with </w:t>
      </w:r>
      <w:r w:rsidRPr="00532491">
        <w:rPr>
          <w:rStyle w:val="Emphasis"/>
          <w:highlight w:val="cyan"/>
        </w:rPr>
        <w:t>long-term threats</w:t>
      </w:r>
      <w:r w:rsidRPr="002A0BD6">
        <w:rPr>
          <w:rStyle w:val="StyleUnderline"/>
        </w:rPr>
        <w:t>. Populists’ focus on the short term means</w:t>
      </w:r>
      <w:r w:rsidRPr="0093574E">
        <w:rPr>
          <w:sz w:val="16"/>
        </w:rPr>
        <w:t xml:space="preserve"> that—like a driver distracted by a back seat squabble—</w:t>
      </w:r>
      <w:r w:rsidRPr="002A0BD6">
        <w:rPr>
          <w:rStyle w:val="StyleUnderline"/>
        </w:rPr>
        <w:t xml:space="preserve">we’re in danger of </w:t>
      </w:r>
      <w:r w:rsidRPr="002A0BD6">
        <w:rPr>
          <w:rStyle w:val="Emphasis"/>
        </w:rPr>
        <w:t>missing the threats that could kill us</w:t>
      </w:r>
      <w:r w:rsidRPr="0093574E">
        <w:rPr>
          <w:sz w:val="16"/>
        </w:rPr>
        <w:t xml:space="preserve">. I’ll explore why populists around the world struggled to respond to COVID-19, and what this says about the dangers that populism poses to our species. </w:t>
      </w:r>
      <w:r w:rsidRPr="002A0BD6">
        <w:rPr>
          <w:rStyle w:val="StyleUnderline"/>
        </w:rPr>
        <w:t xml:space="preserve">Most critics of populism have concentrated on the present day. They’re missing the bigger picture. Populists are primarily </w:t>
      </w:r>
      <w:r w:rsidRPr="002A0BD6">
        <w:rPr>
          <w:rStyle w:val="Emphasis"/>
        </w:rPr>
        <w:t>endangering the unborn</w:t>
      </w:r>
      <w:r w:rsidRPr="0093574E">
        <w:rPr>
          <w:sz w:val="16"/>
        </w:rPr>
        <w:t>.</w:t>
      </w:r>
    </w:p>
    <w:p w14:paraId="1C8C8C11" w14:textId="77777777" w:rsidR="004F190C" w:rsidRPr="0093574E" w:rsidRDefault="004F190C" w:rsidP="004F190C">
      <w:pPr>
        <w:rPr>
          <w:sz w:val="16"/>
        </w:rPr>
      </w:pPr>
      <w:r w:rsidRPr="00532491">
        <w:rPr>
          <w:rStyle w:val="StyleUnderline"/>
          <w:highlight w:val="cyan"/>
        </w:rPr>
        <w:lastRenderedPageBreak/>
        <w:t xml:space="preserve">Bad politics </w:t>
      </w:r>
      <w:r w:rsidRPr="00532491">
        <w:rPr>
          <w:rStyle w:val="Emphasis"/>
          <w:highlight w:val="cyan"/>
        </w:rPr>
        <w:t>doesn’t just exacerbate other dangers</w:t>
      </w:r>
      <w:r w:rsidRPr="002A0BD6">
        <w:rPr>
          <w:rStyle w:val="StyleUnderline"/>
        </w:rPr>
        <w:t xml:space="preserve">; it represents </w:t>
      </w:r>
      <w:r w:rsidRPr="00532491">
        <w:rPr>
          <w:rStyle w:val="StyleUnderline"/>
          <w:highlight w:val="cyan"/>
        </w:rPr>
        <w:t xml:space="preserve">a </w:t>
      </w:r>
      <w:r w:rsidRPr="00532491">
        <w:rPr>
          <w:rStyle w:val="Emphasis"/>
          <w:highlight w:val="cyan"/>
        </w:rPr>
        <w:t>risk factor in itself</w:t>
      </w:r>
      <w:r w:rsidRPr="00532491">
        <w:rPr>
          <w:rStyle w:val="StyleUnderline"/>
          <w:highlight w:val="cyan"/>
        </w:rPr>
        <w:t xml:space="preserve"> </w:t>
      </w:r>
      <w:r w:rsidRPr="00B11E7E">
        <w:rPr>
          <w:rStyle w:val="StyleUnderline"/>
        </w:rPr>
        <w:t>through the possibility of a totalitarian turn</w:t>
      </w:r>
      <w:r w:rsidRPr="00B11E7E">
        <w:rPr>
          <w:sz w:val="16"/>
        </w:rPr>
        <w:t xml:space="preserve"> —</w:t>
      </w:r>
      <w:r w:rsidRPr="00B11E7E">
        <w:rPr>
          <w:rStyle w:val="StyleUnderline"/>
        </w:rPr>
        <w:t>in which democracy is replaced by an enduring autocracy</w:t>
      </w:r>
      <w:r w:rsidRPr="00B11E7E">
        <w:rPr>
          <w:sz w:val="16"/>
        </w:rPr>
        <w:t>. The road to democracy is not a one-way street. Over the centuries, dozens of countries have backslid from democracy into autocracy</w:t>
      </w:r>
      <w:r w:rsidRPr="0093574E">
        <w:rPr>
          <w:sz w:val="16"/>
        </w:rPr>
        <w:t xml:space="preserve">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56E61BE0" w14:textId="77777777" w:rsidR="004F190C" w:rsidRPr="00B11E7E" w:rsidRDefault="004F190C" w:rsidP="004F190C">
      <w:pPr>
        <w:rPr>
          <w:sz w:val="16"/>
        </w:rPr>
      </w:pPr>
      <w:r w:rsidRPr="0093574E">
        <w:rPr>
          <w:sz w:val="16"/>
        </w:rPr>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93574E">
        <w:rPr>
          <w:rStyle w:val="StyleUnderline"/>
        </w:rPr>
        <w:t>For each of the existential risks we face, there are sensible approaches that could curtail the dangers</w:t>
      </w:r>
      <w:r w:rsidRPr="0093574E">
        <w:rPr>
          <w:sz w:val="16"/>
        </w:rPr>
        <w:t xml:space="preserve">. For all the risks we face, a better </w:t>
      </w:r>
      <w:r w:rsidRPr="00B11E7E">
        <w:rPr>
          <w:sz w:val="16"/>
        </w:rPr>
        <w:t>politics will lead to a safer world.</w:t>
      </w:r>
    </w:p>
    <w:p w14:paraId="54C846F3" w14:textId="77777777" w:rsidR="004F190C" w:rsidRPr="0093574E" w:rsidRDefault="004F190C" w:rsidP="004F190C">
      <w:pPr>
        <w:rPr>
          <w:sz w:val="16"/>
        </w:rPr>
      </w:pPr>
      <w:r w:rsidRPr="00B11E7E">
        <w:rPr>
          <w:rStyle w:val="StyleUnderline"/>
        </w:rPr>
        <w:t>Because of its focus on the urgent over the important, populist politics should</w:t>
      </w:r>
      <w:r w:rsidRPr="00B11E7E">
        <w:rPr>
          <w:sz w:val="16"/>
        </w:rPr>
        <w:t xml:space="preserve"> perhaps </w:t>
      </w:r>
      <w:r w:rsidRPr="00B11E7E">
        <w:rPr>
          <w:rStyle w:val="StyleUnderline"/>
        </w:rPr>
        <w:t>bear the label, “Warning: populism can harm your children</w:t>
      </w:r>
      <w:r w:rsidRPr="00B11E7E">
        <w:rPr>
          <w:sz w:val="16"/>
        </w:rPr>
        <w:t xml:space="preserve">." But </w:t>
      </w:r>
      <w:r w:rsidRPr="00B11E7E">
        <w:rPr>
          <w:rStyle w:val="StyleUnderline"/>
        </w:rPr>
        <w:t>what is the alternative?</w:t>
      </w:r>
      <w:r w:rsidRPr="00B11E7E">
        <w:rPr>
          <w:sz w:val="16"/>
        </w:rPr>
        <w:t xml:space="preserve"> In the conclusion, I argue that the answer lies in the ancient philosophy of stoicism. </w:t>
      </w:r>
      <w:r w:rsidRPr="00B11E7E">
        <w:rPr>
          <w:rStyle w:val="StyleUnderline"/>
        </w:rPr>
        <w:t>A stoic approach to politics isn’t about favoring one side of the ideological fence over another. Instead, it’s about the temperament of good political leadership</w:t>
      </w:r>
      <w:r w:rsidRPr="00B11E7E">
        <w:rPr>
          <w:sz w:val="16"/>
        </w:rPr>
        <w:t xml:space="preserve">. Stoicism emphasizes that character matters and holds that virtue is the only good. </w:t>
      </w:r>
      <w:r w:rsidRPr="00B11E7E">
        <w:rPr>
          <w:rStyle w:val="Emphasis"/>
        </w:rPr>
        <w:t>Decisions are based on empirical evidence</w:t>
      </w:r>
      <w:r w:rsidRPr="00B11E7E">
        <w:rPr>
          <w:rStyle w:val="StyleUnderline"/>
        </w:rPr>
        <w:t>, not emotion. Anger has no place in effective leadership</w:t>
      </w:r>
      <w:r w:rsidRPr="00B11E7E">
        <w:rPr>
          <w:sz w:val="16"/>
        </w:rPr>
        <w:t>. Strength comes from civility, courage, and endurance. Stoics make a sharp distinction between the things they can change and those they</w:t>
      </w:r>
      <w:r w:rsidRPr="0093574E">
        <w:rPr>
          <w:sz w:val="16"/>
        </w:rPr>
        <w:t xml:space="preserve"> cannot.</w:t>
      </w:r>
    </w:p>
    <w:p w14:paraId="2256CBAB" w14:textId="77777777" w:rsidR="004F190C" w:rsidRDefault="004F190C" w:rsidP="004F190C">
      <w:pPr>
        <w:pStyle w:val="Heading3"/>
      </w:pPr>
      <w:r>
        <w:lastRenderedPageBreak/>
        <w:t xml:space="preserve">1nc – RoR pic </w:t>
      </w:r>
    </w:p>
    <w:p w14:paraId="76D02E78" w14:textId="77777777" w:rsidR="004F190C" w:rsidRDefault="004F190C" w:rsidP="004F190C">
      <w:r>
        <w:t>Rule of Reason PIC</w:t>
      </w:r>
    </w:p>
    <w:p w14:paraId="2B939925" w14:textId="77777777" w:rsidR="004F190C" w:rsidRDefault="004F190C" w:rsidP="004F190C">
      <w:pPr>
        <w:pStyle w:val="Heading4"/>
      </w:pPr>
      <w:r>
        <w:t>Counterplan:</w:t>
      </w:r>
    </w:p>
    <w:p w14:paraId="5866FB7A" w14:textId="77777777" w:rsidR="004F190C" w:rsidRDefault="004F190C" w:rsidP="004F190C">
      <w:pPr>
        <w:pStyle w:val="Heading4"/>
      </w:pPr>
      <w:r>
        <w:t>The United States federal government should substantially increase prohibitions on anticompetitive private naked price-fixing practic</w:t>
      </w:r>
      <w:r w:rsidRPr="00741A7F">
        <w:rPr>
          <w:highlight w:val="cyan"/>
        </w:rPr>
        <w:t>e</w:t>
      </w:r>
      <w:r>
        <w:t xml:space="preserve"> in cases where foreign plaintiffs cannot secure adequate relief in alternative fora.</w:t>
      </w:r>
    </w:p>
    <w:p w14:paraId="01CA6BC3" w14:textId="77777777" w:rsidR="004F190C" w:rsidRDefault="004F190C" w:rsidP="004F190C"/>
    <w:p w14:paraId="4D94D5A8" w14:textId="77777777" w:rsidR="004F190C" w:rsidRDefault="004F190C" w:rsidP="004F190C">
      <w:pPr>
        <w:pStyle w:val="Heading4"/>
      </w:pPr>
      <w:r>
        <w:t>Solves every extraterritorial cartel case their ev’s about – those are naked price fixing that’s illegal per se – BUT avoids rule of reason slogs</w:t>
      </w:r>
    </w:p>
    <w:p w14:paraId="61D56240" w14:textId="77777777" w:rsidR="004F190C" w:rsidRDefault="004F190C" w:rsidP="004F190C">
      <w:pPr>
        <w:pStyle w:val="CiteSpacing"/>
      </w:pPr>
      <w:r w:rsidRPr="00C52DD4">
        <w:rPr>
          <w:rStyle w:val="Style13ptBold"/>
        </w:rPr>
        <w:t>Hovenkamp 13</w:t>
      </w:r>
      <w:r>
        <w:t xml:space="preserve"> (Herbert Hovenkamp,  Professor of Law, University of Iowa, “Extraterritorial Criminal Jurisdiction Under the Antitrust Laws,”  Faculty Scholarship at Penn Law, 2-27-2013, https://scholarship.law.upenn.edu/cgi/viewcontent.cgi?article=2852&amp;context=faculty_scholarship</w:t>
      </w:r>
    </w:p>
    <w:p w14:paraId="52272863" w14:textId="77777777" w:rsidR="004F190C" w:rsidRPr="00A1541E" w:rsidRDefault="004F190C" w:rsidP="004F190C">
      <w:pPr>
        <w:rPr>
          <w:sz w:val="16"/>
        </w:rPr>
      </w:pPr>
      <w:r w:rsidRPr="001C4386">
        <w:rPr>
          <w:rStyle w:val="Emphasis"/>
          <w:highlight w:val="cyan"/>
        </w:rPr>
        <w:t>Much conduct abroad</w:t>
      </w:r>
      <w:r w:rsidRPr="000C4A97">
        <w:rPr>
          <w:rStyle w:val="StyleUnderline"/>
        </w:rPr>
        <w:t xml:space="preserve">, particularly </w:t>
      </w:r>
      <w:r w:rsidRPr="001C4386">
        <w:rPr>
          <w:rStyle w:val="StyleUnderline"/>
          <w:highlight w:val="cyan"/>
        </w:rPr>
        <w:t xml:space="preserve">involving agreements among competitors, </w:t>
      </w:r>
      <w:r w:rsidRPr="001C4386">
        <w:rPr>
          <w:rStyle w:val="Emphasis"/>
          <w:highlight w:val="cyan"/>
        </w:rPr>
        <w:t>would be illegal per se</w:t>
      </w:r>
      <w:r w:rsidRPr="00A1541E">
        <w:rPr>
          <w:sz w:val="16"/>
        </w:rPr>
        <w:t xml:space="preserve"> if it were domestic—</w:t>
      </w:r>
      <w:r w:rsidRPr="000C4A97">
        <w:rPr>
          <w:rStyle w:val="StyleUnderline"/>
        </w:rPr>
        <w:t xml:space="preserve">that is, it would be </w:t>
      </w:r>
      <w:r w:rsidRPr="001C4386">
        <w:rPr>
          <w:rStyle w:val="Emphasis"/>
          <w:highlight w:val="cyan"/>
        </w:rPr>
        <w:t>condemned without proof of particular effects</w:t>
      </w:r>
      <w:r w:rsidRPr="000C4A97">
        <w:rPr>
          <w:rStyle w:val="StyleUnderline"/>
        </w:rPr>
        <w:t xml:space="preserve"> and with little regard for possible justifications. Does </w:t>
      </w:r>
      <w:r w:rsidRPr="001C4386">
        <w:rPr>
          <w:rStyle w:val="Emphasis"/>
          <w:highlight w:val="cyan"/>
        </w:rPr>
        <w:t>extraterritoriality call for a fundamentally different analysis</w:t>
      </w:r>
      <w:r w:rsidRPr="000C4A97">
        <w:rPr>
          <w:rStyle w:val="StyleUnderline"/>
        </w:rPr>
        <w:t xml:space="preserve">? Perhaps </w:t>
      </w:r>
      <w:r w:rsidRPr="001C4386">
        <w:rPr>
          <w:rStyle w:val="Emphasis"/>
          <w:highlight w:val="cyan"/>
        </w:rPr>
        <w:t>sometimes</w:t>
      </w:r>
      <w:r w:rsidRPr="001C4386">
        <w:rPr>
          <w:rStyle w:val="StyleUnderline"/>
          <w:highlight w:val="cyan"/>
        </w:rPr>
        <w:t xml:space="preserve">, </w:t>
      </w:r>
      <w:r w:rsidRPr="001C4386">
        <w:rPr>
          <w:rStyle w:val="Emphasis"/>
          <w:highlight w:val="cyan"/>
        </w:rPr>
        <w:t>but clearly not always</w:t>
      </w:r>
      <w:r w:rsidRPr="00A1541E">
        <w:rPr>
          <w:sz w:val="16"/>
        </w:rPr>
        <w:t>.</w:t>
      </w:r>
    </w:p>
    <w:p w14:paraId="43453076" w14:textId="77777777" w:rsidR="004F190C" w:rsidRPr="00A1541E" w:rsidRDefault="004F190C" w:rsidP="004F190C">
      <w:pPr>
        <w:rPr>
          <w:sz w:val="16"/>
        </w:rPr>
      </w:pPr>
      <w:r w:rsidRPr="00A1541E">
        <w:rPr>
          <w:sz w:val="16"/>
        </w:rPr>
        <w:t>Domestic antitrust policy uses per se rules for conduct that, in most of its manifestations, is potentially very dangerous with little or no redeeming virtue. That rationale would be inapplicable to foreign restraints that either pose very little danger to American commerce or have more persuasive justifications than are likely in similar restraints at home. For example, price fixing in a foreign country might have some but very little impact on United States commerce at all. This would be true, for example, if a naked foreign cartel made no sales into the United States, either directly or indirectly. Alternatively, the foreign cartel it might be encouraged or even compelled by the foreign county's domestic policy.</w:t>
      </w:r>
    </w:p>
    <w:p w14:paraId="5060F82E" w14:textId="77777777" w:rsidR="004F190C" w:rsidRPr="00A1541E" w:rsidRDefault="004F190C" w:rsidP="004F190C">
      <w:pPr>
        <w:rPr>
          <w:sz w:val="16"/>
        </w:rPr>
      </w:pPr>
      <w:r w:rsidRPr="00A1541E">
        <w:rPr>
          <w:sz w:val="16"/>
        </w:rPr>
        <w:t xml:space="preserve">Nevertheless, </w:t>
      </w:r>
      <w:r w:rsidRPr="008D740F">
        <w:rPr>
          <w:rStyle w:val="StyleUnderline"/>
        </w:rPr>
        <w:t>one should not leap too quickly from the premise that additional “reasonableness” inquiries are necessary when the restraint occurs abroad, to the conclusion that all foreign restraints merit full rule of reason inquiries, including rigorous market definition, market power assessment, and a conclusion supported by a well-developed record about overall anticompetitive effects</w:t>
      </w:r>
      <w:r w:rsidRPr="00A1541E">
        <w:rPr>
          <w:sz w:val="16"/>
        </w:rPr>
        <w:t>. To be sure, we sometimes say that the per se rule condemns practices without a showing of competitive effects in the particular case. By contrast, appraising restraints abroad requires an assessment of effects on American foreign commerce.</w:t>
      </w:r>
    </w:p>
    <w:p w14:paraId="331DEA55" w14:textId="77777777" w:rsidR="004F190C" w:rsidRPr="00A1541E" w:rsidRDefault="004F190C" w:rsidP="004F190C">
      <w:pPr>
        <w:rPr>
          <w:sz w:val="16"/>
        </w:rPr>
      </w:pPr>
      <w:r w:rsidRPr="00A1541E">
        <w:rPr>
          <w:sz w:val="16"/>
        </w:rPr>
        <w:t>But the effects to be measured are not the same. An impact on prices or injury to several American traders or interests might be quite sufficient to indicate a significant effect on commerce, but identifying these effects alone would not be sufficient to a full rule of reason inquiry, which must often make some assessment of overall market impact and also consider defenses. This is especially true when considerations of comity point in favor of liability. For example, the competition law of the European Union and most countries today abhor “naked” cartels about as much as United States law does.2</w:t>
      </w:r>
    </w:p>
    <w:p w14:paraId="1DB38EC1" w14:textId="77777777" w:rsidR="004F190C" w:rsidRPr="00D425B2" w:rsidRDefault="004F190C" w:rsidP="004F190C">
      <w:pPr>
        <w:rPr>
          <w:sz w:val="16"/>
        </w:rPr>
      </w:pPr>
      <w:r w:rsidRPr="00377A85">
        <w:rPr>
          <w:rStyle w:val="StyleUnderline"/>
          <w:highlight w:val="cyan"/>
        </w:rPr>
        <w:t>Jurisdiction in</w:t>
      </w:r>
      <w:r w:rsidRPr="00C52DD4">
        <w:rPr>
          <w:rStyle w:val="StyleUnderline"/>
        </w:rPr>
        <w:t xml:space="preserve"> the courts of </w:t>
      </w:r>
      <w:r w:rsidRPr="00377A85">
        <w:rPr>
          <w:rStyle w:val="StyleUnderline"/>
          <w:highlight w:val="cyan"/>
        </w:rPr>
        <w:t>the U</w:t>
      </w:r>
      <w:r w:rsidRPr="00A1541E">
        <w:rPr>
          <w:sz w:val="16"/>
        </w:rPr>
        <w:t xml:space="preserve">nited </w:t>
      </w:r>
      <w:r w:rsidRPr="00377A85">
        <w:rPr>
          <w:rStyle w:val="StyleUnderline"/>
          <w:highlight w:val="cyan"/>
        </w:rPr>
        <w:t>S</w:t>
      </w:r>
      <w:r w:rsidRPr="00A1541E">
        <w:rPr>
          <w:sz w:val="16"/>
        </w:rPr>
        <w:t xml:space="preserve">tates </w:t>
      </w:r>
      <w:r w:rsidRPr="00377A85">
        <w:rPr>
          <w:rStyle w:val="StyleUnderline"/>
          <w:highlight w:val="cyan"/>
        </w:rPr>
        <w:t>over</w:t>
      </w:r>
      <w:r w:rsidRPr="00C52DD4">
        <w:rPr>
          <w:rStyle w:val="StyleUnderline"/>
        </w:rPr>
        <w:t xml:space="preserve"> such </w:t>
      </w:r>
      <w:r w:rsidRPr="00FD61CE">
        <w:rPr>
          <w:rStyle w:val="StyleUnderline"/>
          <w:highlight w:val="cyan"/>
        </w:rPr>
        <w:t xml:space="preserve">a </w:t>
      </w:r>
      <w:r w:rsidRPr="00FD61CE">
        <w:rPr>
          <w:rStyle w:val="Emphasis"/>
          <w:highlight w:val="cyan"/>
        </w:rPr>
        <w:t>cartel</w:t>
      </w:r>
      <w:r w:rsidRPr="00C52DD4">
        <w:rPr>
          <w:rStyle w:val="StyleUnderline"/>
        </w:rPr>
        <w:t xml:space="preserve"> under the “effects” test </w:t>
      </w:r>
      <w:r w:rsidRPr="00FD61CE">
        <w:rPr>
          <w:rStyle w:val="Emphasis"/>
          <w:highlight w:val="cyan"/>
        </w:rPr>
        <w:t>can generally be established simply by showing that the naked price fixing exists</w:t>
      </w:r>
      <w:r w:rsidRPr="00C52DD4">
        <w:rPr>
          <w:rStyle w:val="StyleUnderline"/>
        </w:rPr>
        <w:t xml:space="preserve"> and that a substantial number of sales were made to U</w:t>
      </w:r>
      <w:r w:rsidRPr="00A1541E">
        <w:rPr>
          <w:sz w:val="16"/>
        </w:rPr>
        <w:t xml:space="preserve">nited </w:t>
      </w:r>
      <w:r w:rsidRPr="00C52DD4">
        <w:rPr>
          <w:rStyle w:val="StyleUnderline"/>
        </w:rPr>
        <w:t>S</w:t>
      </w:r>
      <w:r w:rsidRPr="00A1541E">
        <w:rPr>
          <w:sz w:val="16"/>
        </w:rPr>
        <w:t xml:space="preserve">tates </w:t>
      </w:r>
      <w:r w:rsidRPr="00C52DD4">
        <w:rPr>
          <w:rStyle w:val="StyleUnderline"/>
        </w:rPr>
        <w:t>buyers</w:t>
      </w:r>
      <w:r w:rsidRPr="00A1541E">
        <w:rPr>
          <w:sz w:val="16"/>
        </w:rPr>
        <w:t xml:space="preserve">. </w:t>
      </w:r>
      <w:r w:rsidRPr="00377A85">
        <w:rPr>
          <w:rStyle w:val="StyleUnderline"/>
        </w:rPr>
        <w:t>No considerations of comity require analysis beyond the observation that the restraint is just as unlawful under the relevant foreign law as under the Sherman Act</w:t>
      </w:r>
      <w:r w:rsidRPr="00A1541E">
        <w:rPr>
          <w:sz w:val="16"/>
        </w:rPr>
        <w:t xml:space="preserve">. </w:t>
      </w:r>
      <w:r w:rsidRPr="00377A85">
        <w:rPr>
          <w:rStyle w:val="StyleUnderline"/>
        </w:rPr>
        <w:t xml:space="preserve">At that point </w:t>
      </w:r>
      <w:r w:rsidRPr="00FD61CE">
        <w:rPr>
          <w:rStyle w:val="StyleUnderline"/>
          <w:highlight w:val="cyan"/>
        </w:rPr>
        <w:t xml:space="preserve">the </w:t>
      </w:r>
      <w:r w:rsidRPr="00FD61CE">
        <w:rPr>
          <w:rStyle w:val="Emphasis"/>
          <w:highlight w:val="cyan"/>
        </w:rPr>
        <w:t>same considerations</w:t>
      </w:r>
      <w:r w:rsidRPr="00FD61CE">
        <w:rPr>
          <w:rStyle w:val="StyleUnderline"/>
          <w:highlight w:val="cyan"/>
        </w:rPr>
        <w:t xml:space="preserve"> that justify a </w:t>
      </w:r>
      <w:r w:rsidRPr="00FD61CE">
        <w:rPr>
          <w:rStyle w:val="Emphasis"/>
          <w:highlight w:val="cyan"/>
        </w:rPr>
        <w:t>per se</w:t>
      </w:r>
      <w:r w:rsidRPr="00FD61CE">
        <w:rPr>
          <w:rStyle w:val="StyleUnderline"/>
          <w:highlight w:val="cyan"/>
        </w:rPr>
        <w:t xml:space="preserve"> inquiry for a domestic cartel would apply</w:t>
      </w:r>
      <w:r w:rsidRPr="00377A85">
        <w:rPr>
          <w:rStyle w:val="StyleUnderline"/>
        </w:rPr>
        <w:t xml:space="preserve">: </w:t>
      </w:r>
      <w:r w:rsidRPr="005C6F9A">
        <w:rPr>
          <w:rStyle w:val="Emphasis"/>
          <w:highlight w:val="cyan"/>
        </w:rPr>
        <w:t>Nothing is likely to be gained by a further, expensive inquiry into market definition or power or a consideration of defenses relating to the reasonableness of the prices charged and the like</w:t>
      </w:r>
      <w:r w:rsidRPr="00A1541E">
        <w:rPr>
          <w:sz w:val="16"/>
        </w:rPr>
        <w:t xml:space="preserve">. </w:t>
      </w:r>
      <w:r w:rsidRPr="00FD61CE">
        <w:rPr>
          <w:rStyle w:val="StyleUnderline"/>
        </w:rPr>
        <w:t xml:space="preserve">Further, the </w:t>
      </w:r>
      <w:r w:rsidRPr="005C6F9A">
        <w:rPr>
          <w:rStyle w:val="Emphasis"/>
          <w:highlight w:val="cyan"/>
        </w:rPr>
        <w:t>rule of reason</w:t>
      </w:r>
      <w:r w:rsidRPr="005C6F9A">
        <w:rPr>
          <w:rStyle w:val="StyleUnderline"/>
          <w:highlight w:val="cyan"/>
        </w:rPr>
        <w:t xml:space="preserve"> makes</w:t>
      </w:r>
      <w:r w:rsidRPr="00FD61CE">
        <w:rPr>
          <w:rStyle w:val="StyleUnderline"/>
        </w:rPr>
        <w:t xml:space="preserve"> criminal </w:t>
      </w:r>
      <w:r w:rsidRPr="005C6F9A">
        <w:rPr>
          <w:rStyle w:val="Emphasis"/>
          <w:highlight w:val="cyan"/>
        </w:rPr>
        <w:t>prosecution virtually impossible</w:t>
      </w:r>
      <w:r w:rsidRPr="00FD61CE">
        <w:rPr>
          <w:rStyle w:val="StyleUnderline"/>
        </w:rPr>
        <w:t xml:space="preserve">, yet extraterritorial criminal </w:t>
      </w:r>
      <w:r w:rsidRPr="00FD61CE">
        <w:rPr>
          <w:rStyle w:val="StyleUnderline"/>
        </w:rPr>
        <w:lastRenderedPageBreak/>
        <w:t xml:space="preserve">jurisdiction under the federal antitrust laws seems relatively clear. Finally, </w:t>
      </w:r>
      <w:r w:rsidRPr="005C6F9A">
        <w:rPr>
          <w:rStyle w:val="Emphasis"/>
          <w:highlight w:val="cyan"/>
        </w:rPr>
        <w:t>discovery</w:t>
      </w:r>
      <w:r w:rsidRPr="005C6F9A">
        <w:rPr>
          <w:rStyle w:val="StyleUnderline"/>
          <w:highlight w:val="cyan"/>
        </w:rPr>
        <w:t xml:space="preserve"> in </w:t>
      </w:r>
      <w:r w:rsidRPr="005C6F9A">
        <w:rPr>
          <w:rStyle w:val="Emphasis"/>
          <w:highlight w:val="cyan"/>
        </w:rPr>
        <w:t>rule of reason</w:t>
      </w:r>
      <w:r w:rsidRPr="005C6F9A">
        <w:rPr>
          <w:rStyle w:val="StyleUnderline"/>
          <w:highlight w:val="cyan"/>
        </w:rPr>
        <w:t xml:space="preserve"> cases is </w:t>
      </w:r>
      <w:r w:rsidRPr="005C6F9A">
        <w:rPr>
          <w:rStyle w:val="Emphasis"/>
          <w:highlight w:val="cyan"/>
        </w:rPr>
        <w:t>difficult</w:t>
      </w:r>
      <w:r w:rsidRPr="005C6F9A">
        <w:rPr>
          <w:rStyle w:val="StyleUnderline"/>
          <w:highlight w:val="cyan"/>
        </w:rPr>
        <w:t xml:space="preserve"> and </w:t>
      </w:r>
      <w:r w:rsidRPr="005C6F9A">
        <w:rPr>
          <w:rStyle w:val="Emphasis"/>
          <w:highlight w:val="cyan"/>
        </w:rPr>
        <w:t>costly</w:t>
      </w:r>
      <w:r w:rsidRPr="00A1541E">
        <w:rPr>
          <w:sz w:val="16"/>
        </w:rPr>
        <w:t xml:space="preserve"> enough in domestic antitrust disputes. </w:t>
      </w:r>
      <w:r w:rsidRPr="00FD61CE">
        <w:rPr>
          <w:rStyle w:val="StyleUnderline"/>
        </w:rPr>
        <w:t xml:space="preserve">These </w:t>
      </w:r>
      <w:r w:rsidRPr="00FD61CE">
        <w:rPr>
          <w:rStyle w:val="Emphasis"/>
        </w:rPr>
        <w:t>difficulties</w:t>
      </w:r>
      <w:r w:rsidRPr="00FD61CE">
        <w:rPr>
          <w:rStyle w:val="StyleUnderline"/>
        </w:rPr>
        <w:t xml:space="preserve"> and </w:t>
      </w:r>
      <w:r w:rsidRPr="00FD61CE">
        <w:rPr>
          <w:rStyle w:val="Emphasis"/>
        </w:rPr>
        <w:t>costs</w:t>
      </w:r>
      <w:r w:rsidRPr="00FD61CE">
        <w:rPr>
          <w:rStyle w:val="StyleUnderline"/>
        </w:rPr>
        <w:t xml:space="preserve"> can </w:t>
      </w:r>
      <w:r w:rsidRPr="005C6F9A">
        <w:rPr>
          <w:rStyle w:val="Emphasis"/>
          <w:highlight w:val="cyan"/>
        </w:rPr>
        <w:t>loom far larger</w:t>
      </w:r>
      <w:r w:rsidRPr="005C6F9A">
        <w:rPr>
          <w:rStyle w:val="StyleUnderline"/>
          <w:highlight w:val="cyan"/>
        </w:rPr>
        <w:t xml:space="preserve"> when</w:t>
      </w:r>
      <w:r w:rsidRPr="00FD61CE">
        <w:rPr>
          <w:rStyle w:val="StyleUnderline"/>
        </w:rPr>
        <w:t xml:space="preserve"> the </w:t>
      </w:r>
      <w:r w:rsidRPr="005C6F9A">
        <w:rPr>
          <w:rStyle w:val="StyleUnderline"/>
          <w:highlight w:val="cyan"/>
        </w:rPr>
        <w:t>relevant markets</w:t>
      </w:r>
      <w:r w:rsidRPr="00FD61CE">
        <w:rPr>
          <w:rStyle w:val="StyleUnderline"/>
        </w:rPr>
        <w:t xml:space="preserve"> to be considered </w:t>
      </w:r>
      <w:r w:rsidRPr="005C6F9A">
        <w:rPr>
          <w:rStyle w:val="StyleUnderline"/>
          <w:highlight w:val="cyan"/>
        </w:rPr>
        <w:t xml:space="preserve">are </w:t>
      </w:r>
      <w:r w:rsidRPr="005C6F9A">
        <w:rPr>
          <w:rStyle w:val="Emphasis"/>
          <w:highlight w:val="cyan"/>
        </w:rPr>
        <w:t>abroad</w:t>
      </w:r>
      <w:r w:rsidRPr="00A1541E">
        <w:rPr>
          <w:sz w:val="16"/>
        </w:rPr>
        <w:t>.</w:t>
      </w:r>
    </w:p>
    <w:p w14:paraId="0C784DB8" w14:textId="77777777" w:rsidR="004F190C" w:rsidRDefault="004F190C" w:rsidP="004F190C">
      <w:pPr>
        <w:pStyle w:val="Heading3"/>
      </w:pPr>
      <w:r>
        <w:lastRenderedPageBreak/>
        <w:t>1nc – court clog</w:t>
      </w:r>
    </w:p>
    <w:p w14:paraId="7E4A49E2" w14:textId="77777777" w:rsidR="004F190C" w:rsidRPr="0082103E" w:rsidRDefault="004F190C" w:rsidP="004F190C">
      <w:pPr>
        <w:pStyle w:val="Heading4"/>
      </w:pPr>
      <w:r w:rsidRPr="0082103E">
        <w:t xml:space="preserve">Expanding FTAIA </w:t>
      </w:r>
      <w:r>
        <w:t xml:space="preserve">via rule of reason </w:t>
      </w:r>
      <w:r w:rsidRPr="0082103E">
        <w:t xml:space="preserve">causes a crushing flood of litigation. </w:t>
      </w:r>
    </w:p>
    <w:p w14:paraId="03014C3B" w14:textId="77777777" w:rsidR="004F190C" w:rsidRPr="0082103E" w:rsidRDefault="004F190C" w:rsidP="004F190C">
      <w:pPr>
        <w:pStyle w:val="CiteSpacing"/>
      </w:pPr>
      <w:r w:rsidRPr="0082103E">
        <w:t xml:space="preserve">Dr. Thomas </w:t>
      </w:r>
      <w:r w:rsidRPr="00F118A8">
        <w:rPr>
          <w:rStyle w:val="Style13ptBold"/>
        </w:rPr>
        <w:t>Koster &amp;</w:t>
      </w:r>
      <w:r w:rsidRPr="0082103E">
        <w:t xml:space="preserve"> H. Harrison </w:t>
      </w:r>
      <w:r w:rsidRPr="0082103E">
        <w:rPr>
          <w:rStyle w:val="Style13ptBold"/>
        </w:rPr>
        <w:t>Wheeler 4</w:t>
      </w:r>
      <w:r w:rsidRPr="0082103E">
        <w:t>, Dr. Thomas Koster is a Member of the German Bar, the New York Bar and the Brussels Bar (List of European Lawyers); Mr. Harrison Wheeler is a Member of the Florida Bar, “Appellate Courts Split on the Interpretation of the Foreign Trade Antitrust Improvements Act: Should the Floodgates Be Opened?,” 14 Ind. Int'l &amp; Comp. L. Rev. 717, Lexis</w:t>
      </w:r>
    </w:p>
    <w:p w14:paraId="63D620EA" w14:textId="77777777" w:rsidR="004F190C" w:rsidRPr="0082103E" w:rsidRDefault="004F190C" w:rsidP="004F190C">
      <w:pPr>
        <w:rPr>
          <w:rStyle w:val="StyleUnderline"/>
        </w:rPr>
      </w:pPr>
      <w:r w:rsidRPr="0082103E">
        <w:rPr>
          <w:sz w:val="16"/>
        </w:rPr>
        <w:t xml:space="preserve">Given the relevance and timeliness of Den Norske, it was inevitable that the Kruman defendants would rely on it in their pleadings. The "floodgates" argument figured centrally. The defendants claimed that </w:t>
      </w:r>
      <w:r w:rsidRPr="00663094">
        <w:rPr>
          <w:rStyle w:val="StyleUnderline"/>
          <w:highlight w:val="cyan"/>
        </w:rPr>
        <w:t xml:space="preserve">reading the language of the FTAIA </w:t>
      </w:r>
      <w:r w:rsidRPr="00663094">
        <w:rPr>
          <w:rStyle w:val="Emphasis"/>
          <w:highlight w:val="cyan"/>
        </w:rPr>
        <w:t>broadly</w:t>
      </w:r>
      <w:r w:rsidRPr="0082103E">
        <w:rPr>
          <w:sz w:val="16"/>
        </w:rPr>
        <w:t xml:space="preserve"> </w:t>
      </w:r>
      <w:r w:rsidRPr="00663094">
        <w:rPr>
          <w:rStyle w:val="StyleUnderline"/>
          <w:highlight w:val="cyan"/>
        </w:rPr>
        <w:t>would</w:t>
      </w:r>
      <w:r w:rsidRPr="00663094">
        <w:rPr>
          <w:sz w:val="16"/>
          <w:highlight w:val="cyan"/>
        </w:rPr>
        <w:t xml:space="preserve"> </w:t>
      </w:r>
      <w:r w:rsidRPr="00663094">
        <w:rPr>
          <w:rStyle w:val="Emphasis"/>
          <w:highlight w:val="cyan"/>
        </w:rPr>
        <w:t>open U.S. federal courts</w:t>
      </w:r>
      <w:r w:rsidRPr="00663094">
        <w:rPr>
          <w:sz w:val="16"/>
          <w:highlight w:val="cyan"/>
        </w:rPr>
        <w:t xml:space="preserve"> </w:t>
      </w:r>
      <w:r w:rsidRPr="00663094">
        <w:rPr>
          <w:rStyle w:val="StyleUnderline"/>
          <w:highlight w:val="cyan"/>
        </w:rPr>
        <w:t>to</w:t>
      </w:r>
      <w:r w:rsidRPr="00663094">
        <w:rPr>
          <w:sz w:val="16"/>
          <w:highlight w:val="cyan"/>
        </w:rPr>
        <w:t xml:space="preserve"> </w:t>
      </w:r>
      <w:r w:rsidRPr="00663094">
        <w:rPr>
          <w:rStyle w:val="Emphasis"/>
          <w:highlight w:val="cyan"/>
        </w:rPr>
        <w:t>all varieties of antitrust claims</w:t>
      </w:r>
      <w:r w:rsidRPr="00663094">
        <w:rPr>
          <w:sz w:val="16"/>
          <w:highlight w:val="cyan"/>
        </w:rPr>
        <w:t xml:space="preserve"> </w:t>
      </w:r>
      <w:r w:rsidRPr="00663094">
        <w:rPr>
          <w:rStyle w:val="StyleUnderline"/>
          <w:highlight w:val="cyan"/>
        </w:rPr>
        <w:t>by</w:t>
      </w:r>
      <w:r w:rsidRPr="00663094">
        <w:rPr>
          <w:sz w:val="16"/>
          <w:highlight w:val="cyan"/>
        </w:rPr>
        <w:t xml:space="preserve"> </w:t>
      </w:r>
      <w:r w:rsidRPr="00663094">
        <w:rPr>
          <w:rStyle w:val="Emphasis"/>
          <w:highlight w:val="cyan"/>
        </w:rPr>
        <w:t>foreign plaintiffs</w:t>
      </w:r>
      <w:r w:rsidRPr="0082103E">
        <w:rPr>
          <w:sz w:val="16"/>
        </w:rPr>
        <w:t xml:space="preserve">. This was </w:t>
      </w:r>
      <w:r w:rsidRPr="00663094">
        <w:rPr>
          <w:rStyle w:val="Emphasis"/>
          <w:highlight w:val="cyan"/>
        </w:rPr>
        <w:t>especially</w:t>
      </w:r>
      <w:r w:rsidRPr="0082103E">
        <w:rPr>
          <w:sz w:val="16"/>
        </w:rPr>
        <w:t xml:space="preserve"> true, argued the defendants, </w:t>
      </w:r>
      <w:r w:rsidRPr="00663094">
        <w:rPr>
          <w:rStyle w:val="StyleUnderline"/>
          <w:highlight w:val="cyan"/>
        </w:rPr>
        <w:t>because</w:t>
      </w:r>
      <w:r w:rsidRPr="0082103E">
        <w:rPr>
          <w:rStyle w:val="StyleUnderline"/>
        </w:rPr>
        <w:t xml:space="preserve"> the world's </w:t>
      </w:r>
      <w:r w:rsidRPr="00663094">
        <w:rPr>
          <w:rStyle w:val="Emphasis"/>
          <w:highlight w:val="cyan"/>
        </w:rPr>
        <w:t>markets</w:t>
      </w:r>
      <w:r w:rsidRPr="00663094">
        <w:rPr>
          <w:rStyle w:val="StyleUnderline"/>
          <w:highlight w:val="cyan"/>
        </w:rPr>
        <w:t xml:space="preserve"> were</w:t>
      </w:r>
      <w:r w:rsidRPr="0082103E">
        <w:rPr>
          <w:rStyle w:val="StyleUnderline"/>
        </w:rPr>
        <w:t xml:space="preserve"> becoming </w:t>
      </w:r>
      <w:r w:rsidRPr="00663094">
        <w:rPr>
          <w:rStyle w:val="Emphasis"/>
          <w:highlight w:val="cyan"/>
        </w:rPr>
        <w:t>increasingly interdependent</w:t>
      </w:r>
      <w:r w:rsidRPr="00663094">
        <w:rPr>
          <w:rStyle w:val="StyleUnderline"/>
          <w:highlight w:val="cyan"/>
        </w:rPr>
        <w:t>.</w:t>
      </w:r>
    </w:p>
    <w:p w14:paraId="28B994AB" w14:textId="77777777" w:rsidR="004F190C" w:rsidRPr="0082103E" w:rsidRDefault="004F190C" w:rsidP="004F190C">
      <w:pPr>
        <w:rPr>
          <w:sz w:val="16"/>
        </w:rPr>
      </w:pPr>
      <w:r w:rsidRPr="0082103E">
        <w:rPr>
          <w:sz w:val="16"/>
        </w:rPr>
        <w:t xml:space="preserve">The Kruman majority dismissed this argument, noting that </w:t>
      </w:r>
      <w:r w:rsidRPr="00663094">
        <w:rPr>
          <w:rStyle w:val="Emphasis"/>
          <w:highlight w:val="cyan"/>
        </w:rPr>
        <w:t>Section 6a (1)</w:t>
      </w:r>
      <w:r w:rsidRPr="0082103E">
        <w:rPr>
          <w:sz w:val="16"/>
        </w:rPr>
        <w:t xml:space="preserve"> </w:t>
      </w:r>
      <w:r w:rsidRPr="0082103E">
        <w:rPr>
          <w:rStyle w:val="StyleUnderline"/>
        </w:rPr>
        <w:t xml:space="preserve">of the FTAIA was in place to </w:t>
      </w:r>
      <w:r w:rsidRPr="00663094">
        <w:rPr>
          <w:rStyle w:val="StyleUnderline"/>
          <w:highlight w:val="cyan"/>
        </w:rPr>
        <w:t xml:space="preserve">combat </w:t>
      </w:r>
      <w:r w:rsidRPr="00663094">
        <w:rPr>
          <w:rStyle w:val="Emphasis"/>
          <w:highlight w:val="cyan"/>
        </w:rPr>
        <w:t>just such</w:t>
      </w:r>
      <w:r w:rsidRPr="0082103E">
        <w:rPr>
          <w:sz w:val="16"/>
        </w:rPr>
        <w:t xml:space="preserve"> a wave of frivolous and unrelated foreign </w:t>
      </w:r>
      <w:r w:rsidRPr="0082103E">
        <w:rPr>
          <w:rStyle w:val="Emphasis"/>
        </w:rPr>
        <w:t>law</w:t>
      </w:r>
      <w:r w:rsidRPr="00663094">
        <w:rPr>
          <w:rStyle w:val="Emphasis"/>
          <w:highlight w:val="cyan"/>
        </w:rPr>
        <w:t>suits</w:t>
      </w:r>
      <w:r w:rsidRPr="00663094">
        <w:rPr>
          <w:sz w:val="16"/>
          <w:highlight w:val="cyan"/>
        </w:rPr>
        <w:t xml:space="preserve">. </w:t>
      </w:r>
      <w:r w:rsidRPr="00663094">
        <w:rPr>
          <w:rStyle w:val="StyleUnderline"/>
          <w:highlight w:val="cyan"/>
        </w:rPr>
        <w:t xml:space="preserve">Not only must the claim highlight an </w:t>
      </w:r>
      <w:r w:rsidRPr="00663094">
        <w:rPr>
          <w:rStyle w:val="Emphasis"/>
          <w:highlight w:val="cyan"/>
        </w:rPr>
        <w:t>effect on the U.S.</w:t>
      </w:r>
      <w:r w:rsidRPr="0082103E">
        <w:rPr>
          <w:rStyle w:val="Emphasis"/>
        </w:rPr>
        <w:t xml:space="preserve"> economy</w:t>
      </w:r>
      <w:r w:rsidRPr="0082103E">
        <w:rPr>
          <w:sz w:val="16"/>
        </w:rPr>
        <w:t xml:space="preserve"> (as required in subsection (2) of 6a), </w:t>
      </w:r>
      <w:r w:rsidRPr="00663094">
        <w:rPr>
          <w:rStyle w:val="StyleUnderline"/>
          <w:highlight w:val="cyan"/>
        </w:rPr>
        <w:t>but the effect must be</w:t>
      </w:r>
      <w:r w:rsidRPr="00663094">
        <w:rPr>
          <w:sz w:val="16"/>
          <w:highlight w:val="cyan"/>
        </w:rPr>
        <w:t xml:space="preserve"> "</w:t>
      </w:r>
      <w:r w:rsidRPr="00663094">
        <w:rPr>
          <w:rStyle w:val="Emphasis"/>
          <w:highlight w:val="cyan"/>
        </w:rPr>
        <w:t>direct</w:t>
      </w:r>
      <w:r w:rsidRPr="00663094">
        <w:rPr>
          <w:sz w:val="16"/>
          <w:highlight w:val="cyan"/>
        </w:rPr>
        <w:t xml:space="preserve">, </w:t>
      </w:r>
      <w:r w:rsidRPr="00663094">
        <w:rPr>
          <w:rStyle w:val="Emphasis"/>
          <w:highlight w:val="cyan"/>
        </w:rPr>
        <w:t>substantial</w:t>
      </w:r>
      <w:r w:rsidRPr="00663094">
        <w:rPr>
          <w:sz w:val="16"/>
          <w:highlight w:val="cyan"/>
        </w:rPr>
        <w:t xml:space="preserve">, </w:t>
      </w:r>
      <w:r w:rsidRPr="00663094">
        <w:rPr>
          <w:rStyle w:val="StyleUnderline"/>
          <w:highlight w:val="cyan"/>
        </w:rPr>
        <w:t>and</w:t>
      </w:r>
      <w:r w:rsidRPr="0082103E">
        <w:rPr>
          <w:sz w:val="16"/>
        </w:rPr>
        <w:t xml:space="preserve"> </w:t>
      </w:r>
      <w:r w:rsidRPr="0082103E">
        <w:rPr>
          <w:rStyle w:val="Emphasis"/>
        </w:rPr>
        <w:t xml:space="preserve">reasonably </w:t>
      </w:r>
      <w:r w:rsidRPr="00663094">
        <w:rPr>
          <w:rStyle w:val="Emphasis"/>
          <w:highlight w:val="cyan"/>
        </w:rPr>
        <w:t>foreseeable</w:t>
      </w:r>
      <w:r w:rsidRPr="0082103E">
        <w:rPr>
          <w:sz w:val="16"/>
        </w:rPr>
        <w:t xml:space="preserve">." 29 Clearly, </w:t>
      </w:r>
      <w:r w:rsidRPr="0082103E">
        <w:rPr>
          <w:rStyle w:val="StyleUnderline"/>
        </w:rPr>
        <w:t>the court</w:t>
      </w:r>
      <w:r w:rsidRPr="0082103E">
        <w:rPr>
          <w:sz w:val="16"/>
        </w:rPr>
        <w:t xml:space="preserve"> </w:t>
      </w:r>
      <w:r w:rsidRPr="0082103E">
        <w:rPr>
          <w:rStyle w:val="StyleUnderline"/>
        </w:rPr>
        <w:t>believed</w:t>
      </w:r>
      <w:r w:rsidRPr="0082103E">
        <w:rPr>
          <w:sz w:val="16"/>
        </w:rPr>
        <w:t xml:space="preserve"> </w:t>
      </w:r>
      <w:r w:rsidRPr="00663094">
        <w:rPr>
          <w:rStyle w:val="StyleUnderline"/>
          <w:highlight w:val="cyan"/>
        </w:rPr>
        <w:t xml:space="preserve">these </w:t>
      </w:r>
      <w:r w:rsidRPr="00663094">
        <w:rPr>
          <w:rStyle w:val="Emphasis"/>
          <w:highlight w:val="cyan"/>
        </w:rPr>
        <w:t>elements</w:t>
      </w:r>
      <w:r w:rsidRPr="0082103E">
        <w:rPr>
          <w:sz w:val="16"/>
        </w:rPr>
        <w:t xml:space="preserve"> of the FTAIA </w:t>
      </w:r>
      <w:r w:rsidRPr="0082103E">
        <w:rPr>
          <w:rStyle w:val="StyleUnderline"/>
        </w:rPr>
        <w:t xml:space="preserve">sufficient to </w:t>
      </w:r>
      <w:r w:rsidRPr="00663094">
        <w:rPr>
          <w:rStyle w:val="StyleUnderline"/>
          <w:highlight w:val="cyan"/>
        </w:rPr>
        <w:t>stem</w:t>
      </w:r>
      <w:r w:rsidRPr="0082103E">
        <w:rPr>
          <w:sz w:val="16"/>
        </w:rPr>
        <w:t xml:space="preserve"> </w:t>
      </w:r>
      <w:r w:rsidRPr="00663094">
        <w:rPr>
          <w:rStyle w:val="StyleUnderline"/>
          <w:highlight w:val="cyan"/>
        </w:rPr>
        <w:t>the</w:t>
      </w:r>
      <w:r w:rsidRPr="0082103E">
        <w:rPr>
          <w:sz w:val="16"/>
        </w:rPr>
        <w:t xml:space="preserve"> supposed </w:t>
      </w:r>
      <w:r w:rsidRPr="00663094">
        <w:rPr>
          <w:rStyle w:val="Emphasis"/>
          <w:highlight w:val="cyan"/>
        </w:rPr>
        <w:t>flood</w:t>
      </w:r>
      <w:r w:rsidRPr="00663094">
        <w:rPr>
          <w:sz w:val="16"/>
          <w:highlight w:val="cyan"/>
        </w:rPr>
        <w:t xml:space="preserve"> </w:t>
      </w:r>
      <w:r w:rsidRPr="00663094">
        <w:rPr>
          <w:rStyle w:val="StyleUnderline"/>
          <w:highlight w:val="cyan"/>
        </w:rPr>
        <w:t>of</w:t>
      </w:r>
      <w:r w:rsidRPr="00663094">
        <w:rPr>
          <w:sz w:val="16"/>
          <w:highlight w:val="cyan"/>
        </w:rPr>
        <w:t xml:space="preserve"> </w:t>
      </w:r>
      <w:r w:rsidRPr="00663094">
        <w:rPr>
          <w:rStyle w:val="Emphasis"/>
          <w:highlight w:val="cyan"/>
        </w:rPr>
        <w:t>internationally driven lawsuits</w:t>
      </w:r>
      <w:r w:rsidRPr="0082103E">
        <w:rPr>
          <w:sz w:val="16"/>
        </w:rPr>
        <w:t>.</w:t>
      </w:r>
    </w:p>
    <w:p w14:paraId="72891E90" w14:textId="77777777" w:rsidR="004F190C" w:rsidRPr="0082103E" w:rsidRDefault="004F190C" w:rsidP="004F190C">
      <w:pPr>
        <w:rPr>
          <w:sz w:val="8"/>
          <w:szCs w:val="14"/>
        </w:rPr>
      </w:pPr>
      <w:r w:rsidRPr="0082103E">
        <w:rPr>
          <w:sz w:val="8"/>
          <w:szCs w:val="14"/>
        </w:rPr>
        <w:t>C. Empagran</w:t>
      </w:r>
    </w:p>
    <w:p w14:paraId="11666E3B" w14:textId="77777777" w:rsidR="004F190C" w:rsidRPr="0082103E" w:rsidRDefault="004F190C" w:rsidP="004F190C">
      <w:pPr>
        <w:rPr>
          <w:sz w:val="8"/>
          <w:szCs w:val="14"/>
        </w:rPr>
      </w:pPr>
      <w:r w:rsidRPr="0082103E">
        <w:rPr>
          <w:sz w:val="8"/>
          <w:szCs w:val="14"/>
        </w:rPr>
        <w:t>The most recent addition to the mix was the 2003 case Empagran, decided by the D.C. Circuit. If the Fifth Circuit's holding was the most restrictive reading of the FTAIA and the Second Circuit's the most lenient, then the D.C. Circuit's ruling fell in the middle but leaning more toward the Second's interpretation. The D.C. Circuit agreed with the Second Circuit that foreign plaintiffs should be allowed to bring their claims in U.S. federal court.</w:t>
      </w:r>
    </w:p>
    <w:p w14:paraId="219F80E9" w14:textId="77777777" w:rsidR="004F190C" w:rsidRPr="0082103E" w:rsidRDefault="004F190C" w:rsidP="004F190C">
      <w:pPr>
        <w:rPr>
          <w:sz w:val="8"/>
          <w:szCs w:val="14"/>
        </w:rPr>
      </w:pPr>
      <w:r w:rsidRPr="0082103E">
        <w:rPr>
          <w:sz w:val="8"/>
          <w:szCs w:val="14"/>
        </w:rPr>
        <w:t>In Empagran, a class of vitamin retailers brought suit against the world's leading vitamin producers, alleging a global price-fixing conspiracy among the several defendants. Just as in Den Norske and Kruman, the plaintiffs in Empagran made no claim that their injuries arose from domestic transactions.</w:t>
      </w:r>
    </w:p>
    <w:p w14:paraId="7F213C50" w14:textId="77777777" w:rsidR="004F190C" w:rsidRPr="0082103E" w:rsidRDefault="004F190C" w:rsidP="004F190C">
      <w:pPr>
        <w:rPr>
          <w:sz w:val="8"/>
          <w:szCs w:val="14"/>
        </w:rPr>
      </w:pPr>
      <w:r w:rsidRPr="0082103E">
        <w:rPr>
          <w:sz w:val="8"/>
          <w:szCs w:val="14"/>
        </w:rPr>
        <w:t>[*723]  All their transactions, in fact, had happened outside the U.S. stream of commerce. Instead, the plaintiffs charged that the defendants' global price-fixing scheme adversely affected the U.S. economy. Prices were kept high all over the world, particularly in the United States, and American consumers suffered as a result.</w:t>
      </w:r>
    </w:p>
    <w:p w14:paraId="3913C8D1" w14:textId="77777777" w:rsidR="004F190C" w:rsidRPr="0082103E" w:rsidRDefault="004F190C" w:rsidP="004F190C">
      <w:pPr>
        <w:rPr>
          <w:sz w:val="8"/>
          <w:szCs w:val="14"/>
        </w:rPr>
      </w:pPr>
      <w:r w:rsidRPr="0082103E">
        <w:rPr>
          <w:sz w:val="8"/>
          <w:szCs w:val="14"/>
        </w:rPr>
        <w:t>To the foreign plaintiffs, the two requirements of Section 6a of the FTAIA had been met. First, by virtue of the fact that the alleged cartel controlled billions of dollars in revenue from vitamin sales, the plaintiffs argued that the actions of the vitamin producers had a "direct, substantial, and reasonably foreseeable effect" on the U.S. economy. 30 Second, they argued that this effect gave "rise to a claim." 31 Again, the issue boiled down to the interpretation of the FTAIA language.</w:t>
      </w:r>
    </w:p>
    <w:p w14:paraId="470BC83A" w14:textId="77777777" w:rsidR="004F190C" w:rsidRPr="0082103E" w:rsidRDefault="004F190C" w:rsidP="004F190C">
      <w:pPr>
        <w:rPr>
          <w:sz w:val="8"/>
          <w:szCs w:val="14"/>
        </w:rPr>
      </w:pPr>
      <w:r w:rsidRPr="0082103E">
        <w:rPr>
          <w:sz w:val="8"/>
          <w:szCs w:val="14"/>
        </w:rPr>
        <w:t>Unlike the two previous circuits, the D.C. Circuit found no "plain meaning" in the language of the FTAIA. Instead, they found that they had to reinterpret the provisions all over again. This time, citing the statutory language itself, the FTAIA's legislative history, and public policy considerations, the D.C. Circuit determined that foreign plaintiffs should be allowed to bring their claims. While the majority deemed the Fifth Circuit's interpretation of the FTAIA "overly rigid," they also saw the Second Circuit's holding as going too far, particularly in its determination that only the "substantive provisions" of the Sherman Act need be violated to give rise to a claim.</w:t>
      </w:r>
    </w:p>
    <w:p w14:paraId="2A0D2BCB" w14:textId="77777777" w:rsidR="004F190C" w:rsidRPr="0082103E" w:rsidRDefault="004F190C" w:rsidP="004F190C">
      <w:pPr>
        <w:rPr>
          <w:sz w:val="8"/>
          <w:szCs w:val="14"/>
        </w:rPr>
      </w:pPr>
      <w:r w:rsidRPr="0082103E">
        <w:rPr>
          <w:sz w:val="8"/>
          <w:szCs w:val="14"/>
        </w:rPr>
        <w:t>In striking new legal ground, the court supported its judgment with three legal pillars. First, referencing the statutory language itself, the D.C. Circuit issued the following holding:</w:t>
      </w:r>
    </w:p>
    <w:p w14:paraId="5655D29A" w14:textId="77777777" w:rsidR="004F190C" w:rsidRPr="0082103E" w:rsidRDefault="004F190C" w:rsidP="004F190C">
      <w:pPr>
        <w:rPr>
          <w:sz w:val="8"/>
          <w:szCs w:val="14"/>
        </w:rPr>
      </w:pPr>
      <w:r w:rsidRPr="0082103E">
        <w:rPr>
          <w:sz w:val="8"/>
          <w:szCs w:val="14"/>
        </w:rPr>
        <w:t>We hold that, where the anticompetitive conduct has the requisite effect on United States commerce, FTAIA permits suits by foreign plaintiffs who are injured solely by that conduct's effect on foreign commerce. The anticompetitive conduct must violate the Sherman Act and the conduct's harmful effect must give rise to "a claim" by someone, even if not the foreign plaintiff before the court. Thus, the conduct's domestic effect must do more than give rise to a government action for violation of the Sherman Act, but it need not necessarily give rise to the particular plaintiff's (private) claim. 32</w:t>
      </w:r>
    </w:p>
    <w:p w14:paraId="357D3F34" w14:textId="77777777" w:rsidR="004F190C" w:rsidRPr="0082103E" w:rsidRDefault="004F190C" w:rsidP="004F190C">
      <w:pPr>
        <w:rPr>
          <w:sz w:val="8"/>
          <w:szCs w:val="14"/>
        </w:rPr>
      </w:pPr>
      <w:r w:rsidRPr="0082103E">
        <w:rPr>
          <w:sz w:val="8"/>
          <w:szCs w:val="14"/>
        </w:rPr>
        <w:t>The court remarked of its holding: "This interpretation has the appeal of literalism." 33 Next, the court concluded that, by and large, the legislative  [*724]  history of the FTAIA favored an expansive reading of the Act's jurisdictional elements. Specifically, the court said that the legislative history, if it were interpreted to favor the more restrictive view of the FTAIA (as seen in Den Norske), did not exclude the less restrictive reading (Kruman). However, if the roles were reversed, the less restrictive reading would exclude the more restrictive view. The majority found this not only significant but also dispositive.</w:t>
      </w:r>
    </w:p>
    <w:p w14:paraId="20EE7EE4" w14:textId="77777777" w:rsidR="004F190C" w:rsidRPr="0082103E" w:rsidRDefault="004F190C" w:rsidP="004F190C">
      <w:pPr>
        <w:rPr>
          <w:sz w:val="8"/>
          <w:szCs w:val="14"/>
        </w:rPr>
      </w:pPr>
      <w:r w:rsidRPr="0082103E">
        <w:rPr>
          <w:sz w:val="8"/>
          <w:szCs w:val="14"/>
        </w:rPr>
        <w:t>Lastly, in regard to the public policy issues, the court borrowed from the ruling in Kruman and Judge Higginbotham's dissent in Den Norske. Both had argued that allowing foreign plaintiffs in U.S. federal court would have a strong deterrence effect on potential anticompetitive conspirators on a worldwide scale. Whereas precluding these foreign claims in U.S. federal court could encourage a conspirator to engage in global price-fixing and offset his U.S. liabilities with profits from abroad, allowing foreign claims would obligate the conspirator "to internalize the full costs of his anticompetitive behavior." 34 Moreover, the court reasoned that domestic consumers would also benefit if foreign claims were permitted. Closing U.S. courts would have the effect of diminishing the efficacy of U.S. laws, while at the same time driving the plaintiffs back to their home fora, where the possibilities of prosecution and enforcement were uncertain. The Empagran majority finished assertively: "The U.S. consumer would only gain, and would not lose, by enlisting enforcement by those harmed by the foreign effects of a global conspiracy." 35</w:t>
      </w:r>
    </w:p>
    <w:p w14:paraId="7886B1DD" w14:textId="77777777" w:rsidR="004F190C" w:rsidRPr="0082103E" w:rsidRDefault="004F190C" w:rsidP="004F190C">
      <w:pPr>
        <w:rPr>
          <w:sz w:val="8"/>
          <w:szCs w:val="14"/>
        </w:rPr>
      </w:pPr>
      <w:r w:rsidRPr="0082103E">
        <w:rPr>
          <w:sz w:val="8"/>
          <w:szCs w:val="14"/>
        </w:rPr>
        <w:t>As a corollary to the main holding, the majority in Empagran ruled that the foreign plaintiffs in question had standing to bring their case in U.S. federal court. This issue had been left unanswered at the district court level.</w:t>
      </w:r>
    </w:p>
    <w:p w14:paraId="62625E99" w14:textId="77777777" w:rsidR="004F190C" w:rsidRPr="0082103E" w:rsidRDefault="004F190C" w:rsidP="004F190C">
      <w:pPr>
        <w:rPr>
          <w:sz w:val="8"/>
          <w:szCs w:val="14"/>
        </w:rPr>
      </w:pPr>
      <w:r w:rsidRPr="0082103E">
        <w:rPr>
          <w:sz w:val="8"/>
          <w:szCs w:val="14"/>
        </w:rPr>
        <w:t>Given the facts that Den Norske and Kruman reached opposite rulings and that the court split in Den Norske, the split decision in Empagran should not come as a surprise. Dissenting, Judge Henderson deemed the more "natural reading" of the FTAIA to be the narrower one espoused by the majority in Den Norske. She found it peculiar that a claim by a foreign plaintiff would be judged actionable based on the potentiality of a domestic, hypothetical claim. More reasonable to Judge Henderson was the idea that a claim -- the claim before the court -- be based on the domestic injury that affects U.S. trade or commerce.</w:t>
      </w:r>
    </w:p>
    <w:p w14:paraId="72D40266" w14:textId="77777777" w:rsidR="004F190C" w:rsidRPr="0082103E" w:rsidRDefault="004F190C" w:rsidP="004F190C">
      <w:pPr>
        <w:rPr>
          <w:sz w:val="8"/>
          <w:szCs w:val="14"/>
        </w:rPr>
      </w:pPr>
      <w:r w:rsidRPr="0082103E">
        <w:rPr>
          <w:sz w:val="8"/>
          <w:szCs w:val="14"/>
        </w:rPr>
        <w:t>To recap, Empagran held that U.S. federal courts have subject matter jurisdiction over Sherman Act claims brought by foreign plaintiffs whose injury resulted solely from transactions that were external to the U.S. economy but, nonetheless, had an effect on U.S. trade or commerce and gave rise to a domestic (private) claim. As long as at least one domestic plaintiff can bring a claim against these domestic or foreign defendants, so too can the foreign  [*725]  plaintiff. Empagran followed the overall result of Kruman but diverged in its reasoning. The latter case was deemed to have gone too far in setting the requirements for subject matter jurisdiction, providing for a jurisdictional nexus simply when the main provisions of the Sherman Act are contravened.</w:t>
      </w:r>
    </w:p>
    <w:p w14:paraId="4A6CF5B2" w14:textId="77777777" w:rsidR="004F190C" w:rsidRPr="0082103E" w:rsidRDefault="004F190C" w:rsidP="004F190C">
      <w:pPr>
        <w:rPr>
          <w:sz w:val="8"/>
          <w:szCs w:val="14"/>
        </w:rPr>
      </w:pPr>
      <w:r w:rsidRPr="0082103E">
        <w:rPr>
          <w:sz w:val="8"/>
          <w:szCs w:val="14"/>
        </w:rPr>
        <w:t>V. THE GOVERNMENT'S AMICUS CURIAE BRIEF</w:t>
      </w:r>
    </w:p>
    <w:p w14:paraId="511A8435" w14:textId="77777777" w:rsidR="004F190C" w:rsidRPr="0082103E" w:rsidRDefault="004F190C" w:rsidP="004F190C">
      <w:pPr>
        <w:rPr>
          <w:sz w:val="8"/>
          <w:szCs w:val="14"/>
        </w:rPr>
      </w:pPr>
      <w:r w:rsidRPr="0082103E">
        <w:rPr>
          <w:sz w:val="8"/>
          <w:szCs w:val="14"/>
        </w:rPr>
        <w:t>In response to an invitation from the D.C. Circuit court, the Department of Justice (DOJ) and Federal Trade Commission (FTC) issued an amicus curiae brief in March of 2003, stating the position of the U.S. government on Empagran. Contrasting sharply with both Kruman and Empagran, the position of the government was that only those claims that arise from domestic conduct and accompanying domestic effect should be permitted under the FTAIA. Citing the importance of this area of the law and the need for agreement among the circuits, 36 the brief called for an en banc rehearing of Empagran by the D.C. Circuit to mend the split of authority. The government's argument came in three parts.</w:t>
      </w:r>
    </w:p>
    <w:p w14:paraId="014EB73B" w14:textId="77777777" w:rsidR="004F190C" w:rsidRPr="0082103E" w:rsidRDefault="004F190C" w:rsidP="004F190C">
      <w:pPr>
        <w:rPr>
          <w:sz w:val="8"/>
          <w:szCs w:val="14"/>
        </w:rPr>
      </w:pPr>
      <w:r w:rsidRPr="0082103E">
        <w:rPr>
          <w:sz w:val="8"/>
          <w:szCs w:val="14"/>
        </w:rPr>
        <w:t>First, the brief stated that the "most natural reading" of Section 6a (2) of the FTAIA would understand the phase "gives rise to a claim" as referring not to a claim by any plaintiff but only to a claim "by the particular plaintiff before the court." 37 As the FTAIA does not talk to the purpose of allowing a remedy for foreign conduct and foreign effect, the Sherman Act cannot be stretched to include the sorts of foreign plaintiffs seen in the three controlling cases.</w:t>
      </w:r>
    </w:p>
    <w:p w14:paraId="43D7FAF8" w14:textId="77777777" w:rsidR="004F190C" w:rsidRPr="0082103E" w:rsidRDefault="004F190C" w:rsidP="004F190C">
      <w:pPr>
        <w:rPr>
          <w:sz w:val="8"/>
          <w:szCs w:val="14"/>
        </w:rPr>
      </w:pPr>
      <w:r w:rsidRPr="0082103E">
        <w:rPr>
          <w:sz w:val="8"/>
          <w:szCs w:val="14"/>
        </w:rPr>
        <w:t>Next, the brief countered the legislative history argument put forth by the D.C. Circuit. Whereas the majority in Empagran concluded that, absent "express legislative history to the contrary, Congress must have intended the more expansive interpretation" 38 of the FTAIA, the government determined this to be dubious logic. The brief proposed that the default position, absent controlling language, should be one that is wholly domestically focused in terms of the effect of anticompetitive conduct. The government brief supported the position put forth in Den Norske: "Nothing is said about protecting foreign purchasers in foreign markets." 39</w:t>
      </w:r>
    </w:p>
    <w:p w14:paraId="4FC3E033" w14:textId="77777777" w:rsidR="004F190C" w:rsidRPr="0082103E" w:rsidRDefault="004F190C" w:rsidP="004F190C">
      <w:pPr>
        <w:rPr>
          <w:sz w:val="8"/>
          <w:szCs w:val="14"/>
        </w:rPr>
      </w:pPr>
      <w:r w:rsidRPr="0082103E">
        <w:rPr>
          <w:sz w:val="8"/>
          <w:szCs w:val="14"/>
        </w:rPr>
        <w:t>Lastly, the government disagreed with the majority in Empagran that extending U.S. antitrust laws would have a deterring effect on global anticompetitive conduct. In fact, the government maintained that just the  [*726]  reverse was true. Prefacing its argument with the fact that "price-fixing conspiracies are inherently difficult to detect and prosecute [and therefore require the help of co-conspirators,]" 40 the government made the case that extending the jurisdiction of the Sherman Act to foreign plaintiffs injured by foreign conduct "would create a potential disincentive for corporations and individuals to report antitrust violations and seek leniency. . . . " 41 In other words, there is a certain balance at the moment between anticompetitive behavior and resulting lawsuits. The government, through its leniency program, has a way of controlling criminal prosecutions against anticompetitive entities, which in turn influences subsequent civil prosecutions. However, if jurisdiction is broadened, then countless more plaintiffs enter the equation, potentially upsetting the delicate equilibrium. This equilibrium is crucial, it will be recalled, in getting the necessary co-conspirators to come forward in the first place. Thus, co-conspirators will ultimately be deterred from divulging what they know and stopping anticompetitive conduct.</w:t>
      </w:r>
    </w:p>
    <w:p w14:paraId="287CDD3F" w14:textId="77777777" w:rsidR="004F190C" w:rsidRPr="0082103E" w:rsidRDefault="004F190C" w:rsidP="004F190C">
      <w:pPr>
        <w:rPr>
          <w:sz w:val="16"/>
        </w:rPr>
      </w:pPr>
      <w:r w:rsidRPr="0082103E">
        <w:rPr>
          <w:sz w:val="16"/>
        </w:rPr>
        <w:lastRenderedPageBreak/>
        <w:t xml:space="preserve">As a corollary to this counter-deterrence argument, the government highlights the "floodgates" argument as well. Noting that </w:t>
      </w:r>
      <w:r w:rsidRPr="0082103E">
        <w:rPr>
          <w:rStyle w:val="StyleUnderline"/>
        </w:rPr>
        <w:t xml:space="preserve">the government is "unaware of </w:t>
      </w:r>
      <w:r w:rsidRPr="0082103E">
        <w:rPr>
          <w:rStyle w:val="Emphasis"/>
        </w:rPr>
        <w:t>any decision</w:t>
      </w:r>
      <w:r w:rsidRPr="0082103E">
        <w:rPr>
          <w:sz w:val="16"/>
        </w:rPr>
        <w:t xml:space="preserve"> </w:t>
      </w:r>
      <w:r w:rsidRPr="0082103E">
        <w:rPr>
          <w:rStyle w:val="StyleUnderline"/>
        </w:rPr>
        <w:t xml:space="preserve">pre-dating the FTAIA that </w:t>
      </w:r>
      <w:r w:rsidRPr="0082103E">
        <w:rPr>
          <w:rStyle w:val="Emphasis"/>
        </w:rPr>
        <w:t>permitted</w:t>
      </w:r>
      <w:r w:rsidRPr="0082103E">
        <w:rPr>
          <w:rStyle w:val="StyleUnderline"/>
        </w:rPr>
        <w:t xml:space="preserve">" suits based on a </w:t>
      </w:r>
      <w:r w:rsidRPr="0082103E">
        <w:rPr>
          <w:rStyle w:val="Emphasis"/>
        </w:rPr>
        <w:t>theoretical</w:t>
      </w:r>
      <w:r w:rsidRPr="0082103E">
        <w:rPr>
          <w:rStyle w:val="StyleUnderline"/>
        </w:rPr>
        <w:t xml:space="preserve"> domestic plaintiff, the</w:t>
      </w:r>
      <w:r w:rsidRPr="0082103E">
        <w:rPr>
          <w:sz w:val="16"/>
        </w:rPr>
        <w:t xml:space="preserve"> brief surmised that Empagran's </w:t>
      </w:r>
      <w:r w:rsidRPr="00663094">
        <w:rPr>
          <w:rStyle w:val="StyleUnderline"/>
          <w:highlight w:val="cyan"/>
        </w:rPr>
        <w:t xml:space="preserve">new rule "threatens to </w:t>
      </w:r>
      <w:r w:rsidRPr="00663094">
        <w:rPr>
          <w:rStyle w:val="Emphasis"/>
          <w:highlight w:val="cyan"/>
        </w:rPr>
        <w:t>burden the federal courts</w:t>
      </w:r>
      <w:r w:rsidRPr="00663094">
        <w:rPr>
          <w:rStyle w:val="StyleUnderline"/>
          <w:highlight w:val="cyan"/>
        </w:rPr>
        <w:t>" with</w:t>
      </w:r>
      <w:r w:rsidRPr="0082103E">
        <w:rPr>
          <w:rStyle w:val="StyleUnderline"/>
        </w:rPr>
        <w:t xml:space="preserve"> suits </w:t>
      </w:r>
      <w:r w:rsidRPr="0082103E">
        <w:rPr>
          <w:rStyle w:val="Emphasis"/>
        </w:rPr>
        <w:t>concerned</w:t>
      </w:r>
      <w:r w:rsidRPr="0082103E">
        <w:rPr>
          <w:rStyle w:val="StyleUnderline"/>
        </w:rPr>
        <w:t xml:space="preserve"> with </w:t>
      </w:r>
      <w:r w:rsidRPr="00663094">
        <w:rPr>
          <w:rStyle w:val="Emphasis"/>
          <w:highlight w:val="cyan"/>
        </w:rPr>
        <w:t>foreign anticompetitive conduct</w:t>
      </w:r>
      <w:r w:rsidRPr="0082103E">
        <w:rPr>
          <w:sz w:val="16"/>
        </w:rPr>
        <w:t>. 42</w:t>
      </w:r>
    </w:p>
    <w:p w14:paraId="59406FC2" w14:textId="77777777" w:rsidR="004F190C" w:rsidRPr="0082103E" w:rsidRDefault="004F190C" w:rsidP="004F190C">
      <w:pPr>
        <w:rPr>
          <w:sz w:val="16"/>
        </w:rPr>
      </w:pPr>
      <w:r w:rsidRPr="0082103E">
        <w:rPr>
          <w:sz w:val="16"/>
        </w:rPr>
        <w:t>In summary, the government's brief centered almost entirely around the notions of domestic and foreign conduct. While the government recognized the right of foreign plaintiffs to bring antitrust claims for injuries stemming from domestic conduct, it refused to concede a similar right to those injured solely by foreign conduct. Moreover, the government found fault with the logic that this latter group of plaintiffs received this right based only on the existence of a single domestic plaintiff. In the end, the government clearly believed that the D.C. Circuit had strayed too far afield in making the jurisdictional nexus between conduct and effect.</w:t>
      </w:r>
    </w:p>
    <w:p w14:paraId="180C5652" w14:textId="77777777" w:rsidR="004F190C" w:rsidRPr="0082103E" w:rsidRDefault="004F190C" w:rsidP="004F190C">
      <w:pPr>
        <w:rPr>
          <w:sz w:val="16"/>
        </w:rPr>
      </w:pPr>
      <w:r w:rsidRPr="0082103E">
        <w:rPr>
          <w:sz w:val="16"/>
        </w:rPr>
        <w:t>VI. IMPLICATIONS</w:t>
      </w:r>
    </w:p>
    <w:p w14:paraId="2C585065" w14:textId="77777777" w:rsidR="004F190C" w:rsidRPr="0082103E" w:rsidRDefault="004F190C" w:rsidP="004F190C">
      <w:pPr>
        <w:rPr>
          <w:sz w:val="16"/>
        </w:rPr>
      </w:pPr>
      <w:r w:rsidRPr="0082103E">
        <w:rPr>
          <w:sz w:val="16"/>
        </w:rPr>
        <w:t>Two major events will flow from Empagran. First, given the split of authority and the three distinct opinions expressed by three federal circuit courts, it seems apparent that this issue is ripe for review by the Supreme Court. Second, a wave of lawsuits by foreign plaintiffs may inundate the federal court system. This was certainly foreseen in a number of sources: the holding in Den Norske, the defendants' arguments in Kruman, and the amicus brief following Empagran. Discounting this argument is not easy, for few  [*727]  nations have antitrust laws allowing plaintiffs to recover treble damages and lawyers' fees in civil suits. Thus, it is not unlikely that these existing benefits, in tandem with the newly broadened jurisdictional elements to the Sherman Act, may prompt foreign plaintiffs to bring claims when they otherwise might have refrained.</w:t>
      </w:r>
    </w:p>
    <w:p w14:paraId="53110CE7" w14:textId="77777777" w:rsidR="004F190C" w:rsidRDefault="004F190C" w:rsidP="004F190C">
      <w:pPr>
        <w:rPr>
          <w:rStyle w:val="StyleUnderline"/>
        </w:rPr>
      </w:pPr>
      <w:r w:rsidRPr="0082103E">
        <w:rPr>
          <w:sz w:val="16"/>
        </w:rPr>
        <w:t xml:space="preserve">Certain aspects relevant to Empagran do nothing to undercut the "floodgates" argument. Specifically, </w:t>
      </w:r>
      <w:r w:rsidRPr="0082103E">
        <w:rPr>
          <w:rStyle w:val="StyleUnderline"/>
        </w:rPr>
        <w:t xml:space="preserve">the DOJ has </w:t>
      </w:r>
      <w:r w:rsidRPr="0082103E">
        <w:rPr>
          <w:rStyle w:val="Emphasis"/>
        </w:rPr>
        <w:t>already</w:t>
      </w:r>
      <w:r w:rsidRPr="0082103E">
        <w:rPr>
          <w:rStyle w:val="StyleUnderline"/>
        </w:rPr>
        <w:t xml:space="preserve"> obtained against the Empagran defendants, both corporate and individual, fees in excess of </w:t>
      </w:r>
      <w:r w:rsidRPr="0082103E">
        <w:rPr>
          <w:rStyle w:val="Emphasis"/>
        </w:rPr>
        <w:t>$ 900 million</w:t>
      </w:r>
      <w:r w:rsidRPr="0082103E">
        <w:rPr>
          <w:sz w:val="16"/>
        </w:rPr>
        <w:t xml:space="preserve">, </w:t>
      </w:r>
      <w:r w:rsidRPr="0082103E">
        <w:rPr>
          <w:rStyle w:val="StyleUnderline"/>
        </w:rPr>
        <w:t xml:space="preserve">including the </w:t>
      </w:r>
      <w:r w:rsidRPr="0082103E">
        <w:rPr>
          <w:rStyle w:val="Emphasis"/>
        </w:rPr>
        <w:t>largest criminal fee ever levied by the DOJ</w:t>
      </w:r>
      <w:r w:rsidRPr="0082103E">
        <w:rPr>
          <w:sz w:val="16"/>
        </w:rPr>
        <w:t xml:space="preserve"> ($ 500 million). 43 </w:t>
      </w:r>
      <w:r w:rsidRPr="0082103E">
        <w:rPr>
          <w:rStyle w:val="StyleUnderline"/>
        </w:rPr>
        <w:t xml:space="preserve">These </w:t>
      </w:r>
      <w:r w:rsidRPr="00663094">
        <w:rPr>
          <w:rStyle w:val="Emphasis"/>
          <w:highlight w:val="cyan"/>
        </w:rPr>
        <w:t>huge fines</w:t>
      </w:r>
      <w:r w:rsidRPr="00663094">
        <w:rPr>
          <w:rStyle w:val="StyleUnderline"/>
          <w:highlight w:val="cyan"/>
        </w:rPr>
        <w:t xml:space="preserve"> </w:t>
      </w:r>
      <w:r w:rsidRPr="00663094">
        <w:rPr>
          <w:rStyle w:val="Emphasis"/>
          <w:highlight w:val="cyan"/>
        </w:rPr>
        <w:t>hardly</w:t>
      </w:r>
      <w:r w:rsidRPr="00663094">
        <w:rPr>
          <w:rStyle w:val="StyleUnderline"/>
          <w:highlight w:val="cyan"/>
        </w:rPr>
        <w:t xml:space="preserve"> dissuade </w:t>
      </w:r>
      <w:r w:rsidRPr="00663094">
        <w:rPr>
          <w:rStyle w:val="Emphasis"/>
          <w:highlight w:val="cyan"/>
        </w:rPr>
        <w:t>foreign plaintiffs</w:t>
      </w:r>
      <w:r w:rsidRPr="00663094">
        <w:rPr>
          <w:rStyle w:val="StyleUnderline"/>
          <w:highlight w:val="cyan"/>
        </w:rPr>
        <w:t xml:space="preserve"> from </w:t>
      </w:r>
      <w:r w:rsidRPr="00663094">
        <w:rPr>
          <w:rStyle w:val="Emphasis"/>
          <w:highlight w:val="cyan"/>
        </w:rPr>
        <w:t>trying</w:t>
      </w:r>
      <w:r w:rsidRPr="0082103E">
        <w:rPr>
          <w:rStyle w:val="Emphasis"/>
        </w:rPr>
        <w:t xml:space="preserve"> themselves </w:t>
      </w:r>
      <w:r w:rsidRPr="00663094">
        <w:rPr>
          <w:rStyle w:val="Emphasis"/>
          <w:highlight w:val="cyan"/>
        </w:rPr>
        <w:t>to reach</w:t>
      </w:r>
      <w:r w:rsidRPr="0082103E">
        <w:rPr>
          <w:rStyle w:val="Emphasis"/>
        </w:rPr>
        <w:t xml:space="preserve"> into the </w:t>
      </w:r>
      <w:r w:rsidRPr="00663094">
        <w:rPr>
          <w:rStyle w:val="Emphasis"/>
          <w:highlight w:val="cyan"/>
        </w:rPr>
        <w:t>defendants'</w:t>
      </w:r>
      <w:r w:rsidRPr="0082103E">
        <w:rPr>
          <w:rStyle w:val="Emphasis"/>
        </w:rPr>
        <w:t xml:space="preserve"> deep </w:t>
      </w:r>
      <w:r w:rsidRPr="00663094">
        <w:rPr>
          <w:rStyle w:val="Emphasis"/>
          <w:highlight w:val="cyan"/>
        </w:rPr>
        <w:t>pockets</w:t>
      </w:r>
      <w:r w:rsidRPr="0082103E">
        <w:rPr>
          <w:rStyle w:val="StyleUnderline"/>
        </w:rPr>
        <w:t>.</w:t>
      </w:r>
    </w:p>
    <w:p w14:paraId="5028EE6E" w14:textId="77777777" w:rsidR="004F190C" w:rsidRPr="0082103E" w:rsidRDefault="004F190C" w:rsidP="004F190C">
      <w:pPr>
        <w:pStyle w:val="Heading4"/>
        <w:rPr>
          <w:u w:val="single"/>
        </w:rPr>
      </w:pPr>
      <w:r w:rsidRPr="0082103E">
        <w:t xml:space="preserve">Efficient court review underpins </w:t>
      </w:r>
      <w:r w:rsidRPr="0082103E">
        <w:rPr>
          <w:u w:val="single"/>
        </w:rPr>
        <w:t>patent-led innovation</w:t>
      </w:r>
      <w:r w:rsidRPr="0082103E">
        <w:t xml:space="preserve">---that stops </w:t>
      </w:r>
      <w:r w:rsidRPr="0082103E">
        <w:rPr>
          <w:u w:val="single"/>
        </w:rPr>
        <w:t>nuclear war</w:t>
      </w:r>
      <w:r w:rsidRPr="0082103E">
        <w:t xml:space="preserve"> and a </w:t>
      </w:r>
      <w:r w:rsidRPr="0082103E">
        <w:rPr>
          <w:u w:val="single"/>
        </w:rPr>
        <w:t>range</w:t>
      </w:r>
      <w:r w:rsidRPr="0082103E">
        <w:t xml:space="preserve"> of </w:t>
      </w:r>
      <w:r w:rsidRPr="0082103E">
        <w:rPr>
          <w:u w:val="single"/>
        </w:rPr>
        <w:t>existential threats.</w:t>
      </w:r>
    </w:p>
    <w:p w14:paraId="4D4FDD1C" w14:textId="77777777" w:rsidR="004F190C" w:rsidRPr="0082103E" w:rsidRDefault="004F190C" w:rsidP="004F190C">
      <w:r w:rsidRPr="0082103E">
        <w:t xml:space="preserve">Robert J. </w:t>
      </w:r>
      <w:r w:rsidRPr="0082103E">
        <w:rPr>
          <w:rStyle w:val="Style13ptBold"/>
        </w:rPr>
        <w:t>Rando 16</w:t>
      </w:r>
      <w:r w:rsidRPr="0082103E">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0BE24B46" w14:textId="77777777" w:rsidR="004F190C" w:rsidRPr="0082103E" w:rsidRDefault="004F190C" w:rsidP="004F190C">
      <w:pPr>
        <w:rPr>
          <w:sz w:val="16"/>
        </w:rPr>
      </w:pPr>
      <w:r w:rsidRPr="0082103E">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663094">
        <w:rPr>
          <w:rStyle w:val="Emphasis"/>
          <w:sz w:val="24"/>
          <w:highlight w:val="cyan"/>
        </w:rPr>
        <w:t>greater global</w:t>
      </w:r>
      <w:r w:rsidRPr="0082103E">
        <w:rPr>
          <w:rStyle w:val="Emphasis"/>
          <w:sz w:val="24"/>
        </w:rPr>
        <w:t xml:space="preserve"> unity, </w:t>
      </w:r>
      <w:r w:rsidRPr="00663094">
        <w:rPr>
          <w:rStyle w:val="Emphasis"/>
          <w:sz w:val="24"/>
          <w:highlight w:val="cyan"/>
        </w:rPr>
        <w:t>cooperation</w:t>
      </w:r>
      <w:r w:rsidRPr="0082103E">
        <w:rPr>
          <w:rStyle w:val="Emphasis"/>
          <w:sz w:val="24"/>
        </w:rPr>
        <w:t xml:space="preserve"> and communication</w:t>
      </w:r>
      <w:r w:rsidRPr="0082103E">
        <w:rPr>
          <w:sz w:val="16"/>
        </w:rPr>
        <w:t xml:space="preserve">, which were, and </w:t>
      </w:r>
      <w:r w:rsidRPr="00663094">
        <w:rPr>
          <w:rStyle w:val="StyleUnderline"/>
          <w:highlight w:val="cyan"/>
        </w:rPr>
        <w:t xml:space="preserve">could be, achieved by advances in </w:t>
      </w:r>
      <w:r w:rsidRPr="00663094">
        <w:rPr>
          <w:rStyle w:val="Emphasis"/>
          <w:highlight w:val="cyan"/>
        </w:rPr>
        <w:t>tech</w:t>
      </w:r>
      <w:r w:rsidRPr="0082103E">
        <w:rPr>
          <w:rStyle w:val="StyleUnderline"/>
        </w:rPr>
        <w:t>nology</w:t>
      </w:r>
      <w:r w:rsidRPr="0082103E">
        <w:rPr>
          <w:sz w:val="16"/>
        </w:rPr>
        <w:t>. And, as noted in the excerpt, he championed “the creative energy of men.”</w:t>
      </w:r>
    </w:p>
    <w:p w14:paraId="036E7694" w14:textId="77777777" w:rsidR="004F190C" w:rsidRPr="0082103E" w:rsidRDefault="004F190C" w:rsidP="004F190C">
      <w:pPr>
        <w:rPr>
          <w:sz w:val="16"/>
        </w:rPr>
      </w:pPr>
      <w:r w:rsidRPr="0082103E">
        <w:rPr>
          <w:sz w:val="16"/>
        </w:rPr>
        <w:t>Intellectual Property in “Interesting Times”</w:t>
      </w:r>
    </w:p>
    <w:p w14:paraId="3FC7BD72" w14:textId="77777777" w:rsidR="004F190C" w:rsidRPr="0082103E" w:rsidRDefault="004F190C" w:rsidP="004F190C">
      <w:pPr>
        <w:rPr>
          <w:sz w:val="16"/>
        </w:rPr>
      </w:pPr>
      <w:r w:rsidRPr="0082103E">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6CBB824C" w14:textId="77777777" w:rsidR="004F190C" w:rsidRPr="0082103E" w:rsidRDefault="004F190C" w:rsidP="004F190C">
      <w:pPr>
        <w:rPr>
          <w:sz w:val="16"/>
        </w:rPr>
      </w:pPr>
      <w:r w:rsidRPr="0082103E">
        <w:rPr>
          <w:sz w:val="16"/>
        </w:rPr>
        <w:t>The Changes In Intellectual Property Law</w:t>
      </w:r>
    </w:p>
    <w:p w14:paraId="70828D2D" w14:textId="77777777" w:rsidR="004F190C" w:rsidRPr="0082103E" w:rsidRDefault="004F190C" w:rsidP="004F190C">
      <w:pPr>
        <w:rPr>
          <w:sz w:val="16"/>
        </w:rPr>
      </w:pPr>
      <w:r w:rsidRPr="0082103E">
        <w:rPr>
          <w:sz w:val="16"/>
        </w:rPr>
        <w:t xml:space="preserve">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w:t>
      </w:r>
      <w:r w:rsidRPr="0082103E">
        <w:rPr>
          <w:sz w:val="16"/>
        </w:rPr>
        <w:lastRenderedPageBreak/>
        <w:t>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5B6EE305" w14:textId="77777777" w:rsidR="004F190C" w:rsidRPr="0082103E" w:rsidRDefault="004F190C" w:rsidP="004F190C">
      <w:pPr>
        <w:rPr>
          <w:sz w:val="16"/>
        </w:rPr>
      </w:pPr>
      <w:r w:rsidRPr="0082103E">
        <w:rPr>
          <w:sz w:val="16"/>
        </w:rPr>
        <w:t xml:space="preserve">Without engaging in “chicken and egg” analysis, it is sufficient to observe that </w:t>
      </w:r>
      <w:r w:rsidRPr="00663094">
        <w:rPr>
          <w:rStyle w:val="Emphasis"/>
          <w:highlight w:val="cyan"/>
        </w:rPr>
        <w:t>tech</w:t>
      </w:r>
      <w:r w:rsidRPr="0082103E">
        <w:rPr>
          <w:rStyle w:val="Emphasis"/>
        </w:rPr>
        <w:t xml:space="preserve">nological </w:t>
      </w:r>
      <w:r w:rsidRPr="00663094">
        <w:rPr>
          <w:rStyle w:val="Emphasis"/>
          <w:highlight w:val="cyan"/>
        </w:rPr>
        <w:t>advancement</w:t>
      </w:r>
      <w:r w:rsidRPr="0082103E">
        <w:rPr>
          <w:rStyle w:val="StyleUnderline"/>
        </w:rPr>
        <w:t xml:space="preserve">, </w:t>
      </w:r>
      <w:r w:rsidRPr="0082103E">
        <w:rPr>
          <w:rStyle w:val="Emphasis"/>
        </w:rPr>
        <w:t>societal needs</w:t>
      </w:r>
      <w:r w:rsidRPr="0082103E">
        <w:rPr>
          <w:rStyle w:val="StyleUnderline"/>
        </w:rPr>
        <w:t xml:space="preserve">, </w:t>
      </w:r>
      <w:r w:rsidRPr="00663094">
        <w:rPr>
          <w:rStyle w:val="Emphasis"/>
          <w:highlight w:val="cyan"/>
        </w:rPr>
        <w:t>globalization</w:t>
      </w:r>
      <w:r w:rsidRPr="00663094">
        <w:rPr>
          <w:rStyle w:val="StyleUnderline"/>
          <w:highlight w:val="cyan"/>
        </w:rPr>
        <w:t xml:space="preserve">, </w:t>
      </w:r>
      <w:r w:rsidRPr="00663094">
        <w:rPr>
          <w:rStyle w:val="Emphasis"/>
          <w:highlight w:val="cyan"/>
        </w:rPr>
        <w:t>existential threats</w:t>
      </w:r>
      <w:r w:rsidRPr="0082103E">
        <w:rPr>
          <w:rStyle w:val="StyleUnderline"/>
        </w:rPr>
        <w:t xml:space="preserve">, </w:t>
      </w:r>
      <w:r w:rsidRPr="0082103E">
        <w:rPr>
          <w:rStyle w:val="Emphasis"/>
        </w:rPr>
        <w:t>economic realities</w:t>
      </w:r>
      <w:r w:rsidRPr="0082103E">
        <w:rPr>
          <w:rStyle w:val="StyleUnderline"/>
        </w:rPr>
        <w:t xml:space="preserve">, </w:t>
      </w:r>
      <w:r w:rsidRPr="00663094">
        <w:rPr>
          <w:rStyle w:val="StyleUnderline"/>
          <w:highlight w:val="cyan"/>
        </w:rPr>
        <w:t xml:space="preserve">and </w:t>
      </w:r>
      <w:r w:rsidRPr="00663094">
        <w:rPr>
          <w:rStyle w:val="Emphasis"/>
          <w:highlight w:val="cyan"/>
        </w:rPr>
        <w:t>political imperatives</w:t>
      </w:r>
      <w:r w:rsidRPr="0082103E">
        <w:rPr>
          <w:sz w:val="16"/>
        </w:rPr>
        <w:t xml:space="preserve"> (or what James Madison referred to in the Federalist Papers No. 10 as factious governance), </w:t>
      </w:r>
      <w:r w:rsidRPr="0082103E">
        <w:rPr>
          <w:rStyle w:val="StyleUnderline"/>
        </w:rPr>
        <w:t xml:space="preserve">have </w:t>
      </w:r>
      <w:r w:rsidRPr="00663094">
        <w:rPr>
          <w:rStyle w:val="StyleUnderline"/>
          <w:highlight w:val="cyan"/>
        </w:rPr>
        <w:t>combined to create</w:t>
      </w:r>
      <w:r w:rsidRPr="0082103E">
        <w:rPr>
          <w:rStyle w:val="StyleUnderline"/>
        </w:rPr>
        <w:t xml:space="preserve"> the </w:t>
      </w:r>
      <w:r w:rsidRPr="00663094">
        <w:rPr>
          <w:rStyle w:val="StyleUnderline"/>
          <w:highlight w:val="cyan"/>
        </w:rPr>
        <w:t>“interesting times” for</w:t>
      </w:r>
      <w:r w:rsidRPr="0082103E">
        <w:rPr>
          <w:rStyle w:val="StyleUnderline"/>
        </w:rPr>
        <w:t xml:space="preserve"> the United States </w:t>
      </w:r>
      <w:r w:rsidRPr="00663094">
        <w:rPr>
          <w:rStyle w:val="StyleUnderline"/>
          <w:highlight w:val="cyan"/>
        </w:rPr>
        <w:t>[IP]</w:t>
      </w:r>
      <w:r w:rsidRPr="0082103E">
        <w:rPr>
          <w:rStyle w:val="StyleUnderline"/>
        </w:rPr>
        <w:t xml:space="preserve"> intellectual property laws</w:t>
      </w:r>
      <w:r w:rsidRPr="0082103E">
        <w:rPr>
          <w:sz w:val="16"/>
        </w:rPr>
        <w:t>.</w:t>
      </w:r>
    </w:p>
    <w:p w14:paraId="48081168" w14:textId="77777777" w:rsidR="004F190C" w:rsidRPr="0082103E" w:rsidRDefault="004F190C" w:rsidP="004F190C">
      <w:pPr>
        <w:rPr>
          <w:rStyle w:val="StyleUnderline"/>
        </w:rPr>
      </w:pPr>
      <w:r w:rsidRPr="0082103E">
        <w:rPr>
          <w:sz w:val="16"/>
        </w:rPr>
        <w:t xml:space="preserve">What was said by Bobby Kennedy in 1966 remains true today. We live in dangerous and uncertain times. </w:t>
      </w:r>
      <w:r w:rsidRPr="0082103E">
        <w:rPr>
          <w:rStyle w:val="StyleUnderline"/>
        </w:rPr>
        <w:t xml:space="preserve">Many of the </w:t>
      </w:r>
      <w:r w:rsidRPr="00663094">
        <w:rPr>
          <w:rStyle w:val="StyleUnderline"/>
          <w:highlight w:val="cyan"/>
        </w:rPr>
        <w:t>existential threats remain</w:t>
      </w:r>
      <w:r w:rsidRPr="0082103E">
        <w:rPr>
          <w:rStyle w:val="StyleUnderline"/>
        </w:rPr>
        <w:t xml:space="preserve"> the same (</w:t>
      </w:r>
      <w:r w:rsidRPr="00663094">
        <w:rPr>
          <w:rStyle w:val="Emphasis"/>
          <w:sz w:val="24"/>
          <w:highlight w:val="cyan"/>
        </w:rPr>
        <w:t>nuclear war</w:t>
      </w:r>
      <w:r w:rsidRPr="0082103E">
        <w:rPr>
          <w:rStyle w:val="Style13ptBold"/>
        </w:rPr>
        <w:t xml:space="preserve"> </w:t>
      </w:r>
      <w:r w:rsidRPr="0082103E">
        <w:rPr>
          <w:rStyle w:val="StyleUnderline"/>
        </w:rPr>
        <w:t xml:space="preserve">and proliferation, </w:t>
      </w:r>
      <w:r w:rsidRPr="00663094">
        <w:rPr>
          <w:rStyle w:val="Emphasis"/>
          <w:sz w:val="24"/>
          <w:highlight w:val="cyan"/>
        </w:rPr>
        <w:t>[genocides]</w:t>
      </w:r>
      <w:r w:rsidRPr="0082103E">
        <w:rPr>
          <w:sz w:val="24"/>
        </w:rPr>
        <w:t xml:space="preserve"> </w:t>
      </w:r>
      <w:r w:rsidRPr="0082103E">
        <w:rPr>
          <w:strike/>
          <w:sz w:val="16"/>
        </w:rPr>
        <w:t>genocidal maniacs</w:t>
      </w:r>
      <w:r w:rsidRPr="0082103E">
        <w:t xml:space="preserve"> </w:t>
      </w:r>
      <w:r w:rsidRPr="0082103E">
        <w:rPr>
          <w:rStyle w:val="StyleUnderline"/>
        </w:rPr>
        <w:t xml:space="preserve">and </w:t>
      </w:r>
      <w:r w:rsidRPr="0082103E">
        <w:rPr>
          <w:rStyle w:val="Emphasis"/>
        </w:rPr>
        <w:t xml:space="preserve">natural </w:t>
      </w:r>
      <w:r w:rsidRPr="00663094">
        <w:rPr>
          <w:rStyle w:val="Emphasis"/>
          <w:sz w:val="24"/>
          <w:highlight w:val="cyan"/>
        </w:rPr>
        <w:t>disease</w:t>
      </w:r>
      <w:r w:rsidRPr="0082103E">
        <w:rPr>
          <w:rStyle w:val="StyleUnderline"/>
        </w:rPr>
        <w:t xml:space="preserve">) and some are new ([hu]manmade disease, greater awareness of </w:t>
      </w:r>
      <w:r w:rsidRPr="00663094">
        <w:rPr>
          <w:rStyle w:val="Emphasis"/>
          <w:sz w:val="24"/>
          <w:highlight w:val="cyan"/>
        </w:rPr>
        <w:t>environmental changes</w:t>
      </w:r>
      <w:r w:rsidRPr="0082103E">
        <w:rPr>
          <w:rStyle w:val="Style13ptBold"/>
        </w:rPr>
        <w:t xml:space="preserve"> </w:t>
      </w:r>
      <w:r w:rsidRPr="0082103E">
        <w:rPr>
          <w:rStyle w:val="StyleUnderline"/>
        </w:rPr>
        <w:t xml:space="preserve">and possibly human interrelationship factors, and the unintended consequences of </w:t>
      </w:r>
      <w:r w:rsidRPr="00663094">
        <w:rPr>
          <w:rStyle w:val="Emphasis"/>
          <w:sz w:val="24"/>
          <w:highlight w:val="cyan"/>
        </w:rPr>
        <w:t>genetic manipulation</w:t>
      </w:r>
      <w:r w:rsidRPr="00663094">
        <w:rPr>
          <w:rStyle w:val="Style13ptBold"/>
          <w:highlight w:val="cyan"/>
        </w:rPr>
        <w:t xml:space="preserve"> </w:t>
      </w:r>
      <w:r w:rsidRPr="00663094">
        <w:rPr>
          <w:rStyle w:val="StyleUnderline"/>
          <w:highlight w:val="cyan"/>
        </w:rPr>
        <w:t xml:space="preserve">and </w:t>
      </w:r>
      <w:r w:rsidRPr="00663094">
        <w:rPr>
          <w:rStyle w:val="Emphasis"/>
          <w:sz w:val="24"/>
          <w:highlight w:val="cyan"/>
        </w:rPr>
        <w:t>robotic tech</w:t>
      </w:r>
      <w:r w:rsidRPr="0082103E">
        <w:rPr>
          <w:rStyle w:val="Emphasis"/>
          <w:sz w:val="24"/>
        </w:rPr>
        <w:t>nologies</w:t>
      </w:r>
      <w:r w:rsidRPr="0082103E">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78908D68" w14:textId="77777777" w:rsidR="004F190C" w:rsidRPr="0082103E" w:rsidRDefault="004F190C" w:rsidP="004F190C">
      <w:pPr>
        <w:rPr>
          <w:sz w:val="16"/>
        </w:rPr>
      </w:pPr>
      <w:r w:rsidRPr="0082103E">
        <w:rPr>
          <w:sz w:val="16"/>
        </w:rPr>
        <w:t xml:space="preserve">Apropos the creative energy of man, </w:t>
      </w:r>
      <w:r w:rsidRPr="00663094">
        <w:rPr>
          <w:rStyle w:val="StyleUnderline"/>
          <w:highlight w:val="cyan"/>
        </w:rPr>
        <w:t>there is a</w:t>
      </w:r>
      <w:r w:rsidRPr="0082103E">
        <w:rPr>
          <w:rStyle w:val="StyleUnderline"/>
        </w:rPr>
        <w:t xml:space="preserve"> non-coincidental </w:t>
      </w:r>
      <w:r w:rsidRPr="00663094">
        <w:rPr>
          <w:rStyle w:val="StyleUnderline"/>
          <w:highlight w:val="cyan"/>
        </w:rPr>
        <w:t>congruence</w:t>
      </w:r>
      <w:r w:rsidRPr="0082103E">
        <w:rPr>
          <w:rStyle w:val="StyleUnderline"/>
        </w:rPr>
        <w:t xml:space="preserve"> and convergence </w:t>
      </w:r>
      <w:r w:rsidRPr="00663094">
        <w:rPr>
          <w:rStyle w:val="StyleUnderline"/>
          <w:highlight w:val="cyan"/>
        </w:rPr>
        <w:t>of activity</w:t>
      </w:r>
      <w:r w:rsidRPr="0082103E">
        <w:rPr>
          <w:rStyle w:val="StyleUnderline"/>
        </w:rPr>
        <w:t xml:space="preserve"> across and among the three branches of government, occurring almost simultaneously </w:t>
      </w:r>
      <w:r w:rsidRPr="00663094">
        <w:rPr>
          <w:rStyle w:val="StyleUnderline"/>
          <w:highlight w:val="cyan"/>
        </w:rPr>
        <w:t>with the</w:t>
      </w:r>
      <w:r w:rsidRPr="0082103E">
        <w:rPr>
          <w:rStyle w:val="StyleUnderline"/>
        </w:rPr>
        <w:t xml:space="preserve"> congruence and convergence of the </w:t>
      </w:r>
      <w:r w:rsidRPr="00663094">
        <w:rPr>
          <w:rStyle w:val="StyleUnderline"/>
          <w:highlight w:val="cyan"/>
        </w:rPr>
        <w:t>rapid</w:t>
      </w:r>
      <w:r w:rsidRPr="0082103E">
        <w:rPr>
          <w:rStyle w:val="StyleUnderline"/>
        </w:rPr>
        <w:t xml:space="preserve"> developments of technological </w:t>
      </w:r>
      <w:r w:rsidRPr="00663094">
        <w:rPr>
          <w:rStyle w:val="StyleUnderline"/>
          <w:highlight w:val="cyan"/>
        </w:rPr>
        <w:t>innovation across</w:t>
      </w:r>
      <w:r w:rsidRPr="0082103E">
        <w:rPr>
          <w:rStyle w:val="StyleUnderline"/>
        </w:rPr>
        <w:t xml:space="preserve"> various scientific </w:t>
      </w:r>
      <w:r w:rsidRPr="00663094">
        <w:rPr>
          <w:rStyle w:val="StyleUnderline"/>
          <w:highlight w:val="cyan"/>
        </w:rPr>
        <w:t>disciplines</w:t>
      </w:r>
      <w:r w:rsidRPr="0082103E">
        <w:rPr>
          <w:rStyle w:val="StyleUnderline"/>
        </w:rPr>
        <w:t xml:space="preserve"> and the information age, </w:t>
      </w:r>
      <w:r w:rsidRPr="00663094">
        <w:rPr>
          <w:rStyle w:val="StyleUnderline"/>
          <w:highlight w:val="cyan"/>
        </w:rPr>
        <w:t>reflected in</w:t>
      </w:r>
      <w:r w:rsidRPr="0082103E">
        <w:rPr>
          <w:rStyle w:val="StyleUnderline"/>
        </w:rPr>
        <w:t xml:space="preserve"> the transformation of the </w:t>
      </w:r>
      <w:r w:rsidRPr="00663094">
        <w:rPr>
          <w:rStyle w:val="StyleUnderline"/>
          <w:highlight w:val="cyan"/>
        </w:rPr>
        <w:t>[IP]</w:t>
      </w:r>
      <w:r w:rsidRPr="0082103E">
        <w:rPr>
          <w:rStyle w:val="StyleUnderline"/>
        </w:rPr>
        <w:t xml:space="preserve"> intellectual property </w:t>
      </w:r>
      <w:r w:rsidRPr="00663094">
        <w:rPr>
          <w:rStyle w:val="StyleUnderline"/>
          <w:highlight w:val="cyan"/>
        </w:rPr>
        <w:t>laws</w:t>
      </w:r>
      <w:r w:rsidRPr="0082103E">
        <w:rPr>
          <w:rStyle w:val="StyleUnderline"/>
        </w:rPr>
        <w:t xml:space="preserve"> in the United States</w:t>
      </w:r>
      <w:r w:rsidRPr="0082103E">
        <w:rPr>
          <w:sz w:val="16"/>
        </w:rPr>
        <w:t>.</w:t>
      </w:r>
    </w:p>
    <w:p w14:paraId="5C8DCBAF" w14:textId="77777777" w:rsidR="004F190C" w:rsidRPr="0082103E" w:rsidRDefault="004F190C" w:rsidP="004F190C">
      <w:pPr>
        <w:rPr>
          <w:sz w:val="14"/>
        </w:rPr>
      </w:pPr>
      <w:r w:rsidRPr="0082103E">
        <w:rPr>
          <w:sz w:val="14"/>
        </w:rPr>
        <w:t>Patents</w:t>
      </w:r>
    </w:p>
    <w:p w14:paraId="46CBF0FC" w14:textId="77777777" w:rsidR="004F190C" w:rsidRPr="0082103E" w:rsidRDefault="004F190C" w:rsidP="004F190C">
      <w:pPr>
        <w:rPr>
          <w:sz w:val="14"/>
        </w:rPr>
      </w:pPr>
      <w:r w:rsidRPr="0082103E">
        <w:rPr>
          <w:rStyle w:val="StyleUnderline"/>
        </w:rPr>
        <w:t>The passage of the AIA</w:t>
      </w:r>
      <w:r w:rsidRPr="0082103E">
        <w:rPr>
          <w:sz w:val="14"/>
        </w:rPr>
        <w:t xml:space="preserve"> was a culmination of efforts spanning several years of Congressional efforts; and the product of a push by the companies at the forefront of the twenty-first century new technology business titans. The legislation </w:t>
      </w:r>
      <w:r w:rsidRPr="0082103E">
        <w:rPr>
          <w:rStyle w:val="StyleUnderline"/>
        </w:rPr>
        <w:t>brought</w:t>
      </w:r>
      <w:r w:rsidRPr="0082103E">
        <w:rPr>
          <w:sz w:val="14"/>
        </w:rPr>
        <w:t xml:space="preserve"> about </w:t>
      </w:r>
      <w:r w:rsidRPr="0082103E">
        <w:rPr>
          <w:rStyle w:val="StyleUnderline"/>
        </w:rPr>
        <w:t>monumental changes in</w:t>
      </w:r>
      <w:r w:rsidRPr="0082103E">
        <w:rPr>
          <w:sz w:val="14"/>
        </w:rPr>
        <w:t xml:space="preserve"> the </w:t>
      </w:r>
      <w:r w:rsidRPr="0082103E">
        <w:rPr>
          <w:rStyle w:val="StyleUnderline"/>
        </w:rPr>
        <w:t>patent law</w:t>
      </w:r>
      <w:r w:rsidRPr="0082103E">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18E8C96B" w14:textId="77777777" w:rsidR="004F190C" w:rsidRPr="0082103E" w:rsidRDefault="004F190C" w:rsidP="004F190C">
      <w:pPr>
        <w:rPr>
          <w:rStyle w:val="StyleUnderline"/>
        </w:rPr>
      </w:pPr>
      <w:r w:rsidRPr="0082103E">
        <w:rPr>
          <w:sz w:val="14"/>
        </w:rPr>
        <w:t xml:space="preserve">The 113th and 114th Congress grappled with newly proposed </w:t>
      </w:r>
      <w:r w:rsidRPr="00663094">
        <w:rPr>
          <w:rStyle w:val="StyleUnderline"/>
          <w:highlight w:val="cyan"/>
        </w:rPr>
        <w:t>patent law</w:t>
      </w:r>
      <w:r w:rsidRPr="0082103E">
        <w:rPr>
          <w:sz w:val="14"/>
        </w:rPr>
        <w:t xml:space="preserve"> reforms that, if enacted, may present additional tectonic shifts in the patent law. Major provisions of the proposals </w:t>
      </w:r>
      <w:r w:rsidRPr="00663094">
        <w:rPr>
          <w:rStyle w:val="StyleUnderline"/>
          <w:highlight w:val="cyan"/>
        </w:rPr>
        <w:t>include</w:t>
      </w:r>
      <w:r w:rsidRPr="0082103E">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663094">
        <w:rPr>
          <w:rStyle w:val="Emphasis"/>
          <w:highlight w:val="cyan"/>
        </w:rPr>
        <w:t>district court litigation</w:t>
      </w:r>
      <w:r w:rsidRPr="00663094">
        <w:rPr>
          <w:rStyle w:val="StyleUnderline"/>
          <w:highlight w:val="cyan"/>
        </w:rPr>
        <w:t xml:space="preserve"> concerning</w:t>
      </w:r>
      <w:r w:rsidRPr="0082103E">
        <w:rPr>
          <w:rStyle w:val="StyleUnderline"/>
        </w:rPr>
        <w:t xml:space="preserve"> patent </w:t>
      </w:r>
      <w:r w:rsidRPr="00663094">
        <w:rPr>
          <w:rStyle w:val="Emphasis"/>
          <w:highlight w:val="cyan"/>
        </w:rPr>
        <w:t>validity</w:t>
      </w:r>
      <w:r w:rsidRPr="0082103E">
        <w:rPr>
          <w:rStyle w:val="StyleUnderline"/>
        </w:rPr>
        <w:t>.</w:t>
      </w:r>
    </w:p>
    <w:p w14:paraId="3583C77E" w14:textId="77777777" w:rsidR="004F190C" w:rsidRPr="0082103E" w:rsidRDefault="004F190C" w:rsidP="004F190C">
      <w:pPr>
        <w:rPr>
          <w:sz w:val="14"/>
        </w:rPr>
      </w:pPr>
      <w:r w:rsidRPr="0082103E">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1B88FA67" w14:textId="77777777" w:rsidR="004F190C" w:rsidRPr="0082103E" w:rsidRDefault="004F190C" w:rsidP="004F190C">
      <w:pPr>
        <w:rPr>
          <w:sz w:val="14"/>
          <w:szCs w:val="16"/>
        </w:rPr>
      </w:pPr>
      <w:r w:rsidRPr="0082103E">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70FAFBC9" w14:textId="77777777" w:rsidR="004F190C" w:rsidRPr="0082103E" w:rsidRDefault="004F190C" w:rsidP="004F190C">
      <w:pPr>
        <w:rPr>
          <w:sz w:val="14"/>
          <w:szCs w:val="16"/>
        </w:rPr>
      </w:pPr>
      <w:r w:rsidRPr="0082103E">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679A3AF7" w14:textId="77777777" w:rsidR="004F190C" w:rsidRPr="0082103E" w:rsidRDefault="004F190C" w:rsidP="004F190C">
      <w:pPr>
        <w:rPr>
          <w:rStyle w:val="StyleUnderline"/>
        </w:rPr>
      </w:pPr>
      <w:r w:rsidRPr="0082103E">
        <w:rPr>
          <w:rStyle w:val="StyleUnderline"/>
        </w:rPr>
        <w:lastRenderedPageBreak/>
        <w:t>Copyrights</w:t>
      </w:r>
    </w:p>
    <w:p w14:paraId="22D4F3C5" w14:textId="77777777" w:rsidR="004F190C" w:rsidRPr="0082103E" w:rsidRDefault="004F190C" w:rsidP="004F190C">
      <w:pPr>
        <w:rPr>
          <w:sz w:val="14"/>
        </w:rPr>
      </w:pPr>
      <w:r w:rsidRPr="0082103E">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82103E">
        <w:rPr>
          <w:rStyle w:val="StyleUnderline"/>
        </w:rPr>
        <w:t>there is an overlap of patent rights and copyrights for software driven by the ebb and flow of the strength of each respective intellectual property protection</w:t>
      </w:r>
      <w:r w:rsidRPr="0082103E">
        <w:rPr>
          <w:sz w:val="14"/>
        </w:rPr>
        <w:t>.</w:t>
      </w:r>
    </w:p>
    <w:p w14:paraId="5E987E78" w14:textId="77777777" w:rsidR="004F190C" w:rsidRPr="0082103E" w:rsidRDefault="004F190C" w:rsidP="004F190C">
      <w:pPr>
        <w:rPr>
          <w:sz w:val="14"/>
        </w:rPr>
      </w:pPr>
      <w:r w:rsidRPr="0082103E">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1B389A63" w14:textId="77777777" w:rsidR="004F190C" w:rsidRPr="0082103E" w:rsidRDefault="004F190C" w:rsidP="004F190C">
      <w:pPr>
        <w:rPr>
          <w:sz w:val="14"/>
        </w:rPr>
      </w:pPr>
      <w:r w:rsidRPr="0082103E">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658784CE" w14:textId="77777777" w:rsidR="004F190C" w:rsidRPr="0082103E" w:rsidRDefault="004F190C" w:rsidP="004F190C">
      <w:pPr>
        <w:rPr>
          <w:rStyle w:val="StyleUnderline"/>
        </w:rPr>
      </w:pPr>
      <w:r w:rsidRPr="0082103E">
        <w:rPr>
          <w:rStyle w:val="StyleUnderline"/>
        </w:rPr>
        <w:t>Trademarks</w:t>
      </w:r>
    </w:p>
    <w:p w14:paraId="1AFEBF8F" w14:textId="77777777" w:rsidR="004F190C" w:rsidRPr="0082103E" w:rsidRDefault="004F190C" w:rsidP="004F190C">
      <w:pPr>
        <w:rPr>
          <w:sz w:val="14"/>
        </w:rPr>
      </w:pPr>
      <w:r w:rsidRPr="0082103E">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3A0799EE" w14:textId="77777777" w:rsidR="004F190C" w:rsidRPr="0082103E" w:rsidRDefault="004F190C" w:rsidP="004F190C">
      <w:pPr>
        <w:rPr>
          <w:rStyle w:val="StyleUnderline"/>
        </w:rPr>
      </w:pPr>
      <w:r w:rsidRPr="0082103E">
        <w:rPr>
          <w:rStyle w:val="StyleUnderline"/>
        </w:rPr>
        <w:t>Trade Secrets</w:t>
      </w:r>
    </w:p>
    <w:p w14:paraId="50A91627" w14:textId="77777777" w:rsidR="004F190C" w:rsidRPr="0082103E" w:rsidRDefault="004F190C" w:rsidP="004F190C">
      <w:pPr>
        <w:rPr>
          <w:sz w:val="14"/>
        </w:rPr>
      </w:pPr>
      <w:r w:rsidRPr="0082103E">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01C3B615" w14:textId="77777777" w:rsidR="004F190C" w:rsidRPr="0082103E" w:rsidRDefault="004F190C" w:rsidP="004F190C">
      <w:pPr>
        <w:rPr>
          <w:sz w:val="14"/>
        </w:rPr>
      </w:pPr>
      <w:r w:rsidRPr="0082103E">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4C2CE3EC" w14:textId="77777777" w:rsidR="004F190C" w:rsidRPr="0082103E" w:rsidRDefault="004F190C" w:rsidP="004F190C">
      <w:pPr>
        <w:rPr>
          <w:sz w:val="14"/>
        </w:rPr>
      </w:pPr>
      <w:r w:rsidRPr="0082103E">
        <w:rPr>
          <w:sz w:val="14"/>
        </w:rPr>
        <w:t xml:space="preserve">There is also a real concern that </w:t>
      </w:r>
      <w:r w:rsidRPr="0082103E">
        <w:rPr>
          <w:rStyle w:val="StyleUnderline"/>
        </w:rPr>
        <w:t xml:space="preserve">the strengthening of trade secret protection </w:t>
      </w:r>
      <w:r w:rsidRPr="0082103E">
        <w:rPr>
          <w:rStyle w:val="Emphasis"/>
        </w:rPr>
        <w:t xml:space="preserve">in conjunction with </w:t>
      </w:r>
      <w:r w:rsidRPr="00663094">
        <w:rPr>
          <w:rStyle w:val="Emphasis"/>
          <w:highlight w:val="cyan"/>
        </w:rPr>
        <w:t>the perceived weakening of patent protection</w:t>
      </w:r>
      <w:r w:rsidRPr="0082103E">
        <w:rPr>
          <w:sz w:val="16"/>
        </w:rPr>
        <w:t xml:space="preserve"> </w:t>
      </w:r>
      <w:r w:rsidRPr="0082103E">
        <w:rPr>
          <w:sz w:val="14"/>
        </w:rPr>
        <w:t xml:space="preserve">(e.g., high rate of invalidating patents in post-grant proceedings before the PTAB and strict limitations on what is patent eligible subject matter) </w:t>
      </w:r>
      <w:r w:rsidRPr="00663094">
        <w:rPr>
          <w:rStyle w:val="StyleUnderline"/>
          <w:highlight w:val="cyan"/>
        </w:rPr>
        <w:t>may</w:t>
      </w:r>
      <w:r w:rsidRPr="0082103E">
        <w:rPr>
          <w:rStyle w:val="StyleUnderline"/>
        </w:rPr>
        <w:t xml:space="preserve"> very-well </w:t>
      </w:r>
      <w:r w:rsidRPr="00663094">
        <w:rPr>
          <w:rStyle w:val="StyleUnderline"/>
          <w:highlight w:val="cyan"/>
        </w:rPr>
        <w:t>have</w:t>
      </w:r>
      <w:r w:rsidRPr="0082103E">
        <w:rPr>
          <w:rStyle w:val="StyleUnderline"/>
        </w:rPr>
        <w:t xml:space="preserve"> the </w:t>
      </w:r>
      <w:r w:rsidRPr="00663094">
        <w:rPr>
          <w:rStyle w:val="StyleUnderline"/>
          <w:highlight w:val="cyan"/>
        </w:rPr>
        <w:t>unintended consequence</w:t>
      </w:r>
      <w:r w:rsidRPr="0082103E">
        <w:rPr>
          <w:rStyle w:val="StyleUnderline"/>
        </w:rPr>
        <w:t xml:space="preserve"> of contravening the purpose behind the Patent and Copyright Clause:</w:t>
      </w:r>
      <w:r w:rsidRPr="0082103E">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7130B996" w14:textId="77777777" w:rsidR="004F190C" w:rsidRPr="0082103E" w:rsidRDefault="004F190C" w:rsidP="004F190C">
      <w:pPr>
        <w:rPr>
          <w:sz w:val="14"/>
        </w:rPr>
      </w:pPr>
      <w:r w:rsidRPr="0082103E">
        <w:rPr>
          <w:sz w:val="14"/>
        </w:rPr>
        <w:t>Privacy Rights</w:t>
      </w:r>
    </w:p>
    <w:p w14:paraId="754CB310" w14:textId="77777777" w:rsidR="004F190C" w:rsidRPr="0082103E" w:rsidRDefault="004F190C" w:rsidP="004F190C">
      <w:pPr>
        <w:rPr>
          <w:sz w:val="14"/>
        </w:rPr>
      </w:pPr>
      <w:r w:rsidRPr="0082103E">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1A7E6B85" w14:textId="77777777" w:rsidR="004F190C" w:rsidRPr="0082103E" w:rsidRDefault="004F190C" w:rsidP="004F190C">
      <w:pPr>
        <w:rPr>
          <w:rStyle w:val="StyleUnderline"/>
        </w:rPr>
      </w:pPr>
      <w:r w:rsidRPr="0082103E">
        <w:rPr>
          <w:rStyle w:val="StyleUnderline"/>
        </w:rPr>
        <w:t>America’s Need For Strong Intellectual Property Protection</w:t>
      </w:r>
    </w:p>
    <w:p w14:paraId="7EEF86C8" w14:textId="77777777" w:rsidR="004F190C" w:rsidRPr="0082103E" w:rsidRDefault="004F190C" w:rsidP="004F190C">
      <w:pPr>
        <w:rPr>
          <w:sz w:val="14"/>
        </w:rPr>
      </w:pPr>
      <w:r w:rsidRPr="0082103E">
        <w:rPr>
          <w:rStyle w:val="StyleUnderline"/>
        </w:rPr>
        <w:t>The need for strong protection of intellectual property rights is greater now than it was at the dawn of our republic</w:t>
      </w:r>
      <w:r w:rsidRPr="0082103E">
        <w:rPr>
          <w:sz w:val="14"/>
        </w:rPr>
        <w:t xml:space="preserve">. Our Forefathers and the Framers of </w:t>
      </w:r>
      <w:r w:rsidRPr="0082103E">
        <w:rPr>
          <w:rStyle w:val="StyleUnderline"/>
        </w:rPr>
        <w:t>the U.S. Constitution</w:t>
      </w:r>
      <w:r w:rsidRPr="0082103E">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82103E">
        <w:rPr>
          <w:rStyle w:val="StyleUnderline"/>
        </w:rPr>
        <w:t>recognizes the need for: uniformity of the protection of IP rights, securing</w:t>
      </w:r>
      <w:r w:rsidRPr="0082103E">
        <w:rPr>
          <w:sz w:val="14"/>
        </w:rPr>
        <w:t xml:space="preserve"> those </w:t>
      </w:r>
      <w:r w:rsidRPr="0082103E">
        <w:rPr>
          <w:rStyle w:val="StyleUnderline"/>
        </w:rPr>
        <w:t>rights for the individual</w:t>
      </w:r>
      <w:r w:rsidRPr="0082103E">
        <w:rPr>
          <w:sz w:val="14"/>
        </w:rPr>
        <w:t xml:space="preserve"> rather than the state; </w:t>
      </w:r>
      <w:r w:rsidRPr="0082103E">
        <w:rPr>
          <w:rStyle w:val="StyleUnderline"/>
        </w:rPr>
        <w:t>and, incentivizing innovation and creative aspirations</w:t>
      </w:r>
      <w:r w:rsidRPr="0082103E">
        <w:rPr>
          <w:sz w:val="14"/>
        </w:rPr>
        <w:t>.</w:t>
      </w:r>
    </w:p>
    <w:p w14:paraId="4612B312" w14:textId="77777777" w:rsidR="004F190C" w:rsidRPr="0082103E" w:rsidRDefault="004F190C" w:rsidP="004F190C">
      <w:pPr>
        <w:rPr>
          <w:sz w:val="14"/>
        </w:rPr>
      </w:pPr>
      <w:r w:rsidRPr="0082103E">
        <w:rPr>
          <w:sz w:val="14"/>
        </w:rPr>
        <w:lastRenderedPageBreak/>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566CA2AA" w14:textId="77777777" w:rsidR="004F190C" w:rsidRPr="0082103E" w:rsidRDefault="004F190C" w:rsidP="004F190C">
      <w:pPr>
        <w:rPr>
          <w:sz w:val="14"/>
        </w:rPr>
      </w:pPr>
      <w:r w:rsidRPr="0082103E">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82103E">
        <w:rPr>
          <w:rStyle w:val="StyleUnderline"/>
        </w:rPr>
        <w:t>To be sure, some change is inevitable, and both beneficial and necessary in an environment of rapidly changing technology where the law needs to evolve or conform to new realities</w:t>
      </w:r>
      <w:r w:rsidRPr="0082103E">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20A92788" w14:textId="77777777" w:rsidR="004F190C" w:rsidRPr="0082103E" w:rsidRDefault="004F190C" w:rsidP="004F190C">
      <w:pPr>
        <w:rPr>
          <w:sz w:val="14"/>
        </w:rPr>
      </w:pPr>
      <w:r w:rsidRPr="0082103E">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145E42BB" w14:textId="77777777" w:rsidR="004F190C" w:rsidRPr="0082103E" w:rsidRDefault="004F190C" w:rsidP="004F190C">
      <w:pPr>
        <w:rPr>
          <w:sz w:val="16"/>
        </w:rPr>
      </w:pPr>
      <w:r w:rsidRPr="0082103E">
        <w:rPr>
          <w:sz w:val="16"/>
        </w:rPr>
        <w:t xml:space="preserve">It is also important to recognize that </w:t>
      </w:r>
      <w:r w:rsidRPr="00663094">
        <w:rPr>
          <w:rStyle w:val="StyleUnderline"/>
          <w:highlight w:val="cyan"/>
        </w:rPr>
        <w:t>the</w:t>
      </w:r>
      <w:r w:rsidRPr="0082103E">
        <w:rPr>
          <w:rStyle w:val="StyleUnderline"/>
        </w:rPr>
        <w:t xml:space="preserve"> social, political and economic </w:t>
      </w:r>
      <w:r w:rsidRPr="00663094">
        <w:rPr>
          <w:rStyle w:val="StyleUnderline"/>
          <w:highlight w:val="cyan"/>
        </w:rPr>
        <w:t>impact of strong</w:t>
      </w:r>
      <w:r w:rsidRPr="0082103E">
        <w:rPr>
          <w:rStyle w:val="StyleUnderline"/>
        </w:rPr>
        <w:t xml:space="preserve"> protections for </w:t>
      </w:r>
      <w:r w:rsidRPr="00663094">
        <w:rPr>
          <w:rStyle w:val="Emphasis"/>
          <w:highlight w:val="cyan"/>
        </w:rPr>
        <w:t>i</w:t>
      </w:r>
      <w:r w:rsidRPr="0082103E">
        <w:rPr>
          <w:rStyle w:val="StyleUnderline"/>
        </w:rPr>
        <w:t xml:space="preserve">ntellectual </w:t>
      </w:r>
      <w:r w:rsidRPr="00663094">
        <w:rPr>
          <w:rStyle w:val="Emphasis"/>
          <w:highlight w:val="cyan"/>
        </w:rPr>
        <w:t>p</w:t>
      </w:r>
      <w:r w:rsidRPr="0082103E">
        <w:rPr>
          <w:rStyle w:val="StyleUnderline"/>
        </w:rPr>
        <w:t xml:space="preserve">roperty </w:t>
      </w:r>
      <w:r w:rsidRPr="00663094">
        <w:rPr>
          <w:rStyle w:val="Emphasis"/>
          <w:highlight w:val="cyan"/>
        </w:rPr>
        <w:t>cannot be overstated</w:t>
      </w:r>
      <w:r w:rsidRPr="0082103E">
        <w:rPr>
          <w:rStyle w:val="StyleUnderline"/>
        </w:rPr>
        <w:t xml:space="preserve">. In the social context, the incentive for disclosure and </w:t>
      </w:r>
      <w:r w:rsidRPr="00663094">
        <w:rPr>
          <w:rStyle w:val="Emphasis"/>
          <w:sz w:val="24"/>
          <w:highlight w:val="cyan"/>
        </w:rPr>
        <w:t>innovation is critical</w:t>
      </w:r>
      <w:r w:rsidRPr="00663094">
        <w:rPr>
          <w:rStyle w:val="StyleUnderline"/>
          <w:highlight w:val="cyan"/>
        </w:rPr>
        <w:t xml:space="preserve">. Solutions for </w:t>
      </w:r>
      <w:r w:rsidRPr="00663094">
        <w:rPr>
          <w:rStyle w:val="Emphasis"/>
          <w:sz w:val="24"/>
          <w:highlight w:val="cyan"/>
        </w:rPr>
        <w:t>sustainability</w:t>
      </w:r>
      <w:r w:rsidRPr="00663094">
        <w:rPr>
          <w:rStyle w:val="Style13ptBold"/>
          <w:highlight w:val="cyan"/>
        </w:rPr>
        <w:t xml:space="preserve"> </w:t>
      </w:r>
      <w:r w:rsidRPr="00663094">
        <w:rPr>
          <w:rStyle w:val="StyleUnderline"/>
          <w:highlight w:val="cyan"/>
        </w:rPr>
        <w:t xml:space="preserve">and </w:t>
      </w:r>
      <w:r w:rsidRPr="00663094">
        <w:rPr>
          <w:rStyle w:val="Emphasis"/>
          <w:sz w:val="24"/>
          <w:highlight w:val="cyan"/>
        </w:rPr>
        <w:t>climate change</w:t>
      </w:r>
      <w:r w:rsidRPr="0082103E">
        <w:t xml:space="preserve"> </w:t>
      </w:r>
      <w:r w:rsidRPr="0082103E">
        <w:rPr>
          <w:sz w:val="16"/>
        </w:rPr>
        <w:t xml:space="preserve">(whether natural, man-made or mutually/marginally intertwined) </w:t>
      </w:r>
      <w:r w:rsidRPr="00663094">
        <w:rPr>
          <w:rStyle w:val="StyleUnderline"/>
          <w:highlight w:val="cyan"/>
        </w:rPr>
        <w:t>rely upon this</w:t>
      </w:r>
      <w:r w:rsidRPr="0082103E">
        <w:rPr>
          <w:rStyle w:val="StyleUnderline"/>
        </w:rPr>
        <w:t xml:space="preserve"> premise. </w:t>
      </w:r>
      <w:r w:rsidRPr="00663094">
        <w:rPr>
          <w:rStyle w:val="StyleUnderline"/>
          <w:highlight w:val="cyan"/>
        </w:rPr>
        <w:t>Likewise</w:t>
      </w:r>
      <w:r w:rsidRPr="0082103E">
        <w:rPr>
          <w:rStyle w:val="StyleUnderline"/>
        </w:rPr>
        <w:t xml:space="preserve">, as we are on the precipice of the ultimate convergence in technologies from the hi-tech digital world and life sciences space, capturing the ability </w:t>
      </w:r>
      <w:r w:rsidRPr="00663094">
        <w:rPr>
          <w:rStyle w:val="StyleUnderline"/>
          <w:highlight w:val="cyan"/>
        </w:rPr>
        <w:t xml:space="preserve">to </w:t>
      </w:r>
      <w:r w:rsidRPr="00663094">
        <w:rPr>
          <w:rStyle w:val="Emphasis"/>
          <w:sz w:val="24"/>
          <w:highlight w:val="cyan"/>
        </w:rPr>
        <w:t>cure</w:t>
      </w:r>
      <w:r w:rsidRPr="0082103E">
        <w:rPr>
          <w:rStyle w:val="Emphasis"/>
          <w:sz w:val="24"/>
        </w:rPr>
        <w:t xml:space="preserve"> many </w:t>
      </w:r>
      <w:r w:rsidRPr="00663094">
        <w:rPr>
          <w:rStyle w:val="Emphasis"/>
          <w:sz w:val="24"/>
          <w:highlight w:val="cyan"/>
        </w:rPr>
        <w:t>diseases</w:t>
      </w:r>
      <w:r w:rsidRPr="0082103E">
        <w:t xml:space="preserve"> </w:t>
      </w:r>
      <w:r w:rsidRPr="0082103E">
        <w:rPr>
          <w:sz w:val="16"/>
        </w:rPr>
        <w:t xml:space="preserve">and fatal illnesses and providing the true promise of extended longevity in good health and well-being, that is meaningful, productive, and purposeful; </w:t>
      </w:r>
      <w:r w:rsidRPr="0082103E">
        <w:rPr>
          <w:rStyle w:val="StyleUnderline"/>
        </w:rPr>
        <w:t xml:space="preserve">this incentive </w:t>
      </w:r>
      <w:r w:rsidRPr="0082103E">
        <w:rPr>
          <w:rStyle w:val="Emphasis"/>
        </w:rPr>
        <w:t>must be preserved</w:t>
      </w:r>
      <w:r w:rsidRPr="0082103E">
        <w:rPr>
          <w:sz w:val="16"/>
        </w:rPr>
        <w:t>.</w:t>
      </w:r>
    </w:p>
    <w:p w14:paraId="7F32CDDB" w14:textId="77777777" w:rsidR="004F190C" w:rsidRPr="0082103E" w:rsidRDefault="004F190C" w:rsidP="004F190C">
      <w:pPr>
        <w:rPr>
          <w:sz w:val="16"/>
        </w:rPr>
      </w:pPr>
      <w:r w:rsidRPr="0082103E">
        <w:rPr>
          <w:sz w:val="16"/>
        </w:rPr>
        <w:t xml:space="preserve">In similar fashion, </w:t>
      </w:r>
      <w:r w:rsidRPr="00663094">
        <w:rPr>
          <w:rStyle w:val="StyleUnderline"/>
          <w:highlight w:val="cyan"/>
        </w:rPr>
        <w:t xml:space="preserve">advancements in </w:t>
      </w:r>
      <w:r w:rsidRPr="00663094">
        <w:rPr>
          <w:rStyle w:val="Emphasis"/>
          <w:highlight w:val="cyan"/>
        </w:rPr>
        <w:t>tech</w:t>
      </w:r>
      <w:r w:rsidRPr="0082103E">
        <w:rPr>
          <w:rStyle w:val="StyleUnderline"/>
        </w:rPr>
        <w:t xml:space="preserve">nologies related to the global economy and communications </w:t>
      </w:r>
      <w:r w:rsidRPr="00663094">
        <w:rPr>
          <w:rStyle w:val="StyleUnderline"/>
          <w:highlight w:val="cyan"/>
        </w:rPr>
        <w:t>will enhance</w:t>
      </w:r>
      <w:r w:rsidRPr="0082103E">
        <w:rPr>
          <w:rStyle w:val="StyleUnderline"/>
        </w:rPr>
        <w:t xml:space="preserve"> the possibilities for </w:t>
      </w:r>
      <w:r w:rsidRPr="00663094">
        <w:rPr>
          <w:rStyle w:val="Emphasis"/>
          <w:sz w:val="24"/>
          <w:highlight w:val="cyan"/>
        </w:rPr>
        <w:t>solutions to</w:t>
      </w:r>
      <w:r w:rsidRPr="0082103E">
        <w:rPr>
          <w:rStyle w:val="Emphasis"/>
          <w:sz w:val="24"/>
        </w:rPr>
        <w:t xml:space="preserve"> political and cultural </w:t>
      </w:r>
      <w:r w:rsidRPr="00663094">
        <w:rPr>
          <w:rStyle w:val="Emphasis"/>
          <w:sz w:val="24"/>
          <w:highlight w:val="cyan"/>
        </w:rPr>
        <w:t>conflicts</w:t>
      </w:r>
      <w:r w:rsidRPr="0082103E">
        <w:rPr>
          <w:rStyle w:val="Emphasis"/>
          <w:sz w:val="24"/>
        </w:rPr>
        <w:t xml:space="preserve"> that arise </w:t>
      </w:r>
      <w:r w:rsidRPr="00663094">
        <w:rPr>
          <w:rStyle w:val="Emphasis"/>
          <w:sz w:val="24"/>
          <w:highlight w:val="cyan"/>
        </w:rPr>
        <w:t>around the globe</w:t>
      </w:r>
      <w:r w:rsidRPr="0082103E">
        <w:rPr>
          <w:rStyle w:val="StyleUnderline"/>
        </w:rPr>
        <w:t xml:space="preserve">. Likewise, </w:t>
      </w:r>
      <w:r w:rsidRPr="00663094">
        <w:rPr>
          <w:rStyle w:val="StyleUnderline"/>
          <w:highlight w:val="cyan"/>
        </w:rPr>
        <w:t xml:space="preserve">the </w:t>
      </w:r>
      <w:r w:rsidRPr="00663094">
        <w:rPr>
          <w:rStyle w:val="Emphasis"/>
          <w:highlight w:val="cyan"/>
        </w:rPr>
        <w:t>U</w:t>
      </w:r>
      <w:r w:rsidRPr="0082103E">
        <w:rPr>
          <w:sz w:val="16"/>
        </w:rPr>
        <w:t xml:space="preserve">nited </w:t>
      </w:r>
      <w:r w:rsidRPr="00663094">
        <w:rPr>
          <w:rStyle w:val="Emphasis"/>
          <w:highlight w:val="cyan"/>
        </w:rPr>
        <w:t>S</w:t>
      </w:r>
      <w:r w:rsidRPr="0082103E">
        <w:rPr>
          <w:sz w:val="16"/>
        </w:rPr>
        <w:t xml:space="preserve">tates </w:t>
      </w:r>
      <w:r w:rsidRPr="00663094">
        <w:rPr>
          <w:rStyle w:val="StyleUnderline"/>
          <w:highlight w:val="cyan"/>
        </w:rPr>
        <w:t>economy has</w:t>
      </w:r>
      <w:r w:rsidRPr="0082103E">
        <w:rPr>
          <w:rStyle w:val="StyleUnderline"/>
        </w:rPr>
        <w:t xml:space="preserve"> always </w:t>
      </w:r>
      <w:r w:rsidRPr="00663094">
        <w:rPr>
          <w:rStyle w:val="StyleUnderline"/>
          <w:highlight w:val="cyan"/>
        </w:rPr>
        <w:t>benefited</w:t>
      </w:r>
      <w:r w:rsidRPr="0082103E">
        <w:rPr>
          <w:rStyle w:val="StyleUnderline"/>
        </w:rPr>
        <w:t xml:space="preserve"> when it is at the forefront of innovation and achieves prosperity </w:t>
      </w:r>
      <w:r w:rsidRPr="00663094">
        <w:rPr>
          <w:rStyle w:val="StyleUnderline"/>
          <w:highlight w:val="cyan"/>
        </w:rPr>
        <w:t>from</w:t>
      </w:r>
      <w:r w:rsidRPr="0082103E">
        <w:rPr>
          <w:rStyle w:val="StyleUnderline"/>
        </w:rPr>
        <w:t xml:space="preserve"> its </w:t>
      </w:r>
      <w:r w:rsidRPr="00663094">
        <w:rPr>
          <w:rStyle w:val="Emphasis"/>
          <w:highlight w:val="cyan"/>
        </w:rPr>
        <w:t>leadership</w:t>
      </w:r>
      <w:r w:rsidRPr="0082103E">
        <w:rPr>
          <w:rStyle w:val="Emphasis"/>
        </w:rPr>
        <w:t xml:space="preserve"> role </w:t>
      </w:r>
      <w:r w:rsidRPr="00663094">
        <w:rPr>
          <w:rStyle w:val="Emphasis"/>
          <w:highlight w:val="cyan"/>
        </w:rPr>
        <w:t>in tech</w:t>
      </w:r>
      <w:r w:rsidRPr="0082103E">
        <w:rPr>
          <w:rStyle w:val="Emphasis"/>
        </w:rPr>
        <w:t xml:space="preserve">nological </w:t>
      </w:r>
      <w:r w:rsidRPr="00663094">
        <w:rPr>
          <w:rStyle w:val="Emphasis"/>
          <w:highlight w:val="cyan"/>
        </w:rPr>
        <w:t>advancements</w:t>
      </w:r>
      <w:r w:rsidRPr="0082103E">
        <w:rPr>
          <w:sz w:val="16"/>
        </w:rPr>
        <w:t>.</w:t>
      </w:r>
    </w:p>
    <w:p w14:paraId="5B10472A" w14:textId="77777777" w:rsidR="004F190C" w:rsidRPr="0082103E" w:rsidRDefault="004F190C" w:rsidP="004F190C">
      <w:pPr>
        <w:rPr>
          <w:sz w:val="16"/>
        </w:rPr>
      </w:pPr>
      <w:r w:rsidRPr="0082103E">
        <w:rPr>
          <w:sz w:val="16"/>
        </w:rPr>
        <w:t>Conclusion</w:t>
      </w:r>
    </w:p>
    <w:p w14:paraId="1A86F2CC" w14:textId="77777777" w:rsidR="004F190C" w:rsidRPr="0082103E" w:rsidRDefault="004F190C" w:rsidP="004F190C">
      <w:pPr>
        <w:rPr>
          <w:sz w:val="16"/>
        </w:rPr>
      </w:pPr>
      <w:r w:rsidRPr="0082103E">
        <w:rPr>
          <w:sz w:val="16"/>
        </w:rPr>
        <w:t xml:space="preserve">As was the case in 1966, how we move forward today, </w:t>
      </w:r>
      <w:r w:rsidRPr="00663094">
        <w:rPr>
          <w:rStyle w:val="Emphasis"/>
          <w:highlight w:val="cyan"/>
        </w:rPr>
        <w:t>to solve</w:t>
      </w:r>
      <w:r w:rsidRPr="0082103E">
        <w:rPr>
          <w:rStyle w:val="Emphasis"/>
        </w:rPr>
        <w:t xml:space="preserve"> the </w:t>
      </w:r>
      <w:r w:rsidRPr="00663094">
        <w:rPr>
          <w:rStyle w:val="Emphasis"/>
          <w:highlight w:val="cyan"/>
        </w:rPr>
        <w:t xml:space="preserve">many problems </w:t>
      </w:r>
      <w:r w:rsidRPr="00663094">
        <w:rPr>
          <w:rStyle w:val="Emphasis"/>
          <w:sz w:val="24"/>
          <w:highlight w:val="cyan"/>
        </w:rPr>
        <w:t>facing</w:t>
      </w:r>
      <w:r w:rsidRPr="0082103E">
        <w:rPr>
          <w:rStyle w:val="Emphasis"/>
          <w:sz w:val="24"/>
        </w:rPr>
        <w:t xml:space="preserve"> our country and </w:t>
      </w:r>
      <w:r w:rsidRPr="00663094">
        <w:rPr>
          <w:rStyle w:val="Emphasis"/>
          <w:sz w:val="24"/>
          <w:highlight w:val="cyan"/>
        </w:rPr>
        <w:t>the</w:t>
      </w:r>
      <w:r w:rsidRPr="0082103E">
        <w:rPr>
          <w:rStyle w:val="Emphasis"/>
          <w:sz w:val="24"/>
        </w:rPr>
        <w:t xml:space="preserve"> </w:t>
      </w:r>
      <w:r w:rsidRPr="0082103E">
        <w:rPr>
          <w:rStyle w:val="Emphasis"/>
        </w:rPr>
        <w:t xml:space="preserve">broader </w:t>
      </w:r>
      <w:r w:rsidRPr="00663094">
        <w:rPr>
          <w:rStyle w:val="Emphasis"/>
          <w:highlight w:val="cyan"/>
        </w:rPr>
        <w:t>global community</w:t>
      </w:r>
      <w:r w:rsidRPr="0082103E">
        <w:rPr>
          <w:sz w:val="16"/>
        </w:rPr>
        <w:t xml:space="preserve"> in these “interesting times,” both within and without the laws affecting intellectual property rights, </w:t>
      </w:r>
      <w:r w:rsidRPr="00663094">
        <w:rPr>
          <w:rStyle w:val="Emphasis"/>
          <w:highlight w:val="cyan"/>
        </w:rPr>
        <w:t>depends upon</w:t>
      </w:r>
      <w:r w:rsidRPr="0082103E">
        <w:rPr>
          <w:sz w:val="16"/>
        </w:rPr>
        <w:t xml:space="preserve"> the “creative energy of man” which must prevail. An achievable goal, dependent on </w:t>
      </w:r>
      <w:r w:rsidRPr="0082103E">
        <w:rPr>
          <w:rStyle w:val="Emphasis"/>
        </w:rPr>
        <w:t xml:space="preserve">the </w:t>
      </w:r>
      <w:r w:rsidRPr="00663094">
        <w:rPr>
          <w:rStyle w:val="Emphasis"/>
          <w:highlight w:val="cyan"/>
        </w:rPr>
        <w:t>strong, stable</w:t>
      </w:r>
      <w:r w:rsidRPr="0082103E">
        <w:rPr>
          <w:rStyle w:val="Emphasis"/>
        </w:rPr>
        <w:t xml:space="preserve"> and sound protection of </w:t>
      </w:r>
      <w:r w:rsidRPr="00663094">
        <w:rPr>
          <w:rStyle w:val="Emphasis"/>
          <w:highlight w:val="cyan"/>
        </w:rPr>
        <w:t>i</w:t>
      </w:r>
      <w:r w:rsidRPr="0082103E">
        <w:rPr>
          <w:rStyle w:val="Emphasis"/>
        </w:rPr>
        <w:t xml:space="preserve">ntellectual </w:t>
      </w:r>
      <w:r w:rsidRPr="00663094">
        <w:rPr>
          <w:rStyle w:val="Emphasis"/>
          <w:highlight w:val="cyan"/>
        </w:rPr>
        <w:t>p</w:t>
      </w:r>
      <w:r w:rsidRPr="0082103E">
        <w:rPr>
          <w:rStyle w:val="Emphasis"/>
        </w:rPr>
        <w:t xml:space="preserve">roperty </w:t>
      </w:r>
      <w:r w:rsidRPr="00663094">
        <w:rPr>
          <w:rStyle w:val="Emphasis"/>
          <w:highlight w:val="cyan"/>
        </w:rPr>
        <w:t>rights</w:t>
      </w:r>
      <w:r w:rsidRPr="0082103E">
        <w:rPr>
          <w:sz w:val="16"/>
        </w:rPr>
        <w:t>.</w:t>
      </w:r>
    </w:p>
    <w:p w14:paraId="461D3C19" w14:textId="77777777" w:rsidR="004F190C" w:rsidRPr="00C10687" w:rsidRDefault="004F190C" w:rsidP="004F190C">
      <w:pPr>
        <w:pStyle w:val="Heading3"/>
      </w:pPr>
      <w:r>
        <w:lastRenderedPageBreak/>
        <w:t xml:space="preserve">1nc – t-scope </w:t>
      </w:r>
    </w:p>
    <w:p w14:paraId="6A976990" w14:textId="77777777" w:rsidR="004F190C" w:rsidRDefault="004F190C" w:rsidP="004F190C">
      <w:pPr>
        <w:pStyle w:val="Heading4"/>
      </w:pPr>
      <w:r>
        <w:t>Scope is when the law applies</w:t>
      </w:r>
    </w:p>
    <w:p w14:paraId="4DB9BB63" w14:textId="77777777" w:rsidR="004F190C" w:rsidRPr="00936E85" w:rsidRDefault="004F190C" w:rsidP="004F190C">
      <w:r w:rsidRPr="00936E85">
        <w:rPr>
          <w:rStyle w:val="Style13ptBold"/>
        </w:rPr>
        <w:t>Dernbach 21</w:t>
      </w:r>
      <w:r>
        <w:t xml:space="preserve"> --- John C. Dernbach et al,  Professor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936E85">
        <w:rPr>
          <w:vertAlign w:val="superscript"/>
        </w:rPr>
        <w:t>th</w:t>
      </w:r>
      <w:r>
        <w:t xml:space="preserve"> 2021, </w:t>
      </w:r>
    </w:p>
    <w:p w14:paraId="6956AB64" w14:textId="77777777" w:rsidR="004F190C" w:rsidRPr="00D425B2" w:rsidRDefault="004F190C" w:rsidP="004F190C">
      <w:pPr>
        <w:rPr>
          <w:sz w:val="16"/>
        </w:rPr>
      </w:pPr>
      <w:r w:rsidRPr="00936E85">
        <w:rPr>
          <w:sz w:val="16"/>
        </w:rPr>
        <w:t xml:space="preserve">Understanding the scope of a statute is the second step. </w:t>
      </w:r>
      <w:r w:rsidRPr="00DA0B4A">
        <w:rPr>
          <w:rStyle w:val="StyleUnderline"/>
          <w:highlight w:val="yellow"/>
        </w:rPr>
        <w:t>A statute’s “scope” defines the persons</w:t>
      </w:r>
      <w:r w:rsidRPr="00936E85">
        <w:rPr>
          <w:rStyle w:val="StyleUnderline"/>
        </w:rPr>
        <w:t xml:space="preserve"> </w:t>
      </w:r>
      <w:r w:rsidRPr="00936E85">
        <w:rPr>
          <w:sz w:val="16"/>
        </w:rPr>
        <w:t xml:space="preserve">to whom </w:t>
      </w:r>
      <w:r w:rsidRPr="00DA0B4A">
        <w:rPr>
          <w:rStyle w:val="StyleUnderline"/>
          <w:highlight w:val="yellow"/>
        </w:rPr>
        <w:t>and</w:t>
      </w:r>
      <w:r w:rsidRPr="00936E85">
        <w:rPr>
          <w:rStyle w:val="StyleUnderline"/>
        </w:rPr>
        <w:t xml:space="preserve"> the </w:t>
      </w:r>
      <w:r w:rsidRPr="00DA0B4A">
        <w:rPr>
          <w:rStyle w:val="StyleUnderline"/>
          <w:highlight w:val="yellow"/>
        </w:rPr>
        <w:t xml:space="preserve">circumstances to which the statute </w:t>
      </w:r>
      <w:r w:rsidRPr="00DA0B4A">
        <w:rPr>
          <w:rStyle w:val="Emphasis"/>
          <w:highlight w:val="yellow"/>
        </w:rPr>
        <w:t>applies</w:t>
      </w:r>
      <w:r w:rsidRPr="00936E85">
        <w:rPr>
          <w:sz w:val="16"/>
        </w:rPr>
        <w:t xml:space="preserve">. </w:t>
      </w:r>
      <w:r w:rsidRPr="00936E85">
        <w:rPr>
          <w:rStyle w:val="StyleUnderline"/>
        </w:rPr>
        <w:t xml:space="preserve">Some </w:t>
      </w:r>
      <w:r w:rsidRPr="00DA0B4A">
        <w:rPr>
          <w:rStyle w:val="StyleUnderline"/>
          <w:highlight w:val="yellow"/>
        </w:rPr>
        <w:t>statutes</w:t>
      </w:r>
      <w:r w:rsidRPr="00936E85">
        <w:rPr>
          <w:sz w:val="16"/>
        </w:rPr>
        <w:t xml:space="preserve">, such as criminal statutes, </w:t>
      </w:r>
      <w:r w:rsidRPr="00DA0B4A">
        <w:rPr>
          <w:rStyle w:val="StyleUnderline"/>
          <w:highlight w:val="yellow"/>
        </w:rPr>
        <w:t>apply</w:t>
      </w:r>
      <w:r w:rsidRPr="00936E85">
        <w:rPr>
          <w:rStyle w:val="StyleUnderline"/>
        </w:rPr>
        <w:t xml:space="preserve"> to almost everyone</w:t>
      </w:r>
      <w:r w:rsidRPr="00936E85">
        <w:rPr>
          <w:sz w:val="16"/>
        </w:rPr>
        <w:t xml:space="preserve"> with only minor exceptions (e.g., young children). </w:t>
      </w:r>
      <w:r w:rsidRPr="00936E85">
        <w:rPr>
          <w:rStyle w:val="StyleUnderline"/>
        </w:rPr>
        <w:t>Other statutes, however, apply only to certain classes</w:t>
      </w:r>
      <w:r w:rsidRPr="00936E85">
        <w:rPr>
          <w:sz w:val="16"/>
        </w:rPr>
        <w:t xml:space="preserve"> of people, </w:t>
      </w:r>
      <w:r w:rsidRPr="00936E85">
        <w:rPr>
          <w:rStyle w:val="StyleUnderline"/>
        </w:rPr>
        <w:t xml:space="preserve">and/or </w:t>
      </w:r>
      <w:r w:rsidRPr="00DA0B4A">
        <w:rPr>
          <w:rStyle w:val="StyleUnderline"/>
          <w:highlight w:val="yellow"/>
        </w:rPr>
        <w:t>only when certain factual circumstances exist</w:t>
      </w:r>
      <w:r w:rsidRPr="00936E85">
        <w:rPr>
          <w:sz w:val="16"/>
        </w:rPr>
        <w:t xml:space="preserve">. If the person or organization that you represent is not subject to the statute’s requirements, then the statute is not applicable to your client. Similarly, </w:t>
      </w:r>
      <w:r w:rsidRPr="00936E85">
        <w:rPr>
          <w:rStyle w:val="StyleUnderline"/>
        </w:rPr>
        <w:t>if your client’s conduct</w:t>
      </w:r>
      <w:r w:rsidRPr="00936E85">
        <w:rPr>
          <w:sz w:val="16"/>
        </w:rPr>
        <w:t xml:space="preserve"> or desired course of action </w:t>
      </w:r>
      <w:r w:rsidRPr="00936E85">
        <w:rPr>
          <w:rStyle w:val="Emphasis"/>
        </w:rPr>
        <w:t>is not addressed in the statute, the statute is not applicable</w:t>
      </w:r>
      <w:r w:rsidRPr="00936E85">
        <w:rPr>
          <w:sz w:val="16"/>
        </w:rPr>
        <w:t>. Thus, efficient research and effective representation depend on a lawyer’s ability to determine whether and when a given statute applies to a client’s situation.</w:t>
      </w:r>
    </w:p>
    <w:p w14:paraId="3CFA00C8" w14:textId="77777777" w:rsidR="004F190C" w:rsidRDefault="004F190C" w:rsidP="004F190C">
      <w:pPr>
        <w:pStyle w:val="Heading4"/>
      </w:pPr>
      <w:r>
        <w:t xml:space="preserve">Expanding requires a reversal of legislative intent </w:t>
      </w:r>
    </w:p>
    <w:p w14:paraId="5DFCD03F" w14:textId="77777777" w:rsidR="004F190C" w:rsidRDefault="004F190C" w:rsidP="004F190C">
      <w:r w:rsidRPr="0008029D">
        <w:rPr>
          <w:rStyle w:val="Style13ptBold"/>
        </w:rPr>
        <w:t>Garubo 84</w:t>
      </w:r>
      <w:r>
        <w:t xml:space="preserve"> --- Angelo G. Garubo, Senior Vice President and Corporate Secretary, Commercial Credit Group, Juris Doctor, magna cum laude, from California Western School of Law, “Severing the Legislativ ering the Legislative Veto Provision: The Aftermath of Chada vision: The Aftermath of Chada”, California Western law Review, Vol 21 No 1, 1984, https://scholarlycommons.law.cwsl.edu/cgi/viewcontent.cgi?article=1559&amp;context=cwlr</w:t>
      </w:r>
    </w:p>
    <w:p w14:paraId="46CDE7B0" w14:textId="77777777" w:rsidR="004F190C" w:rsidRPr="00D425B2" w:rsidRDefault="004F190C" w:rsidP="004F190C">
      <w:pPr>
        <w:rPr>
          <w:sz w:val="16"/>
        </w:rPr>
      </w:pPr>
      <w:r w:rsidRPr="000C7294">
        <w:rPr>
          <w:sz w:val="16"/>
        </w:rPr>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275328">
        <w:rPr>
          <w:rStyle w:val="StyleUnderline"/>
        </w:rPr>
        <w:t xml:space="preserve">an </w:t>
      </w:r>
      <w:r w:rsidRPr="00DA0B4A">
        <w:rPr>
          <w:rStyle w:val="StyleUnderline"/>
          <w:highlight w:val="yellow"/>
        </w:rPr>
        <w:t xml:space="preserve">extension of </w:t>
      </w:r>
      <w:r w:rsidRPr="00275328">
        <w:rPr>
          <w:rStyle w:val="StyleUnderline"/>
        </w:rPr>
        <w:t xml:space="preserve">the </w:t>
      </w:r>
      <w:r w:rsidRPr="00DA0B4A">
        <w:rPr>
          <w:rStyle w:val="StyleUnderline"/>
          <w:highlight w:val="yellow"/>
        </w:rPr>
        <w:t xml:space="preserve">scope </w:t>
      </w:r>
      <w:r w:rsidRPr="0008029D">
        <w:rPr>
          <w:rStyle w:val="StyleUnderline"/>
        </w:rPr>
        <w:t>of</w:t>
      </w:r>
      <w:r w:rsidRPr="0008029D">
        <w:rPr>
          <w:sz w:val="16"/>
        </w:rPr>
        <w:t xml:space="preserve"> the </w:t>
      </w:r>
      <w:r w:rsidRPr="0008029D">
        <w:rPr>
          <w:rStyle w:val="StyleUnderline"/>
        </w:rPr>
        <w:t>statute</w:t>
      </w:r>
      <w:r w:rsidRPr="0008029D">
        <w:rPr>
          <w:sz w:val="16"/>
        </w:rPr>
        <w:t>.' 50</w:t>
      </w:r>
      <w:r w:rsidRPr="000C7294">
        <w:rPr>
          <w:sz w:val="16"/>
        </w:rPr>
        <w:t xml:space="preserve"> Such an extension </w:t>
      </w:r>
      <w:r w:rsidRPr="00DA0B4A">
        <w:rPr>
          <w:rStyle w:val="StyleUnderline"/>
          <w:highlight w:val="yellow"/>
        </w:rPr>
        <w:t>would be</w:t>
      </w:r>
      <w:r w:rsidRPr="000C7294">
        <w:rPr>
          <w:sz w:val="16"/>
        </w:rPr>
        <w:t xml:space="preserve"> contrary </w:t>
      </w:r>
      <w:r w:rsidRPr="00275328">
        <w:rPr>
          <w:sz w:val="16"/>
        </w:rPr>
        <w:t xml:space="preserve">to the legislative intent of a statute by </w:t>
      </w:r>
      <w:r w:rsidRPr="00DA0B4A">
        <w:rPr>
          <w:rStyle w:val="Emphasis"/>
          <w:highlight w:val="yellow"/>
        </w:rPr>
        <w:t>including subject matter</w:t>
      </w:r>
      <w:r w:rsidRPr="000C7294">
        <w:rPr>
          <w:rStyle w:val="StyleUnderline"/>
        </w:rPr>
        <w:t xml:space="preserve"> </w:t>
      </w:r>
      <w:r w:rsidRPr="00DA0B4A">
        <w:rPr>
          <w:rStyle w:val="StyleUnderline"/>
          <w:highlight w:val="yellow"/>
        </w:rPr>
        <w:t xml:space="preserve">which the </w:t>
      </w:r>
      <w:r w:rsidRPr="00DA0B4A">
        <w:rPr>
          <w:rStyle w:val="Emphasis"/>
          <w:highlight w:val="yellow"/>
        </w:rPr>
        <w:t xml:space="preserve">legislature </w:t>
      </w:r>
      <w:r w:rsidRPr="00DA0B4A">
        <w:rPr>
          <w:rStyle w:val="Emphasis"/>
          <w:sz w:val="36"/>
          <w:szCs w:val="36"/>
          <w:highlight w:val="yellow"/>
        </w:rPr>
        <w:t>expressly chose to exclude</w:t>
      </w:r>
      <w:r w:rsidRPr="000C7294">
        <w:rPr>
          <w:sz w:val="16"/>
        </w:rPr>
        <w:t xml:space="preserve">.151 </w:t>
      </w:r>
      <w:r w:rsidRPr="000C7294">
        <w:rPr>
          <w:rStyle w:val="StyleUnderline"/>
        </w:rPr>
        <w:t>The</w:t>
      </w:r>
      <w:r w:rsidRPr="000C7294">
        <w:rPr>
          <w:sz w:val="16"/>
        </w:rPr>
        <w:t xml:space="preserve"> Davis and Frost </w:t>
      </w:r>
      <w:r w:rsidRPr="000C7294">
        <w:rPr>
          <w:rStyle w:val="StyleUnderline"/>
        </w:rPr>
        <w:t>analysis can be applied to the "congressional veto" because</w:t>
      </w:r>
      <w:r w:rsidRPr="000C7294">
        <w:rPr>
          <w:sz w:val="16"/>
        </w:rPr>
        <w:t xml:space="preserve"> (1) the veto provision can be considered a proviso 152 and (2</w:t>
      </w:r>
      <w:r w:rsidRPr="00275328">
        <w:rPr>
          <w:sz w:val="16"/>
        </w:rPr>
        <w:t xml:space="preserve">) </w:t>
      </w:r>
      <w:r w:rsidRPr="00275328">
        <w:rPr>
          <w:rStyle w:val="StyleUnderline"/>
        </w:rPr>
        <w:t xml:space="preserve">severing </w:t>
      </w:r>
      <w:r w:rsidRPr="00DA0B4A">
        <w:rPr>
          <w:rStyle w:val="StyleUnderline"/>
          <w:highlight w:val="yellow"/>
        </w:rPr>
        <w:t>a</w:t>
      </w:r>
      <w:r w:rsidRPr="00275328">
        <w:rPr>
          <w:rStyle w:val="StyleUnderline"/>
        </w:rPr>
        <w:t xml:space="preserve"> veto </w:t>
      </w:r>
      <w:r w:rsidRPr="00DA0B4A">
        <w:rPr>
          <w:rStyle w:val="StyleUnderline"/>
          <w:highlight w:val="yellow"/>
        </w:rPr>
        <w:t xml:space="preserve">provision will </w:t>
      </w:r>
      <w:r w:rsidRPr="00DA0B4A">
        <w:rPr>
          <w:rStyle w:val="Emphasis"/>
          <w:highlight w:val="yellow"/>
        </w:rPr>
        <w:t>expand the scope</w:t>
      </w:r>
      <w:r w:rsidRPr="00275328">
        <w:rPr>
          <w:rStyle w:val="StyleUnderline"/>
        </w:rPr>
        <w:t xml:space="preserve"> of</w:t>
      </w:r>
      <w:r w:rsidRPr="000F7228">
        <w:rPr>
          <w:rStyle w:val="StyleUnderline"/>
        </w:rPr>
        <w:t xml:space="preserve"> the statute </w:t>
      </w:r>
      <w:r w:rsidRPr="00275328">
        <w:rPr>
          <w:rStyle w:val="Emphasis"/>
        </w:rPr>
        <w:t>contrary to legislative intent</w:t>
      </w:r>
      <w:r w:rsidRPr="00275328">
        <w:rPr>
          <w:sz w:val="16"/>
        </w:rPr>
        <w:t>. 5</w:t>
      </w:r>
      <w:r w:rsidRPr="000F7228">
        <w:rPr>
          <w:sz w:val="16"/>
        </w:rPr>
        <w:t xml:space="preserve"> </w:t>
      </w:r>
      <w:r w:rsidRPr="00275328">
        <w:rPr>
          <w:sz w:val="16"/>
        </w:rPr>
        <w:t xml:space="preserve">3 </w:t>
      </w:r>
      <w:r w:rsidRPr="00DA0B4A">
        <w:rPr>
          <w:rStyle w:val="StyleUnderline"/>
          <w:highlight w:val="yellow"/>
        </w:rPr>
        <w:t>By</w:t>
      </w:r>
      <w:r w:rsidRPr="00275328">
        <w:rPr>
          <w:rStyle w:val="StyleUnderline"/>
        </w:rPr>
        <w:t xml:space="preserve"> severing a veto provision the executive branch would be free to expand or limit the scope of a statute through</w:t>
      </w:r>
      <w:r w:rsidRPr="00275328">
        <w:rPr>
          <w:sz w:val="16"/>
        </w:rPr>
        <w:t xml:space="preserve"> its</w:t>
      </w:r>
      <w:r w:rsidRPr="000C7294">
        <w:rPr>
          <w:sz w:val="16"/>
        </w:rPr>
        <w:t xml:space="preserve"> </w:t>
      </w:r>
      <w:r w:rsidRPr="000C7294">
        <w:rPr>
          <w:rStyle w:val="StyleUnderline"/>
        </w:rPr>
        <w:t>implementation</w:t>
      </w:r>
      <w:r w:rsidRPr="000C7294">
        <w:rPr>
          <w:sz w:val="16"/>
        </w:rPr>
        <w:t xml:space="preserve">. </w:t>
      </w:r>
      <w:r w:rsidRPr="000C7294">
        <w:rPr>
          <w:rStyle w:val="StyleUnderline"/>
        </w:rPr>
        <w:t xml:space="preserve">Such </w:t>
      </w:r>
      <w:r w:rsidRPr="000F7228">
        <w:rPr>
          <w:rStyle w:val="StyleUnderline"/>
        </w:rPr>
        <w:t>an expansion</w:t>
      </w:r>
      <w:r w:rsidRPr="000F7228">
        <w:rPr>
          <w:sz w:val="16"/>
        </w:rPr>
        <w:t xml:space="preserve"> or </w:t>
      </w:r>
      <w:r w:rsidRPr="00275328">
        <w:rPr>
          <w:sz w:val="16"/>
        </w:rPr>
        <w:t xml:space="preserve">limitation </w:t>
      </w:r>
      <w:r w:rsidRPr="00275328">
        <w:rPr>
          <w:rStyle w:val="Emphasis"/>
        </w:rPr>
        <w:t xml:space="preserve">would constitute </w:t>
      </w:r>
      <w:r w:rsidRPr="002E6B07">
        <w:rPr>
          <w:rStyle w:val="Emphasis"/>
        </w:rPr>
        <w:t>a defacto contradiction of legislative intent</w:t>
      </w:r>
      <w:r w:rsidRPr="000C7294">
        <w:rPr>
          <w:sz w:val="16"/>
        </w:rPr>
        <w:t xml:space="preserve"> by </w:t>
      </w:r>
      <w:r w:rsidRPr="00DA0B4A">
        <w:rPr>
          <w:rStyle w:val="Emphasis"/>
          <w:highlight w:val="yellow"/>
        </w:rPr>
        <w:t>altering the purview of the statute</w:t>
      </w:r>
      <w:r w:rsidRPr="000C7294">
        <w:rPr>
          <w:sz w:val="16"/>
        </w:rPr>
        <w:t xml:space="preserve">.' 54 A veto provision is a control mechanism.' 55 </w:t>
      </w:r>
      <w:r w:rsidRPr="000C7294">
        <w:rPr>
          <w:rStyle w:val="StyleUnderline"/>
        </w:rPr>
        <w:t>Its</w:t>
      </w:r>
      <w:r w:rsidRPr="000C7294">
        <w:rPr>
          <w:sz w:val="16"/>
        </w:rPr>
        <w:t xml:space="preserve"> mere </w:t>
      </w:r>
      <w:r w:rsidRPr="000C7294">
        <w:rPr>
          <w:rStyle w:val="StyleUnderline"/>
        </w:rPr>
        <w:t>presence in a statute indicates the legislature's desire to restrict the scope of that statute.</w:t>
      </w:r>
      <w:r w:rsidRPr="000C7294">
        <w:rPr>
          <w:sz w:val="16"/>
        </w:rPr>
        <w:t xml:space="preserve"> 5 6 </w:t>
      </w:r>
      <w:r w:rsidRPr="000C7294">
        <w:rPr>
          <w:rStyle w:val="Emphasis"/>
        </w:rPr>
        <w:t>By removing it, the court would affect a fundamental change in the</w:t>
      </w:r>
      <w:r w:rsidRPr="000C7294">
        <w:rPr>
          <w:sz w:val="16"/>
        </w:rPr>
        <w:t xml:space="preserve"> nature of the </w:t>
      </w:r>
      <w:r w:rsidRPr="000C7294">
        <w:rPr>
          <w:rStyle w:val="Emphasis"/>
        </w:rPr>
        <w:t>statute</w:t>
      </w:r>
      <w:r w:rsidRPr="000C7294">
        <w:rPr>
          <w:sz w:val="16"/>
        </w:rPr>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643E2CDE" w14:textId="77777777" w:rsidR="004F190C" w:rsidRDefault="004F190C" w:rsidP="004F190C">
      <w:pPr>
        <w:pStyle w:val="Heading4"/>
      </w:pPr>
      <w:r>
        <w:t xml:space="preserve">Violation --- Plan only enforces an existing dictate of the statute --- vote neg for limits and ground --- allows affirmatives to defend the status quo and circumvents core neg links </w:t>
      </w:r>
    </w:p>
    <w:p w14:paraId="404C29FF" w14:textId="77777777" w:rsidR="004F190C" w:rsidRPr="00566400" w:rsidRDefault="004F190C" w:rsidP="004F190C">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44F40450" w14:textId="77777777" w:rsidR="004F190C" w:rsidRPr="00566400" w:rsidRDefault="004F190C" w:rsidP="004F190C">
      <w:pPr>
        <w:rPr>
          <w:rStyle w:val="Emphasis"/>
        </w:rPr>
      </w:pPr>
      <w:r w:rsidRPr="00566400">
        <w:rPr>
          <w:sz w:val="16"/>
        </w:rPr>
        <w:lastRenderedPageBreak/>
        <w:t xml:space="preserve">Moreover, </w:t>
      </w:r>
      <w:r w:rsidRPr="00275328">
        <w:rPr>
          <w:rStyle w:val="StyleUnderline"/>
        </w:rPr>
        <w:t xml:space="preserve">an administrative agency is not required to promulgate a regulation where regulatory action is taken to </w:t>
      </w:r>
      <w:r w:rsidRPr="00275328">
        <w:rPr>
          <w:rStyle w:val="Emphasis"/>
        </w:rPr>
        <w:t>enforce or implement</w:t>
      </w:r>
      <w:r w:rsidRPr="00275328">
        <w:rPr>
          <w:sz w:val="16"/>
        </w:rPr>
        <w:t xml:space="preserve"> the necessary requirements of </w:t>
      </w:r>
      <w:r w:rsidRPr="00275328">
        <w:rPr>
          <w:rStyle w:val="Emphasis"/>
        </w:rPr>
        <w:t>an existing statute</w:t>
      </w:r>
      <w:r w:rsidRPr="00275328">
        <w:rPr>
          <w:sz w:val="16"/>
        </w:rPr>
        <w:t>. K-Mart Corp. v. SIIS, 101 Nev. 12, 17, 693 P.2d 562, 565 (1985). "</w:t>
      </w:r>
      <w:r w:rsidRPr="00DA0B4A">
        <w:rPr>
          <w:rStyle w:val="StyleUnderline"/>
          <w:highlight w:val="yellow"/>
        </w:rPr>
        <w:t>A</w:t>
      </w:r>
      <w:r w:rsidRPr="00275328">
        <w:rPr>
          <w:rStyle w:val="StyleUnderline"/>
        </w:rPr>
        <w:t xml:space="preserve">n administrative </w:t>
      </w:r>
      <w:r w:rsidRPr="00DA0B4A">
        <w:rPr>
          <w:rStyle w:val="StyleUnderline"/>
          <w:highlight w:val="yellow"/>
        </w:rPr>
        <w:t>construction</w:t>
      </w:r>
      <w:r w:rsidRPr="00275328">
        <w:rPr>
          <w:rStyle w:val="StyleUnderline"/>
        </w:rPr>
        <w:t xml:space="preserve"> that is </w:t>
      </w:r>
      <w:r w:rsidRPr="00DA0B4A">
        <w:rPr>
          <w:rStyle w:val="StyleUnderline"/>
          <w:highlight w:val="yellow"/>
        </w:rPr>
        <w:t>within the language of the statute</w:t>
      </w:r>
      <w:r w:rsidRPr="00275328">
        <w:rPr>
          <w:rStyle w:val="StyleUnderline"/>
        </w:rPr>
        <w:t xml:space="preserve"> </w:t>
      </w:r>
      <w:r w:rsidRPr="00275328">
        <w:rPr>
          <w:rStyle w:val="Emphasis"/>
        </w:rPr>
        <w:t>will</w:t>
      </w:r>
      <w:r w:rsidRPr="00566400">
        <w:rPr>
          <w:rStyle w:val="Emphasis"/>
        </w:rPr>
        <w:t xml:space="preserve"> not readily be disturbed by the courts</w:t>
      </w:r>
      <w:r w:rsidRPr="00566400">
        <w:rPr>
          <w:sz w:val="16"/>
        </w:rPr>
        <w:t xml:space="preserve">." Dep't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DA0B4A">
        <w:rPr>
          <w:rStyle w:val="Emphasis"/>
          <w:highlight w:val="yellow"/>
        </w:rPr>
        <w:t>did not expand the scope of the statute</w:t>
      </w:r>
      <w:r w:rsidRPr="00DA0B4A">
        <w:rPr>
          <w:sz w:val="16"/>
          <w:highlight w:val="yellow"/>
        </w:rPr>
        <w:t xml:space="preserve">, </w:t>
      </w:r>
      <w:r w:rsidRPr="00DA0B4A">
        <w:rPr>
          <w:rStyle w:val="StyleUnderline"/>
          <w:highlight w:val="yellow"/>
        </w:rPr>
        <w:t>but merely</w:t>
      </w:r>
      <w:r w:rsidRPr="00DA0B4A">
        <w:rPr>
          <w:sz w:val="16"/>
          <w:highlight w:val="yellow"/>
        </w:rPr>
        <w:t xml:space="preserve"> </w:t>
      </w:r>
      <w:r w:rsidRPr="00DA0B4A">
        <w:rPr>
          <w:rStyle w:val="Emphasis"/>
          <w:highlight w:val="yellow"/>
        </w:rPr>
        <w:t>enforced the requirements</w:t>
      </w:r>
      <w:r w:rsidRPr="00566400">
        <w:rPr>
          <w:sz w:val="16"/>
        </w:rPr>
        <w:t xml:space="preserve"> of NRS 463.3715(2) </w:t>
      </w:r>
      <w:r w:rsidRPr="00DA0B4A">
        <w:rPr>
          <w:rStyle w:val="StyleUnderline"/>
          <w:highlight w:val="yellow"/>
        </w:rPr>
        <w:t>in accordance with the</w:t>
      </w:r>
      <w:r w:rsidRPr="00DA0B4A">
        <w:rPr>
          <w:sz w:val="16"/>
          <w:highlight w:val="yellow"/>
        </w:rPr>
        <w:t xml:space="preserve"> </w:t>
      </w:r>
      <w:r w:rsidRPr="00DA0B4A">
        <w:rPr>
          <w:rStyle w:val="Emphasis"/>
          <w:highlight w:val="yellow"/>
        </w:rPr>
        <w:t>plain dictates of the statute.</w:t>
      </w:r>
    </w:p>
    <w:p w14:paraId="60564162" w14:textId="77777777" w:rsidR="004F190C" w:rsidRDefault="004F190C" w:rsidP="004F190C">
      <w:pPr>
        <w:pStyle w:val="Heading3"/>
      </w:pPr>
      <w:r>
        <w:lastRenderedPageBreak/>
        <w:t>1nc – korea da</w:t>
      </w:r>
    </w:p>
    <w:p w14:paraId="68174203" w14:textId="77777777" w:rsidR="004F190C" w:rsidRDefault="004F190C" w:rsidP="004F190C">
      <w:pPr>
        <w:pStyle w:val="Heading4"/>
      </w:pPr>
      <w:r w:rsidRPr="0037285C">
        <w:rPr>
          <w:u w:val="single"/>
        </w:rPr>
        <w:t>South Korean courts model</w:t>
      </w:r>
      <w:r>
        <w:t xml:space="preserve"> the </w:t>
      </w:r>
      <w:r w:rsidRPr="00E85701">
        <w:rPr>
          <w:u w:val="single"/>
        </w:rPr>
        <w:t>extraterritorial scope</w:t>
      </w:r>
      <w:r>
        <w:t xml:space="preserve"> of U.S. antitrust jurisprudence – currently perceive</w:t>
      </w:r>
      <w:r w:rsidRPr="00304FE2">
        <w:t xml:space="preserve"> </w:t>
      </w:r>
      <w:r w:rsidRPr="007375A4">
        <w:rPr>
          <w:u w:val="single"/>
        </w:rPr>
        <w:t>restraint</w:t>
      </w:r>
    </w:p>
    <w:p w14:paraId="5F4C5F21" w14:textId="77777777" w:rsidR="004F190C" w:rsidRDefault="004F190C" w:rsidP="004F190C">
      <w:pPr>
        <w:pStyle w:val="CiteSpacing"/>
      </w:pPr>
      <w:r w:rsidRPr="00D31FC5">
        <w:rPr>
          <w:rStyle w:val="Style13ptBold"/>
        </w:rPr>
        <w:t>Park 20</w:t>
      </w:r>
      <w:r>
        <w:t xml:space="preserve"> (Park Seon-wook, Gachon University, “Standards of Extraterritoriality of US Antitrust Law: Applying the US Supreme Court’s Analysis in RJR Nabisco to Foreign Component Cartels,” Dong-A Journal of International Business Transactions Law, 2020, (30), pp.227-262, http://journal.kci.go.kr/IBT/archive/articleView?artiId=ART002613798)</w:t>
      </w:r>
    </w:p>
    <w:p w14:paraId="0FEA605D" w14:textId="77777777" w:rsidR="004F190C" w:rsidRPr="00D425B2" w:rsidRDefault="004F190C" w:rsidP="004F190C">
      <w:pPr>
        <w:rPr>
          <w:sz w:val="16"/>
        </w:rPr>
      </w:pPr>
      <w:r w:rsidRPr="00C67242">
        <w:rPr>
          <w:sz w:val="16"/>
        </w:rPr>
        <w:t xml:space="preserve">In a globalized market where supply chains grow longer, many products or components of those products are manufactured around the globe and all come together through layers of distribution to create the final product that ends up in the consumer’s hand. As a result, some of those </w:t>
      </w:r>
      <w:r w:rsidRPr="00A45012">
        <w:rPr>
          <w:rStyle w:val="StyleUnderline"/>
        </w:rPr>
        <w:t>parts may have been subject to a foreign cartel’s anticompetitive conduct, such as price-fixed costs</w:t>
      </w:r>
      <w:r w:rsidRPr="00C67242">
        <w:rPr>
          <w:sz w:val="16"/>
        </w:rPr>
        <w:t xml:space="preserve">. U.S. Congress enacted the Foreign Trade Antitrust Improvements Act (FTAIA) to have clarification of the Sherman Act’s scope. </w:t>
      </w:r>
      <w:r w:rsidRPr="00A45012">
        <w:rPr>
          <w:rStyle w:val="StyleUnderline"/>
        </w:rPr>
        <w:t xml:space="preserve">However, the ambiguity of the FTAIA has created considerable confusion among </w:t>
      </w:r>
      <w:r w:rsidRPr="00663094">
        <w:rPr>
          <w:rStyle w:val="Emphasis"/>
          <w:highlight w:val="cyan"/>
        </w:rPr>
        <w:t>circuit courts</w:t>
      </w:r>
      <w:r w:rsidRPr="00C67242">
        <w:rPr>
          <w:sz w:val="16"/>
        </w:rPr>
        <w:t xml:space="preserve">. This </w:t>
      </w:r>
      <w:r w:rsidRPr="00A45012">
        <w:rPr>
          <w:rStyle w:val="StyleUnderline"/>
        </w:rPr>
        <w:t xml:space="preserve">uncertainty stems from courts’ </w:t>
      </w:r>
      <w:r w:rsidRPr="00663094">
        <w:rPr>
          <w:rStyle w:val="Emphasis"/>
          <w:highlight w:val="cyan"/>
        </w:rPr>
        <w:t>differing interpretations</w:t>
      </w:r>
      <w:r w:rsidRPr="00663094">
        <w:rPr>
          <w:rStyle w:val="StyleUnderline"/>
          <w:highlight w:val="cyan"/>
        </w:rPr>
        <w:t xml:space="preserve"> of</w:t>
      </w:r>
      <w:r w:rsidRPr="00A45012">
        <w:rPr>
          <w:rStyle w:val="StyleUnderline"/>
        </w:rPr>
        <w:t xml:space="preserve"> the application of the </w:t>
      </w:r>
      <w:r w:rsidRPr="00663094">
        <w:rPr>
          <w:rStyle w:val="Emphasis"/>
          <w:highlight w:val="cyan"/>
        </w:rPr>
        <w:t>FTAIA</w:t>
      </w:r>
      <w:r w:rsidRPr="00663094">
        <w:rPr>
          <w:rStyle w:val="StyleUnderline"/>
          <w:highlight w:val="cyan"/>
        </w:rPr>
        <w:t xml:space="preserve"> in</w:t>
      </w:r>
      <w:r w:rsidRPr="00A45012">
        <w:rPr>
          <w:rStyle w:val="StyleUnderline"/>
        </w:rPr>
        <w:t xml:space="preserve"> the context of foreign </w:t>
      </w:r>
      <w:r w:rsidRPr="00663094">
        <w:rPr>
          <w:rStyle w:val="Emphasis"/>
          <w:highlight w:val="cyan"/>
        </w:rPr>
        <w:t>component cartel</w:t>
      </w:r>
      <w:r w:rsidRPr="00A45012">
        <w:rPr>
          <w:rStyle w:val="StyleUnderline"/>
        </w:rPr>
        <w:t xml:space="preserve"> activity</w:t>
      </w:r>
      <w:r w:rsidRPr="00C67242">
        <w:rPr>
          <w:sz w:val="16"/>
        </w:rPr>
        <w:t xml:space="preserve">. </w:t>
      </w:r>
      <w:r w:rsidRPr="00663094">
        <w:rPr>
          <w:rStyle w:val="Emphasis"/>
          <w:highlight w:val="cyan"/>
        </w:rPr>
        <w:t>Current law cautions against</w:t>
      </w:r>
      <w:r w:rsidRPr="00A45012">
        <w:rPr>
          <w:rStyle w:val="StyleUnderline"/>
        </w:rPr>
        <w:t xml:space="preserve"> the </w:t>
      </w:r>
      <w:r w:rsidRPr="00663094">
        <w:rPr>
          <w:rStyle w:val="Emphasis"/>
          <w:highlight w:val="cyan"/>
        </w:rPr>
        <w:t>extraterritorial application</w:t>
      </w:r>
      <w:r w:rsidRPr="00C67242">
        <w:rPr>
          <w:sz w:val="16"/>
        </w:rPr>
        <w:t xml:space="preserve"> of federal statutes </w:t>
      </w:r>
      <w:r w:rsidRPr="00663094">
        <w:rPr>
          <w:rStyle w:val="StyleUnderline"/>
          <w:highlight w:val="cyan"/>
        </w:rPr>
        <w:t xml:space="preserve">as </w:t>
      </w:r>
      <w:r w:rsidRPr="00663094">
        <w:rPr>
          <w:rStyle w:val="Emphasis"/>
          <w:highlight w:val="cyan"/>
        </w:rPr>
        <w:t>reflected in</w:t>
      </w:r>
      <w:r w:rsidRPr="00663094">
        <w:rPr>
          <w:rStyle w:val="StyleUnderline"/>
          <w:highlight w:val="cyan"/>
        </w:rPr>
        <w:t xml:space="preserve"> the recent </w:t>
      </w:r>
      <w:r w:rsidRPr="00663094">
        <w:rPr>
          <w:rStyle w:val="Emphasis"/>
          <w:highlight w:val="cyan"/>
        </w:rPr>
        <w:t>Supreme Court</w:t>
      </w:r>
      <w:r w:rsidRPr="00663094">
        <w:rPr>
          <w:rStyle w:val="StyleUnderline"/>
          <w:highlight w:val="cyan"/>
        </w:rPr>
        <w:t xml:space="preserve"> decision</w:t>
      </w:r>
      <w:r w:rsidRPr="00A45012">
        <w:rPr>
          <w:rStyle w:val="StyleUnderline"/>
        </w:rPr>
        <w:t xml:space="preserve">, RJR </w:t>
      </w:r>
      <w:r w:rsidRPr="00663094">
        <w:rPr>
          <w:rStyle w:val="Emphasis"/>
          <w:highlight w:val="cyan"/>
        </w:rPr>
        <w:t>Nabisco</w:t>
      </w:r>
      <w:r w:rsidRPr="00A45012">
        <w:rPr>
          <w:rStyle w:val="StyleUnderline"/>
        </w:rPr>
        <w:t xml:space="preserve"> v. European Community, which is </w:t>
      </w:r>
      <w:r w:rsidRPr="00663094">
        <w:rPr>
          <w:rStyle w:val="Emphasis"/>
          <w:highlight w:val="cyan"/>
        </w:rPr>
        <w:t>instructive on</w:t>
      </w:r>
      <w:r w:rsidRPr="00663094">
        <w:rPr>
          <w:rStyle w:val="StyleUnderline"/>
          <w:highlight w:val="cyan"/>
        </w:rPr>
        <w:t xml:space="preserve"> the</w:t>
      </w:r>
      <w:r w:rsidRPr="00A45012">
        <w:rPr>
          <w:rStyle w:val="StyleUnderline"/>
        </w:rPr>
        <w:t xml:space="preserve"> extraterritoriality and </w:t>
      </w:r>
      <w:r w:rsidRPr="00663094">
        <w:rPr>
          <w:rStyle w:val="Emphasis"/>
          <w:highlight w:val="cyan"/>
        </w:rPr>
        <w:t>scope</w:t>
      </w:r>
      <w:r w:rsidRPr="00663094">
        <w:rPr>
          <w:rStyle w:val="StyleUnderline"/>
          <w:highlight w:val="cyan"/>
        </w:rPr>
        <w:t xml:space="preserve"> of</w:t>
      </w:r>
      <w:r w:rsidRPr="00C67242">
        <w:rPr>
          <w:sz w:val="16"/>
        </w:rPr>
        <w:t xml:space="preserve"> other federal laws, including U.S. </w:t>
      </w:r>
      <w:r w:rsidRPr="00663094">
        <w:rPr>
          <w:rStyle w:val="Emphasis"/>
          <w:highlight w:val="cyan"/>
        </w:rPr>
        <w:t>antitrust laws</w:t>
      </w:r>
      <w:r w:rsidRPr="00C67242">
        <w:rPr>
          <w:sz w:val="16"/>
        </w:rPr>
        <w:t xml:space="preserve">. </w:t>
      </w:r>
      <w:r w:rsidRPr="00A45012">
        <w:rPr>
          <w:rStyle w:val="StyleUnderline"/>
        </w:rPr>
        <w:t xml:space="preserve">The </w:t>
      </w:r>
      <w:r w:rsidRPr="00663094">
        <w:rPr>
          <w:rStyle w:val="Emphasis"/>
          <w:highlight w:val="cyan"/>
        </w:rPr>
        <w:t>Seventh Circuit</w:t>
      </w:r>
      <w:r w:rsidRPr="00A45012">
        <w:rPr>
          <w:rStyle w:val="Emphasis"/>
        </w:rPr>
        <w:t xml:space="preserve">’s interpretations </w:t>
      </w:r>
      <w:r w:rsidRPr="00663094">
        <w:rPr>
          <w:rStyle w:val="Emphasis"/>
          <w:highlight w:val="cyan"/>
        </w:rPr>
        <w:t>in Motorola</w:t>
      </w:r>
      <w:r w:rsidRPr="00A45012">
        <w:rPr>
          <w:rStyle w:val="StyleUnderline"/>
        </w:rPr>
        <w:t xml:space="preserve"> are </w:t>
      </w:r>
      <w:r w:rsidRPr="00663094">
        <w:rPr>
          <w:rStyle w:val="Emphasis"/>
          <w:highlight w:val="cyan"/>
        </w:rPr>
        <w:t>most in accord</w:t>
      </w:r>
      <w:r w:rsidRPr="00663094">
        <w:rPr>
          <w:rStyle w:val="StyleUnderline"/>
          <w:highlight w:val="cyan"/>
        </w:rPr>
        <w:t xml:space="preserve"> with</w:t>
      </w:r>
      <w:r w:rsidRPr="00A45012">
        <w:rPr>
          <w:rStyle w:val="StyleUnderline"/>
        </w:rPr>
        <w:t xml:space="preserve"> the </w:t>
      </w:r>
      <w:r w:rsidRPr="00A45012">
        <w:rPr>
          <w:rStyle w:val="Emphasis"/>
        </w:rPr>
        <w:t>reasoning</w:t>
      </w:r>
      <w:r w:rsidRPr="00A45012">
        <w:rPr>
          <w:rStyle w:val="StyleUnderline"/>
        </w:rPr>
        <w:t xml:space="preserve"> of </w:t>
      </w:r>
      <w:r w:rsidRPr="00663094">
        <w:rPr>
          <w:rStyle w:val="StyleUnderline"/>
          <w:highlight w:val="cyan"/>
        </w:rPr>
        <w:t xml:space="preserve">the </w:t>
      </w:r>
      <w:r w:rsidRPr="00663094">
        <w:rPr>
          <w:rStyle w:val="Emphasis"/>
          <w:highlight w:val="cyan"/>
        </w:rPr>
        <w:t>Supreme Court</w:t>
      </w:r>
      <w:r w:rsidRPr="00C67242">
        <w:rPr>
          <w:sz w:val="16"/>
        </w:rPr>
        <w:t xml:space="preserve">. </w:t>
      </w:r>
      <w:r w:rsidRPr="00772DB9">
        <w:rPr>
          <w:rStyle w:val="StyleUnderline"/>
        </w:rPr>
        <w:t xml:space="preserve">The </w:t>
      </w:r>
      <w:r w:rsidRPr="00772DB9">
        <w:rPr>
          <w:rStyle w:val="Emphasis"/>
        </w:rPr>
        <w:t>presumption against extraterritoriality</w:t>
      </w:r>
      <w:r w:rsidRPr="00C67242">
        <w:rPr>
          <w:sz w:val="16"/>
        </w:rPr>
        <w:t xml:space="preserve"> is a principle that applies to all federal statutes and must be applied to each separate provision of a statute. </w:t>
      </w:r>
      <w:r w:rsidRPr="00A45012">
        <w:rPr>
          <w:rStyle w:val="StyleUnderline"/>
        </w:rPr>
        <w:t xml:space="preserve">Courts must </w:t>
      </w:r>
      <w:r w:rsidRPr="00663094">
        <w:rPr>
          <w:rStyle w:val="Emphasis"/>
          <w:highlight w:val="cyan"/>
        </w:rPr>
        <w:t>look to</w:t>
      </w:r>
      <w:r w:rsidRPr="00A45012">
        <w:rPr>
          <w:rStyle w:val="StyleUnderline"/>
        </w:rPr>
        <w:t xml:space="preserve"> the same two-step analysis outlined in RJR </w:t>
      </w:r>
      <w:r w:rsidRPr="00663094">
        <w:rPr>
          <w:rStyle w:val="Emphasis"/>
          <w:highlight w:val="cyan"/>
        </w:rPr>
        <w:t>Nabisco</w:t>
      </w:r>
      <w:r w:rsidRPr="00A45012">
        <w:rPr>
          <w:rStyle w:val="StyleUnderline"/>
        </w:rPr>
        <w:t xml:space="preserve">, to determine the statute’s reach </w:t>
      </w:r>
      <w:r w:rsidRPr="00663094">
        <w:rPr>
          <w:rStyle w:val="StyleUnderline"/>
          <w:highlight w:val="cyan"/>
        </w:rPr>
        <w:t>when</w:t>
      </w:r>
      <w:r w:rsidRPr="00A45012">
        <w:rPr>
          <w:rStyle w:val="StyleUnderline"/>
        </w:rPr>
        <w:t xml:space="preserve"> the </w:t>
      </w:r>
      <w:r w:rsidRPr="00663094">
        <w:rPr>
          <w:rStyle w:val="StyleUnderline"/>
          <w:highlight w:val="cyan"/>
        </w:rPr>
        <w:t xml:space="preserve">claim is a </w:t>
      </w:r>
      <w:r w:rsidRPr="00663094">
        <w:rPr>
          <w:rStyle w:val="Emphasis"/>
          <w:highlight w:val="cyan"/>
        </w:rPr>
        <w:t>private right of action</w:t>
      </w:r>
      <w:r w:rsidRPr="00A45012">
        <w:rPr>
          <w:rStyle w:val="StyleUnderline"/>
        </w:rPr>
        <w:t xml:space="preserve"> by a foreign plaintiff for recovery from foreign injury</w:t>
      </w:r>
      <w:r w:rsidRPr="00C67242">
        <w:rPr>
          <w:sz w:val="16"/>
        </w:rPr>
        <w:t xml:space="preserve">. The presumption is likely rebutted on the substantive provision if the effect meets the “direct, substantial, and reasonably foreseeable” requirement, however, the absent a domestic injury, the effect will not give rise to the plaintiff’s claim, barring recovery. </w:t>
      </w:r>
      <w:r w:rsidRPr="00977C1A">
        <w:rPr>
          <w:rStyle w:val="Emphasis"/>
          <w:highlight w:val="cyan"/>
        </w:rPr>
        <w:t>American</w:t>
      </w:r>
      <w:r w:rsidRPr="00977C1A">
        <w:rPr>
          <w:rStyle w:val="StyleUnderline"/>
          <w:highlight w:val="cyan"/>
        </w:rPr>
        <w:t xml:space="preserve"> </w:t>
      </w:r>
      <w:r w:rsidRPr="00977C1A">
        <w:rPr>
          <w:rStyle w:val="Emphasis"/>
          <w:highlight w:val="cyan"/>
        </w:rPr>
        <w:t>legal</w:t>
      </w:r>
      <w:r w:rsidRPr="00977C1A">
        <w:rPr>
          <w:rStyle w:val="StyleUnderline"/>
          <w:highlight w:val="cyan"/>
        </w:rPr>
        <w:t xml:space="preserve"> and </w:t>
      </w:r>
      <w:r w:rsidRPr="00977C1A">
        <w:rPr>
          <w:rStyle w:val="Emphasis"/>
          <w:highlight w:val="cyan"/>
        </w:rPr>
        <w:t>precedent</w:t>
      </w:r>
      <w:r w:rsidRPr="00977C1A">
        <w:rPr>
          <w:rStyle w:val="StyleUnderline"/>
          <w:highlight w:val="cyan"/>
        </w:rPr>
        <w:t xml:space="preserve"> trends </w:t>
      </w:r>
      <w:r w:rsidRPr="00977C1A">
        <w:rPr>
          <w:rStyle w:val="Emphasis"/>
          <w:highlight w:val="cyan"/>
        </w:rPr>
        <w:t>have implications</w:t>
      </w:r>
      <w:r w:rsidRPr="00977C1A">
        <w:rPr>
          <w:rStyle w:val="StyleUnderline"/>
          <w:highlight w:val="cyan"/>
        </w:rPr>
        <w:t xml:space="preserve"> </w:t>
      </w:r>
      <w:r w:rsidRPr="00663094">
        <w:rPr>
          <w:rStyle w:val="StyleUnderline"/>
          <w:highlight w:val="cyan"/>
        </w:rPr>
        <w:t>for</w:t>
      </w:r>
      <w:r w:rsidRPr="00772DB9">
        <w:rPr>
          <w:rStyle w:val="StyleUnderline"/>
        </w:rPr>
        <w:t xml:space="preserve"> our legislation</w:t>
      </w:r>
      <w:r w:rsidRPr="00C67242">
        <w:rPr>
          <w:sz w:val="16"/>
        </w:rPr>
        <w:t xml:space="preserve">. The Korean Supreme Court presented only an abstract standard in judging whether or not to apply the Monopoly Regulation and Fair Trade Act (Korean competition law) in an international air cargo fuel surcharge cartel case, and thus failed to secure legal stability and clarity. </w:t>
      </w:r>
      <w:r w:rsidRPr="00663094">
        <w:rPr>
          <w:rStyle w:val="StyleUnderline"/>
          <w:highlight w:val="cyan"/>
        </w:rPr>
        <w:t xml:space="preserve">The </w:t>
      </w:r>
      <w:r w:rsidRPr="00663094">
        <w:rPr>
          <w:rStyle w:val="Emphasis"/>
          <w:highlight w:val="cyan"/>
        </w:rPr>
        <w:t>Korean Supreme Court</w:t>
      </w:r>
      <w:r w:rsidRPr="00663094">
        <w:rPr>
          <w:rStyle w:val="StyleUnderline"/>
          <w:highlight w:val="cyan"/>
        </w:rPr>
        <w:t xml:space="preserve"> and</w:t>
      </w:r>
      <w:r w:rsidRPr="00772DB9">
        <w:rPr>
          <w:rStyle w:val="StyleUnderline"/>
        </w:rPr>
        <w:t xml:space="preserve"> the </w:t>
      </w:r>
      <w:r w:rsidRPr="00663094">
        <w:rPr>
          <w:rStyle w:val="Emphasis"/>
          <w:highlight w:val="cyan"/>
        </w:rPr>
        <w:t>Korean F</w:t>
      </w:r>
      <w:r w:rsidRPr="00772DB9">
        <w:rPr>
          <w:rStyle w:val="StyleUnderline"/>
        </w:rPr>
        <w:t xml:space="preserve">air </w:t>
      </w:r>
      <w:r w:rsidRPr="00663094">
        <w:rPr>
          <w:rStyle w:val="Emphasis"/>
          <w:highlight w:val="cyan"/>
        </w:rPr>
        <w:t>T</w:t>
      </w:r>
      <w:r w:rsidRPr="00772DB9">
        <w:rPr>
          <w:rStyle w:val="StyleUnderline"/>
        </w:rPr>
        <w:t xml:space="preserve">rade </w:t>
      </w:r>
      <w:r w:rsidRPr="00663094">
        <w:rPr>
          <w:rStyle w:val="Emphasis"/>
          <w:highlight w:val="cyan"/>
        </w:rPr>
        <w:t>C</w:t>
      </w:r>
      <w:r w:rsidRPr="00772DB9">
        <w:rPr>
          <w:rStyle w:val="StyleUnderline"/>
        </w:rPr>
        <w:t>ommission</w:t>
      </w:r>
      <w:r w:rsidRPr="00C67242">
        <w:rPr>
          <w:sz w:val="16"/>
        </w:rPr>
        <w:t xml:space="preserve">, need to </w:t>
      </w:r>
      <w:r w:rsidRPr="00663094">
        <w:rPr>
          <w:rStyle w:val="StyleUnderline"/>
          <w:highlight w:val="cyan"/>
        </w:rPr>
        <w:t>consider the</w:t>
      </w:r>
      <w:r w:rsidRPr="00772DB9">
        <w:rPr>
          <w:rStyle w:val="StyleUnderline"/>
        </w:rPr>
        <w:t xml:space="preserve"> restrictive effectiveness </w:t>
      </w:r>
      <w:r w:rsidRPr="00663094">
        <w:rPr>
          <w:rStyle w:val="Emphasis"/>
          <w:highlight w:val="cyan"/>
        </w:rPr>
        <w:t>criteria</w:t>
      </w:r>
      <w:r w:rsidRPr="00772DB9">
        <w:rPr>
          <w:rStyle w:val="StyleUnderline"/>
        </w:rPr>
        <w:t xml:space="preserve"> that </w:t>
      </w:r>
      <w:r w:rsidRPr="00663094">
        <w:rPr>
          <w:rStyle w:val="Emphasis"/>
          <w:highlight w:val="cyan"/>
        </w:rPr>
        <w:t>US courts use</w:t>
      </w:r>
      <w:r w:rsidRPr="00772DB9">
        <w:rPr>
          <w:rStyle w:val="StyleUnderline"/>
        </w:rPr>
        <w:t xml:space="preserve"> in judging extraterritorial application of the US antitrust law</w:t>
      </w:r>
      <w:r w:rsidRPr="00C67242">
        <w:rPr>
          <w:sz w:val="16"/>
        </w:rPr>
        <w:t xml:space="preserve">. In order </w:t>
      </w:r>
      <w:r w:rsidRPr="00663094">
        <w:rPr>
          <w:rStyle w:val="Emphasis"/>
          <w:highlight w:val="cyan"/>
        </w:rPr>
        <w:t>to develop future policies</w:t>
      </w:r>
      <w:r w:rsidRPr="00663094">
        <w:rPr>
          <w:rStyle w:val="StyleUnderline"/>
          <w:highlight w:val="cyan"/>
        </w:rPr>
        <w:t xml:space="preserve"> related to</w:t>
      </w:r>
      <w:r w:rsidRPr="00AD266F">
        <w:rPr>
          <w:rStyle w:val="StyleUnderline"/>
        </w:rPr>
        <w:t xml:space="preserve"> fair trade and foreign </w:t>
      </w:r>
      <w:r w:rsidRPr="00663094">
        <w:rPr>
          <w:rStyle w:val="Emphasis"/>
          <w:highlight w:val="cyan"/>
        </w:rPr>
        <w:t>trade</w:t>
      </w:r>
      <w:r w:rsidRPr="00C67242">
        <w:rPr>
          <w:sz w:val="16"/>
        </w:rPr>
        <w:t xml:space="preserve">, it is necessary to analyze the laws of the US antitrust law, which have been developed through precedents, </w:t>
      </w:r>
      <w:r w:rsidRPr="00663094">
        <w:rPr>
          <w:rStyle w:val="StyleUnderline"/>
          <w:highlight w:val="cyan"/>
        </w:rPr>
        <w:t>based on</w:t>
      </w:r>
      <w:r w:rsidRPr="00C67242">
        <w:rPr>
          <w:rStyle w:val="StyleUnderline"/>
        </w:rPr>
        <w:t xml:space="preserve"> the principles of </w:t>
      </w:r>
      <w:r w:rsidRPr="00663094">
        <w:rPr>
          <w:rStyle w:val="Emphasis"/>
          <w:highlight w:val="cyan"/>
        </w:rPr>
        <w:t>effect</w:t>
      </w:r>
      <w:r w:rsidRPr="00663094">
        <w:rPr>
          <w:rStyle w:val="StyleUnderline"/>
          <w:highlight w:val="cyan"/>
        </w:rPr>
        <w:t xml:space="preserve"> theory and </w:t>
      </w:r>
      <w:r w:rsidRPr="00663094">
        <w:rPr>
          <w:rStyle w:val="Emphasis"/>
          <w:highlight w:val="cyan"/>
        </w:rPr>
        <w:t>p</w:t>
      </w:r>
      <w:r w:rsidRPr="0029051D">
        <w:rPr>
          <w:rStyle w:val="Emphasis"/>
        </w:rPr>
        <w:t xml:space="preserve">resumption </w:t>
      </w:r>
      <w:r w:rsidRPr="00663094">
        <w:rPr>
          <w:rStyle w:val="Emphasis"/>
          <w:highlight w:val="cyan"/>
        </w:rPr>
        <w:t>a</w:t>
      </w:r>
      <w:r w:rsidRPr="0029051D">
        <w:rPr>
          <w:rStyle w:val="Emphasis"/>
        </w:rPr>
        <w:t xml:space="preserve">gainst </w:t>
      </w:r>
      <w:r w:rsidRPr="00663094">
        <w:rPr>
          <w:rStyle w:val="Emphasis"/>
          <w:highlight w:val="cyan"/>
        </w:rPr>
        <w:t>e</w:t>
      </w:r>
      <w:r w:rsidRPr="0029051D">
        <w:rPr>
          <w:rStyle w:val="Emphasis"/>
        </w:rPr>
        <w:t>xtraterritoriality</w:t>
      </w:r>
      <w:r w:rsidRPr="00C67242">
        <w:rPr>
          <w:sz w:val="16"/>
        </w:rPr>
        <w:t xml:space="preserve"> of federal law.</w:t>
      </w:r>
    </w:p>
    <w:p w14:paraId="2D7F8E6D" w14:textId="77777777" w:rsidR="004F190C" w:rsidRDefault="004F190C" w:rsidP="004F190C">
      <w:pPr>
        <w:pStyle w:val="Heading4"/>
      </w:pPr>
      <w:r w:rsidRPr="00B741E9">
        <w:rPr>
          <w:u w:val="single"/>
        </w:rPr>
        <w:t>Judicial moderation</w:t>
      </w:r>
      <w:r>
        <w:t xml:space="preserve"> is the </w:t>
      </w:r>
      <w:r w:rsidRPr="00B741E9">
        <w:rPr>
          <w:u w:val="single"/>
        </w:rPr>
        <w:t>only restraint</w:t>
      </w:r>
      <w:r>
        <w:t xml:space="preserve"> on Korean </w:t>
      </w:r>
      <w:r w:rsidRPr="00E85701">
        <w:rPr>
          <w:u w:val="single"/>
        </w:rPr>
        <w:t>extraterritorial antitrust</w:t>
      </w:r>
      <w:r w:rsidRPr="00B741E9">
        <w:rPr>
          <w:u w:val="single"/>
        </w:rPr>
        <w:t xml:space="preserve"> parochialism</w:t>
      </w:r>
      <w:r>
        <w:t xml:space="preserve"> – </w:t>
      </w:r>
      <w:r w:rsidRPr="0015120C">
        <w:rPr>
          <w:u w:val="single"/>
        </w:rPr>
        <w:t>reversal</w:t>
      </w:r>
      <w:r>
        <w:t xml:space="preserve"> tanks </w:t>
      </w:r>
      <w:r w:rsidRPr="00B741E9">
        <w:rPr>
          <w:u w:val="single"/>
        </w:rPr>
        <w:t>growth</w:t>
      </w:r>
      <w:r>
        <w:rPr>
          <w:u w:val="single"/>
        </w:rPr>
        <w:t>, investment, and innovation</w:t>
      </w:r>
    </w:p>
    <w:p w14:paraId="1187BFBF" w14:textId="77777777" w:rsidR="004F190C" w:rsidRDefault="004F190C" w:rsidP="004F190C">
      <w:pPr>
        <w:pStyle w:val="CiteSpacing"/>
      </w:pPr>
      <w:r w:rsidRPr="00AC4636">
        <w:rPr>
          <w:rStyle w:val="Style13ptBold"/>
        </w:rPr>
        <w:t>Kay 15</w:t>
      </w:r>
      <w:r>
        <w:t xml:space="preserve"> (Roger Kay, founded Endpoint Technologies Associates, Inc., independent technology market intelligence company, former vice president of Client Computing at IDC, MBA University of Chicago Graduate School of Business, BFA Bennington College, “South Korea At A Crossroads,” Forbes, 6-22-2015, https://www.forbes.com/sites/rogerkay/2015/06/22/south-korea-at-a-crossroads/)</w:t>
      </w:r>
    </w:p>
    <w:p w14:paraId="1FD3B531" w14:textId="77777777" w:rsidR="004F190C" w:rsidRPr="008A5565" w:rsidRDefault="004F190C" w:rsidP="004F190C">
      <w:pPr>
        <w:rPr>
          <w:sz w:val="16"/>
        </w:rPr>
      </w:pPr>
      <w:r w:rsidRPr="00663094">
        <w:rPr>
          <w:rStyle w:val="Emphasis"/>
          <w:highlight w:val="cyan"/>
        </w:rPr>
        <w:t>South Korea</w:t>
      </w:r>
      <w:r w:rsidRPr="008A5565">
        <w:rPr>
          <w:sz w:val="16"/>
        </w:rPr>
        <w:t xml:space="preserve">, long-time US trading partner and home to several major tech industry giants, </w:t>
      </w:r>
      <w:r w:rsidRPr="00663094">
        <w:rPr>
          <w:rStyle w:val="StyleUnderline"/>
          <w:highlight w:val="cyan"/>
        </w:rPr>
        <w:t xml:space="preserve">is </w:t>
      </w:r>
      <w:r w:rsidRPr="00663094">
        <w:rPr>
          <w:rStyle w:val="Emphasis"/>
          <w:highlight w:val="cyan"/>
        </w:rPr>
        <w:t>at a crossroads</w:t>
      </w:r>
      <w:r w:rsidRPr="008A5565">
        <w:rPr>
          <w:sz w:val="16"/>
        </w:rPr>
        <w:t xml:space="preserve">.  In the space of the next few months, </w:t>
      </w:r>
      <w:r w:rsidRPr="00B070B8">
        <w:rPr>
          <w:rStyle w:val="StyleUnderline"/>
        </w:rPr>
        <w:t xml:space="preserve">the country will </w:t>
      </w:r>
      <w:r w:rsidRPr="00663094">
        <w:rPr>
          <w:rStyle w:val="StyleUnderline"/>
          <w:highlight w:val="cyan"/>
        </w:rPr>
        <w:t>choose between</w:t>
      </w:r>
      <w:r w:rsidRPr="00B070B8">
        <w:rPr>
          <w:rStyle w:val="StyleUnderline"/>
        </w:rPr>
        <w:t xml:space="preserve"> a path that leads toward </w:t>
      </w:r>
      <w:r w:rsidRPr="00663094">
        <w:rPr>
          <w:rStyle w:val="StyleUnderline"/>
          <w:highlight w:val="cyan"/>
        </w:rPr>
        <w:t xml:space="preserve">an </w:t>
      </w:r>
      <w:r w:rsidRPr="00663094">
        <w:rPr>
          <w:rStyle w:val="Emphasis"/>
          <w:highlight w:val="cyan"/>
        </w:rPr>
        <w:t xml:space="preserve">autocratic and arbitrary </w:t>
      </w:r>
      <w:r w:rsidRPr="00663094">
        <w:rPr>
          <w:rStyle w:val="Emphasis"/>
          <w:highlight w:val="cyan"/>
        </w:rPr>
        <w:lastRenderedPageBreak/>
        <w:t>trade regime</w:t>
      </w:r>
      <w:r w:rsidRPr="00B070B8">
        <w:rPr>
          <w:rStyle w:val="StyleUnderline"/>
        </w:rPr>
        <w:t xml:space="preserve"> like China’s </w:t>
      </w:r>
      <w:r w:rsidRPr="00663094">
        <w:rPr>
          <w:rStyle w:val="StyleUnderline"/>
          <w:highlight w:val="cyan"/>
        </w:rPr>
        <w:t>or</w:t>
      </w:r>
      <w:r w:rsidRPr="00B070B8">
        <w:rPr>
          <w:rStyle w:val="StyleUnderline"/>
        </w:rPr>
        <w:t xml:space="preserve"> to </w:t>
      </w:r>
      <w:r w:rsidRPr="00AF210C">
        <w:rPr>
          <w:rStyle w:val="StyleUnderline"/>
        </w:rPr>
        <w:t xml:space="preserve">a </w:t>
      </w:r>
      <w:r w:rsidRPr="00663094">
        <w:rPr>
          <w:rStyle w:val="Emphasis"/>
          <w:highlight w:val="cyan"/>
        </w:rPr>
        <w:t>more transparent</w:t>
      </w:r>
      <w:r w:rsidRPr="00AF0283">
        <w:rPr>
          <w:rStyle w:val="Emphasis"/>
        </w:rPr>
        <w:t xml:space="preserve">, open, </w:t>
      </w:r>
      <w:r w:rsidRPr="00663094">
        <w:rPr>
          <w:rStyle w:val="Emphasis"/>
          <w:highlight w:val="cyan"/>
        </w:rPr>
        <w:t>and fairer</w:t>
      </w:r>
      <w:r w:rsidRPr="00B070B8">
        <w:rPr>
          <w:rStyle w:val="StyleUnderline"/>
        </w:rPr>
        <w:t xml:space="preserve"> system like</w:t>
      </w:r>
      <w:r w:rsidRPr="008A5565">
        <w:rPr>
          <w:sz w:val="16"/>
        </w:rPr>
        <w:t xml:space="preserve"> those of Western Europe and </w:t>
      </w:r>
      <w:r w:rsidRPr="00B070B8">
        <w:rPr>
          <w:rStyle w:val="StyleUnderline"/>
        </w:rPr>
        <w:t>North America</w:t>
      </w:r>
      <w:r w:rsidRPr="008A5565">
        <w:rPr>
          <w:sz w:val="16"/>
        </w:rPr>
        <w:t>.</w:t>
      </w:r>
    </w:p>
    <w:p w14:paraId="17DAD220" w14:textId="77777777" w:rsidR="004F190C" w:rsidRPr="008A5565" w:rsidRDefault="004F190C" w:rsidP="004F190C">
      <w:pPr>
        <w:rPr>
          <w:sz w:val="16"/>
        </w:rPr>
      </w:pPr>
      <w:r w:rsidRPr="00B070B8">
        <w:rPr>
          <w:rStyle w:val="StyleUnderline"/>
        </w:rPr>
        <w:t>Championing the former is the Korea Fair Trade Commission (</w:t>
      </w:r>
      <w:r w:rsidRPr="00663094">
        <w:rPr>
          <w:rStyle w:val="Emphasis"/>
          <w:highlight w:val="cyan"/>
        </w:rPr>
        <w:t>KFTC</w:t>
      </w:r>
      <w:r w:rsidRPr="00B070B8">
        <w:rPr>
          <w:rStyle w:val="StyleUnderline"/>
        </w:rPr>
        <w:t xml:space="preserve">), an </w:t>
      </w:r>
      <w:r w:rsidRPr="00663094">
        <w:rPr>
          <w:rStyle w:val="Emphasis"/>
          <w:highlight w:val="cyan"/>
        </w:rPr>
        <w:t>antitrust</w:t>
      </w:r>
      <w:r w:rsidRPr="00B070B8">
        <w:rPr>
          <w:rStyle w:val="StyleUnderline"/>
        </w:rPr>
        <w:t xml:space="preserve"> agency analogous to the US F</w:t>
      </w:r>
      <w:r w:rsidRPr="008A5565">
        <w:rPr>
          <w:sz w:val="16"/>
        </w:rPr>
        <w:t xml:space="preserve">ederal </w:t>
      </w:r>
      <w:r w:rsidRPr="00B070B8">
        <w:rPr>
          <w:rStyle w:val="StyleUnderline"/>
        </w:rPr>
        <w:t>T</w:t>
      </w:r>
      <w:r w:rsidRPr="008A5565">
        <w:rPr>
          <w:sz w:val="16"/>
        </w:rPr>
        <w:t xml:space="preserve">rade </w:t>
      </w:r>
      <w:r w:rsidRPr="00B070B8">
        <w:rPr>
          <w:rStyle w:val="StyleUnderline"/>
        </w:rPr>
        <w:t>C</w:t>
      </w:r>
      <w:r w:rsidRPr="008A5565">
        <w:rPr>
          <w:sz w:val="16"/>
        </w:rPr>
        <w:t xml:space="preserve">ommission.  </w:t>
      </w:r>
      <w:r w:rsidRPr="00B070B8">
        <w:rPr>
          <w:rStyle w:val="StyleUnderline"/>
        </w:rPr>
        <w:t xml:space="preserve">The </w:t>
      </w:r>
      <w:r w:rsidRPr="00AF0283">
        <w:rPr>
          <w:rStyle w:val="Emphasis"/>
        </w:rPr>
        <w:t>KFTC</w:t>
      </w:r>
      <w:r w:rsidRPr="00B070B8">
        <w:rPr>
          <w:rStyle w:val="StyleUnderline"/>
        </w:rPr>
        <w:t xml:space="preserve"> </w:t>
      </w:r>
      <w:r w:rsidRPr="00663094">
        <w:rPr>
          <w:rStyle w:val="StyleUnderline"/>
          <w:highlight w:val="cyan"/>
        </w:rPr>
        <w:t>has</w:t>
      </w:r>
      <w:r w:rsidRPr="008A5565">
        <w:rPr>
          <w:sz w:val="16"/>
        </w:rPr>
        <w:t xml:space="preserve"> pretty much </w:t>
      </w:r>
      <w:r w:rsidRPr="00663094">
        <w:rPr>
          <w:rStyle w:val="Emphasis"/>
          <w:highlight w:val="cyan"/>
        </w:rPr>
        <w:t>run amok</w:t>
      </w:r>
      <w:r w:rsidRPr="00B070B8">
        <w:rPr>
          <w:rStyle w:val="StyleUnderline"/>
        </w:rPr>
        <w:t xml:space="preserve"> in recent years, </w:t>
      </w:r>
      <w:r w:rsidRPr="00663094">
        <w:rPr>
          <w:rStyle w:val="StyleUnderline"/>
          <w:highlight w:val="cyan"/>
        </w:rPr>
        <w:t xml:space="preserve">slapping </w:t>
      </w:r>
      <w:r w:rsidRPr="00663094">
        <w:rPr>
          <w:rStyle w:val="Emphasis"/>
          <w:highlight w:val="cyan"/>
        </w:rPr>
        <w:t>spurious charges on foreign companies</w:t>
      </w:r>
      <w:r w:rsidRPr="00B070B8">
        <w:rPr>
          <w:rStyle w:val="StyleUnderline"/>
        </w:rPr>
        <w:t xml:space="preserve"> as it attempts </w:t>
      </w:r>
      <w:r w:rsidRPr="00663094">
        <w:rPr>
          <w:rStyle w:val="StyleUnderline"/>
          <w:highlight w:val="cyan"/>
        </w:rPr>
        <w:t xml:space="preserve">to execute a </w:t>
      </w:r>
      <w:r w:rsidRPr="00663094">
        <w:rPr>
          <w:rStyle w:val="Emphasis"/>
          <w:highlight w:val="cyan"/>
        </w:rPr>
        <w:t>protectionist agenda</w:t>
      </w:r>
      <w:r w:rsidRPr="00B070B8">
        <w:rPr>
          <w:rStyle w:val="StyleUnderline"/>
        </w:rPr>
        <w:t xml:space="preserve"> that it thinks benefits entrenched South Korean manufacturing interests</w:t>
      </w:r>
      <w:r w:rsidRPr="008A5565">
        <w:rPr>
          <w:sz w:val="16"/>
        </w:rPr>
        <w:t xml:space="preserve">.  Taking a page from the Chinese National Development and Reform Commission (NDRC), which has boldly shaken down foreign firms in key sectors like semiconductors and software, the KFTC has tried to hold up a long list of foreign companies, including Apple , Google , Intel , Microsoft , and Qualcomm with varying degrees of success.  </w:t>
      </w:r>
      <w:r w:rsidRPr="00663094">
        <w:rPr>
          <w:rStyle w:val="StyleUnderline"/>
          <w:sz w:val="24"/>
          <w:szCs w:val="24"/>
          <w:highlight w:val="cyan"/>
        </w:rPr>
        <w:t xml:space="preserve">An </w:t>
      </w:r>
      <w:r w:rsidRPr="00663094">
        <w:rPr>
          <w:rStyle w:val="Emphasis"/>
          <w:sz w:val="24"/>
          <w:szCs w:val="24"/>
          <w:highlight w:val="cyan"/>
        </w:rPr>
        <w:t>increasing proportion of these decisions</w:t>
      </w:r>
      <w:r w:rsidRPr="00663094">
        <w:rPr>
          <w:rStyle w:val="StyleUnderline"/>
          <w:sz w:val="24"/>
          <w:szCs w:val="24"/>
          <w:highlight w:val="cyan"/>
        </w:rPr>
        <w:t xml:space="preserve"> have been </w:t>
      </w:r>
      <w:r w:rsidRPr="00663094">
        <w:rPr>
          <w:rStyle w:val="Emphasis"/>
          <w:sz w:val="24"/>
          <w:szCs w:val="24"/>
          <w:highlight w:val="cyan"/>
        </w:rPr>
        <w:t>overturned</w:t>
      </w:r>
      <w:r w:rsidRPr="00663094">
        <w:rPr>
          <w:rStyle w:val="StyleUnderline"/>
          <w:sz w:val="24"/>
          <w:szCs w:val="24"/>
          <w:highlight w:val="cyan"/>
        </w:rPr>
        <w:t xml:space="preserve"> in </w:t>
      </w:r>
      <w:r w:rsidRPr="00663094">
        <w:rPr>
          <w:rStyle w:val="Emphasis"/>
          <w:sz w:val="24"/>
          <w:szCs w:val="24"/>
          <w:highlight w:val="cyan"/>
        </w:rPr>
        <w:t>South Korean courts</w:t>
      </w:r>
      <w:r w:rsidRPr="00B070B8">
        <w:rPr>
          <w:rStyle w:val="StyleUnderline"/>
        </w:rPr>
        <w:t>, an independent judiciary that has tended to weigh cases on their merits</w:t>
      </w:r>
      <w:r w:rsidRPr="008A5565">
        <w:rPr>
          <w:sz w:val="16"/>
        </w:rPr>
        <w:t>.</w:t>
      </w:r>
    </w:p>
    <w:p w14:paraId="40BBC761" w14:textId="77777777" w:rsidR="004F190C" w:rsidRPr="008A5565" w:rsidRDefault="004F190C" w:rsidP="004F190C">
      <w:pPr>
        <w:rPr>
          <w:sz w:val="16"/>
        </w:rPr>
      </w:pPr>
      <w:r w:rsidRPr="008A5565">
        <w:rPr>
          <w:sz w:val="16"/>
        </w:rPr>
        <w:t xml:space="preserve">Arguing for the latter is current President Park Geun-hye.  She enjoyed high popularity after her inauguration in February 2013, but her political capital declined after a series of missteps and mishaps (e.g., corruption charges against government officials, the ferry accident in 2014).  Although she cannot serve as president for more than her single five-year term, she does remain concerned about her party’s position going into the next election, if not about her legacy, both on her own and her family’s behalf.  (Her father, Park Chung-hee, was the 3rd president of </w:t>
      </w:r>
      <w:r w:rsidRPr="00AF210C">
        <w:rPr>
          <w:rStyle w:val="StyleUnderline"/>
        </w:rPr>
        <w:t>South Korea</w:t>
      </w:r>
      <w:r w:rsidRPr="008A5565">
        <w:rPr>
          <w:sz w:val="16"/>
        </w:rPr>
        <w:t xml:space="preserve"> and is heralded as the architect of the country’s post-war economic rise.)  She </w:t>
      </w:r>
      <w:r w:rsidRPr="00D43059">
        <w:rPr>
          <w:rStyle w:val="StyleUnderline"/>
        </w:rPr>
        <w:t xml:space="preserve">would like to cement South Korea comfortably and permanently into its place among first-class trading nations like Japan and those in Europe and North America, where </w:t>
      </w:r>
      <w:r w:rsidRPr="00AF210C">
        <w:rPr>
          <w:rStyle w:val="Emphasis"/>
        </w:rPr>
        <w:t>i</w:t>
      </w:r>
      <w:r w:rsidRPr="00D43059">
        <w:rPr>
          <w:rStyle w:val="StyleUnderline"/>
        </w:rPr>
        <w:t xml:space="preserve">ntellectual </w:t>
      </w:r>
      <w:r w:rsidRPr="00AF210C">
        <w:rPr>
          <w:rStyle w:val="Emphasis"/>
        </w:rPr>
        <w:t>p</w:t>
      </w:r>
      <w:r w:rsidRPr="00D43059">
        <w:rPr>
          <w:rStyle w:val="StyleUnderline"/>
        </w:rPr>
        <w:t xml:space="preserve">roperty </w:t>
      </w:r>
      <w:r w:rsidRPr="00AF210C">
        <w:rPr>
          <w:rStyle w:val="Emphasis"/>
        </w:rPr>
        <w:t>rights are respected</w:t>
      </w:r>
      <w:r w:rsidRPr="008A5565">
        <w:rPr>
          <w:sz w:val="16"/>
        </w:rPr>
        <w:t>.  At least initially, Park was determined to make the most of her bully pulpit (e.g., her creative economy initiative), but the KFTC could derail her progress.</w:t>
      </w:r>
    </w:p>
    <w:p w14:paraId="7EDC9F17" w14:textId="77777777" w:rsidR="004F190C" w:rsidRPr="008A5565" w:rsidRDefault="004F190C" w:rsidP="004F190C">
      <w:pPr>
        <w:rPr>
          <w:sz w:val="16"/>
        </w:rPr>
      </w:pPr>
      <w:r w:rsidRPr="00AF0283">
        <w:rPr>
          <w:rStyle w:val="StyleUnderline"/>
        </w:rPr>
        <w:t>Will South Korea</w:t>
      </w:r>
      <w:r w:rsidRPr="008A5565">
        <w:rPr>
          <w:sz w:val="16"/>
        </w:rPr>
        <w:t xml:space="preserve"> choose a path toward an enlightened intellectual property regime or </w:t>
      </w:r>
      <w:r w:rsidRPr="00AF0283">
        <w:rPr>
          <w:rStyle w:val="StyleUnderline"/>
        </w:rPr>
        <w:t xml:space="preserve">allow </w:t>
      </w:r>
      <w:r w:rsidRPr="00663094">
        <w:rPr>
          <w:rStyle w:val="Emphasis"/>
          <w:highlight w:val="cyan"/>
        </w:rPr>
        <w:t>nationalistic antitrust</w:t>
      </w:r>
      <w:r w:rsidRPr="00AF210C">
        <w:rPr>
          <w:rStyle w:val="Emphasis"/>
        </w:rPr>
        <w:t xml:space="preserve"> authorities</w:t>
      </w:r>
      <w:r w:rsidRPr="00AF0283">
        <w:rPr>
          <w:rStyle w:val="StyleUnderline"/>
        </w:rPr>
        <w:t xml:space="preserve"> to </w:t>
      </w:r>
      <w:r w:rsidRPr="00663094">
        <w:rPr>
          <w:rStyle w:val="Emphasis"/>
          <w:highlight w:val="cyan"/>
        </w:rPr>
        <w:t>derail</w:t>
      </w:r>
      <w:r w:rsidRPr="00663094">
        <w:rPr>
          <w:rStyle w:val="StyleUnderline"/>
          <w:highlight w:val="cyan"/>
        </w:rPr>
        <w:t xml:space="preserve"> the country’s </w:t>
      </w:r>
      <w:r w:rsidRPr="00663094">
        <w:rPr>
          <w:rStyle w:val="Emphasis"/>
          <w:highlight w:val="cyan"/>
        </w:rPr>
        <w:t>economic progress</w:t>
      </w:r>
      <w:r w:rsidRPr="00AF0283">
        <w:rPr>
          <w:rStyle w:val="StyleUnderline"/>
        </w:rPr>
        <w:t>?</w:t>
      </w:r>
      <w:r w:rsidRPr="008A5565">
        <w:rPr>
          <w:sz w:val="16"/>
        </w:rPr>
        <w:t xml:space="preserve">  </w:t>
      </w:r>
    </w:p>
    <w:p w14:paraId="70D020CD" w14:textId="77777777" w:rsidR="004F190C" w:rsidRPr="008A5565" w:rsidRDefault="004F190C" w:rsidP="004F190C">
      <w:pPr>
        <w:rPr>
          <w:sz w:val="16"/>
        </w:rPr>
      </w:pPr>
      <w:r w:rsidRPr="008A5565">
        <w:rPr>
          <w:sz w:val="16"/>
        </w:rPr>
        <w:t xml:space="preserve">Her </w:t>
      </w:r>
      <w:r w:rsidRPr="00AF210C">
        <w:rPr>
          <w:rStyle w:val="StyleUnderline"/>
        </w:rPr>
        <w:t>aspirations are not entirely about taking the high road on the basis of moral principles</w:t>
      </w:r>
      <w:r w:rsidRPr="008A5565">
        <w:rPr>
          <w:sz w:val="16"/>
        </w:rPr>
        <w:t xml:space="preserve">, however.  They are also </w:t>
      </w:r>
      <w:r w:rsidRPr="00AF210C">
        <w:rPr>
          <w:rStyle w:val="StyleUnderline"/>
        </w:rPr>
        <w:t>about protecting the South Korean economy’s place in the sun over time</w:t>
      </w:r>
      <w:r w:rsidRPr="008A5565">
        <w:rPr>
          <w:sz w:val="16"/>
        </w:rPr>
        <w:t xml:space="preserve">.  </w:t>
      </w:r>
      <w:r w:rsidRPr="00DB5030">
        <w:rPr>
          <w:rStyle w:val="StyleUnderline"/>
        </w:rPr>
        <w:t xml:space="preserve">Unlike China, South Korea does not survive entirely on high-volume, low-cost manufacturing.  Its companies also derive an increasingly important proportion of their revenue stream from their own intellectual property licensing.  South Korea has come a long way in a mere thirty years, choosing democracy and </w:t>
      </w:r>
      <w:r w:rsidRPr="00663094">
        <w:rPr>
          <w:rStyle w:val="StyleUnderline"/>
          <w:highlight w:val="cyan"/>
        </w:rPr>
        <w:t xml:space="preserve">an </w:t>
      </w:r>
      <w:r w:rsidRPr="00663094">
        <w:rPr>
          <w:rStyle w:val="Emphasis"/>
          <w:highlight w:val="cyan"/>
        </w:rPr>
        <w:t>open market</w:t>
      </w:r>
      <w:r w:rsidRPr="00DB5030">
        <w:rPr>
          <w:rStyle w:val="StyleUnderline"/>
        </w:rPr>
        <w:t xml:space="preserve"> to </w:t>
      </w:r>
      <w:r w:rsidRPr="00663094">
        <w:rPr>
          <w:rStyle w:val="Emphasis"/>
          <w:highlight w:val="cyan"/>
        </w:rPr>
        <w:t>propel the country</w:t>
      </w:r>
      <w:r w:rsidRPr="00DB5030">
        <w:rPr>
          <w:rStyle w:val="StyleUnderline"/>
        </w:rPr>
        <w:t xml:space="preserve"> to first-world status.  It </w:t>
      </w:r>
      <w:r w:rsidRPr="008A5565">
        <w:rPr>
          <w:rStyle w:val="StyleUnderline"/>
        </w:rPr>
        <w:t xml:space="preserve">would be </w:t>
      </w:r>
      <w:r w:rsidRPr="00663094">
        <w:rPr>
          <w:rStyle w:val="StyleUnderline"/>
          <w:highlight w:val="cyan"/>
        </w:rPr>
        <w:t xml:space="preserve">a pity to </w:t>
      </w:r>
      <w:r w:rsidRPr="00663094">
        <w:rPr>
          <w:rStyle w:val="Emphasis"/>
          <w:highlight w:val="cyan"/>
        </w:rPr>
        <w:t>squander these gains</w:t>
      </w:r>
      <w:r w:rsidRPr="00DB5030">
        <w:rPr>
          <w:rStyle w:val="StyleUnderline"/>
        </w:rPr>
        <w:t xml:space="preserve"> now</w:t>
      </w:r>
      <w:r w:rsidRPr="008A5565">
        <w:rPr>
          <w:sz w:val="16"/>
        </w:rPr>
        <w:t>.</w:t>
      </w:r>
    </w:p>
    <w:p w14:paraId="7B874497" w14:textId="77777777" w:rsidR="004F190C" w:rsidRPr="008A5565" w:rsidRDefault="004F190C" w:rsidP="004F190C">
      <w:pPr>
        <w:rPr>
          <w:sz w:val="16"/>
        </w:rPr>
      </w:pPr>
      <w:r w:rsidRPr="008A5565">
        <w:rPr>
          <w:sz w:val="16"/>
        </w:rPr>
        <w:t>The large Chaebols, publicly traded but family-dominated enterprises that, according to the Wall Street Journal, accounted for an astounding 82% of the total economy in 2012, are themselves becoming intellectual-property powerhouses and want to participate in a fair and open market where they can monetize these assets.  These companies include behemoths Samsung, LG, Hyundai, and SK Group as well as a number of smaller firms.  The revenues of the largest, Samsung, represented 17% of the entire Korean GDP in 2012.</w:t>
      </w:r>
    </w:p>
    <w:p w14:paraId="0F5F5942" w14:textId="77777777" w:rsidR="004F190C" w:rsidRPr="008A5565" w:rsidRDefault="004F190C" w:rsidP="004F190C">
      <w:pPr>
        <w:rPr>
          <w:sz w:val="16"/>
        </w:rPr>
      </w:pPr>
      <w:r w:rsidRPr="008A5565">
        <w:rPr>
          <w:sz w:val="16"/>
        </w:rPr>
        <w:t xml:space="preserve">In addition, President Park is </w:t>
      </w:r>
      <w:r w:rsidRPr="002B056F">
        <w:rPr>
          <w:rStyle w:val="StyleUnderline"/>
        </w:rPr>
        <w:t xml:space="preserve">aware that </w:t>
      </w:r>
      <w:r w:rsidRPr="002B056F">
        <w:rPr>
          <w:rStyle w:val="Emphasis"/>
        </w:rPr>
        <w:t>i</w:t>
      </w:r>
      <w:r w:rsidRPr="002B056F">
        <w:rPr>
          <w:rStyle w:val="StyleUnderline"/>
        </w:rPr>
        <w:t xml:space="preserve">ntellectual </w:t>
      </w:r>
      <w:r w:rsidRPr="002B056F">
        <w:rPr>
          <w:rStyle w:val="Emphasis"/>
        </w:rPr>
        <w:t>p</w:t>
      </w:r>
      <w:r w:rsidRPr="002B056F">
        <w:rPr>
          <w:rStyle w:val="StyleUnderline"/>
        </w:rPr>
        <w:t xml:space="preserve">roperty in the “new” economy </w:t>
      </w:r>
      <w:r w:rsidRPr="002B056F">
        <w:rPr>
          <w:rStyle w:val="Emphasis"/>
        </w:rPr>
        <w:t>spins up from small startups</w:t>
      </w:r>
      <w:r w:rsidRPr="002B056F">
        <w:rPr>
          <w:rStyle w:val="StyleUnderline"/>
        </w:rPr>
        <w:t>, universities, and independent divisions of larger companies</w:t>
      </w:r>
      <w:r w:rsidRPr="008A5565">
        <w:rPr>
          <w:sz w:val="16"/>
        </w:rPr>
        <w:t xml:space="preserve">, and she </w:t>
      </w:r>
      <w:r w:rsidRPr="002B056F">
        <w:rPr>
          <w:rStyle w:val="StyleUnderline"/>
        </w:rPr>
        <w:t>would like to see that sector nurtured as well</w:t>
      </w:r>
      <w:r w:rsidRPr="008A5565">
        <w:rPr>
          <w:sz w:val="16"/>
        </w:rPr>
        <w:t>.</w:t>
      </w:r>
    </w:p>
    <w:p w14:paraId="57EFEAF4" w14:textId="77777777" w:rsidR="004F190C" w:rsidRPr="008A5565" w:rsidRDefault="004F190C" w:rsidP="004F190C">
      <w:pPr>
        <w:rPr>
          <w:sz w:val="16"/>
        </w:rPr>
      </w:pPr>
      <w:r w:rsidRPr="002B056F">
        <w:rPr>
          <w:rStyle w:val="Emphasis"/>
        </w:rPr>
        <w:t>But</w:t>
      </w:r>
      <w:r w:rsidRPr="002B056F">
        <w:rPr>
          <w:rStyle w:val="StyleUnderline"/>
        </w:rPr>
        <w:t xml:space="preserve"> the </w:t>
      </w:r>
      <w:r w:rsidRPr="002B056F">
        <w:rPr>
          <w:rStyle w:val="Emphasis"/>
        </w:rPr>
        <w:t>KFTC</w:t>
      </w:r>
      <w:r w:rsidRPr="002B056F">
        <w:rPr>
          <w:rStyle w:val="StyleUnderline"/>
        </w:rPr>
        <w:t xml:space="preserve"> sees things differently</w:t>
      </w:r>
      <w:r w:rsidRPr="008A5565">
        <w:rPr>
          <w:sz w:val="16"/>
        </w:rPr>
        <w:t xml:space="preserve">.  </w:t>
      </w:r>
      <w:r w:rsidRPr="002B056F">
        <w:rPr>
          <w:rStyle w:val="StyleUnderline"/>
        </w:rPr>
        <w:t xml:space="preserve">It </w:t>
      </w:r>
      <w:r w:rsidRPr="002B056F">
        <w:rPr>
          <w:rStyle w:val="Emphasis"/>
        </w:rPr>
        <w:t>panders</w:t>
      </w:r>
      <w:r w:rsidRPr="002B056F">
        <w:rPr>
          <w:rStyle w:val="StyleUnderline"/>
        </w:rPr>
        <w:t xml:space="preserve"> to the Chaebols’ more </w:t>
      </w:r>
      <w:r w:rsidRPr="002B056F">
        <w:rPr>
          <w:rStyle w:val="Emphasis"/>
        </w:rPr>
        <w:t>feudal impulses</w:t>
      </w:r>
      <w:r w:rsidRPr="002B056F">
        <w:rPr>
          <w:rStyle w:val="StyleUnderline"/>
        </w:rPr>
        <w:t xml:space="preserve">, and </w:t>
      </w:r>
      <w:r w:rsidRPr="00663094">
        <w:rPr>
          <w:rStyle w:val="Emphasis"/>
          <w:highlight w:val="cyan"/>
        </w:rPr>
        <w:t>although</w:t>
      </w:r>
      <w:r w:rsidRPr="002B056F">
        <w:rPr>
          <w:rStyle w:val="StyleUnderline"/>
        </w:rPr>
        <w:t xml:space="preserve"> they may derive </w:t>
      </w:r>
      <w:r w:rsidRPr="00663094">
        <w:rPr>
          <w:rStyle w:val="Emphasis"/>
          <w:highlight w:val="cyan"/>
        </w:rPr>
        <w:t>short-term benefit</w:t>
      </w:r>
      <w:r w:rsidRPr="002B056F">
        <w:rPr>
          <w:rStyle w:val="StyleUnderline"/>
        </w:rPr>
        <w:t xml:space="preserve"> from the </w:t>
      </w:r>
      <w:r w:rsidRPr="002B056F">
        <w:rPr>
          <w:rStyle w:val="Emphasis"/>
        </w:rPr>
        <w:t>KFTC’s protectionist activity</w:t>
      </w:r>
      <w:r w:rsidRPr="002B056F">
        <w:rPr>
          <w:rStyle w:val="StyleUnderline"/>
        </w:rPr>
        <w:t xml:space="preserve">, </w:t>
      </w:r>
      <w:r w:rsidRPr="00663094">
        <w:rPr>
          <w:rStyle w:val="StyleUnderline"/>
          <w:highlight w:val="cyan"/>
        </w:rPr>
        <w:t xml:space="preserve">it </w:t>
      </w:r>
      <w:r w:rsidRPr="00663094">
        <w:rPr>
          <w:rStyle w:val="Emphasis"/>
          <w:highlight w:val="cyan"/>
        </w:rPr>
        <w:t>undermines</w:t>
      </w:r>
      <w:r w:rsidRPr="008A5565">
        <w:rPr>
          <w:sz w:val="16"/>
        </w:rPr>
        <w:t xml:space="preserve"> President Park’s </w:t>
      </w:r>
      <w:r w:rsidRPr="002B056F">
        <w:rPr>
          <w:rStyle w:val="StyleUnderline"/>
        </w:rPr>
        <w:t xml:space="preserve">efforts to lay a foundation for </w:t>
      </w:r>
      <w:r w:rsidRPr="00663094">
        <w:rPr>
          <w:rStyle w:val="StyleUnderline"/>
          <w:highlight w:val="cyan"/>
        </w:rPr>
        <w:t xml:space="preserve">a </w:t>
      </w:r>
      <w:r w:rsidRPr="00663094">
        <w:rPr>
          <w:rStyle w:val="Emphasis"/>
          <w:highlight w:val="cyan"/>
        </w:rPr>
        <w:t>vibrant</w:t>
      </w:r>
      <w:r w:rsidRPr="002B056F">
        <w:rPr>
          <w:rStyle w:val="StyleUnderline"/>
        </w:rPr>
        <w:t xml:space="preserve">, creative, </w:t>
      </w:r>
      <w:r w:rsidRPr="00663094">
        <w:rPr>
          <w:rStyle w:val="Emphasis"/>
          <w:highlight w:val="cyan"/>
        </w:rPr>
        <w:t>i</w:t>
      </w:r>
      <w:r w:rsidRPr="002B056F">
        <w:rPr>
          <w:rStyle w:val="StyleUnderline"/>
        </w:rPr>
        <w:t>ntellectual-</w:t>
      </w:r>
      <w:r w:rsidRPr="00663094">
        <w:rPr>
          <w:rStyle w:val="Emphasis"/>
          <w:highlight w:val="cyan"/>
        </w:rPr>
        <w:t>p</w:t>
      </w:r>
      <w:r w:rsidRPr="002B056F">
        <w:rPr>
          <w:rStyle w:val="StyleUnderline"/>
        </w:rPr>
        <w:t>roperty-</w:t>
      </w:r>
      <w:r w:rsidRPr="00663094">
        <w:rPr>
          <w:rStyle w:val="Emphasis"/>
          <w:highlight w:val="cyan"/>
        </w:rPr>
        <w:t>based economy</w:t>
      </w:r>
      <w:r w:rsidRPr="002B056F">
        <w:rPr>
          <w:rStyle w:val="StyleUnderline"/>
        </w:rPr>
        <w:t xml:space="preserve"> with a strong small and midsize business sector.  It also </w:t>
      </w:r>
      <w:r w:rsidRPr="00663094">
        <w:rPr>
          <w:rStyle w:val="Emphasis"/>
          <w:highlight w:val="cyan"/>
        </w:rPr>
        <w:t>chills foreign investment</w:t>
      </w:r>
      <w:r w:rsidRPr="00B06F52">
        <w:rPr>
          <w:rStyle w:val="StyleUnderline"/>
        </w:rPr>
        <w:t xml:space="preserve"> and </w:t>
      </w:r>
      <w:r w:rsidRPr="00B06F52">
        <w:rPr>
          <w:rStyle w:val="Emphasis"/>
        </w:rPr>
        <w:t>concentrates power</w:t>
      </w:r>
      <w:r w:rsidRPr="00B06F52">
        <w:rPr>
          <w:rStyle w:val="StyleUnderline"/>
        </w:rPr>
        <w:t xml:space="preserve"> in the </w:t>
      </w:r>
      <w:r w:rsidRPr="00B06F52">
        <w:rPr>
          <w:rStyle w:val="Emphasis"/>
        </w:rPr>
        <w:t>Chaebols</w:t>
      </w:r>
      <w:r w:rsidRPr="008A5565">
        <w:rPr>
          <w:sz w:val="16"/>
        </w:rPr>
        <w:t xml:space="preserve">, opposite results from those that she promised to seek on behalf of the South Korean people when she ran for office.  </w:t>
      </w:r>
      <w:r w:rsidRPr="002B056F">
        <w:rPr>
          <w:rStyle w:val="StyleUnderline"/>
        </w:rPr>
        <w:t xml:space="preserve">The Chaebols want it both ways — seeking protection for their own intellectual property while </w:t>
      </w:r>
      <w:r w:rsidRPr="002B056F">
        <w:rPr>
          <w:rStyle w:val="StyleUnderline"/>
        </w:rPr>
        <w:lastRenderedPageBreak/>
        <w:t>simultaneously ignoring or bypassing others’ intellectual property rights — and the KFTC panders to their more primitive inclinations</w:t>
      </w:r>
      <w:r w:rsidRPr="008A5565">
        <w:rPr>
          <w:sz w:val="16"/>
        </w:rPr>
        <w:t>.</w:t>
      </w:r>
    </w:p>
    <w:p w14:paraId="2A157267" w14:textId="77777777" w:rsidR="004F190C" w:rsidRPr="008A5565" w:rsidRDefault="004F190C" w:rsidP="004F190C">
      <w:pPr>
        <w:rPr>
          <w:sz w:val="16"/>
        </w:rPr>
      </w:pPr>
      <w:r w:rsidRPr="008A5565">
        <w:rPr>
          <w:sz w:val="16"/>
        </w:rPr>
        <w:t xml:space="preserve">These contrasting motivations create a difficult relationship between President Park’s administration and the Chaebols, which are conservative and protectionist in some cases and entrepreneurial and open in others.  </w:t>
      </w:r>
      <w:r w:rsidRPr="002B056F">
        <w:rPr>
          <w:rStyle w:val="StyleUnderline"/>
        </w:rPr>
        <w:t xml:space="preserve">Given its character and disposition, the </w:t>
      </w:r>
      <w:r w:rsidRPr="002B056F">
        <w:rPr>
          <w:rStyle w:val="Emphasis"/>
        </w:rPr>
        <w:t>KFTC’s role</w:t>
      </w:r>
      <w:r w:rsidRPr="002B056F">
        <w:rPr>
          <w:rStyle w:val="StyleUnderline"/>
        </w:rPr>
        <w:t xml:space="preserve"> has been to </w:t>
      </w:r>
      <w:r w:rsidRPr="002B056F">
        <w:rPr>
          <w:rStyle w:val="Emphasis"/>
        </w:rPr>
        <w:t>fan the protectionist flames whenever possible</w:t>
      </w:r>
      <w:r w:rsidRPr="008A5565">
        <w:rPr>
          <w:sz w:val="16"/>
        </w:rPr>
        <w:t>.</w:t>
      </w:r>
    </w:p>
    <w:p w14:paraId="13D29224" w14:textId="77777777" w:rsidR="004F190C" w:rsidRPr="008A5565" w:rsidRDefault="004F190C" w:rsidP="004F190C">
      <w:pPr>
        <w:rPr>
          <w:sz w:val="16"/>
        </w:rPr>
      </w:pPr>
      <w:r w:rsidRPr="008A5565">
        <w:rPr>
          <w:sz w:val="16"/>
        </w:rPr>
        <w:t xml:space="preserve">Politicians need the Chaebols’ support around election time, and that support sometimes falls back on a short-term, conservative viewpoint in harmony with the KFTC.  </w:t>
      </w:r>
      <w:r w:rsidRPr="002B056F">
        <w:rPr>
          <w:rStyle w:val="StyleUnderline"/>
        </w:rPr>
        <w:t>Chaebols wishing to up-end foreign rivals wrap themselves in the flag and talk about what’s good for the company being good for the country</w:t>
      </w:r>
      <w:r w:rsidRPr="008A5565">
        <w:rPr>
          <w:sz w:val="16"/>
        </w:rPr>
        <w:t xml:space="preserve">.  </w:t>
      </w:r>
      <w:r w:rsidRPr="002B056F">
        <w:rPr>
          <w:rStyle w:val="StyleUnderline"/>
        </w:rPr>
        <w:t xml:space="preserve">In this mode, </w:t>
      </w:r>
      <w:r w:rsidRPr="00B06F52">
        <w:rPr>
          <w:rStyle w:val="Emphasis"/>
        </w:rPr>
        <w:t>all respect for international law goes out the window</w:t>
      </w:r>
      <w:r w:rsidRPr="002B056F">
        <w:rPr>
          <w:rStyle w:val="StyleUnderline"/>
        </w:rPr>
        <w:t xml:space="preserve"> in the face of a politically expedient parochial interest</w:t>
      </w:r>
      <w:r w:rsidRPr="008A5565">
        <w:rPr>
          <w:sz w:val="16"/>
        </w:rPr>
        <w:t>.</w:t>
      </w:r>
    </w:p>
    <w:p w14:paraId="103D35D0" w14:textId="77777777" w:rsidR="004F190C" w:rsidRPr="008A5565" w:rsidRDefault="004F190C" w:rsidP="004F190C">
      <w:pPr>
        <w:rPr>
          <w:sz w:val="16"/>
        </w:rPr>
      </w:pPr>
      <w:r w:rsidRPr="008A5565">
        <w:rPr>
          <w:sz w:val="16"/>
        </w:rPr>
        <w:t xml:space="preserve">But South Korea is not China.  Unlike its larger, more powerful neighbor, South Korea is a democracy and its companies are not beholden to a one-party regime.  </w:t>
      </w:r>
      <w:r w:rsidRPr="009B3163">
        <w:rPr>
          <w:rStyle w:val="StyleUnderline"/>
        </w:rPr>
        <w:t>Despite talk of a pan-Asian trade block working together to counterbalance the power of North America and the E</w:t>
      </w:r>
      <w:r w:rsidRPr="008A5565">
        <w:rPr>
          <w:sz w:val="16"/>
        </w:rPr>
        <w:t xml:space="preserve">uropean </w:t>
      </w:r>
      <w:r w:rsidRPr="009B3163">
        <w:rPr>
          <w:rStyle w:val="StyleUnderline"/>
        </w:rPr>
        <w:t>U</w:t>
      </w:r>
      <w:r w:rsidRPr="008A5565">
        <w:rPr>
          <w:sz w:val="16"/>
        </w:rPr>
        <w:t xml:space="preserve">nion, </w:t>
      </w:r>
      <w:r w:rsidRPr="009B3163">
        <w:rPr>
          <w:rStyle w:val="StyleUnderline"/>
        </w:rPr>
        <w:t>South Korea’s bread is better buttered with the</w:t>
      </w:r>
      <w:r w:rsidRPr="008A5565">
        <w:rPr>
          <w:sz w:val="16"/>
        </w:rPr>
        <w:t xml:space="preserve"> Organization of Economic Cooperation and Development (</w:t>
      </w:r>
      <w:r w:rsidRPr="009B3163">
        <w:rPr>
          <w:rStyle w:val="StyleUnderline"/>
        </w:rPr>
        <w:t>OECD</w:t>
      </w:r>
      <w:r w:rsidRPr="008A5565">
        <w:rPr>
          <w:sz w:val="16"/>
        </w:rPr>
        <w:t xml:space="preserve">) </w:t>
      </w:r>
      <w:r w:rsidRPr="009B3163">
        <w:rPr>
          <w:rStyle w:val="StyleUnderline"/>
        </w:rPr>
        <w:t>nations than with its unpredictable neighbors</w:t>
      </w:r>
      <w:r w:rsidRPr="008A5565">
        <w:rPr>
          <w:sz w:val="16"/>
        </w:rPr>
        <w:t>.  While China has a large domestic market in which to launch and sustain new ideas and companies, South Korea has a smaller internal market and is therefore more export-dependent.  For this reason, South Korea will ultimately see greater net benefit from an open approach.</w:t>
      </w:r>
    </w:p>
    <w:p w14:paraId="17463206" w14:textId="77777777" w:rsidR="004F190C" w:rsidRDefault="004F190C" w:rsidP="004F190C">
      <w:pPr>
        <w:rPr>
          <w:sz w:val="16"/>
        </w:rPr>
      </w:pPr>
      <w:r w:rsidRPr="00663094">
        <w:rPr>
          <w:rStyle w:val="Emphasis"/>
          <w:highlight w:val="cyan"/>
        </w:rPr>
        <w:t>South Korea</w:t>
      </w:r>
      <w:r w:rsidRPr="008A5565">
        <w:rPr>
          <w:sz w:val="16"/>
        </w:rPr>
        <w:t xml:space="preserve">, the only Asian OECD member other than Japan, needs to live up to the expectations of a first-world country.  It </w:t>
      </w:r>
      <w:r w:rsidRPr="00663094">
        <w:rPr>
          <w:rStyle w:val="Emphasis"/>
          <w:highlight w:val="cyan"/>
        </w:rPr>
        <w:t>cannot afford to appease the KFTC</w:t>
      </w:r>
      <w:r w:rsidRPr="009B3163">
        <w:rPr>
          <w:rStyle w:val="StyleUnderline"/>
        </w:rPr>
        <w:t xml:space="preserve"> and the more conservative forces in the private sector and then discover that </w:t>
      </w:r>
      <w:r w:rsidRPr="00663094">
        <w:rPr>
          <w:rStyle w:val="Emphasis"/>
          <w:highlight w:val="cyan"/>
        </w:rPr>
        <w:t>in doing so</w:t>
      </w:r>
      <w:r w:rsidRPr="009B3163">
        <w:rPr>
          <w:rStyle w:val="StyleUnderline"/>
        </w:rPr>
        <w:t xml:space="preserve"> it has </w:t>
      </w:r>
      <w:r w:rsidRPr="00663094">
        <w:rPr>
          <w:rStyle w:val="Emphasis"/>
          <w:highlight w:val="cyan"/>
        </w:rPr>
        <w:t>foreclose</w:t>
      </w:r>
      <w:r w:rsidRPr="009B3163">
        <w:rPr>
          <w:rStyle w:val="StyleUnderline"/>
        </w:rPr>
        <w:t xml:space="preserve">d the </w:t>
      </w:r>
      <w:r w:rsidRPr="00663094">
        <w:rPr>
          <w:rStyle w:val="Emphasis"/>
          <w:highlight w:val="cyan"/>
        </w:rPr>
        <w:t>burgeoning innovation</w:t>
      </w:r>
      <w:r w:rsidRPr="009B3163">
        <w:rPr>
          <w:rStyle w:val="StyleUnderline"/>
        </w:rPr>
        <w:t xml:space="preserve"> of its small and midsize businesses as well as the more modern divisions of its major companies</w:t>
      </w:r>
      <w:r w:rsidRPr="008A5565">
        <w:rPr>
          <w:sz w:val="16"/>
        </w:rPr>
        <w:t xml:space="preserve">.  </w:t>
      </w:r>
      <w:r w:rsidRPr="00DC154C">
        <w:rPr>
          <w:rStyle w:val="StyleUnderline"/>
        </w:rPr>
        <w:t>Any future leading company must necessarily arise from these latter groups</w:t>
      </w:r>
      <w:r w:rsidRPr="008A5565">
        <w:rPr>
          <w:sz w:val="16"/>
        </w:rPr>
        <w:t xml:space="preserve">.  President Park has observed how US firms like Tesla, Facebook, and VMware have come out of nowhere to dominate entire new business segments that barely existed before they created their respective markets.  She </w:t>
      </w:r>
      <w:r w:rsidRPr="00DC154C">
        <w:rPr>
          <w:rStyle w:val="StyleUnderline"/>
        </w:rPr>
        <w:t xml:space="preserve">wants that future for South Korean companies and </w:t>
      </w:r>
      <w:r w:rsidRPr="00DC154C">
        <w:rPr>
          <w:rStyle w:val="Emphasis"/>
        </w:rPr>
        <w:t>must resist the KFTC’s baser instincts</w:t>
      </w:r>
      <w:r w:rsidRPr="009B3163">
        <w:rPr>
          <w:rStyle w:val="StyleUnderline"/>
        </w:rPr>
        <w:t xml:space="preserve"> in order to bring it about</w:t>
      </w:r>
      <w:r w:rsidRPr="008A5565">
        <w:rPr>
          <w:sz w:val="16"/>
        </w:rPr>
        <w:t>.</w:t>
      </w:r>
    </w:p>
    <w:p w14:paraId="7AF9D243" w14:textId="77777777" w:rsidR="004F190C" w:rsidRPr="0064616B" w:rsidRDefault="004F190C" w:rsidP="004F190C">
      <w:pPr>
        <w:pStyle w:val="Heading4"/>
      </w:pPr>
      <w:r>
        <w:t>Collapses Asian interdependence and escalates multiple scenarios for nuclear conflict</w:t>
      </w:r>
    </w:p>
    <w:p w14:paraId="5D045C7C" w14:textId="77777777" w:rsidR="004F190C" w:rsidRPr="0064616B" w:rsidRDefault="004F190C" w:rsidP="004F190C">
      <w:pPr>
        <w:pStyle w:val="CiteSpacing"/>
      </w:pPr>
      <w:r w:rsidRPr="0064616B">
        <w:t xml:space="preserve">Michael </w:t>
      </w:r>
      <w:r w:rsidRPr="00F17260">
        <w:rPr>
          <w:rStyle w:val="Style13ptBold"/>
        </w:rPr>
        <w:t>Auslin 17</w:t>
      </w:r>
      <w:r w:rsidRPr="0064616B">
        <w:t xml:space="preserve">. Williams-Griffis Fellow in Contemporary Asia at The Hoover Institution, Stanford; PhD. “The end of the Asian Century: War, stagnation, and the risks to the world’s most dynamic region.” American Enterprise Institute. January 10, 2017. </w:t>
      </w:r>
      <w:hyperlink r:id="rId7" w:history="1">
        <w:r w:rsidRPr="0064616B">
          <w:rPr>
            <w:rStyle w:val="Hyperlink"/>
          </w:rPr>
          <w:t>http://www.aei.org/publication/the-end-of-the-asian-century-war-stagnation-and-the-risks-to-the-worlds-most-dynamic-region/</w:t>
        </w:r>
      </w:hyperlink>
    </w:p>
    <w:p w14:paraId="0B5CDC8A" w14:textId="77777777" w:rsidR="004F190C" w:rsidRPr="0015120C" w:rsidRDefault="004F190C" w:rsidP="004F190C">
      <w:pPr>
        <w:rPr>
          <w:sz w:val="16"/>
        </w:rPr>
      </w:pPr>
      <w:r w:rsidRPr="0015120C">
        <w:rPr>
          <w:sz w:val="16"/>
        </w:rPr>
        <w:t xml:space="preserve">As this is being written, China’s economy has dramatically slowed, North Korea claims that it has a hydrogen bomb and is widely believed to be able to put nuclear weapons on top of ballistic missiles, Thailand’s military has launched its second coup in a decade, and Chinese newspapers warn that war with America is “inevitable” if Washington does not back down from opposing China’s territorial claims in the South China Sea. These are just some of the more visible dangers that perturb the Indo-Paciﬁc. </w:t>
      </w:r>
      <w:r w:rsidRPr="009D02BB">
        <w:rPr>
          <w:rStyle w:val="StyleUnderline"/>
        </w:rPr>
        <w:t xml:space="preserve">We are on the </w:t>
      </w:r>
      <w:r w:rsidRPr="009D02BB">
        <w:rPr>
          <w:rStyle w:val="Emphasis"/>
        </w:rPr>
        <w:t>cusp of a change</w:t>
      </w:r>
      <w:r w:rsidRPr="009D02BB">
        <w:rPr>
          <w:rStyle w:val="StyleUnderline"/>
        </w:rPr>
        <w:t xml:space="preserve"> in the global zeitgeist, from celebrating a strong and </w:t>
      </w:r>
      <w:r w:rsidRPr="009D02BB">
        <w:rPr>
          <w:rStyle w:val="Emphasis"/>
        </w:rPr>
        <w:t>growing Asia</w:t>
      </w:r>
      <w:r w:rsidRPr="009D02BB">
        <w:rPr>
          <w:rStyle w:val="StyleUnderline"/>
        </w:rPr>
        <w:t xml:space="preserve"> to worrying about a weak and </w:t>
      </w:r>
      <w:r w:rsidRPr="009D02BB">
        <w:rPr>
          <w:rStyle w:val="Emphasis"/>
        </w:rPr>
        <w:t>dangerous Asia</w:t>
      </w:r>
      <w:r w:rsidRPr="0015120C">
        <w:rPr>
          <w:sz w:val="16"/>
        </w:rPr>
        <w:t>. For all its undeniable successes and strengths, the broader Indo-Paciﬁc region faces signiﬁcant, potentially insurmountable challenges.</w:t>
      </w:r>
    </w:p>
    <w:p w14:paraId="0485454C" w14:textId="77777777" w:rsidR="004F190C" w:rsidRPr="0015120C" w:rsidRDefault="004F190C" w:rsidP="004F190C">
      <w:pPr>
        <w:rPr>
          <w:sz w:val="16"/>
        </w:rPr>
      </w:pPr>
      <w:r w:rsidRPr="0015120C">
        <w:rPr>
          <w:sz w:val="16"/>
        </w:rPr>
        <w:t xml:space="preserve">The rest of us should worry because none of these problems threaten only </w:t>
      </w:r>
      <w:r w:rsidRPr="009D02BB">
        <w:rPr>
          <w:rStyle w:val="StyleUnderline"/>
        </w:rPr>
        <w:t>Asia</w:t>
      </w:r>
      <w:r w:rsidRPr="0015120C">
        <w:rPr>
          <w:sz w:val="16"/>
        </w:rPr>
        <w:t xml:space="preserve">. Whether one cares about the Indo-Paciﬁc or not, it </w:t>
      </w:r>
      <w:r w:rsidRPr="009D02BB">
        <w:rPr>
          <w:rStyle w:val="StyleUnderline"/>
        </w:rPr>
        <w:t xml:space="preserve">is </w:t>
      </w:r>
      <w:r w:rsidRPr="009D02BB">
        <w:rPr>
          <w:rStyle w:val="Emphasis"/>
        </w:rPr>
        <w:t>half of our world</w:t>
      </w:r>
      <w:r w:rsidRPr="0015120C">
        <w:rPr>
          <w:sz w:val="16"/>
        </w:rPr>
        <w:t xml:space="preserve">. Today, one out of every three persons on earth is of Chinese or Indian descent, </w:t>
      </w:r>
      <w:r w:rsidRPr="009D02BB">
        <w:rPr>
          <w:rStyle w:val="StyleUnderline"/>
        </w:rPr>
        <w:t>and</w:t>
      </w:r>
      <w:r w:rsidRPr="0015120C">
        <w:rPr>
          <w:sz w:val="16"/>
        </w:rPr>
        <w:t xml:space="preserve"> the countries of the Indo-Paciﬁc account for nearly 60 percent of the world’s population. The World Bank estimates that the </w:t>
      </w:r>
      <w:r w:rsidRPr="00663094">
        <w:rPr>
          <w:rStyle w:val="Emphasis"/>
          <w:highlight w:val="cyan"/>
        </w:rPr>
        <w:t>economies</w:t>
      </w:r>
      <w:r w:rsidRPr="00663094">
        <w:rPr>
          <w:rStyle w:val="StyleUnderline"/>
          <w:highlight w:val="cyan"/>
        </w:rPr>
        <w:t xml:space="preserve"> of Asia produce</w:t>
      </w:r>
      <w:r w:rsidRPr="009D02BB">
        <w:rPr>
          <w:rStyle w:val="StyleUnderline"/>
        </w:rPr>
        <w:t xml:space="preserve"> nearly </w:t>
      </w:r>
      <w:r w:rsidRPr="00663094">
        <w:rPr>
          <w:rStyle w:val="Emphasis"/>
          <w:highlight w:val="cyan"/>
        </w:rPr>
        <w:t>40 percent</w:t>
      </w:r>
      <w:r w:rsidRPr="009D02BB">
        <w:rPr>
          <w:rStyle w:val="StyleUnderline"/>
        </w:rPr>
        <w:t xml:space="preserve"> of </w:t>
      </w:r>
      <w:r w:rsidRPr="00663094">
        <w:rPr>
          <w:rStyle w:val="StyleUnderline"/>
          <w:highlight w:val="cyan"/>
        </w:rPr>
        <w:t>total</w:t>
      </w:r>
      <w:r w:rsidRPr="009D02BB">
        <w:rPr>
          <w:rStyle w:val="StyleUnderline"/>
        </w:rPr>
        <w:t xml:space="preserve"> global output, and they are </w:t>
      </w:r>
      <w:r w:rsidRPr="00663094">
        <w:rPr>
          <w:rStyle w:val="Emphasis"/>
          <w:highlight w:val="cyan"/>
        </w:rPr>
        <w:t>central to everything</w:t>
      </w:r>
      <w:r w:rsidRPr="009D02BB">
        <w:rPr>
          <w:rStyle w:val="StyleUnderline"/>
        </w:rPr>
        <w:t xml:space="preserve"> from weaving textiles to crafting the most advanced electronic technology</w:t>
      </w:r>
      <w:r w:rsidRPr="0015120C">
        <w:rPr>
          <w:sz w:val="16"/>
        </w:rPr>
        <w:t xml:space="preserve">. The militaries of Asia’s countries have grown dramatically, and </w:t>
      </w:r>
      <w:r w:rsidRPr="00663094">
        <w:rPr>
          <w:rStyle w:val="Emphasis"/>
          <w:highlight w:val="cyan"/>
        </w:rPr>
        <w:t>China</w:t>
      </w:r>
      <w:r w:rsidRPr="00663094">
        <w:rPr>
          <w:rStyle w:val="StyleUnderline"/>
          <w:highlight w:val="cyan"/>
        </w:rPr>
        <w:t xml:space="preserve">, </w:t>
      </w:r>
      <w:r w:rsidRPr="00663094">
        <w:rPr>
          <w:rStyle w:val="Emphasis"/>
          <w:highlight w:val="cyan"/>
        </w:rPr>
        <w:t>India</w:t>
      </w:r>
      <w:r w:rsidRPr="00663094">
        <w:rPr>
          <w:rStyle w:val="StyleUnderline"/>
          <w:highlight w:val="cyan"/>
        </w:rPr>
        <w:t xml:space="preserve">, and </w:t>
      </w:r>
      <w:r w:rsidRPr="00663094">
        <w:rPr>
          <w:rStyle w:val="Emphasis"/>
          <w:highlight w:val="cyan"/>
        </w:rPr>
        <w:t>North Korea</w:t>
      </w:r>
      <w:r w:rsidRPr="00663094">
        <w:rPr>
          <w:rStyle w:val="StyleUnderline"/>
          <w:highlight w:val="cyan"/>
        </w:rPr>
        <w:t xml:space="preserve"> are </w:t>
      </w:r>
      <w:r w:rsidRPr="00663094">
        <w:rPr>
          <w:rStyle w:val="Emphasis"/>
          <w:highlight w:val="cyan"/>
        </w:rPr>
        <w:t>nuclear powers</w:t>
      </w:r>
      <w:r w:rsidRPr="0015120C">
        <w:rPr>
          <w:sz w:val="16"/>
        </w:rPr>
        <w:t>. Democracies jostle with authoritarian states as neighbors in the world’s most dynamic region.</w:t>
      </w:r>
    </w:p>
    <w:p w14:paraId="07C019B4" w14:textId="77777777" w:rsidR="004F190C" w:rsidRPr="0015120C" w:rsidRDefault="004F190C" w:rsidP="004F190C">
      <w:pPr>
        <w:rPr>
          <w:sz w:val="16"/>
        </w:rPr>
      </w:pPr>
      <w:r w:rsidRPr="0015120C">
        <w:rPr>
          <w:sz w:val="16"/>
        </w:rPr>
        <w:lastRenderedPageBreak/>
        <w:t xml:space="preserve">But the globalization that we continue to celebrate has its dark side as well. </w:t>
      </w:r>
      <w:r w:rsidRPr="00663094">
        <w:rPr>
          <w:rStyle w:val="StyleUnderline"/>
          <w:highlight w:val="cyan"/>
        </w:rPr>
        <w:t xml:space="preserve">If an </w:t>
      </w:r>
      <w:r w:rsidRPr="00663094">
        <w:rPr>
          <w:rStyle w:val="Emphasis"/>
          <w:highlight w:val="cyan"/>
        </w:rPr>
        <w:t>economic</w:t>
      </w:r>
      <w:r w:rsidRPr="0015120C">
        <w:rPr>
          <w:sz w:val="16"/>
        </w:rPr>
        <w:t xml:space="preserve"> or security </w:t>
      </w:r>
      <w:r w:rsidRPr="00663094">
        <w:rPr>
          <w:rStyle w:val="Emphasis"/>
          <w:highlight w:val="cyan"/>
        </w:rPr>
        <w:t>crisis</w:t>
      </w:r>
      <w:r w:rsidRPr="00663094">
        <w:rPr>
          <w:rStyle w:val="StyleUnderline"/>
          <w:highlight w:val="cyan"/>
        </w:rPr>
        <w:t xml:space="preserve"> erupted</w:t>
      </w:r>
      <w:r w:rsidRPr="009D02BB">
        <w:rPr>
          <w:rStyle w:val="StyleUnderline"/>
        </w:rPr>
        <w:t xml:space="preserve"> in Asia, it </w:t>
      </w:r>
      <w:r w:rsidRPr="00663094">
        <w:rPr>
          <w:rStyle w:val="StyleUnderline"/>
          <w:highlight w:val="cyan"/>
        </w:rPr>
        <w:t xml:space="preserve">would </w:t>
      </w:r>
      <w:r w:rsidRPr="00663094">
        <w:rPr>
          <w:rStyle w:val="Emphasis"/>
          <w:highlight w:val="cyan"/>
        </w:rPr>
        <w:t>reverberate</w:t>
      </w:r>
      <w:r w:rsidRPr="005B6902">
        <w:rPr>
          <w:rStyle w:val="StyleUnderline"/>
        </w:rPr>
        <w:t xml:space="preserve"> around</w:t>
      </w:r>
      <w:r w:rsidRPr="009D02BB">
        <w:rPr>
          <w:rStyle w:val="StyleUnderline"/>
        </w:rPr>
        <w:t xml:space="preserve"> our </w:t>
      </w:r>
      <w:r w:rsidRPr="00663094">
        <w:rPr>
          <w:rStyle w:val="Emphasis"/>
          <w:highlight w:val="cyan"/>
        </w:rPr>
        <w:t>increasingly interconnected</w:t>
      </w:r>
      <w:r w:rsidRPr="009D02BB">
        <w:rPr>
          <w:rStyle w:val="StyleUnderline"/>
        </w:rPr>
        <w:t xml:space="preserve"> world</w:t>
      </w:r>
      <w:r w:rsidRPr="0015120C">
        <w:rPr>
          <w:sz w:val="16"/>
        </w:rPr>
        <w:t>. Those risks are festering, some visible, others still hidden. The number one priority for the countries of the Asia-Paciﬁc, and the rest of the world, over the coming decade is managing and mitigating the risks that threaten the Asian Century.</w:t>
      </w:r>
    </w:p>
    <w:p w14:paraId="6FA6BE7E" w14:textId="77777777" w:rsidR="004F190C" w:rsidRPr="0015120C" w:rsidRDefault="004F190C" w:rsidP="004F190C">
      <w:pPr>
        <w:rPr>
          <w:sz w:val="16"/>
        </w:rPr>
      </w:pPr>
      <w:r w:rsidRPr="0015120C">
        <w:rPr>
          <w:sz w:val="16"/>
        </w:rPr>
        <w:t xml:space="preserve">To properly conceive of these trends, one must imagine a “risk map” of Asia. Unlike a traditional geographic map, this map is a conceptual tool for identifying the most important trends in the region and assessing their risk. This book maps out five discrete yet </w:t>
      </w:r>
      <w:r w:rsidRPr="005B6902">
        <w:rPr>
          <w:rStyle w:val="StyleUnderline"/>
        </w:rPr>
        <w:t>interrelated risk regions</w:t>
      </w:r>
      <w:r w:rsidRPr="0015120C">
        <w:rPr>
          <w:sz w:val="16"/>
        </w:rPr>
        <w:t>.</w:t>
      </w:r>
    </w:p>
    <w:p w14:paraId="6AE6D923" w14:textId="77777777" w:rsidR="004F190C" w:rsidRPr="0015120C" w:rsidRDefault="004F190C" w:rsidP="004F190C">
      <w:pPr>
        <w:rPr>
          <w:sz w:val="16"/>
        </w:rPr>
      </w:pPr>
      <w:r w:rsidRPr="009D02BB">
        <w:rPr>
          <w:rStyle w:val="StyleUnderline"/>
        </w:rPr>
        <w:t xml:space="preserve">The first such region is the threat to Asia’s growth from the end of its </w:t>
      </w:r>
      <w:r w:rsidRPr="005B6902">
        <w:rPr>
          <w:rStyle w:val="Emphasis"/>
        </w:rPr>
        <w:t>economic miracle</w:t>
      </w:r>
      <w:r w:rsidRPr="0015120C">
        <w:rPr>
          <w:sz w:val="16"/>
        </w:rPr>
        <w:t xml:space="preserve"> and the failure of reform. Thousands of headlines and dozens of books continue to proclaim the economic miracle as if it were destined to last forever. Yet dig beneath the headlines, and you find major problems, many of which national governments are failing to solve.</w:t>
      </w:r>
    </w:p>
    <w:p w14:paraId="35250D2D" w14:textId="77777777" w:rsidR="004F190C" w:rsidRPr="0015120C" w:rsidRDefault="004F190C" w:rsidP="004F190C">
      <w:pPr>
        <w:rPr>
          <w:sz w:val="16"/>
        </w:rPr>
      </w:pPr>
      <w:r w:rsidRPr="0015120C">
        <w:rPr>
          <w:sz w:val="16"/>
        </w:rPr>
        <w:t xml:space="preserve">From Japan to India, the </w:t>
      </w:r>
      <w:r w:rsidRPr="005B6902">
        <w:rPr>
          <w:rStyle w:val="StyleUnderline"/>
        </w:rPr>
        <w:t>nations of Asia struggle</w:t>
      </w:r>
      <w:r w:rsidRPr="009D02BB">
        <w:rPr>
          <w:rStyle w:val="StyleUnderline"/>
        </w:rPr>
        <w:t xml:space="preserve"> to </w:t>
      </w:r>
      <w:r w:rsidRPr="009D02BB">
        <w:rPr>
          <w:rStyle w:val="Emphasis"/>
        </w:rPr>
        <w:t>maintain growth</w:t>
      </w:r>
      <w:r w:rsidRPr="009D02BB">
        <w:rPr>
          <w:rStyle w:val="StyleUnderline"/>
        </w:rPr>
        <w:t xml:space="preserve">, balance their economies, and </w:t>
      </w:r>
      <w:r w:rsidRPr="009D02BB">
        <w:rPr>
          <w:rStyle w:val="Emphasis"/>
        </w:rPr>
        <w:t>fight slowdowns</w:t>
      </w:r>
      <w:r w:rsidRPr="0015120C">
        <w:rPr>
          <w:sz w:val="16"/>
        </w:rPr>
        <w:t xml:space="preserve">. For most of these countries, the days of high-flying growth are long over, while for others, they never began. </w:t>
      </w:r>
      <w:r w:rsidRPr="009D02BB">
        <w:rPr>
          <w:rStyle w:val="StyleUnderline"/>
        </w:rPr>
        <w:t>It is past time for the rest of the world to pay attention to the threats to Asia’s economic health</w:t>
      </w:r>
      <w:r w:rsidRPr="0015120C">
        <w:rPr>
          <w:sz w:val="16"/>
        </w:rPr>
        <w:t xml:space="preserve">. Uneven development, asset bubbles, malinvestment, labor issues, and state control over markets are just some of the features of economic risk in the Asia-Pacific. And </w:t>
      </w:r>
      <w:r w:rsidRPr="009D02BB">
        <w:rPr>
          <w:rStyle w:val="StyleUnderline"/>
        </w:rPr>
        <w:t xml:space="preserve">because Asian economies are </w:t>
      </w:r>
      <w:r w:rsidRPr="009D02BB">
        <w:rPr>
          <w:rStyle w:val="Emphasis"/>
        </w:rPr>
        <w:t>increasingly interlinked</w:t>
      </w:r>
      <w:r w:rsidRPr="009D02BB">
        <w:rPr>
          <w:rStyle w:val="StyleUnderline"/>
        </w:rPr>
        <w:t xml:space="preserve">, </w:t>
      </w:r>
      <w:r w:rsidRPr="00663094">
        <w:rPr>
          <w:rStyle w:val="StyleUnderline"/>
          <w:highlight w:val="cyan"/>
        </w:rPr>
        <w:t xml:space="preserve">problems in one country </w:t>
      </w:r>
      <w:r w:rsidRPr="00663094">
        <w:rPr>
          <w:rStyle w:val="Emphasis"/>
          <w:highlight w:val="cyan"/>
        </w:rPr>
        <w:t>spill over</w:t>
      </w:r>
      <w:r w:rsidRPr="009D02BB">
        <w:rPr>
          <w:rStyle w:val="StyleUnderline"/>
        </w:rPr>
        <w:t xml:space="preserve"> to others</w:t>
      </w:r>
      <w:r w:rsidRPr="0015120C">
        <w:rPr>
          <w:sz w:val="16"/>
        </w:rPr>
        <w:t>.</w:t>
      </w:r>
    </w:p>
    <w:p w14:paraId="69773BC1" w14:textId="77777777" w:rsidR="004F190C" w:rsidRPr="00942A71" w:rsidRDefault="004F190C" w:rsidP="004F190C">
      <w:pPr>
        <w:rPr>
          <w:sz w:val="16"/>
        </w:rPr>
      </w:pPr>
      <w:r w:rsidRPr="0015120C">
        <w:rPr>
          <w:sz w:val="16"/>
        </w:rPr>
        <w:t xml:space="preserve">This region of Asia’s risk map, </w:t>
      </w:r>
      <w:r w:rsidRPr="00663094">
        <w:rPr>
          <w:rStyle w:val="Emphasis"/>
          <w:highlight w:val="cyan"/>
        </w:rPr>
        <w:t>economic slowdown</w:t>
      </w:r>
      <w:r w:rsidRPr="00663094">
        <w:rPr>
          <w:rStyle w:val="StyleUnderline"/>
          <w:highlight w:val="cyan"/>
        </w:rPr>
        <w:t xml:space="preserve"> or </w:t>
      </w:r>
      <w:r w:rsidRPr="00663094">
        <w:rPr>
          <w:rStyle w:val="Emphasis"/>
          <w:highlight w:val="cyan"/>
        </w:rPr>
        <w:t>collapse</w:t>
      </w:r>
      <w:r w:rsidRPr="00663094">
        <w:rPr>
          <w:rStyle w:val="StyleUnderline"/>
          <w:highlight w:val="cyan"/>
        </w:rPr>
        <w:t>, directly concerns non-Asian nations</w:t>
      </w:r>
      <w:r w:rsidRPr="0015120C">
        <w:rPr>
          <w:sz w:val="16"/>
        </w:rPr>
        <w:t xml:space="preserve">. Global stock markets tanked in the summer of 2015 and the beginning of 2016 when China’s stock exchanges collapsed. </w:t>
      </w:r>
      <w:r w:rsidRPr="00663094">
        <w:rPr>
          <w:rStyle w:val="Emphasis"/>
          <w:highlight w:val="cyan"/>
        </w:rPr>
        <w:t>Even if</w:t>
      </w:r>
      <w:r w:rsidRPr="00663094">
        <w:rPr>
          <w:rStyle w:val="StyleUnderline"/>
          <w:highlight w:val="cyan"/>
        </w:rPr>
        <w:t xml:space="preserve"> Asia’s economies manage to </w:t>
      </w:r>
      <w:r w:rsidRPr="00663094">
        <w:rPr>
          <w:rStyle w:val="Emphasis"/>
          <w:highlight w:val="cyan"/>
        </w:rPr>
        <w:t>muddle through</w:t>
      </w:r>
      <w:r w:rsidRPr="0015120C">
        <w:rPr>
          <w:sz w:val="16"/>
        </w:rPr>
        <w:t xml:space="preserve">, the world must ask </w:t>
      </w:r>
      <w:r w:rsidRPr="0015120C">
        <w:rPr>
          <w:rStyle w:val="StyleUnderline"/>
        </w:rPr>
        <w:t xml:space="preserve">what will happen to </w:t>
      </w:r>
      <w:r w:rsidRPr="00663094">
        <w:rPr>
          <w:rStyle w:val="Emphasis"/>
          <w:highlight w:val="cyan"/>
        </w:rPr>
        <w:t>global trade and investment</w:t>
      </w:r>
      <w:r w:rsidRPr="0015120C">
        <w:rPr>
          <w:rStyle w:val="StyleUnderline"/>
        </w:rPr>
        <w:t xml:space="preserve"> if growth in Asia simply </w:t>
      </w:r>
      <w:r w:rsidRPr="00663094">
        <w:rPr>
          <w:rStyle w:val="Emphasis"/>
          <w:highlight w:val="cyan"/>
        </w:rPr>
        <w:t>cools off</w:t>
      </w:r>
      <w:r w:rsidRPr="0015120C">
        <w:rPr>
          <w:sz w:val="16"/>
        </w:rPr>
        <w:t>. It is increasingly prudent to prepare for a far less economically energetic Asia than we are used to. And we must account for both long-term structural stagnation, as in Japan, and the style of house-of-cards capitalism currently practiced in China. There is little doubt that the world must prepare for a China whose growth has dramatically slowed if not stagnated, and for mature economies like Japan’s never to recapture their former vibrancy. As for the developing states, the risk is that they will never attain the growth needed to ensure the modernization of their societies.</w:t>
      </w:r>
    </w:p>
    <w:p w14:paraId="1E3C5519" w14:textId="77777777" w:rsidR="004F190C" w:rsidRDefault="004F190C" w:rsidP="004F190C">
      <w:pPr>
        <w:pStyle w:val="Heading2"/>
      </w:pPr>
      <w:r>
        <w:lastRenderedPageBreak/>
        <w:t>solvency</w:t>
      </w:r>
    </w:p>
    <w:p w14:paraId="0B996ED6" w14:textId="77777777" w:rsidR="004F190C" w:rsidRDefault="004F190C" w:rsidP="004F190C">
      <w:pPr>
        <w:pStyle w:val="Heading3"/>
      </w:pPr>
      <w:r>
        <w:lastRenderedPageBreak/>
        <w:t xml:space="preserve">1nc – solvency </w:t>
      </w:r>
    </w:p>
    <w:p w14:paraId="183DB78D" w14:textId="77777777" w:rsidR="004F190C" w:rsidRPr="0021371D" w:rsidRDefault="004F190C" w:rsidP="004F190C">
      <w:pPr>
        <w:pStyle w:val="Heading4"/>
      </w:pPr>
      <w:r w:rsidRPr="0021371D">
        <w:t>No solvency – courts are inefficient and wreck signaling</w:t>
      </w:r>
    </w:p>
    <w:p w14:paraId="12B74B5B" w14:textId="77777777" w:rsidR="004F190C" w:rsidRPr="00BC648E" w:rsidRDefault="004F190C" w:rsidP="004F190C">
      <w:r>
        <w:rPr>
          <w:rStyle w:val="Style13ptBold"/>
        </w:rPr>
        <w:t xml:space="preserve">1AC </w:t>
      </w:r>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8" w:history="1">
        <w:r w:rsidRPr="00BF6CB0">
          <w:rPr>
            <w:rStyle w:val="Hyperlink"/>
          </w:rPr>
          <w:t>https://digitalcommons.law.yale.edu/cgi/viewcontent.cgi?referer=&amp;httpsredir=1&amp;article=1266&amp;context=yjil</w:t>
        </w:r>
      </w:hyperlink>
      <w:r w:rsidRPr="00BF6CB0">
        <w:t>)</w:t>
      </w:r>
      <w:r>
        <w:t xml:space="preserve"> MULCH</w:t>
      </w:r>
    </w:p>
    <w:p w14:paraId="1CD29F34" w14:textId="77777777" w:rsidR="004F190C" w:rsidRPr="00B342A7" w:rsidRDefault="004F190C" w:rsidP="004F190C">
      <w:pPr>
        <w:rPr>
          <w:rStyle w:val="Emphasis"/>
        </w:rPr>
      </w:pPr>
      <w:r w:rsidRPr="00B342A7">
        <w:rPr>
          <w:rStyle w:val="Emphasis"/>
        </w:rPr>
        <w:t>3. Problems with a Judicial Response</w:t>
      </w:r>
    </w:p>
    <w:p w14:paraId="573249C2" w14:textId="77777777" w:rsidR="004F190C" w:rsidRPr="00B342A7" w:rsidRDefault="004F190C" w:rsidP="004F190C">
      <w:pPr>
        <w:rPr>
          <w:sz w:val="16"/>
        </w:rPr>
      </w:pPr>
      <w:r w:rsidRPr="00B342A7">
        <w:rPr>
          <w:sz w:val="16"/>
        </w:rPr>
        <w:t xml:space="preserve">Still, </w:t>
      </w:r>
      <w:r w:rsidRPr="00B342A7">
        <w:rPr>
          <w:rStyle w:val="Emphasis"/>
          <w:highlight w:val="green"/>
        </w:rPr>
        <w:t>forum non conveniens</w:t>
      </w:r>
      <w:r w:rsidRPr="00B342A7">
        <w:rPr>
          <w:rStyle w:val="Emphasis"/>
        </w:rPr>
        <w:t xml:space="preserve"> </w:t>
      </w:r>
      <w:r w:rsidRPr="00B342A7">
        <w:rPr>
          <w:rStyle w:val="Emphasis"/>
          <w:highlight w:val="green"/>
        </w:rPr>
        <w:t>is not a panacea</w:t>
      </w:r>
      <w:r w:rsidRPr="00B342A7">
        <w:rPr>
          <w:rStyle w:val="Emphasis"/>
        </w:rPr>
        <w:t xml:space="preserve"> for Empagran-type cases</w:t>
      </w:r>
      <w:r w:rsidRPr="00B342A7">
        <w:rPr>
          <w:sz w:val="16"/>
        </w:rPr>
        <w:t xml:space="preserve"> </w:t>
      </w:r>
      <w:r w:rsidRPr="00B342A7">
        <w:rPr>
          <w:rStyle w:val="StyleUnderline"/>
        </w:rPr>
        <w:t>for reasons that are true of any judicial response,</w:t>
      </w:r>
      <w:r w:rsidRPr="00B342A7">
        <w:rPr>
          <w:sz w:val="16"/>
        </w:rPr>
        <w:t xml:space="preserve"> including interest-balancing comity analysis. </w:t>
      </w:r>
      <w:r w:rsidRPr="00B342A7">
        <w:rPr>
          <w:rStyle w:val="StyleUnderline"/>
        </w:rPr>
        <w:t xml:space="preserve">These </w:t>
      </w:r>
      <w:r w:rsidRPr="00B342A7">
        <w:rPr>
          <w:rStyle w:val="StyleUnderline"/>
          <w:highlight w:val="green"/>
        </w:rPr>
        <w:t>court-made doctrines require</w:t>
      </w:r>
      <w:r w:rsidRPr="00B342A7">
        <w:rPr>
          <w:rStyle w:val="StyleUnderline"/>
        </w:rPr>
        <w:t xml:space="preserve"> detailed, fact-specific, </w:t>
      </w:r>
      <w:r w:rsidRPr="00B342A7">
        <w:rPr>
          <w:rStyle w:val="StyleUnderline"/>
          <w:highlight w:val="green"/>
        </w:rPr>
        <w:t>case-by-case analyses</w:t>
      </w:r>
      <w:r w:rsidRPr="00B342A7">
        <w:rPr>
          <w:rStyle w:val="StyleUnderline"/>
        </w:rPr>
        <w:t xml:space="preserve"> </w:t>
      </w:r>
      <w:r w:rsidRPr="00B342A7">
        <w:rPr>
          <w:rStyle w:val="StyleUnderline"/>
          <w:highlight w:val="green"/>
        </w:rPr>
        <w:t>by</w:t>
      </w:r>
      <w:r w:rsidRPr="00B342A7">
        <w:rPr>
          <w:rStyle w:val="StyleUnderline"/>
        </w:rPr>
        <w:t xml:space="preserve"> individual </w:t>
      </w:r>
      <w:r w:rsidRPr="00B342A7">
        <w:rPr>
          <w:rStyle w:val="StyleUnderline"/>
          <w:highlight w:val="green"/>
        </w:rPr>
        <w:t>judges who</w:t>
      </w:r>
      <w:r w:rsidRPr="00B342A7">
        <w:rPr>
          <w:rStyle w:val="StyleUnderline"/>
        </w:rPr>
        <w:t xml:space="preserve"> may </w:t>
      </w:r>
      <w:r w:rsidRPr="00B342A7">
        <w:rPr>
          <w:rStyle w:val="StyleUnderline"/>
          <w:highlight w:val="green"/>
        </w:rPr>
        <w:t>weigh similar facts differently</w:t>
      </w:r>
      <w:r w:rsidRPr="00B342A7">
        <w:rPr>
          <w:sz w:val="16"/>
        </w:rPr>
        <w:t xml:space="preserve">. </w:t>
      </w:r>
      <w:r w:rsidRPr="00B342A7">
        <w:rPr>
          <w:rStyle w:val="StyleUnderline"/>
        </w:rPr>
        <w:t xml:space="preserve">Before a court can consider invoking forum non conveniens, it </w:t>
      </w:r>
      <w:r w:rsidRPr="00B342A7">
        <w:rPr>
          <w:rStyle w:val="StyleUnderline"/>
          <w:highlight w:val="green"/>
        </w:rPr>
        <w:t>must</w:t>
      </w:r>
      <w:r w:rsidRPr="00B342A7">
        <w:rPr>
          <w:rStyle w:val="StyleUnderline"/>
        </w:rPr>
        <w:t xml:space="preserve"> first </w:t>
      </w:r>
      <w:r w:rsidRPr="00B342A7">
        <w:rPr>
          <w:rStyle w:val="StyleUnderline"/>
          <w:highlight w:val="green"/>
        </w:rPr>
        <w:t>determine</w:t>
      </w:r>
      <w:r w:rsidRPr="00B342A7">
        <w:rPr>
          <w:rStyle w:val="StyleUnderline"/>
        </w:rPr>
        <w:t xml:space="preserve"> what </w:t>
      </w:r>
      <w:r w:rsidRPr="00B342A7">
        <w:rPr>
          <w:rStyle w:val="StyleUnderline"/>
          <w:highlight w:val="green"/>
        </w:rPr>
        <w:t xml:space="preserve">laws, rights, remedies, and procedures </w:t>
      </w:r>
      <w:r w:rsidRPr="00B342A7">
        <w:rPr>
          <w:rStyle w:val="StyleUnderline"/>
        </w:rPr>
        <w:t>would apply if the case were tried in the alternate forum</w:t>
      </w:r>
      <w:r w:rsidRPr="00B342A7">
        <w:rPr>
          <w:sz w:val="16"/>
        </w:rPr>
        <w:t xml:space="preserve">. </w:t>
      </w:r>
      <w:r w:rsidRPr="00B342A7">
        <w:rPr>
          <w:rStyle w:val="StyleUnderline"/>
        </w:rPr>
        <w:t xml:space="preserve">This inquiry requires a court to </w:t>
      </w:r>
      <w:r w:rsidRPr="00B342A7">
        <w:rPr>
          <w:rStyle w:val="StyleUnderline"/>
          <w:highlight w:val="green"/>
        </w:rPr>
        <w:t>determine whether</w:t>
      </w:r>
      <w:r w:rsidRPr="00B342A7">
        <w:rPr>
          <w:rStyle w:val="StyleUnderline"/>
        </w:rPr>
        <w:t xml:space="preserve"> the </w:t>
      </w:r>
      <w:r w:rsidRPr="00B342A7">
        <w:rPr>
          <w:rStyle w:val="StyleUnderline"/>
          <w:highlight w:val="green"/>
        </w:rPr>
        <w:t>antitrust laws</w:t>
      </w:r>
      <w:r w:rsidRPr="00B342A7">
        <w:rPr>
          <w:rStyle w:val="StyleUnderline"/>
        </w:rPr>
        <w:t xml:space="preserve"> and procedures of foreign jurisdictions</w:t>
      </w:r>
      <w:r w:rsidRPr="00B342A7">
        <w:rPr>
          <w:rStyle w:val="StyleUnderline"/>
          <w:highlight w:val="green"/>
        </w:rPr>
        <w:t xml:space="preserve"> are "clearly unsatisfactory</w:t>
      </w:r>
      <w:r w:rsidRPr="00B342A7">
        <w:rPr>
          <w:rStyle w:val="StyleUnderline"/>
        </w:rPr>
        <w:t xml:space="preserve">," </w:t>
      </w:r>
      <w:r w:rsidRPr="00B342A7">
        <w:rPr>
          <w:rStyle w:val="StyleUnderline"/>
          <w:highlight w:val="green"/>
        </w:rPr>
        <w:t>something</w:t>
      </w:r>
      <w:r w:rsidRPr="00B342A7">
        <w:rPr>
          <w:rStyle w:val="StyleUnderline"/>
        </w:rPr>
        <w:t xml:space="preserve"> many </w:t>
      </w:r>
      <w:r w:rsidRPr="00B342A7">
        <w:rPr>
          <w:rStyle w:val="Emphasis"/>
          <w:highlight w:val="green"/>
        </w:rPr>
        <w:t>courts</w:t>
      </w:r>
      <w:r w:rsidRPr="00B342A7">
        <w:rPr>
          <w:rStyle w:val="Emphasis"/>
        </w:rPr>
        <w:t xml:space="preserve"> may feel </w:t>
      </w:r>
      <w:r w:rsidRPr="00B342A7">
        <w:rPr>
          <w:rStyle w:val="Emphasis"/>
          <w:highlight w:val="green"/>
        </w:rPr>
        <w:t>ill-equipped to judge</w:t>
      </w:r>
      <w:r w:rsidRPr="00B342A7">
        <w:rPr>
          <w:rStyle w:val="StyleUnderline"/>
        </w:rPr>
        <w:t>.</w:t>
      </w:r>
      <w:r w:rsidRPr="00B342A7">
        <w:rPr>
          <w:sz w:val="16"/>
        </w:rPr>
        <w:t xml:space="preserve"> </w:t>
      </w:r>
      <w:r w:rsidRPr="00B342A7">
        <w:rPr>
          <w:rStyle w:val="Emphasis"/>
          <w:highlight w:val="green"/>
        </w:rPr>
        <w:t>Precedent will</w:t>
      </w:r>
      <w:r w:rsidRPr="00B342A7">
        <w:rPr>
          <w:rStyle w:val="Emphasis"/>
        </w:rPr>
        <w:t xml:space="preserve"> often </w:t>
      </w:r>
      <w:r w:rsidRPr="00B342A7">
        <w:rPr>
          <w:rStyle w:val="Emphasis"/>
          <w:highlight w:val="green"/>
        </w:rPr>
        <w:t>be an ineffectual guide</w:t>
      </w:r>
      <w:r w:rsidRPr="00B342A7">
        <w:rPr>
          <w:sz w:val="16"/>
        </w:rPr>
        <w:t xml:space="preserve"> </w:t>
      </w:r>
      <w:r w:rsidRPr="00B342A7">
        <w:rPr>
          <w:rStyle w:val="StyleUnderline"/>
        </w:rPr>
        <w:t xml:space="preserve">in these factual inquiries, </w:t>
      </w:r>
      <w:r w:rsidRPr="00B342A7">
        <w:rPr>
          <w:rStyle w:val="StyleUnderline"/>
          <w:highlight w:val="green"/>
        </w:rPr>
        <w:t>given</w:t>
      </w:r>
      <w:r w:rsidRPr="00B342A7">
        <w:rPr>
          <w:rStyle w:val="StyleUnderline"/>
        </w:rPr>
        <w:t xml:space="preserve"> the </w:t>
      </w:r>
      <w:r w:rsidRPr="00B342A7">
        <w:rPr>
          <w:rStyle w:val="StyleUnderline"/>
          <w:highlight w:val="green"/>
        </w:rPr>
        <w:t>frequent changes in</w:t>
      </w:r>
      <w:r w:rsidRPr="00B342A7">
        <w:rPr>
          <w:rStyle w:val="StyleUnderline"/>
        </w:rPr>
        <w:t xml:space="preserve"> the </w:t>
      </w:r>
      <w:r w:rsidRPr="00B342A7">
        <w:rPr>
          <w:rStyle w:val="StyleUnderline"/>
          <w:highlight w:val="green"/>
        </w:rPr>
        <w:t>antitrust</w:t>
      </w:r>
      <w:r w:rsidRPr="00B342A7">
        <w:rPr>
          <w:rStyle w:val="StyleUnderline"/>
        </w:rPr>
        <w:t xml:space="preserve"> policies </w:t>
      </w:r>
      <w:r w:rsidRPr="00B342A7">
        <w:rPr>
          <w:rStyle w:val="StyleUnderline"/>
          <w:highlight w:val="green"/>
        </w:rPr>
        <w:t>of foreign nations</w:t>
      </w:r>
      <w:r w:rsidRPr="00B342A7">
        <w:rPr>
          <w:rStyle w:val="StyleUnderline"/>
        </w:rPr>
        <w:t>.270</w:t>
      </w:r>
    </w:p>
    <w:p w14:paraId="3F447656" w14:textId="77777777" w:rsidR="004F190C" w:rsidRPr="00B342A7" w:rsidRDefault="004F190C" w:rsidP="004F190C">
      <w:pPr>
        <w:rPr>
          <w:sz w:val="16"/>
        </w:rPr>
      </w:pPr>
      <w:r w:rsidRPr="00B342A7">
        <w:rPr>
          <w:rStyle w:val="StyleUnderline"/>
        </w:rPr>
        <w:t xml:space="preserve">The resultant </w:t>
      </w:r>
      <w:r w:rsidRPr="00B342A7">
        <w:rPr>
          <w:rStyle w:val="StyleUnderline"/>
          <w:highlight w:val="green"/>
        </w:rPr>
        <w:t>inconsistency</w:t>
      </w:r>
      <w:r w:rsidRPr="00B342A7">
        <w:rPr>
          <w:rStyle w:val="StyleUnderline"/>
        </w:rPr>
        <w:t xml:space="preserve"> and unpredictability across the district courts could </w:t>
      </w:r>
      <w:r w:rsidRPr="00B342A7">
        <w:rPr>
          <w:rStyle w:val="StyleUnderline"/>
          <w:highlight w:val="green"/>
        </w:rPr>
        <w:t>frustrate one of the reasons for</w:t>
      </w:r>
      <w:r w:rsidRPr="00B342A7">
        <w:rPr>
          <w:rStyle w:val="StyleUnderline"/>
        </w:rPr>
        <w:t xml:space="preserve"> </w:t>
      </w:r>
      <w:r w:rsidRPr="00B342A7">
        <w:rPr>
          <w:rStyle w:val="StyleUnderline"/>
          <w:highlight w:val="green"/>
        </w:rPr>
        <w:t>using the doctrine</w:t>
      </w:r>
      <w:r w:rsidRPr="00B342A7">
        <w:rPr>
          <w:rStyle w:val="StyleUnderline"/>
        </w:rPr>
        <w:t>-</w:t>
      </w:r>
      <w:r w:rsidRPr="00B342A7">
        <w:rPr>
          <w:rStyle w:val="StyleUnderline"/>
          <w:highlight w:val="green"/>
        </w:rPr>
        <w:t>to provide a clear standard</w:t>
      </w:r>
      <w:r w:rsidRPr="00B342A7">
        <w:rPr>
          <w:rStyle w:val="StyleUnderline"/>
        </w:rPr>
        <w:t xml:space="preserve"> for exercising jurisdiction based on the availability of adequate relief in other countries implicated in the litigation</w:t>
      </w:r>
      <w:r w:rsidRPr="00B342A7">
        <w:rPr>
          <w:sz w:val="16"/>
        </w:rPr>
        <w:t xml:space="preserve">. With so many fact-specific factors in play in a court's decision, </w:t>
      </w:r>
      <w:r w:rsidRPr="00B342A7">
        <w:rPr>
          <w:rStyle w:val="StyleUnderline"/>
        </w:rPr>
        <w:t>neither plaintiffs nor defendants could accurately assess how a judge will rule on jurisdiction</w:t>
      </w:r>
      <w:r w:rsidRPr="00B342A7">
        <w:rPr>
          <w:sz w:val="16"/>
        </w:rPr>
        <w:t xml:space="preserve">. This </w:t>
      </w:r>
      <w:r w:rsidRPr="00B342A7">
        <w:rPr>
          <w:rStyle w:val="StyleUnderline"/>
          <w:highlight w:val="green"/>
        </w:rPr>
        <w:t>uncertainty encourages</w:t>
      </w:r>
      <w:r w:rsidRPr="00B342A7">
        <w:rPr>
          <w:rStyle w:val="StyleUnderline"/>
        </w:rPr>
        <w:t xml:space="preserve"> foreign plaintiffs to file </w:t>
      </w:r>
      <w:r w:rsidRPr="00B342A7">
        <w:rPr>
          <w:rStyle w:val="StyleUnderline"/>
          <w:highlight w:val="green"/>
        </w:rPr>
        <w:t>antitrust suits in the U</w:t>
      </w:r>
      <w:r w:rsidRPr="00B342A7">
        <w:rPr>
          <w:rStyle w:val="StyleUnderline"/>
        </w:rPr>
        <w:t xml:space="preserve">nited </w:t>
      </w:r>
      <w:r w:rsidRPr="00B342A7">
        <w:rPr>
          <w:rStyle w:val="StyleUnderline"/>
          <w:highlight w:val="green"/>
        </w:rPr>
        <w:t>S</w:t>
      </w:r>
      <w:r w:rsidRPr="00B342A7">
        <w:rPr>
          <w:rStyle w:val="StyleUnderline"/>
        </w:rPr>
        <w:t xml:space="preserve">tates, and it </w:t>
      </w:r>
      <w:r w:rsidRPr="00B342A7">
        <w:rPr>
          <w:rStyle w:val="StyleUnderline"/>
          <w:highlight w:val="green"/>
        </w:rPr>
        <w:t>raises</w:t>
      </w:r>
      <w:r w:rsidRPr="00B342A7">
        <w:rPr>
          <w:rStyle w:val="StyleUnderline"/>
        </w:rPr>
        <w:t xml:space="preserve"> the </w:t>
      </w:r>
      <w:r w:rsidRPr="00B342A7">
        <w:rPr>
          <w:rStyle w:val="StyleUnderline"/>
          <w:highlight w:val="green"/>
        </w:rPr>
        <w:t>costs to</w:t>
      </w:r>
      <w:r w:rsidRPr="00B342A7">
        <w:rPr>
          <w:rStyle w:val="StyleUnderline"/>
        </w:rPr>
        <w:t xml:space="preserve"> defendants of </w:t>
      </w:r>
      <w:r w:rsidRPr="00B342A7">
        <w:rPr>
          <w:rStyle w:val="StyleUnderline"/>
          <w:highlight w:val="green"/>
        </w:rPr>
        <w:t>doing business</w:t>
      </w:r>
      <w:r w:rsidRPr="00B342A7">
        <w:rPr>
          <w:rStyle w:val="StyleUnderline"/>
        </w:rPr>
        <w:t xml:space="preserve"> in the United States.</w:t>
      </w:r>
      <w:r w:rsidRPr="00B342A7">
        <w:rPr>
          <w:sz w:val="16"/>
        </w:rPr>
        <w:t xml:space="preserve"> A caseby-case approach to resolving jurisdiction over Empagran-type suits will </w:t>
      </w:r>
      <w:r w:rsidRPr="00B342A7">
        <w:rPr>
          <w:rStyle w:val="StyleUnderline"/>
        </w:rPr>
        <w:t xml:space="preserve">likely </w:t>
      </w:r>
      <w:r w:rsidRPr="00B342A7">
        <w:rPr>
          <w:rStyle w:val="StyleUnderline"/>
          <w:highlight w:val="green"/>
        </w:rPr>
        <w:t>lead</w:t>
      </w:r>
      <w:r w:rsidRPr="00B342A7">
        <w:rPr>
          <w:rStyle w:val="StyleUnderline"/>
        </w:rPr>
        <w:t xml:space="preserve"> not only </w:t>
      </w:r>
      <w:r w:rsidRPr="00B342A7">
        <w:rPr>
          <w:rStyle w:val="StyleUnderline"/>
          <w:highlight w:val="green"/>
        </w:rPr>
        <w:t>to forum shopping</w:t>
      </w:r>
      <w:r w:rsidRPr="00B342A7">
        <w:rPr>
          <w:rStyle w:val="StyleUnderline"/>
        </w:rPr>
        <w:t xml:space="preserve"> </w:t>
      </w:r>
      <w:r w:rsidRPr="00B342A7">
        <w:rPr>
          <w:rStyle w:val="StyleUnderline"/>
          <w:highlight w:val="green"/>
        </w:rPr>
        <w:t>internationally,</w:t>
      </w:r>
      <w:r w:rsidRPr="00B342A7">
        <w:rPr>
          <w:rStyle w:val="StyleUnderline"/>
        </w:rPr>
        <w:t xml:space="preserve"> but also </w:t>
      </w:r>
      <w:r w:rsidRPr="00B342A7">
        <w:rPr>
          <w:rStyle w:val="StyleUnderline"/>
          <w:highlight w:val="green"/>
        </w:rPr>
        <w:t>venueshopping domestically</w:t>
      </w:r>
      <w:r w:rsidRPr="00B342A7">
        <w:rPr>
          <w:sz w:val="16"/>
        </w:rPr>
        <w:t xml:space="preserve">. Because public factors are assessed and weighed in the analysis, foreign nations will also operate in an uncertain environment. They </w:t>
      </w:r>
      <w:r w:rsidRPr="00B342A7">
        <w:rPr>
          <w:rStyle w:val="StyleUnderline"/>
        </w:rPr>
        <w:t xml:space="preserve">therefore have </w:t>
      </w:r>
      <w:r w:rsidRPr="00861BBA">
        <w:rPr>
          <w:rStyle w:val="StyleUnderline"/>
          <w:highlight w:val="green"/>
        </w:rPr>
        <w:t>no reason to enact laws and policies in harmony with</w:t>
      </w:r>
      <w:r w:rsidRPr="00B342A7">
        <w:rPr>
          <w:rStyle w:val="StyleUnderline"/>
        </w:rPr>
        <w:t xml:space="preserve"> those of </w:t>
      </w:r>
      <w:r w:rsidRPr="00861BBA">
        <w:rPr>
          <w:rStyle w:val="StyleUnderline"/>
          <w:highlight w:val="green"/>
        </w:rPr>
        <w:t>the U</w:t>
      </w:r>
      <w:r w:rsidRPr="00B342A7">
        <w:rPr>
          <w:rStyle w:val="StyleUnderline"/>
        </w:rPr>
        <w:t xml:space="preserve">nited </w:t>
      </w:r>
      <w:r w:rsidRPr="00861BBA">
        <w:rPr>
          <w:rStyle w:val="StyleUnderline"/>
          <w:highlight w:val="green"/>
        </w:rPr>
        <w:t>S</w:t>
      </w:r>
      <w:r w:rsidRPr="00B342A7">
        <w:rPr>
          <w:rStyle w:val="StyleUnderline"/>
        </w:rPr>
        <w:t>tates; one district court could still choose to exercise jurisdiction over that countries' nationals</w:t>
      </w:r>
      <w:r w:rsidRPr="00B342A7">
        <w:rPr>
          <w:sz w:val="16"/>
        </w:rPr>
        <w:t>. Piper's forum non conveniens analysis articulates the principles to apply in Empagran-type suits, but its case-by-case application fails to provide an effective, national solution to resolve jurisdiction in Empagran-type suits.</w:t>
      </w:r>
    </w:p>
    <w:p w14:paraId="407C996F" w14:textId="77777777" w:rsidR="004F190C" w:rsidRDefault="004F190C" w:rsidP="004F190C">
      <w:pPr>
        <w:pStyle w:val="Heading2"/>
      </w:pPr>
      <w:r>
        <w:lastRenderedPageBreak/>
        <w:t>cartels</w:t>
      </w:r>
    </w:p>
    <w:p w14:paraId="07170926" w14:textId="77777777" w:rsidR="004F190C" w:rsidRDefault="004F190C" w:rsidP="004F190C">
      <w:pPr>
        <w:pStyle w:val="Heading3"/>
      </w:pPr>
      <w:r>
        <w:lastRenderedPageBreak/>
        <w:t>1nc – cartels</w:t>
      </w:r>
    </w:p>
    <w:p w14:paraId="19C6B7C5" w14:textId="77777777" w:rsidR="004F190C" w:rsidRDefault="004F190C" w:rsidP="004F190C">
      <w:pPr>
        <w:pStyle w:val="Heading4"/>
      </w:pPr>
      <w:r>
        <w:t>Cartels solve themselves quickly</w:t>
      </w:r>
    </w:p>
    <w:p w14:paraId="7784C68C" w14:textId="77777777" w:rsidR="004F190C" w:rsidRDefault="004F190C" w:rsidP="004F190C">
      <w:pPr>
        <w:pStyle w:val="CiteSpacing"/>
      </w:pPr>
      <w:r w:rsidRPr="00726BC0">
        <w:rPr>
          <w:rStyle w:val="Style13ptBold"/>
        </w:rPr>
        <w:t>DePaola 14</w:t>
      </w:r>
      <w:r>
        <w:t xml:space="preserve"> (Joe DePaola, Managing Partner &amp; President at BizShifts, former VP Worldwide Sales &amp; Business Development, CIC Inc., former PhD student Business/Engineering, Stanford University, MS Engineering, New York University, “Sinister-Side of Cartels, Collusions… For Dominating Markets: Sleeping with the Competition is a Dubious Business Strategy,” BizShifts-Trends, 4-10-2014, https://bizshifts-trends.com/sinister-side-cartels-collusions-dominating-markets-sleeping-competition-dubious-business-strategy/)</w:t>
      </w:r>
    </w:p>
    <w:p w14:paraId="3BC1DBBA" w14:textId="77777777" w:rsidR="004F190C" w:rsidRPr="00615554" w:rsidRDefault="004F190C" w:rsidP="004F190C">
      <w:pPr>
        <w:rPr>
          <w:sz w:val="16"/>
        </w:rPr>
      </w:pPr>
      <w:r w:rsidRPr="00615554">
        <w:rPr>
          <w:sz w:val="16"/>
        </w:rPr>
        <w:t xml:space="preserve">Generally </w:t>
      </w:r>
      <w:r w:rsidRPr="00663094">
        <w:rPr>
          <w:rStyle w:val="Emphasis"/>
          <w:highlight w:val="cyan"/>
        </w:rPr>
        <w:t>cartels contain seeds of their own destruction</w:t>
      </w:r>
      <w:r w:rsidRPr="008C6E6B">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663094">
        <w:rPr>
          <w:rStyle w:val="Emphasis"/>
          <w:highlight w:val="cyan"/>
        </w:rPr>
        <w:t>tendency is for cartel members to ‘cheat’</w:t>
      </w:r>
      <w:r w:rsidRPr="008C6E6B">
        <w:rPr>
          <w:rStyle w:val="StyleUnderline"/>
        </w:rPr>
        <w:t xml:space="preserve"> on their quota, increasing supply to meet market demand and lowering their price</w:t>
      </w:r>
      <w:r w:rsidRPr="00615554">
        <w:rPr>
          <w:sz w:val="16"/>
        </w:rPr>
        <w:t>.</w:t>
      </w:r>
    </w:p>
    <w:p w14:paraId="17173395" w14:textId="77777777" w:rsidR="004F190C" w:rsidRPr="007E09D5" w:rsidRDefault="004F190C" w:rsidP="004F190C">
      <w:pPr>
        <w:rPr>
          <w:sz w:val="16"/>
        </w:rPr>
      </w:pPr>
      <w:r w:rsidRPr="008C6E6B">
        <w:rPr>
          <w:rStyle w:val="StyleUnderline"/>
        </w:rPr>
        <w:t xml:space="preserve">Most cartels agreements are </w:t>
      </w:r>
      <w:r w:rsidRPr="00663094">
        <w:rPr>
          <w:rStyle w:val="Emphasis"/>
          <w:highlight w:val="cyan"/>
        </w:rPr>
        <w:t>unstable</w:t>
      </w:r>
      <w:r w:rsidRPr="00663094">
        <w:rPr>
          <w:rStyle w:val="StyleUnderline"/>
          <w:highlight w:val="cyan"/>
        </w:rPr>
        <w:t xml:space="preserve"> </w:t>
      </w:r>
      <w:r w:rsidRPr="00663094">
        <w:rPr>
          <w:rStyle w:val="Emphasis"/>
          <w:highlight w:val="cyan"/>
        </w:rPr>
        <w:t>at the slightest incentive</w:t>
      </w:r>
      <w:r w:rsidRPr="008C6E6B">
        <w:rPr>
          <w:rStyle w:val="StyleUnderline"/>
        </w:rPr>
        <w:t xml:space="preserve"> they </w:t>
      </w:r>
      <w:r w:rsidRPr="00663094">
        <w:rPr>
          <w:rStyle w:val="StyleUnderline"/>
          <w:highlight w:val="cyan"/>
        </w:rPr>
        <w:t xml:space="preserve">will </w:t>
      </w:r>
      <w:r w:rsidRPr="00663094">
        <w:rPr>
          <w:rStyle w:val="Emphasis"/>
          <w:highlight w:val="cyan"/>
        </w:rPr>
        <w:t>quickly disband</w:t>
      </w:r>
      <w:r w:rsidRPr="00663094">
        <w:rPr>
          <w:rStyle w:val="StyleUnderline"/>
          <w:highlight w:val="cyan"/>
        </w:rPr>
        <w:t xml:space="preserve">, and </w:t>
      </w:r>
      <w:r w:rsidRPr="00663094">
        <w:rPr>
          <w:rStyle w:val="Emphasis"/>
          <w:highlight w:val="cyan"/>
        </w:rPr>
        <w:t>return</w:t>
      </w:r>
      <w:r w:rsidRPr="008C6E6B">
        <w:rPr>
          <w:rStyle w:val="Emphasis"/>
        </w:rPr>
        <w:t xml:space="preserve">ing </w:t>
      </w:r>
      <w:r w:rsidRPr="00663094">
        <w:rPr>
          <w:rStyle w:val="Emphasis"/>
          <w:highlight w:val="cyan"/>
        </w:rPr>
        <w:t>the market to competitive conditions</w:t>
      </w:r>
      <w:r w:rsidRPr="00615554">
        <w:rPr>
          <w:sz w:val="16"/>
        </w:rPr>
        <w:t>…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cartels)…</w:t>
      </w:r>
    </w:p>
    <w:p w14:paraId="702299C4" w14:textId="77777777" w:rsidR="004F190C" w:rsidRDefault="004F190C" w:rsidP="004F190C">
      <w:pPr>
        <w:pStyle w:val="Heading3"/>
      </w:pPr>
      <w:r>
        <w:lastRenderedPageBreak/>
        <w:t xml:space="preserve">1nc – food </w:t>
      </w:r>
    </w:p>
    <w:p w14:paraId="7A71EEB5" w14:textId="77777777" w:rsidR="004F190C" w:rsidRPr="00BE0E18" w:rsidRDefault="004F190C" w:rsidP="004F190C">
      <w:pPr>
        <w:pStyle w:val="Heading4"/>
        <w:rPr>
          <w:rFonts w:cs="Arial"/>
        </w:rPr>
      </w:pPr>
      <w:r>
        <w:rPr>
          <w:rFonts w:cs="Arial"/>
        </w:rPr>
        <w:t xml:space="preserve">Aff can’t solve food security </w:t>
      </w:r>
    </w:p>
    <w:p w14:paraId="7FDF955A" w14:textId="77777777" w:rsidR="004F190C" w:rsidRPr="00BE0E18" w:rsidRDefault="004F190C" w:rsidP="004F190C">
      <w:r w:rsidRPr="00BE0E18">
        <w:t xml:space="preserve">Philip </w:t>
      </w:r>
      <w:r w:rsidRPr="00BE0E18">
        <w:rPr>
          <w:rStyle w:val="Style13ptBold"/>
        </w:rPr>
        <w:t>Watson &amp;</w:t>
      </w:r>
      <w:r w:rsidRPr="00BE0E18">
        <w:t xml:space="preserve"> Jason </w:t>
      </w:r>
      <w:r w:rsidRPr="00BE0E18">
        <w:rPr>
          <w:rStyle w:val="Style13ptBold"/>
        </w:rPr>
        <w:t>Winfree, 21.</w:t>
      </w:r>
      <w:r w:rsidRPr="00BE0E18">
        <w:t xml:space="preserve"> Watson is an Associate Professor, Agriculture Economics &amp; Rural Sociology at the University of Idaho. Winfree is an Associate Professor of Agricultural Economics and Rural Sociology at the University of Idaho. "Should we use antitrust policies on big agriculture?" Applied Economic Perspectives and Policy (2021): 1-14. </w:t>
      </w:r>
    </w:p>
    <w:p w14:paraId="3F71AAC9" w14:textId="77777777" w:rsidR="004F190C" w:rsidRPr="00BE0E18" w:rsidRDefault="004F190C" w:rsidP="004F190C">
      <w:pPr>
        <w:rPr>
          <w:u w:val="single"/>
        </w:rPr>
      </w:pPr>
      <w:r w:rsidRPr="00BE0E18">
        <w:rPr>
          <w:u w:val="single"/>
        </w:rPr>
        <w:t xml:space="preserve">Market control and food security/safety </w:t>
      </w:r>
    </w:p>
    <w:p w14:paraId="06B1BC10" w14:textId="77777777" w:rsidR="004F190C" w:rsidRDefault="004F190C" w:rsidP="004F190C">
      <w:pPr>
        <w:rPr>
          <w:sz w:val="16"/>
          <w:szCs w:val="16"/>
        </w:rPr>
      </w:pPr>
      <w:r w:rsidRPr="00BE0E18">
        <w:rPr>
          <w:u w:val="single"/>
        </w:rPr>
        <w:t xml:space="preserve">Others argue that antitrust laws should be used in agricultural markets </w:t>
      </w:r>
      <w:r w:rsidRPr="00BE0E18">
        <w:rPr>
          <w:sz w:val="16"/>
          <w:szCs w:val="16"/>
        </w:rPr>
        <w:t>owing to the amount of control certain firms have in the food supply</w:t>
      </w:r>
      <w:r w:rsidRPr="00BE0E18">
        <w:rPr>
          <w:u w:val="single"/>
        </w:rPr>
        <w:t xml:space="preserve"> and the </w:t>
      </w:r>
      <w:r w:rsidRPr="00256921">
        <w:rPr>
          <w:highlight w:val="green"/>
          <w:u w:val="single"/>
        </w:rPr>
        <w:t xml:space="preserve">potential effect </w:t>
      </w:r>
      <w:r w:rsidRPr="00BE0E18">
        <w:rPr>
          <w:u w:val="single"/>
        </w:rPr>
        <w:t xml:space="preserve">that this might have </w:t>
      </w:r>
      <w:r w:rsidRPr="00256921">
        <w:rPr>
          <w:highlight w:val="green"/>
          <w:u w:val="single"/>
        </w:rPr>
        <w:t xml:space="preserve">on food security </w:t>
      </w:r>
      <w:r w:rsidRPr="00BE0E18">
        <w:rPr>
          <w:u w:val="single"/>
        </w:rPr>
        <w:t xml:space="preserve">and safety </w:t>
      </w:r>
      <w:r w:rsidRPr="00BE0E18">
        <w:rPr>
          <w:sz w:val="16"/>
          <w:szCs w:val="16"/>
        </w:rPr>
        <w:t>(Hendrickson et al., 2017).</w:t>
      </w:r>
      <w:r w:rsidRPr="00BE0E18">
        <w:rPr>
          <w:u w:val="single"/>
        </w:rPr>
        <w:t xml:space="preserve"> The market control concern is similar to the arguments being made to break up technology firms </w:t>
      </w:r>
      <w:r w:rsidRPr="00BE0E18">
        <w:rPr>
          <w:sz w:val="16"/>
          <w:szCs w:val="16"/>
        </w:rPr>
        <w:t>such as Google, Twitter, and Facebook, and is again somewhat subject to the scrutiny of contestability. While technology firms often have a large share of the social media market, these markets could be thought of as contestable, and consumers and competitors are free and able to switch platforms.</w:t>
      </w:r>
      <w:r w:rsidRPr="00BE0E18">
        <w:rPr>
          <w:u w:val="single"/>
        </w:rPr>
        <w:t xml:space="preserve"> It is difficult to say whether this is comparable in food markets. </w:t>
      </w:r>
      <w:r w:rsidRPr="00BE0E18">
        <w:rPr>
          <w:sz w:val="16"/>
          <w:szCs w:val="16"/>
        </w:rPr>
        <w:t>While many aspects of the food industry might be considered contestable, especially in the long term, large</w:t>
      </w:r>
      <w:r w:rsidRPr="00BE0E18">
        <w:rPr>
          <w:u w:val="single"/>
        </w:rPr>
        <w:t xml:space="preserve"> </w:t>
      </w:r>
      <w:r w:rsidRPr="00256921">
        <w:rPr>
          <w:highlight w:val="green"/>
          <w:u w:val="single"/>
        </w:rPr>
        <w:t>sunk costs may prevent some competition in some markets</w:t>
      </w:r>
      <w:r w:rsidRPr="00BE0E18">
        <w:rPr>
          <w:u w:val="single"/>
        </w:rPr>
        <w:t xml:space="preserve">. </w:t>
      </w:r>
      <w:r w:rsidRPr="00BE0E18">
        <w:rPr>
          <w:sz w:val="16"/>
          <w:szCs w:val="16"/>
        </w:rPr>
        <w:t>Certainly, control of the food supply, or even widespread adoption of technology, can generate risk. For example, in 1970, over 80% of corn in United States was Texas cytoplasmic male sterile corn. This type of corn was susceptible to fungus (Southern corn leaf blight) and caused a drastic reduction in corn yield. If market concentration creates less genetic diversity, it is possible that this is a cost. However,</w:t>
      </w:r>
      <w:r w:rsidRPr="00BE0E18">
        <w:rPr>
          <w:u w:val="single"/>
        </w:rPr>
        <w:t xml:space="preserve"> the </w:t>
      </w:r>
      <w:r w:rsidRPr="00256921">
        <w:rPr>
          <w:highlight w:val="green"/>
          <w:u w:val="single"/>
        </w:rPr>
        <w:t>association between market concentration and food safety is not entirely clear</w:t>
      </w:r>
      <w:r w:rsidRPr="00BE0E18">
        <w:rPr>
          <w:u w:val="single"/>
        </w:rPr>
        <w:t xml:space="preserve"> and </w:t>
      </w:r>
      <w:r w:rsidRPr="00256921">
        <w:rPr>
          <w:highlight w:val="green"/>
          <w:u w:val="single"/>
        </w:rPr>
        <w:t xml:space="preserve">using antitrust </w:t>
      </w:r>
      <w:r w:rsidRPr="00BE0E18">
        <w:rPr>
          <w:u w:val="single"/>
        </w:rPr>
        <w:t xml:space="preserve">with this intention </w:t>
      </w:r>
      <w:r w:rsidRPr="00256921">
        <w:rPr>
          <w:highlight w:val="green"/>
          <w:u w:val="single"/>
        </w:rPr>
        <w:t>would be complex</w:t>
      </w:r>
      <w:r w:rsidRPr="00BE0E18">
        <w:rPr>
          <w:u w:val="single"/>
        </w:rPr>
        <w:t>. For example, as previously stated</w:t>
      </w:r>
      <w:r w:rsidRPr="00256921">
        <w:rPr>
          <w:highlight w:val="green"/>
          <w:u w:val="single"/>
        </w:rPr>
        <w:t>, large firms can often implement safety standards more easily</w:t>
      </w:r>
      <w:r w:rsidRPr="00BE0E18">
        <w:rPr>
          <w:u w:val="single"/>
        </w:rPr>
        <w:t xml:space="preserve">. </w:t>
      </w:r>
      <w:r w:rsidRPr="00BE0E18">
        <w:rPr>
          <w:sz w:val="16"/>
          <w:szCs w:val="16"/>
        </w:rPr>
        <w:t>While controlling the food supply is certainly an incredible responsibility with an enormous downside potential</w:t>
      </w:r>
      <w:r w:rsidRPr="00BE0E18">
        <w:rPr>
          <w:u w:val="single"/>
        </w:rPr>
        <w:t xml:space="preserve">, </w:t>
      </w:r>
      <w:r w:rsidRPr="00256921">
        <w:rPr>
          <w:highlight w:val="green"/>
          <w:u w:val="single"/>
        </w:rPr>
        <w:t>it is not clear how much actual power firms have and why this power would harm consumers</w:t>
      </w:r>
      <w:r w:rsidRPr="00BE0E18">
        <w:rPr>
          <w:u w:val="single"/>
        </w:rPr>
        <w:t xml:space="preserve">. </w:t>
      </w:r>
      <w:r w:rsidRPr="00BE0E18">
        <w:rPr>
          <w:sz w:val="16"/>
          <w:szCs w:val="16"/>
        </w:rPr>
        <w:t>This may be an area of research that might help inform this policy process.</w:t>
      </w:r>
    </w:p>
    <w:p w14:paraId="6C1E301F" w14:textId="77777777" w:rsidR="004F190C" w:rsidRPr="00234CFB" w:rsidRDefault="004F190C" w:rsidP="004F190C">
      <w:pPr>
        <w:pStyle w:val="Heading3"/>
      </w:pPr>
      <w:r>
        <w:lastRenderedPageBreak/>
        <w:t xml:space="preserve">1nc – climate </w:t>
      </w:r>
    </w:p>
    <w:p w14:paraId="5D28FAF0" w14:textId="77777777" w:rsidR="004F190C" w:rsidRPr="00092744" w:rsidRDefault="004F190C" w:rsidP="004F190C">
      <w:pPr>
        <w:pStyle w:val="Heading4"/>
      </w:pPr>
      <w:r>
        <w:t xml:space="preserve">They require </w:t>
      </w:r>
      <w:r w:rsidRPr="005F25A6">
        <w:rPr>
          <w:u w:val="single"/>
        </w:rPr>
        <w:t>rare metal extraction</w:t>
      </w:r>
      <w:r>
        <w:t xml:space="preserve">—still links to </w:t>
      </w:r>
      <w:r w:rsidRPr="005F25A6">
        <w:rPr>
          <w:u w:val="single"/>
        </w:rPr>
        <w:t>environment collapse</w:t>
      </w:r>
      <w:r>
        <w:t>.</w:t>
      </w:r>
    </w:p>
    <w:p w14:paraId="082FB5C3" w14:textId="77777777" w:rsidR="004F190C" w:rsidRPr="00092744" w:rsidRDefault="004F190C" w:rsidP="004F190C">
      <w:r w:rsidRPr="00870A87">
        <w:rPr>
          <w:rStyle w:val="Style13ptBold"/>
        </w:rPr>
        <w:t>Pitron 18</w:t>
      </w:r>
      <w:r>
        <w:t xml:space="preserve">—(M.A. in International Law from the University of Georgetown, French journalist). </w:t>
      </w:r>
      <w:r w:rsidRPr="006872F5">
        <w:t xml:space="preserve">Guillaume Pitron. 10/30/18, “The energy transition will be a metallic one,” </w:t>
      </w:r>
      <w:hyperlink r:id="rId9" w:anchor="comments-6463071096034983936&amp;trk=prof-post" w:history="1">
        <w:r w:rsidRPr="006872F5">
          <w:rPr>
            <w:rStyle w:val="Hyperlink"/>
          </w:rPr>
          <w:t>https://www.linkedin.com/pulse/energy-transition-metallic-one-guillaume-pitron?articleId=6463071096034983936#comments-6463071096034983936&amp;trk=prof-post</w:t>
        </w:r>
      </w:hyperlink>
    </w:p>
    <w:p w14:paraId="295CB4E3" w14:textId="77777777" w:rsidR="004F190C" w:rsidRDefault="004F190C" w:rsidP="004F190C">
      <w:pPr>
        <w:rPr>
          <w:sz w:val="12"/>
        </w:rPr>
      </w:pPr>
      <w:r w:rsidRPr="00784EBE">
        <w:rPr>
          <w:sz w:val="12"/>
        </w:rPr>
        <w:t xml:space="preserve">From December 3rd to 14th, the world will have its eyes set on Katowice. The 24th United Nations Climate Change Conference (COP 24) will take place in this southern Polish city. Green Climate Fund (GCF) subsidies, carbon trading mechanisms, precise deadlines setting... 196 delegations will work for "the practical fulfillment of </w:t>
      </w:r>
      <w:r w:rsidRPr="0007546F">
        <w:rPr>
          <w:rStyle w:val="StyleUnderline"/>
        </w:rPr>
        <w:t xml:space="preserve">the </w:t>
      </w:r>
      <w:r w:rsidRPr="00D8258B">
        <w:rPr>
          <w:rStyle w:val="StyleUnderline"/>
        </w:rPr>
        <w:t>Paris climate agreement</w:t>
      </w:r>
      <w:r w:rsidRPr="00784EBE">
        <w:rPr>
          <w:sz w:val="12"/>
        </w:rPr>
        <w:t xml:space="preserve">," signed in 2015 during the COP 21. </w:t>
      </w:r>
      <w:r w:rsidRPr="00D8258B">
        <w:rPr>
          <w:rStyle w:val="StyleUnderline"/>
        </w:rPr>
        <w:t>As laudable as these goals might be, a significant stake risks to go unreported</w:t>
      </w:r>
      <w:r w:rsidRPr="00784EBE">
        <w:rPr>
          <w:sz w:val="12"/>
        </w:rPr>
        <w:t xml:space="preserve"> in Katowice: </w:t>
      </w:r>
      <w:r w:rsidRPr="00D8258B">
        <w:rPr>
          <w:rStyle w:val="StyleUnderline"/>
        </w:rPr>
        <w:t xml:space="preserve">the vast amounts of </w:t>
      </w:r>
      <w:r w:rsidRPr="00D8258B">
        <w:rPr>
          <w:rStyle w:val="Emphasis"/>
        </w:rPr>
        <w:t>mining resources</w:t>
      </w:r>
      <w:r w:rsidRPr="00D8258B">
        <w:rPr>
          <w:rStyle w:val="StyleUnderline"/>
        </w:rPr>
        <w:t xml:space="preserve"> necessary for the achievement of the energy transition</w:t>
      </w:r>
      <w:r w:rsidRPr="00784EBE">
        <w:rPr>
          <w:sz w:val="12"/>
        </w:rPr>
        <w:t xml:space="preserve">. </w:t>
      </w:r>
      <w:r w:rsidRPr="00784EBE">
        <w:rPr>
          <w:rStyle w:val="Emphasis"/>
        </w:rPr>
        <w:t>Electric cars</w:t>
      </w:r>
      <w:r w:rsidRPr="00784EBE">
        <w:rPr>
          <w:sz w:val="12"/>
        </w:rPr>
        <w:t xml:space="preserve">, </w:t>
      </w:r>
      <w:r w:rsidRPr="00784EBE">
        <w:rPr>
          <w:rStyle w:val="Emphasis"/>
        </w:rPr>
        <w:t>windmills</w:t>
      </w:r>
      <w:r w:rsidRPr="00784EBE">
        <w:rPr>
          <w:sz w:val="12"/>
        </w:rPr>
        <w:t xml:space="preserve">, </w:t>
      </w:r>
      <w:r w:rsidRPr="00784EBE">
        <w:rPr>
          <w:rStyle w:val="Emphasis"/>
        </w:rPr>
        <w:t>solar panels</w:t>
      </w:r>
      <w:r w:rsidRPr="00784EBE">
        <w:rPr>
          <w:sz w:val="12"/>
        </w:rPr>
        <w:t xml:space="preserve">, cities and intelligent network... </w:t>
      </w:r>
      <w:r w:rsidRPr="0007546F">
        <w:rPr>
          <w:rStyle w:val="StyleUnderline"/>
        </w:rPr>
        <w:t>All these "</w:t>
      </w:r>
      <w:r w:rsidRPr="00784EBE">
        <w:rPr>
          <w:rStyle w:val="Emphasis"/>
          <w:highlight w:val="yellow"/>
        </w:rPr>
        <w:t>green</w:t>
      </w:r>
      <w:r w:rsidRPr="0007546F">
        <w:rPr>
          <w:rStyle w:val="StyleUnderline"/>
        </w:rPr>
        <w:t xml:space="preserve">" and digital </w:t>
      </w:r>
      <w:r w:rsidRPr="00784EBE">
        <w:rPr>
          <w:rStyle w:val="Emphasis"/>
          <w:highlight w:val="yellow"/>
        </w:rPr>
        <w:t>tech</w:t>
      </w:r>
      <w:r w:rsidRPr="0007546F">
        <w:rPr>
          <w:rStyle w:val="StyleUnderline"/>
        </w:rPr>
        <w:t xml:space="preserve">nologies </w:t>
      </w:r>
      <w:r w:rsidRPr="00784EBE">
        <w:rPr>
          <w:sz w:val="12"/>
        </w:rPr>
        <w:t>sh</w:t>
      </w:r>
      <w:r w:rsidRPr="00784EBE">
        <w:rPr>
          <w:rStyle w:val="Emphasis"/>
          <w:highlight w:val="yellow"/>
        </w:rPr>
        <w:t>are</w:t>
      </w:r>
      <w:r w:rsidRPr="00784EBE">
        <w:rPr>
          <w:rStyle w:val="Emphasis"/>
        </w:rPr>
        <w:t xml:space="preserve"> </w:t>
      </w:r>
      <w:r w:rsidRPr="0007546F">
        <w:rPr>
          <w:rStyle w:val="StyleUnderline"/>
        </w:rPr>
        <w:t xml:space="preserve">the specificity of being </w:t>
      </w:r>
      <w:r w:rsidRPr="00784EBE">
        <w:rPr>
          <w:rStyle w:val="Emphasis"/>
          <w:highlight w:val="yellow"/>
        </w:rPr>
        <w:t>highly metal-consuming</w:t>
      </w:r>
      <w:r w:rsidRPr="00784EBE">
        <w:rPr>
          <w:rStyle w:val="StyleUnderline"/>
          <w:highlight w:val="yellow"/>
        </w:rPr>
        <w:t>.</w:t>
      </w:r>
      <w:r w:rsidRPr="00784EBE">
        <w:rPr>
          <w:rStyle w:val="StyleUnderline"/>
        </w:rPr>
        <w:t xml:space="preserve"> </w:t>
      </w:r>
      <w:r w:rsidRPr="00784EBE">
        <w:rPr>
          <w:sz w:val="12"/>
        </w:rPr>
        <w:t xml:space="preserve">Technology minerals include basic metals such as iron, copper or zinc as well as less abundant ones. Cobalt, tungsten, Rare Earth elements, tantalum, vanadium, indium, or gallium are sought after for their great optical, catalytic or magnetic properties. </w:t>
      </w:r>
      <w:r w:rsidRPr="0007546F">
        <w:rPr>
          <w:rStyle w:val="StyleUnderline"/>
        </w:rPr>
        <w:t xml:space="preserve">These "small metals" are the </w:t>
      </w:r>
      <w:r w:rsidRPr="00784EBE">
        <w:rPr>
          <w:rStyle w:val="StyleUnderline"/>
        </w:rPr>
        <w:t>lesser known base of digital and green tech, presented as environment-friendly</w:t>
      </w:r>
      <w:r w:rsidRPr="00784EBE">
        <w:rPr>
          <w:sz w:val="12"/>
        </w:rPr>
        <w:t xml:space="preserve">. </w:t>
      </w:r>
      <w:r w:rsidRPr="00784EBE">
        <w:rPr>
          <w:rStyle w:val="StyleUnderline"/>
        </w:rPr>
        <w:t>We already consume</w:t>
      </w:r>
      <w:r w:rsidRPr="00784EBE">
        <w:rPr>
          <w:sz w:val="12"/>
        </w:rPr>
        <w:t xml:space="preserve"> over two billion tons of mineral resources each year, i.e., about </w:t>
      </w:r>
      <w:r w:rsidRPr="00784EBE">
        <w:rPr>
          <w:rStyle w:val="Emphasis"/>
        </w:rPr>
        <w:t>500 Eiffel Towers daily</w:t>
      </w:r>
      <w:r w:rsidRPr="00784EBE">
        <w:rPr>
          <w:rStyle w:val="StyleUnderline"/>
        </w:rPr>
        <w:t>.</w:t>
      </w:r>
      <w:r w:rsidRPr="00784EBE">
        <w:rPr>
          <w:sz w:val="12"/>
        </w:rPr>
        <w:t xml:space="preserve"> </w:t>
      </w:r>
      <w:r w:rsidRPr="00784EBE">
        <w:rPr>
          <w:rStyle w:val="StyleUnderline"/>
        </w:rPr>
        <w:t>Given these new needs</w:t>
      </w:r>
      <w:r w:rsidRPr="00784EBE">
        <w:rPr>
          <w:sz w:val="12"/>
        </w:rPr>
        <w:t xml:space="preserve">, the German agency for mineral resources predicts that </w:t>
      </w:r>
      <w:r w:rsidRPr="009415F4">
        <w:rPr>
          <w:rStyle w:val="StyleUnderline"/>
        </w:rPr>
        <w:t xml:space="preserve">the </w:t>
      </w:r>
      <w:r w:rsidRPr="00E35B7A">
        <w:rPr>
          <w:rStyle w:val="StyleUnderline"/>
          <w:highlight w:val="yellow"/>
        </w:rPr>
        <w:t xml:space="preserve">demand </w:t>
      </w:r>
      <w:r w:rsidRPr="00784EBE">
        <w:rPr>
          <w:rStyle w:val="StyleUnderline"/>
        </w:rPr>
        <w:t xml:space="preserve">for </w:t>
      </w:r>
      <w:r w:rsidRPr="00784EBE">
        <w:rPr>
          <w:rStyle w:val="Emphasis"/>
        </w:rPr>
        <w:t>metals</w:t>
      </w:r>
      <w:r w:rsidRPr="00784EBE">
        <w:rPr>
          <w:rStyle w:val="StyleUnderline"/>
        </w:rPr>
        <w:t xml:space="preserve"> such as germanium</w:t>
      </w:r>
      <w:r w:rsidRPr="009415F4">
        <w:rPr>
          <w:rStyle w:val="StyleUnderline"/>
        </w:rPr>
        <w:t xml:space="preserve"> </w:t>
      </w:r>
      <w:r w:rsidRPr="00E35B7A">
        <w:rPr>
          <w:rStyle w:val="StyleUnderline"/>
          <w:highlight w:val="yellow"/>
        </w:rPr>
        <w:t>could double</w:t>
      </w:r>
      <w:r w:rsidRPr="009415F4">
        <w:rPr>
          <w:rStyle w:val="StyleUnderline"/>
        </w:rPr>
        <w:t xml:space="preserve"> </w:t>
      </w:r>
      <w:r w:rsidRPr="00784EBE">
        <w:rPr>
          <w:sz w:val="12"/>
        </w:rPr>
        <w:t>up</w:t>
      </w:r>
      <w:r w:rsidRPr="009415F4">
        <w:rPr>
          <w:rStyle w:val="StyleUnderline"/>
        </w:rPr>
        <w:t xml:space="preserve"> </w:t>
      </w:r>
      <w:r w:rsidRPr="00E35B7A">
        <w:rPr>
          <w:rStyle w:val="StyleUnderline"/>
          <w:highlight w:val="yellow"/>
        </w:rPr>
        <w:t xml:space="preserve">around </w:t>
      </w:r>
      <w:r w:rsidRPr="00784EBE">
        <w:rPr>
          <w:rStyle w:val="Emphasis"/>
          <w:highlight w:val="yellow"/>
        </w:rPr>
        <w:t>2035</w:t>
      </w:r>
      <w:r w:rsidRPr="00784EBE">
        <w:rPr>
          <w:sz w:val="12"/>
        </w:rPr>
        <w:t>, that for dysprosium and tantalum could quadruple and needs for cobalt could be multiplied by 24. In a 2017 report, the World Bank estimated that</w:t>
      </w:r>
      <w:r w:rsidRPr="009415F4">
        <w:rPr>
          <w:rStyle w:val="StyleUnderline"/>
        </w:rPr>
        <w:t xml:space="preserve"> lithium extraction, could, on the medium term, grow by 1000%</w:t>
      </w:r>
      <w:r w:rsidRPr="00784EBE">
        <w:rPr>
          <w:sz w:val="12"/>
        </w:rPr>
        <w:t xml:space="preserve"> because of the demand for batteries. </w:t>
      </w:r>
      <w:r w:rsidRPr="00D519FA">
        <w:rPr>
          <w:rStyle w:val="Emphasis"/>
        </w:rPr>
        <w:t>The energy transition</w:t>
      </w:r>
      <w:r w:rsidRPr="009415F4">
        <w:rPr>
          <w:rStyle w:val="Emphasis"/>
        </w:rPr>
        <w:t xml:space="preserve"> is a metallic</w:t>
      </w:r>
      <w:r w:rsidRPr="00784EBE">
        <w:rPr>
          <w:sz w:val="12"/>
        </w:rPr>
        <w:t xml:space="preserve"> one. And </w:t>
      </w:r>
      <w:r w:rsidRPr="00784EBE">
        <w:rPr>
          <w:rStyle w:val="Emphasis"/>
        </w:rPr>
        <w:t>yet</w:t>
      </w:r>
      <w:r w:rsidRPr="002444B1">
        <w:rPr>
          <w:rStyle w:val="StyleUnderline"/>
        </w:rPr>
        <w:t xml:space="preserve">, the 2015 </w:t>
      </w:r>
      <w:r w:rsidRPr="00784EBE">
        <w:rPr>
          <w:rStyle w:val="StyleUnderline"/>
          <w:highlight w:val="yellow"/>
        </w:rPr>
        <w:t>Paris</w:t>
      </w:r>
      <w:r w:rsidRPr="002444B1">
        <w:rPr>
          <w:rStyle w:val="StyleUnderline"/>
        </w:rPr>
        <w:t xml:space="preserve"> </w:t>
      </w:r>
      <w:r w:rsidRPr="00784EBE">
        <w:rPr>
          <w:sz w:val="12"/>
        </w:rPr>
        <w:t>agreement on climate</w:t>
      </w:r>
      <w:r w:rsidRPr="002444B1">
        <w:rPr>
          <w:rStyle w:val="StyleUnderline"/>
        </w:rPr>
        <w:t xml:space="preserve"> </w:t>
      </w:r>
      <w:r w:rsidRPr="00784EBE">
        <w:rPr>
          <w:rStyle w:val="StyleUnderline"/>
          <w:highlight w:val="yellow"/>
        </w:rPr>
        <w:t>doesn't say a word on</w:t>
      </w:r>
      <w:r w:rsidRPr="002444B1">
        <w:rPr>
          <w:rStyle w:val="StyleUnderline"/>
        </w:rPr>
        <w:t xml:space="preserve"> </w:t>
      </w:r>
      <w:r w:rsidRPr="00784EBE">
        <w:rPr>
          <w:rStyle w:val="Emphasis"/>
        </w:rPr>
        <w:t>environmental</w:t>
      </w:r>
      <w:r w:rsidRPr="00784EBE">
        <w:rPr>
          <w:sz w:val="12"/>
        </w:rPr>
        <w:t>, economic and geopolitical</w:t>
      </w:r>
      <w:r w:rsidRPr="00784EBE">
        <w:rPr>
          <w:rStyle w:val="StyleUnderline"/>
        </w:rPr>
        <w:t xml:space="preserve"> challenges surrounding this new dependency.</w:t>
      </w:r>
      <w:r w:rsidRPr="00784EBE">
        <w:rPr>
          <w:sz w:val="12"/>
        </w:rPr>
        <w:t xml:space="preserve"> Words </w:t>
      </w:r>
      <w:r w:rsidRPr="00784EBE">
        <w:rPr>
          <w:rStyle w:val="StyleUnderline"/>
        </w:rPr>
        <w:t>such as "metals," "minerals" or "raw materials" aren't even mentioned.</w:t>
      </w:r>
      <w:r w:rsidRPr="00784EBE">
        <w:rPr>
          <w:sz w:val="12"/>
        </w:rPr>
        <w:t xml:space="preserve"> Will we avoid this fatal mistake in Katowice? </w:t>
      </w:r>
      <w:r w:rsidRPr="00784EBE">
        <w:rPr>
          <w:rStyle w:val="StyleUnderline"/>
        </w:rPr>
        <w:t xml:space="preserve">The question is </w:t>
      </w:r>
      <w:r w:rsidRPr="00784EBE">
        <w:rPr>
          <w:sz w:val="12"/>
        </w:rPr>
        <w:t>all the more</w:t>
      </w:r>
      <w:r w:rsidRPr="00784EBE">
        <w:rPr>
          <w:rStyle w:val="StyleUnderline"/>
        </w:rPr>
        <w:t xml:space="preserve"> crucial given </w:t>
      </w:r>
      <w:r w:rsidRPr="00784EBE">
        <w:rPr>
          <w:rStyle w:val="StyleUnderline"/>
          <w:highlight w:val="yellow"/>
        </w:rPr>
        <w:t xml:space="preserve">that </w:t>
      </w:r>
      <w:r w:rsidRPr="00784EBE">
        <w:rPr>
          <w:rStyle w:val="StyleUnderline"/>
        </w:rPr>
        <w:t xml:space="preserve">the </w:t>
      </w:r>
      <w:r w:rsidRPr="00784EBE">
        <w:rPr>
          <w:rStyle w:val="Emphasis"/>
        </w:rPr>
        <w:t>environmental impact</w:t>
      </w:r>
      <w:r w:rsidRPr="00784EBE">
        <w:rPr>
          <w:rStyle w:val="StyleUnderline"/>
        </w:rPr>
        <w:t xml:space="preserve"> of </w:t>
      </w:r>
      <w:r w:rsidRPr="00784EBE">
        <w:rPr>
          <w:rStyle w:val="StyleUnderline"/>
          <w:highlight w:val="yellow"/>
        </w:rPr>
        <w:t xml:space="preserve">rare metals' </w:t>
      </w:r>
      <w:r w:rsidRPr="00784EBE">
        <w:rPr>
          <w:rStyle w:val="Emphasis"/>
          <w:highlight w:val="yellow"/>
        </w:rPr>
        <w:t>extraction</w:t>
      </w:r>
      <w:r w:rsidRPr="00986C9F">
        <w:rPr>
          <w:rStyle w:val="StyleUnderline"/>
        </w:rPr>
        <w:t xml:space="preserve"> </w:t>
      </w:r>
      <w:r w:rsidRPr="00784EBE">
        <w:rPr>
          <w:rStyle w:val="StyleUnderline"/>
          <w:highlight w:val="yellow"/>
        </w:rPr>
        <w:t xml:space="preserve">and </w:t>
      </w:r>
      <w:r w:rsidRPr="00784EBE">
        <w:rPr>
          <w:rStyle w:val="Emphasis"/>
          <w:highlight w:val="yellow"/>
        </w:rPr>
        <w:t>refining</w:t>
      </w:r>
      <w:r w:rsidRPr="00784EBE">
        <w:rPr>
          <w:rStyle w:val="StyleUnderline"/>
          <w:highlight w:val="yellow"/>
        </w:rPr>
        <w:t xml:space="preserve"> </w:t>
      </w:r>
      <w:r w:rsidRPr="00784EBE">
        <w:rPr>
          <w:rStyle w:val="StyleUnderline"/>
        </w:rPr>
        <w:t xml:space="preserve">contradict </w:t>
      </w:r>
      <w:r w:rsidRPr="00784EBE">
        <w:rPr>
          <w:sz w:val="12"/>
        </w:rPr>
        <w:t>the incantatory spells on the coming of</w:t>
      </w:r>
      <w:r w:rsidRPr="00784EBE">
        <w:rPr>
          <w:rStyle w:val="StyleUnderline"/>
        </w:rPr>
        <w:t xml:space="preserve"> a </w:t>
      </w:r>
      <w:r w:rsidRPr="00784EBE">
        <w:rPr>
          <w:rStyle w:val="Emphasis"/>
        </w:rPr>
        <w:t>greener world</w:t>
      </w:r>
      <w:r w:rsidRPr="00784EBE">
        <w:rPr>
          <w:rStyle w:val="StyleUnderline"/>
        </w:rPr>
        <w:t>.</w:t>
      </w:r>
      <w:r w:rsidRPr="00784EBE">
        <w:rPr>
          <w:sz w:val="12"/>
        </w:rPr>
        <w:t xml:space="preserve"> In Chile, the Democratic Republic of Congo or even Kazakhstan, copper, </w:t>
      </w:r>
      <w:r w:rsidRPr="00784EBE">
        <w:rPr>
          <w:rStyle w:val="StyleUnderline"/>
        </w:rPr>
        <w:t xml:space="preserve">cobalt and chrome extraction and refining </w:t>
      </w:r>
      <w:r w:rsidRPr="00784EBE">
        <w:rPr>
          <w:rStyle w:val="StyleUnderline"/>
          <w:highlight w:val="yellow"/>
        </w:rPr>
        <w:t xml:space="preserve">go </w:t>
      </w:r>
      <w:r w:rsidRPr="00784EBE">
        <w:rPr>
          <w:rStyle w:val="Emphasis"/>
          <w:highlight w:val="yellow"/>
        </w:rPr>
        <w:t>hand in hand with ecosystems' pollution</w:t>
      </w:r>
      <w:r w:rsidRPr="00784EBE">
        <w:rPr>
          <w:rStyle w:val="StyleUnderline"/>
        </w:rPr>
        <w:t xml:space="preserve"> and massive sanitary consequences.</w:t>
      </w:r>
      <w:r w:rsidRPr="00784EBE">
        <w:rPr>
          <w:sz w:val="12"/>
        </w:rPr>
        <w:t xml:space="preserve"> China has paid a very hefty price. We visited the mining areas of the southern Jiangxi province and the Inner Mongolia Autonomous Region. We can testify about the paradox of green energies. </w:t>
      </w:r>
      <w:r w:rsidRPr="00784EBE">
        <w:rPr>
          <w:rStyle w:val="Emphasis"/>
        </w:rPr>
        <w:t>So-called</w:t>
      </w:r>
      <w:r w:rsidRPr="00784EBE">
        <w:rPr>
          <w:rStyle w:val="StyleUnderline"/>
        </w:rPr>
        <w:t xml:space="preserve"> clean tech</w:t>
      </w:r>
      <w:r w:rsidRPr="00784EBE">
        <w:rPr>
          <w:sz w:val="12"/>
        </w:rPr>
        <w:t>nologies</w:t>
      </w:r>
      <w:r w:rsidRPr="00784EBE">
        <w:rPr>
          <w:rStyle w:val="StyleUnderline"/>
        </w:rPr>
        <w:t xml:space="preserve"> require </w:t>
      </w:r>
      <w:r w:rsidRPr="00784EBE">
        <w:rPr>
          <w:rStyle w:val="Emphasis"/>
        </w:rPr>
        <w:t>metals</w:t>
      </w:r>
      <w:r w:rsidRPr="00784EBE">
        <w:rPr>
          <w:rStyle w:val="StyleUnderline"/>
        </w:rPr>
        <w:t xml:space="preserve"> which extraction is </w:t>
      </w:r>
      <w:r w:rsidRPr="00784EBE">
        <w:rPr>
          <w:rStyle w:val="Emphasis"/>
        </w:rPr>
        <w:t>particularly damaging</w:t>
      </w:r>
      <w:r w:rsidRPr="00784EBE">
        <w:rPr>
          <w:rStyle w:val="StyleUnderline"/>
        </w:rPr>
        <w:t>.</w:t>
      </w:r>
      <w:r w:rsidRPr="00784EBE">
        <w:rPr>
          <w:sz w:val="12"/>
        </w:rPr>
        <w:t xml:space="preserve"> </w:t>
      </w:r>
      <w:r w:rsidRPr="00897AB4">
        <w:rPr>
          <w:rStyle w:val="StyleUnderline"/>
        </w:rPr>
        <w:t xml:space="preserve">Likewise for </w:t>
      </w:r>
      <w:r w:rsidRPr="00784EBE">
        <w:rPr>
          <w:rStyle w:val="Emphasis"/>
          <w:highlight w:val="yellow"/>
        </w:rPr>
        <w:t>"renewable" energies</w:t>
      </w:r>
      <w:r w:rsidRPr="00897AB4">
        <w:rPr>
          <w:rStyle w:val="StyleUnderline"/>
        </w:rPr>
        <w:t xml:space="preserve">: they </w:t>
      </w:r>
      <w:r w:rsidRPr="00E35B7A">
        <w:rPr>
          <w:rStyle w:val="StyleUnderline"/>
          <w:highlight w:val="yellow"/>
        </w:rPr>
        <w:t xml:space="preserve">do not function without </w:t>
      </w:r>
      <w:r w:rsidRPr="00784EBE">
        <w:rPr>
          <w:rStyle w:val="Emphasis"/>
          <w:highlight w:val="yellow"/>
        </w:rPr>
        <w:t>non-renewable ones</w:t>
      </w:r>
      <w:r w:rsidRPr="00784EBE">
        <w:rPr>
          <w:rStyle w:val="StyleUnderline"/>
        </w:rPr>
        <w:t xml:space="preserve">. </w:t>
      </w:r>
      <w:r w:rsidRPr="00784EBE">
        <w:rPr>
          <w:sz w:val="12"/>
        </w:rPr>
        <w:t xml:space="preserve">As for digital technologies meant to dematerialize our lifestyles, they benefit from phenomenal amounts of solid materials. Which ones among these thirty heads of State expected in Katowice know about this darker side of green energies? </w:t>
      </w:r>
      <w:r w:rsidRPr="00784EBE">
        <w:rPr>
          <w:rStyle w:val="StyleUnderline"/>
        </w:rPr>
        <w:t>In the West</w:t>
      </w:r>
      <w:r w:rsidRPr="00784EBE">
        <w:rPr>
          <w:sz w:val="12"/>
        </w:rPr>
        <w:t xml:space="preserve">, the question was concealed from the beginning of the 1990's. At the time, </w:t>
      </w:r>
      <w:r w:rsidRPr="00784EBE">
        <w:rPr>
          <w:rStyle w:val="StyleUnderline"/>
        </w:rPr>
        <w:t>many States closed their mines and refining factories, deemed as too polluting</w:t>
      </w:r>
      <w:r w:rsidRPr="00784EBE">
        <w:rPr>
          <w:sz w:val="12"/>
        </w:rPr>
        <w:t xml:space="preserve">, while less industrialized countries would take on this burden to catch up with their industrial delay. In other words, </w:t>
      </w:r>
      <w:r w:rsidRPr="00784EBE">
        <w:rPr>
          <w:rStyle w:val="StyleUnderline"/>
        </w:rPr>
        <w:t>the westerners have delocalized green technologies' pollution</w:t>
      </w:r>
      <w:r w:rsidRPr="00784EBE">
        <w:rPr>
          <w:sz w:val="12"/>
        </w:rPr>
        <w:t xml:space="preserve">, and these political choices lead the world to a binarism between the dirty ones and those </w:t>
      </w:r>
      <w:r w:rsidRPr="00784EBE">
        <w:rPr>
          <w:rStyle w:val="Emphasis"/>
        </w:rPr>
        <w:t>pretending to be clean</w:t>
      </w:r>
      <w:r w:rsidRPr="00784EBE">
        <w:rPr>
          <w:rStyle w:val="StyleUnderline"/>
        </w:rPr>
        <w:t xml:space="preserve">. </w:t>
      </w:r>
      <w:r w:rsidRPr="00784EBE">
        <w:rPr>
          <w:sz w:val="12"/>
        </w:rPr>
        <w:t xml:space="preserve">The parenthesis of the "happy globalization," with every resource handy, anywhere and at any cost, shuts down little by little. </w:t>
      </w:r>
      <w:r w:rsidRPr="00784EBE">
        <w:rPr>
          <w:rStyle w:val="StyleUnderline"/>
        </w:rPr>
        <w:t>The "markets' invisible hand" is not sufficient to smooth the new tensions around rare metals' supply.</w:t>
      </w:r>
      <w:r w:rsidRPr="00784EBE">
        <w:rPr>
          <w:sz w:val="12"/>
        </w:rPr>
        <w:t xml:space="preserve"> We expect the first mineral resource shortages to happen long before petroleum ones! A question arises, incongruous yet essential. </w:t>
      </w:r>
      <w:r w:rsidRPr="00784EBE">
        <w:rPr>
          <w:rStyle w:val="StyleUnderline"/>
        </w:rPr>
        <w:t>Could we fail in leading the energetic transition achievement, not due to a lack of agreement</w:t>
      </w:r>
      <w:r w:rsidRPr="00784EBE">
        <w:rPr>
          <w:sz w:val="12"/>
        </w:rPr>
        <w:t xml:space="preserve"> on either GCF or carbon finance in Katowice, on December 14th, </w:t>
      </w:r>
      <w:r w:rsidRPr="00784EBE">
        <w:rPr>
          <w:rStyle w:val="StyleUnderline"/>
        </w:rPr>
        <w:t xml:space="preserve">instead because </w:t>
      </w:r>
      <w:r w:rsidRPr="00784EBE">
        <w:rPr>
          <w:rStyle w:val="Emphasis"/>
        </w:rPr>
        <w:t>we will lack minerals and energies to industrialize them</w:t>
      </w:r>
      <w:r w:rsidRPr="00784EBE">
        <w:rPr>
          <w:sz w:val="12"/>
        </w:rPr>
        <w:t xml:space="preserve">? The COP24 could be the occasion to shut up the doom-mongers while engaging a courageous and practical dialogue on the necessary rationalization of mineral resources. A robust circular economy of metals implies tackling waste ending up in electric discharges on the African continent. This goal also means that we eco-design </w:t>
      </w:r>
      <w:r w:rsidRPr="00784EBE">
        <w:rPr>
          <w:rStyle w:val="StyleUnderline"/>
        </w:rPr>
        <w:t>technological products</w:t>
      </w:r>
      <w:r w:rsidRPr="00784EBE">
        <w:rPr>
          <w:sz w:val="12"/>
        </w:rPr>
        <w:t xml:space="preserve">, an essential condition for better recycling of rare metals (the recycling rate of some doesn't go beyond 1%). The fight against planned obsolescence should as well be systematized. </w:t>
      </w:r>
      <w:r w:rsidRPr="00897AB4">
        <w:rPr>
          <w:rStyle w:val="StyleUnderline"/>
        </w:rPr>
        <w:t xml:space="preserve">A </w:t>
      </w:r>
      <w:r w:rsidRPr="00784EBE">
        <w:rPr>
          <w:rStyle w:val="Emphasis"/>
          <w:highlight w:val="yellow"/>
        </w:rPr>
        <w:t>successful</w:t>
      </w:r>
      <w:r w:rsidRPr="00897AB4">
        <w:rPr>
          <w:rStyle w:val="StyleUnderline"/>
        </w:rPr>
        <w:t xml:space="preserve">, energetic </w:t>
      </w:r>
      <w:r w:rsidRPr="00784EBE">
        <w:rPr>
          <w:rStyle w:val="Emphasis"/>
          <w:highlight w:val="yellow"/>
        </w:rPr>
        <w:t>transition</w:t>
      </w:r>
      <w:r w:rsidRPr="00E35B7A">
        <w:rPr>
          <w:rStyle w:val="StyleUnderline"/>
          <w:highlight w:val="yellow"/>
        </w:rPr>
        <w:t xml:space="preserve"> implies</w:t>
      </w:r>
      <w:r w:rsidRPr="00897AB4">
        <w:rPr>
          <w:rStyle w:val="StyleUnderline"/>
        </w:rPr>
        <w:t xml:space="preserve"> </w:t>
      </w:r>
      <w:r w:rsidRPr="00784EBE">
        <w:rPr>
          <w:rStyle w:val="StyleUnderline"/>
        </w:rPr>
        <w:t xml:space="preserve">to </w:t>
      </w:r>
      <w:r w:rsidRPr="00784EBE">
        <w:rPr>
          <w:rStyle w:val="Emphasis"/>
          <w:highlight w:val="yellow"/>
        </w:rPr>
        <w:t>rethink our economic models</w:t>
      </w:r>
      <w:r w:rsidRPr="00784EBE">
        <w:rPr>
          <w:sz w:val="12"/>
        </w:rPr>
        <w:t xml:space="preserve">, </w:t>
      </w:r>
      <w:r w:rsidRPr="00283572">
        <w:rPr>
          <w:rStyle w:val="StyleUnderline"/>
        </w:rPr>
        <w:t xml:space="preserve">that are too focused on short-term benefit and a religious seeking of the lower cost. </w:t>
      </w:r>
      <w:r w:rsidRPr="00784EBE">
        <w:rPr>
          <w:sz w:val="12"/>
        </w:rPr>
        <w:t>The deployment of an economy based on functionality that gets most of its profits not from its products but its related-services is an inspiring track. The question of the frugality of our consumption habits is central because without adequate resource management, as the World Banks reminds, "a future founded on green technologies [...] could ruin [...] sustainable development goals".</w:t>
      </w:r>
    </w:p>
    <w:p w14:paraId="64942109" w14:textId="77777777" w:rsidR="004F190C" w:rsidRPr="001F2986" w:rsidRDefault="004F190C" w:rsidP="004F190C">
      <w:pPr>
        <w:pStyle w:val="Heading4"/>
        <w:rPr>
          <w:rFonts w:asciiTheme="minorHAnsi" w:hAnsiTheme="minorHAnsi" w:cstheme="minorHAnsi"/>
        </w:rPr>
      </w:pPr>
      <w:r w:rsidRPr="001F2986">
        <w:rPr>
          <w:rFonts w:asciiTheme="minorHAnsi" w:hAnsiTheme="minorHAnsi" w:cstheme="minorHAnsi"/>
        </w:rPr>
        <w:lastRenderedPageBreak/>
        <w:t xml:space="preserve">No </w:t>
      </w:r>
      <w:r>
        <w:rPr>
          <w:rFonts w:asciiTheme="minorHAnsi" w:hAnsiTheme="minorHAnsi" w:cstheme="minorHAnsi"/>
        </w:rPr>
        <w:t>CRM</w:t>
      </w:r>
      <w:r w:rsidRPr="001F2986">
        <w:rPr>
          <w:rFonts w:asciiTheme="minorHAnsi" w:hAnsiTheme="minorHAnsi" w:cstheme="minorHAnsi"/>
        </w:rPr>
        <w:t xml:space="preserve"> </w:t>
      </w:r>
      <w:r>
        <w:rPr>
          <w:rFonts w:asciiTheme="minorHAnsi" w:hAnsiTheme="minorHAnsi" w:cstheme="minorHAnsi"/>
        </w:rPr>
        <w:t>hoarding</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21C4356E" w14:textId="77777777" w:rsidR="004F190C" w:rsidRPr="001F2986" w:rsidRDefault="004F190C" w:rsidP="004F190C">
      <w:pPr>
        <w:rPr>
          <w:rFonts w:asciiTheme="minorHAnsi" w:hAnsiTheme="minorHAnsi" w:cstheme="minorHAnsi"/>
        </w:rPr>
      </w:pPr>
      <w:r w:rsidRPr="001F2986">
        <w:rPr>
          <w:rStyle w:val="Style13ptBold"/>
          <w:rFonts w:asciiTheme="minorHAnsi" w:hAnsiTheme="minorHAnsi" w:cstheme="minorHAnsi"/>
        </w:rPr>
        <w:t>Lovins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7F428AA8" w14:textId="77777777" w:rsidR="004F190C" w:rsidRPr="001F2986" w:rsidRDefault="004F190C" w:rsidP="004F190C">
      <w:pPr>
        <w:rPr>
          <w:rFonts w:asciiTheme="minorHAnsi" w:hAnsiTheme="minorHAnsi" w:cstheme="minorHAnsi"/>
          <w:u w:val="single"/>
        </w:rPr>
      </w:pPr>
      <w:r w:rsidRPr="004259D4">
        <w:rPr>
          <w:rFonts w:asciiTheme="minorHAnsi" w:hAnsiTheme="minorHAnsi" w:cstheme="minorHAnsi"/>
          <w:sz w:val="16"/>
        </w:rPr>
        <w:t xml:space="preserve">Rare earths’ uses are highly specialized but diverse. These elements are used in mobile phones, superstrong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663094">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articles and commentators </w:t>
      </w:r>
      <w:r w:rsidRPr="00663094">
        <w:rPr>
          <w:rStyle w:val="StyleUnderline"/>
          <w:rFonts w:asciiTheme="minorHAnsi" w:hAnsiTheme="minorHAnsi" w:cstheme="minorHAnsi"/>
          <w:highlight w:val="cyan"/>
        </w:rPr>
        <w:t>warned</w:t>
      </w:r>
      <w:r w:rsidRPr="001F2986">
        <w:rPr>
          <w:rStyle w:val="StyleUnderline"/>
          <w:rFonts w:asciiTheme="minorHAnsi" w:hAnsiTheme="minorHAnsi" w:cstheme="minorHAnsi"/>
        </w:rPr>
        <w:t xml:space="preserve"> that </w:t>
      </w:r>
      <w:r w:rsidRPr="00663094">
        <w:rPr>
          <w:rStyle w:val="Emphasis"/>
          <w:rFonts w:asciiTheme="minorHAnsi" w:hAnsiTheme="minorHAnsi" w:cstheme="minorHAnsi"/>
          <w:highlight w:val="cyan"/>
        </w:rPr>
        <w:t>shortages of rare earths</w:t>
      </w:r>
      <w:r w:rsidRPr="001F2986">
        <w:rPr>
          <w:rStyle w:val="StyleUnderline"/>
          <w:rFonts w:asciiTheme="minorHAnsi" w:hAnsiTheme="minorHAnsi" w:cstheme="minorHAnsi"/>
        </w:rPr>
        <w:t xml:space="preserve">, or China’s near-monopoly on them, </w:t>
      </w:r>
      <w:r w:rsidRPr="00663094">
        <w:rPr>
          <w:rStyle w:val="StyleUnderline"/>
          <w:rFonts w:asciiTheme="minorHAnsi" w:hAnsiTheme="minorHAnsi" w:cstheme="minorHAnsi"/>
          <w:highlight w:val="cyan"/>
        </w:rPr>
        <w:t xml:space="preserve">could </w:t>
      </w:r>
      <w:r w:rsidRPr="00663094">
        <w:rPr>
          <w:rStyle w:val="Emphasis"/>
          <w:rFonts w:asciiTheme="minorHAnsi" w:hAnsiTheme="minorHAnsi" w:cstheme="minorHAnsi"/>
          <w:highlight w:val="cyan"/>
        </w:rPr>
        <w:t>choke off the West’s shift to renewable energy</w:t>
      </w:r>
      <w:r w:rsidRPr="004259D4">
        <w:rPr>
          <w:rFonts w:asciiTheme="minorHAnsi" w:hAnsiTheme="minorHAnsi" w:cstheme="minorHAnsi"/>
          <w:sz w:val="16"/>
        </w:rPr>
        <w:t xml:space="preserve"> and other clean technologies. </w:t>
      </w:r>
      <w:r w:rsidRPr="00663094">
        <w:rPr>
          <w:rStyle w:val="StyleUnderline"/>
          <w:rFonts w:asciiTheme="minorHAnsi" w:hAnsiTheme="minorHAnsi" w:cstheme="minorHAnsi"/>
          <w:highlight w:val="cyan"/>
        </w:rPr>
        <w:t xml:space="preserve">This was </w:t>
      </w:r>
      <w:r w:rsidRPr="00663094">
        <w:rPr>
          <w:rStyle w:val="Emphasis"/>
          <w:rFonts w:asciiTheme="minorHAnsi" w:hAnsiTheme="minorHAnsi" w:cstheme="minorHAnsi"/>
          <w:highlight w:val="cyan"/>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36CE5D19" w14:textId="77777777" w:rsidR="004F190C" w:rsidRPr="004259D4" w:rsidRDefault="004F190C" w:rsidP="004F190C">
      <w:pPr>
        <w:rPr>
          <w:rFonts w:asciiTheme="minorHAnsi" w:hAnsiTheme="minorHAnsi" w:cstheme="minorHAnsi"/>
          <w:sz w:val="16"/>
        </w:rPr>
      </w:pPr>
      <w:r w:rsidRPr="004259D4">
        <w:rPr>
          <w:rFonts w:asciiTheme="minorHAnsi" w:hAnsiTheme="minorHAnsi" w:cstheme="minorHAnsi"/>
          <w:sz w:val="16"/>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25D64A8C" w14:textId="77777777" w:rsidR="004F190C" w:rsidRPr="001F2986" w:rsidRDefault="004F190C" w:rsidP="004F190C">
      <w:pPr>
        <w:rPr>
          <w:rStyle w:val="StyleUnderline"/>
          <w:rFonts w:asciiTheme="minorHAnsi" w:hAnsiTheme="minorHAnsi" w:cstheme="minorHAnsi"/>
        </w:rPr>
      </w:pPr>
      <w:r w:rsidRPr="00663094">
        <w:rPr>
          <w:rStyle w:val="StyleUnderline"/>
          <w:rFonts w:asciiTheme="minorHAnsi" w:hAnsiTheme="minorHAnsi" w:cstheme="minorHAnsi"/>
          <w:highlight w:val="cyan"/>
        </w:rPr>
        <w:t>As a technologist</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who</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had</w:t>
      </w:r>
      <w:r w:rsidRPr="001F2986">
        <w:rPr>
          <w:rStyle w:val="StyleUnderline"/>
          <w:rFonts w:asciiTheme="minorHAnsi" w:hAnsiTheme="minorHAnsi" w:cstheme="minorHAnsi"/>
        </w:rPr>
        <w:t xml:space="preserve"> </w:t>
      </w:r>
      <w:r w:rsidRPr="00663094">
        <w:rPr>
          <w:rStyle w:val="Emphasis"/>
          <w:rFonts w:asciiTheme="minorHAnsi" w:hAnsiTheme="minorHAnsi" w:cstheme="minorHAnsi"/>
          <w:highlight w:val="cyan"/>
        </w:rPr>
        <w:t>advised</w:t>
      </w:r>
      <w:r w:rsidRPr="001F2986">
        <w:rPr>
          <w:rStyle w:val="Emphasis"/>
          <w:rFonts w:asciiTheme="minorHAnsi" w:hAnsiTheme="minorHAnsi" w:cstheme="minorHAnsi"/>
        </w:rPr>
        <w:t xml:space="preserve"> major </w:t>
      </w:r>
      <w:r w:rsidRPr="00663094">
        <w:rPr>
          <w:rStyle w:val="Emphasis"/>
          <w:rFonts w:asciiTheme="minorHAnsi" w:hAnsiTheme="minorHAnsi" w:cstheme="minorHAnsi"/>
          <w:highlight w:val="cyan"/>
        </w:rPr>
        <w:t>mining companies</w:t>
      </w:r>
      <w:r w:rsidRPr="001F2986">
        <w:rPr>
          <w:rStyle w:val="StyleUnderline"/>
          <w:rFonts w:asciiTheme="minorHAnsi" w:hAnsiTheme="minorHAnsi" w:cstheme="minorHAnsi"/>
        </w:rPr>
        <w:t xml:space="preserve">, written </w:t>
      </w:r>
      <w:r w:rsidRPr="001F298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663094">
        <w:rPr>
          <w:rStyle w:val="StyleUnderline"/>
          <w:rFonts w:asciiTheme="minorHAnsi" w:hAnsiTheme="minorHAnsi" w:cstheme="minorHAnsi"/>
          <w:highlight w:val="cyan"/>
        </w:rPr>
        <w:t xml:space="preserve">done </w:t>
      </w:r>
      <w:r w:rsidRPr="00663094">
        <w:rPr>
          <w:rStyle w:val="Emphasis"/>
          <w:rFonts w:asciiTheme="minorHAnsi" w:hAnsiTheme="minorHAnsi" w:cstheme="minorHAnsi"/>
          <w:highlight w:val="cyan"/>
        </w:rPr>
        <w:t>rare-earth physics 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663094">
        <w:rPr>
          <w:rStyle w:val="StyleUnderline"/>
          <w:rFonts w:asciiTheme="minorHAnsi" w:hAnsiTheme="minorHAnsi" w:cstheme="minorHAnsi"/>
          <w:highlight w:val="cyan"/>
        </w:rPr>
        <w:t xml:space="preserve">and </w:t>
      </w:r>
      <w:r w:rsidRPr="00663094">
        <w:rPr>
          <w:rStyle w:val="Emphasis"/>
          <w:rFonts w:asciiTheme="minorHAnsi" w:hAnsiTheme="minorHAnsi" w:cstheme="minorHAnsi"/>
          <w:highlight w:val="cyan"/>
        </w:rPr>
        <w:t>consulted for MIT</w:t>
      </w:r>
      <w:r w:rsidRPr="001F2986">
        <w:rPr>
          <w:rStyle w:val="StyleUnderline"/>
          <w:rFonts w:asciiTheme="minorHAnsi" w:hAnsiTheme="minorHAnsi" w:cstheme="minorHAnsi"/>
        </w:rPr>
        <w:t xml:space="preserve">’s Francis Bitter Magnet Laboratory, </w:t>
      </w:r>
      <w:r w:rsidRPr="00663094">
        <w:rPr>
          <w:rStyle w:val="StyleUnderline"/>
          <w:rFonts w:asciiTheme="minorHAnsi" w:hAnsiTheme="minorHAnsi" w:cstheme="minorHAnsi"/>
          <w:highlight w:val="cyan"/>
        </w:rPr>
        <w:t xml:space="preserve">I </w:t>
      </w:r>
      <w:r w:rsidRPr="00663094">
        <w:rPr>
          <w:rStyle w:val="Emphasis"/>
          <w:rFonts w:asciiTheme="minorHAnsi" w:hAnsiTheme="minorHAnsi" w:cstheme="minorHAnsi"/>
          <w:highlight w:val="cyan"/>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 xml:space="preserve">to be </w:t>
      </w:r>
      <w:r w:rsidRPr="00663094">
        <w:rPr>
          <w:rStyle w:val="Emphasis"/>
          <w:rFonts w:asciiTheme="minorHAnsi" w:hAnsiTheme="minorHAnsi" w:cstheme="minorHAnsi"/>
          <w:highlight w:val="cyan"/>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4259D4">
        <w:rPr>
          <w:rFonts w:asciiTheme="minorHAnsi" w:hAnsiTheme="minorHAnsi" w:cstheme="minorHAnsi"/>
          <w:sz w:val="16"/>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28F694C2" w14:textId="77777777" w:rsidR="004F190C" w:rsidRPr="004259D4" w:rsidRDefault="004F190C" w:rsidP="004F190C">
      <w:pPr>
        <w:rPr>
          <w:rFonts w:asciiTheme="minorHAnsi" w:hAnsiTheme="minorHAnsi" w:cstheme="minorHAnsi"/>
          <w:sz w:val="16"/>
        </w:rPr>
      </w:pPr>
      <w:r w:rsidRPr="004259D4">
        <w:rPr>
          <w:rFonts w:asciiTheme="minorHAnsi" w:hAnsiTheme="minorHAnsi" w:cstheme="minorHAnsi"/>
          <w:sz w:val="16"/>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16B59D49" w14:textId="77777777" w:rsidR="004F190C" w:rsidRPr="004259D4" w:rsidRDefault="004F190C" w:rsidP="004F190C">
      <w:pPr>
        <w:rPr>
          <w:rFonts w:asciiTheme="minorHAnsi" w:hAnsiTheme="minorHAnsi" w:cstheme="minorHAnsi"/>
          <w:sz w:val="16"/>
        </w:rPr>
      </w:pPr>
      <w:r w:rsidRPr="004259D4">
        <w:rPr>
          <w:rFonts w:asciiTheme="minorHAnsi" w:hAnsiTheme="minorHAnsi" w:cstheme="minorHAnsi"/>
          <w:sz w:val="16"/>
        </w:rPr>
        <w:t>US supplier Molycorp reopened its California rare-earth mine in 2012, but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505FC5F2" w14:textId="77777777" w:rsidR="004F190C" w:rsidRPr="00D425B2" w:rsidRDefault="004F190C" w:rsidP="004F190C">
      <w:pPr>
        <w:rPr>
          <w:rFonts w:asciiTheme="minorHAnsi" w:hAnsiTheme="minorHAnsi" w:cstheme="minorHAnsi"/>
          <w:b/>
          <w:iCs/>
          <w:u w:val="single"/>
          <w:bdr w:val="single" w:sz="8" w:space="0" w:color="auto"/>
        </w:rPr>
      </w:pPr>
      <w:r w:rsidRPr="004259D4">
        <w:rPr>
          <w:rFonts w:asciiTheme="minorHAnsi" w:hAnsiTheme="minorHAnsi" w:cstheme="minorHAnsi"/>
          <w:sz w:val="16"/>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4259D4">
        <w:rPr>
          <w:rFonts w:asciiTheme="minorHAnsi" w:hAnsiTheme="minorHAnsi" w:cstheme="minorHAnsi"/>
          <w:sz w:val="16"/>
        </w:rPr>
        <w:t xml:space="preserve">. </w:t>
      </w:r>
      <w:r w:rsidRPr="001F2986">
        <w:rPr>
          <w:rStyle w:val="StyleUnderline"/>
          <w:rFonts w:asciiTheme="minorHAnsi" w:hAnsiTheme="minorHAnsi" w:cstheme="minorHAnsi"/>
        </w:rPr>
        <w:t xml:space="preserve">When prices soared, </w:t>
      </w:r>
      <w:r w:rsidRPr="00663094">
        <w:rPr>
          <w:rStyle w:val="Emphasis"/>
          <w:rFonts w:asciiTheme="minorHAnsi" w:hAnsiTheme="minorHAnsi" w:cstheme="minorHAnsi"/>
          <w:highlight w:val="cyan"/>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663094">
        <w:rPr>
          <w:rStyle w:val="Emphasis"/>
          <w:rFonts w:asciiTheme="minorHAnsi" w:hAnsiTheme="minorHAnsi" w:cstheme="minorHAnsi"/>
          <w:highlight w:val="cyan"/>
        </w:rPr>
        <w:t>mines reopened</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663094">
        <w:rPr>
          <w:rStyle w:val="Emphasis"/>
          <w:rFonts w:asciiTheme="minorHAnsi" w:hAnsiTheme="minorHAnsi" w:cstheme="minorHAnsi"/>
          <w:highlight w:val="cyan"/>
        </w:rPr>
        <w:t>found new deposits</w:t>
      </w:r>
      <w:r w:rsidRPr="00663094">
        <w:rPr>
          <w:rStyle w:val="StyleUnderline"/>
          <w:rFonts w:asciiTheme="minorHAnsi" w:hAnsiTheme="minorHAnsi" w:cstheme="minorHAnsi"/>
          <w:highlight w:val="cyan"/>
        </w:rPr>
        <w:t xml:space="preserve">, and </w:t>
      </w:r>
      <w:r w:rsidRPr="00663094">
        <w:rPr>
          <w:rStyle w:val="Emphasis"/>
          <w:rFonts w:asciiTheme="minorHAnsi" w:hAnsiTheme="minorHAnsi" w:cstheme="minorHAnsi"/>
          <w:highlight w:val="cyan"/>
        </w:rPr>
        <w:t>recycling increased</w:t>
      </w:r>
      <w:r w:rsidRPr="004259D4">
        <w:rPr>
          <w:rFonts w:asciiTheme="minorHAnsi" w:hAnsiTheme="minorHAnsi" w:cstheme="minorHAnsi"/>
          <w:sz w:val="16"/>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663094">
        <w:rPr>
          <w:rStyle w:val="StyleUnderline"/>
          <w:rFonts w:asciiTheme="minorHAnsi" w:hAnsiTheme="minorHAnsi" w:cstheme="minorHAnsi"/>
          <w:highlight w:val="cyan"/>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663094">
        <w:rPr>
          <w:rStyle w:val="Emphasis"/>
          <w:rFonts w:asciiTheme="minorHAnsi" w:hAnsiTheme="minorHAnsi" w:cstheme="minorHAnsi"/>
          <w:highlight w:val="cyan"/>
        </w:rPr>
        <w:t>frugally</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 </w:t>
      </w:r>
      <w:r w:rsidRPr="00663094">
        <w:rPr>
          <w:rStyle w:val="Emphasis"/>
          <w:rFonts w:asciiTheme="minorHAnsi" w:hAnsiTheme="minorHAnsi" w:cstheme="minorHAnsi"/>
          <w:highlight w:val="cyan"/>
        </w:rPr>
        <w:t>replaced</w:t>
      </w:r>
      <w:r w:rsidRPr="00663094">
        <w:rPr>
          <w:rStyle w:val="StyleUnderline"/>
          <w:rFonts w:asciiTheme="minorHAnsi" w:hAnsiTheme="minorHAnsi" w:cstheme="minorHAnsi"/>
          <w:highlight w:val="cyan"/>
        </w:rPr>
        <w:t xml:space="preserve"> with </w:t>
      </w:r>
      <w:r w:rsidRPr="00663094">
        <w:rPr>
          <w:rStyle w:val="Emphasis"/>
          <w:rFonts w:asciiTheme="minorHAnsi" w:hAnsiTheme="minorHAnsi" w:cstheme="minorHAnsi"/>
          <w:highlight w:val="cyan"/>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p w14:paraId="0539B93F" w14:textId="77777777" w:rsidR="004F190C" w:rsidRDefault="004F190C" w:rsidP="004F190C">
      <w:pPr>
        <w:pStyle w:val="Heading4"/>
      </w:pPr>
      <w:r>
        <w:lastRenderedPageBreak/>
        <w:t>No climate energy wars</w:t>
      </w:r>
    </w:p>
    <w:p w14:paraId="128461AF" w14:textId="77777777" w:rsidR="004F190C" w:rsidRDefault="004F190C" w:rsidP="004F190C">
      <w:pPr>
        <w:pStyle w:val="CiteSpacing"/>
      </w:pPr>
      <w:r w:rsidRPr="0024401B">
        <w:rPr>
          <w:rStyle w:val="Style13ptBold"/>
        </w:rPr>
        <w:t>Meierding 20</w:t>
      </w:r>
      <w:r>
        <w:t xml:space="preserve"> (Emily Meierding, assistant professor of national security affairs at the Naval Postgraduate School in Monterey, California, “The Exaggerated Threat of Oil Wars,” Lawfare, 8-2-2020, </w:t>
      </w:r>
      <w:hyperlink r:id="rId10" w:history="1">
        <w:r w:rsidRPr="00A05842">
          <w:rPr>
            <w:rStyle w:val="Hyperlink"/>
          </w:rPr>
          <w:t>https://www.lawfareblog.com/exaggerated-threat-oil-wars</w:t>
        </w:r>
      </w:hyperlink>
      <w:r>
        <w:t>)</w:t>
      </w:r>
    </w:p>
    <w:p w14:paraId="7BA42819" w14:textId="77777777" w:rsidR="004F190C" w:rsidRPr="006318C9" w:rsidRDefault="004F190C" w:rsidP="004F190C">
      <w:pPr>
        <w:rPr>
          <w:sz w:val="16"/>
        </w:rPr>
      </w:pPr>
      <w:r w:rsidRPr="006318C9">
        <w:rPr>
          <w:sz w:val="16"/>
        </w:rPr>
        <w:t>Over the past year, Chinese seismic survey vessels and their paramilitary escorts have interfered repeatedly with Vietnamese and Malaysian oil and natural gas exploration in the South China Sea, harassing drilling rigs and support ships. These confrontations have prompted concerns that they could provoke a larger military conflict, especially as China exploits the unsteadiness created by the coronavirus to become more aggressive in its various international territorial disputes.</w:t>
      </w:r>
    </w:p>
    <w:p w14:paraId="63A349C1" w14:textId="77777777" w:rsidR="004F190C" w:rsidRPr="006318C9" w:rsidRDefault="004F190C" w:rsidP="004F190C">
      <w:pPr>
        <w:rPr>
          <w:sz w:val="16"/>
        </w:rPr>
      </w:pPr>
      <w:r w:rsidRPr="006318C9">
        <w:rPr>
          <w:sz w:val="16"/>
        </w:rPr>
        <w:t xml:space="preserve">Happily, the historical record indicates that China and its neighbors are unlikely to escalate their energy sparring. Contrary to overheated rhetoric, countries do not actually “take the oil,” to use President Trump’s controversial and inaccurate phrase. Instead, my </w:t>
      </w:r>
      <w:r w:rsidRPr="00E22859">
        <w:rPr>
          <w:rStyle w:val="Emphasis"/>
        </w:rPr>
        <w:t xml:space="preserve">recent </w:t>
      </w:r>
      <w:r w:rsidRPr="00663094">
        <w:rPr>
          <w:rStyle w:val="Emphasis"/>
          <w:highlight w:val="cyan"/>
        </w:rPr>
        <w:t>research</w:t>
      </w:r>
      <w:r w:rsidRPr="00663094">
        <w:rPr>
          <w:rStyle w:val="StyleUnderline"/>
          <w:highlight w:val="cyan"/>
        </w:rPr>
        <w:t xml:space="preserve"> demonstrates</w:t>
      </w:r>
      <w:r w:rsidRPr="00E22859">
        <w:rPr>
          <w:rStyle w:val="StyleUnderline"/>
        </w:rPr>
        <w:t xml:space="preserve"> that </w:t>
      </w:r>
      <w:r w:rsidRPr="00663094">
        <w:rPr>
          <w:rStyle w:val="StyleUnderline"/>
          <w:highlight w:val="cyan"/>
        </w:rPr>
        <w:t xml:space="preserve">countries </w:t>
      </w:r>
      <w:r w:rsidRPr="00663094">
        <w:rPr>
          <w:rStyle w:val="Emphasis"/>
          <w:highlight w:val="cyan"/>
        </w:rPr>
        <w:t>avoid fighting for</w:t>
      </w:r>
      <w:r w:rsidRPr="00F03958">
        <w:rPr>
          <w:rStyle w:val="StyleUnderline"/>
        </w:rPr>
        <w:t xml:space="preserve"> oil resources</w:t>
      </w:r>
      <w:r w:rsidRPr="006318C9">
        <w:rPr>
          <w:sz w:val="16"/>
        </w:rPr>
        <w:t>.</w:t>
      </w:r>
    </w:p>
    <w:p w14:paraId="0A5168ED" w14:textId="77777777" w:rsidR="004F190C" w:rsidRPr="006318C9" w:rsidRDefault="004F190C" w:rsidP="004F190C">
      <w:pPr>
        <w:rPr>
          <w:sz w:val="16"/>
        </w:rPr>
      </w:pPr>
      <w:r w:rsidRPr="006318C9">
        <w:rPr>
          <w:sz w:val="16"/>
        </w:rPr>
        <w:t>No Blood for Oil</w:t>
      </w:r>
    </w:p>
    <w:p w14:paraId="70331094" w14:textId="77777777" w:rsidR="004F190C" w:rsidRPr="006318C9" w:rsidRDefault="004F190C" w:rsidP="004F190C">
      <w:pPr>
        <w:rPr>
          <w:sz w:val="16"/>
        </w:rPr>
      </w:pPr>
      <w:r w:rsidRPr="006318C9">
        <w:rPr>
          <w:sz w:val="16"/>
        </w:rPr>
        <w:t>Between 1912 and 2010, countries fought 180 times over territories that contained—or were believed to contain—</w:t>
      </w:r>
      <w:r w:rsidRPr="00663094">
        <w:rPr>
          <w:rStyle w:val="Emphasis"/>
          <w:highlight w:val="cyan"/>
        </w:rPr>
        <w:t>oil or</w:t>
      </w:r>
      <w:r w:rsidRPr="00F03958">
        <w:rPr>
          <w:rStyle w:val="Emphasis"/>
        </w:rPr>
        <w:t xml:space="preserve"> natural </w:t>
      </w:r>
      <w:r w:rsidRPr="00663094">
        <w:rPr>
          <w:rStyle w:val="Emphasis"/>
          <w:highlight w:val="cyan"/>
        </w:rPr>
        <w:t>gas resources</w:t>
      </w:r>
      <w:r w:rsidRPr="006318C9">
        <w:rPr>
          <w:sz w:val="16"/>
        </w:rPr>
        <w:t>. These conflicts ranged from brief, nonfatal border violations, like Turkish jets entering Greek airspace, to the two world wars. Many of these clashes—including World War II, Iraq’s invasion of Kuwait (1990), the U.S. invasion of Iraq (2003), the Iran-Iraq War (1980-1988), the Falklands War (1982), and the Chaco War between Bolivia and Paraguay (1932-1935)—have been described as classic oil wars: that is, severe international conflicts in which countries fight to obtain petroleum resources.</w:t>
      </w:r>
    </w:p>
    <w:p w14:paraId="720FFEB7" w14:textId="77777777" w:rsidR="004F190C" w:rsidRPr="006318C9" w:rsidRDefault="004F190C" w:rsidP="004F190C">
      <w:pPr>
        <w:rPr>
          <w:sz w:val="16"/>
        </w:rPr>
      </w:pPr>
      <w:r w:rsidRPr="006318C9">
        <w:rPr>
          <w:sz w:val="16"/>
        </w:rPr>
        <w:t xml:space="preserve">However, a closer look at these conflicts reveals that none merits the classic “oil war” label. Although countries did fight over oil-endowed territories, they usually </w:t>
      </w:r>
      <w:r w:rsidRPr="00663094">
        <w:rPr>
          <w:rStyle w:val="StyleUnderline"/>
          <w:highlight w:val="cyan"/>
        </w:rPr>
        <w:t>fought for other reasons</w:t>
      </w:r>
      <w:r w:rsidRPr="006318C9">
        <w:rPr>
          <w:sz w:val="16"/>
        </w:rPr>
        <w:t xml:space="preserve">, including aspirations to </w:t>
      </w:r>
      <w:r w:rsidRPr="009D5B3C">
        <w:rPr>
          <w:rStyle w:val="Emphasis"/>
        </w:rPr>
        <w:t xml:space="preserve">regional </w:t>
      </w:r>
      <w:r w:rsidRPr="00663094">
        <w:rPr>
          <w:rStyle w:val="Emphasis"/>
          <w:highlight w:val="cyan"/>
        </w:rPr>
        <w:t>heg</w:t>
      </w:r>
      <w:r w:rsidRPr="009D5B3C">
        <w:rPr>
          <w:rStyle w:val="Emphasis"/>
        </w:rPr>
        <w:t>emony</w:t>
      </w:r>
      <w:r w:rsidRPr="006318C9">
        <w:rPr>
          <w:sz w:val="16"/>
        </w:rPr>
        <w:t xml:space="preserve">, </w:t>
      </w:r>
      <w:r w:rsidRPr="009D5B3C">
        <w:rPr>
          <w:rStyle w:val="Emphasis"/>
        </w:rPr>
        <w:t xml:space="preserve">domestic </w:t>
      </w:r>
      <w:r w:rsidRPr="00663094">
        <w:rPr>
          <w:rStyle w:val="Emphasis"/>
          <w:highlight w:val="cyan"/>
        </w:rPr>
        <w:t>politics</w:t>
      </w:r>
      <w:r w:rsidRPr="006318C9">
        <w:rPr>
          <w:sz w:val="16"/>
        </w:rPr>
        <w:t xml:space="preserve">, </w:t>
      </w:r>
      <w:r w:rsidRPr="009D5B3C">
        <w:rPr>
          <w:rStyle w:val="Emphasis"/>
        </w:rPr>
        <w:t xml:space="preserve">national </w:t>
      </w:r>
      <w:r w:rsidRPr="00663094">
        <w:rPr>
          <w:rStyle w:val="Emphasis"/>
          <w:highlight w:val="cyan"/>
        </w:rPr>
        <w:t>pride</w:t>
      </w:r>
      <w:r w:rsidRPr="00663094">
        <w:rPr>
          <w:sz w:val="16"/>
          <w:highlight w:val="cyan"/>
        </w:rPr>
        <w:t xml:space="preserve">, </w:t>
      </w:r>
      <w:r w:rsidRPr="00663094">
        <w:rPr>
          <w:rStyle w:val="StyleUnderline"/>
          <w:highlight w:val="cyan"/>
        </w:rPr>
        <w:t>or</w:t>
      </w:r>
      <w:r w:rsidRPr="009D5B3C">
        <w:rPr>
          <w:rStyle w:val="StyleUnderline"/>
        </w:rPr>
        <w:t xml:space="preserve"> contested </w:t>
      </w:r>
      <w:r w:rsidRPr="00663094">
        <w:rPr>
          <w:rStyle w:val="Emphasis"/>
          <w:highlight w:val="cyan"/>
        </w:rPr>
        <w:t>territorie</w:t>
      </w:r>
      <w:r w:rsidRPr="009D5B3C">
        <w:rPr>
          <w:rStyle w:val="Emphasis"/>
        </w:rPr>
        <w:t>s</w:t>
      </w:r>
      <w:r w:rsidRPr="009D5B3C">
        <w:rPr>
          <w:rStyle w:val="StyleUnderline"/>
        </w:rPr>
        <w:t>’ other strategic, economic, or symbolic assets</w:t>
      </w:r>
      <w:r w:rsidRPr="006318C9">
        <w:rPr>
          <w:sz w:val="16"/>
        </w:rPr>
        <w:t xml:space="preserve">. </w:t>
      </w:r>
      <w:r w:rsidRPr="00E22859">
        <w:rPr>
          <w:rStyle w:val="Emphasis"/>
        </w:rPr>
        <w:t>Oil</w:t>
      </w:r>
      <w:r w:rsidRPr="00E22859">
        <w:rPr>
          <w:rStyle w:val="StyleUnderline"/>
        </w:rPr>
        <w:t xml:space="preserve"> was </w:t>
      </w:r>
      <w:r w:rsidRPr="00663094">
        <w:rPr>
          <w:rStyle w:val="StyleUnderline"/>
          <w:highlight w:val="cyan"/>
        </w:rPr>
        <w:t xml:space="preserve">an </w:t>
      </w:r>
      <w:r w:rsidRPr="00663094">
        <w:rPr>
          <w:rStyle w:val="Emphasis"/>
          <w:highlight w:val="cyan"/>
        </w:rPr>
        <w:t>uncommon trigger</w:t>
      </w:r>
      <w:r w:rsidRPr="00663094">
        <w:rPr>
          <w:rStyle w:val="StyleUnderline"/>
          <w:highlight w:val="cyan"/>
        </w:rPr>
        <w:t xml:space="preserve"> for</w:t>
      </w:r>
      <w:r w:rsidRPr="00E22859">
        <w:rPr>
          <w:rStyle w:val="StyleUnderline"/>
        </w:rPr>
        <w:t xml:space="preserve"> international </w:t>
      </w:r>
      <w:r w:rsidRPr="00663094">
        <w:rPr>
          <w:rStyle w:val="StyleUnderline"/>
          <w:highlight w:val="cyan"/>
        </w:rPr>
        <w:t xml:space="preserve">confrontations and </w:t>
      </w:r>
      <w:r w:rsidRPr="00663094">
        <w:rPr>
          <w:rStyle w:val="Emphasis"/>
          <w:highlight w:val="cyan"/>
        </w:rPr>
        <w:t>never</w:t>
      </w:r>
      <w:r w:rsidRPr="006318C9">
        <w:rPr>
          <w:rStyle w:val="Emphasis"/>
        </w:rPr>
        <w:t xml:space="preserve"> caused major conflicts</w:t>
      </w:r>
      <w:r w:rsidRPr="006318C9">
        <w:rPr>
          <w:sz w:val="16"/>
        </w:rPr>
        <w:t>.</w:t>
      </w:r>
    </w:p>
    <w:p w14:paraId="6AABA38C" w14:textId="77777777" w:rsidR="004F190C" w:rsidRPr="006318C9" w:rsidRDefault="004F190C" w:rsidP="004F190C">
      <w:pPr>
        <w:rPr>
          <w:sz w:val="16"/>
        </w:rPr>
      </w:pPr>
      <w:r w:rsidRPr="006318C9">
        <w:rPr>
          <w:sz w:val="16"/>
        </w:rPr>
        <w:t xml:space="preserve">On approximately 20 occasions, over almost a century, countries engaged in minor conflicts to obtain oil resources. However, these </w:t>
      </w:r>
      <w:r w:rsidRPr="00E22859">
        <w:rPr>
          <w:rStyle w:val="StyleUnderline"/>
        </w:rPr>
        <w:t>“oil spats” were brief, mild, mostly nonfatal, and generally involved countries whose hostility predated their resource competition</w:t>
      </w:r>
      <w:r w:rsidRPr="006318C9">
        <w:rPr>
          <w:sz w:val="16"/>
        </w:rPr>
        <w:t xml:space="preserve">. Greece and Turkey have prosecuted oil spats. So have China and Vietnam, Guyana and Venezuela, and a dozen other pairs of countries. These confrontations inspired aggressive rhetoric while they were underway, but </w:t>
      </w:r>
      <w:r w:rsidRPr="006318C9">
        <w:rPr>
          <w:rStyle w:val="Emphasis"/>
        </w:rPr>
        <w:t>none</w:t>
      </w:r>
      <w:r w:rsidRPr="00E22859">
        <w:rPr>
          <w:rStyle w:val="StyleUnderline"/>
        </w:rPr>
        <w:t xml:space="preserve"> of them </w:t>
      </w:r>
      <w:r w:rsidRPr="006318C9">
        <w:rPr>
          <w:rStyle w:val="Emphasis"/>
        </w:rPr>
        <w:t xml:space="preserve">ever </w:t>
      </w:r>
      <w:r w:rsidRPr="00663094">
        <w:rPr>
          <w:rStyle w:val="Emphasis"/>
          <w:highlight w:val="cyan"/>
        </w:rPr>
        <w:t>escalated</w:t>
      </w:r>
      <w:r w:rsidRPr="00E22859">
        <w:rPr>
          <w:rStyle w:val="StyleUnderline"/>
        </w:rPr>
        <w:t xml:space="preserve"> into a larger armed conflict</w:t>
      </w:r>
      <w:r w:rsidRPr="006318C9">
        <w:rPr>
          <w:sz w:val="16"/>
        </w:rPr>
        <w:t>.</w:t>
      </w:r>
    </w:p>
    <w:p w14:paraId="55AE0F72" w14:textId="77777777" w:rsidR="004F190C" w:rsidRPr="006318C9" w:rsidRDefault="004F190C" w:rsidP="004F190C">
      <w:pPr>
        <w:rPr>
          <w:sz w:val="16"/>
        </w:rPr>
      </w:pPr>
      <w:r w:rsidRPr="006318C9">
        <w:rPr>
          <w:sz w:val="16"/>
        </w:rPr>
        <w:t>Oil has periodically influenced the trajectories of major conflicts that were launched for other reasons. At the end of World War I, British troops seized Mosul province in order to secure its oil resources. Oil aspirations also motivated Germany’s invasion of the Russian Caucasus (1941-1942) and Japan’s invasion of the Dutch East Indies (1941-1942). While the latter attack precipitated U.S. involvement in World War II, it was also a continuation of the Second Sino-Japanese War (1937-1945). All of these “oil campaigns” were inspired by aggressors’ wartime resource needs. Absent the ongoing conflicts, these countries would not have fought for oil.</w:t>
      </w:r>
    </w:p>
    <w:p w14:paraId="11935D3C" w14:textId="77777777" w:rsidR="004F190C" w:rsidRPr="006318C9" w:rsidRDefault="004F190C" w:rsidP="004F190C">
      <w:pPr>
        <w:rPr>
          <w:sz w:val="16"/>
        </w:rPr>
      </w:pPr>
      <w:r w:rsidRPr="006318C9">
        <w:rPr>
          <w:sz w:val="16"/>
        </w:rPr>
        <w:t>The historical record also reveals one “oil gambit”: Iraq’s invasion of Kuwait in 1990. Conventional explanations for the attack assert that Saddam Hussein was either greedily attempting to grab his neighbor’s oil resources or needily attempting to limit Kuwait’s oil output in order to raise oil prices and escape from a deepening economic crisis caused by falling oil prices and Iraq’s large debts, incurred during the Iran-Iraq War. The first explanation is wrong. The second is correct, but incomplete, because it omits Saddam’s larger motive for aggression: his fear of the United States. The regime’s records, seized during the 2003 U.S. invasion, reveal Saddam’s belief, nurtured since the 1970s, that the United States was determined to contain Iraq and remove him from power. In 1990, this false conviction led Saddam to assume that the United States was engineering Iraq’s economic crisis by encouraging Kuwait and the United Arab Emirates to exceed their OPEC oil production quotas and refuse Iraq’s repeated entreaties to cancel its war debts. After his infamous meeting with U.S. Ambassador April Glaspie failed to persuade Saddam of the United States’s benign intentions, he concluded that conquering Kuwait was his only remaining means of survival. Fear of U.S. hostility, not oil aspirations, prompted Iraq to invade Kuwait.</w:t>
      </w:r>
    </w:p>
    <w:p w14:paraId="5D6C91F3" w14:textId="77777777" w:rsidR="004F190C" w:rsidRPr="006318C9" w:rsidRDefault="004F190C" w:rsidP="004F190C">
      <w:pPr>
        <w:rPr>
          <w:sz w:val="16"/>
        </w:rPr>
      </w:pPr>
      <w:r w:rsidRPr="006318C9">
        <w:rPr>
          <w:sz w:val="16"/>
        </w:rPr>
        <w:t>A Question of Value</w:t>
      </w:r>
    </w:p>
    <w:p w14:paraId="2927F83C" w14:textId="77777777" w:rsidR="004F190C" w:rsidRPr="006318C9" w:rsidRDefault="004F190C" w:rsidP="004F190C">
      <w:pPr>
        <w:rPr>
          <w:sz w:val="16"/>
        </w:rPr>
      </w:pPr>
      <w:r w:rsidRPr="006318C9">
        <w:rPr>
          <w:sz w:val="16"/>
        </w:rPr>
        <w:t>The absence of oil wars is surprising and counterintuitive. Petroleum is an exceptionally valuable resource. It fuels all countries’ economies and militaries. Oil sales are also a crucial revenue source for producer states. Surely, countries are willing to fight to obtain petroleum resources.</w:t>
      </w:r>
    </w:p>
    <w:p w14:paraId="7D6AF148" w14:textId="77777777" w:rsidR="004F190C" w:rsidRPr="006318C9" w:rsidRDefault="004F190C" w:rsidP="004F190C">
      <w:pPr>
        <w:rPr>
          <w:sz w:val="16"/>
        </w:rPr>
      </w:pPr>
      <w:r w:rsidRPr="006318C9">
        <w:rPr>
          <w:sz w:val="16"/>
        </w:rPr>
        <w:lastRenderedPageBreak/>
        <w:t xml:space="preserve">In fact, classic </w:t>
      </w:r>
      <w:r w:rsidRPr="0087160B">
        <w:rPr>
          <w:rStyle w:val="StyleUnderline"/>
        </w:rPr>
        <w:t xml:space="preserve">oil wars are </w:t>
      </w:r>
      <w:r w:rsidRPr="006318C9">
        <w:rPr>
          <w:rStyle w:val="Emphasis"/>
        </w:rPr>
        <w:t>extraordinarily costly</w:t>
      </w:r>
      <w:r w:rsidRPr="006318C9">
        <w:rPr>
          <w:sz w:val="16"/>
        </w:rPr>
        <w:t xml:space="preserve">. A country that aims to seize foreign oil faces, </w:t>
      </w:r>
      <w:r w:rsidRPr="0087160B">
        <w:rPr>
          <w:rStyle w:val="StyleUnderline"/>
        </w:rPr>
        <w:t xml:space="preserve">first, the costs of </w:t>
      </w:r>
      <w:r w:rsidRPr="006318C9">
        <w:rPr>
          <w:rStyle w:val="Emphasis"/>
        </w:rPr>
        <w:t>invading</w:t>
      </w:r>
      <w:r w:rsidRPr="0087160B">
        <w:rPr>
          <w:rStyle w:val="StyleUnderline"/>
        </w:rPr>
        <w:t xml:space="preserve"> another country</w:t>
      </w:r>
      <w:r w:rsidRPr="006318C9">
        <w:rPr>
          <w:sz w:val="16"/>
        </w:rPr>
        <w:t xml:space="preserve">. International aggression is destructive and expensive under the best of circumstances. It may </w:t>
      </w:r>
      <w:r w:rsidRPr="0087160B">
        <w:rPr>
          <w:rStyle w:val="StyleUnderline"/>
        </w:rPr>
        <w:t xml:space="preserve">also </w:t>
      </w:r>
      <w:r w:rsidRPr="006318C9">
        <w:rPr>
          <w:rStyle w:val="Emphasis"/>
        </w:rPr>
        <w:t>damage</w:t>
      </w:r>
      <w:r w:rsidRPr="0087160B">
        <w:rPr>
          <w:rStyle w:val="StyleUnderline"/>
        </w:rPr>
        <w:t xml:space="preserve"> the </w:t>
      </w:r>
      <w:r w:rsidRPr="006318C9">
        <w:rPr>
          <w:rStyle w:val="Emphasis"/>
        </w:rPr>
        <w:t>oil infrastructure</w:t>
      </w:r>
      <w:r w:rsidRPr="0087160B">
        <w:rPr>
          <w:rStyle w:val="StyleUnderline"/>
        </w:rPr>
        <w:t xml:space="preserve"> that a conqueror hopes to acquire</w:t>
      </w:r>
      <w:r w:rsidRPr="006318C9">
        <w:rPr>
          <w:sz w:val="16"/>
        </w:rPr>
        <w:t>. Next, if a conqueror plans to exploit oil resources over the long term, it faces the costs of occupying seized territory. As the United States has learned from its “endless wars,” foreign occupation is extremely challenging, even for the world’s most powerful country.</w:t>
      </w:r>
    </w:p>
    <w:p w14:paraId="0AB74F0C" w14:textId="77777777" w:rsidR="004F190C" w:rsidRPr="006318C9" w:rsidRDefault="004F190C" w:rsidP="004F190C">
      <w:pPr>
        <w:rPr>
          <w:sz w:val="16"/>
        </w:rPr>
      </w:pPr>
      <w:r w:rsidRPr="006318C9">
        <w:rPr>
          <w:sz w:val="16"/>
        </w:rPr>
        <w:t xml:space="preserve">Additionally, a conqueror </w:t>
      </w:r>
      <w:r w:rsidRPr="0087160B">
        <w:rPr>
          <w:rStyle w:val="StyleUnderline"/>
        </w:rPr>
        <w:t xml:space="preserve">faces </w:t>
      </w:r>
      <w:r w:rsidRPr="006318C9">
        <w:rPr>
          <w:rStyle w:val="Emphasis"/>
        </w:rPr>
        <w:t>international approbation</w:t>
      </w:r>
      <w:r w:rsidRPr="0087160B">
        <w:rPr>
          <w:rStyle w:val="StyleUnderline"/>
        </w:rPr>
        <w:t xml:space="preserve"> for oil grabs</w:t>
      </w:r>
      <w:r w:rsidRPr="006318C9">
        <w:rPr>
          <w:sz w:val="16"/>
        </w:rPr>
        <w:t xml:space="preserve">. As censorious responses to Trump’s proposition that the United States “take the oil” from Syria, Iraq and Libya have indicated, seizing another country’s oil is considered reprobate behavior. It violates international laws against plunder and materially threatens to consolidate control over global oil resources. As Iraq learned in 1990, other countries and international institutions respond to oil grabs with diplomatic censure, economic sanctions and even military force. Finally, </w:t>
      </w:r>
      <w:r w:rsidRPr="0087160B">
        <w:rPr>
          <w:rStyle w:val="StyleUnderline"/>
        </w:rPr>
        <w:t xml:space="preserve">if a conqueror manages to maintain control over foreign oil resources, it may </w:t>
      </w:r>
      <w:r w:rsidRPr="006318C9">
        <w:rPr>
          <w:rStyle w:val="Emphasis"/>
        </w:rPr>
        <w:t>not be able to exploit</w:t>
      </w:r>
      <w:r w:rsidRPr="0087160B">
        <w:rPr>
          <w:rStyle w:val="StyleUnderline"/>
        </w:rPr>
        <w:t xml:space="preserve"> them. Conquest </w:t>
      </w:r>
      <w:r w:rsidRPr="006318C9">
        <w:rPr>
          <w:rStyle w:val="Emphasis"/>
        </w:rPr>
        <w:t>scares off</w:t>
      </w:r>
      <w:r w:rsidRPr="0087160B">
        <w:rPr>
          <w:rStyle w:val="StyleUnderline"/>
        </w:rPr>
        <w:t xml:space="preserve"> the foreign </w:t>
      </w:r>
      <w:r w:rsidRPr="006318C9">
        <w:rPr>
          <w:rStyle w:val="Emphasis"/>
        </w:rPr>
        <w:t>oil companies</w:t>
      </w:r>
      <w:r w:rsidRPr="0087160B">
        <w:rPr>
          <w:rStyle w:val="StyleUnderline"/>
        </w:rPr>
        <w:t xml:space="preserve"> that many countries rely on to finance and manage oil production</w:t>
      </w:r>
      <w:r w:rsidRPr="006318C9">
        <w:rPr>
          <w:sz w:val="16"/>
        </w:rPr>
        <w:t>.</w:t>
      </w:r>
    </w:p>
    <w:p w14:paraId="35602473" w14:textId="77777777" w:rsidR="004F190C" w:rsidRPr="006318C9" w:rsidRDefault="004F190C" w:rsidP="004F190C">
      <w:pPr>
        <w:rPr>
          <w:sz w:val="16"/>
        </w:rPr>
      </w:pPr>
      <w:r w:rsidRPr="006318C9">
        <w:rPr>
          <w:sz w:val="16"/>
        </w:rPr>
        <w:t xml:space="preserve">Because of the high costs of invasion, occupation, and international opprobrium, classic </w:t>
      </w:r>
      <w:r w:rsidRPr="0024401B">
        <w:rPr>
          <w:rStyle w:val="StyleUnderline"/>
        </w:rPr>
        <w:t>oil wars are simply not worth the effort, regardless of petroleum’s value. Countries may occasionally decide that it is worth initiating an oil spat to obtain desired resources, especially when targeted territories are contested and other issues are at stake. However, fighting major conflicts for oil does not pay</w:t>
      </w:r>
      <w:r w:rsidRPr="006318C9">
        <w:rPr>
          <w:sz w:val="16"/>
        </w:rPr>
        <w:t>.</w:t>
      </w:r>
    </w:p>
    <w:p w14:paraId="4463263F" w14:textId="77777777" w:rsidR="004F190C" w:rsidRPr="006318C9" w:rsidRDefault="004F190C" w:rsidP="004F190C">
      <w:pPr>
        <w:rPr>
          <w:sz w:val="16"/>
        </w:rPr>
      </w:pPr>
      <w:r w:rsidRPr="006318C9">
        <w:rPr>
          <w:sz w:val="16"/>
        </w:rPr>
        <w:t>Keep Your Eyes Off the Prize</w:t>
      </w:r>
    </w:p>
    <w:p w14:paraId="2ABF09E4" w14:textId="77777777" w:rsidR="004F190C" w:rsidRPr="006318C9" w:rsidRDefault="004F190C" w:rsidP="004F190C">
      <w:pPr>
        <w:rPr>
          <w:sz w:val="16"/>
        </w:rPr>
      </w:pPr>
      <w:r w:rsidRPr="0065336F">
        <w:rPr>
          <w:rStyle w:val="StyleUnderline"/>
        </w:rPr>
        <w:t xml:space="preserve">All of this is </w:t>
      </w:r>
      <w:r w:rsidRPr="00663094">
        <w:rPr>
          <w:rStyle w:val="Emphasis"/>
          <w:highlight w:val="cyan"/>
        </w:rPr>
        <w:t>good news for stability</w:t>
      </w:r>
      <w:r w:rsidRPr="00663094">
        <w:rPr>
          <w:rStyle w:val="StyleUnderline"/>
          <w:highlight w:val="cyan"/>
        </w:rPr>
        <w:t xml:space="preserve"> in</w:t>
      </w:r>
      <w:r w:rsidRPr="006318C9">
        <w:rPr>
          <w:sz w:val="16"/>
        </w:rPr>
        <w:t xml:space="preserve"> the South China Sea and other </w:t>
      </w:r>
      <w:r w:rsidRPr="00663094">
        <w:rPr>
          <w:rStyle w:val="Emphasis"/>
          <w:highlight w:val="cyan"/>
        </w:rPr>
        <w:t>oil-rich regions</w:t>
      </w:r>
      <w:r w:rsidRPr="006318C9">
        <w:rPr>
          <w:sz w:val="16"/>
        </w:rPr>
        <w:t xml:space="preserve">. There is </w:t>
      </w:r>
      <w:r w:rsidRPr="0024401B">
        <w:rPr>
          <w:rStyle w:val="Emphasis"/>
        </w:rPr>
        <w:t>no reason to expect</w:t>
      </w:r>
      <w:r w:rsidRPr="0065336F">
        <w:rPr>
          <w:rStyle w:val="StyleUnderline"/>
        </w:rPr>
        <w:t xml:space="preserve"> that</w:t>
      </w:r>
      <w:r w:rsidRPr="006318C9">
        <w:rPr>
          <w:sz w:val="16"/>
        </w:rPr>
        <w:t xml:space="preserve"> China’s recent </w:t>
      </w:r>
      <w:r w:rsidRPr="0024401B">
        <w:rPr>
          <w:rStyle w:val="Emphasis"/>
        </w:rPr>
        <w:t>energy sparring</w:t>
      </w:r>
      <w:r w:rsidRPr="006318C9">
        <w:rPr>
          <w:sz w:val="16"/>
        </w:rPr>
        <w:t xml:space="preserve"> with Vietnam and Malaysia </w:t>
      </w:r>
      <w:r w:rsidRPr="0024401B">
        <w:rPr>
          <w:rStyle w:val="Emphasis"/>
        </w:rPr>
        <w:t>will escalate</w:t>
      </w:r>
      <w:r w:rsidRPr="0065336F">
        <w:rPr>
          <w:rStyle w:val="StyleUnderline"/>
        </w:rPr>
        <w:t xml:space="preserve"> into a larger international conflict</w:t>
      </w:r>
      <w:r w:rsidRPr="006318C9">
        <w:rPr>
          <w:sz w:val="16"/>
        </w:rPr>
        <w:t xml:space="preserve">, at least with regard to the oil at stake. </w:t>
      </w:r>
      <w:r w:rsidRPr="0065336F">
        <w:rPr>
          <w:rStyle w:val="StyleUnderline"/>
        </w:rPr>
        <w:t xml:space="preserve">Oil spats </w:t>
      </w:r>
      <w:r w:rsidRPr="0065336F">
        <w:rPr>
          <w:rStyle w:val="Emphasis"/>
        </w:rPr>
        <w:t>never do</w:t>
      </w:r>
      <w:r w:rsidRPr="0065336F">
        <w:rPr>
          <w:rStyle w:val="StyleUnderline"/>
        </w:rPr>
        <w:t>, no matter how acrimonious they appear while underway</w:t>
      </w:r>
      <w:r w:rsidRPr="006318C9">
        <w:rPr>
          <w:sz w:val="16"/>
        </w:rPr>
        <w:t>.</w:t>
      </w:r>
    </w:p>
    <w:p w14:paraId="7DEB42D8" w14:textId="77777777" w:rsidR="004F190C" w:rsidRPr="006318C9" w:rsidRDefault="004F190C" w:rsidP="004F190C">
      <w:pPr>
        <w:rPr>
          <w:sz w:val="16"/>
        </w:rPr>
      </w:pPr>
      <w:r w:rsidRPr="006318C9">
        <w:rPr>
          <w:sz w:val="16"/>
        </w:rPr>
        <w:t>That being said, China and its neighbors could still fight for other reasons. The South China Sea’s abundant but impacted fisheries are a critical food and livelihood source for the littoral states’ populations. Critical sea lines of communication pass through the region. And China has attempted to extend its hegemonic influence in the South China Sea by refusing to abandon its legally untenable “nine-dash line” maritime claim and by constructing artificial islands on numerous maritime features. Any of these factors could spark a larger international conflict.</w:t>
      </w:r>
    </w:p>
    <w:p w14:paraId="45706290" w14:textId="77777777" w:rsidR="004F190C" w:rsidRPr="006318C9" w:rsidRDefault="004F190C" w:rsidP="004F190C">
      <w:pPr>
        <w:rPr>
          <w:sz w:val="16"/>
        </w:rPr>
      </w:pPr>
      <w:r w:rsidRPr="006318C9">
        <w:rPr>
          <w:sz w:val="16"/>
        </w:rPr>
        <w:t>This also means that the low oil prices that are expected to accompany peak oil demand will not produce a peace dividend. Countries won’t engage in fewer conflicts as oil’s value declines, because they weren’t fighting over oil in the first place.</w:t>
      </w:r>
    </w:p>
    <w:p w14:paraId="0381FF2A" w14:textId="77777777" w:rsidR="004F190C" w:rsidRPr="007E09D5" w:rsidRDefault="004F190C" w:rsidP="004F190C">
      <w:pPr>
        <w:rPr>
          <w:sz w:val="16"/>
        </w:rPr>
      </w:pPr>
      <w:r w:rsidRPr="00E11FC7">
        <w:rPr>
          <w:rStyle w:val="StyleUnderline"/>
        </w:rPr>
        <w:t xml:space="preserve">It’s </w:t>
      </w:r>
      <w:r w:rsidRPr="00663094">
        <w:rPr>
          <w:rStyle w:val="Emphasis"/>
          <w:highlight w:val="cyan"/>
        </w:rPr>
        <w:t>tempting to use oil to explain armed conflict</w:t>
      </w:r>
      <w:r w:rsidRPr="006318C9">
        <w:rPr>
          <w:sz w:val="16"/>
        </w:rPr>
        <w:t xml:space="preserve">. Oil is valuable and tangible, so it seems to be an obvious target for international aggression. </w:t>
      </w:r>
      <w:r w:rsidRPr="00E11FC7">
        <w:rPr>
          <w:rStyle w:val="StyleUnderline"/>
        </w:rPr>
        <w:t xml:space="preserve">In contrast, factors like hegemonic aspirations and national pride are amorphous and their value hard to quantify. </w:t>
      </w:r>
      <w:r w:rsidRPr="00663094">
        <w:rPr>
          <w:rStyle w:val="StyleUnderline"/>
          <w:highlight w:val="cyan"/>
        </w:rPr>
        <w:t>Yet, historically</w:t>
      </w:r>
      <w:r w:rsidRPr="00E11FC7">
        <w:rPr>
          <w:rStyle w:val="StyleUnderline"/>
        </w:rPr>
        <w:t xml:space="preserve">, these </w:t>
      </w:r>
      <w:r w:rsidRPr="00663094">
        <w:rPr>
          <w:rStyle w:val="Emphasis"/>
          <w:highlight w:val="cyan"/>
        </w:rPr>
        <w:t>other factors</w:t>
      </w:r>
      <w:r w:rsidRPr="00E11FC7">
        <w:rPr>
          <w:rStyle w:val="StyleUnderline"/>
        </w:rPr>
        <w:t xml:space="preserve"> have </w:t>
      </w:r>
      <w:r w:rsidRPr="00663094">
        <w:rPr>
          <w:rStyle w:val="StyleUnderline"/>
          <w:highlight w:val="cyan"/>
        </w:rPr>
        <w:t>caused</w:t>
      </w:r>
      <w:r w:rsidRPr="00E11FC7">
        <w:rPr>
          <w:rStyle w:val="StyleUnderline"/>
        </w:rPr>
        <w:t xml:space="preserve"> significant numbers of severe international conflicts, while </w:t>
      </w:r>
      <w:r w:rsidRPr="00663094">
        <w:rPr>
          <w:rStyle w:val="Emphasis"/>
          <w:highlight w:val="cyan"/>
        </w:rPr>
        <w:t>petroleum has not</w:t>
      </w:r>
      <w:r w:rsidRPr="006318C9">
        <w:rPr>
          <w:sz w:val="16"/>
        </w:rPr>
        <w:t>. To effectively discourage conflict escalation in the South China Sea and elsewhere, policymakers need to focus on these factors, and resist being distracted by oil.</w:t>
      </w:r>
    </w:p>
    <w:p w14:paraId="2D26A15C" w14:textId="77777777" w:rsidR="004F190C" w:rsidRDefault="004F190C" w:rsidP="004F190C">
      <w:pPr>
        <w:pStyle w:val="Heading2"/>
      </w:pPr>
      <w:r>
        <w:lastRenderedPageBreak/>
        <w:t>development</w:t>
      </w:r>
    </w:p>
    <w:p w14:paraId="3E091B9E" w14:textId="77777777" w:rsidR="004F190C" w:rsidRPr="00267029" w:rsidRDefault="004F190C" w:rsidP="004F190C">
      <w:pPr>
        <w:pStyle w:val="Heading3"/>
      </w:pPr>
      <w:r>
        <w:lastRenderedPageBreak/>
        <w:t xml:space="preserve">1nc – development </w:t>
      </w:r>
    </w:p>
    <w:p w14:paraId="7E754407" w14:textId="77777777" w:rsidR="004F190C" w:rsidRPr="00BF6CB0" w:rsidRDefault="004F190C" w:rsidP="004F190C">
      <w:pPr>
        <w:pStyle w:val="Heading4"/>
      </w:pPr>
      <w:r>
        <w:t xml:space="preserve">Their World Bank ev explicitly says they </w:t>
      </w:r>
      <w:r w:rsidRPr="00ED40B5">
        <w:rPr>
          <w:u w:val="single"/>
        </w:rPr>
        <w:t>could not possibly solve</w:t>
      </w:r>
      <w:r>
        <w:t xml:space="preserve"> cartels in developing economies – </w:t>
      </w:r>
      <w:r w:rsidRPr="00786667">
        <w:rPr>
          <w:u w:val="single"/>
        </w:rPr>
        <w:t>even we</w:t>
      </w:r>
      <w:r>
        <w:t xml:space="preserve"> can only detect a </w:t>
      </w:r>
      <w:r w:rsidRPr="00786667">
        <w:rPr>
          <w:u w:val="single"/>
        </w:rPr>
        <w:t>tiny fraction</w:t>
      </w:r>
    </w:p>
    <w:p w14:paraId="73BFB341" w14:textId="77777777" w:rsidR="004F190C" w:rsidRPr="00BF6CB0" w:rsidRDefault="004F190C" w:rsidP="004F190C">
      <w:pPr>
        <w:pStyle w:val="CiteSpacing"/>
      </w:pPr>
      <w:r w:rsidRPr="00786667">
        <w:rPr>
          <w:rStyle w:val="Style13ptBold"/>
        </w:rPr>
        <w:t>World Bank 21</w:t>
      </w:r>
      <w:r w:rsidRPr="00BF6CB0">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1C4CC86A" w14:textId="77777777" w:rsidR="004F190C" w:rsidRPr="00786667" w:rsidRDefault="004F190C" w:rsidP="004F190C">
      <w:pPr>
        <w:rPr>
          <w:sz w:val="16"/>
        </w:rPr>
      </w:pPr>
      <w:r w:rsidRPr="00786667">
        <w:rPr>
          <w:sz w:val="16"/>
        </w:rPr>
        <w:t xml:space="preserve">Cartels in LAC have affected hundreds of markets and </w:t>
      </w:r>
      <w:r w:rsidRPr="00786667">
        <w:rPr>
          <w:rStyle w:val="Emphasis"/>
          <w:highlight w:val="cyan"/>
        </w:rPr>
        <w:t>the large majority went undetected</w:t>
      </w:r>
      <w:r w:rsidRPr="00786667">
        <w:rPr>
          <w:sz w:val="16"/>
        </w:rPr>
        <w:t>22</w:t>
      </w:r>
    </w:p>
    <w:p w14:paraId="48B15177" w14:textId="77777777" w:rsidR="004F190C" w:rsidRPr="00786667" w:rsidRDefault="004F190C" w:rsidP="004F190C">
      <w:pPr>
        <w:rPr>
          <w:sz w:val="16"/>
          <w:szCs w:val="20"/>
        </w:rPr>
      </w:pPr>
      <w:r w:rsidRPr="00786667">
        <w:rPr>
          <w:sz w:val="16"/>
          <w:szCs w:val="20"/>
        </w:rPr>
        <w:t xml:space="preserve">Over the last 4 decades, </w:t>
      </w:r>
      <w:r w:rsidRPr="00786667">
        <w:rPr>
          <w:rStyle w:val="StyleUnderline"/>
          <w:szCs w:val="20"/>
        </w:rPr>
        <w:t xml:space="preserve">more than 300 economic cartels have been </w:t>
      </w:r>
      <w:r w:rsidRPr="00786667">
        <w:rPr>
          <w:rStyle w:val="Emphasis"/>
          <w:szCs w:val="20"/>
        </w:rPr>
        <w:t>revealed</w:t>
      </w:r>
      <w:r w:rsidRPr="00786667">
        <w:rPr>
          <w:sz w:val="16"/>
          <w:szCs w:val="20"/>
        </w:rPr>
        <w:t xml:space="preserve"> - mostly </w:t>
      </w:r>
      <w:r w:rsidRPr="00786667">
        <w:rPr>
          <w:rStyle w:val="StyleUnderline"/>
          <w:szCs w:val="20"/>
        </w:rPr>
        <w:t xml:space="preserve">in markets that provide </w:t>
      </w:r>
      <w:r w:rsidRPr="00786667">
        <w:rPr>
          <w:rStyle w:val="Emphasis"/>
          <w:szCs w:val="20"/>
        </w:rPr>
        <w:t>key inputs</w:t>
      </w:r>
      <w:r w:rsidRPr="00786667">
        <w:rPr>
          <w:sz w:val="16"/>
          <w:szCs w:val="20"/>
        </w:rPr>
        <w:t xml:space="preserve"> </w:t>
      </w:r>
      <w:r w:rsidRPr="00786667">
        <w:rPr>
          <w:rStyle w:val="StyleUnderline"/>
          <w:szCs w:val="20"/>
        </w:rPr>
        <w:t>to firms or</w:t>
      </w:r>
      <w:r w:rsidRPr="00786667">
        <w:rPr>
          <w:sz w:val="16"/>
          <w:szCs w:val="20"/>
        </w:rPr>
        <w:t xml:space="preserve"> essential goods to </w:t>
      </w:r>
      <w:r w:rsidRPr="00786667">
        <w:rPr>
          <w:rStyle w:val="StyleUnderline"/>
          <w:szCs w:val="20"/>
        </w:rPr>
        <w:t>families</w:t>
      </w:r>
      <w:r w:rsidRPr="00786667">
        <w:rPr>
          <w:sz w:val="16"/>
          <w:szCs w:val="20"/>
        </w:rPr>
        <w:t xml:space="preserve">. Between 1980 and 2020, in over 300 incidences, </w:t>
      </w:r>
      <w:r w:rsidRPr="00786667">
        <w:rPr>
          <w:rStyle w:val="StyleUnderline"/>
          <w:szCs w:val="20"/>
        </w:rPr>
        <w:t xml:space="preserve">firms supplying markets as </w:t>
      </w:r>
      <w:r w:rsidRPr="00786667">
        <w:rPr>
          <w:rStyle w:val="Emphasis"/>
          <w:szCs w:val="20"/>
        </w:rPr>
        <w:t>critical</w:t>
      </w:r>
      <w:r w:rsidRPr="00786667">
        <w:rPr>
          <w:rStyle w:val="StyleUnderline"/>
          <w:szCs w:val="20"/>
        </w:rPr>
        <w:t xml:space="preserve"> as milk</w:t>
      </w:r>
      <w:r w:rsidRPr="00786667">
        <w:rPr>
          <w:sz w:val="16"/>
          <w:szCs w:val="20"/>
        </w:rPr>
        <w:t xml:space="preserve">, </w:t>
      </w:r>
      <w:r w:rsidRPr="00786667">
        <w:rPr>
          <w:rStyle w:val="StyleUnderline"/>
          <w:szCs w:val="20"/>
        </w:rPr>
        <w:t>sugar</w:t>
      </w:r>
      <w:r w:rsidRPr="00786667">
        <w:rPr>
          <w:sz w:val="16"/>
          <w:szCs w:val="20"/>
        </w:rPr>
        <w:t xml:space="preserve">, </w:t>
      </w:r>
      <w:r w:rsidRPr="00786667">
        <w:rPr>
          <w:rStyle w:val="StyleUnderline"/>
          <w:szCs w:val="20"/>
        </w:rPr>
        <w:t>poultry</w:t>
      </w:r>
      <w:r w:rsidRPr="00786667">
        <w:rPr>
          <w:sz w:val="16"/>
          <w:szCs w:val="20"/>
        </w:rPr>
        <w:t xml:space="preserve">, </w:t>
      </w:r>
      <w:r w:rsidRPr="00786667">
        <w:rPr>
          <w:rStyle w:val="StyleUnderline"/>
          <w:szCs w:val="20"/>
        </w:rPr>
        <w:t>transport</w:t>
      </w:r>
      <w:r w:rsidRPr="00786667">
        <w:rPr>
          <w:sz w:val="16"/>
          <w:szCs w:val="20"/>
        </w:rPr>
        <w:t xml:space="preserve">, </w:t>
      </w:r>
      <w:r w:rsidRPr="00786667">
        <w:rPr>
          <w:rStyle w:val="StyleUnderline"/>
          <w:szCs w:val="20"/>
        </w:rPr>
        <w:t>energy and medicines</w:t>
      </w:r>
      <w:r w:rsidRPr="00786667">
        <w:rPr>
          <w:sz w:val="16"/>
          <w:szCs w:val="20"/>
        </w:rPr>
        <w:t xml:space="preserve"> chose to jointly fix higher prices, restrict total production, divide or share markets, rig bids, or obstruct the entry of new competitors – that is, to </w:t>
      </w:r>
      <w:r w:rsidRPr="00786667">
        <w:rPr>
          <w:rStyle w:val="StyleUnderline"/>
          <w:szCs w:val="20"/>
        </w:rPr>
        <w:t xml:space="preserve">create </w:t>
      </w:r>
      <w:r w:rsidRPr="00786667">
        <w:rPr>
          <w:rStyle w:val="Emphasis"/>
          <w:szCs w:val="20"/>
        </w:rPr>
        <w:t>economic cartels</w:t>
      </w:r>
      <w:r w:rsidRPr="00786667">
        <w:rPr>
          <w:sz w:val="16"/>
          <w:szCs w:val="20"/>
        </w:rPr>
        <w:t>. Instead of vying for consumers with better deals and higher quality, more than 2,500 firms and 153 trade associations engaged in these agreements in 19 different sectors.</w:t>
      </w:r>
    </w:p>
    <w:p w14:paraId="558F1C98" w14:textId="77777777" w:rsidR="004F190C" w:rsidRPr="00786667" w:rsidRDefault="004F190C" w:rsidP="004F190C">
      <w:pPr>
        <w:rPr>
          <w:sz w:val="16"/>
          <w:szCs w:val="20"/>
        </w:rPr>
      </w:pPr>
      <w:r w:rsidRPr="00786667">
        <w:rPr>
          <w:rStyle w:val="StyleUnderline"/>
          <w:szCs w:val="20"/>
        </w:rPr>
        <w:t xml:space="preserve">Cartels affect </w:t>
      </w:r>
      <w:r w:rsidRPr="00786667">
        <w:rPr>
          <w:rStyle w:val="Emphasis"/>
          <w:szCs w:val="20"/>
        </w:rPr>
        <w:t>important markets</w:t>
      </w:r>
      <w:r w:rsidRPr="00786667">
        <w:rPr>
          <w:rStyle w:val="StyleUnderline"/>
          <w:szCs w:val="20"/>
        </w:rPr>
        <w:t xml:space="preserve"> with </w:t>
      </w:r>
      <w:r w:rsidRPr="00786667">
        <w:rPr>
          <w:rStyle w:val="Emphasis"/>
          <w:szCs w:val="20"/>
        </w:rPr>
        <w:t>large</w:t>
      </w:r>
      <w:r w:rsidRPr="00786667">
        <w:rPr>
          <w:rStyle w:val="StyleUnderline"/>
          <w:szCs w:val="20"/>
        </w:rPr>
        <w:t xml:space="preserve"> market </w:t>
      </w:r>
      <w:r w:rsidRPr="00786667">
        <w:rPr>
          <w:rStyle w:val="Emphasis"/>
          <w:szCs w:val="20"/>
        </w:rPr>
        <w:t>players</w:t>
      </w:r>
      <w:r w:rsidRPr="00786667">
        <w:rPr>
          <w:sz w:val="16"/>
          <w:szCs w:val="20"/>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6E48CF4E" w14:textId="77777777" w:rsidR="004F190C" w:rsidRPr="00786667" w:rsidRDefault="004F190C" w:rsidP="004F190C">
      <w:pPr>
        <w:rPr>
          <w:sz w:val="16"/>
          <w:szCs w:val="20"/>
        </w:rPr>
      </w:pPr>
      <w:r w:rsidRPr="00786667">
        <w:rPr>
          <w:sz w:val="16"/>
          <w:szCs w:val="20"/>
        </w:rPr>
        <w:t xml:space="preserve">The </w:t>
      </w:r>
      <w:r w:rsidRPr="00786667">
        <w:rPr>
          <w:rStyle w:val="StyleUnderline"/>
          <w:szCs w:val="20"/>
        </w:rPr>
        <w:t>cartel activity</w:t>
      </w:r>
      <w:r w:rsidRPr="00786667">
        <w:rPr>
          <w:sz w:val="16"/>
          <w:szCs w:val="20"/>
        </w:rPr>
        <w:t xml:space="preserve"> revealed so far </w:t>
      </w:r>
      <w:r w:rsidRPr="00786667">
        <w:rPr>
          <w:rStyle w:val="StyleUnderline"/>
          <w:szCs w:val="20"/>
        </w:rPr>
        <w:t xml:space="preserve">affects a </w:t>
      </w:r>
      <w:r w:rsidRPr="00786667">
        <w:rPr>
          <w:rStyle w:val="Emphasis"/>
          <w:szCs w:val="20"/>
        </w:rPr>
        <w:t>significant share</w:t>
      </w:r>
      <w:r w:rsidRPr="00786667">
        <w:rPr>
          <w:sz w:val="16"/>
          <w:szCs w:val="20"/>
        </w:rPr>
        <w:t xml:space="preserve"> </w:t>
      </w:r>
      <w:r w:rsidRPr="00786667">
        <w:rPr>
          <w:rStyle w:val="StyleUnderline"/>
          <w:szCs w:val="20"/>
        </w:rPr>
        <w:t xml:space="preserve">of the </w:t>
      </w:r>
      <w:r w:rsidRPr="00786667">
        <w:rPr>
          <w:rStyle w:val="Emphasis"/>
          <w:szCs w:val="20"/>
        </w:rPr>
        <w:t>economy</w:t>
      </w:r>
      <w:r w:rsidRPr="00786667">
        <w:rPr>
          <w:sz w:val="16"/>
          <w:szCs w:val="20"/>
        </w:rPr>
        <w:t xml:space="preserve">. Evidence based on a selected number of cartels in developing economies between 1995 and 2013 shows that </w:t>
      </w:r>
      <w:r w:rsidRPr="00786667">
        <w:rPr>
          <w:rStyle w:val="StyleUnderline"/>
          <w:szCs w:val="20"/>
        </w:rPr>
        <w:t>affected sales of cartel members related to GDP</w:t>
      </w:r>
      <w:r w:rsidRPr="00786667">
        <w:rPr>
          <w:sz w:val="16"/>
          <w:szCs w:val="20"/>
        </w:rPr>
        <w:t xml:space="preserve"> at a given point in time </w:t>
      </w:r>
      <w:r w:rsidRPr="00786667">
        <w:rPr>
          <w:rStyle w:val="StyleUnderline"/>
          <w:szCs w:val="20"/>
        </w:rPr>
        <w:t>reaches up to 6.4 percent</w:t>
      </w:r>
      <w:r w:rsidRPr="00786667">
        <w:rPr>
          <w:sz w:val="16"/>
          <w:szCs w:val="20"/>
        </w:rPr>
        <w:t>. As much as 3.4-</w:t>
      </w:r>
      <w:r w:rsidRPr="00786667">
        <w:rPr>
          <w:rStyle w:val="Emphasis"/>
          <w:szCs w:val="20"/>
        </w:rPr>
        <w:t>8.4 percent</w:t>
      </w:r>
      <w:r w:rsidRPr="00786667">
        <w:rPr>
          <w:rStyle w:val="StyleUnderline"/>
          <w:szCs w:val="20"/>
        </w:rPr>
        <w:t xml:space="preserve"> of</w:t>
      </w:r>
      <w:r w:rsidRPr="00786667">
        <w:rPr>
          <w:sz w:val="16"/>
          <w:szCs w:val="20"/>
        </w:rPr>
        <w:t xml:space="preserve"> </w:t>
      </w:r>
      <w:r w:rsidRPr="00786667">
        <w:rPr>
          <w:rStyle w:val="StyleUnderline"/>
          <w:szCs w:val="20"/>
        </w:rPr>
        <w:t xml:space="preserve">imports in </w:t>
      </w:r>
      <w:r w:rsidRPr="00786667">
        <w:rPr>
          <w:rStyle w:val="Emphasis"/>
          <w:szCs w:val="20"/>
        </w:rPr>
        <w:t>developing countries</w:t>
      </w:r>
      <w:r w:rsidRPr="00786667">
        <w:rPr>
          <w:rStyle w:val="StyleUnderline"/>
          <w:szCs w:val="20"/>
        </w:rPr>
        <w:t xml:space="preserve"> may be </w:t>
      </w:r>
      <w:r w:rsidRPr="00786667">
        <w:rPr>
          <w:rStyle w:val="Emphasis"/>
          <w:szCs w:val="20"/>
        </w:rPr>
        <w:t>affected</w:t>
      </w:r>
      <w:r w:rsidRPr="00786667">
        <w:rPr>
          <w:rStyle w:val="StyleUnderline"/>
          <w:szCs w:val="20"/>
        </w:rPr>
        <w:t xml:space="preserve"> by </w:t>
      </w:r>
      <w:r w:rsidRPr="00786667">
        <w:rPr>
          <w:rStyle w:val="Emphasis"/>
          <w:szCs w:val="20"/>
        </w:rPr>
        <w:t>cartel agreements</w:t>
      </w:r>
      <w:r w:rsidRPr="00786667">
        <w:rPr>
          <w:sz w:val="16"/>
          <w:szCs w:val="20"/>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786667">
        <w:rPr>
          <w:rStyle w:val="StyleUnderline"/>
          <w:szCs w:val="20"/>
        </w:rPr>
        <w:t>This does not even take into account</w:t>
      </w:r>
      <w:r w:rsidRPr="00786667">
        <w:rPr>
          <w:sz w:val="16"/>
          <w:szCs w:val="20"/>
        </w:rPr>
        <w:t xml:space="preserve"> that </w:t>
      </w:r>
      <w:r w:rsidRPr="00786667">
        <w:rPr>
          <w:rStyle w:val="StyleUnderline"/>
          <w:szCs w:val="20"/>
        </w:rPr>
        <w:t xml:space="preserve">some of the cartel agreements occurred at the </w:t>
      </w:r>
      <w:r w:rsidRPr="00786667">
        <w:rPr>
          <w:rStyle w:val="Emphasis"/>
          <w:szCs w:val="20"/>
        </w:rPr>
        <w:t>upstream level</w:t>
      </w:r>
      <w:r w:rsidRPr="00786667">
        <w:rPr>
          <w:sz w:val="16"/>
          <w:szCs w:val="20"/>
        </w:rPr>
        <w:t xml:space="preserve"> </w:t>
      </w:r>
      <w:r w:rsidRPr="00786667">
        <w:rPr>
          <w:rStyle w:val="StyleUnderline"/>
          <w:szCs w:val="20"/>
        </w:rPr>
        <w:t>and may have also affected</w:t>
      </w:r>
      <w:r w:rsidRPr="00786667">
        <w:rPr>
          <w:sz w:val="16"/>
          <w:szCs w:val="20"/>
        </w:rPr>
        <w:t xml:space="preserve"> the </w:t>
      </w:r>
      <w:r w:rsidRPr="00786667">
        <w:rPr>
          <w:rStyle w:val="StyleUnderline"/>
          <w:szCs w:val="20"/>
        </w:rPr>
        <w:t>downstream industries</w:t>
      </w:r>
      <w:r w:rsidRPr="00786667">
        <w:rPr>
          <w:sz w:val="16"/>
          <w:szCs w:val="20"/>
        </w:rPr>
        <w:t xml:space="preserve"> (such as in the case of wheat and bread).</w:t>
      </w:r>
    </w:p>
    <w:p w14:paraId="7A45C63D" w14:textId="77777777" w:rsidR="004F190C" w:rsidRPr="00786667" w:rsidRDefault="004F190C" w:rsidP="004F190C">
      <w:pPr>
        <w:rPr>
          <w:sz w:val="16"/>
          <w:szCs w:val="20"/>
        </w:rPr>
      </w:pPr>
      <w:r w:rsidRPr="00786667">
        <w:rPr>
          <w:rStyle w:val="StyleUnderline"/>
          <w:szCs w:val="20"/>
        </w:rPr>
        <w:t xml:space="preserve">The </w:t>
      </w:r>
      <w:r w:rsidRPr="00820362">
        <w:rPr>
          <w:rStyle w:val="Emphasis"/>
          <w:szCs w:val="20"/>
          <w:highlight w:val="cyan"/>
        </w:rPr>
        <w:t>true pervasiveness</w:t>
      </w:r>
      <w:r w:rsidRPr="00820362">
        <w:rPr>
          <w:rStyle w:val="StyleUnderline"/>
          <w:szCs w:val="20"/>
          <w:highlight w:val="cyan"/>
        </w:rPr>
        <w:t xml:space="preserve"> of</w:t>
      </w:r>
      <w:r w:rsidRPr="00786667">
        <w:rPr>
          <w:rStyle w:val="StyleUnderline"/>
          <w:szCs w:val="20"/>
        </w:rPr>
        <w:t xml:space="preserve"> economic </w:t>
      </w:r>
      <w:r w:rsidRPr="00820362">
        <w:rPr>
          <w:rStyle w:val="StyleUnderline"/>
          <w:szCs w:val="20"/>
          <w:highlight w:val="cyan"/>
        </w:rPr>
        <w:t xml:space="preserve">cartel activity is at least </w:t>
      </w:r>
      <w:r w:rsidRPr="00820362">
        <w:rPr>
          <w:rStyle w:val="Emphasis"/>
          <w:szCs w:val="20"/>
          <w:highlight w:val="cyan"/>
        </w:rPr>
        <w:t>tenfold</w:t>
      </w:r>
      <w:r w:rsidRPr="00786667">
        <w:rPr>
          <w:sz w:val="16"/>
          <w:szCs w:val="20"/>
        </w:rPr>
        <w:t xml:space="preserve">. While over 300 cartels have been detected and dismantled by respective authorities in LAC, studies from advanced economies show that </w:t>
      </w:r>
      <w:r w:rsidRPr="00786667">
        <w:rPr>
          <w:rStyle w:val="Emphasis"/>
          <w:highlight w:val="cyan"/>
        </w:rPr>
        <w:t>even mature competition authorities only detect</w:t>
      </w:r>
      <w:r w:rsidRPr="00786667">
        <w:rPr>
          <w:rStyle w:val="StyleUnderline"/>
          <w:szCs w:val="20"/>
        </w:rPr>
        <w:t xml:space="preserve"> between </w:t>
      </w:r>
      <w:r w:rsidRPr="00786667">
        <w:rPr>
          <w:rStyle w:val="Emphasis"/>
          <w:szCs w:val="20"/>
          <w:highlight w:val="cyan"/>
        </w:rPr>
        <w:t>10</w:t>
      </w:r>
      <w:r w:rsidRPr="00786667">
        <w:rPr>
          <w:rStyle w:val="StyleUnderline"/>
          <w:szCs w:val="20"/>
        </w:rPr>
        <w:t xml:space="preserve"> and </w:t>
      </w:r>
      <w:r w:rsidRPr="00786667">
        <w:rPr>
          <w:rStyle w:val="Emphasis"/>
          <w:szCs w:val="20"/>
        </w:rPr>
        <w:t xml:space="preserve">20 </w:t>
      </w:r>
      <w:r w:rsidRPr="00786667">
        <w:rPr>
          <w:rStyle w:val="Emphasis"/>
          <w:szCs w:val="20"/>
          <w:highlight w:val="cyan"/>
        </w:rPr>
        <w:t>percent</w:t>
      </w:r>
      <w:r w:rsidRPr="00786667">
        <w:rPr>
          <w:rStyle w:val="StyleUnderline"/>
          <w:szCs w:val="20"/>
        </w:rPr>
        <w:t xml:space="preserve"> of cartel activity</w:t>
      </w:r>
      <w:r w:rsidRPr="00786667">
        <w:rPr>
          <w:sz w:val="16"/>
          <w:szCs w:val="20"/>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61D3095F" w14:textId="77777777" w:rsidR="004F190C" w:rsidRPr="00786667" w:rsidRDefault="004F190C" w:rsidP="004F190C">
      <w:pPr>
        <w:rPr>
          <w:sz w:val="16"/>
          <w:szCs w:val="20"/>
        </w:rPr>
      </w:pPr>
      <w:r w:rsidRPr="00786667">
        <w:rPr>
          <w:rStyle w:val="StyleUnderline"/>
          <w:szCs w:val="20"/>
        </w:rPr>
        <w:t xml:space="preserve">Detection rates of cartel activity in </w:t>
      </w:r>
      <w:r w:rsidRPr="00786667">
        <w:rPr>
          <w:rStyle w:val="Emphasis"/>
          <w:szCs w:val="20"/>
        </w:rPr>
        <w:t>LAC</w:t>
      </w:r>
      <w:r w:rsidRPr="00786667">
        <w:rPr>
          <w:rStyle w:val="StyleUnderline"/>
          <w:szCs w:val="20"/>
        </w:rPr>
        <w:t xml:space="preserve"> may be </w:t>
      </w:r>
      <w:r w:rsidRPr="00786667">
        <w:rPr>
          <w:rStyle w:val="Emphasis"/>
          <w:szCs w:val="20"/>
        </w:rPr>
        <w:t>particularly low</w:t>
      </w:r>
      <w:r w:rsidRPr="00786667">
        <w:rPr>
          <w:sz w:val="16"/>
          <w:szCs w:val="20"/>
        </w:rPr>
        <w:t xml:space="preserve"> </w:t>
      </w:r>
      <w:r w:rsidRPr="00786667">
        <w:rPr>
          <w:rStyle w:val="StyleUnderline"/>
          <w:szCs w:val="20"/>
        </w:rPr>
        <w:t>in some sectors</w:t>
      </w:r>
      <w:r w:rsidRPr="00786667">
        <w:rPr>
          <w:sz w:val="16"/>
          <w:szCs w:val="20"/>
        </w:rPr>
        <w:t xml:space="preserve">, </w:t>
      </w:r>
      <w:r w:rsidRPr="00786667">
        <w:rPr>
          <w:rStyle w:val="StyleUnderline"/>
          <w:szCs w:val="20"/>
        </w:rPr>
        <w:t xml:space="preserve">such as the </w:t>
      </w:r>
      <w:r w:rsidRPr="00786667">
        <w:rPr>
          <w:rStyle w:val="Emphasis"/>
          <w:szCs w:val="20"/>
        </w:rPr>
        <w:t>financial sector</w:t>
      </w:r>
      <w:r w:rsidRPr="00786667">
        <w:rPr>
          <w:sz w:val="16"/>
          <w:szCs w:val="20"/>
        </w:rPr>
        <w:t xml:space="preserve">.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w:t>
      </w:r>
      <w:r w:rsidRPr="00786667">
        <w:rPr>
          <w:sz w:val="16"/>
          <w:szCs w:val="20"/>
        </w:rPr>
        <w:lastRenderedPageBreak/>
        <w:t>network providers entered into commitments with the competition authority to end an investigation regarding an agreement among banks to fix interchange fees.2</w:t>
      </w:r>
    </w:p>
    <w:p w14:paraId="781B5B0C" w14:textId="77777777" w:rsidR="004F190C" w:rsidRPr="00786667" w:rsidRDefault="004F190C" w:rsidP="004F190C">
      <w:pPr>
        <w:rPr>
          <w:sz w:val="16"/>
          <w:szCs w:val="20"/>
        </w:rPr>
      </w:pPr>
      <w:r w:rsidRPr="00786667">
        <w:rPr>
          <w:sz w:val="16"/>
          <w:szCs w:val="20"/>
        </w:rPr>
        <w:t>Cartels hurt the poor, stifle growth and limit policy effectiveness</w:t>
      </w:r>
    </w:p>
    <w:p w14:paraId="4C80DDE2" w14:textId="77777777" w:rsidR="004F190C" w:rsidRPr="00786667" w:rsidRDefault="004F190C" w:rsidP="004F190C">
      <w:pPr>
        <w:rPr>
          <w:sz w:val="16"/>
          <w:szCs w:val="20"/>
        </w:rPr>
      </w:pPr>
      <w:r w:rsidRPr="00786667">
        <w:rPr>
          <w:rStyle w:val="StyleUnderline"/>
          <w:szCs w:val="20"/>
        </w:rPr>
        <w:t>Cartels are</w:t>
      </w:r>
      <w:r w:rsidRPr="00786667">
        <w:rPr>
          <w:sz w:val="16"/>
          <w:szCs w:val="20"/>
        </w:rPr>
        <w:t xml:space="preserve"> particularly </w:t>
      </w:r>
      <w:r w:rsidRPr="00786667">
        <w:rPr>
          <w:rStyle w:val="Emphasis"/>
          <w:szCs w:val="20"/>
        </w:rPr>
        <w:t>harmful</w:t>
      </w:r>
      <w:r w:rsidRPr="00786667">
        <w:rPr>
          <w:sz w:val="16"/>
          <w:szCs w:val="20"/>
        </w:rPr>
        <w:t xml:space="preserve"> </w:t>
      </w:r>
      <w:r w:rsidRPr="00786667">
        <w:rPr>
          <w:rStyle w:val="StyleUnderline"/>
          <w:szCs w:val="20"/>
        </w:rPr>
        <w:t>for economic development objectives</w:t>
      </w:r>
      <w:r w:rsidRPr="00786667">
        <w:rPr>
          <w:sz w:val="16"/>
          <w:szCs w:val="20"/>
        </w:rPr>
        <w:t xml:space="preserve">: </w:t>
      </w:r>
      <w:r w:rsidRPr="00786667">
        <w:rPr>
          <w:rStyle w:val="StyleUnderline"/>
          <w:szCs w:val="20"/>
        </w:rPr>
        <w:t>By eliminating competition</w:t>
      </w:r>
      <w:r w:rsidRPr="00786667">
        <w:rPr>
          <w:sz w:val="16"/>
          <w:szCs w:val="20"/>
        </w:rPr>
        <w:t xml:space="preserve"> among firms, </w:t>
      </w:r>
      <w:r w:rsidRPr="00786667">
        <w:rPr>
          <w:rStyle w:val="StyleUnderline"/>
          <w:szCs w:val="20"/>
        </w:rPr>
        <w:t xml:space="preserve">they </w:t>
      </w:r>
      <w:r w:rsidRPr="00786667">
        <w:rPr>
          <w:rStyle w:val="Emphasis"/>
          <w:szCs w:val="20"/>
        </w:rPr>
        <w:t>lose incentives</w:t>
      </w:r>
      <w:r w:rsidRPr="00786667">
        <w:rPr>
          <w:rStyle w:val="StyleUnderline"/>
          <w:szCs w:val="20"/>
        </w:rPr>
        <w:t xml:space="preserve"> to </w:t>
      </w:r>
      <w:r w:rsidRPr="00786667">
        <w:rPr>
          <w:rStyle w:val="Emphasis"/>
          <w:szCs w:val="20"/>
        </w:rPr>
        <w:t>innovate</w:t>
      </w:r>
      <w:r w:rsidRPr="00786667">
        <w:rPr>
          <w:sz w:val="16"/>
          <w:szCs w:val="20"/>
        </w:rPr>
        <w:t xml:space="preserve">, </w:t>
      </w:r>
      <w:r w:rsidRPr="00786667">
        <w:rPr>
          <w:rStyle w:val="StyleUnderline"/>
          <w:szCs w:val="20"/>
        </w:rPr>
        <w:t xml:space="preserve">and charge </w:t>
      </w:r>
      <w:r w:rsidRPr="00786667">
        <w:rPr>
          <w:rStyle w:val="Emphasis"/>
          <w:szCs w:val="20"/>
        </w:rPr>
        <w:t>higher prices</w:t>
      </w:r>
      <w:r w:rsidRPr="00786667">
        <w:rPr>
          <w:sz w:val="16"/>
          <w:szCs w:val="20"/>
        </w:rPr>
        <w:t xml:space="preserve">. </w:t>
      </w:r>
      <w:r w:rsidRPr="00786667">
        <w:rPr>
          <w:rStyle w:val="StyleUnderline"/>
          <w:szCs w:val="20"/>
        </w:rPr>
        <w:t>These</w:t>
      </w:r>
      <w:r w:rsidRPr="00786667">
        <w:rPr>
          <w:sz w:val="16"/>
          <w:szCs w:val="20"/>
        </w:rPr>
        <w:t xml:space="preserve"> consequences </w:t>
      </w:r>
      <w:r w:rsidRPr="00786667">
        <w:rPr>
          <w:rStyle w:val="StyleUnderline"/>
          <w:szCs w:val="20"/>
        </w:rPr>
        <w:t xml:space="preserve">disproportionately and directly affect the </w:t>
      </w:r>
      <w:r w:rsidRPr="00786667">
        <w:rPr>
          <w:rStyle w:val="Emphasis"/>
          <w:szCs w:val="20"/>
        </w:rPr>
        <w:t>poorest households</w:t>
      </w:r>
      <w:r w:rsidRPr="00786667">
        <w:rPr>
          <w:sz w:val="16"/>
          <w:szCs w:val="20"/>
        </w:rPr>
        <w:t xml:space="preserve">. </w:t>
      </w:r>
      <w:r w:rsidRPr="00786667">
        <w:rPr>
          <w:rStyle w:val="StyleUnderline"/>
          <w:szCs w:val="20"/>
        </w:rPr>
        <w:t xml:space="preserve">Cartels limit </w:t>
      </w:r>
      <w:r w:rsidRPr="00786667">
        <w:rPr>
          <w:rStyle w:val="Emphasis"/>
          <w:szCs w:val="20"/>
        </w:rPr>
        <w:t>growth</w:t>
      </w:r>
      <w:r w:rsidRPr="00786667">
        <w:rPr>
          <w:sz w:val="16"/>
          <w:szCs w:val="20"/>
        </w:rPr>
        <w:t xml:space="preserve"> </w:t>
      </w:r>
      <w:r w:rsidRPr="00786667">
        <w:rPr>
          <w:rStyle w:val="StyleUnderline"/>
          <w:szCs w:val="20"/>
        </w:rPr>
        <w:t xml:space="preserve">by affecting </w:t>
      </w:r>
      <w:r w:rsidRPr="00786667">
        <w:rPr>
          <w:rStyle w:val="Emphasis"/>
          <w:szCs w:val="20"/>
        </w:rPr>
        <w:t>productivity</w:t>
      </w:r>
      <w:r w:rsidRPr="00786667">
        <w:rPr>
          <w:sz w:val="16"/>
          <w:szCs w:val="20"/>
        </w:rPr>
        <w:t xml:space="preserve"> </w:t>
      </w:r>
      <w:r w:rsidRPr="00786667">
        <w:rPr>
          <w:rStyle w:val="StyleUnderline"/>
          <w:szCs w:val="20"/>
        </w:rPr>
        <w:t xml:space="preserve">and </w:t>
      </w:r>
      <w:r w:rsidRPr="00786667">
        <w:rPr>
          <w:rStyle w:val="Emphasis"/>
          <w:szCs w:val="20"/>
        </w:rPr>
        <w:t>competitiveness</w:t>
      </w:r>
      <w:r w:rsidRPr="00786667">
        <w:rPr>
          <w:sz w:val="16"/>
          <w:szCs w:val="20"/>
        </w:rPr>
        <w:t xml:space="preserve">. Finally, </w:t>
      </w:r>
      <w:r w:rsidRPr="00786667">
        <w:rPr>
          <w:rStyle w:val="StyleUnderline"/>
          <w:szCs w:val="20"/>
        </w:rPr>
        <w:t>cartels undermine</w:t>
      </w:r>
      <w:r w:rsidRPr="00786667">
        <w:rPr>
          <w:sz w:val="16"/>
          <w:szCs w:val="20"/>
        </w:rPr>
        <w:t xml:space="preserve"> effectiveness of </w:t>
      </w:r>
      <w:r w:rsidRPr="00786667">
        <w:rPr>
          <w:rStyle w:val="StyleUnderline"/>
          <w:szCs w:val="20"/>
        </w:rPr>
        <w:t>public policies</w:t>
      </w:r>
      <w:r w:rsidRPr="00786667">
        <w:rPr>
          <w:sz w:val="16"/>
          <w:szCs w:val="20"/>
        </w:rPr>
        <w:t xml:space="preserve">. </w:t>
      </w:r>
      <w:r w:rsidRPr="00786667">
        <w:rPr>
          <w:rStyle w:val="StyleUnderline"/>
          <w:szCs w:val="20"/>
        </w:rPr>
        <w:t xml:space="preserve">Benefits of </w:t>
      </w:r>
      <w:r w:rsidRPr="00786667">
        <w:rPr>
          <w:rStyle w:val="Emphasis"/>
          <w:szCs w:val="20"/>
        </w:rPr>
        <w:t>trade liberalization</w:t>
      </w:r>
      <w:r w:rsidRPr="00786667">
        <w:rPr>
          <w:sz w:val="16"/>
          <w:szCs w:val="20"/>
        </w:rPr>
        <w:t xml:space="preserve"> </w:t>
      </w:r>
      <w:r w:rsidRPr="00786667">
        <w:rPr>
          <w:rStyle w:val="StyleUnderline"/>
          <w:szCs w:val="20"/>
        </w:rPr>
        <w:t xml:space="preserve">do not </w:t>
      </w:r>
      <w:r w:rsidRPr="00786667">
        <w:rPr>
          <w:rStyle w:val="Emphasis"/>
          <w:szCs w:val="20"/>
        </w:rPr>
        <w:t>materialize</w:t>
      </w:r>
      <w:r w:rsidRPr="00786667">
        <w:rPr>
          <w:sz w:val="16"/>
          <w:szCs w:val="20"/>
        </w:rPr>
        <w:t xml:space="preserve"> </w:t>
      </w:r>
      <w:r w:rsidRPr="00786667">
        <w:rPr>
          <w:rStyle w:val="StyleUnderline"/>
          <w:szCs w:val="20"/>
        </w:rPr>
        <w:t>when firms collude across borders</w:t>
      </w:r>
      <w:r w:rsidRPr="00786667">
        <w:rPr>
          <w:sz w:val="16"/>
          <w:szCs w:val="20"/>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06CD1121" w14:textId="77777777" w:rsidR="004F190C" w:rsidRPr="00786667" w:rsidRDefault="004F190C" w:rsidP="004F190C">
      <w:pPr>
        <w:rPr>
          <w:sz w:val="16"/>
          <w:szCs w:val="20"/>
        </w:rPr>
      </w:pPr>
      <w:r w:rsidRPr="00786667">
        <w:rPr>
          <w:sz w:val="16"/>
          <w:szCs w:val="20"/>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786667">
        <w:rPr>
          <w:rStyle w:val="Emphasis"/>
          <w:szCs w:val="20"/>
        </w:rPr>
        <w:t>public resources</w:t>
      </w:r>
      <w:r w:rsidRPr="00786667">
        <w:rPr>
          <w:rStyle w:val="StyleUnderline"/>
          <w:szCs w:val="20"/>
        </w:rPr>
        <w:t xml:space="preserve"> spent on </w:t>
      </w:r>
      <w:r w:rsidRPr="00786667">
        <w:rPr>
          <w:rStyle w:val="Emphasis"/>
          <w:szCs w:val="20"/>
        </w:rPr>
        <w:t>cartel enforcement</w:t>
      </w:r>
      <w:r w:rsidRPr="00786667">
        <w:rPr>
          <w:rStyle w:val="StyleUnderline"/>
          <w:szCs w:val="20"/>
        </w:rPr>
        <w:t xml:space="preserve"> would be </w:t>
      </w:r>
      <w:r w:rsidRPr="00786667">
        <w:rPr>
          <w:rStyle w:val="Emphasis"/>
          <w:szCs w:val="20"/>
        </w:rPr>
        <w:t>38 times more effective</w:t>
      </w:r>
      <w:r w:rsidRPr="00786667">
        <w:rPr>
          <w:sz w:val="16"/>
          <w:szCs w:val="20"/>
        </w:rPr>
        <w:t xml:space="preserve"> </w:t>
      </w:r>
      <w:r w:rsidRPr="00786667">
        <w:rPr>
          <w:rStyle w:val="StyleUnderline"/>
          <w:szCs w:val="20"/>
        </w:rPr>
        <w:t xml:space="preserve">in tackling </w:t>
      </w:r>
      <w:r w:rsidRPr="00786667">
        <w:rPr>
          <w:rStyle w:val="Emphasis"/>
          <w:szCs w:val="20"/>
        </w:rPr>
        <w:t>poverty</w:t>
      </w:r>
      <w:r w:rsidRPr="00786667">
        <w:rPr>
          <w:sz w:val="16"/>
          <w:szCs w:val="20"/>
        </w:rPr>
        <w:t xml:space="preserve"> </w:t>
      </w:r>
      <w:r w:rsidRPr="00786667">
        <w:rPr>
          <w:rStyle w:val="StyleUnderline"/>
          <w:szCs w:val="20"/>
        </w:rPr>
        <w:t xml:space="preserve">than </w:t>
      </w:r>
      <w:r w:rsidRPr="00786667">
        <w:rPr>
          <w:rStyle w:val="Emphasis"/>
          <w:szCs w:val="20"/>
        </w:rPr>
        <w:t>cash transfers</w:t>
      </w:r>
      <w:r w:rsidRPr="00786667">
        <w:rPr>
          <w:sz w:val="16"/>
          <w:szCs w:val="20"/>
        </w:rPr>
        <w:t>, when considering that part of the cash transferred to eligible household is spent on overcharges for basic food items (Purfield, et al., 2016).</w:t>
      </w:r>
    </w:p>
    <w:p w14:paraId="0416D34B" w14:textId="77777777" w:rsidR="004F190C" w:rsidRPr="00786667" w:rsidRDefault="004F190C" w:rsidP="004F190C">
      <w:pPr>
        <w:rPr>
          <w:sz w:val="16"/>
          <w:szCs w:val="20"/>
        </w:rPr>
      </w:pPr>
      <w:r w:rsidRPr="00786667">
        <w:rPr>
          <w:rStyle w:val="StyleUnderline"/>
          <w:szCs w:val="20"/>
        </w:rPr>
        <w:t>Collusive agreements lower economic growth</w:t>
      </w:r>
      <w:r w:rsidRPr="00786667">
        <w:rPr>
          <w:sz w:val="16"/>
          <w:szCs w:val="20"/>
        </w:rPr>
        <w:t xml:space="preserve"> prospects </w:t>
      </w:r>
      <w:r w:rsidRPr="00786667">
        <w:rPr>
          <w:rStyle w:val="StyleUnderline"/>
          <w:szCs w:val="20"/>
        </w:rPr>
        <w:t xml:space="preserve">by depressing </w:t>
      </w:r>
      <w:r w:rsidRPr="00786667">
        <w:rPr>
          <w:rStyle w:val="Emphasis"/>
          <w:szCs w:val="20"/>
        </w:rPr>
        <w:t>productivity growth</w:t>
      </w:r>
      <w:r w:rsidRPr="00786667">
        <w:rPr>
          <w:sz w:val="16"/>
          <w:szCs w:val="20"/>
        </w:rPr>
        <w:t xml:space="preserve"> </w:t>
      </w:r>
      <w:r w:rsidRPr="00786667">
        <w:rPr>
          <w:rStyle w:val="StyleUnderline"/>
          <w:szCs w:val="20"/>
        </w:rPr>
        <w:t>and</w:t>
      </w:r>
      <w:r w:rsidRPr="00786667">
        <w:rPr>
          <w:sz w:val="16"/>
          <w:szCs w:val="20"/>
        </w:rPr>
        <w:t xml:space="preserve"> reducing </w:t>
      </w:r>
      <w:r w:rsidRPr="00786667">
        <w:rPr>
          <w:rStyle w:val="Emphasis"/>
          <w:szCs w:val="20"/>
        </w:rPr>
        <w:t>competitiveness</w:t>
      </w:r>
      <w:r w:rsidRPr="00786667">
        <w:rPr>
          <w:sz w:val="16"/>
          <w:szCs w:val="20"/>
        </w:rPr>
        <w:t xml:space="preserve">. First, agreements among competitors to limit competition affect productivity. The introduction of anti-cartel policy is related to higher labor productivity growth in </w:t>
      </w:r>
      <w:r w:rsidRPr="00786667">
        <w:rPr>
          <w:rStyle w:val="StyleUnderline"/>
          <w:szCs w:val="20"/>
        </w:rPr>
        <w:t>industries</w:t>
      </w:r>
      <w:r w:rsidRPr="00786667">
        <w:rPr>
          <w:sz w:val="16"/>
          <w:szCs w:val="20"/>
        </w:rPr>
        <w:t xml:space="preserve"> affected by collusive behavior, which otherwise </w:t>
      </w:r>
      <w:r w:rsidRPr="00786667">
        <w:rPr>
          <w:rStyle w:val="StyleUnderline"/>
          <w:szCs w:val="20"/>
        </w:rPr>
        <w:t xml:space="preserve">record a 20 to 30 p.p. </w:t>
      </w:r>
      <w:r w:rsidRPr="00786667">
        <w:rPr>
          <w:rStyle w:val="Emphasis"/>
          <w:szCs w:val="20"/>
        </w:rPr>
        <w:t>lower</w:t>
      </w:r>
      <w:r w:rsidRPr="00786667">
        <w:rPr>
          <w:rStyle w:val="StyleUnderline"/>
          <w:szCs w:val="20"/>
        </w:rPr>
        <w:t xml:space="preserve"> labor </w:t>
      </w:r>
      <w:r w:rsidRPr="00786667">
        <w:rPr>
          <w:rStyle w:val="Emphasis"/>
          <w:szCs w:val="20"/>
        </w:rPr>
        <w:t>productivity</w:t>
      </w:r>
      <w:r w:rsidRPr="00786667">
        <w:rPr>
          <w:rStyle w:val="StyleUnderline"/>
          <w:szCs w:val="20"/>
        </w:rPr>
        <w:t xml:space="preserve"> growth</w:t>
      </w:r>
      <w:r w:rsidRPr="00786667">
        <w:rPr>
          <w:sz w:val="16"/>
          <w:szCs w:val="20"/>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Sinderen,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86667">
        <w:rPr>
          <w:rStyle w:val="StyleUnderline"/>
          <w:szCs w:val="20"/>
        </w:rPr>
        <w:t xml:space="preserve">cartels across LAC region are particularly </w:t>
      </w:r>
      <w:r w:rsidRPr="00786667">
        <w:rPr>
          <w:rStyle w:val="Emphasis"/>
          <w:szCs w:val="20"/>
        </w:rPr>
        <w:t>frequent</w:t>
      </w:r>
      <w:r w:rsidRPr="00786667">
        <w:rPr>
          <w:sz w:val="16"/>
          <w:szCs w:val="20"/>
        </w:rPr>
        <w:t xml:space="preserve"> </w:t>
      </w:r>
      <w:r w:rsidRPr="00786667">
        <w:rPr>
          <w:rStyle w:val="StyleUnderline"/>
          <w:szCs w:val="20"/>
        </w:rPr>
        <w:t xml:space="preserve">in the </w:t>
      </w:r>
      <w:r w:rsidRPr="00786667">
        <w:rPr>
          <w:rStyle w:val="Emphasis"/>
          <w:szCs w:val="20"/>
        </w:rPr>
        <w:t xml:space="preserve">meat processing </w:t>
      </w:r>
      <w:r w:rsidRPr="00786667">
        <w:rPr>
          <w:rStyle w:val="StyleUnderline"/>
          <w:szCs w:val="20"/>
        </w:rPr>
        <w:t>activity in Brazil</w:t>
      </w:r>
      <w:r w:rsidRPr="00786667">
        <w:rPr>
          <w:sz w:val="16"/>
          <w:szCs w:val="20"/>
        </w:rPr>
        <w:t xml:space="preserve">, </w:t>
      </w:r>
      <w:r w:rsidRPr="00786667">
        <w:rPr>
          <w:rStyle w:val="StyleUnderline"/>
          <w:szCs w:val="20"/>
        </w:rPr>
        <w:t>Chile</w:t>
      </w:r>
      <w:r w:rsidRPr="00786667">
        <w:rPr>
          <w:sz w:val="16"/>
          <w:szCs w:val="20"/>
        </w:rPr>
        <w:t xml:space="preserve">, </w:t>
      </w:r>
      <w:r w:rsidRPr="00786667">
        <w:rPr>
          <w:rStyle w:val="StyleUnderline"/>
          <w:szCs w:val="20"/>
        </w:rPr>
        <w:t>and Panama</w:t>
      </w:r>
      <w:r w:rsidRPr="00786667">
        <w:rPr>
          <w:sz w:val="16"/>
          <w:szCs w:val="20"/>
        </w:rPr>
        <w:t xml:space="preserve">, </w:t>
      </w:r>
      <w:r w:rsidRPr="00786667">
        <w:rPr>
          <w:rStyle w:val="StyleUnderline"/>
          <w:szCs w:val="20"/>
        </w:rPr>
        <w:t xml:space="preserve">and in the manufacturing of </w:t>
      </w:r>
      <w:r w:rsidRPr="00786667">
        <w:rPr>
          <w:rStyle w:val="Emphasis"/>
          <w:szCs w:val="20"/>
        </w:rPr>
        <w:t>basic chemicals</w:t>
      </w:r>
      <w:r w:rsidRPr="00786667">
        <w:rPr>
          <w:sz w:val="16"/>
          <w:szCs w:val="20"/>
        </w:rPr>
        <w:t xml:space="preserve"> </w:t>
      </w:r>
      <w:r w:rsidRPr="00786667">
        <w:rPr>
          <w:rStyle w:val="StyleUnderline"/>
          <w:szCs w:val="20"/>
        </w:rPr>
        <w:t>in Argentina</w:t>
      </w:r>
      <w:r w:rsidRPr="00786667">
        <w:rPr>
          <w:sz w:val="16"/>
          <w:szCs w:val="20"/>
        </w:rPr>
        <w:t xml:space="preserve">, </w:t>
      </w:r>
      <w:r w:rsidRPr="00786667">
        <w:rPr>
          <w:rStyle w:val="StyleUnderline"/>
          <w:szCs w:val="20"/>
        </w:rPr>
        <w:t>Brazil</w:t>
      </w:r>
      <w:r w:rsidRPr="00786667">
        <w:rPr>
          <w:sz w:val="16"/>
          <w:szCs w:val="20"/>
        </w:rPr>
        <w:t xml:space="preserve">, </w:t>
      </w:r>
      <w:r w:rsidRPr="00786667">
        <w:rPr>
          <w:rStyle w:val="StyleUnderline"/>
          <w:szCs w:val="20"/>
        </w:rPr>
        <w:t>Colombia</w:t>
      </w:r>
      <w:r w:rsidRPr="00786667">
        <w:rPr>
          <w:sz w:val="16"/>
          <w:szCs w:val="20"/>
        </w:rPr>
        <w:t xml:space="preserve">, </w:t>
      </w:r>
      <w:r w:rsidRPr="00786667">
        <w:rPr>
          <w:rStyle w:val="StyleUnderline"/>
          <w:szCs w:val="20"/>
        </w:rPr>
        <w:t>Panama</w:t>
      </w:r>
      <w:r w:rsidRPr="00786667">
        <w:rPr>
          <w:sz w:val="16"/>
          <w:szCs w:val="20"/>
        </w:rPr>
        <w:t xml:space="preserve">, </w:t>
      </w:r>
      <w:r w:rsidRPr="00786667">
        <w:rPr>
          <w:rStyle w:val="StyleUnderline"/>
          <w:szCs w:val="20"/>
        </w:rPr>
        <w:t>and Peru</w:t>
      </w:r>
      <w:r w:rsidRPr="00786667">
        <w:rPr>
          <w:sz w:val="16"/>
          <w:szCs w:val="20"/>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7AB48F7A" w14:textId="77777777" w:rsidR="004F190C" w:rsidRPr="00786667" w:rsidRDefault="004F190C" w:rsidP="004F190C">
      <w:pPr>
        <w:rPr>
          <w:sz w:val="16"/>
          <w:szCs w:val="20"/>
        </w:rPr>
      </w:pPr>
      <w:r w:rsidRPr="00786667">
        <w:rPr>
          <w:rStyle w:val="StyleUnderline"/>
          <w:szCs w:val="20"/>
        </w:rPr>
        <w:t>Cartel agreements undermine the benefits of trade opening and liberalization</w:t>
      </w:r>
      <w:r w:rsidRPr="00786667">
        <w:rPr>
          <w:sz w:val="16"/>
          <w:szCs w:val="20"/>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786667">
        <w:rPr>
          <w:rStyle w:val="StyleUnderline"/>
          <w:szCs w:val="20"/>
        </w:rPr>
        <w:t>In smaller LAC economies</w:t>
      </w:r>
      <w:r w:rsidRPr="00786667">
        <w:rPr>
          <w:sz w:val="16"/>
          <w:szCs w:val="20"/>
        </w:rPr>
        <w:t xml:space="preserve">, </w:t>
      </w:r>
      <w:r w:rsidRPr="00786667">
        <w:rPr>
          <w:rStyle w:val="StyleUnderline"/>
          <w:szCs w:val="20"/>
        </w:rPr>
        <w:t xml:space="preserve">where </w:t>
      </w:r>
      <w:r w:rsidRPr="00786667">
        <w:rPr>
          <w:rStyle w:val="Emphasis"/>
          <w:szCs w:val="20"/>
        </w:rPr>
        <w:t>connectivity</w:t>
      </w:r>
      <w:r w:rsidRPr="00786667">
        <w:rPr>
          <w:rStyle w:val="StyleUnderline"/>
          <w:szCs w:val="20"/>
        </w:rPr>
        <w:t xml:space="preserve"> issues are </w:t>
      </w:r>
      <w:r w:rsidRPr="00786667">
        <w:rPr>
          <w:rStyle w:val="Emphasis"/>
          <w:szCs w:val="20"/>
        </w:rPr>
        <w:t>central</w:t>
      </w:r>
      <w:r w:rsidRPr="00786667">
        <w:rPr>
          <w:rStyle w:val="StyleUnderline"/>
          <w:szCs w:val="20"/>
        </w:rPr>
        <w:t xml:space="preserve"> to </w:t>
      </w:r>
      <w:r w:rsidRPr="00786667">
        <w:rPr>
          <w:rStyle w:val="Emphasis"/>
          <w:szCs w:val="20"/>
        </w:rPr>
        <w:t>economic growth</w:t>
      </w:r>
      <w:r w:rsidRPr="00786667">
        <w:rPr>
          <w:sz w:val="16"/>
          <w:szCs w:val="20"/>
        </w:rPr>
        <w:t xml:space="preserve">, such as those of the Caribbean Community (CARICOM), </w:t>
      </w:r>
      <w:r w:rsidRPr="00786667">
        <w:rPr>
          <w:rStyle w:val="StyleUnderline"/>
          <w:szCs w:val="20"/>
        </w:rPr>
        <w:t>cartels have also been uncovered</w:t>
      </w:r>
      <w:r w:rsidRPr="00786667">
        <w:rPr>
          <w:sz w:val="16"/>
          <w:szCs w:val="20"/>
        </w:rPr>
        <w:t xml:space="preserve">, </w:t>
      </w:r>
      <w:r w:rsidRPr="00786667">
        <w:rPr>
          <w:rStyle w:val="StyleUnderline"/>
          <w:szCs w:val="20"/>
        </w:rPr>
        <w:t xml:space="preserve">for example in </w:t>
      </w:r>
      <w:r w:rsidRPr="00786667">
        <w:rPr>
          <w:rStyle w:val="Emphasis"/>
          <w:szCs w:val="20"/>
        </w:rPr>
        <w:t>shipping services</w:t>
      </w:r>
      <w:r w:rsidRPr="00786667">
        <w:rPr>
          <w:sz w:val="16"/>
          <w:szCs w:val="20"/>
        </w:rPr>
        <w:t>.32</w:t>
      </w:r>
    </w:p>
    <w:p w14:paraId="7BF1341A" w14:textId="77777777" w:rsidR="004F190C" w:rsidRPr="00786667" w:rsidRDefault="004F190C" w:rsidP="004F190C">
      <w:pPr>
        <w:rPr>
          <w:sz w:val="16"/>
          <w:szCs w:val="20"/>
        </w:rPr>
      </w:pPr>
      <w:r w:rsidRPr="00786667">
        <w:rPr>
          <w:rStyle w:val="StyleUnderline"/>
          <w:szCs w:val="20"/>
        </w:rPr>
        <w:t>When cartels raise prices</w:t>
      </w:r>
      <w:r w:rsidRPr="00786667">
        <w:rPr>
          <w:sz w:val="16"/>
          <w:szCs w:val="20"/>
        </w:rPr>
        <w:t xml:space="preserve">, </w:t>
      </w:r>
      <w:r w:rsidRPr="00786667">
        <w:rPr>
          <w:rStyle w:val="StyleUnderline"/>
          <w:szCs w:val="20"/>
        </w:rPr>
        <w:t xml:space="preserve">the state can provide </w:t>
      </w:r>
      <w:r w:rsidRPr="00786667">
        <w:rPr>
          <w:rStyle w:val="Emphasis"/>
          <w:szCs w:val="20"/>
        </w:rPr>
        <w:t>fewer public goods</w:t>
      </w:r>
      <w:r w:rsidRPr="00786667">
        <w:rPr>
          <w:sz w:val="16"/>
          <w:szCs w:val="20"/>
        </w:rPr>
        <w:t xml:space="preserve"> </w:t>
      </w:r>
      <w:r w:rsidRPr="00786667">
        <w:rPr>
          <w:rStyle w:val="StyleUnderline"/>
          <w:szCs w:val="20"/>
        </w:rPr>
        <w:t xml:space="preserve">and </w:t>
      </w:r>
      <w:r w:rsidRPr="00786667">
        <w:rPr>
          <w:rStyle w:val="Emphasis"/>
          <w:szCs w:val="20"/>
        </w:rPr>
        <w:t>services</w:t>
      </w:r>
      <w:r w:rsidRPr="00786667">
        <w:rPr>
          <w:sz w:val="16"/>
          <w:szCs w:val="20"/>
        </w:rPr>
        <w:t xml:space="preserve"> </w:t>
      </w:r>
      <w:r w:rsidRPr="00786667">
        <w:rPr>
          <w:rStyle w:val="StyleUnderline"/>
          <w:szCs w:val="20"/>
        </w:rPr>
        <w:t xml:space="preserve">and cartels can even </w:t>
      </w:r>
      <w:r w:rsidRPr="00786667">
        <w:rPr>
          <w:rStyle w:val="Emphasis"/>
          <w:szCs w:val="20"/>
        </w:rPr>
        <w:t>distort</w:t>
      </w:r>
      <w:r w:rsidRPr="00786667">
        <w:rPr>
          <w:sz w:val="16"/>
          <w:szCs w:val="20"/>
        </w:rPr>
        <w:t xml:space="preserve"> </w:t>
      </w:r>
      <w:r w:rsidRPr="00786667">
        <w:rPr>
          <w:rStyle w:val="StyleUnderline"/>
          <w:szCs w:val="20"/>
        </w:rPr>
        <w:t xml:space="preserve">the market of </w:t>
      </w:r>
      <w:r w:rsidRPr="00786667">
        <w:rPr>
          <w:rStyle w:val="Emphasis"/>
          <w:szCs w:val="20"/>
        </w:rPr>
        <w:t>government bonds</w:t>
      </w:r>
      <w:r w:rsidRPr="00786667">
        <w:rPr>
          <w:sz w:val="16"/>
          <w:szCs w:val="20"/>
        </w:rPr>
        <w:t xml:space="preserve">. At least one in four cartels formed among firms participating in government </w:t>
      </w:r>
      <w:r w:rsidRPr="00786667">
        <w:rPr>
          <w:sz w:val="16"/>
          <w:szCs w:val="20"/>
        </w:rPr>
        <w:lastRenderedPageBreak/>
        <w:t>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Licetti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(Ruta del Sol II), due to an anticompetitive agreement that favored a particular group of firms in the concession process.36</w:t>
      </w:r>
    </w:p>
    <w:p w14:paraId="6F68C227" w14:textId="77777777" w:rsidR="004F190C" w:rsidRPr="00786667" w:rsidRDefault="004F190C" w:rsidP="004F190C">
      <w:pPr>
        <w:rPr>
          <w:sz w:val="16"/>
          <w:szCs w:val="20"/>
        </w:rPr>
      </w:pPr>
      <w:r w:rsidRPr="00786667">
        <w:rPr>
          <w:rStyle w:val="StyleUnderline"/>
          <w:szCs w:val="20"/>
        </w:rPr>
        <w:t>Recent developments</w:t>
      </w:r>
      <w:r w:rsidRPr="00786667">
        <w:rPr>
          <w:sz w:val="16"/>
          <w:szCs w:val="20"/>
        </w:rPr>
        <w:t xml:space="preserve"> in LAC also </w:t>
      </w:r>
      <w:r w:rsidRPr="00786667">
        <w:rPr>
          <w:rStyle w:val="StyleUnderline"/>
          <w:szCs w:val="20"/>
        </w:rPr>
        <w:t xml:space="preserve">suggest that economic cartels </w:t>
      </w:r>
      <w:r w:rsidRPr="00786667">
        <w:rPr>
          <w:rStyle w:val="Emphasis"/>
          <w:szCs w:val="20"/>
        </w:rPr>
        <w:t>undermine public trust</w:t>
      </w:r>
      <w:r w:rsidRPr="00786667">
        <w:rPr>
          <w:sz w:val="16"/>
          <w:szCs w:val="20"/>
        </w:rPr>
        <w:t xml:space="preserve"> </w:t>
      </w:r>
      <w:r w:rsidRPr="00786667">
        <w:rPr>
          <w:rStyle w:val="StyleUnderline"/>
          <w:szCs w:val="20"/>
        </w:rPr>
        <w:t xml:space="preserve">in </w:t>
      </w:r>
      <w:r w:rsidRPr="00786667">
        <w:rPr>
          <w:rStyle w:val="Emphasis"/>
          <w:szCs w:val="20"/>
        </w:rPr>
        <w:t>market economies</w:t>
      </w:r>
      <w:r w:rsidRPr="00786667">
        <w:rPr>
          <w:sz w:val="16"/>
          <w:szCs w:val="20"/>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response in form of an “anti-abuse agenda”, the executive submitted four bills to Congress in March 2020 aiming at increased enforcement of the laws against white collar crimes, including cartels.</w:t>
      </w:r>
    </w:p>
    <w:p w14:paraId="20ED43FC" w14:textId="77777777" w:rsidR="004F190C" w:rsidRPr="00786667" w:rsidRDefault="004F190C" w:rsidP="004F190C">
      <w:pPr>
        <w:rPr>
          <w:sz w:val="16"/>
          <w:szCs w:val="20"/>
        </w:rPr>
      </w:pPr>
      <w:r w:rsidRPr="00786667">
        <w:rPr>
          <w:rStyle w:val="StyleUnderline"/>
          <w:szCs w:val="20"/>
        </w:rPr>
        <w:t xml:space="preserve">On the </w:t>
      </w:r>
      <w:r w:rsidRPr="00786667">
        <w:rPr>
          <w:rStyle w:val="Emphasis"/>
          <w:szCs w:val="20"/>
        </w:rPr>
        <w:t>upside</w:t>
      </w:r>
      <w:r w:rsidRPr="00786667">
        <w:rPr>
          <w:sz w:val="16"/>
          <w:szCs w:val="20"/>
        </w:rPr>
        <w:t xml:space="preserve">, </w:t>
      </w:r>
      <w:r w:rsidRPr="00786667">
        <w:rPr>
          <w:rStyle w:val="StyleUnderline"/>
          <w:szCs w:val="20"/>
        </w:rPr>
        <w:t xml:space="preserve">consumers and businesses </w:t>
      </w:r>
      <w:r w:rsidRPr="00786667">
        <w:rPr>
          <w:rStyle w:val="Emphasis"/>
          <w:szCs w:val="20"/>
        </w:rPr>
        <w:t>benefit</w:t>
      </w:r>
      <w:r w:rsidRPr="00786667">
        <w:rPr>
          <w:rStyle w:val="StyleUnderline"/>
          <w:szCs w:val="20"/>
        </w:rPr>
        <w:t xml:space="preserve"> from effective </w:t>
      </w:r>
      <w:r w:rsidRPr="00786667">
        <w:rPr>
          <w:rStyle w:val="Emphasis"/>
          <w:szCs w:val="20"/>
        </w:rPr>
        <w:t>anti-cartel enforcement</w:t>
      </w:r>
      <w:r w:rsidRPr="00786667">
        <w:rPr>
          <w:sz w:val="16"/>
          <w:szCs w:val="20"/>
        </w:rPr>
        <w:t>.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Brener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4955F117" w14:textId="77777777" w:rsidR="004F190C" w:rsidRPr="00D425B2" w:rsidRDefault="004F190C" w:rsidP="004F190C">
      <w:pPr>
        <w:rPr>
          <w:sz w:val="16"/>
          <w:szCs w:val="20"/>
        </w:rPr>
      </w:pPr>
      <w:r w:rsidRPr="00786667">
        <w:rPr>
          <w:rStyle w:val="StyleUnderline"/>
          <w:szCs w:val="20"/>
        </w:rPr>
        <w:t>However</w:t>
      </w:r>
      <w:r w:rsidRPr="00786667">
        <w:rPr>
          <w:sz w:val="16"/>
          <w:szCs w:val="20"/>
        </w:rPr>
        <w:t xml:space="preserve">, </w:t>
      </w:r>
      <w:r w:rsidRPr="00786667">
        <w:rPr>
          <w:rStyle w:val="StyleUnderline"/>
          <w:szCs w:val="20"/>
        </w:rPr>
        <w:t xml:space="preserve">many LAC countries do not have </w:t>
      </w:r>
      <w:r w:rsidRPr="00786667">
        <w:rPr>
          <w:rStyle w:val="Emphasis"/>
          <w:szCs w:val="20"/>
        </w:rPr>
        <w:t>any tools</w:t>
      </w:r>
      <w:r w:rsidRPr="00786667">
        <w:rPr>
          <w:rStyle w:val="StyleUnderline"/>
          <w:szCs w:val="20"/>
        </w:rPr>
        <w:t xml:space="preserve"> to </w:t>
      </w:r>
      <w:r w:rsidRPr="00786667">
        <w:rPr>
          <w:rStyle w:val="Emphasis"/>
          <w:szCs w:val="20"/>
        </w:rPr>
        <w:t>deter</w:t>
      </w:r>
      <w:r w:rsidRPr="00786667">
        <w:rPr>
          <w:rStyle w:val="StyleUnderline"/>
          <w:szCs w:val="20"/>
        </w:rPr>
        <w:t xml:space="preserve"> and </w:t>
      </w:r>
      <w:r w:rsidRPr="00786667">
        <w:rPr>
          <w:rStyle w:val="Emphasis"/>
          <w:szCs w:val="20"/>
        </w:rPr>
        <w:t>prevent economic cartels</w:t>
      </w:r>
      <w:r w:rsidRPr="00786667">
        <w:rPr>
          <w:sz w:val="16"/>
          <w:szCs w:val="20"/>
        </w:rPr>
        <w:t>. 28 percent of countries in the region do not have an operational competition legal framework. In only 5 out of 15 countries where the legal framework is in place, there are effective anti-cartel enforcement tools.</w:t>
      </w:r>
    </w:p>
    <w:p w14:paraId="010ED155" w14:textId="77777777" w:rsidR="004F190C" w:rsidRDefault="004F190C" w:rsidP="004F190C">
      <w:pPr>
        <w:pStyle w:val="Heading4"/>
      </w:pPr>
      <w:r>
        <w:t xml:space="preserve">They’ll say that’s why deterrence is key – BUT </w:t>
      </w:r>
      <w:r w:rsidRPr="00D910EA">
        <w:rPr>
          <w:u w:val="single"/>
        </w:rPr>
        <w:t>even treble damages</w:t>
      </w:r>
      <w:r>
        <w:t xml:space="preserve"> is </w:t>
      </w:r>
      <w:r w:rsidRPr="00D910EA">
        <w:rPr>
          <w:u w:val="single"/>
        </w:rPr>
        <w:t>wholly insufficient</w:t>
      </w:r>
      <w:r>
        <w:t xml:space="preserve"> to affect cartels’ </w:t>
      </w:r>
      <w:r w:rsidRPr="00D910EA">
        <w:rPr>
          <w:u w:val="single"/>
        </w:rPr>
        <w:t>risk-reward calculations</w:t>
      </w:r>
    </w:p>
    <w:p w14:paraId="3081526B" w14:textId="77777777" w:rsidR="004F190C" w:rsidRDefault="004F190C" w:rsidP="004F190C">
      <w:pPr>
        <w:pStyle w:val="CiteSpacing"/>
      </w:pPr>
      <w:r w:rsidRPr="00820362">
        <w:rPr>
          <w:rStyle w:val="Style13ptBold"/>
        </w:rPr>
        <w:t>Sprigman 5</w:t>
      </w:r>
      <w:r>
        <w:t xml:space="preserve"> (Christopher Sprigman, Fellow, Center for Internet &amp; Society, Stanford Law School, “Fix Prices Globally, Get Sued Locally? U.S. Jurisdiction over International Cartels,” The University of Chicago Law Review, vol.72, 2005, https://chicagounbound.uchicago.edu/cgi/viewcontent.cgi?article=5325&amp;context=uclrev)</w:t>
      </w:r>
    </w:p>
    <w:p w14:paraId="6C43909C" w14:textId="77777777" w:rsidR="004F190C" w:rsidRPr="00D425B2" w:rsidRDefault="004F190C" w:rsidP="004F190C">
      <w:pPr>
        <w:rPr>
          <w:sz w:val="16"/>
        </w:rPr>
      </w:pPr>
      <w:r w:rsidRPr="00820362">
        <w:rPr>
          <w:rStyle w:val="StyleUnderline"/>
          <w:highlight w:val="cyan"/>
        </w:rPr>
        <w:t xml:space="preserve">There is </w:t>
      </w:r>
      <w:r w:rsidRPr="00820362">
        <w:rPr>
          <w:rStyle w:val="Emphasis"/>
          <w:highlight w:val="cyan"/>
        </w:rPr>
        <w:t>significant reason to doubt</w:t>
      </w:r>
      <w:r w:rsidRPr="00D97DF4">
        <w:rPr>
          <w:sz w:val="16"/>
        </w:rPr>
        <w:t xml:space="preserve">, moreover, </w:t>
      </w:r>
      <w:r w:rsidRPr="00820362">
        <w:rPr>
          <w:rStyle w:val="StyleUnderline"/>
          <w:highlight w:val="cyan"/>
        </w:rPr>
        <w:t xml:space="preserve">that </w:t>
      </w:r>
      <w:r w:rsidRPr="00820362">
        <w:rPr>
          <w:rStyle w:val="Emphasis"/>
          <w:highlight w:val="cyan"/>
        </w:rPr>
        <w:t>even treble damages are sufficient</w:t>
      </w:r>
      <w:r w:rsidRPr="00D97DF4">
        <w:rPr>
          <w:sz w:val="16"/>
        </w:rPr>
        <w:t xml:space="preserve">. </w:t>
      </w:r>
      <w:r w:rsidRPr="00820362">
        <w:rPr>
          <w:rStyle w:val="StyleUnderline"/>
        </w:rPr>
        <w:t xml:space="preserve">Adequate </w:t>
      </w:r>
      <w:r w:rsidRPr="00820362">
        <w:rPr>
          <w:rStyle w:val="Emphasis"/>
          <w:highlight w:val="cyan"/>
        </w:rPr>
        <w:t>deterrence</w:t>
      </w:r>
      <w:r w:rsidRPr="00820362">
        <w:rPr>
          <w:rStyle w:val="StyleUnderline"/>
          <w:highlight w:val="cyan"/>
        </w:rPr>
        <w:t xml:space="preserve"> requires</w:t>
      </w:r>
      <w:r w:rsidRPr="00820362">
        <w:rPr>
          <w:rStyle w:val="StyleUnderline"/>
        </w:rPr>
        <w:t xml:space="preserve"> the imposition of </w:t>
      </w:r>
      <w:r w:rsidRPr="00707929">
        <w:rPr>
          <w:rStyle w:val="StyleUnderline"/>
          <w:highlight w:val="cyan"/>
        </w:rPr>
        <w:t xml:space="preserve">penalties that </w:t>
      </w:r>
      <w:r w:rsidRPr="00707929">
        <w:rPr>
          <w:rStyle w:val="Emphasis"/>
          <w:highlight w:val="cyan"/>
        </w:rPr>
        <w:t>not only</w:t>
      </w:r>
      <w:r w:rsidRPr="00707929">
        <w:rPr>
          <w:rStyle w:val="StyleUnderline"/>
          <w:highlight w:val="cyan"/>
        </w:rPr>
        <w:t xml:space="preserve"> remove </w:t>
      </w:r>
      <w:r w:rsidRPr="00707929">
        <w:rPr>
          <w:rStyle w:val="Emphasis"/>
          <w:highlight w:val="cyan"/>
        </w:rPr>
        <w:t>all</w:t>
      </w:r>
      <w:r w:rsidRPr="00707929">
        <w:rPr>
          <w:rStyle w:val="StyleUnderline"/>
          <w:highlight w:val="cyan"/>
        </w:rPr>
        <w:t xml:space="preserve"> of a cartel's</w:t>
      </w:r>
      <w:r w:rsidRPr="00707929">
        <w:rPr>
          <w:rStyle w:val="StyleUnderline"/>
        </w:rPr>
        <w:t xml:space="preserve"> supracompetitive </w:t>
      </w:r>
      <w:r w:rsidRPr="00707929">
        <w:rPr>
          <w:rStyle w:val="StyleUnderline"/>
          <w:highlight w:val="cyan"/>
        </w:rPr>
        <w:t>profits, but</w:t>
      </w:r>
      <w:r w:rsidRPr="00820362">
        <w:rPr>
          <w:rStyle w:val="StyleUnderline"/>
        </w:rPr>
        <w:t xml:space="preserve"> that </w:t>
      </w:r>
      <w:r w:rsidRPr="00707929">
        <w:rPr>
          <w:rStyle w:val="Emphasis"/>
          <w:highlight w:val="cyan"/>
        </w:rPr>
        <w:t>also</w:t>
      </w:r>
      <w:r w:rsidRPr="00707929">
        <w:rPr>
          <w:rStyle w:val="StyleUnderline"/>
          <w:highlight w:val="cyan"/>
        </w:rPr>
        <w:t xml:space="preserve"> reflect the </w:t>
      </w:r>
      <w:r w:rsidRPr="00707929">
        <w:rPr>
          <w:rStyle w:val="Emphasis"/>
          <w:highlight w:val="cyan"/>
        </w:rPr>
        <w:t>likelihood of detection</w:t>
      </w:r>
      <w:r w:rsidRPr="00D97DF4">
        <w:rPr>
          <w:sz w:val="16"/>
        </w:rPr>
        <w:t xml:space="preserve">." The economic literature on the risk of cartel detection is scanty. One </w:t>
      </w:r>
      <w:r w:rsidRPr="00707929">
        <w:rPr>
          <w:rStyle w:val="Emphasis"/>
          <w:highlight w:val="cyan"/>
        </w:rPr>
        <w:t>empirical study</w:t>
      </w:r>
      <w:r w:rsidRPr="00D97DF4">
        <w:rPr>
          <w:sz w:val="16"/>
        </w:rPr>
        <w:t xml:space="preserve"> examining U.S. domestic cartels </w:t>
      </w:r>
      <w:r w:rsidRPr="00D97DF4">
        <w:rPr>
          <w:rStyle w:val="StyleUnderline"/>
          <w:highlight w:val="cyan"/>
        </w:rPr>
        <w:t xml:space="preserve">finds, </w:t>
      </w:r>
      <w:r w:rsidRPr="00D97DF4">
        <w:rPr>
          <w:rStyle w:val="Emphasis"/>
          <w:highlight w:val="cyan"/>
        </w:rPr>
        <w:t>at most</w:t>
      </w:r>
      <w:r w:rsidRPr="00D97DF4">
        <w:rPr>
          <w:rStyle w:val="StyleUnderline"/>
          <w:highlight w:val="cyan"/>
        </w:rPr>
        <w:t>, a risk of detection of</w:t>
      </w:r>
      <w:r w:rsidRPr="00D97DF4">
        <w:rPr>
          <w:sz w:val="16"/>
        </w:rPr>
        <w:t xml:space="preserve"> between </w:t>
      </w:r>
      <w:r w:rsidRPr="00707929">
        <w:rPr>
          <w:rStyle w:val="Emphasis"/>
          <w:highlight w:val="cyan"/>
        </w:rPr>
        <w:t>13</w:t>
      </w:r>
      <w:r w:rsidRPr="00D97DF4">
        <w:rPr>
          <w:sz w:val="16"/>
        </w:rPr>
        <w:t xml:space="preserve"> and 17 </w:t>
      </w:r>
      <w:r w:rsidRPr="00707929">
        <w:rPr>
          <w:rStyle w:val="StyleUnderline"/>
          <w:highlight w:val="cyan"/>
        </w:rPr>
        <w:t>percent</w:t>
      </w:r>
      <w:r w:rsidRPr="00D97DF4">
        <w:rPr>
          <w:sz w:val="16"/>
        </w:rPr>
        <w:t xml:space="preserve">." That would imply that </w:t>
      </w:r>
      <w:r w:rsidRPr="00D97DF4">
        <w:rPr>
          <w:rStyle w:val="StyleUnderline"/>
          <w:highlight w:val="cyan"/>
        </w:rPr>
        <w:t xml:space="preserve">penalties </w:t>
      </w:r>
      <w:r w:rsidRPr="00D97DF4">
        <w:rPr>
          <w:rStyle w:val="Emphasis"/>
          <w:highlight w:val="cyan"/>
        </w:rPr>
        <w:t>must equal between six- and sevenfold the cartel's profits</w:t>
      </w:r>
      <w:r w:rsidRPr="00D97DF4">
        <w:rPr>
          <w:rStyle w:val="StyleUnderline"/>
          <w:highlight w:val="cyan"/>
        </w:rPr>
        <w:t xml:space="preserve"> for </w:t>
      </w:r>
      <w:r w:rsidRPr="00D97DF4">
        <w:rPr>
          <w:rStyle w:val="Emphasis"/>
          <w:highlight w:val="cyan"/>
        </w:rPr>
        <w:t>deterrence</w:t>
      </w:r>
      <w:r w:rsidRPr="00D97DF4">
        <w:rPr>
          <w:sz w:val="16"/>
        </w:rPr>
        <w:t xml:space="preserve"> to be optimal, </w:t>
      </w:r>
      <w:r w:rsidRPr="00D97DF4">
        <w:rPr>
          <w:rStyle w:val="StyleUnderline"/>
          <w:highlight w:val="cyan"/>
        </w:rPr>
        <w:t>and</w:t>
      </w:r>
      <w:r w:rsidRPr="00D97DF4">
        <w:rPr>
          <w:sz w:val="16"/>
        </w:rPr>
        <w:t xml:space="preserve"> potentially </w:t>
      </w:r>
      <w:r w:rsidRPr="00D97DF4">
        <w:rPr>
          <w:rStyle w:val="Emphasis"/>
          <w:highlight w:val="cyan"/>
        </w:rPr>
        <w:t>higher</w:t>
      </w:r>
      <w:r w:rsidRPr="00D97DF4">
        <w:rPr>
          <w:rStyle w:val="StyleUnderline"/>
          <w:highlight w:val="cyan"/>
        </w:rPr>
        <w:t xml:space="preserve"> if international cartels are </w:t>
      </w:r>
      <w:r w:rsidRPr="00D97DF4">
        <w:rPr>
          <w:rStyle w:val="Emphasis"/>
          <w:highlight w:val="cyan"/>
        </w:rPr>
        <w:t>more difficult to detect</w:t>
      </w:r>
      <w:r w:rsidRPr="00D97DF4">
        <w:rPr>
          <w:sz w:val="16"/>
        </w:rPr>
        <w:t xml:space="preserve"> and prosecute than domestic ones. 10</w:t>
      </w:r>
    </w:p>
    <w:p w14:paraId="770FAFC9" w14:textId="77777777" w:rsidR="004F190C" w:rsidRPr="005931D2" w:rsidRDefault="004F190C" w:rsidP="004F190C">
      <w:pPr>
        <w:pStyle w:val="Heading4"/>
      </w:pPr>
      <w:r>
        <w:lastRenderedPageBreak/>
        <w:t xml:space="preserve">Developing economies </w:t>
      </w:r>
      <w:r w:rsidRPr="00F22D9E">
        <w:rPr>
          <w:u w:val="single"/>
        </w:rPr>
        <w:t>need</w:t>
      </w:r>
      <w:r>
        <w:t xml:space="preserve"> the cases the plan redirects to develop their own regimes – </w:t>
      </w:r>
      <w:r w:rsidRPr="00F22D9E">
        <w:rPr>
          <w:u w:val="single"/>
        </w:rPr>
        <w:t>even if</w:t>
      </w:r>
      <w:r>
        <w:t xml:space="preserve"> initial cases </w:t>
      </w:r>
      <w:r w:rsidRPr="00F22D9E">
        <w:rPr>
          <w:u w:val="single"/>
        </w:rPr>
        <w:t>fail</w:t>
      </w:r>
    </w:p>
    <w:p w14:paraId="2FD7A509" w14:textId="77777777" w:rsidR="004F190C" w:rsidRDefault="004F190C" w:rsidP="004F190C">
      <w:pPr>
        <w:pStyle w:val="CiteSpacing"/>
      </w:pPr>
      <w:r w:rsidRPr="00C73094">
        <w:rPr>
          <w:rStyle w:val="Style13ptBold"/>
        </w:rPr>
        <w:t>Murray 17</w:t>
      </w:r>
      <w:r>
        <w:rPr>
          <w:rStyle w:val="Style13ptBold"/>
        </w:rPr>
        <w:t xml:space="preserve"> </w:t>
      </w:r>
      <w:r w:rsidRPr="00C21839">
        <w:t>[Sean; 2017; J.D. from Fordham University, B.A. from Vassar College; Fordham International Law Journal, “With a Little Help from my Friends: How a US Judicial International Comity Balancing Test Can Foster Global Antitrust Redress,” vol. 41]</w:t>
      </w:r>
    </w:p>
    <w:p w14:paraId="7EE31D36" w14:textId="77777777" w:rsidR="004F190C" w:rsidRPr="0002696B" w:rsidRDefault="004F190C" w:rsidP="004F190C">
      <w:pPr>
        <w:rPr>
          <w:sz w:val="16"/>
        </w:rPr>
      </w:pPr>
      <w:r w:rsidRPr="0002696B">
        <w:rPr>
          <w:rStyle w:val="StyleUnderline"/>
        </w:rPr>
        <w:t>With</w:t>
      </w:r>
      <w:r w:rsidRPr="0002696B">
        <w:rPr>
          <w:sz w:val="16"/>
        </w:rPr>
        <w:t xml:space="preserve"> </w:t>
      </w:r>
      <w:r w:rsidRPr="0002696B">
        <w:rPr>
          <w:rStyle w:val="Emphasis"/>
        </w:rPr>
        <w:t>nowhere else to go</w:t>
      </w:r>
      <w:r w:rsidRPr="0002696B">
        <w:rPr>
          <w:sz w:val="16"/>
        </w:rPr>
        <w:t xml:space="preserve">, </w:t>
      </w:r>
      <w:r w:rsidRPr="00663094">
        <w:rPr>
          <w:rStyle w:val="StyleUnderline"/>
          <w:highlight w:val="cyan"/>
        </w:rPr>
        <w:t>private litigants have</w:t>
      </w:r>
      <w:r w:rsidRPr="0002696B">
        <w:rPr>
          <w:rStyle w:val="StyleUnderline"/>
        </w:rPr>
        <w:t xml:space="preserve"> naturally </w:t>
      </w:r>
      <w:r w:rsidRPr="00663094">
        <w:rPr>
          <w:rStyle w:val="Emphasis"/>
          <w:highlight w:val="cyan"/>
        </w:rPr>
        <w:t>flocked</w:t>
      </w:r>
      <w:r w:rsidRPr="00663094">
        <w:rPr>
          <w:sz w:val="16"/>
          <w:highlight w:val="cyan"/>
        </w:rPr>
        <w:t xml:space="preserve"> </w:t>
      </w:r>
      <w:r w:rsidRPr="00663094">
        <w:rPr>
          <w:rStyle w:val="StyleUnderline"/>
          <w:highlight w:val="cyan"/>
        </w:rPr>
        <w:t>to the</w:t>
      </w:r>
      <w:r w:rsidRPr="00663094">
        <w:rPr>
          <w:sz w:val="16"/>
          <w:highlight w:val="cyan"/>
        </w:rPr>
        <w:t xml:space="preserve"> </w:t>
      </w:r>
      <w:r w:rsidRPr="00663094">
        <w:rPr>
          <w:rStyle w:val="Emphasis"/>
          <w:highlight w:val="cyan"/>
        </w:rPr>
        <w:t>U</w:t>
      </w:r>
      <w:r w:rsidRPr="0002696B">
        <w:rPr>
          <w:sz w:val="16"/>
        </w:rPr>
        <w:t xml:space="preserve">nited </w:t>
      </w:r>
      <w:r w:rsidRPr="00663094">
        <w:rPr>
          <w:rStyle w:val="Emphasis"/>
          <w:highlight w:val="cyan"/>
        </w:rPr>
        <w:t>S</w:t>
      </w:r>
      <w:r w:rsidRPr="0002696B">
        <w:rPr>
          <w:sz w:val="16"/>
        </w:rPr>
        <w:t xml:space="preserve">tates </w:t>
      </w:r>
      <w:r w:rsidRPr="0002696B">
        <w:rPr>
          <w:rStyle w:val="StyleUnderline"/>
        </w:rPr>
        <w:t xml:space="preserve">for remedial assistance, creating an issue for </w:t>
      </w:r>
      <w:r w:rsidRPr="0002696B">
        <w:rPr>
          <w:rStyle w:val="Emphasis"/>
        </w:rPr>
        <w:t>developing antitrust regimes</w:t>
      </w:r>
      <w:r w:rsidRPr="0002696B">
        <w:rPr>
          <w:sz w:val="16"/>
        </w:rPr>
        <w:t xml:space="preserve">.12 Several implications attend foreign plaintiffs seeking recovery in the United States. </w:t>
      </w:r>
      <w:r w:rsidRPr="00663094">
        <w:rPr>
          <w:rStyle w:val="Emphasis"/>
          <w:highlight w:val="cyan"/>
        </w:rPr>
        <w:t>American courts</w:t>
      </w:r>
      <w:r w:rsidRPr="00DE0EBE">
        <w:rPr>
          <w:rStyle w:val="StyleUnderline"/>
        </w:rPr>
        <w:t xml:space="preserve"> have recognized the importance of </w:t>
      </w:r>
      <w:r w:rsidRPr="00663094">
        <w:rPr>
          <w:rStyle w:val="Emphasis"/>
          <w:highlight w:val="cyan"/>
        </w:rPr>
        <w:t>allowing foreign plaintiffs to bring claims in the U</w:t>
      </w:r>
      <w:r w:rsidRPr="0002696B">
        <w:rPr>
          <w:sz w:val="16"/>
        </w:rPr>
        <w:t xml:space="preserve">nited </w:t>
      </w:r>
      <w:r w:rsidRPr="00663094">
        <w:rPr>
          <w:rStyle w:val="Emphasis"/>
          <w:highlight w:val="cyan"/>
        </w:rPr>
        <w:t>S</w:t>
      </w:r>
      <w:r w:rsidRPr="0002696B">
        <w:rPr>
          <w:sz w:val="16"/>
        </w:rPr>
        <w:t xml:space="preserve">tates </w:t>
      </w:r>
      <w:r w:rsidRPr="00663094">
        <w:rPr>
          <w:rStyle w:val="Emphasis"/>
          <w:highlight w:val="cyan"/>
        </w:rPr>
        <w:t>under the Sherman Act</w:t>
      </w:r>
      <w:r w:rsidRPr="0002696B">
        <w:rPr>
          <w:sz w:val="16"/>
        </w:rPr>
        <w:t xml:space="preserve">.13 Before 2004, there was a significant chance that parties injured abroad by global cartels that directly harmed the United States would be able to sue in US courts to recover their losses.14 But, as illustrated above, </w:t>
      </w:r>
      <w:r w:rsidRPr="0002696B">
        <w:rPr>
          <w:rStyle w:val="StyleUnderline"/>
        </w:rPr>
        <w:t>private litigants applying</w:t>
      </w:r>
      <w:r w:rsidRPr="0002696B">
        <w:rPr>
          <w:sz w:val="16"/>
        </w:rPr>
        <w:t xml:space="preserve"> </w:t>
      </w:r>
      <w:r w:rsidRPr="0002696B">
        <w:rPr>
          <w:rStyle w:val="Emphasis"/>
        </w:rPr>
        <w:t>US antitrust law</w:t>
      </w:r>
      <w:r w:rsidRPr="0002696B">
        <w:rPr>
          <w:sz w:val="16"/>
        </w:rPr>
        <w:t xml:space="preserve"> </w:t>
      </w:r>
      <w:r w:rsidRPr="0002696B">
        <w:rPr>
          <w:rStyle w:val="StyleUnderline"/>
        </w:rPr>
        <w:t xml:space="preserve">for redressing harm that occurred </w:t>
      </w:r>
      <w:r w:rsidRPr="0002696B">
        <w:rPr>
          <w:rStyle w:val="Emphasis"/>
        </w:rPr>
        <w:t>abroad</w:t>
      </w:r>
      <w:r w:rsidRPr="0002696B">
        <w:rPr>
          <w:rStyle w:val="StyleUnderline"/>
        </w:rPr>
        <w:t xml:space="preserve"> create </w:t>
      </w:r>
      <w:r w:rsidRPr="0002696B">
        <w:rPr>
          <w:rStyle w:val="Emphasis"/>
        </w:rPr>
        <w:t>tensions over sovereignty</w:t>
      </w:r>
      <w:r w:rsidRPr="0002696B">
        <w:rPr>
          <w:sz w:val="16"/>
        </w:rPr>
        <w:t xml:space="preserve"> </w:t>
      </w:r>
      <w:r w:rsidRPr="0002696B">
        <w:rPr>
          <w:rStyle w:val="StyleUnderline"/>
        </w:rPr>
        <w:t>with other countries</w:t>
      </w:r>
      <w:r w:rsidRPr="0002696B">
        <w:rPr>
          <w:sz w:val="16"/>
        </w:rPr>
        <w:t xml:space="preserve">.15 </w:t>
      </w:r>
    </w:p>
    <w:p w14:paraId="69E4A3BD" w14:textId="77777777" w:rsidR="004F190C" w:rsidRPr="0002696B" w:rsidRDefault="004F190C" w:rsidP="004F190C">
      <w:pPr>
        <w:rPr>
          <w:sz w:val="16"/>
        </w:rPr>
      </w:pPr>
      <w:r w:rsidRPr="00B2309C">
        <w:rPr>
          <w:sz w:val="16"/>
        </w:rPr>
        <w:t xml:space="preserve">Moreover, </w:t>
      </w:r>
      <w:r w:rsidRPr="00663094">
        <w:rPr>
          <w:rStyle w:val="StyleUnderline"/>
          <w:highlight w:val="cyan"/>
        </w:rPr>
        <w:t>bringing claims</w:t>
      </w:r>
      <w:r w:rsidRPr="00B2309C">
        <w:rPr>
          <w:rStyle w:val="StyleUnderline"/>
        </w:rPr>
        <w:t xml:space="preserve"> to 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663094">
        <w:rPr>
          <w:rStyle w:val="StyleUnderline"/>
          <w:highlight w:val="cyan"/>
        </w:rPr>
        <w:t>strips</w:t>
      </w:r>
      <w:r w:rsidRPr="00B2309C">
        <w:rPr>
          <w:rStyle w:val="StyleUnderline"/>
        </w:rPr>
        <w:t xml:space="preserve"> </w:t>
      </w:r>
      <w:r w:rsidRPr="00551DE2">
        <w:rPr>
          <w:rStyle w:val="Emphasis"/>
        </w:rPr>
        <w:t>valuable</w:t>
      </w:r>
      <w:r w:rsidRPr="00B2309C">
        <w:rPr>
          <w:rStyle w:val="Emphasis"/>
        </w:rPr>
        <w:t xml:space="preserve"> </w:t>
      </w:r>
      <w:r w:rsidRPr="00663094">
        <w:rPr>
          <w:rStyle w:val="Emphasis"/>
          <w:highlight w:val="cyan"/>
        </w:rPr>
        <w:t>opportunities</w:t>
      </w:r>
      <w:r w:rsidRPr="00663094">
        <w:rPr>
          <w:sz w:val="16"/>
          <w:highlight w:val="cyan"/>
        </w:rPr>
        <w:t xml:space="preserve"> </w:t>
      </w:r>
      <w:r w:rsidRPr="00663094">
        <w:rPr>
          <w:rStyle w:val="StyleUnderline"/>
          <w:highlight w:val="cyan"/>
        </w:rPr>
        <w:t>for</w:t>
      </w:r>
      <w:r w:rsidRPr="00B2309C">
        <w:rPr>
          <w:rStyle w:val="StyleUnderline"/>
        </w:rPr>
        <w:t xml:space="preserve"> young </w:t>
      </w:r>
      <w:r w:rsidRPr="00663094">
        <w:rPr>
          <w:rStyle w:val="StyleUnderline"/>
          <w:highlight w:val="cyan"/>
        </w:rPr>
        <w:t>foreign</w:t>
      </w:r>
      <w:r w:rsidRPr="00B2309C">
        <w:rPr>
          <w:rStyle w:val="StyleUnderline"/>
        </w:rPr>
        <w:t xml:space="preserve"> antitrust regimes to develop their own </w:t>
      </w:r>
      <w:r w:rsidRPr="00663094">
        <w:rPr>
          <w:rStyle w:val="Emphasis"/>
          <w:highlight w:val="cyan"/>
        </w:rPr>
        <w:t>jurisprudence</w:t>
      </w:r>
      <w:r w:rsidRPr="00663094">
        <w:rPr>
          <w:sz w:val="16"/>
          <w:highlight w:val="cyan"/>
        </w:rPr>
        <w:t xml:space="preserve">, </w:t>
      </w:r>
      <w:r w:rsidRPr="00663094">
        <w:rPr>
          <w:rStyle w:val="StyleUnderline"/>
          <w:highlight w:val="cyan"/>
        </w:rPr>
        <w:t>depressing</w:t>
      </w:r>
      <w:r w:rsidRPr="00B2309C">
        <w:rPr>
          <w:rStyle w:val="StyleUnderline"/>
        </w:rPr>
        <w:t xml:space="preserve"> the </w:t>
      </w:r>
      <w:r w:rsidRPr="00B2309C">
        <w:rPr>
          <w:rStyle w:val="Emphasis"/>
        </w:rPr>
        <w:t>effectiveness</w:t>
      </w:r>
      <w:r w:rsidRPr="00B2309C">
        <w:rPr>
          <w:rStyle w:val="StyleUnderline"/>
        </w:rPr>
        <w:t xml:space="preserve"> of </w:t>
      </w:r>
      <w:r w:rsidRPr="00663094">
        <w:rPr>
          <w:rStyle w:val="StyleUnderline"/>
          <w:highlight w:val="cyan"/>
        </w:rPr>
        <w:t>global</w:t>
      </w:r>
      <w:r w:rsidRPr="00B2309C">
        <w:rPr>
          <w:rStyle w:val="StyleUnderline"/>
        </w:rPr>
        <w:t xml:space="preserve"> antitrust</w:t>
      </w:r>
      <w:r w:rsidRPr="00B2309C">
        <w:rPr>
          <w:sz w:val="16"/>
        </w:rPr>
        <w:t xml:space="preserve"> </w:t>
      </w:r>
      <w:r w:rsidRPr="00663094">
        <w:rPr>
          <w:rStyle w:val="Emphasis"/>
          <w:highlight w:val="cyan"/>
        </w:rPr>
        <w:t>enforcement</w:t>
      </w:r>
      <w:r w:rsidRPr="00B2309C">
        <w:rPr>
          <w:sz w:val="16"/>
        </w:rPr>
        <w:t xml:space="preserve"> </w:t>
      </w:r>
      <w:r w:rsidRPr="0002696B">
        <w:rPr>
          <w:rStyle w:val="StyleUnderline"/>
        </w:rPr>
        <w:t>and stalling the emergence of private redress</w:t>
      </w:r>
      <w:r w:rsidRPr="0002696B">
        <w:rPr>
          <w:sz w:val="16"/>
        </w:rPr>
        <w:t xml:space="preserve">.16 </w:t>
      </w:r>
      <w:r w:rsidRPr="0002696B">
        <w:rPr>
          <w:rStyle w:val="StyleUnderline"/>
        </w:rPr>
        <w:t>Worldwide jurisdictions are increasingly recognizing the importance of private rights of action</w:t>
      </w:r>
      <w:r w:rsidRPr="0002696B">
        <w:rPr>
          <w:sz w:val="16"/>
        </w:rPr>
        <w:t xml:space="preserve"> to enforcement efforts.17 </w:t>
      </w:r>
      <w:r w:rsidRPr="0002696B">
        <w:rPr>
          <w:rStyle w:val="StyleUnderline"/>
        </w:rPr>
        <w:t xml:space="preserve">Within the past ten years several countries have expanded private parties’ ability to recover harm from unlawful anticompetitive behavior by allowing </w:t>
      </w:r>
      <w:r w:rsidRPr="0002696B">
        <w:rPr>
          <w:rStyle w:val="Emphasis"/>
        </w:rPr>
        <w:t>collective action</w:t>
      </w:r>
      <w:r w:rsidRPr="0002696B">
        <w:rPr>
          <w:sz w:val="16"/>
        </w:rPr>
        <w:t xml:space="preserve">.18 However, </w:t>
      </w:r>
      <w:r w:rsidRPr="0002696B">
        <w:rPr>
          <w:rStyle w:val="StyleUnderline"/>
        </w:rPr>
        <w:t xml:space="preserve">private actions </w:t>
      </w:r>
      <w:r w:rsidRPr="0002696B">
        <w:rPr>
          <w:rStyle w:val="Emphasis"/>
        </w:rPr>
        <w:t>remain rare</w:t>
      </w:r>
      <w:r w:rsidRPr="0002696B">
        <w:rPr>
          <w:rStyle w:val="StyleUnderline"/>
        </w:rPr>
        <w:t xml:space="preserve"> in many </w:t>
      </w:r>
      <w:r w:rsidRPr="0002696B">
        <w:rPr>
          <w:rStyle w:val="Emphasis"/>
        </w:rPr>
        <w:t>developing</w:t>
      </w:r>
      <w:r w:rsidRPr="0002696B">
        <w:rPr>
          <w:sz w:val="16"/>
        </w:rPr>
        <w:t xml:space="preserve"> </w:t>
      </w:r>
      <w:r w:rsidRPr="0002696B">
        <w:rPr>
          <w:rStyle w:val="StyleUnderline"/>
        </w:rPr>
        <w:t>antitrust jurisdictions with little</w:t>
      </w:r>
      <w:r w:rsidRPr="0002696B">
        <w:rPr>
          <w:sz w:val="16"/>
        </w:rPr>
        <w:t xml:space="preserve">, </w:t>
      </w:r>
      <w:r w:rsidRPr="0002696B">
        <w:rPr>
          <w:rStyle w:val="Emphasis"/>
        </w:rPr>
        <w:t>if any, precedent</w:t>
      </w:r>
      <w:r w:rsidRPr="0002696B">
        <w:rPr>
          <w:sz w:val="16"/>
        </w:rPr>
        <w:t xml:space="preserve"> </w:t>
      </w:r>
      <w:r w:rsidRPr="0002696B">
        <w:rPr>
          <w:rStyle w:val="StyleUnderline"/>
        </w:rPr>
        <w:t>establishing the basis for compensatory damages or discovery.</w:t>
      </w:r>
      <w:r w:rsidRPr="0002696B">
        <w:rPr>
          <w:sz w:val="16"/>
        </w:rPr>
        <w:t>19</w:t>
      </w:r>
    </w:p>
    <w:p w14:paraId="036A8512" w14:textId="77777777" w:rsidR="004F190C" w:rsidRPr="0002696B" w:rsidRDefault="004F190C" w:rsidP="004F190C">
      <w:pPr>
        <w:rPr>
          <w:sz w:val="16"/>
        </w:rPr>
      </w:pPr>
      <w:r w:rsidRPr="0002696B">
        <w:rPr>
          <w:sz w:val="16"/>
        </w:rPr>
        <w:t xml:space="preserve">In response to international criticism of the statute’s unbridled transnational application, </w:t>
      </w:r>
      <w:r w:rsidRPr="0002696B">
        <w:rPr>
          <w:rStyle w:val="StyleUnderline"/>
        </w:rPr>
        <w:t>the</w:t>
      </w:r>
      <w:r w:rsidRPr="0002696B">
        <w:rPr>
          <w:sz w:val="16"/>
        </w:rPr>
        <w:t xml:space="preserve"> </w:t>
      </w:r>
      <w:r w:rsidRPr="0002696B">
        <w:rPr>
          <w:rStyle w:val="Emphasis"/>
        </w:rPr>
        <w:t>U</w:t>
      </w:r>
      <w:r w:rsidRPr="0002696B">
        <w:rPr>
          <w:sz w:val="16"/>
        </w:rPr>
        <w:t xml:space="preserve">nited </w:t>
      </w:r>
      <w:r w:rsidRPr="0002696B">
        <w:rPr>
          <w:rStyle w:val="Emphasis"/>
        </w:rPr>
        <w:t>S</w:t>
      </w:r>
      <w:r w:rsidRPr="0002696B">
        <w:rPr>
          <w:sz w:val="16"/>
        </w:rPr>
        <w:t xml:space="preserve">tates </w:t>
      </w:r>
      <w:r w:rsidRPr="0002696B">
        <w:rPr>
          <w:rStyle w:val="StyleUnderline"/>
        </w:rPr>
        <w:t>has curtailed the Sherman Act’s reach both judicially and legislatively.</w:t>
      </w:r>
      <w:r w:rsidRPr="0002696B">
        <w:rPr>
          <w:sz w:val="16"/>
        </w:rPr>
        <w:t xml:space="preserve">20 Judicially, courts looked to international comity, the practice of taking into account the interests of other nations.21 The Ninth Circuit was the first court to invoke international comity in Timberlane Lumber Co. v. Bank of America, N.T. &amp; S.A., which used an interest-balancing test to determine whether exercising jurisdiction was proper.22 Legislatively, Congress enacted the Foreign Trade Antitrust Improvements Act of 1982 (“FTAIA”), which attempts to delimit and define the cross-border reach of US antitrust laws by introducing an objective test under the effects doctrine.23 </w:t>
      </w:r>
      <w:r w:rsidRPr="0002696B">
        <w:rPr>
          <w:rStyle w:val="StyleUnderline"/>
        </w:rPr>
        <w:t xml:space="preserve">Powerful </w:t>
      </w:r>
      <w:r w:rsidRPr="00663094">
        <w:rPr>
          <w:rStyle w:val="StyleUnderline"/>
          <w:highlight w:val="cyan"/>
        </w:rPr>
        <w:t>arguments</w:t>
      </w:r>
      <w:r w:rsidRPr="0002696B">
        <w:rPr>
          <w:rStyle w:val="StyleUnderline"/>
        </w:rPr>
        <w:t xml:space="preserve"> can be advanced in the American interest </w:t>
      </w:r>
      <w:r w:rsidRPr="00663094">
        <w:rPr>
          <w:rStyle w:val="StyleUnderline"/>
          <w:highlight w:val="cyan"/>
        </w:rPr>
        <w:t xml:space="preserve">for applying US antitrust laws </w:t>
      </w:r>
      <w:r w:rsidRPr="00663094">
        <w:rPr>
          <w:rStyle w:val="Emphasis"/>
          <w:highlight w:val="cyan"/>
        </w:rPr>
        <w:t>beyond US borders</w:t>
      </w:r>
      <w:r w:rsidRPr="0002696B">
        <w:rPr>
          <w:sz w:val="16"/>
        </w:rPr>
        <w:t xml:space="preserve">, </w:t>
      </w:r>
      <w:r w:rsidRPr="0002696B">
        <w:rPr>
          <w:rStyle w:val="StyleUnderline"/>
        </w:rPr>
        <w:t>including</w:t>
      </w:r>
      <w:r w:rsidRPr="0002696B">
        <w:rPr>
          <w:sz w:val="16"/>
        </w:rPr>
        <w:t xml:space="preserve"> adequately </w:t>
      </w:r>
      <w:r w:rsidRPr="0002696B">
        <w:rPr>
          <w:rStyle w:val="StyleUnderline"/>
        </w:rPr>
        <w:t>protecting American competition and consumers, deterring inimical foreign anticompetitive behavior affecting the</w:t>
      </w:r>
      <w:r w:rsidRPr="0002696B">
        <w:rPr>
          <w:sz w:val="16"/>
        </w:rPr>
        <w:t xml:space="preserve"> </w:t>
      </w:r>
      <w:r w:rsidRPr="0002696B">
        <w:rPr>
          <w:rStyle w:val="Emphasis"/>
        </w:rPr>
        <w:t>U</w:t>
      </w:r>
      <w:r w:rsidRPr="0002696B">
        <w:rPr>
          <w:sz w:val="16"/>
        </w:rPr>
        <w:t xml:space="preserve">nited </w:t>
      </w:r>
      <w:r w:rsidRPr="0002696B">
        <w:rPr>
          <w:rStyle w:val="Emphasis"/>
        </w:rPr>
        <w:t>S</w:t>
      </w:r>
      <w:r w:rsidRPr="0002696B">
        <w:rPr>
          <w:sz w:val="16"/>
        </w:rPr>
        <w:t xml:space="preserve">tates, </w:t>
      </w:r>
      <w:r w:rsidRPr="0002696B">
        <w:rPr>
          <w:rStyle w:val="StyleUnderline"/>
        </w:rPr>
        <w:t>especially in an increasingly globalized economy, and providing remedial measures to US victims</w:t>
      </w:r>
      <w:r w:rsidRPr="0002696B">
        <w:rPr>
          <w:sz w:val="16"/>
        </w:rPr>
        <w:t xml:space="preserve"> of such conduct.24 However, </w:t>
      </w:r>
      <w:r w:rsidRPr="0002696B">
        <w:rPr>
          <w:rStyle w:val="StyleUnderline"/>
        </w:rPr>
        <w:t>these interests</w:t>
      </w:r>
      <w:r w:rsidRPr="0002696B">
        <w:rPr>
          <w:sz w:val="16"/>
        </w:rPr>
        <w:t xml:space="preserve"> in providing protection and redress </w:t>
      </w:r>
      <w:r w:rsidRPr="00663094">
        <w:rPr>
          <w:rStyle w:val="StyleUnderline"/>
          <w:highlight w:val="cyan"/>
        </w:rPr>
        <w:t>are</w:t>
      </w:r>
      <w:r w:rsidRPr="00663094">
        <w:rPr>
          <w:sz w:val="16"/>
          <w:highlight w:val="cyan"/>
        </w:rPr>
        <w:t xml:space="preserve"> </w:t>
      </w:r>
      <w:r w:rsidRPr="00663094">
        <w:rPr>
          <w:rStyle w:val="Emphasis"/>
          <w:highlight w:val="cyan"/>
        </w:rPr>
        <w:t>counterbalanced</w:t>
      </w:r>
      <w:r w:rsidRPr="00663094">
        <w:rPr>
          <w:sz w:val="16"/>
          <w:highlight w:val="cyan"/>
        </w:rPr>
        <w:t xml:space="preserve"> </w:t>
      </w:r>
      <w:r w:rsidRPr="00663094">
        <w:rPr>
          <w:rStyle w:val="StyleUnderline"/>
          <w:highlight w:val="cyan"/>
        </w:rPr>
        <w:t xml:space="preserve">by equally important rationales for </w:t>
      </w:r>
      <w:r w:rsidRPr="00663094">
        <w:rPr>
          <w:rStyle w:val="Emphasis"/>
          <w:sz w:val="28"/>
          <w:szCs w:val="28"/>
          <w:highlight w:val="cyan"/>
        </w:rPr>
        <w:t>limiting the extraterritorial span of US antitrust law</w:t>
      </w:r>
      <w:r w:rsidRPr="00663094">
        <w:rPr>
          <w:rStyle w:val="StyleUnderline"/>
          <w:highlight w:val="cyan"/>
        </w:rPr>
        <w:t>, such as</w:t>
      </w:r>
      <w:r w:rsidRPr="0002696B">
        <w:rPr>
          <w:rStyle w:val="StyleUnderline"/>
        </w:rPr>
        <w:t xml:space="preserve"> costly </w:t>
      </w:r>
      <w:r w:rsidRPr="0002696B">
        <w:rPr>
          <w:rStyle w:val="Emphasis"/>
        </w:rPr>
        <w:t>overregulation</w:t>
      </w:r>
      <w:r w:rsidRPr="0002696B">
        <w:rPr>
          <w:sz w:val="16"/>
        </w:rPr>
        <w:t xml:space="preserve">, </w:t>
      </w:r>
      <w:r w:rsidRPr="00537377">
        <w:rPr>
          <w:rStyle w:val="StyleUnderline"/>
        </w:rPr>
        <w:t xml:space="preserve">avoiding international </w:t>
      </w:r>
      <w:r w:rsidRPr="00537377">
        <w:rPr>
          <w:rStyle w:val="Emphasis"/>
        </w:rPr>
        <w:t>disputes</w:t>
      </w:r>
      <w:r w:rsidRPr="00537377">
        <w:rPr>
          <w:sz w:val="16"/>
        </w:rPr>
        <w:t xml:space="preserve">, </w:t>
      </w:r>
      <w:r w:rsidRPr="00663094">
        <w:rPr>
          <w:rStyle w:val="StyleUnderline"/>
          <w:highlight w:val="cyan"/>
        </w:rPr>
        <w:t xml:space="preserve">allowing </w:t>
      </w:r>
      <w:r w:rsidRPr="00663094">
        <w:rPr>
          <w:rStyle w:val="Emphasis"/>
          <w:highlight w:val="cyan"/>
        </w:rPr>
        <w:t>nascent</w:t>
      </w:r>
      <w:r w:rsidRPr="00663094">
        <w:rPr>
          <w:rStyle w:val="StyleUnderline"/>
          <w:highlight w:val="cyan"/>
        </w:rPr>
        <w:t xml:space="preserve"> worldwide antitrust </w:t>
      </w:r>
      <w:r w:rsidRPr="00663094">
        <w:rPr>
          <w:rStyle w:val="Emphasis"/>
          <w:highlight w:val="cyan"/>
        </w:rPr>
        <w:t>regimes to develop</w:t>
      </w:r>
      <w:r w:rsidRPr="0002696B">
        <w:rPr>
          <w:sz w:val="16"/>
        </w:rPr>
        <w:t xml:space="preserve"> </w:t>
      </w:r>
      <w:r w:rsidRPr="0002696B">
        <w:rPr>
          <w:rStyle w:val="StyleUnderline"/>
        </w:rPr>
        <w:t>to beget increased antitrust enforcement, and avoiding harmful interference</w:t>
      </w:r>
      <w:r w:rsidRPr="0002696B">
        <w:rPr>
          <w:sz w:val="16"/>
        </w:rPr>
        <w:t xml:space="preserve"> with antitrust regulators’ amnesty programs.25</w:t>
      </w:r>
    </w:p>
    <w:p w14:paraId="287FBD3C" w14:textId="77777777" w:rsidR="004F190C" w:rsidRPr="0002696B" w:rsidRDefault="004F190C" w:rsidP="004F190C">
      <w:pPr>
        <w:rPr>
          <w:sz w:val="16"/>
        </w:rPr>
      </w:pPr>
      <w:r w:rsidRPr="0002696B">
        <w:rPr>
          <w:rStyle w:val="StyleUnderline"/>
        </w:rPr>
        <w:t>The</w:t>
      </w:r>
      <w:r w:rsidRPr="0002696B">
        <w:rPr>
          <w:sz w:val="16"/>
        </w:rPr>
        <w:t xml:space="preserve"> </w:t>
      </w:r>
      <w:r w:rsidRPr="00B2309C">
        <w:rPr>
          <w:sz w:val="16"/>
        </w:rPr>
        <w:t xml:space="preserve">aforementioned </w:t>
      </w:r>
      <w:r w:rsidRPr="00663094">
        <w:rPr>
          <w:rStyle w:val="StyleUnderline"/>
          <w:highlight w:val="cyan"/>
        </w:rPr>
        <w:t>responses</w:t>
      </w:r>
      <w:r w:rsidRPr="00B2309C">
        <w:rPr>
          <w:rStyle w:val="StyleUnderline"/>
        </w:rPr>
        <w:t xml:space="preserve"> to these competing concerns </w:t>
      </w:r>
      <w:r w:rsidRPr="00663094">
        <w:rPr>
          <w:rStyle w:val="StyleUnderline"/>
          <w:highlight w:val="cyan"/>
        </w:rPr>
        <w:t>have been ambiguous</w:t>
      </w:r>
      <w:r w:rsidRPr="00B2309C">
        <w:rPr>
          <w:sz w:val="16"/>
        </w:rPr>
        <w:t xml:space="preserve">, </w:t>
      </w:r>
      <w:r w:rsidRPr="00663094">
        <w:rPr>
          <w:rStyle w:val="Emphasis"/>
          <w:highlight w:val="cyan"/>
        </w:rPr>
        <w:t>inconsistent</w:t>
      </w:r>
      <w:r w:rsidRPr="00663094">
        <w:rPr>
          <w:sz w:val="16"/>
          <w:highlight w:val="cyan"/>
        </w:rPr>
        <w:t xml:space="preserve">, </w:t>
      </w:r>
      <w:r w:rsidRPr="00663094">
        <w:rPr>
          <w:rStyle w:val="StyleUnderline"/>
          <w:highlight w:val="cyan"/>
        </w:rPr>
        <w:t xml:space="preserve">and </w:t>
      </w:r>
      <w:r w:rsidRPr="00663094">
        <w:rPr>
          <w:rStyle w:val="Emphasis"/>
          <w:highlight w:val="cyan"/>
        </w:rPr>
        <w:t>over</w:t>
      </w:r>
      <w:r w:rsidRPr="00B2309C">
        <w:rPr>
          <w:rStyle w:val="Emphasis"/>
        </w:rPr>
        <w:t>-inclusive</w:t>
      </w:r>
      <w:r w:rsidRPr="00B2309C">
        <w:rPr>
          <w:rStyle w:val="StyleUnderline"/>
        </w:rPr>
        <w:t xml:space="preserve"> </w:t>
      </w:r>
      <w:r w:rsidRPr="00663094">
        <w:rPr>
          <w:rStyle w:val="StyleUnderline"/>
          <w:highlight w:val="cyan"/>
        </w:rPr>
        <w:t xml:space="preserve">or </w:t>
      </w:r>
      <w:r w:rsidRPr="00663094">
        <w:rPr>
          <w:rStyle w:val="Emphasis"/>
          <w:highlight w:val="cyan"/>
        </w:rPr>
        <w:t>under-inclusive</w:t>
      </w:r>
      <w:r w:rsidRPr="0002696B">
        <w:rPr>
          <w:sz w:val="16"/>
        </w:rPr>
        <w:t xml:space="preserve">.26 In particular, </w:t>
      </w:r>
      <w:r w:rsidRPr="0002696B">
        <w:rPr>
          <w:rStyle w:val="StyleUnderline"/>
        </w:rPr>
        <w:t xml:space="preserve">the poorly worded </w:t>
      </w:r>
      <w:r w:rsidRPr="0002696B">
        <w:rPr>
          <w:rStyle w:val="Emphasis"/>
        </w:rPr>
        <w:t>FTAIA</w:t>
      </w:r>
      <w:r w:rsidRPr="0002696B">
        <w:rPr>
          <w:rStyle w:val="StyleUnderline"/>
        </w:rPr>
        <w:t xml:space="preserve"> has created </w:t>
      </w:r>
      <w:r w:rsidRPr="0002696B">
        <w:rPr>
          <w:rStyle w:val="Emphasis"/>
        </w:rPr>
        <w:t>more problems</w:t>
      </w:r>
      <w:r w:rsidRPr="0002696B">
        <w:rPr>
          <w:rStyle w:val="StyleUnderline"/>
        </w:rPr>
        <w:t xml:space="preserve"> than it has solved, including inconsistent holdings, wrongly </w:t>
      </w:r>
      <w:r w:rsidRPr="0002696B">
        <w:rPr>
          <w:rStyle w:val="Emphasis"/>
        </w:rPr>
        <w:t>decided cases</w:t>
      </w:r>
      <w:r w:rsidRPr="0002696B">
        <w:rPr>
          <w:rStyle w:val="StyleUnderline"/>
        </w:rPr>
        <w:t xml:space="preserve">, and </w:t>
      </w:r>
      <w:r w:rsidRPr="0002696B">
        <w:rPr>
          <w:rStyle w:val="Emphasis"/>
        </w:rPr>
        <w:t>disagreements</w:t>
      </w:r>
      <w:r w:rsidRPr="0002696B">
        <w:rPr>
          <w:sz w:val="16"/>
        </w:rPr>
        <w:t xml:space="preserve"> </w:t>
      </w:r>
      <w:r w:rsidRPr="0002696B">
        <w:rPr>
          <w:rStyle w:val="StyleUnderline"/>
        </w:rPr>
        <w:t xml:space="preserve">among the circuit courts over interpreting the </w:t>
      </w:r>
      <w:r w:rsidRPr="0002696B">
        <w:rPr>
          <w:rStyle w:val="Emphasis"/>
        </w:rPr>
        <w:t>statute’s language</w:t>
      </w:r>
      <w:r w:rsidRPr="0002696B">
        <w:rPr>
          <w:sz w:val="16"/>
        </w:rPr>
        <w:t xml:space="preserve">.27 </w:t>
      </w:r>
      <w:r w:rsidRPr="0002696B">
        <w:rPr>
          <w:rStyle w:val="StyleUnderline"/>
        </w:rPr>
        <w:t>The most recent interpretational difficulty involves determining what constitutes a “direct” domestic effect</w:t>
      </w:r>
      <w:r w:rsidRPr="0002696B">
        <w:rPr>
          <w:sz w:val="16"/>
        </w:rPr>
        <w:t xml:space="preserve"> under the FTAIA. Some courts have held that “direct” </w:t>
      </w:r>
      <w:r w:rsidRPr="0002696B">
        <w:rPr>
          <w:sz w:val="16"/>
        </w:rPr>
        <w:lastRenderedPageBreak/>
        <w:t>takes on a broader meaning, where conduct causing domestic effect need only be an “immediate consequence.”28 In comparison, other courts have narrowly interpreted the statute’s “direct” domestic effect requirement as calling for “a reasonably proximate causal nexus,” drawing from tort law to exclude an injury that is too remote from the injury’s cause.29 The most recent appellate decision 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78B7B64" w14:textId="77777777" w:rsidR="004F190C" w:rsidRPr="006B035E" w:rsidRDefault="004F190C" w:rsidP="004F190C">
      <w:pPr>
        <w:rPr>
          <w:sz w:val="16"/>
        </w:rPr>
      </w:pPr>
      <w:r w:rsidRPr="0002696B">
        <w:rPr>
          <w:rStyle w:val="StyleUnderline"/>
        </w:rPr>
        <w:t>Nevertheless</w:t>
      </w:r>
      <w:r w:rsidRPr="0002696B">
        <w:rPr>
          <w:sz w:val="16"/>
        </w:rPr>
        <w:t xml:space="preserve">, various </w:t>
      </w:r>
      <w:r w:rsidRPr="0002696B">
        <w:rPr>
          <w:rStyle w:val="StyleUnderline"/>
        </w:rPr>
        <w:t xml:space="preserve">delineations already exist that </w:t>
      </w:r>
      <w:r w:rsidRPr="002D1A44">
        <w:rPr>
          <w:rStyle w:val="StyleUnderline"/>
        </w:rPr>
        <w:t xml:space="preserve">suggest a </w:t>
      </w:r>
      <w:r w:rsidRPr="002D1A44">
        <w:rPr>
          <w:rStyle w:val="Emphasis"/>
        </w:rPr>
        <w:t>solution</w:t>
      </w:r>
      <w:r w:rsidRPr="002D1A44">
        <w:rPr>
          <w:rStyle w:val="StyleUnderline"/>
        </w:rPr>
        <w:t xml:space="preserve"> to the inconsistency is </w:t>
      </w:r>
      <w:r w:rsidRPr="002D1A44">
        <w:rPr>
          <w:rStyle w:val="Emphasis"/>
        </w:rPr>
        <w:t>attainable</w:t>
      </w:r>
      <w:r w:rsidRPr="002D1A44">
        <w:rPr>
          <w:sz w:val="16"/>
        </w:rPr>
        <w:t xml:space="preserve"> </w:t>
      </w:r>
      <w:r w:rsidRPr="002D1A44">
        <w:rPr>
          <w:rStyle w:val="StyleUnderline"/>
        </w:rPr>
        <w:t xml:space="preserve">and may be designed to enhance </w:t>
      </w:r>
      <w:r w:rsidRPr="002D1A44">
        <w:rPr>
          <w:rStyle w:val="Emphasis"/>
        </w:rPr>
        <w:t>global antitrust enforcement</w:t>
      </w:r>
      <w:r w:rsidRPr="002D1A44">
        <w:rPr>
          <w:sz w:val="16"/>
        </w:rPr>
        <w:t xml:space="preserve"> </w:t>
      </w:r>
      <w:r w:rsidRPr="002D1A44">
        <w:rPr>
          <w:rStyle w:val="StyleUnderline"/>
        </w:rPr>
        <w:t xml:space="preserve">through greater </w:t>
      </w:r>
      <w:r w:rsidRPr="002D1A44">
        <w:rPr>
          <w:rStyle w:val="Emphasis"/>
        </w:rPr>
        <w:t>availability</w:t>
      </w:r>
      <w:r w:rsidRPr="002D1A44">
        <w:rPr>
          <w:rStyle w:val="StyleUnderline"/>
        </w:rPr>
        <w:t xml:space="preserve"> of worldwide </w:t>
      </w:r>
      <w:r w:rsidRPr="002D1A44">
        <w:rPr>
          <w:rStyle w:val="Emphasis"/>
        </w:rPr>
        <w:t>private redress</w:t>
      </w:r>
      <w:r w:rsidRPr="002D1A44">
        <w:rPr>
          <w:sz w:val="16"/>
        </w:rPr>
        <w:t xml:space="preserve">. </w:t>
      </w:r>
      <w:r w:rsidRPr="002D1A44">
        <w:rPr>
          <w:rStyle w:val="StyleUnderline"/>
        </w:rPr>
        <w:t>What</w:t>
      </w:r>
      <w:r w:rsidRPr="0002696B">
        <w:rPr>
          <w:rStyle w:val="StyleUnderline"/>
        </w:rPr>
        <w:t xml:space="preserve"> is </w:t>
      </w:r>
      <w:r w:rsidRPr="00663094">
        <w:rPr>
          <w:rStyle w:val="StyleUnderline"/>
          <w:highlight w:val="cyan"/>
        </w:rPr>
        <w:t>apparent from</w:t>
      </w:r>
      <w:r w:rsidRPr="0002696B">
        <w:rPr>
          <w:rStyle w:val="StyleUnderline"/>
        </w:rPr>
        <w:t xml:space="preserve"> the succession of </w:t>
      </w:r>
      <w:r w:rsidRPr="00663094">
        <w:rPr>
          <w:rStyle w:val="StyleUnderline"/>
          <w:highlight w:val="cyan"/>
        </w:rPr>
        <w:t>decisions</w:t>
      </w:r>
      <w:r w:rsidRPr="0002696B">
        <w:rPr>
          <w:rStyle w:val="StyleUnderline"/>
        </w:rPr>
        <w:t xml:space="preserve"> </w:t>
      </w:r>
      <w:r w:rsidRPr="0002696B">
        <w:rPr>
          <w:sz w:val="16"/>
        </w:rPr>
        <w:t xml:space="preserve">from Hartford Fire Insurance Co. v. California32 to F. Hoffman-La Roche Ltd. v. Empagran S.A. (Empagran)33 </w:t>
      </w:r>
      <w:r w:rsidRPr="0002696B">
        <w:rPr>
          <w:rStyle w:val="StyleUnderline"/>
        </w:rPr>
        <w:t xml:space="preserve">is </w:t>
      </w:r>
      <w:r w:rsidRPr="00663094">
        <w:rPr>
          <w:rStyle w:val="StyleUnderline"/>
          <w:highlight w:val="cyan"/>
        </w:rPr>
        <w:t xml:space="preserve">that the FTAIA grey area has been sufficiently </w:t>
      </w:r>
      <w:r w:rsidRPr="00663094">
        <w:rPr>
          <w:rStyle w:val="Emphasis"/>
          <w:highlight w:val="cyan"/>
        </w:rPr>
        <w:t>tapered</w:t>
      </w:r>
      <w:r w:rsidRPr="00663094">
        <w:rPr>
          <w:sz w:val="16"/>
          <w:highlight w:val="cyan"/>
        </w:rPr>
        <w:t xml:space="preserve"> </w:t>
      </w:r>
      <w:r w:rsidRPr="00663094">
        <w:rPr>
          <w:rStyle w:val="StyleUnderline"/>
          <w:highlight w:val="cyan"/>
        </w:rPr>
        <w:t>to allow for</w:t>
      </w:r>
      <w:r w:rsidRPr="0002696B">
        <w:rPr>
          <w:rStyle w:val="StyleUnderline"/>
        </w:rPr>
        <w:t xml:space="preserve"> the return of </w:t>
      </w:r>
      <w:r w:rsidRPr="00663094">
        <w:rPr>
          <w:rStyle w:val="StyleUnderline"/>
          <w:highlight w:val="cyan"/>
        </w:rPr>
        <w:t xml:space="preserve">a </w:t>
      </w:r>
      <w:r w:rsidRPr="00663094">
        <w:rPr>
          <w:rStyle w:val="Emphasis"/>
          <w:highlight w:val="cyan"/>
        </w:rPr>
        <w:t>comity balancing test</w:t>
      </w:r>
      <w:r w:rsidRPr="0002696B">
        <w:rPr>
          <w:sz w:val="16"/>
        </w:rPr>
        <w:t xml:space="preserve"> </w:t>
      </w:r>
      <w:r w:rsidRPr="0002696B">
        <w:rPr>
          <w:rStyle w:val="StyleUnderline"/>
        </w:rPr>
        <w:t>to appropriately reconcile the conflicting interests at hand in the residual universe of cases</w:t>
      </w:r>
      <w:r w:rsidRPr="0002696B">
        <w:rPr>
          <w:sz w:val="16"/>
        </w:rPr>
        <w:t xml:space="preserve">.34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w:t>
      </w:r>
      <w:r w:rsidRPr="006B035E">
        <w:rPr>
          <w:rStyle w:val="StyleUnderline"/>
          <w:szCs w:val="20"/>
        </w:rPr>
        <w:t>Thus</w:t>
      </w:r>
      <w:r w:rsidRPr="006B035E">
        <w:rPr>
          <w:szCs w:val="20"/>
        </w:rPr>
        <w:t xml:space="preserve">, </w:t>
      </w:r>
      <w:r w:rsidRPr="006B035E">
        <w:rPr>
          <w:rStyle w:val="StyleUnderline"/>
          <w:szCs w:val="20"/>
        </w:rPr>
        <w:t xml:space="preserve">claims which are based on exclusively </w:t>
      </w:r>
      <w:r w:rsidRPr="006B035E">
        <w:rPr>
          <w:rStyle w:val="Emphasis"/>
          <w:szCs w:val="20"/>
        </w:rPr>
        <w:t>non-US conduct</w:t>
      </w:r>
      <w:r w:rsidRPr="006B035E">
        <w:rPr>
          <w:szCs w:val="20"/>
        </w:rPr>
        <w:t xml:space="preserve"> </w:t>
      </w:r>
      <w:r w:rsidRPr="006B035E">
        <w:rPr>
          <w:rStyle w:val="StyleUnderline"/>
          <w:szCs w:val="20"/>
        </w:rPr>
        <w:t xml:space="preserve">that questionably has a “direct effect” on US commerce resulting in the plaintiff’s injury are </w:t>
      </w:r>
      <w:r w:rsidRPr="006B035E">
        <w:rPr>
          <w:rStyle w:val="Emphasis"/>
          <w:szCs w:val="20"/>
        </w:rPr>
        <w:t>more properly decided not by</w:t>
      </w:r>
      <w:r w:rsidRPr="006B035E">
        <w:rPr>
          <w:rStyle w:val="StyleUnderline"/>
          <w:szCs w:val="20"/>
        </w:rPr>
        <w:t xml:space="preserve"> the courts’ current focus on </w:t>
      </w:r>
      <w:r w:rsidRPr="006B035E">
        <w:rPr>
          <w:rStyle w:val="Emphasis"/>
          <w:szCs w:val="20"/>
        </w:rPr>
        <w:t>statutory interpretation</w:t>
      </w:r>
      <w:r w:rsidRPr="006B035E">
        <w:rPr>
          <w:szCs w:val="20"/>
        </w:rPr>
        <w:t xml:space="preserve">, </w:t>
      </w:r>
      <w:r w:rsidRPr="006B035E">
        <w:rPr>
          <w:rStyle w:val="Emphasis"/>
          <w:szCs w:val="20"/>
        </w:rPr>
        <w:t>but rather by a</w:t>
      </w:r>
      <w:r w:rsidRPr="006B035E">
        <w:rPr>
          <w:rStyle w:val="StyleUnderline"/>
          <w:szCs w:val="20"/>
        </w:rPr>
        <w:t xml:space="preserve"> Timberlane-style </w:t>
      </w:r>
      <w:r w:rsidRPr="006B035E">
        <w:rPr>
          <w:rStyle w:val="Emphasis"/>
          <w:szCs w:val="20"/>
        </w:rPr>
        <w:t>ad hoc fact-intensive</w:t>
      </w:r>
      <w:r w:rsidRPr="006B035E">
        <w:rPr>
          <w:szCs w:val="20"/>
        </w:rPr>
        <w:t xml:space="preserve"> </w:t>
      </w:r>
      <w:r w:rsidRPr="006B035E">
        <w:rPr>
          <w:rStyle w:val="StyleUnderline"/>
          <w:szCs w:val="20"/>
        </w:rPr>
        <w:t xml:space="preserve">balancing test that contemplates factors more suitable to the modern global </w:t>
      </w:r>
      <w:r w:rsidRPr="006B035E">
        <w:rPr>
          <w:rStyle w:val="Emphasis"/>
          <w:szCs w:val="20"/>
        </w:rPr>
        <w:t>economy</w:t>
      </w:r>
      <w:r w:rsidRPr="006B035E">
        <w:rPr>
          <w:rStyle w:val="StyleUnderline"/>
          <w:szCs w:val="20"/>
        </w:rPr>
        <w:t xml:space="preserve"> and promoting international </w:t>
      </w:r>
      <w:r w:rsidRPr="006B035E">
        <w:rPr>
          <w:rStyle w:val="Emphasis"/>
          <w:szCs w:val="20"/>
        </w:rPr>
        <w:t>dialogue</w:t>
      </w:r>
      <w:r w:rsidRPr="006B035E">
        <w:rPr>
          <w:rStyle w:val="StyleUnderline"/>
          <w:szCs w:val="20"/>
        </w:rPr>
        <w:t>.</w:t>
      </w:r>
      <w:r w:rsidRPr="006B035E">
        <w:rPr>
          <w:sz w:val="16"/>
        </w:rPr>
        <w:t xml:space="preserve">36 </w:t>
      </w:r>
    </w:p>
    <w:p w14:paraId="4D0987F0" w14:textId="77777777" w:rsidR="004F190C" w:rsidRPr="00D425B2" w:rsidRDefault="004F190C" w:rsidP="004F190C">
      <w:pPr>
        <w:rPr>
          <w:sz w:val="16"/>
        </w:rPr>
      </w:pPr>
      <w:r w:rsidRPr="006B035E">
        <w:rPr>
          <w:sz w:val="16"/>
        </w:rPr>
        <w:t xml:space="preserve">In sum, this Note proposes the introduction of </w:t>
      </w:r>
      <w:r w:rsidRPr="006B035E">
        <w:rPr>
          <w:rStyle w:val="StyleUnderline"/>
        </w:rPr>
        <w:t>a new international</w:t>
      </w:r>
      <w:r w:rsidRPr="006B035E">
        <w:rPr>
          <w:sz w:val="16"/>
        </w:rPr>
        <w:t xml:space="preserve"> </w:t>
      </w:r>
      <w:r w:rsidRPr="006B035E">
        <w:rPr>
          <w:rStyle w:val="Emphasis"/>
        </w:rPr>
        <w:t>comity balancing test</w:t>
      </w:r>
      <w:r w:rsidRPr="006B035E">
        <w:rPr>
          <w:sz w:val="16"/>
        </w:rPr>
        <w:t xml:space="preserve"> into US antitrust jurisprudence </w:t>
      </w:r>
      <w:r w:rsidRPr="006B035E">
        <w:rPr>
          <w:rStyle w:val="StyleUnderline"/>
        </w:rPr>
        <w:t xml:space="preserve">with the aim of fostering and strengthening global </w:t>
      </w:r>
      <w:r w:rsidRPr="006B035E">
        <w:rPr>
          <w:rStyle w:val="Emphasis"/>
        </w:rPr>
        <w:t>antitrust enforcement</w:t>
      </w:r>
      <w:r w:rsidRPr="006B035E">
        <w:rPr>
          <w:sz w:val="16"/>
        </w:rPr>
        <w:t xml:space="preserve"> </w:t>
      </w:r>
      <w:r w:rsidRPr="006B035E">
        <w:rPr>
          <w:rStyle w:val="StyleUnderline"/>
        </w:rPr>
        <w:t>and</w:t>
      </w:r>
      <w:r w:rsidRPr="006B035E">
        <w:rPr>
          <w:sz w:val="16"/>
        </w:rPr>
        <w:t xml:space="preserve"> </w:t>
      </w:r>
      <w:r w:rsidRPr="006B035E">
        <w:rPr>
          <w:rStyle w:val="Emphasis"/>
        </w:rPr>
        <w:t>private redress</w:t>
      </w:r>
      <w:r w:rsidRPr="006B035E">
        <w:rPr>
          <w:sz w:val="16"/>
        </w:rPr>
        <w:t>. It does so in four parts. Following this introduction, Part II briefly</w:t>
      </w:r>
      <w:r w:rsidRPr="0002696B">
        <w:rPr>
          <w:sz w:val="16"/>
        </w:rPr>
        <w:t xml:space="preserve">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01B0EF83" w14:textId="77777777" w:rsidR="004F190C" w:rsidRPr="00B821B2" w:rsidRDefault="004F190C" w:rsidP="004F190C">
      <w:pPr>
        <w:pStyle w:val="Heading4"/>
        <w:rPr>
          <w:u w:val="single"/>
        </w:rPr>
      </w:pPr>
      <w:r>
        <w:t xml:space="preserve">Tons of </w:t>
      </w:r>
      <w:r>
        <w:rPr>
          <w:u w:val="single"/>
        </w:rPr>
        <w:t>thumpers</w:t>
      </w:r>
      <w:r>
        <w:t xml:space="preserve"> make decline </w:t>
      </w:r>
      <w:r>
        <w:rPr>
          <w:u w:val="single"/>
        </w:rPr>
        <w:t>inevitable</w:t>
      </w:r>
    </w:p>
    <w:p w14:paraId="7BE12896" w14:textId="77777777" w:rsidR="004F190C" w:rsidRPr="00B821B2" w:rsidRDefault="004F190C" w:rsidP="004F190C">
      <w:r>
        <w:rPr>
          <w:rStyle w:val="Style13ptBold"/>
        </w:rPr>
        <w:t>World Bank</w:t>
      </w:r>
      <w:r w:rsidRPr="00B821B2">
        <w:rPr>
          <w:rStyle w:val="Style13ptBold"/>
        </w:rPr>
        <w:t xml:space="preserve"> 1-11</w:t>
      </w:r>
      <w:r>
        <w:t xml:space="preserve"> [World Bank, 1-11-2022 https://www.worldbank.org/en/news/feature/2022/01/11/developing-economies-face-risk-of-hard-landing-as-global-growth-slows]</w:t>
      </w:r>
    </w:p>
    <w:p w14:paraId="07DF04F3" w14:textId="77777777" w:rsidR="004F190C" w:rsidRDefault="004F190C" w:rsidP="004F190C">
      <w:r w:rsidRPr="002C6D0C">
        <w:rPr>
          <w:rStyle w:val="StyleUnderline"/>
        </w:rPr>
        <w:t>As coronavirus-weary countries enter the third year of the pandemic</w:t>
      </w:r>
      <w:r>
        <w:t xml:space="preserve">, </w:t>
      </w:r>
      <w:r w:rsidRPr="002C6D0C">
        <w:rPr>
          <w:rStyle w:val="Emphasis"/>
          <w:highlight w:val="cyan"/>
        </w:rPr>
        <w:t>global growth</w:t>
      </w:r>
      <w:r w:rsidRPr="002C6D0C">
        <w:rPr>
          <w:rStyle w:val="StyleUnderline"/>
        </w:rPr>
        <w:t xml:space="preserve"> is </w:t>
      </w:r>
      <w:r w:rsidRPr="002C6D0C">
        <w:rPr>
          <w:rStyle w:val="StyleUnderline"/>
          <w:highlight w:val="cyan"/>
        </w:rPr>
        <w:t xml:space="preserve">expected to </w:t>
      </w:r>
      <w:r w:rsidRPr="002C6D0C">
        <w:rPr>
          <w:rStyle w:val="Emphasis"/>
          <w:highlight w:val="cyan"/>
        </w:rPr>
        <w:t>slow sharply</w:t>
      </w:r>
      <w:r>
        <w:t xml:space="preserve">. Against this difficult backdrop, </w:t>
      </w:r>
      <w:r w:rsidRPr="002C6D0C">
        <w:rPr>
          <w:rStyle w:val="Emphasis"/>
          <w:highlight w:val="cyan"/>
        </w:rPr>
        <w:t>a variety of</w:t>
      </w:r>
      <w:r w:rsidRPr="002C6D0C">
        <w:rPr>
          <w:rStyle w:val="Emphasis"/>
        </w:rPr>
        <w:t xml:space="preserve"> economic </w:t>
      </w:r>
      <w:r w:rsidRPr="002C6D0C">
        <w:rPr>
          <w:rStyle w:val="Emphasis"/>
          <w:highlight w:val="cyan"/>
        </w:rPr>
        <w:t>challenges</w:t>
      </w:r>
      <w:r w:rsidRPr="002C6D0C">
        <w:rPr>
          <w:highlight w:val="cyan"/>
        </w:rPr>
        <w:t xml:space="preserve"> </w:t>
      </w:r>
      <w:r w:rsidRPr="002C6D0C">
        <w:rPr>
          <w:rStyle w:val="StyleUnderline"/>
          <w:highlight w:val="cyan"/>
        </w:rPr>
        <w:t>mount</w:t>
      </w:r>
      <w:r>
        <w:t xml:space="preserve"> </w:t>
      </w:r>
      <w:r w:rsidRPr="002C6D0C">
        <w:rPr>
          <w:rStyle w:val="StyleUnderline"/>
          <w:highlight w:val="cyan"/>
        </w:rPr>
        <w:t>for</w:t>
      </w:r>
      <w:r w:rsidRPr="002C6D0C">
        <w:rPr>
          <w:rStyle w:val="StyleUnderline"/>
        </w:rPr>
        <w:t xml:space="preserve"> emerging market and </w:t>
      </w:r>
      <w:r w:rsidRPr="002C6D0C">
        <w:rPr>
          <w:rStyle w:val="StyleUnderline"/>
          <w:highlight w:val="cyan"/>
        </w:rPr>
        <w:t>developing economies</w:t>
      </w:r>
      <w:r>
        <w:t xml:space="preserve"> (EMDEs)—</w:t>
      </w:r>
      <w:r w:rsidRPr="002C6D0C">
        <w:rPr>
          <w:rStyle w:val="StyleUnderline"/>
        </w:rPr>
        <w:t>including</w:t>
      </w:r>
      <w:r>
        <w:t xml:space="preserve"> continued </w:t>
      </w:r>
      <w:r w:rsidRPr="002C6D0C">
        <w:rPr>
          <w:rStyle w:val="Emphasis"/>
          <w:highlight w:val="cyan"/>
        </w:rPr>
        <w:t>COVID</w:t>
      </w:r>
      <w:r>
        <w:t xml:space="preserve">-19 outbreaks, elevated </w:t>
      </w:r>
      <w:r w:rsidRPr="002C6D0C">
        <w:rPr>
          <w:rStyle w:val="Emphasis"/>
          <w:highlight w:val="cyan"/>
        </w:rPr>
        <w:t>inflation</w:t>
      </w:r>
      <w:r>
        <w:t xml:space="preserve">, record </w:t>
      </w:r>
      <w:r w:rsidRPr="002C6D0C">
        <w:rPr>
          <w:rStyle w:val="Emphasis"/>
          <w:highlight w:val="cyan"/>
        </w:rPr>
        <w:t>debt</w:t>
      </w:r>
      <w:r>
        <w:t xml:space="preserve"> levels, </w:t>
      </w:r>
      <w:r w:rsidRPr="002C6D0C">
        <w:rPr>
          <w:rStyle w:val="StyleUnderline"/>
          <w:highlight w:val="cyan"/>
        </w:rPr>
        <w:t>and</w:t>
      </w:r>
      <w:r>
        <w:t xml:space="preserve"> rising </w:t>
      </w:r>
      <w:r w:rsidRPr="002C6D0C">
        <w:rPr>
          <w:rStyle w:val="Emphasis"/>
          <w:highlight w:val="cyan"/>
        </w:rPr>
        <w:t>income inequality</w:t>
      </w:r>
      <w:r>
        <w:t>.</w:t>
      </w:r>
    </w:p>
    <w:p w14:paraId="11CD8B76" w14:textId="77777777" w:rsidR="004F190C" w:rsidRPr="002C6D0C" w:rsidRDefault="004F190C" w:rsidP="004F190C">
      <w:pPr>
        <w:rPr>
          <w:rStyle w:val="StyleUnderline"/>
        </w:rPr>
      </w:pPr>
      <w:r>
        <w:t xml:space="preserve">The latest Global Economic Prospects report predicts that global growth will decelerate from 5.5 percent in 2021 to 4.1 percent in 2022 and 3.2 percent in 2023 as pent-up demand dissipates and as fiscal and monetary support is unwound across the world. The rapid spread of the Omicron variant, moreover, indicates that </w:t>
      </w:r>
      <w:r w:rsidRPr="002C6D0C">
        <w:rPr>
          <w:rStyle w:val="StyleUnderline"/>
        </w:rPr>
        <w:t xml:space="preserve">the </w:t>
      </w:r>
      <w:r w:rsidRPr="002C6D0C">
        <w:rPr>
          <w:rStyle w:val="StyleUnderline"/>
          <w:highlight w:val="cyan"/>
        </w:rPr>
        <w:t>pandemic</w:t>
      </w:r>
      <w:r w:rsidRPr="002C6D0C">
        <w:rPr>
          <w:rStyle w:val="StyleUnderline"/>
        </w:rPr>
        <w:t xml:space="preserve"> will likely </w:t>
      </w:r>
      <w:r w:rsidRPr="002C6D0C">
        <w:rPr>
          <w:rStyle w:val="StyleUnderline"/>
          <w:highlight w:val="cyan"/>
        </w:rPr>
        <w:t>continue to disrupt</w:t>
      </w:r>
      <w:r w:rsidRPr="002C6D0C">
        <w:rPr>
          <w:rStyle w:val="StyleUnderline"/>
        </w:rPr>
        <w:t xml:space="preserve"> economic </w:t>
      </w:r>
      <w:r w:rsidRPr="002C6D0C">
        <w:rPr>
          <w:rStyle w:val="StyleUnderline"/>
          <w:highlight w:val="cyan"/>
        </w:rPr>
        <w:t>activity</w:t>
      </w:r>
      <w:r w:rsidRPr="002C6D0C">
        <w:rPr>
          <w:rStyle w:val="StyleUnderline"/>
        </w:rPr>
        <w:t xml:space="preserve"> </w:t>
      </w:r>
      <w:r w:rsidRPr="002C6D0C">
        <w:t>in the near term</w:t>
      </w:r>
      <w:r w:rsidRPr="002C6D0C">
        <w:rPr>
          <w:rStyle w:val="StyleUnderline"/>
        </w:rPr>
        <w:t>.</w:t>
      </w:r>
      <w:r>
        <w:t xml:space="preserve"> Among EMDEs, </w:t>
      </w:r>
      <w:r w:rsidRPr="002C6D0C">
        <w:rPr>
          <w:rStyle w:val="StyleUnderline"/>
          <w:highlight w:val="cyan"/>
        </w:rPr>
        <w:t>growth</w:t>
      </w:r>
      <w:r w:rsidRPr="002C6D0C">
        <w:rPr>
          <w:rStyle w:val="StyleUnderline"/>
        </w:rPr>
        <w:t xml:space="preserve"> is </w:t>
      </w:r>
      <w:r w:rsidRPr="002C6D0C">
        <w:rPr>
          <w:rStyle w:val="StyleUnderline"/>
          <w:highlight w:val="cyan"/>
        </w:rPr>
        <w:t>expected to drop from 6.3 percent</w:t>
      </w:r>
      <w:r w:rsidRPr="002C6D0C">
        <w:rPr>
          <w:rStyle w:val="StyleUnderline"/>
        </w:rPr>
        <w:t xml:space="preserve"> in 2021 </w:t>
      </w:r>
      <w:r w:rsidRPr="002C6D0C">
        <w:rPr>
          <w:rStyle w:val="StyleUnderline"/>
          <w:highlight w:val="cyan"/>
        </w:rPr>
        <w:t>to 4.6 percent</w:t>
      </w:r>
      <w:r w:rsidRPr="002C6D0C">
        <w:rPr>
          <w:rStyle w:val="StyleUnderline"/>
        </w:rPr>
        <w:t xml:space="preserve"> in 2022 and 4.4 percent in 2023.</w:t>
      </w:r>
    </w:p>
    <w:p w14:paraId="156BF5A7" w14:textId="77777777" w:rsidR="004F190C" w:rsidRPr="00D425B2" w:rsidRDefault="004F190C" w:rsidP="004F190C">
      <w:pPr>
        <w:rPr>
          <w:u w:val="single"/>
        </w:rPr>
      </w:pPr>
      <w:r w:rsidRPr="002C6D0C">
        <w:rPr>
          <w:rStyle w:val="StyleUnderline"/>
        </w:rPr>
        <w:lastRenderedPageBreak/>
        <w:t>The outlook poses particular dangers for EMDEs</w:t>
      </w:r>
      <w:r>
        <w:t xml:space="preserve">. </w:t>
      </w:r>
      <w:r w:rsidRPr="002C6D0C">
        <w:rPr>
          <w:rStyle w:val="StyleUnderline"/>
        </w:rPr>
        <w:t>First</w:t>
      </w:r>
      <w:r>
        <w:t xml:space="preserve">, the notable </w:t>
      </w:r>
      <w:r w:rsidRPr="002C6D0C">
        <w:rPr>
          <w:rStyle w:val="Emphasis"/>
          <w:highlight w:val="cyan"/>
        </w:rPr>
        <w:t>deceleration</w:t>
      </w:r>
      <w:r w:rsidRPr="002C6D0C">
        <w:rPr>
          <w:rStyle w:val="Emphasis"/>
        </w:rPr>
        <w:t xml:space="preserve"> </w:t>
      </w:r>
      <w:r w:rsidRPr="002C6D0C">
        <w:rPr>
          <w:rStyle w:val="Emphasis"/>
          <w:highlight w:val="cyan"/>
        </w:rPr>
        <w:t>in major economies</w:t>
      </w:r>
      <w:r>
        <w:t>—</w:t>
      </w:r>
      <w:r w:rsidRPr="002C6D0C">
        <w:rPr>
          <w:rStyle w:val="StyleUnderline"/>
        </w:rPr>
        <w:t>including the United States and China</w:t>
      </w:r>
      <w:r>
        <w:t>—</w:t>
      </w:r>
      <w:r w:rsidRPr="002C6D0C">
        <w:rPr>
          <w:rStyle w:val="StyleUnderline"/>
        </w:rPr>
        <w:t xml:space="preserve">will </w:t>
      </w:r>
      <w:r w:rsidRPr="002C6D0C">
        <w:rPr>
          <w:rStyle w:val="StyleUnderline"/>
          <w:highlight w:val="cyan"/>
        </w:rPr>
        <w:t>reduce</w:t>
      </w:r>
      <w:r w:rsidRPr="002C6D0C">
        <w:rPr>
          <w:rStyle w:val="StyleUnderline"/>
        </w:rPr>
        <w:t xml:space="preserve"> external </w:t>
      </w:r>
      <w:r w:rsidRPr="002C6D0C">
        <w:rPr>
          <w:rStyle w:val="StyleUnderline"/>
          <w:highlight w:val="cyan"/>
        </w:rPr>
        <w:t>demand</w:t>
      </w:r>
      <w:r w:rsidRPr="002C6D0C">
        <w:rPr>
          <w:rStyle w:val="StyleUnderline"/>
        </w:rPr>
        <w:t xml:space="preserve"> for goods and services for many EMDEs</w:t>
      </w:r>
      <w:r>
        <w:t xml:space="preserve">. Moreover, the slowdown is occurring </w:t>
      </w:r>
      <w:r w:rsidRPr="002C6D0C">
        <w:rPr>
          <w:rStyle w:val="StyleUnderline"/>
        </w:rPr>
        <w:t xml:space="preserve">just when </w:t>
      </w:r>
      <w:r w:rsidRPr="002C6D0C">
        <w:rPr>
          <w:rStyle w:val="StyleUnderline"/>
          <w:highlight w:val="cyan"/>
        </w:rPr>
        <w:t>governments</w:t>
      </w:r>
      <w:r w:rsidRPr="002C6D0C">
        <w:rPr>
          <w:rStyle w:val="StyleUnderline"/>
        </w:rPr>
        <w:t xml:space="preserve"> in many of these economies </w:t>
      </w:r>
      <w:r w:rsidRPr="002C6D0C">
        <w:rPr>
          <w:rStyle w:val="StyleUnderline"/>
          <w:highlight w:val="cyan"/>
        </w:rPr>
        <w:t>are</w:t>
      </w:r>
      <w:r w:rsidRPr="002C6D0C">
        <w:rPr>
          <w:rStyle w:val="StyleUnderline"/>
        </w:rPr>
        <w:t xml:space="preserve"> </w:t>
      </w:r>
      <w:r w:rsidRPr="002C6D0C">
        <w:rPr>
          <w:rStyle w:val="Emphasis"/>
          <w:highlight w:val="cyan"/>
        </w:rPr>
        <w:t>running out of</w:t>
      </w:r>
      <w:r w:rsidRPr="002C6D0C">
        <w:rPr>
          <w:rStyle w:val="Emphasis"/>
        </w:rPr>
        <w:t xml:space="preserve"> policy </w:t>
      </w:r>
      <w:r w:rsidRPr="002C6D0C">
        <w:rPr>
          <w:rStyle w:val="Emphasis"/>
          <w:highlight w:val="cyan"/>
        </w:rPr>
        <w:t>space to respond</w:t>
      </w:r>
      <w:r>
        <w:t xml:space="preserve">, if necessary, to the emerging challenges: </w:t>
      </w:r>
      <w:r w:rsidRPr="002C6D0C">
        <w:rPr>
          <w:rStyle w:val="StyleUnderline"/>
        </w:rPr>
        <w:t xml:space="preserve">new </w:t>
      </w:r>
      <w:r w:rsidRPr="002C6D0C">
        <w:rPr>
          <w:rStyle w:val="Emphasis"/>
        </w:rPr>
        <w:t>COVID-19</w:t>
      </w:r>
      <w:r w:rsidRPr="002C6D0C">
        <w:rPr>
          <w:rStyle w:val="StyleUnderline"/>
        </w:rPr>
        <w:t xml:space="preserve"> outbreaks, persistent </w:t>
      </w:r>
      <w:r w:rsidRPr="002C6D0C">
        <w:rPr>
          <w:rStyle w:val="Emphasis"/>
          <w:highlight w:val="cyan"/>
        </w:rPr>
        <w:t>supply-chain bottlenecks</w:t>
      </w:r>
      <w:r w:rsidRPr="002C6D0C">
        <w:rPr>
          <w:rStyle w:val="StyleUnderline"/>
        </w:rPr>
        <w:t xml:space="preserve"> and </w:t>
      </w:r>
      <w:r w:rsidRPr="002C6D0C">
        <w:rPr>
          <w:rStyle w:val="Emphasis"/>
        </w:rPr>
        <w:t>inflationary pressures</w:t>
      </w:r>
      <w:r w:rsidRPr="002C6D0C">
        <w:rPr>
          <w:rStyle w:val="StyleUnderline"/>
        </w:rPr>
        <w:t xml:space="preserve">, and </w:t>
      </w:r>
      <w:r w:rsidRPr="002C6D0C">
        <w:rPr>
          <w:rStyle w:val="Emphasis"/>
          <w:highlight w:val="cyan"/>
        </w:rPr>
        <w:t>elevated</w:t>
      </w:r>
      <w:r w:rsidRPr="002C6D0C">
        <w:rPr>
          <w:rStyle w:val="Emphasis"/>
        </w:rPr>
        <w:t xml:space="preserve"> financial </w:t>
      </w:r>
      <w:r w:rsidRPr="002C6D0C">
        <w:rPr>
          <w:rStyle w:val="Emphasis"/>
          <w:highlight w:val="cyan"/>
        </w:rPr>
        <w:t>vulnerabilities</w:t>
      </w:r>
      <w:r w:rsidRPr="002C6D0C">
        <w:rPr>
          <w:rStyle w:val="StyleUnderline"/>
        </w:rPr>
        <w:t xml:space="preserve"> in large swaths of the world.</w:t>
      </w:r>
      <w:r>
        <w:t xml:space="preserve"> The </w:t>
      </w:r>
      <w:r w:rsidRPr="002C6D0C">
        <w:rPr>
          <w:rStyle w:val="StyleUnderline"/>
        </w:rPr>
        <w:t xml:space="preserve">combination of these threats could </w:t>
      </w:r>
      <w:r w:rsidRPr="002C6D0C">
        <w:rPr>
          <w:rStyle w:val="StyleUnderline"/>
          <w:highlight w:val="cyan"/>
        </w:rPr>
        <w:t>increase</w:t>
      </w:r>
      <w:r w:rsidRPr="002C6D0C">
        <w:rPr>
          <w:rStyle w:val="StyleUnderline"/>
        </w:rPr>
        <w:t xml:space="preserve"> the </w:t>
      </w:r>
      <w:r w:rsidRPr="002C6D0C">
        <w:rPr>
          <w:rStyle w:val="StyleUnderline"/>
          <w:highlight w:val="cyan"/>
        </w:rPr>
        <w:t>risk of a hard landing</w:t>
      </w:r>
      <w:r w:rsidRPr="002C6D0C">
        <w:rPr>
          <w:rStyle w:val="StyleUnderline"/>
        </w:rPr>
        <w:t xml:space="preserve"> in these economies.</w:t>
      </w:r>
    </w:p>
    <w:p w14:paraId="69BBBB97" w14:textId="77777777" w:rsidR="004F190C" w:rsidRDefault="004F190C" w:rsidP="004F190C">
      <w:pPr>
        <w:pStyle w:val="Heading3"/>
      </w:pPr>
      <w:r>
        <w:lastRenderedPageBreak/>
        <w:t xml:space="preserve">1nc – mena </w:t>
      </w:r>
    </w:p>
    <w:p w14:paraId="62188B56" w14:textId="77777777" w:rsidR="004F190C" w:rsidRPr="00BE7622" w:rsidRDefault="004F190C" w:rsidP="004F190C">
      <w:pPr>
        <w:pStyle w:val="Heading4"/>
      </w:pPr>
      <w:r>
        <w:t xml:space="preserve">Don’t solve MENA – the problem’s </w:t>
      </w:r>
      <w:r w:rsidRPr="00BE7622">
        <w:rPr>
          <w:u w:val="single"/>
        </w:rPr>
        <w:t>state-owned-enterprises</w:t>
      </w:r>
      <w:r>
        <w:t xml:space="preserve"> – </w:t>
      </w:r>
      <w:r w:rsidRPr="00B659FF">
        <w:rPr>
          <w:u w:val="single"/>
        </w:rPr>
        <w:t>sovereign immunity checks</w:t>
      </w:r>
    </w:p>
    <w:p w14:paraId="62A64944" w14:textId="77777777" w:rsidR="004F190C" w:rsidRPr="00814A8F" w:rsidRDefault="004F190C" w:rsidP="004F190C">
      <w:r>
        <w:t>MSU=Blue</w:t>
      </w:r>
    </w:p>
    <w:p w14:paraId="2055AC8B" w14:textId="77777777" w:rsidR="004F190C" w:rsidRPr="00BF6CB0" w:rsidRDefault="004F190C" w:rsidP="004F190C">
      <w:r w:rsidRPr="00BF6CB0">
        <w:rPr>
          <w:rStyle w:val="Style13ptBold"/>
        </w:rPr>
        <w:t>World Bank 19</w:t>
      </w:r>
      <w:r w:rsidRPr="00BF6CB0">
        <w:t>, *World Bank is an international financial institution that provides loans and grants to the governments of low- and middle-income countries for the purpose of pursuing capital projects; (October 2019, “Reaching New Heights: Promoting Fair Competition in the Middle East and North Africa”, https://thedocs.worldbank.org/en/doc/660811570642119982-0280022019/original/ENMEMReachingNewHeightsOCT19.pdf)</w:t>
      </w:r>
    </w:p>
    <w:p w14:paraId="11C9071F" w14:textId="77777777" w:rsidR="004F190C" w:rsidRPr="00EB165E" w:rsidRDefault="004F190C" w:rsidP="004F190C">
      <w:r w:rsidRPr="00EB165E">
        <w:t>1A. Making MENA Markets Competitive10</w:t>
      </w:r>
    </w:p>
    <w:p w14:paraId="6822F3B2" w14:textId="77777777" w:rsidR="004F190C" w:rsidRPr="00EB165E" w:rsidRDefault="004F190C" w:rsidP="004F190C">
      <w:r w:rsidRPr="00EB165E">
        <w:rPr>
          <w:rStyle w:val="StyleUnderline"/>
          <w:highlight w:val="cyan"/>
        </w:rPr>
        <w:t>Economies in</w:t>
      </w:r>
      <w:r w:rsidRPr="00EB165E">
        <w:rPr>
          <w:rStyle w:val="StyleUnderline"/>
        </w:rPr>
        <w:t xml:space="preserve"> the Middle East</w:t>
      </w:r>
      <w:r w:rsidRPr="00EB165E">
        <w:t xml:space="preserve"> and North Africa (</w:t>
      </w:r>
      <w:r w:rsidRPr="00EB165E">
        <w:rPr>
          <w:rStyle w:val="StyleUnderline"/>
          <w:highlight w:val="cyan"/>
        </w:rPr>
        <w:t>MENA</w:t>
      </w:r>
      <w:r w:rsidRPr="00EB165E">
        <w:t xml:space="preserve">) have two faces. One is the </w:t>
      </w:r>
      <w:r w:rsidRPr="00EB165E">
        <w:rPr>
          <w:rStyle w:val="StyleUnderline"/>
          <w:highlight w:val="cyan"/>
        </w:rPr>
        <w:t>concentrated</w:t>
      </w:r>
      <w:r w:rsidRPr="00EB165E">
        <w:t xml:space="preserve"> and sclerotic formal </w:t>
      </w:r>
      <w:r w:rsidRPr="00EB165E">
        <w:rPr>
          <w:rStyle w:val="StyleUnderline"/>
          <w:highlight w:val="cyan"/>
        </w:rPr>
        <w:t>sector</w:t>
      </w:r>
      <w:r w:rsidRPr="00EB165E">
        <w:t xml:space="preserve">, </w:t>
      </w:r>
      <w:r w:rsidRPr="00EB165E">
        <w:rPr>
          <w:rStyle w:val="StyleUnderline"/>
          <w:highlight w:val="cyan"/>
        </w:rPr>
        <w:t xml:space="preserve">often dominated by </w:t>
      </w:r>
      <w:r w:rsidRPr="00EB165E">
        <w:rPr>
          <w:rStyle w:val="Emphasis"/>
          <w:highlight w:val="cyan"/>
        </w:rPr>
        <w:t>state-owned enterprises</w:t>
      </w:r>
      <w:r w:rsidRPr="00EB165E">
        <w:t xml:space="preserve"> (SOEs) and </w:t>
      </w:r>
      <w:r w:rsidRPr="00EB165E">
        <w:rPr>
          <w:rStyle w:val="Emphasis"/>
          <w:highlight w:val="cyan"/>
        </w:rPr>
        <w:t>politically connected private companies</w:t>
      </w:r>
      <w:r w:rsidRPr="00EB165E">
        <w:t xml:space="preserve">. </w:t>
      </w:r>
      <w:r w:rsidRPr="00EB165E">
        <w:rPr>
          <w:rStyle w:val="StyleUnderline"/>
        </w:rPr>
        <w:t xml:space="preserve">That economy </w:t>
      </w:r>
      <w:r w:rsidRPr="00EB165E">
        <w:rPr>
          <w:rStyle w:val="Emphasis"/>
          <w:highlight w:val="cyan"/>
        </w:rPr>
        <w:t>keeps out competitors</w:t>
      </w:r>
      <w:r w:rsidRPr="00EB165E">
        <w:t xml:space="preserve">, </w:t>
      </w:r>
      <w:r w:rsidRPr="00EB165E">
        <w:rPr>
          <w:rStyle w:val="Emphasis"/>
          <w:highlight w:val="cyan"/>
        </w:rPr>
        <w:t>misallocates resources</w:t>
      </w:r>
      <w:r w:rsidRPr="00EB165E">
        <w:t xml:space="preserve">, </w:t>
      </w:r>
      <w:r w:rsidRPr="00EB165E">
        <w:rPr>
          <w:rStyle w:val="StyleUnderline"/>
        </w:rPr>
        <w:t xml:space="preserve">and generates </w:t>
      </w:r>
      <w:r w:rsidRPr="00EB165E">
        <w:rPr>
          <w:rStyle w:val="Emphasis"/>
        </w:rPr>
        <w:t>excessive</w:t>
      </w:r>
      <w:r w:rsidRPr="00EB165E">
        <w:rPr>
          <w:rStyle w:val="StyleUnderline"/>
        </w:rPr>
        <w:t xml:space="preserve"> profits</w:t>
      </w:r>
      <w:r w:rsidRPr="00EB165E">
        <w:t xml:space="preserve"> </w:t>
      </w:r>
      <w:r w:rsidRPr="00EB165E">
        <w:rPr>
          <w:rStyle w:val="StyleUnderline"/>
        </w:rPr>
        <w:t>for participants</w:t>
      </w:r>
      <w:r w:rsidRPr="00EB165E">
        <w:t>. The official economy coexists with an informal economy in which most of the population toils in relatively small operations at low wages and with few social protections.11</w:t>
      </w:r>
    </w:p>
    <w:p w14:paraId="1FEBDFCA" w14:textId="77777777" w:rsidR="004F190C" w:rsidRPr="00EB165E" w:rsidRDefault="004F190C" w:rsidP="004F190C">
      <w:pPr>
        <w:rPr>
          <w:rStyle w:val="StyleUnderline"/>
        </w:rPr>
      </w:pPr>
      <w:r w:rsidRPr="00EB165E">
        <w:rPr>
          <w:rStyle w:val="StyleUnderline"/>
          <w:highlight w:val="yellow"/>
        </w:rPr>
        <w:t xml:space="preserve">A powerful way to </w:t>
      </w:r>
      <w:r w:rsidRPr="00EB165E">
        <w:rPr>
          <w:rStyle w:val="Emphasis"/>
          <w:highlight w:val="yellow"/>
        </w:rPr>
        <w:t>invigorate</w:t>
      </w:r>
      <w:r w:rsidRPr="00EB165E">
        <w:rPr>
          <w:rStyle w:val="StyleUnderline"/>
          <w:highlight w:val="yellow"/>
        </w:rPr>
        <w:t xml:space="preserve"> MENA </w:t>
      </w:r>
      <w:r w:rsidRPr="00EB165E">
        <w:rPr>
          <w:rStyle w:val="Emphasis"/>
          <w:highlight w:val="yellow"/>
        </w:rPr>
        <w:t>economies</w:t>
      </w:r>
      <w:r w:rsidRPr="00EB165E">
        <w:rPr>
          <w:highlight w:val="yellow"/>
        </w:rPr>
        <w:t xml:space="preserve"> </w:t>
      </w:r>
      <w:r w:rsidRPr="00EB165E">
        <w:rPr>
          <w:rStyle w:val="StyleUnderline"/>
          <w:highlight w:val="yellow"/>
        </w:rPr>
        <w:t>would be to inject</w:t>
      </w:r>
      <w:r w:rsidRPr="00EB165E">
        <w:rPr>
          <w:rStyle w:val="StyleUnderline"/>
        </w:rPr>
        <w:t xml:space="preserve"> more </w:t>
      </w:r>
      <w:r w:rsidRPr="00EB165E">
        <w:rPr>
          <w:rStyle w:val="Emphasis"/>
          <w:highlight w:val="yellow"/>
        </w:rPr>
        <w:t>competition</w:t>
      </w:r>
      <w:r w:rsidRPr="00EB165E">
        <w:t xml:space="preserve">. </w:t>
      </w:r>
      <w:r w:rsidRPr="00EB165E">
        <w:rPr>
          <w:rStyle w:val="StyleUnderline"/>
        </w:rPr>
        <w:t xml:space="preserve">That would create a more </w:t>
      </w:r>
      <w:r w:rsidRPr="00EB165E">
        <w:rPr>
          <w:rStyle w:val="Emphasis"/>
        </w:rPr>
        <w:t>efficient official economy</w:t>
      </w:r>
      <w:r w:rsidRPr="00EB165E">
        <w:rPr>
          <w:rStyle w:val="StyleUnderline"/>
        </w:rPr>
        <w:t xml:space="preserve"> and reduce informality.</w:t>
      </w:r>
    </w:p>
    <w:p w14:paraId="36F4FFFB" w14:textId="77777777" w:rsidR="004F190C" w:rsidRPr="00EB165E" w:rsidRDefault="004F190C" w:rsidP="004F190C">
      <w:r w:rsidRPr="00EB165E">
        <w:t xml:space="preserve">Economists suggest that </w:t>
      </w:r>
      <w:r w:rsidRPr="00EB165E">
        <w:rPr>
          <w:rStyle w:val="StyleUnderline"/>
          <w:highlight w:val="yellow"/>
        </w:rPr>
        <w:t xml:space="preserve">competition is a </w:t>
      </w:r>
      <w:r w:rsidRPr="00EB165E">
        <w:rPr>
          <w:rStyle w:val="Emphasis"/>
          <w:highlight w:val="yellow"/>
        </w:rPr>
        <w:t>powerful tool</w:t>
      </w:r>
      <w:r w:rsidRPr="00EB165E">
        <w:rPr>
          <w:highlight w:val="yellow"/>
        </w:rPr>
        <w:t xml:space="preserve"> </w:t>
      </w:r>
      <w:r w:rsidRPr="00EB165E">
        <w:rPr>
          <w:rStyle w:val="StyleUnderline"/>
          <w:highlight w:val="yellow"/>
        </w:rPr>
        <w:t>for ensuring</w:t>
      </w:r>
      <w:r w:rsidRPr="00EB165E">
        <w:t xml:space="preserve"> that </w:t>
      </w:r>
      <w:r w:rsidRPr="00EB165E">
        <w:rPr>
          <w:rStyle w:val="StyleUnderline"/>
        </w:rPr>
        <w:t xml:space="preserve">resources are used in the </w:t>
      </w:r>
      <w:r w:rsidRPr="00EB165E">
        <w:rPr>
          <w:rStyle w:val="Emphasis"/>
        </w:rPr>
        <w:t>best way</w:t>
      </w:r>
      <w:r w:rsidRPr="00EB165E">
        <w:t xml:space="preserve"> that is technologically feasible—minimizing costs (and therefore prices) and helping ensure that goods and services are provided in the amount and variety consumers desire. As </w:t>
      </w:r>
      <w:r w:rsidRPr="00EB165E">
        <w:rPr>
          <w:rStyle w:val="StyleUnderline"/>
          <w:highlight w:val="yellow"/>
        </w:rPr>
        <w:t>firms</w:t>
      </w:r>
      <w:r w:rsidRPr="00EB165E">
        <w:t xml:space="preserve"> compete against each other to make a profit, they </w:t>
      </w:r>
      <w:r w:rsidRPr="00EB165E">
        <w:rPr>
          <w:rStyle w:val="StyleUnderline"/>
        </w:rPr>
        <w:t xml:space="preserve">have an incentive to </w:t>
      </w:r>
      <w:r w:rsidRPr="00EB165E">
        <w:rPr>
          <w:rStyle w:val="StyleUnderline"/>
          <w:highlight w:val="yellow"/>
        </w:rPr>
        <w:t xml:space="preserve">invest in </w:t>
      </w:r>
      <w:r w:rsidRPr="00EB165E">
        <w:rPr>
          <w:rStyle w:val="Emphasis"/>
          <w:highlight w:val="yellow"/>
        </w:rPr>
        <w:t>research</w:t>
      </w:r>
      <w:r w:rsidRPr="00EB165E">
        <w:rPr>
          <w:rStyle w:val="StyleUnderline"/>
          <w:highlight w:val="yellow"/>
        </w:rPr>
        <w:t xml:space="preserve"> and </w:t>
      </w:r>
      <w:r w:rsidRPr="00EB165E">
        <w:rPr>
          <w:rStyle w:val="Emphasis"/>
          <w:highlight w:val="yellow"/>
        </w:rPr>
        <w:t>development</w:t>
      </w:r>
      <w:r w:rsidRPr="00EB165E">
        <w:t xml:space="preserve"> </w:t>
      </w:r>
      <w:r w:rsidRPr="00EB165E">
        <w:rPr>
          <w:rStyle w:val="StyleUnderline"/>
        </w:rPr>
        <w:t>to improve</w:t>
      </w:r>
      <w:r w:rsidRPr="00EB165E">
        <w:t xml:space="preserve"> the </w:t>
      </w:r>
      <w:r w:rsidRPr="00EB165E">
        <w:rPr>
          <w:rStyle w:val="StyleUnderline"/>
        </w:rPr>
        <w:t>production of existing goods</w:t>
      </w:r>
      <w:r w:rsidRPr="00EB165E">
        <w:t xml:space="preserve"> and services and to introduce new ones12. More </w:t>
      </w:r>
      <w:r w:rsidRPr="00EB165E">
        <w:rPr>
          <w:rStyle w:val="StyleUnderline"/>
          <w:highlight w:val="yellow"/>
        </w:rPr>
        <w:t>competition</w:t>
      </w:r>
      <w:r w:rsidRPr="00EB165E">
        <w:t xml:space="preserve"> also </w:t>
      </w:r>
      <w:r w:rsidRPr="00EB165E">
        <w:rPr>
          <w:rStyle w:val="StyleUnderline"/>
          <w:highlight w:val="yellow"/>
        </w:rPr>
        <w:t>leads to</w:t>
      </w:r>
      <w:r w:rsidRPr="00EB165E">
        <w:rPr>
          <w:rStyle w:val="StyleUnderline"/>
        </w:rPr>
        <w:t xml:space="preserve"> higher growth in</w:t>
      </w:r>
      <w:r w:rsidRPr="00EB165E">
        <w:t xml:space="preserve"> output per worker (</w:t>
      </w:r>
      <w:r w:rsidRPr="00EB165E">
        <w:rPr>
          <w:rStyle w:val="Emphasis"/>
          <w:highlight w:val="yellow"/>
        </w:rPr>
        <w:t>productivity</w:t>
      </w:r>
      <w:r w:rsidRPr="00EB165E">
        <w:rPr>
          <w:highlight w:val="yellow"/>
        </w:rPr>
        <w:t xml:space="preserve">) </w:t>
      </w:r>
      <w:r w:rsidRPr="00EB165E">
        <w:rPr>
          <w:rStyle w:val="StyleUnderline"/>
          <w:highlight w:val="yellow"/>
        </w:rPr>
        <w:t>and</w:t>
      </w:r>
      <w:r w:rsidRPr="00EB165E">
        <w:rPr>
          <w:rStyle w:val="StyleUnderline"/>
        </w:rPr>
        <w:t xml:space="preserve"> therefore </w:t>
      </w:r>
      <w:r w:rsidRPr="00EB165E">
        <w:rPr>
          <w:rStyle w:val="StyleUnderline"/>
          <w:highlight w:val="yellow"/>
        </w:rPr>
        <w:t>is</w:t>
      </w:r>
      <w:r w:rsidRPr="00EB165E">
        <w:rPr>
          <w:rStyle w:val="StyleUnderline"/>
        </w:rPr>
        <w:t xml:space="preserve"> a </w:t>
      </w:r>
      <w:r w:rsidRPr="00EB165E">
        <w:rPr>
          <w:rStyle w:val="Emphasis"/>
          <w:highlight w:val="yellow"/>
        </w:rPr>
        <w:t>key</w:t>
      </w:r>
      <w:r w:rsidRPr="00EB165E">
        <w:rPr>
          <w:rStyle w:val="Emphasis"/>
        </w:rPr>
        <w:t xml:space="preserve"> ingredient</w:t>
      </w:r>
      <w:r w:rsidRPr="00EB165E">
        <w:t xml:space="preserve"> </w:t>
      </w:r>
      <w:r w:rsidRPr="00EB165E">
        <w:rPr>
          <w:rStyle w:val="StyleUnderline"/>
          <w:highlight w:val="yellow"/>
        </w:rPr>
        <w:t>in</w:t>
      </w:r>
      <w:r w:rsidRPr="00EB165E">
        <w:t xml:space="preserve"> long-run </w:t>
      </w:r>
      <w:r w:rsidRPr="00EB165E">
        <w:rPr>
          <w:rStyle w:val="Emphasis"/>
        </w:rPr>
        <w:t xml:space="preserve">sustainable </w:t>
      </w:r>
      <w:r w:rsidRPr="00EB165E">
        <w:rPr>
          <w:rStyle w:val="Emphasis"/>
          <w:highlight w:val="yellow"/>
        </w:rPr>
        <w:t>development</w:t>
      </w:r>
      <w:r w:rsidRPr="00EB165E">
        <w:t>13.</w:t>
      </w:r>
    </w:p>
    <w:p w14:paraId="700D117A" w14:textId="77777777" w:rsidR="004F190C" w:rsidRPr="00EB165E" w:rsidRDefault="004F190C" w:rsidP="004F190C">
      <w:r w:rsidRPr="00EB165E">
        <w:t xml:space="preserve">Market entry by new firms and the exit of inefficient companies are potent sources of competition. </w:t>
      </w:r>
      <w:r w:rsidRPr="00EB165E">
        <w:rPr>
          <w:rStyle w:val="StyleUnderline"/>
          <w:highlight w:val="cyan"/>
        </w:rPr>
        <w:t>But in the MENA region there are</w:t>
      </w:r>
      <w:r w:rsidRPr="00EB165E">
        <w:t xml:space="preserve"> often </w:t>
      </w:r>
      <w:r w:rsidRPr="00EB165E">
        <w:rPr>
          <w:rStyle w:val="Emphasis"/>
          <w:highlight w:val="cyan"/>
        </w:rPr>
        <w:t>sizeable barriers</w:t>
      </w:r>
      <w:r w:rsidRPr="00EB165E">
        <w:t xml:space="preserve"> </w:t>
      </w:r>
      <w:r w:rsidRPr="00EB165E">
        <w:rPr>
          <w:rStyle w:val="StyleUnderline"/>
          <w:highlight w:val="cyan"/>
        </w:rPr>
        <w:t>that prevent new firms from entering existing market</w:t>
      </w:r>
      <w:r w:rsidRPr="00EB165E">
        <w:t>s and protections for inefficient ones. Ease of entry and exit is what determines contestability, and it is the result of the interplay between the available production technology and the regulatory framework in place.</w:t>
      </w:r>
    </w:p>
    <w:p w14:paraId="40647898" w14:textId="77777777" w:rsidR="004F190C" w:rsidRPr="00EB165E" w:rsidRDefault="004F190C" w:rsidP="004F190C">
      <w:r w:rsidRPr="00EB165E">
        <w:t xml:space="preserve">Moreover, when </w:t>
      </w:r>
      <w:r w:rsidRPr="00EB165E">
        <w:rPr>
          <w:rStyle w:val="StyleUnderline"/>
          <w:highlight w:val="cyan"/>
        </w:rPr>
        <w:t>state-owned enterprises</w:t>
      </w:r>
      <w:r w:rsidRPr="00EB165E">
        <w:t xml:space="preserve"> (SOEs) are present, it is fundamental that they do not </w:t>
      </w:r>
      <w:r w:rsidRPr="00EB165E">
        <w:rPr>
          <w:rStyle w:val="StyleUnderline"/>
          <w:highlight w:val="cyan"/>
        </w:rPr>
        <w:t>benefit from</w:t>
      </w:r>
      <w:r w:rsidRPr="00EB165E">
        <w:t xml:space="preserve"> any type of advantage over their private competitors—whether by obtaining specific inputs (physical or financial) or by receiving </w:t>
      </w:r>
      <w:r w:rsidRPr="00EB165E">
        <w:rPr>
          <w:rStyle w:val="StyleUnderline"/>
          <w:highlight w:val="cyan"/>
        </w:rPr>
        <w:t>easier market access</w:t>
      </w:r>
      <w:r w:rsidRPr="00EB165E">
        <w:t>.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6973420C" w14:textId="77777777" w:rsidR="004F190C" w:rsidRPr="00BE7622" w:rsidRDefault="004F190C" w:rsidP="004F190C">
      <w:r w:rsidRPr="00EB165E">
        <w:rPr>
          <w:rStyle w:val="StyleUnderline"/>
        </w:rPr>
        <w:lastRenderedPageBreak/>
        <w:t>Competition</w:t>
      </w:r>
      <w:r w:rsidRPr="00EB165E">
        <w:t xml:space="preserve"> and contestability </w:t>
      </w:r>
      <w:r w:rsidRPr="00EB165E">
        <w:rPr>
          <w:rStyle w:val="StyleUnderline"/>
        </w:rPr>
        <w:t xml:space="preserve">are </w:t>
      </w:r>
      <w:r w:rsidRPr="00EB165E">
        <w:rPr>
          <w:rStyle w:val="Emphasis"/>
        </w:rPr>
        <w:t>essential</w:t>
      </w:r>
      <w:r w:rsidRPr="00EB165E">
        <w:t xml:space="preserve"> </w:t>
      </w:r>
      <w:r w:rsidRPr="00EB165E">
        <w:rPr>
          <w:rStyle w:val="StyleUnderline"/>
        </w:rPr>
        <w:t>to creating economic opportunity</w:t>
      </w:r>
      <w:r w:rsidRPr="00EB165E">
        <w:t xml:space="preserve">, </w:t>
      </w:r>
      <w:r w:rsidRPr="00EB165E">
        <w:rPr>
          <w:rStyle w:val="StyleUnderline"/>
        </w:rPr>
        <w:t xml:space="preserve">which allows workers to help </w:t>
      </w:r>
      <w:r w:rsidRPr="00EB165E">
        <w:rPr>
          <w:rStyle w:val="Emphasis"/>
        </w:rPr>
        <w:t>shape</w:t>
      </w:r>
      <w:r w:rsidRPr="00EB165E">
        <w:t xml:space="preserve"> </w:t>
      </w:r>
      <w:r w:rsidRPr="00EB165E">
        <w:rPr>
          <w:rStyle w:val="StyleUnderline"/>
        </w:rPr>
        <w:t xml:space="preserve">their </w:t>
      </w:r>
      <w:r w:rsidRPr="00EB165E">
        <w:rPr>
          <w:rStyle w:val="Emphasis"/>
        </w:rPr>
        <w:t>destiny</w:t>
      </w:r>
      <w:r w:rsidRPr="00EB165E">
        <w:t xml:space="preserve"> </w:t>
      </w:r>
      <w:r w:rsidRPr="00EB165E">
        <w:rPr>
          <w:rStyle w:val="StyleUnderline"/>
        </w:rPr>
        <w:t>through personal initiative</w:t>
      </w:r>
      <w:r w:rsidRPr="00EB165E">
        <w:t xml:space="preserve">. </w:t>
      </w:r>
      <w:r w:rsidRPr="00EB165E">
        <w:rPr>
          <w:rStyle w:val="StyleUnderline"/>
        </w:rPr>
        <w:t>Competition also increases</w:t>
      </w:r>
      <w:r w:rsidRPr="00EB165E">
        <w:t xml:space="preserve"> the </w:t>
      </w:r>
      <w:r w:rsidRPr="00EB165E">
        <w:rPr>
          <w:rStyle w:val="StyleUnderline"/>
        </w:rPr>
        <w:t>purchasing power of incomes</w:t>
      </w:r>
      <w:r w:rsidRPr="00EB165E">
        <w:t xml:space="preserve">, because firms find it harder to set prices above cost. </w:t>
      </w:r>
      <w:r w:rsidRPr="00BE7622">
        <w:t xml:space="preserve">Moreover, </w:t>
      </w:r>
      <w:r w:rsidRPr="00BE7622">
        <w:rPr>
          <w:rStyle w:val="StyleUnderline"/>
        </w:rPr>
        <w:t>these</w:t>
      </w:r>
      <w:r w:rsidRPr="00BE7622">
        <w:t xml:space="preserve"> effects </w:t>
      </w:r>
      <w:r w:rsidRPr="00BE7622">
        <w:rPr>
          <w:rStyle w:val="StyleUnderline"/>
        </w:rPr>
        <w:t xml:space="preserve">are </w:t>
      </w:r>
      <w:r w:rsidRPr="00BE7622">
        <w:rPr>
          <w:rStyle w:val="Emphasis"/>
        </w:rPr>
        <w:t>reinforced</w:t>
      </w:r>
      <w:r w:rsidRPr="00BE7622">
        <w:t xml:space="preserve"> </w:t>
      </w:r>
      <w:r w:rsidRPr="00BE7622">
        <w:rPr>
          <w:rStyle w:val="StyleUnderline"/>
        </w:rPr>
        <w:t>through cost-reducing technological progress</w:t>
      </w:r>
      <w:r w:rsidRPr="00BE7622">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05B9B69B" w14:textId="77777777" w:rsidR="004F190C" w:rsidRPr="00BE7622" w:rsidRDefault="004F190C" w:rsidP="004F190C">
      <w:r w:rsidRPr="00BE7622">
        <w:t xml:space="preserve">That means </w:t>
      </w:r>
      <w:r w:rsidRPr="00BE7622">
        <w:rPr>
          <w:rStyle w:val="StyleUnderline"/>
        </w:rPr>
        <w:t xml:space="preserve">countries </w:t>
      </w:r>
      <w:r w:rsidRPr="00BE7622">
        <w:rPr>
          <w:rStyle w:val="Emphasis"/>
        </w:rPr>
        <w:t>must undertake</w:t>
      </w:r>
      <w:r w:rsidRPr="00BE7622">
        <w:t xml:space="preserve"> </w:t>
      </w:r>
      <w:r w:rsidRPr="00BE7622">
        <w:rPr>
          <w:rStyle w:val="StyleUnderline"/>
        </w:rPr>
        <w:t xml:space="preserve">policies that foster </w:t>
      </w:r>
      <w:r w:rsidRPr="00BE7622">
        <w:rPr>
          <w:rStyle w:val="Emphasis"/>
        </w:rPr>
        <w:t>competition</w:t>
      </w:r>
      <w:r w:rsidRPr="00BE7622">
        <w:t xml:space="preserve">. </w:t>
      </w:r>
      <w:r w:rsidRPr="00BE7622">
        <w:rPr>
          <w:rStyle w:val="StyleUnderline"/>
        </w:rPr>
        <w:t>Those</w:t>
      </w:r>
      <w:r w:rsidRPr="00BE7622">
        <w:t xml:space="preserve"> policies </w:t>
      </w:r>
      <w:r w:rsidRPr="00BE7622">
        <w:rPr>
          <w:rStyle w:val="StyleUnderline"/>
        </w:rPr>
        <w:t xml:space="preserve">include an effective </w:t>
      </w:r>
      <w:r w:rsidRPr="00BE7622">
        <w:rPr>
          <w:rStyle w:val="Emphasis"/>
        </w:rPr>
        <w:t>antitrust law</w:t>
      </w:r>
      <w:r w:rsidRPr="00BE7622">
        <w:t xml:space="preserve"> </w:t>
      </w:r>
      <w:r w:rsidRPr="00BE7622">
        <w:rPr>
          <w:rStyle w:val="StyleUnderline"/>
        </w:rPr>
        <w:t xml:space="preserve">that keeps in check </w:t>
      </w:r>
      <w:r w:rsidRPr="00BE7622">
        <w:rPr>
          <w:rStyle w:val="Emphasis"/>
        </w:rPr>
        <w:t>restrictive practices</w:t>
      </w:r>
      <w:r w:rsidRPr="00BE7622">
        <w:t xml:space="preserve"> </w:t>
      </w:r>
      <w:r w:rsidRPr="00BE7622">
        <w:rPr>
          <w:rStyle w:val="StyleUnderline"/>
        </w:rPr>
        <w:t xml:space="preserve">of the </w:t>
      </w:r>
      <w:r w:rsidRPr="00BE7622">
        <w:rPr>
          <w:rStyle w:val="Emphasis"/>
        </w:rPr>
        <w:t>private sector</w:t>
      </w:r>
      <w:r w:rsidRPr="00BE7622">
        <w:t xml:space="preserve"> </w:t>
      </w:r>
      <w:r w:rsidRPr="00BE7622">
        <w:rPr>
          <w:rStyle w:val="StyleUnderline"/>
        </w:rPr>
        <w:t xml:space="preserve">and of </w:t>
      </w:r>
      <w:r w:rsidRPr="00BE7622">
        <w:rPr>
          <w:rStyle w:val="Emphasis"/>
        </w:rPr>
        <w:t>government interventions</w:t>
      </w:r>
      <w:r w:rsidRPr="00BE7622">
        <w:rPr>
          <w:rStyle w:val="StyleUnderline"/>
        </w:rPr>
        <w:t xml:space="preserve"> to preserve a level playing field</w:t>
      </w:r>
      <w:r w:rsidRPr="00BE7622">
        <w:t>—which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 (see Figure II.1).</w:t>
      </w:r>
    </w:p>
    <w:p w14:paraId="409F0F88" w14:textId="77777777" w:rsidR="004F190C" w:rsidRPr="00EB165E" w:rsidRDefault="004F190C" w:rsidP="004F190C">
      <w:r w:rsidRPr="00BE7622">
        <w:t xml:space="preserve">In 1890, </w:t>
      </w:r>
      <w:r w:rsidRPr="00BE7622">
        <w:rPr>
          <w:rStyle w:val="StyleUnderline"/>
        </w:rPr>
        <w:t>the U</w:t>
      </w:r>
      <w:r w:rsidRPr="00BE7622">
        <w:t xml:space="preserve">nited </w:t>
      </w:r>
      <w:r w:rsidRPr="00BE7622">
        <w:rPr>
          <w:rStyle w:val="StyleUnderline"/>
        </w:rPr>
        <w:t>S</w:t>
      </w:r>
      <w:r w:rsidRPr="00BE7622">
        <w:t xml:space="preserve">tates recognized that legislation was needed to preserve and nurture competitive forces by </w:t>
      </w:r>
      <w:r w:rsidRPr="00BE7622">
        <w:rPr>
          <w:rStyle w:val="StyleUnderline"/>
        </w:rPr>
        <w:t>passing the Sherman Act</w:t>
      </w:r>
      <w:r w:rsidRPr="00BE7622">
        <w:t xml:space="preserve">. The law was a reaction to the dangerous concentration of economic and political power in large companies and trusts that characterized the so-called Gilded Age19. </w:t>
      </w:r>
      <w:r w:rsidRPr="00BE7622">
        <w:rPr>
          <w:rStyle w:val="StyleUnderline"/>
        </w:rPr>
        <w:t>Since then, almost every country</w:t>
      </w:r>
      <w:r w:rsidRPr="00BE7622">
        <w:t xml:space="preserve"> has </w:t>
      </w:r>
      <w:r w:rsidRPr="00BE7622">
        <w:rPr>
          <w:rStyle w:val="StyleUnderline"/>
        </w:rPr>
        <w:t>adopted</w:t>
      </w:r>
      <w:r w:rsidRPr="00BE7622">
        <w:t xml:space="preserve"> </w:t>
      </w:r>
      <w:r w:rsidRPr="00BE7622">
        <w:rPr>
          <w:rStyle w:val="StyleUnderline"/>
        </w:rPr>
        <w:t>some</w:t>
      </w:r>
      <w:r w:rsidRPr="00BE7622">
        <w:t xml:space="preserve"> form of </w:t>
      </w:r>
      <w:r w:rsidRPr="00BE7622">
        <w:rPr>
          <w:rStyle w:val="StyleUnderline"/>
        </w:rPr>
        <w:t>competition law</w:t>
      </w:r>
      <w:r w:rsidRPr="00BE7622">
        <w:t>, with</w:t>
      </w:r>
      <w:r w:rsidRPr="00EB165E">
        <w:t xml:space="preserve"> a substantial acceleration during the past few decades20.</w:t>
      </w:r>
    </w:p>
    <w:p w14:paraId="3123A93A" w14:textId="77777777" w:rsidR="004F190C" w:rsidRPr="00BE7622" w:rsidRDefault="004F190C" w:rsidP="004F190C">
      <w:r w:rsidRPr="00EB165E">
        <w:rPr>
          <w:rStyle w:val="StyleUnderline"/>
          <w:highlight w:val="yellow"/>
        </w:rPr>
        <w:t>In</w:t>
      </w:r>
      <w:r w:rsidRPr="00EB165E">
        <w:rPr>
          <w:rStyle w:val="StyleUnderline"/>
        </w:rPr>
        <w:t xml:space="preserve"> the </w:t>
      </w:r>
      <w:r w:rsidRPr="00EB165E">
        <w:rPr>
          <w:rStyle w:val="StyleUnderline"/>
          <w:highlight w:val="yellow"/>
        </w:rPr>
        <w:t>MENA</w:t>
      </w:r>
      <w:r w:rsidRPr="00EB165E">
        <w:rPr>
          <w:rStyle w:val="StyleUnderline"/>
        </w:rPr>
        <w:t xml:space="preserve"> region</w:t>
      </w:r>
      <w:r w:rsidRPr="00EB165E">
        <w:t xml:space="preserve">, </w:t>
      </w:r>
      <w:r w:rsidRPr="00EB165E">
        <w:rPr>
          <w:rStyle w:val="StyleUnderline"/>
        </w:rPr>
        <w:t xml:space="preserve">four </w:t>
      </w:r>
      <w:r w:rsidRPr="00BE7622">
        <w:rPr>
          <w:rStyle w:val="StyleUnderline"/>
        </w:rPr>
        <w:t>countries lack antitrust legislation</w:t>
      </w:r>
      <w:r w:rsidRPr="00BE7622">
        <w:t>—</w:t>
      </w:r>
      <w:r w:rsidRPr="00BE7622">
        <w:rPr>
          <w:rStyle w:val="Emphasis"/>
        </w:rPr>
        <w:t>Iran</w:t>
      </w:r>
      <w:r w:rsidRPr="00BE7622">
        <w:t xml:space="preserve">, </w:t>
      </w:r>
      <w:r w:rsidRPr="00BE7622">
        <w:rPr>
          <w:rStyle w:val="Emphasis"/>
        </w:rPr>
        <w:t>Lebanon</w:t>
      </w:r>
      <w:r w:rsidRPr="00BE7622">
        <w:t xml:space="preserve">, </w:t>
      </w:r>
      <w:r w:rsidRPr="00BE7622">
        <w:rPr>
          <w:rStyle w:val="Emphasis"/>
        </w:rPr>
        <w:t>Libya</w:t>
      </w:r>
      <w:r w:rsidRPr="00BE7622">
        <w:t xml:space="preserve"> and </w:t>
      </w:r>
      <w:r w:rsidRPr="00BE7622">
        <w:rPr>
          <w:rStyle w:val="Emphasis"/>
        </w:rPr>
        <w:t>West Bank and Gaza</w:t>
      </w:r>
      <w:r w:rsidRPr="00BE7622">
        <w:t>–</w:t>
      </w:r>
      <w:r w:rsidRPr="00BE7622">
        <w:rPr>
          <w:rStyle w:val="StyleUnderline"/>
        </w:rPr>
        <w:t xml:space="preserve">while </w:t>
      </w:r>
      <w:r w:rsidRPr="00BE7622">
        <w:rPr>
          <w:rStyle w:val="Emphasis"/>
        </w:rPr>
        <w:t>Bahrain</w:t>
      </w:r>
      <w:r w:rsidRPr="00BE7622">
        <w:rPr>
          <w:rStyle w:val="StyleUnderline"/>
        </w:rPr>
        <w:t xml:space="preserve"> and </w:t>
      </w:r>
      <w:r w:rsidRPr="00BE7622">
        <w:rPr>
          <w:rStyle w:val="Emphasis"/>
        </w:rPr>
        <w:t>Iraq</w:t>
      </w:r>
      <w:r w:rsidRPr="00BE7622">
        <w:rPr>
          <w:rStyle w:val="StyleUnderline"/>
        </w:rPr>
        <w:t xml:space="preserve"> have </w:t>
      </w:r>
      <w:r w:rsidRPr="00BE7622">
        <w:rPr>
          <w:rStyle w:val="Emphasis"/>
        </w:rPr>
        <w:t>no competition authority</w:t>
      </w:r>
      <w:r w:rsidRPr="00BE7622">
        <w:t xml:space="preserve"> </w:t>
      </w:r>
      <w:r w:rsidRPr="00BE7622">
        <w:rPr>
          <w:rStyle w:val="StyleUnderline"/>
        </w:rPr>
        <w:t>to enforce their law</w:t>
      </w:r>
      <w:r w:rsidRPr="00BE7622">
        <w:t xml:space="preserve"> (see Table II.1).</w:t>
      </w:r>
    </w:p>
    <w:p w14:paraId="401FE139" w14:textId="77777777" w:rsidR="004F190C" w:rsidRPr="00EB165E" w:rsidRDefault="004F190C" w:rsidP="004F190C">
      <w:r w:rsidRPr="00BE7622">
        <w:t xml:space="preserve">Extensive information exists about the </w:t>
      </w:r>
      <w:r w:rsidRPr="00BE7622">
        <w:rPr>
          <w:rStyle w:val="StyleUnderline"/>
        </w:rPr>
        <w:t>competition frameworks of seven MENA countries</w:t>
      </w:r>
      <w:r w:rsidRPr="00BE7622">
        <w:t>—</w:t>
      </w:r>
      <w:r w:rsidRPr="00BE7622">
        <w:rPr>
          <w:rStyle w:val="StyleUnderline"/>
        </w:rPr>
        <w:t>Algeria, Egypt, Jordan, Kuwait, Morocco, Oman, and Tunisia</w:t>
      </w:r>
      <w:r w:rsidRPr="00BE7622">
        <w:t xml:space="preserve">21. The evidence shows that they </w:t>
      </w:r>
      <w:r w:rsidRPr="00BE7622">
        <w:rPr>
          <w:rStyle w:val="StyleUnderline"/>
        </w:rPr>
        <w:t xml:space="preserve">lack </w:t>
      </w:r>
      <w:r w:rsidRPr="00BE7622">
        <w:rPr>
          <w:rStyle w:val="Emphasis"/>
        </w:rPr>
        <w:t>key elements</w:t>
      </w:r>
      <w:r w:rsidRPr="00BE7622">
        <w:rPr>
          <w:rStyle w:val="StyleUnderline"/>
        </w:rPr>
        <w:t xml:space="preserve"> of </w:t>
      </w:r>
      <w:r w:rsidRPr="00BE7622">
        <w:rPr>
          <w:rStyle w:val="Emphasis"/>
        </w:rPr>
        <w:t>effective regimes</w:t>
      </w:r>
      <w:r w:rsidRPr="00BE7622">
        <w:t>, placing</w:t>
      </w:r>
      <w:r w:rsidRPr="00EB165E">
        <w:t xml:space="preserve"> substantial costs on their economies. In addition, </w:t>
      </w:r>
      <w:r w:rsidRPr="00EB165E">
        <w:rPr>
          <w:rStyle w:val="Emphasis"/>
          <w:highlight w:val="yellow"/>
        </w:rPr>
        <w:t>weak enforcement</w:t>
      </w:r>
      <w:r w:rsidRPr="00EB165E">
        <w:rPr>
          <w:rStyle w:val="StyleUnderline"/>
          <w:highlight w:val="yellow"/>
        </w:rPr>
        <w:t xml:space="preserve"> is a </w:t>
      </w:r>
      <w:r w:rsidRPr="00EB165E">
        <w:rPr>
          <w:rStyle w:val="Emphasis"/>
          <w:highlight w:val="yellow"/>
        </w:rPr>
        <w:t>major problem</w:t>
      </w:r>
      <w:r w:rsidRPr="00EB165E">
        <w:t>. Its importance is demonstrated by the increase in the value of the divested assets that followed successes in breaking up market concentration.</w:t>
      </w:r>
    </w:p>
    <w:p w14:paraId="221028AB" w14:textId="77777777" w:rsidR="004F190C" w:rsidRPr="00EB165E" w:rsidRDefault="004F190C" w:rsidP="004F190C">
      <w:r w:rsidRPr="00EB165E">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60F4DD3E" w14:textId="77777777" w:rsidR="004F190C" w:rsidRPr="00EB165E" w:rsidRDefault="004F190C" w:rsidP="004F190C">
      <w:r w:rsidRPr="00EB165E">
        <w:t xml:space="preserve">Moreover, </w:t>
      </w:r>
      <w:r w:rsidRPr="00EB165E">
        <w:rPr>
          <w:rStyle w:val="StyleUnderline"/>
          <w:highlight w:val="yellow"/>
        </w:rPr>
        <w:t xml:space="preserve">strong antitrust action can unleash </w:t>
      </w:r>
      <w:r w:rsidRPr="00EB165E">
        <w:rPr>
          <w:rStyle w:val="Emphasis"/>
          <w:highlight w:val="yellow"/>
        </w:rPr>
        <w:t>substantial</w:t>
      </w:r>
      <w:r w:rsidRPr="00EB165E">
        <w:rPr>
          <w:rStyle w:val="StyleUnderline"/>
          <w:highlight w:val="yellow"/>
        </w:rPr>
        <w:t xml:space="preserve"> tech</w:t>
      </w:r>
      <w:r w:rsidRPr="00EB165E">
        <w:rPr>
          <w:rStyle w:val="StyleUnderline"/>
        </w:rPr>
        <w:t xml:space="preserve">nological </w:t>
      </w:r>
      <w:r w:rsidRPr="00EB165E">
        <w:rPr>
          <w:rStyle w:val="Emphasis"/>
          <w:highlight w:val="yellow"/>
        </w:rPr>
        <w:t>advancement</w:t>
      </w:r>
      <w:r w:rsidRPr="00EB165E">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w:t>
      </w:r>
      <w:r w:rsidRPr="00EB165E">
        <w:lastRenderedPageBreak/>
        <w:t>preemptively crushing companies such as Amazon, Facebook and Google (as it did to the competing web-browser Netscape, which sparked the antitrust action).</w:t>
      </w:r>
    </w:p>
    <w:p w14:paraId="2CD88B69" w14:textId="77777777" w:rsidR="004F190C" w:rsidRDefault="004F190C" w:rsidP="004F190C">
      <w:r w:rsidRPr="00EB165E">
        <w:rPr>
          <w:rStyle w:val="StyleUnderline"/>
          <w:highlight w:val="yellow"/>
        </w:rPr>
        <w:t>Lack of contestability</w:t>
      </w:r>
      <w:r w:rsidRPr="00EB165E">
        <w:rPr>
          <w:rStyle w:val="StyleUnderline"/>
        </w:rPr>
        <w:t xml:space="preserve"> in MENA is</w:t>
      </w:r>
      <w:r w:rsidRPr="00EB165E">
        <w:t xml:space="preserve"> arguably </w:t>
      </w:r>
      <w:r w:rsidRPr="00EB165E">
        <w:rPr>
          <w:rStyle w:val="StyleUnderline"/>
        </w:rPr>
        <w:t xml:space="preserve">a </w:t>
      </w:r>
      <w:r w:rsidRPr="00EB165E">
        <w:rPr>
          <w:rStyle w:val="Emphasis"/>
        </w:rPr>
        <w:t>main culprit</w:t>
      </w:r>
      <w:r w:rsidRPr="00EB165E">
        <w:t xml:space="preserve"> </w:t>
      </w:r>
      <w:r w:rsidRPr="00EB165E">
        <w:rPr>
          <w:rStyle w:val="StyleUnderline"/>
        </w:rPr>
        <w:t xml:space="preserve">in the </w:t>
      </w:r>
      <w:r w:rsidRPr="00EB165E">
        <w:rPr>
          <w:rStyle w:val="Emphasis"/>
          <w:highlight w:val="yellow"/>
        </w:rPr>
        <w:t>slow pace</w:t>
      </w:r>
      <w:r w:rsidRPr="00EB165E">
        <w:rPr>
          <w:highlight w:val="yellow"/>
        </w:rPr>
        <w:t xml:space="preserve"> </w:t>
      </w:r>
      <w:r w:rsidRPr="00EB165E">
        <w:rPr>
          <w:rStyle w:val="StyleUnderline"/>
          <w:highlight w:val="yellow"/>
        </w:rPr>
        <w:t>of tech</w:t>
      </w:r>
      <w:r w:rsidRPr="00EB165E">
        <w:rPr>
          <w:rStyle w:val="StyleUnderline"/>
        </w:rPr>
        <w:t xml:space="preserve">nology </w:t>
      </w:r>
      <w:r w:rsidRPr="00EB165E">
        <w:rPr>
          <w:rStyle w:val="StyleUnderline"/>
          <w:highlight w:val="yellow"/>
        </w:rPr>
        <w:t>adoption</w:t>
      </w:r>
      <w:r w:rsidRPr="00EB165E">
        <w:rPr>
          <w:rStyle w:val="StyleUnderline"/>
        </w:rPr>
        <w:t xml:space="preserve"> that has</w:t>
      </w:r>
      <w:r w:rsidRPr="00EB165E">
        <w:t xml:space="preserve"> historically </w:t>
      </w:r>
      <w:r w:rsidRPr="00EB165E">
        <w:rPr>
          <w:rStyle w:val="StyleUnderline"/>
        </w:rPr>
        <w:t>characterized the region</w:t>
      </w:r>
      <w:r w:rsidRPr="00EB165E">
        <w:t xml:space="preserve">, </w:t>
      </w:r>
      <w:r w:rsidRPr="00EB165E">
        <w:rPr>
          <w:rStyle w:val="StyleUnderline"/>
          <w:highlight w:val="yellow"/>
        </w:rPr>
        <w:t>which</w:t>
      </w:r>
      <w:r w:rsidRPr="00EB165E">
        <w:t xml:space="preserve"> significantly </w:t>
      </w:r>
      <w:r w:rsidRPr="00EB165E">
        <w:rPr>
          <w:rStyle w:val="StyleUnderline"/>
          <w:highlight w:val="yellow"/>
        </w:rPr>
        <w:t>hurt</w:t>
      </w:r>
      <w:r w:rsidRPr="00EB165E">
        <w:rPr>
          <w:rStyle w:val="StyleUnderline"/>
        </w:rPr>
        <w:t xml:space="preserve"> its </w:t>
      </w:r>
      <w:r w:rsidRPr="00EB165E">
        <w:rPr>
          <w:rStyle w:val="Emphasis"/>
          <w:highlight w:val="yellow"/>
        </w:rPr>
        <w:t>growth</w:t>
      </w:r>
      <w:r w:rsidRPr="00EB165E">
        <w:rPr>
          <w:rStyle w:val="Emphasis"/>
        </w:rPr>
        <w:t xml:space="preserve"> performance</w:t>
      </w:r>
      <w:r w:rsidRPr="00EB165E">
        <w:t xml:space="preserve">. </w:t>
      </w:r>
      <w:r w:rsidRPr="00EB165E">
        <w:rPr>
          <w:rStyle w:val="StyleUnderline"/>
        </w:rPr>
        <w:t>Without substantial reforms</w:t>
      </w:r>
      <w:r w:rsidRPr="00EB165E">
        <w:t xml:space="preserve"> to encourage competition, </w:t>
      </w:r>
      <w:r w:rsidRPr="00EB165E">
        <w:rPr>
          <w:rStyle w:val="StyleUnderline"/>
        </w:rPr>
        <w:t xml:space="preserve">MENA countries risk </w:t>
      </w:r>
      <w:r w:rsidRPr="00EB165E">
        <w:rPr>
          <w:rStyle w:val="Emphasis"/>
        </w:rPr>
        <w:t>missing</w:t>
      </w:r>
      <w:r w:rsidRPr="00EB165E">
        <w:rPr>
          <w:rStyle w:val="StyleUnderline"/>
        </w:rPr>
        <w:t xml:space="preserve"> the </w:t>
      </w:r>
      <w:r w:rsidRPr="00EB165E">
        <w:rPr>
          <w:rStyle w:val="Emphasis"/>
        </w:rPr>
        <w:t>opportunities</w:t>
      </w:r>
      <w:r w:rsidRPr="00EB165E">
        <w:t xml:space="preserve"> </w:t>
      </w:r>
      <w:r w:rsidRPr="00EB165E">
        <w:rPr>
          <w:rStyle w:val="StyleUnderline"/>
        </w:rPr>
        <w:t xml:space="preserve">offered by </w:t>
      </w:r>
      <w:r w:rsidRPr="00EB165E">
        <w:rPr>
          <w:rStyle w:val="Emphasis"/>
        </w:rPr>
        <w:t>digitization</w:t>
      </w:r>
      <w:r w:rsidRPr="00EB165E">
        <w:t xml:space="preserve"> </w:t>
      </w:r>
      <w:r w:rsidRPr="00EB165E">
        <w:rPr>
          <w:rStyle w:val="StyleUnderline"/>
        </w:rPr>
        <w:t xml:space="preserve">and the so-called </w:t>
      </w:r>
      <w:r w:rsidRPr="00EB165E">
        <w:rPr>
          <w:rStyle w:val="Emphasis"/>
        </w:rPr>
        <w:t>Fourth Industrial Revolution</w:t>
      </w:r>
      <w:r w:rsidRPr="00EB165E">
        <w:t xml:space="preserve"> (See Box II.2).</w:t>
      </w:r>
    </w:p>
    <w:p w14:paraId="0A69069A" w14:textId="77777777" w:rsidR="004F190C" w:rsidRPr="008E65A1" w:rsidRDefault="004F190C" w:rsidP="004F190C">
      <w:pPr>
        <w:pStyle w:val="Heading4"/>
      </w:pPr>
      <w:r w:rsidRPr="008E65A1">
        <w:t xml:space="preserve">Instability </w:t>
      </w:r>
      <w:r w:rsidRPr="008E65A1">
        <w:rPr>
          <w:u w:val="single"/>
        </w:rPr>
        <w:t>inevitable</w:t>
      </w:r>
      <w:r>
        <w:t xml:space="preserve"> – hundreds of years of tensions and animosity</w:t>
      </w:r>
    </w:p>
    <w:p w14:paraId="7A2EF20C" w14:textId="77777777" w:rsidR="004F190C" w:rsidRPr="008E65A1" w:rsidRDefault="004F190C" w:rsidP="004F190C"/>
    <w:p w14:paraId="7608A7B9" w14:textId="77777777" w:rsidR="004F190C" w:rsidRDefault="004F190C" w:rsidP="004F190C">
      <w:pPr>
        <w:pStyle w:val="Heading4"/>
      </w:pPr>
      <w:r>
        <w:t>No MENA escalation</w:t>
      </w:r>
    </w:p>
    <w:p w14:paraId="45175DAA" w14:textId="77777777" w:rsidR="004F190C" w:rsidRPr="00756F88" w:rsidRDefault="004F190C" w:rsidP="004F190C">
      <w:r>
        <w:rPr>
          <w:rStyle w:val="Style13ptBold"/>
        </w:rPr>
        <w:t xml:space="preserve">Sano </w:t>
      </w:r>
      <w:r w:rsidRPr="00FB08BD">
        <w:rPr>
          <w:rStyle w:val="Style13ptBold"/>
        </w:rPr>
        <w:t>15</w:t>
      </w:r>
      <w:r>
        <w:t xml:space="preserve"> - Yoel, Head of Global and Political Security Risk at BMI Research, August 25, "Why Great Power Conflict Risk Is Rising", http://thewhyforum.com/articles/why-great-power-conflict-risk-is-rising</w:t>
      </w:r>
    </w:p>
    <w:p w14:paraId="2C712D88" w14:textId="77777777" w:rsidR="004F190C" w:rsidRDefault="004F190C" w:rsidP="004F190C">
      <w:pPr>
        <w:rPr>
          <w:sz w:val="16"/>
        </w:rPr>
      </w:pPr>
      <w:r w:rsidRPr="00FB08BD">
        <w:rPr>
          <w:sz w:val="16"/>
        </w:rPr>
        <w:t xml:space="preserve">Middle East: </w:t>
      </w:r>
      <w:r w:rsidRPr="00FB08BD">
        <w:rPr>
          <w:rStyle w:val="StyleUnderline"/>
        </w:rPr>
        <w:t xml:space="preserve">A </w:t>
      </w:r>
      <w:r w:rsidRPr="00F5432B">
        <w:rPr>
          <w:rStyle w:val="StyleUnderline"/>
          <w:highlight w:val="cyan"/>
        </w:rPr>
        <w:t>conflict</w:t>
      </w:r>
      <w:r w:rsidRPr="00FB08BD">
        <w:rPr>
          <w:sz w:val="16"/>
        </w:rPr>
        <w:t xml:space="preserve"> between Israel and Iran, between Iran and Saudi Arabia, or Iran and Turkey, </w:t>
      </w:r>
      <w:r w:rsidRPr="00F5432B">
        <w:rPr>
          <w:rStyle w:val="StyleUnderline"/>
          <w:highlight w:val="cyan"/>
        </w:rPr>
        <w:t>would</w:t>
      </w:r>
      <w:r w:rsidRPr="00FB08BD">
        <w:rPr>
          <w:rStyle w:val="StyleUnderline"/>
        </w:rPr>
        <w:t xml:space="preserve"> </w:t>
      </w:r>
      <w:r w:rsidRPr="00F5432B">
        <w:rPr>
          <w:rStyle w:val="StyleUnderline"/>
          <w:highlight w:val="cyan"/>
        </w:rPr>
        <w:t xml:space="preserve">be </w:t>
      </w:r>
      <w:r w:rsidRPr="00F5432B">
        <w:rPr>
          <w:rStyle w:val="Emphasis"/>
          <w:highlight w:val="cyan"/>
        </w:rPr>
        <w:t>unlikely to</w:t>
      </w:r>
      <w:r w:rsidRPr="00CB0F5A">
        <w:rPr>
          <w:rStyle w:val="Emphasis"/>
        </w:rPr>
        <w:t xml:space="preserve"> </w:t>
      </w:r>
      <w:r w:rsidRPr="00F5432B">
        <w:rPr>
          <w:rStyle w:val="Emphasis"/>
          <w:highlight w:val="cyan"/>
        </w:rPr>
        <w:t>escalate</w:t>
      </w:r>
      <w:r w:rsidRPr="00FB08BD">
        <w:rPr>
          <w:rStyle w:val="StyleUnderline"/>
        </w:rPr>
        <w:t xml:space="preserve"> into a world war, </w:t>
      </w:r>
      <w:r w:rsidRPr="00F5432B">
        <w:rPr>
          <w:rStyle w:val="StyleUnderline"/>
          <w:highlight w:val="cyan"/>
        </w:rPr>
        <w:t>because</w:t>
      </w:r>
      <w:r w:rsidRPr="00FB08BD">
        <w:rPr>
          <w:rStyle w:val="StyleUnderline"/>
        </w:rPr>
        <w:t xml:space="preserve"> </w:t>
      </w:r>
      <w:r w:rsidRPr="00F5432B">
        <w:rPr>
          <w:rStyle w:val="StyleUnderline"/>
          <w:highlight w:val="cyan"/>
        </w:rPr>
        <w:t>the scope</w:t>
      </w:r>
      <w:r w:rsidRPr="00FB08BD">
        <w:rPr>
          <w:sz w:val="16"/>
        </w:rPr>
        <w:t xml:space="preserve"> for combat </w:t>
      </w:r>
      <w:r w:rsidRPr="00F5432B">
        <w:rPr>
          <w:rStyle w:val="StyleUnderline"/>
          <w:highlight w:val="cyan"/>
        </w:rPr>
        <w:t>to spread</w:t>
      </w:r>
      <w:r w:rsidRPr="00FB08BD">
        <w:rPr>
          <w:rStyle w:val="StyleUnderline"/>
        </w:rPr>
        <w:t xml:space="preserve"> beyond the</w:t>
      </w:r>
      <w:r w:rsidRPr="00FB08BD">
        <w:rPr>
          <w:sz w:val="16"/>
        </w:rPr>
        <w:t xml:space="preserve"> </w:t>
      </w:r>
      <w:r w:rsidRPr="00FB08BD">
        <w:rPr>
          <w:rStyle w:val="StyleUnderline"/>
        </w:rPr>
        <w:t xml:space="preserve">Middle East </w:t>
      </w:r>
      <w:r w:rsidRPr="00F5432B">
        <w:rPr>
          <w:rStyle w:val="StyleUnderline"/>
          <w:highlight w:val="cyan"/>
        </w:rPr>
        <w:t>is</w:t>
      </w:r>
      <w:r w:rsidRPr="00FB08BD">
        <w:rPr>
          <w:rStyle w:val="StyleUnderline"/>
        </w:rPr>
        <w:t xml:space="preserve"> highly </w:t>
      </w:r>
      <w:r w:rsidRPr="00F5432B">
        <w:rPr>
          <w:rStyle w:val="StyleUnderline"/>
          <w:highlight w:val="cyan"/>
        </w:rPr>
        <w:t>limited</w:t>
      </w:r>
      <w:r w:rsidRPr="00FB08BD">
        <w:rPr>
          <w:sz w:val="16"/>
        </w:rPr>
        <w:t xml:space="preserve">. For example, the </w:t>
      </w:r>
      <w:r w:rsidRPr="00F5432B">
        <w:rPr>
          <w:rStyle w:val="StyleUnderline"/>
          <w:highlight w:val="cyan"/>
        </w:rPr>
        <w:t>Iran-Iraq</w:t>
      </w:r>
      <w:r w:rsidRPr="00FB08BD">
        <w:rPr>
          <w:sz w:val="16"/>
        </w:rPr>
        <w:t xml:space="preserve"> War of 1980-1988 </w:t>
      </w:r>
      <w:r w:rsidRPr="00F5432B">
        <w:rPr>
          <w:rStyle w:val="StyleUnderline"/>
          <w:highlight w:val="cyan"/>
        </w:rPr>
        <w:t>was</w:t>
      </w:r>
      <w:r w:rsidRPr="00FB08BD">
        <w:rPr>
          <w:sz w:val="16"/>
        </w:rPr>
        <w:t xml:space="preserve"> certainly </w:t>
      </w:r>
      <w:r w:rsidRPr="00F5432B">
        <w:rPr>
          <w:rStyle w:val="StyleUnderline"/>
          <w:highlight w:val="cyan"/>
        </w:rPr>
        <w:t>substantial</w:t>
      </w:r>
      <w:r w:rsidRPr="00FB08BD">
        <w:rPr>
          <w:sz w:val="16"/>
        </w:rPr>
        <w:t xml:space="preserve">, </w:t>
      </w:r>
      <w:r w:rsidRPr="00CB0F5A">
        <w:rPr>
          <w:rStyle w:val="StyleUnderline"/>
        </w:rPr>
        <w:t>and involved the US, USSR</w:t>
      </w:r>
      <w:r w:rsidRPr="00F5432B">
        <w:rPr>
          <w:rStyle w:val="StyleUnderline"/>
          <w:highlight w:val="cyan"/>
        </w:rPr>
        <w:t>,</w:t>
      </w:r>
      <w:r w:rsidRPr="00FB08BD">
        <w:rPr>
          <w:rStyle w:val="StyleUnderline"/>
        </w:rPr>
        <w:t xml:space="preserve"> and several Arab countries</w:t>
      </w:r>
      <w:r w:rsidRPr="00FB08BD">
        <w:rPr>
          <w:sz w:val="16"/>
        </w:rPr>
        <w:t xml:space="preserve"> as proxy players, </w:t>
      </w:r>
      <w:r w:rsidRPr="00F5432B">
        <w:rPr>
          <w:rStyle w:val="StyleUnderline"/>
          <w:highlight w:val="cyan"/>
        </w:rPr>
        <w:t>but</w:t>
      </w:r>
      <w:r w:rsidRPr="00F5432B">
        <w:rPr>
          <w:sz w:val="16"/>
          <w:highlight w:val="cyan"/>
        </w:rPr>
        <w:t xml:space="preserve"> </w:t>
      </w:r>
      <w:r w:rsidRPr="00F5432B">
        <w:rPr>
          <w:rStyle w:val="StyleUnderline"/>
          <w:highlight w:val="cyan"/>
        </w:rPr>
        <w:t>was limited</w:t>
      </w:r>
      <w:r w:rsidRPr="00FB08BD">
        <w:rPr>
          <w:rStyle w:val="StyleUnderline"/>
        </w:rPr>
        <w:t xml:space="preserve"> in geographic</w:t>
      </w:r>
      <w:r w:rsidRPr="00FB08BD">
        <w:rPr>
          <w:sz w:val="16"/>
        </w:rPr>
        <w:t xml:space="preserve"> </w:t>
      </w:r>
      <w:r w:rsidRPr="00FB08BD">
        <w:rPr>
          <w:rStyle w:val="StyleUnderline"/>
        </w:rPr>
        <w:t xml:space="preserve">scope </w:t>
      </w:r>
      <w:r w:rsidRPr="00F5432B">
        <w:rPr>
          <w:rStyle w:val="StyleUnderline"/>
          <w:highlight w:val="cyan"/>
        </w:rPr>
        <w:t>to the Gulf</w:t>
      </w:r>
      <w:r w:rsidRPr="00FB08BD">
        <w:rPr>
          <w:sz w:val="16"/>
        </w:rPr>
        <w:t xml:space="preserve"> region. So too were the Gulf War of 1991 and the Iraq War of 2003-2011. </w:t>
      </w:r>
      <w:r w:rsidRPr="00F5432B">
        <w:rPr>
          <w:rStyle w:val="StyleUnderline"/>
          <w:highlight w:val="cyan"/>
        </w:rPr>
        <w:t>While the US could get dragged</w:t>
      </w:r>
      <w:r w:rsidRPr="00FB08BD">
        <w:rPr>
          <w:rStyle w:val="StyleUnderline"/>
        </w:rPr>
        <w:t xml:space="preserve"> </w:t>
      </w:r>
      <w:r w:rsidRPr="00F5432B">
        <w:rPr>
          <w:rStyle w:val="StyleUnderline"/>
          <w:highlight w:val="cyan"/>
        </w:rPr>
        <w:t>in</w:t>
      </w:r>
      <w:r w:rsidRPr="00CB0F5A">
        <w:rPr>
          <w:rStyle w:val="StyleUnderline"/>
        </w:rPr>
        <w:t>to a new Middle Eastern quagmire</w:t>
      </w:r>
      <w:r w:rsidRPr="00FB08BD">
        <w:rPr>
          <w:sz w:val="16"/>
        </w:rPr>
        <w:t xml:space="preserve"> in Syria and Iraq as a result of the militant group Islamic State's advances, </w:t>
      </w:r>
      <w:r w:rsidRPr="00FB08BD">
        <w:rPr>
          <w:rStyle w:val="StyleUnderline"/>
        </w:rPr>
        <w:t>or against Iran</w:t>
      </w:r>
      <w:r w:rsidRPr="00FB08BD">
        <w:rPr>
          <w:sz w:val="16"/>
        </w:rPr>
        <w:t xml:space="preserve"> if the present rapprochement fails, </w:t>
      </w:r>
      <w:r w:rsidRPr="00F5432B">
        <w:rPr>
          <w:rStyle w:val="StyleUnderline"/>
          <w:highlight w:val="cyan"/>
        </w:rPr>
        <w:t>neither Russia nor China</w:t>
      </w:r>
      <w:r w:rsidRPr="00FB08BD">
        <w:rPr>
          <w:rStyle w:val="StyleUnderline"/>
        </w:rPr>
        <w:t xml:space="preserve"> </w:t>
      </w:r>
      <w:r w:rsidRPr="00F5432B">
        <w:rPr>
          <w:rStyle w:val="StyleUnderline"/>
          <w:highlight w:val="cyan"/>
        </w:rPr>
        <w:t>has the</w:t>
      </w:r>
      <w:r w:rsidRPr="00F5432B">
        <w:rPr>
          <w:sz w:val="16"/>
          <w:highlight w:val="cyan"/>
        </w:rPr>
        <w:t xml:space="preserve"> </w:t>
      </w:r>
      <w:r w:rsidRPr="00C805BD">
        <w:rPr>
          <w:sz w:val="16"/>
        </w:rPr>
        <w:t>combined</w:t>
      </w:r>
      <w:r w:rsidRPr="00FB08BD">
        <w:rPr>
          <w:sz w:val="16"/>
        </w:rPr>
        <w:t xml:space="preserve"> ability and </w:t>
      </w:r>
      <w:r w:rsidRPr="00F5432B">
        <w:rPr>
          <w:rStyle w:val="StyleUnderline"/>
          <w:highlight w:val="cyan"/>
        </w:rPr>
        <w:t xml:space="preserve">willingness </w:t>
      </w:r>
      <w:r w:rsidRPr="00CB0F5A">
        <w:rPr>
          <w:rStyle w:val="StyleUnderline"/>
        </w:rPr>
        <w:t>to intervene</w:t>
      </w:r>
      <w:r w:rsidRPr="00FB08BD">
        <w:rPr>
          <w:rStyle w:val="StyleUnderline"/>
        </w:rPr>
        <w:t xml:space="preserve"> </w:t>
      </w:r>
      <w:r w:rsidRPr="00FB08BD">
        <w:rPr>
          <w:sz w:val="16"/>
        </w:rPr>
        <w:t xml:space="preserve">directly on behalf of Iran. </w:t>
      </w:r>
    </w:p>
    <w:p w14:paraId="0CEC8E08" w14:textId="77777777" w:rsidR="004F190C" w:rsidRDefault="004F190C" w:rsidP="004F190C">
      <w:pPr>
        <w:pStyle w:val="Heading3"/>
      </w:pPr>
      <w:r>
        <w:lastRenderedPageBreak/>
        <w:t xml:space="preserve">1nc – latin america </w:t>
      </w:r>
    </w:p>
    <w:p w14:paraId="6A11714A" w14:textId="77777777" w:rsidR="004F190C" w:rsidRDefault="004F190C" w:rsidP="004F190C">
      <w:pPr>
        <w:pStyle w:val="Heading4"/>
      </w:pPr>
      <w:r>
        <w:t>State corruption outweighs the effect of cartels in LAC countries</w:t>
      </w:r>
    </w:p>
    <w:p w14:paraId="3A34206A" w14:textId="77777777" w:rsidR="004F190C" w:rsidRDefault="004F190C" w:rsidP="004F190C">
      <w:pPr>
        <w:pStyle w:val="CiteSpacing"/>
      </w:pPr>
      <w:r w:rsidRPr="00556FCF">
        <w:rPr>
          <w:rStyle w:val="Style13ptBold"/>
        </w:rPr>
        <w:t>Lagunes 19</w:t>
      </w:r>
      <w:r>
        <w:t xml:space="preserve"> (Paul Lagunes, Ph.D., Board of Advisors Visiting Fellow, Baker Institute; Xiaoxuan Yang, Quantitative Methods in the Social Sciences, Columbia University; Andrés Castro, Quantitative Methods in the Social Sciences, Columbia University; “The State of Corruption in Latin America,” Report, Rice University’s Baker Institute for Public Policy, 7-8-2019, https://scholarship.rice.edu/bitstream/handle/1911/108102/bi-report-070819-latam-corruption.pdf?sequence=1&amp;isAllowed=y)</w:t>
      </w:r>
    </w:p>
    <w:p w14:paraId="7CCC57FF" w14:textId="77777777" w:rsidR="004F190C" w:rsidRPr="00FE18A0" w:rsidRDefault="004F190C" w:rsidP="004F190C">
      <w:pPr>
        <w:rPr>
          <w:sz w:val="16"/>
        </w:rPr>
      </w:pPr>
      <w:r w:rsidRPr="00556FCF">
        <w:rPr>
          <w:rStyle w:val="StyleUnderline"/>
        </w:rPr>
        <w:t>The state of affairs in Latin America gives observers cause for concern due to the pervasive influence of corruption</w:t>
      </w:r>
      <w:r w:rsidRPr="00FE18A0">
        <w:rPr>
          <w:sz w:val="16"/>
        </w:rPr>
        <w:t xml:space="preserve">.1 </w:t>
      </w:r>
      <w:r w:rsidRPr="00556FCF">
        <w:rPr>
          <w:rStyle w:val="StyleUnderline"/>
        </w:rPr>
        <w:t xml:space="preserve">Firms </w:t>
      </w:r>
      <w:r w:rsidRPr="00556FCF">
        <w:rPr>
          <w:rStyle w:val="Emphasis"/>
        </w:rPr>
        <w:t>influence regulatory agencies</w:t>
      </w:r>
      <w:r w:rsidRPr="00556FCF">
        <w:rPr>
          <w:rStyle w:val="StyleUnderline"/>
        </w:rPr>
        <w:t xml:space="preserve"> and </w:t>
      </w:r>
      <w:r w:rsidRPr="00556FCF">
        <w:rPr>
          <w:rStyle w:val="Emphasis"/>
          <w:highlight w:val="cyan"/>
        </w:rPr>
        <w:t>persevere</w:t>
      </w:r>
      <w:r w:rsidRPr="00556FCF">
        <w:rPr>
          <w:rStyle w:val="StyleUnderline"/>
        </w:rPr>
        <w:t xml:space="preserve"> in erecting buildings that violate the law</w:t>
      </w:r>
      <w:r w:rsidRPr="00FE18A0">
        <w:rPr>
          <w:sz w:val="16"/>
        </w:rPr>
        <w:t xml:space="preserve"> (Barstow 2012; Barstow and Xanic von Bertrab 2012). </w:t>
      </w:r>
      <w:r w:rsidRPr="00E31B3B">
        <w:rPr>
          <w:rStyle w:val="StyleUnderline"/>
          <w:highlight w:val="cyan"/>
        </w:rPr>
        <w:t xml:space="preserve">Officials </w:t>
      </w:r>
      <w:r w:rsidRPr="00E31B3B">
        <w:rPr>
          <w:rStyle w:val="Emphasis"/>
          <w:highlight w:val="cyan"/>
        </w:rPr>
        <w:t>rig government procurement</w:t>
      </w:r>
      <w:r w:rsidRPr="00E31B3B">
        <w:rPr>
          <w:rStyle w:val="StyleUnderline"/>
        </w:rPr>
        <w:t xml:space="preserve"> procedures </w:t>
      </w:r>
      <w:r w:rsidRPr="00E31B3B">
        <w:rPr>
          <w:rStyle w:val="StyleUnderline"/>
          <w:highlight w:val="cyan"/>
        </w:rPr>
        <w:t xml:space="preserve">and </w:t>
      </w:r>
      <w:r w:rsidRPr="00E31B3B">
        <w:rPr>
          <w:rStyle w:val="Emphasis"/>
          <w:highlight w:val="cyan"/>
        </w:rPr>
        <w:t>steal funds</w:t>
      </w:r>
      <w:r w:rsidRPr="00E31B3B">
        <w:rPr>
          <w:rStyle w:val="StyleUnderline"/>
          <w:highlight w:val="cyan"/>
        </w:rPr>
        <w:t xml:space="preserve"> meant for</w:t>
      </w:r>
      <w:r w:rsidRPr="00E31B3B">
        <w:rPr>
          <w:rStyle w:val="StyleUnderline"/>
        </w:rPr>
        <w:t xml:space="preserve"> the construction of public </w:t>
      </w:r>
      <w:r w:rsidRPr="00E31B3B">
        <w:rPr>
          <w:rStyle w:val="StyleUnderline"/>
          <w:highlight w:val="cyan"/>
        </w:rPr>
        <w:t>infrastructure</w:t>
      </w:r>
      <w:r w:rsidRPr="00FE18A0">
        <w:rPr>
          <w:sz w:val="16"/>
        </w:rPr>
        <w:t xml:space="preserve"> (Di Tella and Schargrodsky 2003). </w:t>
      </w:r>
      <w:r w:rsidRPr="00E31B3B">
        <w:rPr>
          <w:rStyle w:val="StyleUnderline"/>
        </w:rPr>
        <w:t xml:space="preserve">Transit </w:t>
      </w:r>
      <w:r w:rsidRPr="00E31B3B">
        <w:rPr>
          <w:rStyle w:val="Emphasis"/>
          <w:highlight w:val="cyan"/>
        </w:rPr>
        <w:t>police</w:t>
      </w:r>
      <w:r w:rsidRPr="00E31B3B">
        <w:rPr>
          <w:rStyle w:val="StyleUnderline"/>
        </w:rPr>
        <w:t xml:space="preserve"> unfairly </w:t>
      </w:r>
      <w:r w:rsidRPr="00E31B3B">
        <w:rPr>
          <w:rStyle w:val="StyleUnderline"/>
          <w:highlight w:val="cyan"/>
        </w:rPr>
        <w:t>target the poor</w:t>
      </w:r>
      <w:r w:rsidRPr="00E31B3B">
        <w:rPr>
          <w:rStyle w:val="StyleUnderline"/>
        </w:rPr>
        <w:t xml:space="preserve"> with requests </w:t>
      </w:r>
      <w:r w:rsidRPr="00E31B3B">
        <w:rPr>
          <w:rStyle w:val="StyleUnderline"/>
          <w:highlight w:val="cyan"/>
        </w:rPr>
        <w:t xml:space="preserve">for </w:t>
      </w:r>
      <w:r w:rsidRPr="00E31B3B">
        <w:rPr>
          <w:rStyle w:val="Emphasis"/>
          <w:highlight w:val="cyan"/>
        </w:rPr>
        <w:t>bribes</w:t>
      </w:r>
      <w:r w:rsidRPr="00FE18A0">
        <w:rPr>
          <w:sz w:val="16"/>
        </w:rPr>
        <w:t xml:space="preserve"> (Fried, Lagunes, and Venkataramani 2010). </w:t>
      </w:r>
      <w:r w:rsidRPr="00E31B3B">
        <w:rPr>
          <w:rStyle w:val="StyleUnderline"/>
          <w:highlight w:val="cyan"/>
        </w:rPr>
        <w:t>From the public graveyard to the</w:t>
      </w:r>
      <w:r w:rsidRPr="00E31B3B">
        <w:rPr>
          <w:rStyle w:val="StyleUnderline"/>
        </w:rPr>
        <w:t xml:space="preserve"> office of the </w:t>
      </w:r>
      <w:r w:rsidRPr="00E31B3B">
        <w:rPr>
          <w:rStyle w:val="StyleUnderline"/>
          <w:highlight w:val="cyan"/>
        </w:rPr>
        <w:t>president</w:t>
      </w:r>
      <w:r w:rsidRPr="00E31B3B">
        <w:rPr>
          <w:rStyle w:val="StyleUnderline"/>
        </w:rPr>
        <w:t xml:space="preserve">, in a number of Latin American countries, </w:t>
      </w:r>
      <w:r w:rsidRPr="00E31B3B">
        <w:rPr>
          <w:rStyle w:val="Emphasis"/>
          <w:highlight w:val="cyan"/>
        </w:rPr>
        <w:t>there is scarcely an area of government that is beyond corruption’s reach</w:t>
      </w:r>
      <w:r w:rsidRPr="00FE18A0">
        <w:rPr>
          <w:sz w:val="16"/>
        </w:rPr>
        <w:t xml:space="preserve"> (Hunt 2006; Grajales, Lagunes, and Nazal 2018).</w:t>
      </w:r>
    </w:p>
    <w:p w14:paraId="4658DB81" w14:textId="77777777" w:rsidR="004F190C" w:rsidRPr="00FE18A0" w:rsidRDefault="004F190C" w:rsidP="004F190C">
      <w:pPr>
        <w:rPr>
          <w:sz w:val="16"/>
        </w:rPr>
      </w:pPr>
      <w:r w:rsidRPr="00E31B3B">
        <w:rPr>
          <w:rStyle w:val="StyleUnderline"/>
          <w:highlight w:val="cyan"/>
        </w:rPr>
        <w:t xml:space="preserve">The </w:t>
      </w:r>
      <w:r w:rsidRPr="00E31B3B">
        <w:rPr>
          <w:rStyle w:val="Emphasis"/>
          <w:highlight w:val="cyan"/>
        </w:rPr>
        <w:t>gravity</w:t>
      </w:r>
      <w:r w:rsidRPr="00E31B3B">
        <w:rPr>
          <w:rStyle w:val="StyleUnderline"/>
          <w:highlight w:val="cyan"/>
        </w:rPr>
        <w:t xml:space="preserve"> of this</w:t>
      </w:r>
      <w:r w:rsidRPr="00E31B3B">
        <w:rPr>
          <w:rStyle w:val="StyleUnderline"/>
        </w:rPr>
        <w:t xml:space="preserve"> issue </w:t>
      </w:r>
      <w:r w:rsidRPr="00754859">
        <w:rPr>
          <w:rStyle w:val="StyleUnderline"/>
          <w:highlight w:val="cyan"/>
        </w:rPr>
        <w:t>is reflected in the</w:t>
      </w:r>
      <w:r w:rsidRPr="00E31B3B">
        <w:rPr>
          <w:rStyle w:val="StyleUnderline"/>
        </w:rPr>
        <w:t xml:space="preserve"> high-profile scandals embattling the region, and also in the available </w:t>
      </w:r>
      <w:r w:rsidRPr="00754859">
        <w:rPr>
          <w:rStyle w:val="Emphasis"/>
          <w:highlight w:val="cyan"/>
        </w:rPr>
        <w:t>data</w:t>
      </w:r>
      <w:r w:rsidRPr="00FE18A0">
        <w:rPr>
          <w:sz w:val="16"/>
        </w:rPr>
        <w:t xml:space="preserve">. With regard to the latter, in this report, we analyze survey-based measures of corruption made available by Transparency International (2018) and the Latin American Public Opinion Project (AmericasBarometer 2016). Among our findings, we confirm that Latin America’s average level of perceived corruption is relatively high. We also note that </w:t>
      </w:r>
      <w:r w:rsidRPr="00754859">
        <w:rPr>
          <w:rStyle w:val="StyleUnderline"/>
          <w:highlight w:val="cyan"/>
        </w:rPr>
        <w:t>L</w:t>
      </w:r>
      <w:r w:rsidRPr="00754859">
        <w:rPr>
          <w:rStyle w:val="StyleUnderline"/>
        </w:rPr>
        <w:t xml:space="preserve">atin </w:t>
      </w:r>
      <w:r w:rsidRPr="00754859">
        <w:rPr>
          <w:rStyle w:val="StyleUnderline"/>
          <w:highlight w:val="cyan"/>
        </w:rPr>
        <w:t>A</w:t>
      </w:r>
      <w:r w:rsidRPr="00754859">
        <w:rPr>
          <w:rStyle w:val="StyleUnderline"/>
        </w:rPr>
        <w:t xml:space="preserve">merica </w:t>
      </w:r>
      <w:r w:rsidRPr="00754859">
        <w:rPr>
          <w:rStyle w:val="StyleUnderline"/>
          <w:highlight w:val="cyan"/>
        </w:rPr>
        <w:t xml:space="preserve">as a whole is </w:t>
      </w:r>
      <w:r w:rsidRPr="00754859">
        <w:rPr>
          <w:rStyle w:val="Emphasis"/>
          <w:highlight w:val="cyan"/>
        </w:rPr>
        <w:t>not showing improvements</w:t>
      </w:r>
      <w:r w:rsidRPr="00754859">
        <w:rPr>
          <w:rStyle w:val="StyleUnderline"/>
        </w:rPr>
        <w:t xml:space="preserve"> in this area</w:t>
      </w:r>
      <w:r w:rsidRPr="00FE18A0">
        <w:rPr>
          <w:sz w:val="16"/>
        </w:rPr>
        <w:t xml:space="preserve">. This is concerning for a number of reasons, including the widely held suspicion that </w:t>
      </w:r>
      <w:r w:rsidRPr="00754859">
        <w:rPr>
          <w:rStyle w:val="StyleUnderline"/>
        </w:rPr>
        <w:t xml:space="preserve">corruption </w:t>
      </w:r>
      <w:r w:rsidRPr="00754859">
        <w:rPr>
          <w:rStyle w:val="StyleUnderline"/>
          <w:highlight w:val="cyan"/>
        </w:rPr>
        <w:t xml:space="preserve">has a </w:t>
      </w:r>
      <w:r w:rsidRPr="00754859">
        <w:rPr>
          <w:rStyle w:val="Emphasis"/>
          <w:highlight w:val="cyan"/>
        </w:rPr>
        <w:t>negative impact on the economy</w:t>
      </w:r>
      <w:r w:rsidRPr="00754859">
        <w:rPr>
          <w:rStyle w:val="StyleUnderline"/>
        </w:rPr>
        <w:t xml:space="preserve">. Our analysis reveals that higher rates of perceived corruption are </w:t>
      </w:r>
      <w:r w:rsidRPr="00754859">
        <w:rPr>
          <w:rStyle w:val="StyleUnderline"/>
          <w:highlight w:val="cyan"/>
        </w:rPr>
        <w:t>associated with lower</w:t>
      </w:r>
      <w:r w:rsidRPr="00754859">
        <w:rPr>
          <w:rStyle w:val="StyleUnderline"/>
        </w:rPr>
        <w:t xml:space="preserve"> levels of </w:t>
      </w:r>
      <w:r w:rsidRPr="00754859">
        <w:rPr>
          <w:rStyle w:val="Emphasis"/>
          <w:highlight w:val="cyan"/>
        </w:rPr>
        <w:t>economic welfare</w:t>
      </w:r>
      <w:r w:rsidRPr="00754859">
        <w:rPr>
          <w:rStyle w:val="StyleUnderline"/>
        </w:rPr>
        <w:t xml:space="preserve"> </w:t>
      </w:r>
      <w:r w:rsidRPr="00754859">
        <w:rPr>
          <w:rStyle w:val="StyleUnderline"/>
          <w:highlight w:val="cyan"/>
        </w:rPr>
        <w:t>and</w:t>
      </w:r>
      <w:r w:rsidRPr="00754859">
        <w:rPr>
          <w:rStyle w:val="StyleUnderline"/>
        </w:rPr>
        <w:t xml:space="preserve"> </w:t>
      </w:r>
      <w:r w:rsidRPr="00754859">
        <w:rPr>
          <w:rStyle w:val="Emphasis"/>
          <w:highlight w:val="cyan"/>
        </w:rPr>
        <w:t>d</w:t>
      </w:r>
      <w:r w:rsidRPr="00754859">
        <w:rPr>
          <w:rStyle w:val="StyleUnderline"/>
        </w:rPr>
        <w:t xml:space="preserve">irect </w:t>
      </w:r>
      <w:r w:rsidRPr="00754859">
        <w:rPr>
          <w:rStyle w:val="Emphasis"/>
          <w:highlight w:val="cyan"/>
        </w:rPr>
        <w:t>f</w:t>
      </w:r>
      <w:r w:rsidRPr="00754859">
        <w:rPr>
          <w:rStyle w:val="StyleUnderline"/>
        </w:rPr>
        <w:t xml:space="preserve">oreign </w:t>
      </w:r>
      <w:r w:rsidRPr="00754859">
        <w:rPr>
          <w:rStyle w:val="Emphasis"/>
          <w:highlight w:val="cyan"/>
        </w:rPr>
        <w:t>i</w:t>
      </w:r>
      <w:r w:rsidRPr="00754859">
        <w:rPr>
          <w:rStyle w:val="StyleUnderline"/>
        </w:rPr>
        <w:t>nvestment in the region</w:t>
      </w:r>
      <w:r w:rsidRPr="00FE18A0">
        <w:rPr>
          <w:sz w:val="16"/>
        </w:rPr>
        <w:t>. We conclude this report with suggestions for how government integrity can be improved.</w:t>
      </w:r>
    </w:p>
    <w:p w14:paraId="59E9C618" w14:textId="77777777" w:rsidR="004F190C" w:rsidRPr="00FE18A0" w:rsidRDefault="004F190C" w:rsidP="004F190C">
      <w:pPr>
        <w:rPr>
          <w:sz w:val="16"/>
        </w:rPr>
      </w:pPr>
      <w:r w:rsidRPr="00FE18A0">
        <w:rPr>
          <w:sz w:val="16"/>
        </w:rPr>
        <w:t>CORRUPTION THEN &amp; NOW</w:t>
      </w:r>
    </w:p>
    <w:p w14:paraId="78616593" w14:textId="77777777" w:rsidR="004F190C" w:rsidRPr="00D425B2" w:rsidRDefault="004F190C" w:rsidP="004F190C">
      <w:pPr>
        <w:rPr>
          <w:sz w:val="16"/>
        </w:rPr>
      </w:pPr>
      <w:r w:rsidRPr="00FE18A0">
        <w:rPr>
          <w:sz w:val="16"/>
        </w:rPr>
        <w:t xml:space="preserve">Corruption stubbornly thrives in Latin America, a fact that is confirmed by Transparency International’s Corruption Perception Index (CPI). First established in 1995, the index attempts to measure public sector corruption and is calculated using surveys aimed at country experts and business leaders.2 A CPI score of 100 represents high levels of perceived integrity in government, while 0 stands for the opposite. Building on these data, Figure 1 shows a series of 21 boxplots. The boxplots in green represent the 20 countries with the lowest CPI scores, while the blue boxplots represent the 20 countries with the highest CPI scores. The remaining boxplots (i.e., those in orange) represent 18 Latin American countries.3 A key takeaway from this figure is that Latin America’s average level of government integrity was considerably lower than that of the countries with the most honest governments between 2012 and 2018. This is to say that </w:t>
      </w:r>
      <w:r w:rsidRPr="00FE18A0">
        <w:rPr>
          <w:rStyle w:val="StyleUnderline"/>
          <w:highlight w:val="cyan"/>
        </w:rPr>
        <w:t>L</w:t>
      </w:r>
      <w:r w:rsidRPr="00FE18A0">
        <w:rPr>
          <w:rStyle w:val="StyleUnderline"/>
        </w:rPr>
        <w:t xml:space="preserve">atin </w:t>
      </w:r>
      <w:r w:rsidRPr="00FE18A0">
        <w:rPr>
          <w:rStyle w:val="StyleUnderline"/>
          <w:highlight w:val="cyan"/>
        </w:rPr>
        <w:t>A</w:t>
      </w:r>
      <w:r w:rsidRPr="00FE18A0">
        <w:rPr>
          <w:rStyle w:val="StyleUnderline"/>
        </w:rPr>
        <w:t xml:space="preserve">merican </w:t>
      </w:r>
      <w:r w:rsidRPr="00FE18A0">
        <w:rPr>
          <w:rStyle w:val="StyleUnderline"/>
          <w:highlight w:val="cyan"/>
        </w:rPr>
        <w:t>c</w:t>
      </w:r>
      <w:r w:rsidRPr="00FE18A0">
        <w:rPr>
          <w:rStyle w:val="StyleUnderline"/>
        </w:rPr>
        <w:t xml:space="preserve">ountries are among </w:t>
      </w:r>
      <w:r w:rsidRPr="00FE18A0">
        <w:rPr>
          <w:rStyle w:val="Emphasis"/>
          <w:highlight w:val="cyan"/>
        </w:rPr>
        <w:t>the most burdened by corruption in the world</w:t>
      </w:r>
      <w:r w:rsidRPr="00FE18A0">
        <w:rPr>
          <w:sz w:val="16"/>
        </w:rPr>
        <w:t xml:space="preserve"> (Morris and Blake 2009, 2). Another key insight from Figure 1 is that, during the time period of interest, the region made no perceived progress in the control of corruption.</w:t>
      </w:r>
    </w:p>
    <w:p w14:paraId="4B82B6F5" w14:textId="77777777" w:rsidR="004F190C" w:rsidRDefault="004F190C" w:rsidP="004F190C">
      <w:pPr>
        <w:pStyle w:val="Heading4"/>
        <w:rPr>
          <w:u w:val="single"/>
        </w:rPr>
      </w:pPr>
      <w:r>
        <w:t xml:space="preserve">Biden </w:t>
      </w:r>
      <w:r>
        <w:rPr>
          <w:u w:val="single"/>
        </w:rPr>
        <w:t>appeasement</w:t>
      </w:r>
      <w:r>
        <w:t xml:space="preserve"> and </w:t>
      </w:r>
      <w:r>
        <w:rPr>
          <w:u w:val="single"/>
        </w:rPr>
        <w:t>structural incentives</w:t>
      </w:r>
      <w:r w:rsidRPr="00BA59D2">
        <w:t xml:space="preserve"> </w:t>
      </w:r>
      <w:r>
        <w:t xml:space="preserve">makes China and Russia sphere of influence encroachments </w:t>
      </w:r>
      <w:r>
        <w:rPr>
          <w:u w:val="single"/>
        </w:rPr>
        <w:t>inevitable</w:t>
      </w:r>
    </w:p>
    <w:p w14:paraId="70B1A6E6" w14:textId="77777777" w:rsidR="004F190C" w:rsidRDefault="004F190C" w:rsidP="004F190C"/>
    <w:p w14:paraId="6A5CB3D9" w14:textId="77777777" w:rsidR="004F190C" w:rsidRDefault="004F190C" w:rsidP="004F190C">
      <w:pPr>
        <w:pStyle w:val="Heading4"/>
      </w:pPr>
      <w:r>
        <w:lastRenderedPageBreak/>
        <w:t xml:space="preserve">No organized crime impact – their ev says “security” but </w:t>
      </w:r>
      <w:r w:rsidRPr="001158F5">
        <w:rPr>
          <w:u w:val="single"/>
        </w:rPr>
        <w:t>no scenario</w:t>
      </w:r>
      <w:r>
        <w:t xml:space="preserve"> and </w:t>
      </w:r>
      <w:r w:rsidRPr="001158F5">
        <w:rPr>
          <w:u w:val="single"/>
        </w:rPr>
        <w:t>doesn’t escalate</w:t>
      </w:r>
    </w:p>
    <w:p w14:paraId="016C7410" w14:textId="77777777" w:rsidR="004F190C" w:rsidRDefault="004F190C" w:rsidP="004F190C">
      <w:r>
        <w:rPr>
          <w:rStyle w:val="Style13ptBold"/>
        </w:rPr>
        <w:t xml:space="preserve">Patrick 6 </w:t>
      </w:r>
      <w:r>
        <w:t xml:space="preserve">(Stewart Patrick, he senior fellow and director of the program on International Institutions and Global Governance (IIGG) at the Council on Foreign Relations. “Weak States and Global Threats: Assessing Evidence of “Spillovers” January 2006. </w:t>
      </w:r>
      <w:hyperlink r:id="rId11" w:history="1">
        <w:r w:rsidRPr="00487BC2">
          <w:rPr>
            <w:rStyle w:val="Hyperlink"/>
          </w:rPr>
          <w:t>http://www.cgdev.org/files/5539_file_WP_73.pdf</w:t>
        </w:r>
      </w:hyperlink>
      <w:r>
        <w:t>)</w:t>
      </w:r>
    </w:p>
    <w:p w14:paraId="38AD3054" w14:textId="77777777" w:rsidR="004F190C" w:rsidRPr="00D425B2" w:rsidRDefault="004F190C" w:rsidP="004F190C">
      <w:pPr>
        <w:rPr>
          <w:sz w:val="16"/>
        </w:rPr>
      </w:pPr>
      <w:r w:rsidRPr="002C49F4">
        <w:rPr>
          <w:sz w:val="16"/>
        </w:rPr>
        <w:t xml:space="preserve">Second, the list of “weak and failing states” in Table 3 </w:t>
      </w:r>
      <w:r w:rsidRPr="002C49F4">
        <w:rPr>
          <w:rStyle w:val="StyleUnderline"/>
          <w:highlight w:val="cyan"/>
        </w:rPr>
        <w:t>obviously</w:t>
      </w:r>
      <w:r w:rsidRPr="001158F5">
        <w:rPr>
          <w:rStyle w:val="StyleUnderline"/>
        </w:rPr>
        <w:t xml:space="preserve"> captures a diverse</w:t>
      </w:r>
      <w:r>
        <w:rPr>
          <w:rStyle w:val="StyleUnderline"/>
        </w:rPr>
        <w:t xml:space="preserve"> </w:t>
      </w:r>
      <w:r w:rsidRPr="001158F5">
        <w:rPr>
          <w:rStyle w:val="StyleUnderline"/>
        </w:rPr>
        <w:t xml:space="preserve"> collection of </w:t>
      </w:r>
      <w:r w:rsidRPr="002C49F4">
        <w:rPr>
          <w:rStyle w:val="StyleUnderline"/>
          <w:highlight w:val="cyan"/>
        </w:rPr>
        <w:t>countries</w:t>
      </w:r>
      <w:r w:rsidRPr="001158F5">
        <w:rPr>
          <w:rStyle w:val="StyleUnderline"/>
        </w:rPr>
        <w:t xml:space="preserve"> that pose an array of potential </w:t>
      </w:r>
      <w:r w:rsidRPr="002C49F4">
        <w:rPr>
          <w:rStyle w:val="StyleUnderline"/>
          <w:highlight w:val="cyan"/>
        </w:rPr>
        <w:t>challenge</w:t>
      </w:r>
      <w:r w:rsidRPr="002C49F4">
        <w:rPr>
          <w:rStyle w:val="StyleUnderline"/>
        </w:rPr>
        <w:t>s</w:t>
      </w:r>
      <w:r w:rsidRPr="001158F5">
        <w:rPr>
          <w:rStyle w:val="StyleUnderline"/>
        </w:rPr>
        <w:t xml:space="preserve"> to </w:t>
      </w:r>
      <w:r w:rsidRPr="002C49F4">
        <w:rPr>
          <w:rStyle w:val="StyleUnderline"/>
          <w:highlight w:val="cyan"/>
        </w:rPr>
        <w:t>U.S.</w:t>
      </w:r>
      <w:r w:rsidRPr="001158F5">
        <w:rPr>
          <w:rStyle w:val="StyleUnderline"/>
        </w:rPr>
        <w:t xml:space="preserve"> foreign and national</w:t>
      </w:r>
      <w:r>
        <w:rPr>
          <w:rStyle w:val="StyleUnderline"/>
        </w:rPr>
        <w:t xml:space="preserve"> </w:t>
      </w:r>
      <w:r w:rsidRPr="001158F5">
        <w:rPr>
          <w:rStyle w:val="StyleUnderline"/>
        </w:rPr>
        <w:t xml:space="preserve"> </w:t>
      </w:r>
      <w:r w:rsidRPr="002C49F4">
        <w:rPr>
          <w:rStyle w:val="StyleUnderline"/>
          <w:highlight w:val="cyan"/>
        </w:rPr>
        <w:t>security policy</w:t>
      </w:r>
      <w:r w:rsidRPr="002C49F4">
        <w:rPr>
          <w:sz w:val="16"/>
        </w:rPr>
        <w:t xml:space="preserve"> -- as well as for U.S. development policy. Most of the countries with the weakest  governance are either in conflict or recovering from it, have experienced recurrent bouts of  political instability, and rank among the lowest in terms of the “human security” they provide to  their inhabitants.39 Several are “outposts of tyranny,” in the Bush administration’s parlance (e.g.,  North Korea, Belarus, Cuba, and Zimbabwe), authoritarian states which appear superficially  strong but rest on a brittle foundation. Others are sites of ongoing U.S. combat and  reconstruction efforts (e.g., Iraq, Afghanistan); active or potential proliferators of weapons of  mass destruction (e.g., North Korea, Iran and Pakistan); past or present safe havens for terrorism  (e.g., Afghanistan, Yemen); anchors of regional stability or instability (e.g., Nigeria, Pakistan);  bases for narcotics trafficking and organized crime (e.g., Burma); potential sources of  uncontrolled migration (e.g., Haiti); critical energy suppliers (e.g., Venezuela, Nigeria); locations  of epidemic disease (e.g., Angola, Democratic Republic of Congo), and settings for recent  atrocities and humanitarian crises (e.g., Sudan, Liberia, Burundi, Sierra Leone). Needless to say,  these categories of concern often overlap in particular states.  Third, </w:t>
      </w:r>
      <w:r w:rsidRPr="002C49F4">
        <w:rPr>
          <w:rStyle w:val="StyleUnderline"/>
          <w:highlight w:val="cyan"/>
        </w:rPr>
        <w:t>as will become clear</w:t>
      </w:r>
      <w:r w:rsidRPr="002C49F4">
        <w:rPr>
          <w:sz w:val="16"/>
        </w:rPr>
        <w:t xml:space="preserve"> below, </w:t>
      </w:r>
      <w:r w:rsidRPr="002C49F4">
        <w:rPr>
          <w:rStyle w:val="StyleUnderline"/>
          <w:highlight w:val="cyan"/>
        </w:rPr>
        <w:t xml:space="preserve">the relationship between state weakness and </w:t>
      </w:r>
      <w:r w:rsidRPr="002C49F4">
        <w:rPr>
          <w:rStyle w:val="Emphasis"/>
          <w:highlight w:val="cyan"/>
        </w:rPr>
        <w:t>spillovers</w:t>
      </w:r>
      <w:r w:rsidRPr="002C49F4">
        <w:rPr>
          <w:sz w:val="16"/>
          <w:highlight w:val="cyan"/>
        </w:rPr>
        <w:t xml:space="preserve">  </w:t>
      </w:r>
      <w:r w:rsidRPr="002C49F4">
        <w:rPr>
          <w:rStyle w:val="StyleUnderline"/>
          <w:highlight w:val="cyan"/>
        </w:rPr>
        <w:t>is not linear.</w:t>
      </w:r>
      <w:r w:rsidRPr="002C49F4">
        <w:rPr>
          <w:sz w:val="16"/>
          <w:highlight w:val="cyan"/>
        </w:rPr>
        <w:t xml:space="preserve"> </w:t>
      </w:r>
      <w:r w:rsidRPr="002C49F4">
        <w:rPr>
          <w:sz w:val="16"/>
        </w:rPr>
        <w:t>It varies by threat. Some salient transnational dangers to U.S. security come not  from states at the bottom quintile of the Governance Matters rankings, but from the next tier up -  -</w:t>
      </w:r>
      <w:r w:rsidRPr="002C49F4">
        <w:rPr>
          <w:sz w:val="16"/>
          <w:highlight w:val="cyan"/>
        </w:rPr>
        <w:t xml:space="preserve"> </w:t>
      </w:r>
      <w:r w:rsidRPr="002C49F4">
        <w:rPr>
          <w:rStyle w:val="StyleUnderline"/>
          <w:highlight w:val="cyan"/>
        </w:rPr>
        <w:t>countries like Colombia</w:t>
      </w:r>
      <w:r w:rsidRPr="002C49F4">
        <w:rPr>
          <w:sz w:val="16"/>
        </w:rPr>
        <w:t xml:space="preserve">, </w:t>
      </w:r>
      <w:r w:rsidRPr="002C49F4">
        <w:rPr>
          <w:rStyle w:val="StyleUnderline"/>
        </w:rPr>
        <w:t xml:space="preserve">the world’s </w:t>
      </w:r>
      <w:r w:rsidRPr="002C49F4">
        <w:rPr>
          <w:rStyle w:val="StyleUnderline"/>
          <w:highlight w:val="cyan"/>
        </w:rPr>
        <w:t>leading</w:t>
      </w:r>
      <w:r w:rsidRPr="002C49F4">
        <w:rPr>
          <w:rStyle w:val="StyleUnderline"/>
        </w:rPr>
        <w:t xml:space="preserve"> </w:t>
      </w:r>
      <w:r w:rsidRPr="002C49F4">
        <w:rPr>
          <w:rStyle w:val="StyleUnderline"/>
          <w:highlight w:val="cyan"/>
        </w:rPr>
        <w:t>producer of cocaine</w:t>
      </w:r>
      <w:r w:rsidRPr="002C49F4">
        <w:rPr>
          <w:rStyle w:val="StyleUnderline"/>
        </w:rPr>
        <w:t>, or Saudi Arabia, home to a</w:t>
      </w:r>
      <w:r>
        <w:rPr>
          <w:rStyle w:val="StyleUnderline"/>
        </w:rPr>
        <w:t xml:space="preserve"> </w:t>
      </w:r>
      <w:r w:rsidRPr="002C49F4">
        <w:rPr>
          <w:rStyle w:val="StyleUnderline"/>
        </w:rPr>
        <w:t xml:space="preserve"> majority of the 9/11 hijackers.</w:t>
      </w:r>
      <w:r w:rsidRPr="002C49F4">
        <w:rPr>
          <w:sz w:val="16"/>
        </w:rPr>
        <w:t xml:space="preserve"> These states </w:t>
      </w:r>
      <w:r w:rsidRPr="002C49F4">
        <w:rPr>
          <w:rStyle w:val="StyleUnderline"/>
          <w:highlight w:val="cyan"/>
        </w:rPr>
        <w:t xml:space="preserve">tend to be </w:t>
      </w:r>
      <w:r w:rsidRPr="002C49F4">
        <w:rPr>
          <w:rStyle w:val="Emphasis"/>
          <w:highlight w:val="cyan"/>
        </w:rPr>
        <w:t>better run</w:t>
      </w:r>
      <w:r w:rsidRPr="002C49F4">
        <w:rPr>
          <w:rStyle w:val="StyleUnderline"/>
          <w:highlight w:val="cyan"/>
        </w:rPr>
        <w:t xml:space="preserve"> and more </w:t>
      </w:r>
      <w:r w:rsidRPr="002C49F4">
        <w:rPr>
          <w:rStyle w:val="Emphasis"/>
          <w:highlight w:val="cyan"/>
        </w:rPr>
        <w:t>capable of delivering</w:t>
      </w:r>
      <w:r>
        <w:rPr>
          <w:rStyle w:val="Emphasis"/>
          <w:highlight w:val="cyan"/>
        </w:rPr>
        <w:t xml:space="preserve"> </w:t>
      </w:r>
      <w:r w:rsidRPr="002C49F4">
        <w:rPr>
          <w:rStyle w:val="Emphasis"/>
          <w:highlight w:val="cyan"/>
        </w:rPr>
        <w:t xml:space="preserve"> political goods: </w:t>
      </w:r>
      <w:r w:rsidRPr="002C49F4">
        <w:rPr>
          <w:sz w:val="16"/>
        </w:rPr>
        <w:t xml:space="preserve">indeed, nearly half are eligible -- or on the threshold of eligibility -- for the MCA  </w:t>
      </w:r>
    </w:p>
    <w:p w14:paraId="6723C7ED" w14:textId="77777777" w:rsidR="004F190C" w:rsidRDefault="004F190C" w:rsidP="004F190C">
      <w:pPr>
        <w:pStyle w:val="Heading4"/>
        <w:rPr>
          <w:u w:val="single"/>
        </w:rPr>
      </w:pPr>
      <w:r>
        <w:t xml:space="preserve">COVID proves organized crime </w:t>
      </w:r>
      <w:r>
        <w:rPr>
          <w:u w:val="single"/>
        </w:rPr>
        <w:t>resilient</w:t>
      </w:r>
      <w:r>
        <w:t xml:space="preserve"> and empirically </w:t>
      </w:r>
      <w:r>
        <w:rPr>
          <w:u w:val="single"/>
        </w:rPr>
        <w:t>no impact</w:t>
      </w:r>
    </w:p>
    <w:p w14:paraId="62B9CA5A" w14:textId="77777777" w:rsidR="004F190C" w:rsidRDefault="004F190C" w:rsidP="004F190C"/>
    <w:p w14:paraId="0C94D72F" w14:textId="77777777" w:rsidR="004F190C" w:rsidRPr="002C49F4" w:rsidRDefault="004F190C" w:rsidP="004F190C">
      <w:pPr>
        <w:pStyle w:val="Heading4"/>
      </w:pPr>
      <w:r>
        <w:t>Plus, global alt causes – at best, you only solve Latin America</w:t>
      </w:r>
    </w:p>
    <w:p w14:paraId="450FDC8C" w14:textId="77777777" w:rsidR="004F190C" w:rsidRDefault="004F190C" w:rsidP="004F190C"/>
    <w:p w14:paraId="2F82FDF5" w14:textId="77777777" w:rsidR="004F190C" w:rsidRDefault="00E571E4" w:rsidP="004F190C">
      <w:pPr>
        <w:pStyle w:val="Heading1"/>
      </w:pPr>
      <w:r>
        <w:lastRenderedPageBreak/>
        <w:t xml:space="preserve">2NC </w:t>
      </w:r>
    </w:p>
    <w:p w14:paraId="7E472F29" w14:textId="14482A14" w:rsidR="00E571E4" w:rsidRDefault="00E571E4" w:rsidP="004F190C">
      <w:pPr>
        <w:pStyle w:val="Heading2"/>
      </w:pPr>
      <w:r>
        <w:lastRenderedPageBreak/>
        <w:t>RoR Pic</w:t>
      </w:r>
    </w:p>
    <w:p w14:paraId="101D8541" w14:textId="77777777" w:rsidR="00E571E4" w:rsidRDefault="00E571E4" w:rsidP="00E571E4">
      <w:pPr>
        <w:pStyle w:val="Heading3"/>
      </w:pPr>
      <w:r>
        <w:lastRenderedPageBreak/>
        <w:t>AT: Not Per Se</w:t>
      </w:r>
    </w:p>
    <w:p w14:paraId="578DBA25" w14:textId="77777777" w:rsidR="00E571E4" w:rsidRDefault="00E571E4" w:rsidP="00E571E4"/>
    <w:p w14:paraId="732B0BBC" w14:textId="77777777" w:rsidR="00E571E4" w:rsidRDefault="00E571E4" w:rsidP="00E571E4">
      <w:pPr>
        <w:pStyle w:val="Heading4"/>
      </w:pPr>
      <w:r>
        <w:t>Price-fixing is per se – avoids rule of reason analysis</w:t>
      </w:r>
    </w:p>
    <w:p w14:paraId="556E1385" w14:textId="77777777" w:rsidR="00E571E4" w:rsidRDefault="00E571E4" w:rsidP="00E571E4">
      <w:pPr>
        <w:pStyle w:val="CiteSpacing"/>
      </w:pPr>
      <w:r w:rsidRPr="00FD7EF7">
        <w:rPr>
          <w:rStyle w:val="Style13ptBold"/>
        </w:rPr>
        <w:t>Yun 19</w:t>
      </w:r>
      <w:r>
        <w:t xml:space="preserve"> (John M. Yun, Associate Professor of Law at the Antonin Scalia Law School, George Mason University, Deputy Executive Director at the Global Antitrust Institute, former Acting Deputy Assistant Director in the Bureau of Economics, Antitrust Division, FTC, “News Media Cartels are Bad News for Consumers,” Competition Policy International, 4-25-2019, https://www.competitionpolicyinternational.com/news-media-cartels-are-bad-news-for-consumers/)</w:t>
      </w:r>
    </w:p>
    <w:p w14:paraId="7AEFC8A1" w14:textId="77777777" w:rsidR="00E571E4" w:rsidRPr="006068B8" w:rsidRDefault="00E571E4" w:rsidP="00E571E4">
      <w:pPr>
        <w:rPr>
          <w:sz w:val="16"/>
        </w:rPr>
      </w:pPr>
      <w:r w:rsidRPr="00FD7EF7">
        <w:rPr>
          <w:rStyle w:val="StyleUnderline"/>
        </w:rPr>
        <w:t xml:space="preserve">Antitrust has two legal standards by which to assess firm conduct. The first is the </w:t>
      </w:r>
      <w:r w:rsidRPr="00FD7EF7">
        <w:rPr>
          <w:rStyle w:val="Emphasis"/>
          <w:highlight w:val="cyan"/>
        </w:rPr>
        <w:t>rule of reason</w:t>
      </w:r>
      <w:r w:rsidRPr="00FD7EF7">
        <w:rPr>
          <w:rStyle w:val="StyleUnderline"/>
        </w:rPr>
        <w:t xml:space="preserve">, which </w:t>
      </w:r>
      <w:r w:rsidRPr="00FD7EF7">
        <w:rPr>
          <w:rStyle w:val="StyleUnderline"/>
          <w:highlight w:val="cyan"/>
        </w:rPr>
        <w:t>applies to the majority of antitrust matters</w:t>
      </w:r>
      <w:r w:rsidRPr="00FD7EF7">
        <w:rPr>
          <w:rStyle w:val="StyleUnderline"/>
        </w:rPr>
        <w:t xml:space="preserve"> that appear before competition agencies</w:t>
      </w:r>
      <w:r w:rsidRPr="006068B8">
        <w:rPr>
          <w:sz w:val="16"/>
        </w:rPr>
        <w:t xml:space="preserve">. </w:t>
      </w:r>
      <w:r w:rsidRPr="00FD7EF7">
        <w:rPr>
          <w:rStyle w:val="StyleUnderline"/>
        </w:rPr>
        <w:t xml:space="preserve">The second standard is </w:t>
      </w:r>
      <w:r w:rsidRPr="00FD7EF7">
        <w:rPr>
          <w:rStyle w:val="Emphasis"/>
          <w:highlight w:val="cyan"/>
        </w:rPr>
        <w:t>per se</w:t>
      </w:r>
      <w:r w:rsidRPr="00FD7EF7">
        <w:rPr>
          <w:rStyle w:val="StyleUnderline"/>
        </w:rPr>
        <w:t xml:space="preserve"> condemnation, which </w:t>
      </w:r>
      <w:r w:rsidRPr="00FD7EF7">
        <w:rPr>
          <w:rStyle w:val="StyleUnderline"/>
          <w:highlight w:val="cyan"/>
        </w:rPr>
        <w:t>is reserved for conduct</w:t>
      </w:r>
      <w:r w:rsidRPr="00FD7EF7">
        <w:rPr>
          <w:rStyle w:val="StyleUnderline"/>
        </w:rPr>
        <w:t xml:space="preserve"> that is deemed </w:t>
      </w:r>
      <w:r w:rsidRPr="00FD7EF7">
        <w:rPr>
          <w:rStyle w:val="StyleUnderline"/>
          <w:highlight w:val="cyan"/>
        </w:rPr>
        <w:t>so plainly harmful that the act itself is sufficient to find liability</w:t>
      </w:r>
      <w:r w:rsidRPr="00FD7EF7">
        <w:rPr>
          <w:rStyle w:val="StyleUnderline"/>
        </w:rPr>
        <w:t xml:space="preserve"> — </w:t>
      </w:r>
      <w:r w:rsidRPr="00FD7EF7">
        <w:rPr>
          <w:rStyle w:val="StyleUnderline"/>
          <w:highlight w:val="cyan"/>
        </w:rPr>
        <w:t xml:space="preserve">the canonical example being cartel </w:t>
      </w:r>
      <w:r w:rsidRPr="00FD7EF7">
        <w:rPr>
          <w:rStyle w:val="Emphasis"/>
          <w:highlight w:val="cyan"/>
        </w:rPr>
        <w:t>price fixing</w:t>
      </w:r>
      <w:r w:rsidRPr="006068B8">
        <w:rPr>
          <w:sz w:val="16"/>
        </w:rPr>
        <w:t>. The reason why cartels are condemned under a per se standard is because there is little to no redeeming social value from allowing competitors to jointly set the terms of trade in a market. Put simply, cartels are the antithesis of competition. They collectively negotiate on behalf of their members in order to extract a greater share of the market surplus while also damaging the market through higher prices, lower output, and/or lower quality.</w:t>
      </w:r>
    </w:p>
    <w:p w14:paraId="5BF0B73B" w14:textId="77777777" w:rsidR="00E571E4" w:rsidRDefault="00E571E4" w:rsidP="00E571E4"/>
    <w:p w14:paraId="3CB23E42" w14:textId="77777777" w:rsidR="00E571E4" w:rsidRPr="007A3EE7" w:rsidRDefault="00E571E4" w:rsidP="00E571E4"/>
    <w:p w14:paraId="1D0B2C11" w14:textId="77777777" w:rsidR="00E571E4" w:rsidRDefault="00E571E4" w:rsidP="00E571E4">
      <w:pPr>
        <w:pStyle w:val="Heading3"/>
      </w:pPr>
      <w:r>
        <w:lastRenderedPageBreak/>
        <w:t>AT: PDCP</w:t>
      </w:r>
    </w:p>
    <w:p w14:paraId="50A64398" w14:textId="77777777" w:rsidR="00E571E4" w:rsidRDefault="00E571E4" w:rsidP="00E571E4"/>
    <w:p w14:paraId="157BF9A2" w14:textId="77777777" w:rsidR="00E571E4" w:rsidRPr="00A1541E" w:rsidRDefault="00E571E4" w:rsidP="00E571E4">
      <w:pPr>
        <w:pStyle w:val="Heading4"/>
      </w:pPr>
      <w:r>
        <w:t xml:space="preserve">Perm: do counterplan – is </w:t>
      </w:r>
      <w:r w:rsidRPr="00274F7B">
        <w:rPr>
          <w:u w:val="single"/>
        </w:rPr>
        <w:t>severance</w:t>
      </w:r>
      <w:r>
        <w:t xml:space="preserve"> – both textually and functionally – it’s a voter – makes any stable offense impossible:</w:t>
      </w:r>
    </w:p>
    <w:p w14:paraId="50248668" w14:textId="77777777" w:rsidR="00E571E4" w:rsidRDefault="00E571E4" w:rsidP="00E571E4"/>
    <w:p w14:paraId="2445135B" w14:textId="77777777" w:rsidR="00E571E4" w:rsidRDefault="00E571E4" w:rsidP="00E571E4">
      <w:pPr>
        <w:pStyle w:val="Heading4"/>
      </w:pPr>
      <w:r>
        <w:t>1 – “</w:t>
      </w:r>
      <w:r w:rsidRPr="000B6344">
        <w:rPr>
          <w:u w:val="single"/>
        </w:rPr>
        <w:t>Cartel</w:t>
      </w:r>
      <w:r>
        <w:t xml:space="preserve">” practices includes </w:t>
      </w:r>
      <w:r w:rsidRPr="001B664C">
        <w:rPr>
          <w:u w:val="single"/>
        </w:rPr>
        <w:t>more</w:t>
      </w:r>
      <w:r>
        <w:t xml:space="preserve"> than just </w:t>
      </w:r>
      <w:r w:rsidRPr="001B664C">
        <w:rPr>
          <w:u w:val="single"/>
        </w:rPr>
        <w:t>naked price-fixing</w:t>
      </w:r>
      <w:r>
        <w:t xml:space="preserve"> agreements – a much broader set of practices much harder to detect</w:t>
      </w:r>
    </w:p>
    <w:p w14:paraId="09046028" w14:textId="77777777" w:rsidR="00E571E4" w:rsidRDefault="00E571E4" w:rsidP="00E571E4">
      <w:pPr>
        <w:pStyle w:val="CiteSpacing"/>
      </w:pPr>
      <w:r w:rsidRPr="00C73E13">
        <w:rPr>
          <w:rStyle w:val="Style13ptBold"/>
        </w:rPr>
        <w:t>Connor 4</w:t>
      </w:r>
      <w:r>
        <w:t xml:space="preserve"> (John M. Connor, Purdue University, Dept. AE, “Price-Fixing Overcharges: Legal and Economic Evidence,” American Antitrust Institute Working Paper No. 04-05, 11-8-2004, https://papers.ssrn.com/sol3/papers.cfm?abstract_id=1103516)</w:t>
      </w:r>
    </w:p>
    <w:p w14:paraId="07E986B2" w14:textId="77777777" w:rsidR="00E571E4" w:rsidRPr="00323373" w:rsidRDefault="00E571E4" w:rsidP="00E571E4">
      <w:pPr>
        <w:rPr>
          <w:sz w:val="16"/>
        </w:rPr>
      </w:pPr>
      <w:r w:rsidRPr="00323373">
        <w:rPr>
          <w:sz w:val="16"/>
        </w:rPr>
        <w:t>Liefmann (1932), also using a modern definition of cartels, believes that the first domestic German cartel was the Neckar Salt Union, a combination of salt mines in three German states. Two others (alum and pig-iron) were formed prior to the 1860s and three more in that decade. However, Liefmann and other writers point to the German depression of the mid 1870s as a peak for cartel formation. Schroeter (1994) calls the 1876 potash cartel one of Germany’s first. By 1905 German government surveys found 385 industrial cartels operating; the number rose to 3000 by 1925.42 As for international cartels, he identifies the 1867 merger of the Neckar Salt Union in Germany with the Eastern French Salt Works Syndicate as the first of its kind. By 1897 there were at least 40 international cartels with German companies as members, most of them in chemical or nonmetallic minerals product markets. Notz (1920) quoted a German book that found 114 international cartels in 1912; by 1920 he could detail 11 international cartels with participation of U.S. companies.</w:t>
      </w:r>
    </w:p>
    <w:p w14:paraId="24E11BEE" w14:textId="77777777" w:rsidR="00E571E4" w:rsidRPr="00323373" w:rsidRDefault="00E571E4" w:rsidP="00E571E4">
      <w:pPr>
        <w:rPr>
          <w:sz w:val="16"/>
        </w:rPr>
      </w:pPr>
      <w:r w:rsidRPr="00323373">
        <w:rPr>
          <w:sz w:val="16"/>
        </w:rPr>
        <w:t>Seagar and Gulick (1929), academics at Columbia University and the University of California, authored a long book that focused primarily on trusts and the first three decades of enforcement of the Sherman Act. They illustrate the ill effects of price fixing by recounting the research of others on several examples of U.S. and European cartels. Like Ripley, they trace the earliest of the U.S. pools to the cordage industry, which began making agreements on prices at least as early as 1861; cordage manufacturers formed a formal association in 1878. The Michigan Salt Association, formed in January 1876, may be the first recorded formal U.S. cartel. Because of the high costs of transporting salt, an elaborate organizational structure, and the highly inelastic demand for salt, this cartel was successful in dominating the Midwest market for 25 years.43 As good as it is, this book contains only one fleeting reference to price effects.</w:t>
      </w:r>
    </w:p>
    <w:p w14:paraId="6AF934F4" w14:textId="77777777" w:rsidR="00E571E4" w:rsidRPr="00323373" w:rsidRDefault="00E571E4" w:rsidP="00E571E4">
      <w:pPr>
        <w:rPr>
          <w:sz w:val="16"/>
        </w:rPr>
      </w:pPr>
      <w:r w:rsidRPr="00323373">
        <w:rPr>
          <w:sz w:val="16"/>
        </w:rPr>
        <w:t xml:space="preserve">Two lengthy </w:t>
      </w:r>
      <w:r w:rsidRPr="00BC54BE">
        <w:rPr>
          <w:rStyle w:val="StyleUnderline"/>
        </w:rPr>
        <w:t xml:space="preserve">reports from analysts in the U.S. Department of Commerce presage the triumph of </w:t>
      </w:r>
      <w:r w:rsidRPr="00BC54BE">
        <w:rPr>
          <w:rStyle w:val="StyleUnderline"/>
          <w:highlight w:val="cyan"/>
        </w:rPr>
        <w:t xml:space="preserve">the </w:t>
      </w:r>
      <w:r w:rsidRPr="00BC54BE">
        <w:rPr>
          <w:rStyle w:val="Emphasis"/>
          <w:highlight w:val="cyan"/>
        </w:rPr>
        <w:t>more precise</w:t>
      </w:r>
      <w:r w:rsidRPr="00323373">
        <w:rPr>
          <w:sz w:val="16"/>
        </w:rPr>
        <w:t xml:space="preserve"> German </w:t>
      </w:r>
      <w:r w:rsidRPr="00BC54BE">
        <w:rPr>
          <w:rStyle w:val="StyleUnderline"/>
          <w:highlight w:val="cyan"/>
        </w:rPr>
        <w:t xml:space="preserve">usage of the term </w:t>
      </w:r>
      <w:r w:rsidRPr="00BC54BE">
        <w:rPr>
          <w:rStyle w:val="Emphasis"/>
          <w:highlight w:val="cyan"/>
        </w:rPr>
        <w:t>cartel</w:t>
      </w:r>
      <w:r w:rsidRPr="00323373">
        <w:rPr>
          <w:sz w:val="16"/>
        </w:rPr>
        <w:t xml:space="preserve"> (Domeratsky 1928, Notz 1929). Notz (1929), for example, </w:t>
      </w:r>
      <w:r w:rsidRPr="00BC54BE">
        <w:rPr>
          <w:rStyle w:val="StyleUnderline"/>
          <w:highlight w:val="cyan"/>
        </w:rPr>
        <w:t>delineates in a modern manner</w:t>
      </w:r>
      <w:r w:rsidRPr="00BC54BE">
        <w:rPr>
          <w:rStyle w:val="StyleUnderline"/>
        </w:rPr>
        <w:t xml:space="preserve"> those </w:t>
      </w:r>
      <w:r w:rsidRPr="00BC54BE">
        <w:rPr>
          <w:rStyle w:val="StyleUnderline"/>
          <w:highlight w:val="cyan"/>
        </w:rPr>
        <w:t>characteristics</w:t>
      </w:r>
      <w:r w:rsidRPr="00BC54BE">
        <w:rPr>
          <w:rStyle w:val="StyleUnderline"/>
        </w:rPr>
        <w:t xml:space="preserve"> that are </w:t>
      </w:r>
      <w:r w:rsidRPr="00BC54BE">
        <w:rPr>
          <w:rStyle w:val="StyleUnderline"/>
          <w:highlight w:val="cyan"/>
        </w:rPr>
        <w:t>essential to a cartel</w:t>
      </w:r>
      <w:r w:rsidRPr="00323373">
        <w:rPr>
          <w:sz w:val="16"/>
        </w:rPr>
        <w:t xml:space="preserve"> and those features that may vary from cartel to cartel. Basically he accepts Liefmann’s </w:t>
      </w:r>
      <w:r w:rsidRPr="003F58C2">
        <w:rPr>
          <w:rStyle w:val="StyleUnderline"/>
        </w:rPr>
        <w:t>classic definition of a private cartel: a voluntary association of two or more independent business organizations in the same line of business with the aim to control markets or reduce competition</w:t>
      </w:r>
      <w:r w:rsidRPr="00323373">
        <w:rPr>
          <w:sz w:val="16"/>
        </w:rPr>
        <w:t xml:space="preserve">.44 </w:t>
      </w:r>
      <w:r w:rsidRPr="00BC54BE">
        <w:rPr>
          <w:rStyle w:val="StyleUnderline"/>
        </w:rPr>
        <w:t xml:space="preserve">The </w:t>
      </w:r>
      <w:r w:rsidRPr="003F58C2">
        <w:rPr>
          <w:rStyle w:val="Emphasis"/>
        </w:rPr>
        <w:t>essential feature</w:t>
      </w:r>
      <w:r w:rsidRPr="00BC54BE">
        <w:rPr>
          <w:rStyle w:val="StyleUnderline"/>
        </w:rPr>
        <w:t xml:space="preserve"> is </w:t>
      </w:r>
      <w:r w:rsidRPr="003F58C2">
        <w:rPr>
          <w:rStyle w:val="StyleUnderline"/>
          <w:highlight w:val="cyan"/>
        </w:rPr>
        <w:t>an</w:t>
      </w:r>
      <w:r w:rsidRPr="00BC54BE">
        <w:rPr>
          <w:rStyle w:val="StyleUnderline"/>
        </w:rPr>
        <w:t xml:space="preserve"> overt </w:t>
      </w:r>
      <w:r w:rsidRPr="003F58C2">
        <w:rPr>
          <w:rStyle w:val="StyleUnderline"/>
          <w:highlight w:val="cyan"/>
        </w:rPr>
        <w:t xml:space="preserve">agreement to </w:t>
      </w:r>
      <w:r w:rsidRPr="003F58C2">
        <w:rPr>
          <w:rStyle w:val="Emphasis"/>
          <w:highlight w:val="cyan"/>
        </w:rPr>
        <w:t>divide market territories</w:t>
      </w:r>
      <w:r w:rsidRPr="003F58C2">
        <w:rPr>
          <w:rStyle w:val="StyleUnderline"/>
          <w:highlight w:val="cyan"/>
        </w:rPr>
        <w:t xml:space="preserve">, </w:t>
      </w:r>
      <w:r w:rsidRPr="003F58C2">
        <w:rPr>
          <w:rStyle w:val="Emphasis"/>
          <w:highlight w:val="cyan"/>
        </w:rPr>
        <w:t>set or stabilize prices</w:t>
      </w:r>
      <w:r w:rsidRPr="003F58C2">
        <w:rPr>
          <w:rStyle w:val="StyleUnderline"/>
          <w:highlight w:val="cyan"/>
        </w:rPr>
        <w:t xml:space="preserve">, </w:t>
      </w:r>
      <w:r w:rsidRPr="003F58C2">
        <w:rPr>
          <w:rStyle w:val="Emphasis"/>
          <w:highlight w:val="cyan"/>
        </w:rPr>
        <w:t>limit or allocate industry supply</w:t>
      </w:r>
      <w:r w:rsidRPr="003F58C2">
        <w:rPr>
          <w:rStyle w:val="StyleUnderline"/>
          <w:highlight w:val="cyan"/>
        </w:rPr>
        <w:t xml:space="preserve">, establish a </w:t>
      </w:r>
      <w:r w:rsidRPr="003F58C2">
        <w:rPr>
          <w:rStyle w:val="Emphasis"/>
          <w:highlight w:val="cyan"/>
        </w:rPr>
        <w:t>common sales agency</w:t>
      </w:r>
      <w:r w:rsidRPr="003F58C2">
        <w:rPr>
          <w:rStyle w:val="StyleUnderline"/>
          <w:highlight w:val="cyan"/>
        </w:rPr>
        <w:t xml:space="preserve">, </w:t>
      </w:r>
      <w:r w:rsidRPr="003F58C2">
        <w:rPr>
          <w:rStyle w:val="Emphasis"/>
          <w:highlight w:val="cyan"/>
        </w:rPr>
        <w:t>pool intellectual property</w:t>
      </w:r>
      <w:r w:rsidRPr="003F58C2">
        <w:rPr>
          <w:rStyle w:val="StyleUnderline"/>
        </w:rPr>
        <w:t>, or</w:t>
      </w:r>
      <w:r w:rsidRPr="00BC54BE">
        <w:rPr>
          <w:rStyle w:val="StyleUnderline"/>
        </w:rPr>
        <w:t xml:space="preserve"> some combination of these five strategies. The business organizations may be private corporations, state enterprises, or national cartels. If the organizations are registered in at least two countries, then it is an international cartel. The legal organization of cartels ranges from informal committees that meet on no fixed schedule to formal secretariats or administrative units that may hold significant assets</w:t>
      </w:r>
      <w:r w:rsidRPr="00323373">
        <w:rPr>
          <w:sz w:val="16"/>
        </w:rPr>
        <w:t>. However, Notz specifically excludes trusts, combines, joint ventures, holding companies and the like, because the economically distinctive characteristic of cartels is that its members retain legal independence in production and marketing decisions while at the same time subjugating their decisions for the “common good,” that is, an increase in the pool of profits generated by their cooperative actions. While the Department of Commerce reports are strong in detailing cartel membership and industry supply conditions, they have little to offer by way of price effects.</w:t>
      </w:r>
    </w:p>
    <w:p w14:paraId="75715705" w14:textId="77777777" w:rsidR="00E571E4" w:rsidRPr="00323373" w:rsidRDefault="00E571E4" w:rsidP="00E571E4">
      <w:pPr>
        <w:rPr>
          <w:sz w:val="16"/>
        </w:rPr>
      </w:pPr>
      <w:r w:rsidRPr="00323373">
        <w:rPr>
          <w:sz w:val="16"/>
        </w:rPr>
        <w:t xml:space="preserve">Cartels, mergers, trade, and foreign direct investment were major concerns of the League of Nations, which sponsored a major conference on the subjects in 1927. Papers prepared by some of the leading European cartel scholars of the day were published as part of the conference proceedings (de Rousiers 1927, MacDonald 1927, Wiedenfeld 1927, Economic and Financial Section 1927)45. These papers dwell on conceptual and organizational issues surrounding cartels and contain little of interest on price or welfare impacts. Indeed the near absence of empirical detail in these reports and other studies by European scholars active in the interwar period provide a striking contrast with the industrial </w:t>
      </w:r>
      <w:r w:rsidRPr="00323373">
        <w:rPr>
          <w:sz w:val="16"/>
        </w:rPr>
        <w:lastRenderedPageBreak/>
        <w:t>analyses emerging in the United States. The final report of the 1927 conference revealed a deep split between those participants who believed that cartels harmed national economies and international trade and those who believed that cartels stabilized prices, investment, and employment. Perhaps to rectify these ambiguities, the League later sponsored cartel studies with more empirical content (Benni et al. 1930, Oualid 1938).</w:t>
      </w:r>
    </w:p>
    <w:p w14:paraId="182447B1" w14:textId="77777777" w:rsidR="00E571E4" w:rsidRDefault="00E571E4" w:rsidP="00E571E4"/>
    <w:p w14:paraId="42DF01EE" w14:textId="77777777" w:rsidR="00E571E4" w:rsidRDefault="00E571E4" w:rsidP="00E571E4">
      <w:pPr>
        <w:pStyle w:val="Heading4"/>
      </w:pPr>
      <w:r>
        <w:t>2 – “</w:t>
      </w:r>
      <w:r w:rsidRPr="000B6344">
        <w:rPr>
          <w:u w:val="single"/>
        </w:rPr>
        <w:t>Practices</w:t>
      </w:r>
      <w:r>
        <w:t>” plural necessarily refers to more than naked price-fixing</w:t>
      </w:r>
    </w:p>
    <w:p w14:paraId="0059DCE2" w14:textId="77777777" w:rsidR="00E571E4" w:rsidRDefault="00E571E4" w:rsidP="00E571E4">
      <w:pPr>
        <w:pStyle w:val="CiteSpacing"/>
      </w:pPr>
      <w:r w:rsidRPr="00F764E8">
        <w:rPr>
          <w:rStyle w:val="Style13ptBold"/>
        </w:rPr>
        <w:t>Wiktionary 17</w:t>
      </w:r>
      <w:r>
        <w:t xml:space="preserve"> (Wiktionary, the free dictionary, “practices,” last updated 4-24-201, https://simple.wiktionary.org/wiki/practices#:~:text=Singular,one%20(kind%20of)%20practice.)</w:t>
      </w:r>
    </w:p>
    <w:p w14:paraId="127B8047" w14:textId="77777777" w:rsidR="00E571E4" w:rsidRDefault="00E571E4" w:rsidP="00E571E4">
      <w:r>
        <w:t>practices</w:t>
      </w:r>
    </w:p>
    <w:p w14:paraId="26F4E3C9" w14:textId="77777777" w:rsidR="00E571E4" w:rsidRDefault="00E571E4" w:rsidP="00E571E4">
      <w:r>
        <w:t>Pronunciation</w:t>
      </w:r>
    </w:p>
    <w:p w14:paraId="1BD35C83" w14:textId="77777777" w:rsidR="00E571E4" w:rsidRDefault="00E571E4" w:rsidP="00E571E4">
      <w:r>
        <w:t>Audio (US)</w:t>
      </w:r>
      <w:r>
        <w:tab/>
      </w:r>
    </w:p>
    <w:p w14:paraId="1690C604" w14:textId="77777777" w:rsidR="00E571E4" w:rsidRDefault="00E571E4" w:rsidP="00E571E4">
      <w:r>
        <w:t>MENU0:00</w:t>
      </w:r>
    </w:p>
    <w:p w14:paraId="4B093250" w14:textId="77777777" w:rsidR="00E571E4" w:rsidRDefault="00E571E4" w:rsidP="00E571E4">
      <w:r>
        <w:t>(file)</w:t>
      </w:r>
    </w:p>
    <w:p w14:paraId="3ADBFD02" w14:textId="77777777" w:rsidR="00E571E4" w:rsidRDefault="00E571E4" w:rsidP="00E571E4">
      <w:r>
        <w:t>Noun</w:t>
      </w:r>
    </w:p>
    <w:p w14:paraId="2485F651" w14:textId="77777777" w:rsidR="00E571E4" w:rsidRDefault="00E571E4" w:rsidP="00E571E4">
      <w:r>
        <w:t>Singular</w:t>
      </w:r>
    </w:p>
    <w:p w14:paraId="42474AEE" w14:textId="77777777" w:rsidR="00E571E4" w:rsidRDefault="00E571E4" w:rsidP="00E571E4">
      <w:r>
        <w:t>practice</w:t>
      </w:r>
    </w:p>
    <w:p w14:paraId="44126D91" w14:textId="77777777" w:rsidR="00E571E4" w:rsidRDefault="00E571E4" w:rsidP="00E571E4">
      <w:r>
        <w:t>Plural</w:t>
      </w:r>
    </w:p>
    <w:p w14:paraId="12023D1A" w14:textId="77777777" w:rsidR="00E571E4" w:rsidRPr="00F764E8" w:rsidRDefault="00E571E4" w:rsidP="00E571E4">
      <w:pPr>
        <w:rPr>
          <w:rStyle w:val="Emphasis"/>
        </w:rPr>
      </w:pPr>
      <w:r w:rsidRPr="00F764E8">
        <w:rPr>
          <w:rStyle w:val="Emphasis"/>
          <w:highlight w:val="cyan"/>
        </w:rPr>
        <w:t>practices</w:t>
      </w:r>
    </w:p>
    <w:p w14:paraId="7AEED7B9" w14:textId="77777777" w:rsidR="00E571E4" w:rsidRPr="00F764E8" w:rsidRDefault="00E571E4" w:rsidP="00E571E4">
      <w:r w:rsidRPr="00407CF6">
        <w:rPr>
          <w:rStyle w:val="StyleUnderline"/>
        </w:rPr>
        <w:t xml:space="preserve">The </w:t>
      </w:r>
      <w:r w:rsidRPr="00407CF6">
        <w:rPr>
          <w:rStyle w:val="Emphasis"/>
          <w:highlight w:val="cyan"/>
        </w:rPr>
        <w:t>plural</w:t>
      </w:r>
      <w:r w:rsidRPr="00407CF6">
        <w:rPr>
          <w:rStyle w:val="StyleUnderline"/>
        </w:rPr>
        <w:t xml:space="preserve"> form of practice; </w:t>
      </w:r>
      <w:r w:rsidRPr="00407CF6">
        <w:rPr>
          <w:rStyle w:val="Emphasis"/>
          <w:highlight w:val="cyan"/>
        </w:rPr>
        <w:t>more than one (kind of) practice</w:t>
      </w:r>
      <w:r>
        <w:t>.</w:t>
      </w:r>
    </w:p>
    <w:p w14:paraId="37D6C6C6" w14:textId="77777777" w:rsidR="00E571E4" w:rsidRPr="00F764E8" w:rsidRDefault="00E571E4" w:rsidP="00E571E4"/>
    <w:p w14:paraId="4594696E" w14:textId="77777777" w:rsidR="00E571E4" w:rsidRDefault="00E571E4" w:rsidP="00E571E4">
      <w:pPr>
        <w:pStyle w:val="Heading4"/>
      </w:pPr>
      <w:r>
        <w:t xml:space="preserve">Those </w:t>
      </w:r>
      <w:r w:rsidRPr="00F367A9">
        <w:rPr>
          <w:u w:val="single"/>
        </w:rPr>
        <w:t>necessarily include rule-of-reason cases</w:t>
      </w:r>
      <w:r>
        <w:t xml:space="preserve"> with enormously complex procedural and factual burdens</w:t>
      </w:r>
    </w:p>
    <w:p w14:paraId="699D7015" w14:textId="77777777" w:rsidR="00E571E4" w:rsidRDefault="00E571E4" w:rsidP="00E571E4">
      <w:pPr>
        <w:pStyle w:val="CiteSpacing"/>
      </w:pPr>
      <w:r w:rsidRPr="005045C2">
        <w:rPr>
          <w:rStyle w:val="Style13ptBold"/>
        </w:rPr>
        <w:t>Diamond 6</w:t>
      </w:r>
      <w:r>
        <w:t xml:space="preserve"> (S. Lynn Diamond, JD Brooklyn Law School, BA Cornell University, “Empagran, the FTAIA and Extraterritorial Effects: Guidance to Courts Facing Questions of Antitrust Jurisdiction Still Lacking,” Brooklyn Journal of International Law, 31(3), 2006, </w:t>
      </w:r>
      <w:hyperlink r:id="rId12" w:history="1">
        <w:r w:rsidRPr="0052464A">
          <w:rPr>
            <w:rStyle w:val="Hyperlink"/>
          </w:rPr>
          <w:t>https://brooklynworks.brooklaw.edu/cgi/viewcontent.cgi?article=1267&amp;context=bjil</w:t>
        </w:r>
      </w:hyperlink>
      <w:r>
        <w:t>)</w:t>
      </w:r>
    </w:p>
    <w:p w14:paraId="57E1CEA3" w14:textId="77777777" w:rsidR="00E571E4" w:rsidRPr="00996F5F" w:rsidRDefault="00E571E4" w:rsidP="00E571E4">
      <w:pPr>
        <w:rPr>
          <w:sz w:val="16"/>
        </w:rPr>
      </w:pPr>
      <w:r w:rsidRPr="00996F5F">
        <w:rPr>
          <w:sz w:val="16"/>
        </w:rPr>
        <w:t>Given the lack of unanimity on the interpretation of the FTAIA, three policy arguments have dominated the debate: (1) deterrence, (2) burden on the courts, and (3) the impact on development of antitrust regimes in countries that either have no antitrust laws or have underdeveloped systems.</w:t>
      </w:r>
    </w:p>
    <w:p w14:paraId="0CC12A78" w14:textId="77777777" w:rsidR="00E571E4" w:rsidRPr="00996F5F" w:rsidRDefault="00E571E4" w:rsidP="00E571E4">
      <w:pPr>
        <w:rPr>
          <w:sz w:val="16"/>
        </w:rPr>
      </w:pPr>
      <w:r w:rsidRPr="00996F5F">
        <w:rPr>
          <w:sz w:val="16"/>
        </w:rPr>
        <w:t xml:space="preserve">Deterrence has been the most hotly debated of these arguments, with advocates on each side of the issue claiming it supports their position. On one side is the view that </w:t>
      </w:r>
      <w:r w:rsidRPr="00996F5F">
        <w:rPr>
          <w:rStyle w:val="Emphasis"/>
          <w:highlight w:val="cyan"/>
        </w:rPr>
        <w:t>opening U.S. courtroom doors</w:t>
      </w:r>
      <w:r w:rsidRPr="006C68FC">
        <w:rPr>
          <w:rStyle w:val="StyleUnderline"/>
          <w:highlight w:val="cyan"/>
        </w:rPr>
        <w:t xml:space="preserve"> to a potential </w:t>
      </w:r>
      <w:r w:rsidRPr="00996F5F">
        <w:rPr>
          <w:rStyle w:val="Emphasis"/>
          <w:highlight w:val="cyan"/>
        </w:rPr>
        <w:t>flood of additional lawsuits</w:t>
      </w:r>
      <w:r w:rsidRPr="00996F5F">
        <w:rPr>
          <w:sz w:val="16"/>
        </w:rPr>
        <w:t xml:space="preserve"> will have an enormously detrimental effect on deterrence.114 The U.S. government’s amnesty program reduces the punishment for the first cartel member to come forward with information </w:t>
      </w:r>
      <w:r w:rsidRPr="00996F5F">
        <w:rPr>
          <w:rStyle w:val="StyleUnderline"/>
          <w:highlight w:val="cyan"/>
        </w:rPr>
        <w:t xml:space="preserve">about a </w:t>
      </w:r>
      <w:r w:rsidRPr="00996F5F">
        <w:rPr>
          <w:rStyle w:val="Emphasis"/>
          <w:highlight w:val="cyan"/>
        </w:rPr>
        <w:t>cartel</w:t>
      </w:r>
      <w:r w:rsidRPr="00996F5F">
        <w:rPr>
          <w:rStyle w:val="StyleUnderline"/>
          <w:highlight w:val="cyan"/>
        </w:rPr>
        <w:t>’s activities</w:t>
      </w:r>
      <w:r w:rsidRPr="00996F5F">
        <w:rPr>
          <w:sz w:val="16"/>
        </w:rPr>
        <w:t xml:space="preserve">; the argument is that companies, when considering taking advantage of the amnesty program, assess their financial exposure to other governmental and private actions flowing from the criminal admission.115 But if their civil liabilities are almost certain to be magnified because of an increase in the pool of potential (non-U.S.) plaintiffs, or if that risk, at minimum, makes it difficult even to estimate the potential damages, potential whistle-blowers may decline to come forward, and detection of the cartel’s illegal activities will be hampered.116 The U.S. Department of Justice submitted an amicus brief arguing that the Court of Appeals’ </w:t>
      </w:r>
      <w:r w:rsidRPr="00996F5F">
        <w:rPr>
          <w:sz w:val="16"/>
        </w:rPr>
        <w:lastRenderedPageBreak/>
        <w:t>interpretation of the FTAIA would “substantially interfere” with the government’s enforcement of the antitrust laws.117 In fact, it said, “the theoretical possibility of additional deterrence . . . would come only at the expense of weakening the ability of the United States government to discover the wrongdoing in the first place.”118 Governments of a number of other countries with developed antitrust regimes filed briefs taking the same position.119</w:t>
      </w:r>
    </w:p>
    <w:p w14:paraId="6986FC9B" w14:textId="77777777" w:rsidR="00E571E4" w:rsidRPr="00996F5F" w:rsidRDefault="00E571E4" w:rsidP="00E571E4">
      <w:pPr>
        <w:rPr>
          <w:sz w:val="16"/>
        </w:rPr>
      </w:pPr>
      <w:r w:rsidRPr="00996F5F">
        <w:rPr>
          <w:sz w:val="16"/>
        </w:rPr>
        <w:t>On the other side is the view that the threat of treble damages exerts a powerful deterrent effect on potential antitrust violators, from which American consumers benefit. This view was articulated in the majority opinions in Pfizer v. Government of India120 and Kruman v. Christie’s Int’l, 121 and in Judge Patrick Higginbotham’s widely cited dissent in Den Norske v. HeereMac.122 The D.C. Circuit in Empagran found the deterrence argument to be “most compelling”123 in deciding that it should take the “less restrictive view” of the FTAIA, citing Judge Higginbotham’s opinion for the proposition that “a global price-fixing scheme could sustain monopoly prices in the United States even in the face of domestic liability, since the profits from abroad would subsidize the U.S. operations.”124</w:t>
      </w:r>
    </w:p>
    <w:p w14:paraId="7A95BD4B" w14:textId="77777777" w:rsidR="00E571E4" w:rsidRDefault="00E571E4" w:rsidP="00E571E4">
      <w:pPr>
        <w:rPr>
          <w:rStyle w:val="Emphasis"/>
        </w:rPr>
      </w:pPr>
      <w:r w:rsidRPr="004F3D82">
        <w:rPr>
          <w:sz w:val="16"/>
        </w:rPr>
        <w:t xml:space="preserve">Another policy concern is the potential impact on U.S. courts if the FTAIA provided wider access to foreign plaintiffs. Observers predicted that </w:t>
      </w:r>
      <w:r w:rsidRPr="00B64369">
        <w:rPr>
          <w:rStyle w:val="Emphasis"/>
          <w:highlight w:val="cyan"/>
        </w:rPr>
        <w:t>already burdened courts</w:t>
      </w:r>
      <w:r w:rsidRPr="00B64369">
        <w:rPr>
          <w:rStyle w:val="StyleUnderline"/>
          <w:highlight w:val="cyan"/>
        </w:rPr>
        <w:t xml:space="preserve"> would be forced to deal with </w:t>
      </w:r>
      <w:r w:rsidRPr="00B64369">
        <w:rPr>
          <w:rStyle w:val="Emphasis"/>
          <w:highlight w:val="cyan"/>
        </w:rPr>
        <w:t>extremely difficult cases</w:t>
      </w:r>
      <w:r w:rsidRPr="00B64369">
        <w:rPr>
          <w:rStyle w:val="StyleUnderline"/>
          <w:highlight w:val="cyan"/>
        </w:rPr>
        <w:t xml:space="preserve"> involving </w:t>
      </w:r>
      <w:r w:rsidRPr="00B64369">
        <w:rPr>
          <w:rStyle w:val="Emphasis"/>
          <w:highlight w:val="cyan"/>
        </w:rPr>
        <w:t>complex procedural issues</w:t>
      </w:r>
      <w:r w:rsidRPr="00B64369">
        <w:rPr>
          <w:rStyle w:val="StyleUnderline"/>
          <w:highlight w:val="cyan"/>
        </w:rPr>
        <w:t xml:space="preserve"> and </w:t>
      </w:r>
      <w:r w:rsidRPr="00B64369">
        <w:rPr>
          <w:rStyle w:val="Emphasis"/>
          <w:highlight w:val="cyan"/>
        </w:rPr>
        <w:t>factual inquiries</w:t>
      </w:r>
      <w:r w:rsidRPr="004F3D82">
        <w:rPr>
          <w:sz w:val="16"/>
        </w:rPr>
        <w:t>.</w:t>
      </w:r>
      <w:r w:rsidRPr="00686587">
        <w:rPr>
          <w:rStyle w:val="Emphasis"/>
        </w:rPr>
        <w:t>125</w:t>
      </w:r>
      <w:r w:rsidRPr="004F3D82">
        <w:rPr>
          <w:sz w:val="16"/>
        </w:rPr>
        <w:t xml:space="preserve"> The </w:t>
      </w:r>
      <w:r w:rsidRPr="00B64369">
        <w:rPr>
          <w:rStyle w:val="StyleUnderline"/>
          <w:highlight w:val="cyan"/>
        </w:rPr>
        <w:t>Sherman</w:t>
      </w:r>
      <w:r w:rsidRPr="004F3D82">
        <w:rPr>
          <w:sz w:val="16"/>
        </w:rPr>
        <w:t xml:space="preserve"> Act </w:t>
      </w:r>
      <w:r w:rsidRPr="00B64369">
        <w:rPr>
          <w:rStyle w:val="StyleUnderline"/>
          <w:highlight w:val="cyan"/>
        </w:rPr>
        <w:t xml:space="preserve">covers </w:t>
      </w:r>
      <w:r w:rsidRPr="00B64369">
        <w:rPr>
          <w:rStyle w:val="Emphasis"/>
          <w:highlight w:val="cyan"/>
        </w:rPr>
        <w:t>not only price-fixing</w:t>
      </w:r>
      <w:r w:rsidRPr="00B64369">
        <w:rPr>
          <w:rStyle w:val="StyleUnderline"/>
          <w:highlight w:val="cyan"/>
        </w:rPr>
        <w:t xml:space="preserve">, the adjudication of which is </w:t>
      </w:r>
      <w:r w:rsidRPr="00B64369">
        <w:rPr>
          <w:rStyle w:val="Emphasis"/>
          <w:highlight w:val="cyan"/>
        </w:rPr>
        <w:t>fairly straightforward</w:t>
      </w:r>
      <w:r w:rsidRPr="00B64369">
        <w:rPr>
          <w:rStyle w:val="StyleUnderline"/>
          <w:highlight w:val="cyan"/>
        </w:rPr>
        <w:t xml:space="preserve">, but also other </w:t>
      </w:r>
      <w:r w:rsidRPr="00B64369">
        <w:rPr>
          <w:rStyle w:val="Emphasis"/>
          <w:highlight w:val="cyan"/>
        </w:rPr>
        <w:t>more complex</w:t>
      </w:r>
      <w:r w:rsidRPr="00686587">
        <w:rPr>
          <w:rStyle w:val="StyleUnderline"/>
        </w:rPr>
        <w:t xml:space="preserve"> and subjective antitrust </w:t>
      </w:r>
      <w:r w:rsidRPr="00B64369">
        <w:rPr>
          <w:rStyle w:val="StyleUnderline"/>
        </w:rPr>
        <w:t>issues</w:t>
      </w:r>
      <w:r w:rsidRPr="004F3D82">
        <w:rPr>
          <w:sz w:val="16"/>
        </w:rPr>
        <w:t>.</w:t>
      </w:r>
      <w:r w:rsidRPr="007452EC">
        <w:rPr>
          <w:rStyle w:val="Emphasis"/>
        </w:rPr>
        <w:t>126</w:t>
      </w:r>
      <w:r w:rsidRPr="004F3D82">
        <w:rPr>
          <w:sz w:val="16"/>
        </w:rPr>
        <w:t xml:space="preserve"> </w:t>
      </w:r>
      <w:r w:rsidRPr="00686587">
        <w:rPr>
          <w:rStyle w:val="StyleUnderline"/>
        </w:rPr>
        <w:t xml:space="preserve">If the FTAIA did not preclude jurisdiction over foreign plaintiffs whose antitrust claims were independent of U.S. effect, plaintiffs would be </w:t>
      </w:r>
      <w:r w:rsidRPr="00B64369">
        <w:rPr>
          <w:rStyle w:val="Emphasis"/>
        </w:rPr>
        <w:t xml:space="preserve">able to bring </w:t>
      </w:r>
      <w:r w:rsidRPr="00B64369">
        <w:rPr>
          <w:rStyle w:val="Emphasis"/>
          <w:highlight w:val="cyan"/>
        </w:rPr>
        <w:t>claims on any antitrust basis</w:t>
      </w:r>
      <w:r w:rsidRPr="004F3D82">
        <w:rPr>
          <w:sz w:val="16"/>
        </w:rPr>
        <w:t>.</w:t>
      </w:r>
      <w:r w:rsidRPr="007452EC">
        <w:rPr>
          <w:rStyle w:val="Emphasis"/>
        </w:rPr>
        <w:t>127</w:t>
      </w:r>
    </w:p>
    <w:p w14:paraId="5D8BD12B" w14:textId="77777777" w:rsidR="00E571E4" w:rsidRPr="000346BB" w:rsidRDefault="00E571E4" w:rsidP="00E571E4">
      <w:pPr>
        <w:rPr>
          <w:b/>
        </w:rPr>
      </w:pPr>
      <w:r w:rsidRPr="000346BB">
        <w:rPr>
          <w:b/>
        </w:rPr>
        <w:t>[FOOTNOTES]</w:t>
      </w:r>
    </w:p>
    <w:p w14:paraId="57E44040" w14:textId="77777777" w:rsidR="00E571E4" w:rsidRPr="004F3D82" w:rsidRDefault="00E571E4" w:rsidP="00E571E4">
      <w:pPr>
        <w:rPr>
          <w:sz w:val="16"/>
        </w:rPr>
      </w:pPr>
      <w:r w:rsidRPr="000346BB">
        <w:rPr>
          <w:rStyle w:val="Emphasis"/>
        </w:rPr>
        <w:t>125</w:t>
      </w:r>
      <w:r w:rsidRPr="004F3D82">
        <w:rPr>
          <w:sz w:val="16"/>
        </w:rPr>
        <w:t>. Den Norske, 241 F.3d at 431 (“Any reading of the FTAIA authorizing jurisdiction” in the case “would open U.S. courts to global claims on a scale never intended by Congress.”). The issue was raised in oral argument before the Supreme Court in Empagran. Stephen M. Shapiro, attorney for petitioners-defendants, stated:</w:t>
      </w:r>
    </w:p>
    <w:p w14:paraId="6A81CB16" w14:textId="77777777" w:rsidR="00E571E4" w:rsidRPr="004F3D82" w:rsidRDefault="00E571E4" w:rsidP="00E571E4">
      <w:pPr>
        <w:ind w:left="360"/>
        <w:rPr>
          <w:sz w:val="16"/>
        </w:rPr>
      </w:pPr>
      <w:r w:rsidRPr="00B64369">
        <w:rPr>
          <w:rStyle w:val="StyleUnderline"/>
        </w:rPr>
        <w:t>[C]onsider global plaintiffs from 192 countries coming to the U</w:t>
      </w:r>
      <w:r w:rsidRPr="004F3D82">
        <w:rPr>
          <w:sz w:val="16"/>
        </w:rPr>
        <w:t xml:space="preserve">nited </w:t>
      </w:r>
      <w:r w:rsidRPr="00B64369">
        <w:rPr>
          <w:rStyle w:val="StyleUnderline"/>
        </w:rPr>
        <w:t>S</w:t>
      </w:r>
      <w:r w:rsidRPr="004F3D82">
        <w:rPr>
          <w:sz w:val="16"/>
        </w:rPr>
        <w:t xml:space="preserve">tates </w:t>
      </w:r>
      <w:r w:rsidRPr="00B64369">
        <w:rPr>
          <w:rStyle w:val="StyleUnderline"/>
        </w:rPr>
        <w:t>and asking a single district court judge to decide how much they’ve been overcharged, how much competition there was locally, what trade barriers there were that might have prevented competition, calculate the damages for every man, woman, and child on the face of the Earth that perhaps . . . has an antitrust claim</w:t>
      </w:r>
      <w:r w:rsidRPr="004F3D82">
        <w:rPr>
          <w:sz w:val="16"/>
        </w:rPr>
        <w:t>.</w:t>
      </w:r>
    </w:p>
    <w:p w14:paraId="10590428" w14:textId="77777777" w:rsidR="00E571E4" w:rsidRPr="004F3D82" w:rsidRDefault="00E571E4" w:rsidP="00E571E4">
      <w:pPr>
        <w:rPr>
          <w:sz w:val="16"/>
        </w:rPr>
      </w:pPr>
      <w:r w:rsidRPr="004F3D82">
        <w:rPr>
          <w:sz w:val="16"/>
        </w:rPr>
        <w:t xml:space="preserve">Transcript of Oral Argument at *11, F. Hoffman-La Roche, Ltd. v. Empagran S.A. (Empagran I), 542 U.S. 155 (2004) (No. 03-724). When a member of the court commented, “I suppose that’s the penalty for engaging in a worldwide conspiracy,” id. at *11–12, Shapiro answered, “But </w:t>
      </w:r>
      <w:r w:rsidRPr="00F44C3E">
        <w:rPr>
          <w:rStyle w:val="Emphasis"/>
          <w:highlight w:val="cyan"/>
        </w:rPr>
        <w:t>that penalty is imposed on our district court judges</w:t>
      </w:r>
      <w:r w:rsidRPr="00F44C3E">
        <w:rPr>
          <w:rStyle w:val="StyleUnderline"/>
        </w:rPr>
        <w:t xml:space="preserve">. They would . . . be forced to untangle these incredibly different procedural problems . . . . </w:t>
      </w:r>
      <w:r w:rsidRPr="00F44C3E">
        <w:rPr>
          <w:rStyle w:val="Emphasis"/>
          <w:highlight w:val="cyan"/>
        </w:rPr>
        <w:t>U.S. courts are not</w:t>
      </w:r>
      <w:r w:rsidRPr="00F44C3E">
        <w:rPr>
          <w:rStyle w:val="Emphasis"/>
        </w:rPr>
        <w:t xml:space="preserve"> world courts </w:t>
      </w:r>
      <w:r w:rsidRPr="00F44C3E">
        <w:rPr>
          <w:rStyle w:val="Emphasis"/>
          <w:highlight w:val="cyan"/>
        </w:rPr>
        <w:t>equipped to do this</w:t>
      </w:r>
      <w:r w:rsidRPr="004F3D82">
        <w:rPr>
          <w:sz w:val="16"/>
        </w:rPr>
        <w:t xml:space="preserve">.” Id. at *12. </w:t>
      </w:r>
      <w:r w:rsidRPr="00F44C3E">
        <w:rPr>
          <w:rStyle w:val="StyleUnderline"/>
        </w:rPr>
        <w:t>The U.S. government’s amicus curiae brief argued the same point, noting that for plaintiffs who would be allowed to sue under the D.C. Circuit’s holding, the statutory inquiry would turn on claims and persons not before the court. “The court of appeals’ decision thus would thrust upon federal courts the potential for burdensome and protracted satellite litigation that is far removed from the claim before the court</w:t>
      </w:r>
      <w:r w:rsidRPr="004F3D82">
        <w:rPr>
          <w:sz w:val="16"/>
        </w:rPr>
        <w:t>.” Brief for the United States as Amicus Curiae Supporting Petitioners at 23, F. Hoffman-La Roche Ltd. v. Empagran S.A., 542 U.S. 155 (2004) (No. 03-724).</w:t>
      </w:r>
    </w:p>
    <w:p w14:paraId="42011AFE" w14:textId="77777777" w:rsidR="00E571E4" w:rsidRPr="004F3D82" w:rsidRDefault="00E571E4" w:rsidP="00E571E4">
      <w:pPr>
        <w:rPr>
          <w:sz w:val="16"/>
        </w:rPr>
      </w:pPr>
      <w:r w:rsidRPr="007452EC">
        <w:rPr>
          <w:rStyle w:val="Emphasis"/>
        </w:rPr>
        <w:t>126</w:t>
      </w:r>
      <w:r w:rsidRPr="004F3D82">
        <w:rPr>
          <w:sz w:val="16"/>
        </w:rPr>
        <w:t>. Transcript of Oral Argument at *17–18, Empagran I, 542 U.S. 155 (No. 03-724). Attorney General R. Hewitt Pate argued,</w:t>
      </w:r>
    </w:p>
    <w:p w14:paraId="3F755F69" w14:textId="77777777" w:rsidR="00E571E4" w:rsidRPr="004F3D82" w:rsidRDefault="00E571E4" w:rsidP="00E571E4">
      <w:pPr>
        <w:ind w:left="360"/>
        <w:rPr>
          <w:sz w:val="16"/>
        </w:rPr>
      </w:pPr>
      <w:r w:rsidRPr="001C5A67">
        <w:rPr>
          <w:rStyle w:val="StyleUnderline"/>
        </w:rPr>
        <w:t xml:space="preserve">[T]o pursue this path would embroil the district courts around the country in all forms of </w:t>
      </w:r>
      <w:r w:rsidRPr="00CB0238">
        <w:rPr>
          <w:rStyle w:val="Emphasis"/>
        </w:rPr>
        <w:t>satellite litigation</w:t>
      </w:r>
      <w:r w:rsidRPr="004F3D82">
        <w:rPr>
          <w:sz w:val="16"/>
        </w:rPr>
        <w:t xml:space="preserve">, and </w:t>
      </w:r>
      <w:r w:rsidRPr="001C5A67">
        <w:rPr>
          <w:rStyle w:val="StyleUnderline"/>
        </w:rPr>
        <w:t xml:space="preserve">it’s very important to recognize that </w:t>
      </w:r>
      <w:r w:rsidRPr="001C5A67">
        <w:rPr>
          <w:rStyle w:val="StyleUnderline"/>
          <w:highlight w:val="cyan"/>
        </w:rPr>
        <w:t xml:space="preserve">this is </w:t>
      </w:r>
      <w:r w:rsidRPr="001C5A67">
        <w:rPr>
          <w:rStyle w:val="Emphasis"/>
          <w:highlight w:val="cyan"/>
        </w:rPr>
        <w:t>not a test that would apply only to a notorious worldwide conspiracy</w:t>
      </w:r>
      <w:r w:rsidRPr="004F3D82">
        <w:rPr>
          <w:sz w:val="16"/>
        </w:rPr>
        <w:t xml:space="preserve">, such as was at issue here, </w:t>
      </w:r>
      <w:r w:rsidRPr="001C5A67">
        <w:rPr>
          <w:rStyle w:val="StyleUnderline"/>
          <w:highlight w:val="cyan"/>
        </w:rPr>
        <w:t xml:space="preserve">but would apply to </w:t>
      </w:r>
      <w:r w:rsidRPr="001C5A67">
        <w:rPr>
          <w:rStyle w:val="Emphasis"/>
          <w:highlight w:val="cyan"/>
        </w:rPr>
        <w:t>rule of reason cases</w:t>
      </w:r>
      <w:r w:rsidRPr="00CD4BE4">
        <w:rPr>
          <w:rStyle w:val="StyleUnderline"/>
        </w:rPr>
        <w:t>, joint venture cases,</w:t>
      </w:r>
      <w:r w:rsidRPr="00CB0238">
        <w:rPr>
          <w:rStyle w:val="StyleUnderline"/>
        </w:rPr>
        <w:t xml:space="preserve"> could apply </w:t>
      </w:r>
      <w:r w:rsidRPr="001C5A67">
        <w:rPr>
          <w:rStyle w:val="StyleUnderline"/>
          <w:highlight w:val="cyan"/>
        </w:rPr>
        <w:t xml:space="preserve">even to </w:t>
      </w:r>
      <w:r w:rsidRPr="001C5A67">
        <w:rPr>
          <w:rStyle w:val="Emphasis"/>
          <w:highlight w:val="cyan"/>
        </w:rPr>
        <w:t>Section 2</w:t>
      </w:r>
      <w:r w:rsidRPr="00CB0238">
        <w:rPr>
          <w:rStyle w:val="StyleUnderline"/>
        </w:rPr>
        <w:t xml:space="preserve"> cases under the Sherman Act any time a plaintiff was able to allege that some other plaintiff somewhere suffered from a U.S. effect that was related to </w:t>
      </w:r>
      <w:r w:rsidRPr="00CB0238">
        <w:rPr>
          <w:rStyle w:val="StyleUnderline"/>
        </w:rPr>
        <w:lastRenderedPageBreak/>
        <w:t xml:space="preserve">that conduct . . . . So in our judgment, the Court should </w:t>
      </w:r>
      <w:r w:rsidRPr="001C5A67">
        <w:rPr>
          <w:rStyle w:val="StyleUnderline"/>
          <w:highlight w:val="cyan"/>
        </w:rPr>
        <w:t xml:space="preserve">pay attention to the </w:t>
      </w:r>
      <w:r w:rsidRPr="001C5A67">
        <w:rPr>
          <w:rStyle w:val="Emphasis"/>
          <w:highlight w:val="cyan"/>
        </w:rPr>
        <w:t>practical realities</w:t>
      </w:r>
      <w:r w:rsidRPr="00CB0238">
        <w:rPr>
          <w:rStyle w:val="StyleUnderline"/>
        </w:rPr>
        <w:t xml:space="preserve"> of enforcement</w:t>
      </w:r>
      <w:r w:rsidRPr="004F3D82">
        <w:rPr>
          <w:sz w:val="16"/>
        </w:rPr>
        <w:t>.</w:t>
      </w:r>
    </w:p>
    <w:p w14:paraId="14DA1085" w14:textId="77777777" w:rsidR="00E571E4" w:rsidRPr="004F3D82" w:rsidRDefault="00E571E4" w:rsidP="00E571E4">
      <w:pPr>
        <w:rPr>
          <w:sz w:val="16"/>
        </w:rPr>
      </w:pPr>
      <w:r w:rsidRPr="004F3D82">
        <w:rPr>
          <w:sz w:val="16"/>
        </w:rPr>
        <w:t>Id.</w:t>
      </w:r>
    </w:p>
    <w:p w14:paraId="0CB87BD6" w14:textId="77777777" w:rsidR="00E571E4" w:rsidRPr="004F3D82" w:rsidRDefault="00E571E4" w:rsidP="00E571E4">
      <w:pPr>
        <w:rPr>
          <w:sz w:val="16"/>
        </w:rPr>
      </w:pPr>
      <w:r w:rsidRPr="007452EC">
        <w:rPr>
          <w:rStyle w:val="Emphasis"/>
        </w:rPr>
        <w:t>127</w:t>
      </w:r>
      <w:r w:rsidRPr="004F3D82">
        <w:rPr>
          <w:sz w:val="16"/>
        </w:rPr>
        <w:t>. Id</w:t>
      </w:r>
    </w:p>
    <w:p w14:paraId="1C737917" w14:textId="77777777" w:rsidR="00E571E4" w:rsidRDefault="00E571E4" w:rsidP="00E571E4"/>
    <w:p w14:paraId="14F9319D" w14:textId="77777777" w:rsidR="00E571E4" w:rsidRDefault="00E571E4" w:rsidP="00E571E4">
      <w:pPr>
        <w:pStyle w:val="Heading4"/>
      </w:pPr>
      <w:r w:rsidRPr="00686A44">
        <w:rPr>
          <w:u w:val="single"/>
        </w:rPr>
        <w:t>Grammar</w:t>
      </w:r>
      <w:r>
        <w:t xml:space="preserve"> </w:t>
      </w:r>
      <w:r w:rsidRPr="00533CA3">
        <w:rPr>
          <w:u w:val="single"/>
        </w:rPr>
        <w:t>outweighs</w:t>
      </w:r>
      <w:r>
        <w:t xml:space="preserve"> and </w:t>
      </w:r>
      <w:r w:rsidRPr="00533CA3">
        <w:rPr>
          <w:u w:val="single"/>
        </w:rPr>
        <w:t>turns</w:t>
      </w:r>
      <w:r>
        <w:t xml:space="preserve"> any standards they make up for why they shouldn’t have to defend their plan text – it’s the only stable locus of all meaning, prerequisite to limits and ground – any AFF ballot incentivizes stringing random words together so the 2AC can re-clarify to shift out of offense</w:t>
      </w:r>
    </w:p>
    <w:p w14:paraId="36F107BD" w14:textId="77777777" w:rsidR="00E571E4" w:rsidRDefault="00E571E4" w:rsidP="00E571E4">
      <w:pPr>
        <w:pStyle w:val="Heading4"/>
      </w:pPr>
      <w:r>
        <w:t xml:space="preserve">Independent </w:t>
      </w:r>
      <w:r w:rsidRPr="00533CA3">
        <w:rPr>
          <w:u w:val="single"/>
        </w:rPr>
        <w:t>real-world education</w:t>
      </w:r>
      <w:r>
        <w:t xml:space="preserve"> DA – it’s an important </w:t>
      </w:r>
      <w:r w:rsidRPr="00533CA3">
        <w:rPr>
          <w:u w:val="single"/>
        </w:rPr>
        <w:t>teachable moment</w:t>
      </w:r>
    </w:p>
    <w:p w14:paraId="57C29DDF" w14:textId="77777777" w:rsidR="00E571E4" w:rsidRDefault="00E571E4" w:rsidP="00E571E4">
      <w:pPr>
        <w:pStyle w:val="CiteSpacing"/>
      </w:pPr>
      <w:r w:rsidRPr="0013505C">
        <w:rPr>
          <w:rStyle w:val="Style13ptBold"/>
        </w:rPr>
        <w:t>Chun 12</w:t>
      </w:r>
      <w:r>
        <w:t xml:space="preserve"> (</w:t>
      </w:r>
      <w:r w:rsidRPr="004B0DE9">
        <w:t>Janean Chun</w:t>
      </w:r>
      <w:r>
        <w:t xml:space="preserve">, Huffington Post, “Kyle Wiens Of iFixit Won't Hire The Grammatically Challenged,” 10-10-2012, </w:t>
      </w:r>
      <w:r w:rsidRPr="004B0DE9">
        <w:t>http://www.huffingtonpost.com/2012/10/03/kyle-wiens-ifixit-grammar_n_1937902.html</w:t>
      </w:r>
      <w:r>
        <w:t>)</w:t>
      </w:r>
    </w:p>
    <w:p w14:paraId="602F6766" w14:textId="77777777" w:rsidR="00E571E4" w:rsidRPr="00133DB1" w:rsidRDefault="00E571E4" w:rsidP="00E571E4">
      <w:pPr>
        <w:rPr>
          <w:sz w:val="14"/>
        </w:rPr>
      </w:pPr>
      <w:r w:rsidRPr="00133DB1">
        <w:rPr>
          <w:sz w:val="14"/>
        </w:rPr>
        <w:t xml:space="preserve">If you confirm an interview with Kyle Wiens with a note that says, "See you their," you'll never be hired at iFixit. Wiens, CEO of the San Luis Obispo, Calif.-based online repair community, won't hire anyone who uses poor grammar or misspells words. In fact, he thinks </w:t>
      </w:r>
      <w:r w:rsidRPr="0013505C">
        <w:rPr>
          <w:rStyle w:val="StyleUnderline"/>
          <w:highlight w:val="cyan"/>
        </w:rPr>
        <w:t xml:space="preserve">people who haven't mastered basic grammar </w:t>
      </w:r>
      <w:r w:rsidRPr="0013505C">
        <w:rPr>
          <w:rStyle w:val="Emphasis"/>
          <w:highlight w:val="cyan"/>
        </w:rPr>
        <w:t>deserve to be passed over, even if they're otherwise perfect</w:t>
      </w:r>
      <w:r w:rsidRPr="004B0DE9">
        <w:rPr>
          <w:rStyle w:val="StyleUnderline"/>
        </w:rPr>
        <w:t xml:space="preserve"> </w:t>
      </w:r>
      <w:r w:rsidRPr="00133DB1">
        <w:rPr>
          <w:sz w:val="14"/>
        </w:rPr>
        <w:t>for the position. "</w:t>
      </w:r>
      <w:r w:rsidRPr="004B0DE9">
        <w:rPr>
          <w:rStyle w:val="StyleUnderline"/>
        </w:rPr>
        <w:t xml:space="preserve">The person who has </w:t>
      </w:r>
      <w:r w:rsidRPr="004B0DE9">
        <w:rPr>
          <w:rStyle w:val="Emphasis"/>
        </w:rPr>
        <w:t xml:space="preserve">decided </w:t>
      </w:r>
      <w:r w:rsidRPr="0013505C">
        <w:rPr>
          <w:rStyle w:val="Emphasis"/>
          <w:highlight w:val="cyan"/>
        </w:rPr>
        <w:t>to not care</w:t>
      </w:r>
      <w:r w:rsidRPr="0013505C">
        <w:rPr>
          <w:rStyle w:val="Emphasis"/>
        </w:rPr>
        <w:t xml:space="preserve"> about grammar</w:t>
      </w:r>
      <w:r w:rsidRPr="00133DB1">
        <w:rPr>
          <w:sz w:val="14"/>
        </w:rPr>
        <w:t xml:space="preserve"> is not the kind of person I want to work with," Wiens said. "I understand missing a comma, but if you use 'to,' 'too' and 'two' incorrectly, </w:t>
      </w:r>
      <w:r w:rsidRPr="004B0DE9">
        <w:rPr>
          <w:rStyle w:val="StyleUnderline"/>
        </w:rPr>
        <w:t xml:space="preserve">it </w:t>
      </w:r>
      <w:r w:rsidRPr="0013505C">
        <w:rPr>
          <w:rStyle w:val="StyleUnderline"/>
          <w:highlight w:val="cyan"/>
        </w:rPr>
        <w:t>shows</w:t>
      </w:r>
      <w:r w:rsidRPr="00133DB1">
        <w:rPr>
          <w:sz w:val="14"/>
        </w:rPr>
        <w:t xml:space="preserve"> me </w:t>
      </w:r>
      <w:r w:rsidRPr="004B0DE9">
        <w:rPr>
          <w:rStyle w:val="StyleUnderline"/>
        </w:rPr>
        <w:t xml:space="preserve">you have no idea what you're talking about. There's a very big difference between a typo and something that makes it clear </w:t>
      </w:r>
      <w:r w:rsidRPr="0013505C">
        <w:rPr>
          <w:rStyle w:val="StyleUnderline"/>
          <w:highlight w:val="cyan"/>
        </w:rPr>
        <w:t xml:space="preserve">you're </w:t>
      </w:r>
      <w:r w:rsidRPr="0013505C">
        <w:rPr>
          <w:rStyle w:val="Emphasis"/>
          <w:highlight w:val="cyan"/>
        </w:rPr>
        <w:t>fundamentally incompetent</w:t>
      </w:r>
      <w:r w:rsidRPr="00133DB1">
        <w:rPr>
          <w:sz w:val="14"/>
        </w:rPr>
        <w:t>." Wiens requires the hundreds of job applicants who want to join iFixit's 50 employees to take a grammar test. The test offers "an insight into aspects of someone's personality," Wiens said. "</w:t>
      </w:r>
      <w:r w:rsidRPr="0013505C">
        <w:rPr>
          <w:rStyle w:val="StyleUnderline"/>
        </w:rPr>
        <w:t xml:space="preserve">We </w:t>
      </w:r>
      <w:r w:rsidRPr="0013505C">
        <w:rPr>
          <w:rStyle w:val="StyleUnderline"/>
          <w:highlight w:val="cyan"/>
        </w:rPr>
        <w:t>need</w:t>
      </w:r>
      <w:r w:rsidRPr="0013505C">
        <w:rPr>
          <w:rStyle w:val="StyleUnderline"/>
        </w:rPr>
        <w:t xml:space="preserve"> a </w:t>
      </w:r>
      <w:r w:rsidRPr="0013505C">
        <w:rPr>
          <w:rStyle w:val="Emphasis"/>
        </w:rPr>
        <w:t xml:space="preserve">serious commitment to </w:t>
      </w:r>
      <w:r w:rsidRPr="0013505C">
        <w:rPr>
          <w:rStyle w:val="Emphasis"/>
          <w:highlight w:val="cyan"/>
        </w:rPr>
        <w:t>attention to detail</w:t>
      </w:r>
      <w:r w:rsidRPr="00133DB1">
        <w:rPr>
          <w:sz w:val="14"/>
        </w:rPr>
        <w:t xml:space="preserve">. Our grammar test shows us the early warning signs that a person doesn't have the same values we have." Online repair manuals are iFixit's business, although Wiens uses grammar as a criterion even for jobs that aren't directly related to writing or publishing, including receptionist and sales positions. "Grammar is a critical baseline," he said. "It's probably even more important in sales or reception because you're dealing with so many people. It's important that we present a professional image and make sure all our communications with clients are held up to professional standards. It's hard to take someone seriously if he sends you an email that's written like a text message." </w:t>
      </w:r>
      <w:r w:rsidRPr="0013505C">
        <w:rPr>
          <w:rStyle w:val="StyleUnderline"/>
          <w:highlight w:val="cyan"/>
        </w:rPr>
        <w:t xml:space="preserve">Correct grammar is critical </w:t>
      </w:r>
      <w:r w:rsidRPr="0013505C">
        <w:rPr>
          <w:rStyle w:val="Emphasis"/>
          <w:highlight w:val="cyan"/>
        </w:rPr>
        <w:t>regardless of industry</w:t>
      </w:r>
      <w:r w:rsidRPr="00133DB1">
        <w:rPr>
          <w:sz w:val="14"/>
        </w:rPr>
        <w:t>, according to Wiens. "</w:t>
      </w:r>
      <w:r w:rsidRPr="004B0DE9">
        <w:rPr>
          <w:rStyle w:val="StyleUnderline"/>
        </w:rPr>
        <w:t>Every company that is dealing with professional clients should have a modicum of professionalism in their communications</w:t>
      </w:r>
      <w:r w:rsidRPr="00133DB1">
        <w:rPr>
          <w:sz w:val="14"/>
        </w:rPr>
        <w:t xml:space="preserve">," he said. Indeed, with communication via email, text messages and social media so pervasive, </w:t>
      </w:r>
      <w:r w:rsidRPr="004B0DE9">
        <w:rPr>
          <w:rStyle w:val="StyleUnderline"/>
        </w:rPr>
        <w:t xml:space="preserve">many </w:t>
      </w:r>
      <w:r w:rsidRPr="0013505C">
        <w:rPr>
          <w:rStyle w:val="StyleUnderline"/>
          <w:highlight w:val="cyan"/>
        </w:rPr>
        <w:t>employers</w:t>
      </w:r>
      <w:r w:rsidRPr="00133DB1">
        <w:rPr>
          <w:sz w:val="14"/>
        </w:rPr>
        <w:t xml:space="preserve"> seem to </w:t>
      </w:r>
      <w:r w:rsidRPr="0013505C">
        <w:rPr>
          <w:rStyle w:val="StyleUnderline"/>
          <w:highlight w:val="cyan"/>
        </w:rPr>
        <w:t>agree</w:t>
      </w:r>
      <w:r w:rsidRPr="00133DB1">
        <w:rPr>
          <w:sz w:val="14"/>
        </w:rPr>
        <w:t xml:space="preserve"> with Wiens </w:t>
      </w:r>
      <w:r w:rsidRPr="004B0DE9">
        <w:rPr>
          <w:rStyle w:val="StyleUnderline"/>
        </w:rPr>
        <w:t>about the importance of writing skills</w:t>
      </w:r>
      <w:r w:rsidRPr="00133DB1">
        <w:rPr>
          <w:sz w:val="14"/>
        </w:rPr>
        <w:t xml:space="preserve">. After he blogged about his grammar fixation </w:t>
      </w:r>
      <w:r w:rsidRPr="004B0DE9">
        <w:rPr>
          <w:rStyle w:val="StyleUnderline"/>
        </w:rPr>
        <w:t>in the Harvard Business Review</w:t>
      </w:r>
      <w:r w:rsidRPr="00133DB1">
        <w:rPr>
          <w:sz w:val="14"/>
        </w:rPr>
        <w:t xml:space="preserve"> in July, Wiens said, he received a lot of feedback from employers and human relations personnel who wanted to use a grammar test. "There is pent-up demand for something like this," he said. </w:t>
      </w:r>
      <w:r w:rsidRPr="0013505C">
        <w:rPr>
          <w:rStyle w:val="StyleUnderline"/>
          <w:highlight w:val="cyan"/>
        </w:rPr>
        <w:t>In a survey</w:t>
      </w:r>
      <w:r w:rsidRPr="004B0DE9">
        <w:rPr>
          <w:rStyle w:val="StyleUnderline"/>
        </w:rPr>
        <w:t xml:space="preserve"> </w:t>
      </w:r>
      <w:r w:rsidRPr="0013505C">
        <w:rPr>
          <w:rStyle w:val="StyleUnderline"/>
        </w:rPr>
        <w:t>by the Society for Human Resource Management and AARP, about half of the organizations indicated that English skills, including grammar and spelling, were lacking in younger workers</w:t>
      </w:r>
      <w:r w:rsidRPr="0013505C">
        <w:rPr>
          <w:sz w:val="14"/>
        </w:rPr>
        <w:t>. Forty-five percent reported increasing employee training programs and cross-training efforts</w:t>
      </w:r>
      <w:r w:rsidRPr="00133DB1">
        <w:rPr>
          <w:sz w:val="14"/>
        </w:rPr>
        <w:t xml:space="preserve"> to improve skills such as grammar. Wiens isn't the only employer taking a hard line against bad grammar. For years, Don Silver, who runs a Fort Lauderdale, Fla.-based marketing and crisis communications company, charged a 25-cent fine each time an employee misused the word "like," according to a recent Wall Street Journal article. Bryan A. Garner, president of Dallas legal writing consultants LawProse, also requires job applicants to pass a grammar test, even if that job is just to pack boxes.</w:t>
      </w:r>
    </w:p>
    <w:p w14:paraId="159EA9C5" w14:textId="77777777" w:rsidR="00E571E4" w:rsidRDefault="00E571E4" w:rsidP="00E571E4">
      <w:pPr>
        <w:pStyle w:val="Heading3"/>
      </w:pPr>
      <w:r>
        <w:lastRenderedPageBreak/>
        <w:t>A2: L2NB</w:t>
      </w:r>
    </w:p>
    <w:p w14:paraId="02E3ABC2" w14:textId="77777777" w:rsidR="00E571E4" w:rsidRDefault="00E571E4" w:rsidP="00E571E4">
      <w:pPr>
        <w:pStyle w:val="Heading3"/>
      </w:pPr>
      <w:r>
        <w:lastRenderedPageBreak/>
        <w:t>AT: LTNB **read as 1</w:t>
      </w:r>
      <w:r w:rsidRPr="00C66275">
        <w:rPr>
          <w:vertAlign w:val="superscript"/>
        </w:rPr>
        <w:t>st</w:t>
      </w:r>
      <w:r>
        <w:t xml:space="preserve"> link on the DA if they don’t say this on the CP</w:t>
      </w:r>
    </w:p>
    <w:p w14:paraId="7340E600" w14:textId="77777777" w:rsidR="00E571E4" w:rsidRDefault="00E571E4" w:rsidP="00E571E4"/>
    <w:p w14:paraId="1BC47482" w14:textId="77777777" w:rsidR="00E571E4" w:rsidRDefault="00E571E4" w:rsidP="00E571E4">
      <w:pPr>
        <w:pStyle w:val="Heading4"/>
      </w:pPr>
      <w:r>
        <w:t xml:space="preserve">Price-fixing’s per se – those cases are quick and avoid clog – it’s </w:t>
      </w:r>
      <w:r w:rsidRPr="006053F1">
        <w:rPr>
          <w:u w:val="single"/>
        </w:rPr>
        <w:t>everything else</w:t>
      </w:r>
      <w:r>
        <w:t xml:space="preserve"> that links</w:t>
      </w:r>
    </w:p>
    <w:p w14:paraId="5AB655FF" w14:textId="77777777" w:rsidR="00E571E4" w:rsidRDefault="00E571E4" w:rsidP="00E571E4">
      <w:pPr>
        <w:pStyle w:val="CiteSpacing"/>
      </w:pPr>
      <w:r w:rsidRPr="00C906D5">
        <w:rPr>
          <w:rStyle w:val="Style13ptBold"/>
        </w:rPr>
        <w:t>Cavanagh 11</w:t>
      </w:r>
      <w:r>
        <w:t xml:space="preserve"> (Edward D. Cavanagh, Professor of Law, St. John’s University School of Law, “The FTAIA and Claims by Foreign Plaintiffs Under State Law,” Antitrust, 26(1), Fall 2011, https://lawprofessors.typepad.com/files/fall11-cavanaghc.pdf)</w:t>
      </w:r>
    </w:p>
    <w:p w14:paraId="200E0F60" w14:textId="77777777" w:rsidR="00E571E4" w:rsidRPr="00C475B8" w:rsidRDefault="00E571E4" w:rsidP="00E571E4">
      <w:pPr>
        <w:rPr>
          <w:sz w:val="16"/>
        </w:rPr>
      </w:pPr>
      <w:r w:rsidRPr="00C475B8">
        <w:rPr>
          <w:sz w:val="16"/>
        </w:rPr>
        <w:t>The application of state antitrust laws to foreign claims beyond the bounds set by the FTAIA and Empagran would likely introduce uncertainty and confusion in the law and frustrate the Congressional intent that the United States speak with one voice on the issue of American jurisdiction over foreign commerce. Similarly, sanctioning state regulation of foreign transactions would make it more difficult for American companies to assess the legality of the foreign conduct under American laws. In addition, allowing state laws to reach foreign claims that the FTAIA placed beyond the purview of the Sherman Act would create a fundamental conflict with the statutory goals set forth above.</w:t>
      </w:r>
    </w:p>
    <w:p w14:paraId="56709364" w14:textId="77777777" w:rsidR="00E571E4" w:rsidRPr="00C475B8" w:rsidRDefault="00E571E4" w:rsidP="00E571E4">
      <w:pPr>
        <w:rPr>
          <w:sz w:val="16"/>
        </w:rPr>
      </w:pPr>
      <w:r w:rsidRPr="00C475B8">
        <w:rPr>
          <w:sz w:val="16"/>
        </w:rPr>
        <w:t xml:space="preserve">Finally, if the states were given free rein </w:t>
      </w:r>
      <w:r w:rsidRPr="00AD734D">
        <w:rPr>
          <w:rStyle w:val="StyleUnderline"/>
          <w:highlight w:val="cyan"/>
        </w:rPr>
        <w:t>to entertain matters</w:t>
      </w:r>
      <w:r w:rsidRPr="00D512E4">
        <w:rPr>
          <w:rStyle w:val="StyleUnderline"/>
        </w:rPr>
        <w:t xml:space="preserve"> involving foreign commerce that are </w:t>
      </w:r>
      <w:r w:rsidRPr="00AD734D">
        <w:rPr>
          <w:rStyle w:val="StyleUnderline"/>
          <w:highlight w:val="cyan"/>
        </w:rPr>
        <w:t>beyond the</w:t>
      </w:r>
      <w:r w:rsidRPr="00D512E4">
        <w:rPr>
          <w:rStyle w:val="StyleUnderline"/>
        </w:rPr>
        <w:t xml:space="preserve"> bounds set by the </w:t>
      </w:r>
      <w:r w:rsidRPr="00AD734D">
        <w:rPr>
          <w:rStyle w:val="StyleUnderline"/>
          <w:highlight w:val="cyan"/>
        </w:rPr>
        <w:t>FTAIA</w:t>
      </w:r>
      <w:r w:rsidRPr="00C475B8">
        <w:rPr>
          <w:sz w:val="16"/>
        </w:rPr>
        <w:t xml:space="preserve"> for federal antitrust law, </w:t>
      </w:r>
      <w:r w:rsidRPr="00CE73CE">
        <w:rPr>
          <w:rStyle w:val="StyleUnderline"/>
        </w:rPr>
        <w:t>the explicit purpose of Congress to accommodate the antitrust schemes of other nations would be hopelessly compromised</w:t>
      </w:r>
      <w:r w:rsidRPr="00C475B8">
        <w:rPr>
          <w:sz w:val="16"/>
        </w:rPr>
        <w:t>. The Court in Empagran concluded that, in Sherman Act cases involving international transactions, any attempt to analyze comity concerns on a case-by-case basis would be too complicated to prove workable. The Empagran I Court explained:</w:t>
      </w:r>
    </w:p>
    <w:p w14:paraId="37D3420A" w14:textId="77777777" w:rsidR="00E571E4" w:rsidRPr="00C475B8" w:rsidRDefault="00E571E4" w:rsidP="00E571E4">
      <w:pPr>
        <w:ind w:left="360"/>
        <w:rPr>
          <w:sz w:val="16"/>
        </w:rPr>
      </w:pPr>
      <w:r w:rsidRPr="00FD2345">
        <w:rPr>
          <w:rStyle w:val="StyleUnderline"/>
          <w:highlight w:val="cyan"/>
        </w:rPr>
        <w:t>Courts would have to examine</w:t>
      </w:r>
      <w:r w:rsidRPr="00CE73CE">
        <w:rPr>
          <w:rStyle w:val="StyleUnderline"/>
        </w:rPr>
        <w:t xml:space="preserve"> how foreign law, compared with American law, treats </w:t>
      </w:r>
      <w:r w:rsidRPr="00FD2345">
        <w:rPr>
          <w:rStyle w:val="Emphasis"/>
          <w:highlight w:val="cyan"/>
        </w:rPr>
        <w:t>not only price fixing</w:t>
      </w:r>
      <w:r w:rsidRPr="00FD2345">
        <w:rPr>
          <w:rStyle w:val="StyleUnderline"/>
          <w:highlight w:val="cyan"/>
        </w:rPr>
        <w:t xml:space="preserve"> but</w:t>
      </w:r>
      <w:r w:rsidRPr="00CE73CE">
        <w:rPr>
          <w:rStyle w:val="StyleUnderline"/>
        </w:rPr>
        <w:t xml:space="preserve"> also</w:t>
      </w:r>
      <w:r w:rsidRPr="00C475B8">
        <w:rPr>
          <w:sz w:val="16"/>
        </w:rPr>
        <w:t xml:space="preserve">, say, </w:t>
      </w:r>
      <w:r w:rsidRPr="00FD2345">
        <w:rPr>
          <w:rStyle w:val="Emphasis"/>
          <w:highlight w:val="cyan"/>
        </w:rPr>
        <w:t>info</w:t>
      </w:r>
      <w:r w:rsidRPr="00CE73CE">
        <w:rPr>
          <w:rStyle w:val="StyleUnderline"/>
        </w:rPr>
        <w:t>rmation</w:t>
      </w:r>
      <w:r w:rsidRPr="00FD2345">
        <w:rPr>
          <w:rStyle w:val="Emphasis"/>
          <w:highlight w:val="cyan"/>
        </w:rPr>
        <w:t>-sharing</w:t>
      </w:r>
      <w:r w:rsidRPr="00FD2345">
        <w:rPr>
          <w:rStyle w:val="StyleUnderline"/>
          <w:highlight w:val="cyan"/>
        </w:rPr>
        <w:t xml:space="preserve"> agreements</w:t>
      </w:r>
      <w:r w:rsidRPr="00CE73CE">
        <w:rPr>
          <w:rStyle w:val="StyleUnderline"/>
        </w:rPr>
        <w:t xml:space="preserve">, </w:t>
      </w:r>
      <w:r w:rsidRPr="00FD2345">
        <w:rPr>
          <w:rStyle w:val="Emphasis"/>
          <w:highlight w:val="cyan"/>
        </w:rPr>
        <w:t>patent-licensing</w:t>
      </w:r>
      <w:r w:rsidRPr="00CE73CE">
        <w:rPr>
          <w:rStyle w:val="StyleUnderline"/>
        </w:rPr>
        <w:t xml:space="preserve">, </w:t>
      </w:r>
      <w:r w:rsidRPr="00FD2345">
        <w:rPr>
          <w:rStyle w:val="Emphasis"/>
          <w:highlight w:val="cyan"/>
        </w:rPr>
        <w:t>price conditions</w:t>
      </w:r>
      <w:r w:rsidRPr="00CE73CE">
        <w:rPr>
          <w:rStyle w:val="StyleUnderline"/>
        </w:rPr>
        <w:t xml:space="preserve">, territorial product </w:t>
      </w:r>
      <w:r w:rsidRPr="00FD2345">
        <w:rPr>
          <w:rStyle w:val="Emphasis"/>
          <w:highlight w:val="cyan"/>
        </w:rPr>
        <w:t>resale limitations</w:t>
      </w:r>
      <w:r w:rsidRPr="00CE73CE">
        <w:rPr>
          <w:rStyle w:val="StyleUnderline"/>
        </w:rPr>
        <w:t xml:space="preserve">, </w:t>
      </w:r>
      <w:r w:rsidRPr="00FD2345">
        <w:rPr>
          <w:rStyle w:val="StyleUnderline"/>
          <w:highlight w:val="cyan"/>
        </w:rPr>
        <w:t xml:space="preserve">and various forms of </w:t>
      </w:r>
      <w:r w:rsidRPr="00FD2345">
        <w:rPr>
          <w:rStyle w:val="Emphasis"/>
          <w:highlight w:val="cyan"/>
        </w:rPr>
        <w:t>joint venture</w:t>
      </w:r>
      <w:r w:rsidRPr="00CE73CE">
        <w:rPr>
          <w:rStyle w:val="StyleUnderline"/>
        </w:rPr>
        <w:t>, in respect to both primary conduct and remedy</w:t>
      </w:r>
      <w:r w:rsidRPr="00C475B8">
        <w:rPr>
          <w:sz w:val="16"/>
        </w:rPr>
        <w:t xml:space="preserve">. </w:t>
      </w:r>
      <w:r w:rsidRPr="00C475B8">
        <w:rPr>
          <w:rStyle w:val="StyleUnderline"/>
          <w:highlight w:val="cyan"/>
        </w:rPr>
        <w:t xml:space="preserve">The </w:t>
      </w:r>
      <w:r w:rsidRPr="00C475B8">
        <w:rPr>
          <w:rStyle w:val="Emphasis"/>
          <w:highlight w:val="cyan"/>
        </w:rPr>
        <w:t>legally</w:t>
      </w:r>
      <w:r w:rsidRPr="00C475B8">
        <w:rPr>
          <w:rStyle w:val="StyleUnderline"/>
          <w:highlight w:val="cyan"/>
        </w:rPr>
        <w:t xml:space="preserve"> and </w:t>
      </w:r>
      <w:r w:rsidRPr="00C475B8">
        <w:rPr>
          <w:rStyle w:val="Emphasis"/>
          <w:highlight w:val="cyan"/>
        </w:rPr>
        <w:t>economically</w:t>
      </w:r>
      <w:r w:rsidRPr="00C475B8">
        <w:rPr>
          <w:rStyle w:val="StyleUnderline"/>
          <w:highlight w:val="cyan"/>
        </w:rPr>
        <w:t xml:space="preserve"> </w:t>
      </w:r>
      <w:r w:rsidRPr="00C475B8">
        <w:rPr>
          <w:rStyle w:val="Emphasis"/>
          <w:highlight w:val="cyan"/>
        </w:rPr>
        <w:t>technical</w:t>
      </w:r>
      <w:r w:rsidRPr="00C475B8">
        <w:rPr>
          <w:rStyle w:val="StyleUnderline"/>
          <w:highlight w:val="cyan"/>
        </w:rPr>
        <w:t xml:space="preserve"> nature</w:t>
      </w:r>
      <w:r w:rsidRPr="00FD2345">
        <w:rPr>
          <w:rStyle w:val="StyleUnderline"/>
        </w:rPr>
        <w:t xml:space="preserve"> of that enterprise </w:t>
      </w:r>
      <w:r w:rsidRPr="00C475B8">
        <w:rPr>
          <w:rStyle w:val="StyleUnderline"/>
          <w:highlight w:val="cyan"/>
        </w:rPr>
        <w:t xml:space="preserve">means </w:t>
      </w:r>
      <w:r w:rsidRPr="00C475B8">
        <w:rPr>
          <w:rStyle w:val="Emphasis"/>
          <w:highlight w:val="cyan"/>
        </w:rPr>
        <w:t>lengthier proceedings</w:t>
      </w:r>
      <w:r w:rsidRPr="00C475B8">
        <w:rPr>
          <w:rStyle w:val="StyleUnderline"/>
          <w:highlight w:val="cyan"/>
        </w:rPr>
        <w:t xml:space="preserve">, </w:t>
      </w:r>
      <w:r w:rsidRPr="00C475B8">
        <w:rPr>
          <w:rStyle w:val="Emphasis"/>
          <w:highlight w:val="cyan"/>
        </w:rPr>
        <w:t>appeals</w:t>
      </w:r>
      <w:r w:rsidRPr="00FD2345">
        <w:rPr>
          <w:rStyle w:val="StyleUnderline"/>
        </w:rPr>
        <w:t xml:space="preserve">, and </w:t>
      </w:r>
      <w:r w:rsidRPr="00FD7852">
        <w:rPr>
          <w:rStyle w:val="StyleUnderline"/>
        </w:rPr>
        <w:t>more</w:t>
      </w:r>
      <w:r w:rsidRPr="00FD2345">
        <w:rPr>
          <w:rStyle w:val="StyleUnderline"/>
        </w:rPr>
        <w:t xml:space="preserve"> nature of that enterprise means lengthier proceedings, appeals </w:t>
      </w:r>
      <w:r w:rsidRPr="00C475B8">
        <w:rPr>
          <w:rStyle w:val="StyleUnderline"/>
          <w:highlight w:val="cyan"/>
        </w:rPr>
        <w:t xml:space="preserve">and </w:t>
      </w:r>
      <w:r w:rsidRPr="00C475B8">
        <w:rPr>
          <w:rStyle w:val="Emphasis"/>
          <w:highlight w:val="cyan"/>
        </w:rPr>
        <w:t>more proceedings</w:t>
      </w:r>
      <w:r w:rsidRPr="00C475B8">
        <w:rPr>
          <w:rStyle w:val="StyleUnderline"/>
          <w:highlight w:val="cyan"/>
        </w:rPr>
        <w:t>—</w:t>
      </w:r>
      <w:r w:rsidRPr="00C475B8">
        <w:rPr>
          <w:rStyle w:val="Emphasis"/>
          <w:highlight w:val="cyan"/>
        </w:rPr>
        <w:t>to the point where procedural costs and delays could themselves threaten interference</w:t>
      </w:r>
      <w:r w:rsidRPr="00FD2345">
        <w:rPr>
          <w:rStyle w:val="StyleUnderline"/>
        </w:rPr>
        <w:t xml:space="preserve"> with a foreign nation’s ability to maintain the integrity of its own antitrust enforcement system</w:t>
      </w:r>
      <w:r w:rsidRPr="00C475B8">
        <w:rPr>
          <w:sz w:val="16"/>
        </w:rPr>
        <w:t xml:space="preserve">. Even in this relatively simple price-fixing case, for example, competing briefs tell us (1) that potential treble-damages liability would help enforce widespread anti-price-fixing norms (through added deterrence) and (2) the opposite, namely that such liability would hinder antitrust enforcement (by reducing incentives to enter amnesty programs). </w:t>
      </w:r>
      <w:r w:rsidRPr="00C475B8">
        <w:rPr>
          <w:rStyle w:val="Emphasis"/>
          <w:highlight w:val="cyan"/>
        </w:rPr>
        <w:t>How could a court</w:t>
      </w:r>
      <w:r w:rsidRPr="00FD7852">
        <w:rPr>
          <w:rStyle w:val="StyleUnderline"/>
        </w:rPr>
        <w:t xml:space="preserve"> seriously interested in resolving so empirical a matter—a matter potentially related to impact on foreign interests—</w:t>
      </w:r>
      <w:r w:rsidRPr="00EA0B5F">
        <w:rPr>
          <w:rStyle w:val="Emphasis"/>
          <w:highlight w:val="cyan"/>
        </w:rPr>
        <w:t>do so</w:t>
      </w:r>
      <w:r w:rsidRPr="00FD7852">
        <w:rPr>
          <w:rStyle w:val="Emphasis"/>
        </w:rPr>
        <w:t xml:space="preserve"> simply and </w:t>
      </w:r>
      <w:r w:rsidRPr="00EA0B5F">
        <w:rPr>
          <w:rStyle w:val="Emphasis"/>
          <w:highlight w:val="cyan"/>
        </w:rPr>
        <w:t>expeditiously?</w:t>
      </w:r>
      <w:r w:rsidRPr="00C475B8">
        <w:rPr>
          <w:sz w:val="16"/>
        </w:rPr>
        <w:t xml:space="preserve"> 47</w:t>
      </w:r>
    </w:p>
    <w:p w14:paraId="3E9943E3" w14:textId="77777777" w:rsidR="00E571E4" w:rsidRPr="00C475B8" w:rsidRDefault="00E571E4" w:rsidP="00E571E4">
      <w:pPr>
        <w:rPr>
          <w:sz w:val="16"/>
        </w:rPr>
      </w:pPr>
      <w:r w:rsidRPr="00C475B8">
        <w:rPr>
          <w:sz w:val="16"/>
        </w:rPr>
        <w:t xml:space="preserve">The complexities identified by the Supreme Court in Empagran involve potential conflicts between only the Sherman Act and foreign law. Those </w:t>
      </w:r>
      <w:r w:rsidRPr="00FD7852">
        <w:rPr>
          <w:rStyle w:val="StyleUnderline"/>
        </w:rPr>
        <w:t>complexities would be multiplied significantly if courts were directed instead to analyze potential conflicts between</w:t>
      </w:r>
      <w:r w:rsidRPr="00C475B8">
        <w:rPr>
          <w:sz w:val="16"/>
        </w:rPr>
        <w:t xml:space="preserve"> foreign law and </w:t>
      </w:r>
      <w:r w:rsidRPr="00FD7852">
        <w:rPr>
          <w:rStyle w:val="StyleUnderline"/>
        </w:rPr>
        <w:t>laws of perhaps 30 or 40 states</w:t>
      </w:r>
      <w:r w:rsidRPr="00C475B8">
        <w:rPr>
          <w:sz w:val="16"/>
        </w:rPr>
        <w:t>. Evaluation of state statutes on a case-by-case basis would undermine the stated goals of Empagran I to promote comity. Under these circumstances, assertion of state authority over foreign conduct must be preempted. Otherwise, state law would stand as an obstacle to achieving the goals of the FTAIA.</w:t>
      </w:r>
    </w:p>
    <w:p w14:paraId="18CE3588" w14:textId="77777777" w:rsidR="00E571E4" w:rsidRPr="00114714" w:rsidRDefault="00E571E4" w:rsidP="00E571E4"/>
    <w:p w14:paraId="39E8629F" w14:textId="2DC45B7C" w:rsidR="00E571E4" w:rsidRDefault="00E571E4" w:rsidP="00E571E4">
      <w:pPr>
        <w:pStyle w:val="Heading3"/>
      </w:pPr>
      <w:r>
        <w:lastRenderedPageBreak/>
        <w:t>Their Ev that says price fixing is key</w:t>
      </w:r>
    </w:p>
    <w:p w14:paraId="231C3ACA" w14:textId="77777777" w:rsidR="00E571E4" w:rsidRDefault="00E571E4" w:rsidP="00E571E4"/>
    <w:p w14:paraId="53EED033" w14:textId="77777777" w:rsidR="00E571E4" w:rsidRDefault="00E571E4" w:rsidP="00E571E4">
      <w:pPr>
        <w:pStyle w:val="Heading4"/>
      </w:pPr>
      <w:r>
        <w:t>Their metals and minerals card is worded generally – BUT other studies demonstrate it’s overwhelmingly price-fixing</w:t>
      </w:r>
    </w:p>
    <w:p w14:paraId="0BB6254C" w14:textId="77777777" w:rsidR="00E571E4" w:rsidRDefault="00E571E4" w:rsidP="00E571E4">
      <w:pPr>
        <w:pStyle w:val="CiteSpacing"/>
      </w:pPr>
      <w:r w:rsidRPr="00584B68">
        <w:rPr>
          <w:rStyle w:val="Style13ptBold"/>
        </w:rPr>
        <w:t>Kooroshy 14</w:t>
      </w:r>
      <w:r>
        <w:t xml:space="preserve"> (Jaakko Kooroshy, former Research Fellow in the Energy, Environment and Resources Department at Chatham House; Felix Preston, Senior Research Fellow in the Energy, Environment and Resources Department a Chatham House; and Siân Bradley, Research Associate in the Energy, Environment and Resources Department at Chatham House; “Cartels and Competition in Minerals Markets: Challenges for Global Governance,” Chatham House Research Paper, December 2014, https://www.chathamhouse.org/sites/default/files/field/field_document/20141219CartelsCompetitionMineralsMarketsKooroshyPrestonBradleyFinal.pdf)</w:t>
      </w:r>
    </w:p>
    <w:p w14:paraId="65C1963F" w14:textId="77777777" w:rsidR="00E571E4" w:rsidRPr="00432848" w:rsidRDefault="00E571E4" w:rsidP="00E571E4">
      <w:pPr>
        <w:rPr>
          <w:sz w:val="16"/>
        </w:rPr>
      </w:pPr>
      <w:r w:rsidRPr="00584B68">
        <w:rPr>
          <w:rStyle w:val="StyleUnderline"/>
          <w:highlight w:val="cyan"/>
        </w:rPr>
        <w:t>Historically, prices for many metals, ores and concentrates were often fixed</w:t>
      </w:r>
      <w:r w:rsidRPr="00432848">
        <w:rPr>
          <w:sz w:val="16"/>
        </w:rPr>
        <w:t xml:space="preserve"> for specific periods, whether for a quarter or a year. </w:t>
      </w:r>
      <w:r w:rsidRPr="00584B68">
        <w:rPr>
          <w:rStyle w:val="StyleUnderline"/>
          <w:highlight w:val="cyan"/>
        </w:rPr>
        <w:t>Price levels were either set unilaterally by producers or determined through bargaining among key players</w:t>
      </w:r>
      <w:r w:rsidRPr="00432848">
        <w:rPr>
          <w:sz w:val="16"/>
        </w:rPr>
        <w:t xml:space="preserve">. </w:t>
      </w:r>
      <w:r w:rsidRPr="00432848">
        <w:rPr>
          <w:rStyle w:val="StyleUnderline"/>
          <w:highlight w:val="cyan"/>
        </w:rPr>
        <w:t>The negotiated price then served as a benchmark for price formation in the rest of the market</w:t>
      </w:r>
      <w:r w:rsidRPr="00432848">
        <w:rPr>
          <w:sz w:val="16"/>
        </w:rPr>
        <w:t xml:space="preserve">. Over time, spot pricing – where the price for an individual delivery contract is negotiated ‘on the spot’ between a buyer and a seller – has become increasingly common. </w:t>
      </w:r>
    </w:p>
    <w:p w14:paraId="4EADCD39" w14:textId="77777777" w:rsidR="00E571E4" w:rsidRPr="006340EE" w:rsidRDefault="00E571E4" w:rsidP="00E571E4"/>
    <w:p w14:paraId="747A4DCB" w14:textId="77777777" w:rsidR="00E571E4" w:rsidRPr="00CD4BE4" w:rsidRDefault="00E571E4" w:rsidP="00E571E4">
      <w:pPr>
        <w:pStyle w:val="Heading4"/>
      </w:pPr>
      <w:r>
        <w:t>Their ag cartels card is only about price-fixing</w:t>
      </w:r>
    </w:p>
    <w:p w14:paraId="13075CDC" w14:textId="77777777" w:rsidR="00E571E4" w:rsidRPr="00F42198" w:rsidRDefault="00E571E4" w:rsidP="00E571E4">
      <w:r w:rsidRPr="00F42198">
        <w:rPr>
          <w:rStyle w:val="Style13ptBold"/>
        </w:rPr>
        <w:t>ETC 13</w:t>
      </w:r>
      <w:r w:rsidRPr="00F42198">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1C821DFE" w14:textId="77777777" w:rsidR="00E571E4" w:rsidRPr="00F42198" w:rsidRDefault="00E571E4" w:rsidP="00E571E4">
      <w:pPr>
        <w:rPr>
          <w:sz w:val="16"/>
          <w:szCs w:val="16"/>
        </w:rPr>
      </w:pPr>
      <w:r w:rsidRPr="00F42198">
        <w:rPr>
          <w:sz w:val="16"/>
          <w:szCs w:val="16"/>
        </w:rPr>
        <w:t>Introduction: 3 Messages</w:t>
      </w:r>
    </w:p>
    <w:p w14:paraId="46C56A59" w14:textId="77777777" w:rsidR="00E571E4" w:rsidRPr="00F42198" w:rsidRDefault="00E571E4" w:rsidP="00E571E4">
      <w:pPr>
        <w:rPr>
          <w:sz w:val="16"/>
        </w:rPr>
      </w:pPr>
      <w:r w:rsidRPr="00F42198">
        <w:rPr>
          <w:rStyle w:val="StyleUnderline"/>
        </w:rPr>
        <w:t>ETC</w:t>
      </w:r>
      <w:r w:rsidRPr="00F42198">
        <w:rPr>
          <w:sz w:val="16"/>
        </w:rPr>
        <w:t xml:space="preserve"> Group </w:t>
      </w:r>
      <w:r w:rsidRPr="00F42198">
        <w:rPr>
          <w:rStyle w:val="StyleUnderline"/>
        </w:rPr>
        <w:t>has been monitoring the power</w:t>
      </w:r>
      <w:r w:rsidRPr="00F42198">
        <w:rPr>
          <w:sz w:val="16"/>
        </w:rPr>
        <w:t xml:space="preserve"> and global reach </w:t>
      </w:r>
      <w:r w:rsidRPr="00F42198">
        <w:rPr>
          <w:rStyle w:val="StyleUnderline"/>
        </w:rPr>
        <w:t xml:space="preserve">of </w:t>
      </w:r>
      <w:r w:rsidRPr="00F42198">
        <w:rPr>
          <w:rStyle w:val="Emphasis"/>
        </w:rPr>
        <w:t>agro-industrial corporations</w:t>
      </w:r>
      <w:r w:rsidRPr="00F42198">
        <w:rPr>
          <w:rStyle w:val="StyleUnderline"/>
        </w:rPr>
        <w:t xml:space="preserve"> for</w:t>
      </w:r>
      <w:r w:rsidRPr="00F42198">
        <w:rPr>
          <w:sz w:val="16"/>
        </w:rPr>
        <w:t xml:space="preserve"> several </w:t>
      </w:r>
      <w:r w:rsidRPr="00F42198">
        <w:rPr>
          <w:rStyle w:val="StyleUnderline"/>
        </w:rPr>
        <w:t>decades</w:t>
      </w:r>
      <w:r w:rsidRPr="00F42198">
        <w:rPr>
          <w:sz w:val="16"/>
        </w:rPr>
        <w:t xml:space="preserve"> – </w:t>
      </w:r>
      <w:r w:rsidRPr="00F42198">
        <w:rPr>
          <w:rStyle w:val="StyleUnderline"/>
        </w:rPr>
        <w:t>including</w:t>
      </w:r>
      <w:r w:rsidRPr="00F42198">
        <w:rPr>
          <w:sz w:val="16"/>
        </w:rPr>
        <w:t xml:space="preserve"> the increasingly </w:t>
      </w:r>
      <w:r w:rsidRPr="00F42198">
        <w:rPr>
          <w:rStyle w:val="Emphasis"/>
        </w:rPr>
        <w:t>consolidated control</w:t>
      </w:r>
      <w:r w:rsidRPr="00F42198">
        <w:rPr>
          <w:rStyle w:val="StyleUnderline"/>
        </w:rPr>
        <w:t xml:space="preserve"> of agricultural inputs for the industrial </w:t>
      </w:r>
      <w:r w:rsidRPr="00F42198">
        <w:rPr>
          <w:rStyle w:val="Emphasis"/>
        </w:rPr>
        <w:t>food chain</w:t>
      </w:r>
      <w:r w:rsidRPr="00F42198">
        <w:rPr>
          <w:sz w:val="16"/>
        </w:rPr>
        <w:t xml:space="preserve">: </w:t>
      </w:r>
      <w:r w:rsidRPr="00F42198">
        <w:rPr>
          <w:rStyle w:val="StyleUnderline"/>
        </w:rPr>
        <w:t>proprietary</w:t>
      </w:r>
      <w:r w:rsidRPr="00F42198">
        <w:rPr>
          <w:sz w:val="16"/>
        </w:rPr>
        <w:t xml:space="preserve"> seeds and livestock </w:t>
      </w:r>
      <w:r w:rsidRPr="00F42198">
        <w:rPr>
          <w:rStyle w:val="StyleUnderline"/>
        </w:rPr>
        <w:t>genetics</w:t>
      </w:r>
      <w:r w:rsidRPr="00F42198">
        <w:rPr>
          <w:sz w:val="16"/>
        </w:rPr>
        <w:t xml:space="preserve">, chemical </w:t>
      </w:r>
      <w:r w:rsidRPr="00F42198">
        <w:rPr>
          <w:rStyle w:val="StyleUnderline"/>
        </w:rPr>
        <w:t>pesticides and fertilizers and</w:t>
      </w:r>
      <w:r w:rsidRPr="00F42198">
        <w:rPr>
          <w:sz w:val="16"/>
        </w:rPr>
        <w:t xml:space="preserve"> animal </w:t>
      </w:r>
      <w:r w:rsidRPr="00F42198">
        <w:rPr>
          <w:rStyle w:val="StyleUnderline"/>
        </w:rPr>
        <w:t>pharmaceuticals</w:t>
      </w:r>
      <w:r w:rsidRPr="00F42198">
        <w:rPr>
          <w:sz w:val="16"/>
        </w:rPr>
        <w:t xml:space="preserve">. Collectively, </w:t>
      </w:r>
      <w:r w:rsidRPr="00F42198">
        <w:rPr>
          <w:rStyle w:val="StyleUnderline"/>
        </w:rPr>
        <w:t>these</w:t>
      </w:r>
      <w:r w:rsidRPr="00F42198">
        <w:rPr>
          <w:sz w:val="16"/>
        </w:rPr>
        <w:t xml:space="preserve"> inputs </w:t>
      </w:r>
      <w:r w:rsidRPr="00F42198">
        <w:rPr>
          <w:rStyle w:val="StyleUnderline"/>
        </w:rPr>
        <w:t xml:space="preserve">are the </w:t>
      </w:r>
      <w:r w:rsidRPr="00F42198">
        <w:rPr>
          <w:rStyle w:val="Emphasis"/>
        </w:rPr>
        <w:t>chemical</w:t>
      </w:r>
      <w:r w:rsidRPr="00F42198">
        <w:rPr>
          <w:rStyle w:val="StyleUnderline"/>
        </w:rPr>
        <w:t xml:space="preserve"> and </w:t>
      </w:r>
      <w:r w:rsidRPr="00F42198">
        <w:rPr>
          <w:rStyle w:val="Emphasis"/>
        </w:rPr>
        <w:t>biological engines</w:t>
      </w:r>
      <w:r w:rsidRPr="00F42198">
        <w:rPr>
          <w:rStyle w:val="StyleUnderline"/>
        </w:rPr>
        <w:t xml:space="preserve"> that drive </w:t>
      </w:r>
      <w:r w:rsidRPr="00F42198">
        <w:rPr>
          <w:rStyle w:val="Emphasis"/>
        </w:rPr>
        <w:t>industrial agriculture</w:t>
      </w:r>
      <w:r w:rsidRPr="00F42198">
        <w:rPr>
          <w:sz w:val="16"/>
        </w:rPr>
        <w:t xml:space="preserve">. </w:t>
      </w:r>
    </w:p>
    <w:p w14:paraId="1E8DA057" w14:textId="77777777" w:rsidR="00E571E4" w:rsidRPr="00F42198" w:rsidRDefault="00E571E4" w:rsidP="00E571E4">
      <w:pPr>
        <w:rPr>
          <w:sz w:val="16"/>
          <w:szCs w:val="16"/>
        </w:rPr>
      </w:pPr>
      <w:r w:rsidRPr="00F42198">
        <w:rPr>
          <w:sz w:val="16"/>
          <w:szCs w:val="16"/>
        </w:rPr>
        <w:t>This update documents the continuing concentration (surprise, surprise), but it also brings us to three conclusions important to both peasant producers and policymakers…</w:t>
      </w:r>
    </w:p>
    <w:p w14:paraId="3A4CF270" w14:textId="77777777" w:rsidR="00E571E4" w:rsidRPr="00F42198" w:rsidRDefault="00E571E4" w:rsidP="00E571E4">
      <w:pPr>
        <w:rPr>
          <w:sz w:val="16"/>
        </w:rPr>
      </w:pPr>
      <w:r w:rsidRPr="00F42198">
        <w:rPr>
          <w:sz w:val="16"/>
        </w:rPr>
        <w:t xml:space="preserve">1. </w:t>
      </w:r>
      <w:r w:rsidRPr="00F42198">
        <w:rPr>
          <w:rStyle w:val="Emphasis"/>
        </w:rPr>
        <w:t>Cartels</w:t>
      </w:r>
      <w:r w:rsidRPr="00F42198">
        <w:rPr>
          <w:rStyle w:val="StyleUnderline"/>
        </w:rPr>
        <w:t xml:space="preserve"> are </w:t>
      </w:r>
      <w:r w:rsidRPr="00F42198">
        <w:rPr>
          <w:rStyle w:val="Emphasis"/>
        </w:rPr>
        <w:t>commonplace</w:t>
      </w:r>
      <w:r w:rsidRPr="00F42198">
        <w:rPr>
          <w:sz w:val="16"/>
        </w:rPr>
        <w:t xml:space="preserve">. Regulators have lost sight of the well-accepted economic principle that </w:t>
      </w:r>
      <w:r w:rsidRPr="00F42198">
        <w:rPr>
          <w:rStyle w:val="StyleUnderline"/>
        </w:rPr>
        <w:t xml:space="preserve">the market is neither </w:t>
      </w:r>
      <w:r w:rsidRPr="00F42198">
        <w:rPr>
          <w:rStyle w:val="Emphasis"/>
        </w:rPr>
        <w:t>free</w:t>
      </w:r>
      <w:r w:rsidRPr="00F42198">
        <w:rPr>
          <w:sz w:val="16"/>
        </w:rPr>
        <w:t xml:space="preserve"> </w:t>
      </w:r>
      <w:r w:rsidRPr="00F42198">
        <w:rPr>
          <w:rStyle w:val="StyleUnderline"/>
        </w:rPr>
        <w:t xml:space="preserve">nor </w:t>
      </w:r>
      <w:r w:rsidRPr="00F42198">
        <w:rPr>
          <w:rStyle w:val="Emphasis"/>
        </w:rPr>
        <w:t>healthy</w:t>
      </w:r>
      <w:r w:rsidRPr="00F42198">
        <w:rPr>
          <w:sz w:val="16"/>
        </w:rPr>
        <w:t xml:space="preserve"> </w:t>
      </w:r>
      <w:r w:rsidRPr="00F42198">
        <w:rPr>
          <w:rStyle w:val="StyleUnderline"/>
        </w:rPr>
        <w:t xml:space="preserve">whenever </w:t>
      </w:r>
      <w:r w:rsidRPr="00F42198">
        <w:rPr>
          <w:rStyle w:val="Emphasis"/>
        </w:rPr>
        <w:t>4 companies</w:t>
      </w:r>
      <w:r w:rsidRPr="00F42198">
        <w:rPr>
          <w:rStyle w:val="StyleUnderline"/>
        </w:rPr>
        <w:t xml:space="preserve"> control more than </w:t>
      </w:r>
      <w:r w:rsidRPr="00F42198">
        <w:rPr>
          <w:rStyle w:val="Emphasis"/>
        </w:rPr>
        <w:t>50% of sales</w:t>
      </w:r>
      <w:r w:rsidRPr="00F42198">
        <w:rPr>
          <w:sz w:val="16"/>
        </w:rPr>
        <w:t xml:space="preserve"> </w:t>
      </w:r>
      <w:r w:rsidRPr="00F42198">
        <w:rPr>
          <w:rStyle w:val="StyleUnderline"/>
        </w:rPr>
        <w:t>in any commercial sector</w:t>
      </w:r>
      <w:r w:rsidRPr="00F42198">
        <w:rPr>
          <w:sz w:val="16"/>
        </w:rPr>
        <w:t xml:space="preserve">. In this report, we show that </w:t>
      </w:r>
      <w:r w:rsidRPr="00F42198">
        <w:rPr>
          <w:rStyle w:val="StyleUnderline"/>
        </w:rPr>
        <w:t xml:space="preserve">the 4 firms / 50% line in the sand has been substantially </w:t>
      </w:r>
      <w:r w:rsidRPr="00F42198">
        <w:rPr>
          <w:rStyle w:val="Emphasis"/>
        </w:rPr>
        <w:t>surpassed</w:t>
      </w:r>
      <w:r w:rsidRPr="00F42198">
        <w:rPr>
          <w:sz w:val="16"/>
        </w:rPr>
        <w:t xml:space="preserve"> by all but the complex fertilizer sector. </w:t>
      </w:r>
      <w:r w:rsidRPr="00F42198">
        <w:rPr>
          <w:rStyle w:val="StyleUnderline"/>
        </w:rPr>
        <w:t>Four firms control</w:t>
      </w:r>
      <w:r w:rsidRPr="00F42198">
        <w:rPr>
          <w:sz w:val="16"/>
        </w:rPr>
        <w:t xml:space="preserve"> 58.2% of </w:t>
      </w:r>
      <w:r w:rsidRPr="00F42198">
        <w:rPr>
          <w:rStyle w:val="Emphasis"/>
        </w:rPr>
        <w:t>seeds</w:t>
      </w:r>
      <w:r w:rsidRPr="00F42198">
        <w:rPr>
          <w:sz w:val="16"/>
        </w:rPr>
        <w:t xml:space="preserve">; 61.9% of </w:t>
      </w:r>
      <w:r w:rsidRPr="00F42198">
        <w:rPr>
          <w:rStyle w:val="Emphasis"/>
        </w:rPr>
        <w:t>agrochemicals</w:t>
      </w:r>
      <w:r w:rsidRPr="00F42198">
        <w:rPr>
          <w:sz w:val="16"/>
        </w:rPr>
        <w:t xml:space="preserve">; 24.3% of </w:t>
      </w:r>
      <w:r w:rsidRPr="00F42198">
        <w:rPr>
          <w:rStyle w:val="Emphasis"/>
        </w:rPr>
        <w:t>fertilizers</w:t>
      </w:r>
      <w:r w:rsidRPr="00F42198">
        <w:rPr>
          <w:sz w:val="16"/>
        </w:rPr>
        <w:t xml:space="preserve">; 53.4% of animal </w:t>
      </w:r>
      <w:r w:rsidRPr="00F42198">
        <w:rPr>
          <w:rStyle w:val="Emphasis"/>
        </w:rPr>
        <w:t>pharmaceuticals</w:t>
      </w:r>
      <w:r w:rsidRPr="00F42198">
        <w:rPr>
          <w:sz w:val="16"/>
        </w:rPr>
        <w:t xml:space="preserve">; </w:t>
      </w:r>
      <w:r w:rsidRPr="00F42198">
        <w:rPr>
          <w:rStyle w:val="StyleUnderline"/>
        </w:rPr>
        <w:t>and</w:t>
      </w:r>
      <w:r w:rsidRPr="00F42198">
        <w:rPr>
          <w:sz w:val="16"/>
        </w:rPr>
        <w:t xml:space="preserve">, in </w:t>
      </w:r>
      <w:r w:rsidRPr="00F42198">
        <w:rPr>
          <w:rStyle w:val="Emphasis"/>
        </w:rPr>
        <w:t>livestock genetics</w:t>
      </w:r>
      <w:r w:rsidRPr="00F42198">
        <w:rPr>
          <w:sz w:val="16"/>
        </w:rPr>
        <w:t xml:space="preserve">, 97% of poultry and two-thirds of swine and cattle research. More disturbingly, </w:t>
      </w:r>
      <w:r w:rsidRPr="00F42198">
        <w:rPr>
          <w:rStyle w:val="StyleUnderline"/>
        </w:rPr>
        <w:t>the oligopoly paradigm has moved</w:t>
      </w:r>
      <w:r w:rsidRPr="00F42198">
        <w:rPr>
          <w:sz w:val="16"/>
        </w:rPr>
        <w:t xml:space="preserve"> beyond individual sectors </w:t>
      </w:r>
      <w:r w:rsidRPr="00F42198">
        <w:rPr>
          <w:rStyle w:val="StyleUnderline"/>
        </w:rPr>
        <w:t xml:space="preserve">to the </w:t>
      </w:r>
      <w:r w:rsidRPr="00F42198">
        <w:rPr>
          <w:rStyle w:val="Emphasis"/>
        </w:rPr>
        <w:t>entire</w:t>
      </w:r>
      <w:r w:rsidRPr="00F42198">
        <w:rPr>
          <w:rStyle w:val="StyleUnderline"/>
        </w:rPr>
        <w:t xml:space="preserve"> food </w:t>
      </w:r>
      <w:r w:rsidRPr="00F42198">
        <w:rPr>
          <w:rStyle w:val="Emphasis"/>
        </w:rPr>
        <w:t>system</w:t>
      </w:r>
      <w:r w:rsidRPr="00F42198">
        <w:rPr>
          <w:sz w:val="16"/>
        </w:rPr>
        <w:t xml:space="preserve">: the same six multinationals control 75% of all private sector plant breeding research; 60% of the commercial seed market and 76% of global agrochemical sales.1 Some also have links to animal pharmaceuticals. </w:t>
      </w:r>
      <w:r w:rsidRPr="00F42198">
        <w:rPr>
          <w:rStyle w:val="StyleUnderline"/>
        </w:rPr>
        <w:t xml:space="preserve">This creates a </w:t>
      </w:r>
      <w:r w:rsidRPr="00F42198">
        <w:rPr>
          <w:rStyle w:val="Emphasis"/>
        </w:rPr>
        <w:t>vulnerability</w:t>
      </w:r>
      <w:r w:rsidRPr="00F42198">
        <w:rPr>
          <w:sz w:val="16"/>
        </w:rPr>
        <w:t xml:space="preserve"> </w:t>
      </w:r>
      <w:r w:rsidRPr="00F42198">
        <w:rPr>
          <w:rStyle w:val="StyleUnderline"/>
        </w:rPr>
        <w:t>in the world food system</w:t>
      </w:r>
      <w:r w:rsidRPr="00F42198">
        <w:rPr>
          <w:sz w:val="16"/>
        </w:rPr>
        <w:t xml:space="preserve"> that we have not seen since the </w:t>
      </w:r>
      <w:r w:rsidRPr="00F42198">
        <w:rPr>
          <w:sz w:val="16"/>
        </w:rPr>
        <w:lastRenderedPageBreak/>
        <w:t xml:space="preserve">founding of the UN Food and Agriculture Organization. </w:t>
      </w:r>
      <w:r w:rsidRPr="00F42198">
        <w:rPr>
          <w:rStyle w:val="StyleUnderline"/>
        </w:rPr>
        <w:t xml:space="preserve">It’s time to </w:t>
      </w:r>
      <w:r w:rsidRPr="00F42198">
        <w:rPr>
          <w:rStyle w:val="Emphasis"/>
        </w:rPr>
        <w:t>dust off</w:t>
      </w:r>
      <w:r w:rsidRPr="00F42198">
        <w:rPr>
          <w:sz w:val="16"/>
        </w:rPr>
        <w:t xml:space="preserve"> national </w:t>
      </w:r>
      <w:r w:rsidRPr="00F42198">
        <w:rPr>
          <w:rStyle w:val="Emphasis"/>
        </w:rPr>
        <w:t>competition</w:t>
      </w:r>
      <w:r w:rsidRPr="00F42198">
        <w:rPr>
          <w:sz w:val="16"/>
        </w:rPr>
        <w:t xml:space="preserve"> / anti-combines </w:t>
      </w:r>
      <w:r w:rsidRPr="00F42198">
        <w:rPr>
          <w:rStyle w:val="Emphasis"/>
        </w:rPr>
        <w:t>policies</w:t>
      </w:r>
      <w:r w:rsidRPr="00F42198">
        <w:rPr>
          <w:sz w:val="16"/>
        </w:rPr>
        <w:t xml:space="preserve"> and </w:t>
      </w:r>
      <w:r w:rsidRPr="00F42198">
        <w:rPr>
          <w:rStyle w:val="StyleUnderline"/>
        </w:rPr>
        <w:t xml:space="preserve">to consider international </w:t>
      </w:r>
      <w:r w:rsidRPr="00F42198">
        <w:rPr>
          <w:rStyle w:val="Emphasis"/>
        </w:rPr>
        <w:t>measures</w:t>
      </w:r>
      <w:r w:rsidRPr="00F42198">
        <w:rPr>
          <w:rStyle w:val="StyleUnderline"/>
        </w:rPr>
        <w:t xml:space="preserve"> to defend global </w:t>
      </w:r>
      <w:r w:rsidRPr="00F42198">
        <w:rPr>
          <w:rStyle w:val="Emphasis"/>
        </w:rPr>
        <w:t>food security</w:t>
      </w:r>
      <w:r w:rsidRPr="00F42198">
        <w:rPr>
          <w:sz w:val="16"/>
        </w:rPr>
        <w:t>.</w:t>
      </w:r>
    </w:p>
    <w:p w14:paraId="34FD7B72" w14:textId="77777777" w:rsidR="00E571E4" w:rsidRPr="00F42198" w:rsidRDefault="00E571E4" w:rsidP="00E571E4">
      <w:pPr>
        <w:rPr>
          <w:sz w:val="16"/>
        </w:rPr>
      </w:pPr>
      <w:r w:rsidRPr="00F42198">
        <w:rPr>
          <w:sz w:val="16"/>
        </w:rPr>
        <w:t xml:space="preserve">2. </w:t>
      </w:r>
      <w:r w:rsidRPr="00F42198">
        <w:rPr>
          <w:rStyle w:val="StyleUnderline"/>
        </w:rPr>
        <w:t xml:space="preserve">The </w:t>
      </w:r>
      <w:r w:rsidRPr="00F42198">
        <w:rPr>
          <w:rStyle w:val="Emphasis"/>
        </w:rPr>
        <w:t>“invisible hold”</w:t>
      </w:r>
      <w:r w:rsidRPr="00F42198">
        <w:rPr>
          <w:rStyle w:val="StyleUnderline"/>
        </w:rPr>
        <w:t xml:space="preserve"> of the market is </w:t>
      </w:r>
      <w:r w:rsidRPr="00F42198">
        <w:rPr>
          <w:rStyle w:val="Emphasis"/>
        </w:rPr>
        <w:t>growing</w:t>
      </w:r>
      <w:r w:rsidRPr="00F42198">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F42198">
        <w:rPr>
          <w:rStyle w:val="StyleUnderline"/>
        </w:rPr>
        <w:t>it is harder and harder for governments</w:t>
      </w:r>
      <w:r w:rsidRPr="00F42198">
        <w:rPr>
          <w:sz w:val="16"/>
        </w:rPr>
        <w:t xml:space="preserve"> – and more so, peasants – </w:t>
      </w:r>
      <w:r w:rsidRPr="00F42198">
        <w:rPr>
          <w:rStyle w:val="StyleUnderline"/>
        </w:rPr>
        <w:t xml:space="preserve">to understand the </w:t>
      </w:r>
      <w:r w:rsidRPr="00F42198">
        <w:rPr>
          <w:rStyle w:val="Emphasis"/>
        </w:rPr>
        <w:t>level</w:t>
      </w:r>
      <w:r w:rsidRPr="00F42198">
        <w:rPr>
          <w:rStyle w:val="StyleUnderline"/>
        </w:rPr>
        <w:t xml:space="preserve"> of food system </w:t>
      </w:r>
      <w:r w:rsidRPr="00F42198">
        <w:rPr>
          <w:rStyle w:val="Emphasis"/>
        </w:rPr>
        <w:t>control</w:t>
      </w:r>
      <w:r w:rsidRPr="00F42198">
        <w:rPr>
          <w:rStyle w:val="StyleUnderline"/>
        </w:rPr>
        <w:t xml:space="preserve"> exercised by</w:t>
      </w:r>
      <w:r w:rsidRPr="00F42198">
        <w:rPr>
          <w:sz w:val="16"/>
        </w:rPr>
        <w:t xml:space="preserve"> a handful of </w:t>
      </w:r>
      <w:r w:rsidRPr="00F42198">
        <w:rPr>
          <w:rStyle w:val="StyleUnderline"/>
        </w:rPr>
        <w:t>multinational enterprises</w:t>
      </w:r>
      <w:r w:rsidRPr="00F42198">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7B758633" w14:textId="77777777" w:rsidR="00E571E4" w:rsidRPr="00F42198" w:rsidRDefault="00E571E4" w:rsidP="00E571E4">
      <w:pPr>
        <w:rPr>
          <w:sz w:val="16"/>
          <w:szCs w:val="16"/>
        </w:rPr>
      </w:pPr>
      <w:r w:rsidRPr="00F42198">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66AA3ECC" w14:textId="77777777" w:rsidR="00E571E4" w:rsidRPr="00FB4C7F" w:rsidRDefault="00E571E4" w:rsidP="00E571E4">
      <w:pPr>
        <w:rPr>
          <w:sz w:val="16"/>
        </w:rPr>
      </w:pPr>
      <w:r w:rsidRPr="00F42198">
        <w:rPr>
          <w:sz w:val="16"/>
        </w:rPr>
        <w:t xml:space="preserve">Over the past half-century, the </w:t>
      </w:r>
      <w:r w:rsidRPr="00F42198">
        <w:rPr>
          <w:rStyle w:val="StyleUnderline"/>
        </w:rPr>
        <w:t xml:space="preserve">corporations that </w:t>
      </w:r>
      <w:r w:rsidRPr="00F42198">
        <w:rPr>
          <w:rStyle w:val="Emphasis"/>
        </w:rPr>
        <w:t>dominate</w:t>
      </w:r>
      <w:r w:rsidRPr="00F42198">
        <w:rPr>
          <w:sz w:val="16"/>
        </w:rPr>
        <w:t xml:space="preserve"> </w:t>
      </w:r>
      <w:r w:rsidRPr="00F42198">
        <w:rPr>
          <w:rStyle w:val="StyleUnderline"/>
        </w:rPr>
        <w:t xml:space="preserve">the industrial food system have </w:t>
      </w:r>
      <w:r w:rsidRPr="00F42198">
        <w:rPr>
          <w:rStyle w:val="Emphasis"/>
        </w:rPr>
        <w:t>wrested control</w:t>
      </w:r>
      <w:r w:rsidRPr="00F42198">
        <w:rPr>
          <w:sz w:val="16"/>
        </w:rPr>
        <w:t xml:space="preserve"> </w:t>
      </w:r>
      <w:r w:rsidRPr="00F42198">
        <w:rPr>
          <w:rStyle w:val="StyleUnderline"/>
        </w:rPr>
        <w:t xml:space="preserve">of the </w:t>
      </w:r>
      <w:r w:rsidRPr="00F42198">
        <w:rPr>
          <w:rStyle w:val="Emphasis"/>
        </w:rPr>
        <w:t>agricultural R&amp;D</w:t>
      </w:r>
      <w:r w:rsidRPr="00F42198">
        <w:rPr>
          <w:rStyle w:val="StyleUnderline"/>
        </w:rPr>
        <w:t xml:space="preserve"> agenda while concentrating power and influencing trade</w:t>
      </w:r>
      <w:r w:rsidRPr="00F42198">
        <w:rPr>
          <w:sz w:val="16"/>
        </w:rPr>
        <w:t xml:space="preserve">, </w:t>
      </w:r>
      <w:r w:rsidRPr="00F42198">
        <w:rPr>
          <w:rStyle w:val="StyleUnderline"/>
        </w:rPr>
        <w:t>aid and agricultural policies to fuel their own growth.</w:t>
      </w:r>
      <w:r w:rsidRPr="00F42198">
        <w:rPr>
          <w:sz w:val="16"/>
        </w:rPr>
        <w:t xml:space="preserve"> There was cautious hope in the United States that a new era was dawning when, in 2009 – the first year of President Obama’s first term – the US Department of Agriculture and the Antitrust Division of the Department of Justice (DOJ) announced </w:t>
      </w:r>
      <w:r w:rsidRPr="00BD634B">
        <w:rPr>
          <w:rStyle w:val="StyleUnderline"/>
          <w:sz w:val="28"/>
          <w:szCs w:val="28"/>
        </w:rPr>
        <w:t xml:space="preserve">a joint </w:t>
      </w:r>
      <w:r w:rsidRPr="00EA44CC">
        <w:rPr>
          <w:rStyle w:val="StyleUnderline"/>
          <w:sz w:val="28"/>
          <w:szCs w:val="28"/>
          <w:highlight w:val="cyan"/>
        </w:rPr>
        <w:t>investigation into anticompetitive practices in ag</w:t>
      </w:r>
      <w:r w:rsidRPr="00BD634B">
        <w:rPr>
          <w:rStyle w:val="StyleUnderline"/>
          <w:sz w:val="28"/>
          <w:szCs w:val="28"/>
        </w:rPr>
        <w:t>riculture</w:t>
      </w:r>
      <w:r w:rsidRPr="00F42198">
        <w:rPr>
          <w:sz w:val="16"/>
        </w:rPr>
        <w:t xml:space="preserve">. The news that Monsanto specifically had been </w:t>
      </w:r>
      <w:r w:rsidRPr="00EA44CC">
        <w:rPr>
          <w:rStyle w:val="StyleUnderline"/>
          <w:sz w:val="28"/>
          <w:szCs w:val="28"/>
        </w:rPr>
        <w:t xml:space="preserve">required to turn over internal documents </w:t>
      </w:r>
      <w:r w:rsidRPr="00EA44CC">
        <w:rPr>
          <w:rStyle w:val="StyleUnderline"/>
          <w:sz w:val="28"/>
          <w:szCs w:val="28"/>
          <w:highlight w:val="cyan"/>
        </w:rPr>
        <w:t>related to</w:t>
      </w:r>
      <w:r w:rsidRPr="00EA44CC">
        <w:rPr>
          <w:rStyle w:val="StyleUnderline"/>
          <w:sz w:val="28"/>
          <w:szCs w:val="28"/>
        </w:rPr>
        <w:t xml:space="preserve"> seed </w:t>
      </w:r>
      <w:r w:rsidRPr="00EA44CC">
        <w:rPr>
          <w:rStyle w:val="Emphasis"/>
          <w:sz w:val="40"/>
          <w:szCs w:val="40"/>
          <w:highlight w:val="cyan"/>
        </w:rPr>
        <w:t>prices</w:t>
      </w:r>
      <w:r w:rsidRPr="00F42198">
        <w:rPr>
          <w:sz w:val="16"/>
        </w:rPr>
        <w:t xml:space="preserve"> raised the level of optimism. But when the DOJ dropped the Monsanto investigation almost 3 years later without explanation, it was clear that </w:t>
      </w:r>
      <w:r w:rsidRPr="00F42198">
        <w:rPr>
          <w:rStyle w:val="StyleUnderline"/>
        </w:rPr>
        <w:t xml:space="preserve">antitrust fervour had </w:t>
      </w:r>
      <w:r w:rsidRPr="00F42198">
        <w:rPr>
          <w:rStyle w:val="Emphasis"/>
        </w:rPr>
        <w:t>fizzled</w:t>
      </w:r>
      <w:r w:rsidRPr="00F42198">
        <w:rPr>
          <w:sz w:val="16"/>
        </w:rPr>
        <w:t xml:space="preserve">, despite the breathless claims2 (which happen to be true) that </w:t>
      </w:r>
      <w:r w:rsidRPr="00F42198">
        <w:rPr>
          <w:rStyle w:val="StyleUnderline"/>
        </w:rPr>
        <w:t xml:space="preserve">anticompetitive practices in agriculture pose a </w:t>
      </w:r>
      <w:r w:rsidRPr="00F42198">
        <w:rPr>
          <w:rStyle w:val="Emphasis"/>
        </w:rPr>
        <w:t>threat</w:t>
      </w:r>
      <w:r w:rsidRPr="00F42198">
        <w:rPr>
          <w:rStyle w:val="StyleUnderline"/>
        </w:rPr>
        <w:t xml:space="preserve"> to </w:t>
      </w:r>
      <w:r w:rsidRPr="00F42198">
        <w:rPr>
          <w:rStyle w:val="Emphasis"/>
        </w:rPr>
        <w:t>public health</w:t>
      </w:r>
      <w:r w:rsidRPr="00F42198">
        <w:rPr>
          <w:rStyle w:val="StyleUnderline"/>
        </w:rPr>
        <w:t xml:space="preserve"> and </w:t>
      </w:r>
      <w:r w:rsidRPr="00F42198">
        <w:rPr>
          <w:rStyle w:val="Emphasis"/>
        </w:rPr>
        <w:t>security</w:t>
      </w:r>
      <w:r w:rsidRPr="00F42198">
        <w:rPr>
          <w:sz w:val="16"/>
        </w:rPr>
        <w:t>.</w:t>
      </w:r>
    </w:p>
    <w:p w14:paraId="2C380415" w14:textId="77777777" w:rsidR="00E571E4" w:rsidRDefault="00E571E4" w:rsidP="00E571E4"/>
    <w:p w14:paraId="259F5EF0" w14:textId="77777777" w:rsidR="00E571E4" w:rsidRDefault="00E571E4" w:rsidP="00E571E4">
      <w:pPr>
        <w:pStyle w:val="Heading4"/>
      </w:pPr>
      <w:r>
        <w:t>Bunkanwanicha is based on a database only about price-fixing even though it discusses collusion in general terms</w:t>
      </w:r>
    </w:p>
    <w:p w14:paraId="6E09DD53" w14:textId="77777777" w:rsidR="00E571E4" w:rsidRPr="00BF6CB0" w:rsidRDefault="00E571E4" w:rsidP="00E571E4">
      <w:pPr>
        <w:pStyle w:val="CiteSpacing"/>
      </w:pPr>
      <w:r w:rsidRPr="006340EE">
        <w:rPr>
          <w:rStyle w:val="Style13ptBold"/>
        </w:rPr>
        <w:t>Bunkanwanicha 21</w:t>
      </w:r>
      <w:r w:rsidRPr="00BF6CB0">
        <w:t>, *Pramuan Bunkanwanicha is a full Professor of Finance at ESCP Europe - Paris Campus, where he teaches Corporate Finance, Emerging Markets Finance, and International Finance. He received a Doctorate in Economics from the Université Paris 1 Panthéon-Sorbonne in 2006 with an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 He is "Dean of Research"; (2021, “Good Faith Competition as a Natural Mechanism for Sustainable Economic Growth”, https://academ.escpeurope.eu/pub/IP%202021-31-EN.pdf)</w:t>
      </w:r>
    </w:p>
    <w:p w14:paraId="0B7CA594" w14:textId="77777777" w:rsidR="00E571E4" w:rsidRPr="006340EE" w:rsidRDefault="00E571E4" w:rsidP="00E571E4">
      <w:pPr>
        <w:rPr>
          <w:sz w:val="16"/>
          <w:szCs w:val="16"/>
        </w:rPr>
      </w:pPr>
      <w:r w:rsidRPr="006340EE">
        <w:rPr>
          <w:sz w:val="16"/>
          <w:szCs w:val="16"/>
        </w:rPr>
        <w:t xml:space="preserve">Introduction </w:t>
      </w:r>
    </w:p>
    <w:p w14:paraId="47E8CBF2" w14:textId="77777777" w:rsidR="00E571E4" w:rsidRPr="006340EE" w:rsidRDefault="00E571E4" w:rsidP="00E571E4">
      <w:pPr>
        <w:rPr>
          <w:sz w:val="16"/>
          <w:szCs w:val="16"/>
        </w:rPr>
      </w:pPr>
      <w:r w:rsidRPr="006340EE">
        <w:rPr>
          <w:sz w:val="16"/>
          <w:szCs w:val="16"/>
        </w:rPr>
        <w:lastRenderedPageBreak/>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48E4F10F" w14:textId="77777777" w:rsidR="00E571E4" w:rsidRPr="006340EE" w:rsidRDefault="00E571E4" w:rsidP="00E571E4">
      <w:pPr>
        <w:rPr>
          <w:sz w:val="16"/>
        </w:rPr>
      </w:pPr>
      <w:r w:rsidRPr="006340EE">
        <w:rPr>
          <w:sz w:val="16"/>
        </w:rPr>
        <w:t xml:space="preserve">It is reasonable to expect that </w:t>
      </w:r>
      <w:r w:rsidRPr="006340EE">
        <w:rPr>
          <w:rStyle w:val="StyleUnderline"/>
        </w:rPr>
        <w:t>most industries are characterized by</w:t>
      </w:r>
      <w:r w:rsidRPr="006340EE">
        <w:rPr>
          <w:sz w:val="16"/>
        </w:rPr>
        <w:t xml:space="preserve"> some degree of </w:t>
      </w:r>
      <w:r w:rsidRPr="006340EE">
        <w:rPr>
          <w:rStyle w:val="Emphasis"/>
        </w:rPr>
        <w:t>heterogeneity</w:t>
      </w:r>
      <w:r w:rsidRPr="006340EE">
        <w:rPr>
          <w:rStyle w:val="StyleUnderline"/>
        </w:rPr>
        <w:t xml:space="preserve"> and </w:t>
      </w:r>
      <w:r w:rsidRPr="006340EE">
        <w:rPr>
          <w:rStyle w:val="Emphasis"/>
        </w:rPr>
        <w:t>product differentiation</w:t>
      </w:r>
      <w:r w:rsidRPr="006340EE">
        <w:rPr>
          <w:sz w:val="16"/>
        </w:rPr>
        <w:t xml:space="preserve">. </w:t>
      </w:r>
      <w:r w:rsidRPr="006340EE">
        <w:rPr>
          <w:rStyle w:val="StyleUnderline"/>
        </w:rPr>
        <w:t>In this</w:t>
      </w:r>
      <w:r w:rsidRPr="006340EE">
        <w:rPr>
          <w:sz w:val="16"/>
        </w:rPr>
        <w:t xml:space="preserve"> situation, the </w:t>
      </w:r>
      <w:r w:rsidRPr="006340EE">
        <w:rPr>
          <w:rStyle w:val="StyleUnderline"/>
        </w:rPr>
        <w:t xml:space="preserve">competition encourages profit-maximizing firms to </w:t>
      </w:r>
      <w:r w:rsidRPr="006340EE">
        <w:rPr>
          <w:rStyle w:val="Emphasis"/>
        </w:rPr>
        <w:t>innovate</w:t>
      </w:r>
      <w:r w:rsidRPr="006340EE">
        <w:rPr>
          <w:rStyle w:val="StyleUnderline"/>
        </w:rPr>
        <w:t xml:space="preserve"> to achieve </w:t>
      </w:r>
      <w:r w:rsidRPr="006340EE">
        <w:rPr>
          <w:rStyle w:val="Emphasis"/>
        </w:rPr>
        <w:t>abnormal returns</w:t>
      </w:r>
      <w:r w:rsidRPr="006340EE">
        <w:rPr>
          <w:sz w:val="16"/>
        </w:rPr>
        <w:t xml:space="preserve">. </w:t>
      </w:r>
    </w:p>
    <w:p w14:paraId="1200A6BE" w14:textId="77777777" w:rsidR="00E571E4" w:rsidRPr="006340EE" w:rsidRDefault="00E571E4" w:rsidP="00E571E4">
      <w:pPr>
        <w:rPr>
          <w:sz w:val="16"/>
        </w:rPr>
      </w:pPr>
      <w:r w:rsidRPr="006340EE">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6340EE">
        <w:rPr>
          <w:rStyle w:val="StyleUnderline"/>
        </w:rPr>
        <w:t>Good faith competition incentivizes</w:t>
      </w:r>
      <w:r w:rsidRPr="006340EE">
        <w:rPr>
          <w:sz w:val="16"/>
        </w:rPr>
        <w:t xml:space="preserve"> firms to build </w:t>
      </w:r>
      <w:r w:rsidRPr="006340EE">
        <w:rPr>
          <w:rStyle w:val="StyleUnderline"/>
        </w:rPr>
        <w:t>sustainable</w:t>
      </w:r>
      <w:r w:rsidRPr="006340EE">
        <w:rPr>
          <w:sz w:val="16"/>
        </w:rPr>
        <w:t xml:space="preserve"> competitive </w:t>
      </w:r>
      <w:r w:rsidRPr="006340EE">
        <w:rPr>
          <w:rStyle w:val="StyleUnderline"/>
        </w:rPr>
        <w:t>advantages</w:t>
      </w:r>
      <w:r w:rsidRPr="006340EE">
        <w:rPr>
          <w:sz w:val="16"/>
        </w:rPr>
        <w:t xml:space="preserve"> </w:t>
      </w:r>
      <w:r w:rsidRPr="006340EE">
        <w:rPr>
          <w:rStyle w:val="StyleUnderline"/>
        </w:rPr>
        <w:t>through R&amp;D</w:t>
      </w:r>
      <w:r w:rsidRPr="006340EE">
        <w:rPr>
          <w:sz w:val="16"/>
        </w:rPr>
        <w:t xml:space="preserve"> investments, </w:t>
      </w:r>
      <w:r w:rsidRPr="006340EE">
        <w:rPr>
          <w:rStyle w:val="StyleUnderline"/>
        </w:rPr>
        <w:t>product differentiation</w:t>
      </w:r>
      <w:r w:rsidRPr="006340EE">
        <w:rPr>
          <w:sz w:val="16"/>
        </w:rPr>
        <w:t xml:space="preserve">, advertising, </w:t>
      </w:r>
      <w:r w:rsidRPr="006340EE">
        <w:rPr>
          <w:rStyle w:val="StyleUnderline"/>
        </w:rPr>
        <w:t>and capital- and cost-efficiencies</w:t>
      </w:r>
      <w:r w:rsidRPr="006340EE">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E0975C7" w14:textId="77777777" w:rsidR="00E571E4" w:rsidRPr="006340EE" w:rsidRDefault="00E571E4" w:rsidP="00E571E4">
      <w:pPr>
        <w:rPr>
          <w:sz w:val="16"/>
        </w:rPr>
      </w:pPr>
      <w:r w:rsidRPr="006340EE">
        <w:rPr>
          <w:sz w:val="16"/>
        </w:rPr>
        <w:t xml:space="preserve">Kline and Rosenberg (2010) define the process of innovation as a series of changes that affect not only hardware but also production, markets, and organizations. </w:t>
      </w:r>
      <w:r w:rsidRPr="006340EE">
        <w:rPr>
          <w:rStyle w:val="StyleUnderline"/>
        </w:rPr>
        <w:t>In fair competition markets</w:t>
      </w:r>
      <w:r w:rsidRPr="006340EE">
        <w:rPr>
          <w:sz w:val="16"/>
        </w:rPr>
        <w:t xml:space="preserve">, </w:t>
      </w:r>
      <w:r w:rsidRPr="006340EE">
        <w:rPr>
          <w:rStyle w:val="StyleUnderline"/>
        </w:rPr>
        <w:t>a firm's search for</w:t>
      </w:r>
      <w:r w:rsidRPr="006340EE">
        <w:rPr>
          <w:sz w:val="16"/>
        </w:rPr>
        <w:t xml:space="preserve"> creating </w:t>
      </w:r>
      <w:r w:rsidRPr="006340EE">
        <w:rPr>
          <w:rStyle w:val="StyleUnderline"/>
        </w:rPr>
        <w:t xml:space="preserve">competitive advantages provides a </w:t>
      </w:r>
      <w:r w:rsidRPr="006340EE">
        <w:rPr>
          <w:rStyle w:val="Emphasis"/>
        </w:rPr>
        <w:t>continuous investment</w:t>
      </w:r>
      <w:r w:rsidRPr="006340EE">
        <w:rPr>
          <w:rStyle w:val="StyleUnderline"/>
        </w:rPr>
        <w:t xml:space="preserve"> process and stimulates </w:t>
      </w:r>
      <w:r w:rsidRPr="006340EE">
        <w:rPr>
          <w:rStyle w:val="Emphasis"/>
        </w:rPr>
        <w:t>innovation</w:t>
      </w:r>
      <w:r w:rsidRPr="006340EE">
        <w:rPr>
          <w:sz w:val="16"/>
        </w:rPr>
        <w:t xml:space="preserve">, </w:t>
      </w:r>
      <w:r w:rsidRPr="006340EE">
        <w:rPr>
          <w:rStyle w:val="StyleUnderline"/>
        </w:rPr>
        <w:t xml:space="preserve">providing economic </w:t>
      </w:r>
      <w:r w:rsidRPr="006340EE">
        <w:rPr>
          <w:rStyle w:val="Emphasis"/>
        </w:rPr>
        <w:t>growth</w:t>
      </w:r>
      <w:r w:rsidRPr="006340EE">
        <w:rPr>
          <w:sz w:val="16"/>
        </w:rPr>
        <w:t xml:space="preserve">, </w:t>
      </w:r>
      <w:r w:rsidRPr="006340EE">
        <w:rPr>
          <w:rStyle w:val="Emphasis"/>
        </w:rPr>
        <w:t>employment</w:t>
      </w:r>
      <w:r w:rsidRPr="006340EE">
        <w:rPr>
          <w:sz w:val="16"/>
        </w:rPr>
        <w:t xml:space="preserve">, </w:t>
      </w:r>
      <w:r w:rsidRPr="006340EE">
        <w:rPr>
          <w:rStyle w:val="StyleUnderline"/>
        </w:rPr>
        <w:t xml:space="preserve">and </w:t>
      </w:r>
      <w:r w:rsidRPr="006340EE">
        <w:rPr>
          <w:rStyle w:val="Emphasis"/>
        </w:rPr>
        <w:t>welfare</w:t>
      </w:r>
      <w:r w:rsidRPr="006340EE">
        <w:rPr>
          <w:sz w:val="16"/>
        </w:rPr>
        <w:t xml:space="preserve"> enhancement (Baumol and Strom 2007, OECD 2007, Daniels 1996). </w:t>
      </w:r>
    </w:p>
    <w:p w14:paraId="0BF83A53" w14:textId="77777777" w:rsidR="00E571E4" w:rsidRPr="006340EE" w:rsidRDefault="00E571E4" w:rsidP="00E571E4">
      <w:pPr>
        <w:rPr>
          <w:sz w:val="16"/>
        </w:rPr>
      </w:pPr>
      <w:r w:rsidRPr="006340EE">
        <w:rPr>
          <w:rStyle w:val="Emphasis"/>
        </w:rPr>
        <w:t>Sustainable</w:t>
      </w:r>
      <w:r w:rsidRPr="006340EE">
        <w:rPr>
          <w:rStyle w:val="StyleUnderline"/>
        </w:rPr>
        <w:t xml:space="preserve"> economic growth has important implications</w:t>
      </w:r>
      <w:r w:rsidRPr="006340EE">
        <w:rPr>
          <w:sz w:val="16"/>
        </w:rPr>
        <w:t xml:space="preserve"> for society. In the long run, economic growth is mainly explained by technological progress. Sustained economic </w:t>
      </w:r>
      <w:r w:rsidRPr="006340EE">
        <w:rPr>
          <w:rStyle w:val="StyleUnderline"/>
        </w:rPr>
        <w:t xml:space="preserve">growth has an amplified effect on per capita </w:t>
      </w:r>
      <w:r w:rsidRPr="006340EE">
        <w:rPr>
          <w:rStyle w:val="Emphasis"/>
        </w:rPr>
        <w:t>income</w:t>
      </w:r>
      <w:r w:rsidRPr="006340EE">
        <w:rPr>
          <w:sz w:val="16"/>
        </w:rPr>
        <w:t xml:space="preserve">, </w:t>
      </w:r>
      <w:r w:rsidRPr="006340EE">
        <w:rPr>
          <w:rStyle w:val="StyleUnderline"/>
        </w:rPr>
        <w:t xml:space="preserve">and it is an effective mechanism to </w:t>
      </w:r>
      <w:r w:rsidRPr="006340EE">
        <w:rPr>
          <w:rStyle w:val="Emphasis"/>
        </w:rPr>
        <w:t>reduce poverty</w:t>
      </w:r>
      <w:r w:rsidRPr="006340EE">
        <w:rPr>
          <w:rStyle w:val="StyleUnderline"/>
        </w:rPr>
        <w:t xml:space="preserve"> rates</w:t>
      </w:r>
      <w:r w:rsidRPr="006340EE">
        <w:rPr>
          <w:sz w:val="16"/>
        </w:rPr>
        <w:t xml:space="preserve"> (Barro and Sala-i-Martin 2004, Sala-i-Martin 2006, Dollar et al. 2013). United Nations' 2030 Agenda for Sustainable Development1 includes eradicating poverty as an indispensable requirement for sustainable development. </w:t>
      </w:r>
      <w:r w:rsidRPr="006340EE">
        <w:rPr>
          <w:rStyle w:val="StyleUnderline"/>
        </w:rPr>
        <w:t>In fair markets</w:t>
      </w:r>
      <w:r w:rsidRPr="006340EE">
        <w:rPr>
          <w:sz w:val="16"/>
        </w:rPr>
        <w:t xml:space="preserve">, </w:t>
      </w:r>
      <w:r w:rsidRPr="006340EE">
        <w:rPr>
          <w:rStyle w:val="StyleUnderline"/>
        </w:rPr>
        <w:t>firms competing for</w:t>
      </w:r>
      <w:r w:rsidRPr="006340EE">
        <w:rPr>
          <w:sz w:val="16"/>
        </w:rPr>
        <w:t xml:space="preserve"> competitive </w:t>
      </w:r>
      <w:r w:rsidRPr="006340EE">
        <w:rPr>
          <w:rStyle w:val="StyleUnderline"/>
        </w:rPr>
        <w:t xml:space="preserve">advantages take a </w:t>
      </w:r>
      <w:r w:rsidRPr="006340EE">
        <w:rPr>
          <w:rStyle w:val="Emphasis"/>
        </w:rPr>
        <w:t>crucial role</w:t>
      </w:r>
      <w:r w:rsidRPr="006340EE">
        <w:rPr>
          <w:sz w:val="16"/>
        </w:rPr>
        <w:t xml:space="preserve">, </w:t>
      </w:r>
      <w:r w:rsidRPr="006340EE">
        <w:rPr>
          <w:rStyle w:val="StyleUnderline"/>
        </w:rPr>
        <w:t xml:space="preserve">bringing the </w:t>
      </w:r>
      <w:r w:rsidRPr="006340EE">
        <w:rPr>
          <w:rStyle w:val="Emphasis"/>
        </w:rPr>
        <w:t>power</w:t>
      </w:r>
      <w:r w:rsidRPr="006340EE">
        <w:rPr>
          <w:rStyle w:val="StyleUnderline"/>
        </w:rPr>
        <w:t xml:space="preserve"> of </w:t>
      </w:r>
      <w:r w:rsidRPr="006340EE">
        <w:rPr>
          <w:rStyle w:val="Emphasis"/>
        </w:rPr>
        <w:t>innovation</w:t>
      </w:r>
      <w:r w:rsidRPr="006340EE">
        <w:rPr>
          <w:rStyle w:val="StyleUnderline"/>
        </w:rPr>
        <w:t xml:space="preserve"> that generates economic </w:t>
      </w:r>
      <w:r w:rsidRPr="006340EE">
        <w:rPr>
          <w:rStyle w:val="Emphasis"/>
        </w:rPr>
        <w:t>growth</w:t>
      </w:r>
      <w:r w:rsidRPr="006340EE">
        <w:rPr>
          <w:sz w:val="16"/>
        </w:rPr>
        <w:t xml:space="preserve">, </w:t>
      </w:r>
      <w:r w:rsidRPr="006340EE">
        <w:rPr>
          <w:rStyle w:val="StyleUnderline"/>
        </w:rPr>
        <w:t xml:space="preserve">resulting in an </w:t>
      </w:r>
      <w:r w:rsidRPr="006340EE">
        <w:rPr>
          <w:rStyle w:val="Emphasis"/>
        </w:rPr>
        <w:t>improved</w:t>
      </w:r>
      <w:r w:rsidRPr="006340EE">
        <w:rPr>
          <w:rStyle w:val="StyleUnderline"/>
        </w:rPr>
        <w:t xml:space="preserve"> standard of living for the wider society</w:t>
      </w:r>
      <w:r w:rsidRPr="006340EE">
        <w:rPr>
          <w:sz w:val="16"/>
        </w:rPr>
        <w:t xml:space="preserve">. However, </w:t>
      </w:r>
      <w:r w:rsidRPr="006340EE">
        <w:rPr>
          <w:rStyle w:val="StyleUnderline"/>
        </w:rPr>
        <w:t xml:space="preserve">some firms may have incentives to </w:t>
      </w:r>
      <w:r w:rsidRPr="006340EE">
        <w:rPr>
          <w:rStyle w:val="Emphasis"/>
        </w:rPr>
        <w:t>collude</w:t>
      </w:r>
      <w:r w:rsidRPr="006340EE">
        <w:rPr>
          <w:rStyle w:val="StyleUnderline"/>
        </w:rPr>
        <w:t xml:space="preserve"> to obtain </w:t>
      </w:r>
      <w:r w:rsidRPr="006340EE">
        <w:rPr>
          <w:rStyle w:val="Emphasis"/>
        </w:rPr>
        <w:t>extra-profits</w:t>
      </w:r>
      <w:r w:rsidRPr="006340EE">
        <w:rPr>
          <w:sz w:val="16"/>
        </w:rPr>
        <w:t xml:space="preserve">, </w:t>
      </w:r>
      <w:r w:rsidRPr="006340EE">
        <w:rPr>
          <w:rStyle w:val="StyleUnderline"/>
        </w:rPr>
        <w:t>harming consumers and</w:t>
      </w:r>
      <w:r w:rsidRPr="006340EE">
        <w:rPr>
          <w:sz w:val="16"/>
        </w:rPr>
        <w:t xml:space="preserve">, at the same time, </w:t>
      </w:r>
      <w:r w:rsidRPr="006340EE">
        <w:rPr>
          <w:rStyle w:val="StyleUnderline"/>
        </w:rPr>
        <w:t>negatively affecting</w:t>
      </w:r>
      <w:r w:rsidRPr="006340EE">
        <w:rPr>
          <w:sz w:val="16"/>
        </w:rPr>
        <w:t xml:space="preserve"> the power of </w:t>
      </w:r>
      <w:r w:rsidRPr="006340EE">
        <w:rPr>
          <w:rStyle w:val="StyleUnderline"/>
        </w:rPr>
        <w:t>innovation</w:t>
      </w:r>
      <w:r w:rsidRPr="006340EE">
        <w:rPr>
          <w:sz w:val="16"/>
        </w:rPr>
        <w:t xml:space="preserve">. Regulators have to ensure the fair functioning of markets. </w:t>
      </w:r>
    </w:p>
    <w:p w14:paraId="4CE22C43" w14:textId="77777777" w:rsidR="00E571E4" w:rsidRPr="006340EE" w:rsidRDefault="00E571E4" w:rsidP="00E571E4">
      <w:pPr>
        <w:rPr>
          <w:sz w:val="16"/>
          <w:szCs w:val="16"/>
        </w:rPr>
      </w:pPr>
      <w:r w:rsidRPr="006340EE">
        <w:rPr>
          <w:sz w:val="16"/>
          <w:szCs w:val="16"/>
        </w:rPr>
        <w:t xml:space="preserve">II. Advantages of good faith competition </w:t>
      </w:r>
    </w:p>
    <w:p w14:paraId="1BC8E354" w14:textId="77777777" w:rsidR="00E571E4" w:rsidRPr="006340EE" w:rsidRDefault="00E571E4" w:rsidP="00E571E4">
      <w:pPr>
        <w:rPr>
          <w:sz w:val="16"/>
          <w:szCs w:val="16"/>
        </w:rPr>
      </w:pPr>
      <w:r w:rsidRPr="006340EE">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04C5D0F4" w14:textId="77777777" w:rsidR="00E571E4" w:rsidRPr="006340EE" w:rsidRDefault="00E571E4" w:rsidP="00E571E4">
      <w:pPr>
        <w:rPr>
          <w:sz w:val="16"/>
          <w:szCs w:val="16"/>
        </w:rPr>
      </w:pPr>
      <w:r w:rsidRPr="006340EE">
        <w:rPr>
          <w:sz w:val="16"/>
          <w:szCs w:val="16"/>
        </w:rPr>
        <w:t>Fair market competition is one of the pillars for obtaining positive effects from rivalry. National and supranational organizations acknowledge the benefits of good faith competition. The Autorité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33EDE666" w14:textId="77777777" w:rsidR="00E571E4" w:rsidRPr="006340EE" w:rsidRDefault="00E571E4" w:rsidP="00E571E4">
      <w:pPr>
        <w:rPr>
          <w:sz w:val="16"/>
        </w:rPr>
      </w:pPr>
      <w:r w:rsidRPr="006340EE">
        <w:rPr>
          <w:rStyle w:val="StyleUnderline"/>
        </w:rPr>
        <w:t>In fair markets</w:t>
      </w:r>
      <w:r w:rsidRPr="006340EE">
        <w:rPr>
          <w:sz w:val="16"/>
        </w:rPr>
        <w:t xml:space="preserve">, </w:t>
      </w:r>
      <w:r w:rsidRPr="006340EE">
        <w:rPr>
          <w:rStyle w:val="StyleUnderline"/>
        </w:rPr>
        <w:t xml:space="preserve">the search for competitive advantages stimulates </w:t>
      </w:r>
      <w:r w:rsidRPr="006340EE">
        <w:rPr>
          <w:rStyle w:val="Emphasis"/>
        </w:rPr>
        <w:t>innovation</w:t>
      </w:r>
      <w:r w:rsidRPr="006340EE">
        <w:rPr>
          <w:sz w:val="16"/>
        </w:rPr>
        <w:t xml:space="preserve"> </w:t>
      </w:r>
      <w:r w:rsidRPr="006340EE">
        <w:rPr>
          <w:rStyle w:val="StyleUnderline"/>
        </w:rPr>
        <w:t xml:space="preserve">and </w:t>
      </w:r>
      <w:r w:rsidRPr="006340EE">
        <w:rPr>
          <w:rStyle w:val="Emphasis"/>
        </w:rPr>
        <w:t>strengthens</w:t>
      </w:r>
      <w:r w:rsidRPr="006340EE">
        <w:rPr>
          <w:sz w:val="16"/>
        </w:rPr>
        <w:t xml:space="preserve"> </w:t>
      </w:r>
      <w:r w:rsidRPr="006340EE">
        <w:rPr>
          <w:rStyle w:val="StyleUnderline"/>
        </w:rPr>
        <w:t>long-term economic</w:t>
      </w:r>
      <w:r w:rsidRPr="006340EE">
        <w:rPr>
          <w:sz w:val="16"/>
        </w:rPr>
        <w:t xml:space="preserve"> </w:t>
      </w:r>
      <w:r w:rsidRPr="006340EE">
        <w:rPr>
          <w:rStyle w:val="Emphasis"/>
        </w:rPr>
        <w:t>growth</w:t>
      </w:r>
      <w:r w:rsidRPr="006340EE">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6340EE">
        <w:rPr>
          <w:rStyle w:val="StyleUnderline"/>
        </w:rPr>
        <w:t xml:space="preserve">Economic growth does not need to be </w:t>
      </w:r>
      <w:r w:rsidRPr="006340EE">
        <w:rPr>
          <w:rStyle w:val="Emphasis"/>
        </w:rPr>
        <w:t>explosive</w:t>
      </w:r>
      <w:r w:rsidRPr="006340EE">
        <w:rPr>
          <w:rStyle w:val="StyleUnderline"/>
        </w:rPr>
        <w:t xml:space="preserve"> but </w:t>
      </w:r>
      <w:r w:rsidRPr="006340EE">
        <w:rPr>
          <w:rStyle w:val="Emphasis"/>
        </w:rPr>
        <w:t>recurrent</w:t>
      </w:r>
      <w:r w:rsidRPr="006340EE">
        <w:rPr>
          <w:rStyle w:val="StyleUnderline"/>
        </w:rPr>
        <w:t xml:space="preserve"> over the </w:t>
      </w:r>
      <w:r w:rsidRPr="006340EE">
        <w:rPr>
          <w:rStyle w:val="Emphasis"/>
        </w:rPr>
        <w:t>long term</w:t>
      </w:r>
      <w:r w:rsidRPr="006340EE">
        <w:rPr>
          <w:sz w:val="16"/>
        </w:rPr>
        <w:t xml:space="preserve">. An example of the positive effects of long-term economic growth on income per capita is the U.S. economy. The US GPD per capita grew at a yearly rate of </w:t>
      </w:r>
      <w:r w:rsidRPr="006340EE">
        <w:rPr>
          <w:sz w:val="16"/>
        </w:rPr>
        <w:lastRenderedPageBreak/>
        <w:t xml:space="preserve">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i Martin 2004). Arguably, designing good faith competition markets is a natural mechanism to promote sustainable economic growth. </w:t>
      </w:r>
    </w:p>
    <w:p w14:paraId="48ACB504" w14:textId="77777777" w:rsidR="00E571E4" w:rsidRPr="006340EE" w:rsidRDefault="00E571E4" w:rsidP="00E571E4">
      <w:pPr>
        <w:rPr>
          <w:sz w:val="16"/>
          <w:szCs w:val="16"/>
        </w:rPr>
      </w:pPr>
      <w:r w:rsidRPr="006340EE">
        <w:rPr>
          <w:sz w:val="16"/>
          <w:szCs w:val="16"/>
        </w:rPr>
        <w:t xml:space="preserve">Fair competition stimulates innovation, which is the main contributor to sustainable economic well-being. </w:t>
      </w:r>
    </w:p>
    <w:p w14:paraId="24A92BC1" w14:textId="77777777" w:rsidR="00E571E4" w:rsidRPr="006340EE" w:rsidRDefault="00E571E4" w:rsidP="00E571E4">
      <w:pPr>
        <w:rPr>
          <w:sz w:val="16"/>
          <w:szCs w:val="16"/>
        </w:rPr>
      </w:pPr>
      <w:r w:rsidRPr="006340EE">
        <w:rPr>
          <w:sz w:val="16"/>
          <w:szCs w:val="16"/>
        </w:rPr>
        <w:t xml:space="preserve">III. Market failures and the need for regulation to avoid firms' misconduct </w:t>
      </w:r>
    </w:p>
    <w:p w14:paraId="090041AA" w14:textId="77777777" w:rsidR="00E571E4" w:rsidRPr="006340EE" w:rsidRDefault="00E571E4" w:rsidP="00E571E4">
      <w:pPr>
        <w:rPr>
          <w:sz w:val="16"/>
        </w:rPr>
      </w:pPr>
      <w:r w:rsidRPr="006340EE">
        <w:rPr>
          <w:rStyle w:val="StyleUnderline"/>
        </w:rPr>
        <w:t xml:space="preserve">Collusion is a </w:t>
      </w:r>
      <w:r w:rsidRPr="006340EE">
        <w:rPr>
          <w:rStyle w:val="Emphasis"/>
        </w:rPr>
        <w:t>market failure</w:t>
      </w:r>
      <w:r w:rsidRPr="006340EE">
        <w:rPr>
          <w:sz w:val="16"/>
        </w:rPr>
        <w:t xml:space="preserve"> </w:t>
      </w:r>
      <w:r w:rsidRPr="006340EE">
        <w:rPr>
          <w:rStyle w:val="StyleUnderline"/>
        </w:rPr>
        <w:t>that occurs when firms in a market coordinate</w:t>
      </w:r>
      <w:r w:rsidRPr="006340EE">
        <w:rPr>
          <w:sz w:val="16"/>
        </w:rPr>
        <w:t xml:space="preserve">, </w:t>
      </w:r>
      <w:r w:rsidRPr="006340EE">
        <w:rPr>
          <w:rStyle w:val="StyleUnderline"/>
        </w:rPr>
        <w:t>restricting competition and negatively affecting prices</w:t>
      </w:r>
      <w:r w:rsidRPr="006340EE">
        <w:rPr>
          <w:sz w:val="16"/>
        </w:rPr>
        <w:t xml:space="preserve">, </w:t>
      </w:r>
      <w:r w:rsidRPr="006340EE">
        <w:rPr>
          <w:rStyle w:val="StyleUnderline"/>
        </w:rPr>
        <w:t>outputs</w:t>
      </w:r>
      <w:r w:rsidRPr="006340EE">
        <w:rPr>
          <w:sz w:val="16"/>
        </w:rPr>
        <w:t xml:space="preserve">, </w:t>
      </w:r>
      <w:r w:rsidRPr="006340EE">
        <w:rPr>
          <w:rStyle w:val="StyleUnderline"/>
        </w:rPr>
        <w:t>and innovation</w:t>
      </w:r>
      <w:r w:rsidRPr="006340EE">
        <w:rPr>
          <w:sz w:val="16"/>
        </w:rPr>
        <w:t xml:space="preserve">. Public institutions are making a great effort in detecting firms' collusion practices that harm competition. </w:t>
      </w:r>
      <w:r w:rsidRPr="006340EE">
        <w:rPr>
          <w:rStyle w:val="StyleUnderline"/>
        </w:rPr>
        <w:t xml:space="preserve">Research on </w:t>
      </w:r>
      <w:r w:rsidRPr="006340EE">
        <w:rPr>
          <w:rStyle w:val="Emphasis"/>
        </w:rPr>
        <w:t>cartel overcharge</w:t>
      </w:r>
      <w:r w:rsidRPr="006340EE">
        <w:rPr>
          <w:rStyle w:val="StyleUnderline"/>
        </w:rPr>
        <w:t xml:space="preserve"> shows a </w:t>
      </w:r>
      <w:r w:rsidRPr="006340EE">
        <w:rPr>
          <w:rStyle w:val="Emphasis"/>
        </w:rPr>
        <w:t>significant increase</w:t>
      </w:r>
      <w:r w:rsidRPr="006340EE">
        <w:rPr>
          <w:rStyle w:val="StyleUnderline"/>
        </w:rPr>
        <w:t xml:space="preserve"> in price attributable to </w:t>
      </w:r>
      <w:r w:rsidRPr="006340EE">
        <w:rPr>
          <w:rStyle w:val="Emphasis"/>
        </w:rPr>
        <w:t>collusion</w:t>
      </w:r>
      <w:r w:rsidRPr="006340EE">
        <w:rPr>
          <w:sz w:val="16"/>
        </w:rPr>
        <w:t xml:space="preserve"> (Connor 2010; Smuda 2014; Boyer and Kotchoni 2015). Among other adverse effects, </w:t>
      </w:r>
      <w:r w:rsidRPr="006340EE">
        <w:rPr>
          <w:rStyle w:val="StyleUnderline"/>
        </w:rPr>
        <w:t xml:space="preserve">collusion may provoke an </w:t>
      </w:r>
      <w:r w:rsidRPr="006340EE">
        <w:rPr>
          <w:rStyle w:val="Emphasis"/>
        </w:rPr>
        <w:t>extraction</w:t>
      </w:r>
      <w:r w:rsidRPr="006340EE">
        <w:rPr>
          <w:sz w:val="16"/>
        </w:rPr>
        <w:t xml:space="preserve"> </w:t>
      </w:r>
      <w:r w:rsidRPr="006340EE">
        <w:rPr>
          <w:rStyle w:val="StyleUnderline"/>
        </w:rPr>
        <w:t>of consumers' welfare</w:t>
      </w:r>
      <w:r w:rsidRPr="006340EE">
        <w:rPr>
          <w:sz w:val="16"/>
        </w:rPr>
        <w:t xml:space="preserve"> in favor of the cartel firms, </w:t>
      </w:r>
      <w:r w:rsidRPr="006340EE">
        <w:rPr>
          <w:rStyle w:val="StyleUnderline"/>
        </w:rPr>
        <w:t xml:space="preserve">reducing firms' incentives to invest in </w:t>
      </w:r>
      <w:r w:rsidRPr="006340EE">
        <w:rPr>
          <w:rStyle w:val="Emphasis"/>
        </w:rPr>
        <w:t>innovation</w:t>
      </w:r>
      <w:r w:rsidRPr="006340EE">
        <w:rPr>
          <w:sz w:val="16"/>
        </w:rPr>
        <w:t xml:space="preserve">. </w:t>
      </w:r>
      <w:r w:rsidRPr="006A7AC6">
        <w:rPr>
          <w:sz w:val="28"/>
          <w:szCs w:val="28"/>
          <w:highlight w:val="cyan"/>
          <w:u w:val="single"/>
        </w:rPr>
        <w:t>It is important to contextualize</w:t>
      </w:r>
      <w:r w:rsidRPr="006A7AC6">
        <w:rPr>
          <w:sz w:val="28"/>
          <w:szCs w:val="28"/>
          <w:u w:val="single"/>
        </w:rPr>
        <w:t xml:space="preserve"> the relevance of </w:t>
      </w:r>
      <w:r w:rsidRPr="006A7AC6">
        <w:rPr>
          <w:sz w:val="28"/>
          <w:szCs w:val="28"/>
          <w:highlight w:val="cyan"/>
          <w:u w:val="single"/>
        </w:rPr>
        <w:t>collusion agreements</w:t>
      </w:r>
      <w:r w:rsidRPr="006A7AC6">
        <w:rPr>
          <w:sz w:val="28"/>
          <w:szCs w:val="28"/>
          <w:u w:val="single"/>
        </w:rPr>
        <w:t>. Private International Cartels (</w:t>
      </w:r>
      <w:r w:rsidRPr="006A7AC6">
        <w:rPr>
          <w:sz w:val="28"/>
          <w:szCs w:val="28"/>
          <w:highlight w:val="cyan"/>
          <w:u w:val="single"/>
        </w:rPr>
        <w:t>PIC</w:t>
      </w:r>
      <w:r w:rsidRPr="006A7AC6">
        <w:rPr>
          <w:sz w:val="28"/>
          <w:szCs w:val="28"/>
          <w:u w:val="single"/>
        </w:rPr>
        <w:t xml:space="preserve">) </w:t>
      </w:r>
      <w:r w:rsidRPr="006A7AC6">
        <w:rPr>
          <w:sz w:val="28"/>
          <w:szCs w:val="28"/>
          <w:highlight w:val="cyan"/>
          <w:u w:val="single"/>
        </w:rPr>
        <w:t>database</w:t>
      </w:r>
      <w:r w:rsidRPr="006A7AC6">
        <w:rPr>
          <w:sz w:val="28"/>
          <w:szCs w:val="28"/>
          <w:u w:val="single"/>
        </w:rPr>
        <w:t xml:space="preserve">, developed by Professor John M. Connor, </w:t>
      </w:r>
      <w:r w:rsidRPr="006A7AC6">
        <w:rPr>
          <w:sz w:val="28"/>
          <w:szCs w:val="28"/>
          <w:highlight w:val="cyan"/>
          <w:u w:val="single"/>
        </w:rPr>
        <w:t xml:space="preserve">contains detailed information for </w:t>
      </w:r>
      <w:r w:rsidRPr="006A7AC6">
        <w:rPr>
          <w:rStyle w:val="Emphasis"/>
          <w:sz w:val="40"/>
          <w:szCs w:val="40"/>
          <w:highlight w:val="cyan"/>
        </w:rPr>
        <w:t>price-fixing</w:t>
      </w:r>
      <w:r w:rsidRPr="006A7AC6">
        <w:rPr>
          <w:sz w:val="28"/>
          <w:szCs w:val="28"/>
          <w:highlight w:val="cyan"/>
          <w:u w:val="single"/>
        </w:rPr>
        <w:t xml:space="preserve"> cartels</w:t>
      </w:r>
      <w:r w:rsidRPr="006A7AC6">
        <w:rPr>
          <w:sz w:val="28"/>
          <w:szCs w:val="28"/>
          <w:u w:val="single"/>
        </w:rPr>
        <w:t xml:space="preserve"> detected between 1990 and 2017</w:t>
      </w:r>
      <w:r w:rsidRPr="006A7AC6">
        <w:rPr>
          <w:sz w:val="28"/>
          <w:szCs w:val="28"/>
        </w:rPr>
        <w:t>. Relative to the GDP, cartels operating in Europe are triple those operating in North America, while the affected sales' size is equal between both markets, with affected sales' totaling about $900 billion, of which global cartels account for 37%</w:t>
      </w:r>
      <w:r w:rsidRPr="006340EE">
        <w:rPr>
          <w:sz w:val="16"/>
        </w:rPr>
        <w:t xml:space="preserve">. </w:t>
      </w:r>
    </w:p>
    <w:p w14:paraId="69E3D339" w14:textId="77777777" w:rsidR="00E571E4" w:rsidRPr="006340EE" w:rsidRDefault="00E571E4" w:rsidP="00E571E4">
      <w:r w:rsidRPr="006340EE">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rsidRPr="006340EE">
        <w:t xml:space="preserve"> </w:t>
      </w:r>
    </w:p>
    <w:p w14:paraId="642B21F3" w14:textId="77777777" w:rsidR="00E571E4" w:rsidRPr="006340EE" w:rsidRDefault="00E571E4" w:rsidP="00E571E4">
      <w:pPr>
        <w:rPr>
          <w:sz w:val="16"/>
        </w:rPr>
      </w:pPr>
      <w:r w:rsidRPr="006340EE">
        <w:rPr>
          <w:rStyle w:val="StyleUnderline"/>
        </w:rPr>
        <w:t xml:space="preserve">One </w:t>
      </w:r>
      <w:r w:rsidRPr="006340EE">
        <w:rPr>
          <w:rStyle w:val="Emphasis"/>
        </w:rPr>
        <w:t>essential piece</w:t>
      </w:r>
      <w:r w:rsidRPr="006340EE">
        <w:rPr>
          <w:rStyle w:val="StyleUnderline"/>
        </w:rPr>
        <w:t xml:space="preserve"> to</w:t>
      </w:r>
      <w:r w:rsidRPr="006340EE">
        <w:rPr>
          <w:sz w:val="16"/>
        </w:rPr>
        <w:t xml:space="preserve"> improving </w:t>
      </w:r>
      <w:r w:rsidRPr="006340EE">
        <w:rPr>
          <w:rStyle w:val="StyleUnderline"/>
        </w:rPr>
        <w:t xml:space="preserve">good faith competition is an efficient </w:t>
      </w:r>
      <w:r w:rsidRPr="006340EE">
        <w:rPr>
          <w:rStyle w:val="Emphasis"/>
        </w:rPr>
        <w:t>competition law</w:t>
      </w:r>
      <w:r w:rsidRPr="006340EE">
        <w:rPr>
          <w:rStyle w:val="StyleUnderline"/>
        </w:rPr>
        <w:t xml:space="preserve"> that avoids firms' </w:t>
      </w:r>
      <w:r w:rsidRPr="006340EE">
        <w:rPr>
          <w:rStyle w:val="Emphasis"/>
        </w:rPr>
        <w:t>misconduct</w:t>
      </w:r>
      <w:r w:rsidRPr="006340EE">
        <w:rPr>
          <w:sz w:val="16"/>
        </w:rPr>
        <w:t xml:space="preserve">. </w:t>
      </w:r>
      <w:r w:rsidRPr="006340EE">
        <w:rPr>
          <w:rStyle w:val="StyleUnderline"/>
        </w:rPr>
        <w:t>Antitrust is</w:t>
      </w:r>
      <w:r w:rsidRPr="006340EE">
        <w:rPr>
          <w:sz w:val="16"/>
        </w:rPr>
        <w:t xml:space="preserve"> considered as </w:t>
      </w:r>
      <w:r w:rsidRPr="006340EE">
        <w:rPr>
          <w:rStyle w:val="StyleUnderline"/>
        </w:rPr>
        <w:t xml:space="preserve">one of the most </w:t>
      </w:r>
      <w:r w:rsidRPr="006340EE">
        <w:rPr>
          <w:rStyle w:val="Emphasis"/>
        </w:rPr>
        <w:t>important</w:t>
      </w:r>
      <w:r w:rsidRPr="006340EE">
        <w:rPr>
          <w:rStyle w:val="StyleUnderline"/>
        </w:rPr>
        <w:t xml:space="preserve"> public </w:t>
      </w:r>
      <w:r w:rsidRPr="006340EE">
        <w:rPr>
          <w:rStyle w:val="Emphasis"/>
        </w:rPr>
        <w:t>policies</w:t>
      </w:r>
      <w:r w:rsidRPr="006340EE">
        <w:rPr>
          <w:sz w:val="16"/>
        </w:rPr>
        <w:t xml:space="preserve"> </w:t>
      </w:r>
      <w:r w:rsidRPr="006340EE">
        <w:rPr>
          <w:rStyle w:val="StyleUnderline"/>
        </w:rPr>
        <w:t>that has aimed at protecting a public good</w:t>
      </w:r>
      <w:r w:rsidRPr="006340EE">
        <w:rPr>
          <w:sz w:val="16"/>
        </w:rPr>
        <w:t xml:space="preserve"> as well as protecting consumers from predatory business practices: good faith competition. There are substitute arguments on the necessity of governments' intervention. The theory of "public interest" is based on the assumption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p>
    <w:p w14:paraId="65C244DC" w14:textId="77777777" w:rsidR="00E571E4" w:rsidRPr="006340EE" w:rsidRDefault="00E571E4" w:rsidP="00E571E4">
      <w:pPr>
        <w:rPr>
          <w:sz w:val="16"/>
          <w:szCs w:val="16"/>
        </w:rPr>
      </w:pPr>
      <w:r w:rsidRPr="006340EE">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68D8A71A" w14:textId="77777777" w:rsidR="00E571E4" w:rsidRPr="006340EE" w:rsidRDefault="00E571E4" w:rsidP="00E571E4">
      <w:pPr>
        <w:rPr>
          <w:sz w:val="16"/>
          <w:szCs w:val="16"/>
        </w:rPr>
      </w:pPr>
      <w:r w:rsidRPr="006340EE">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5A8F81F6" w14:textId="77777777" w:rsidR="00E571E4" w:rsidRPr="006340EE" w:rsidRDefault="00E571E4" w:rsidP="00E571E4">
      <w:pPr>
        <w:rPr>
          <w:sz w:val="16"/>
          <w:szCs w:val="16"/>
        </w:rPr>
      </w:pPr>
      <w:r w:rsidRPr="006340EE">
        <w:rPr>
          <w:sz w:val="16"/>
          <w:szCs w:val="16"/>
        </w:rPr>
        <w:t xml:space="preserve">Among other changes, the Directive establishes that the competition regulators' final decision is binding before courts. It also states that there is a presumption that cartels cause harm3 ,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4E799B53" w14:textId="77777777" w:rsidR="00E571E4" w:rsidRPr="006340EE" w:rsidRDefault="00E571E4" w:rsidP="00E571E4">
      <w:pPr>
        <w:rPr>
          <w:sz w:val="16"/>
          <w:szCs w:val="16"/>
        </w:rPr>
      </w:pPr>
      <w:r w:rsidRPr="006340EE">
        <w:rPr>
          <w:sz w:val="16"/>
          <w:szCs w:val="16"/>
        </w:rPr>
        <w:lastRenderedPageBreak/>
        <w:t xml:space="preserve">While this new regulation facilitates victims' actions and incentivizes private enforcement, it is still complex in time and cost. The main difficulties that claimants face are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2A489AA4" w14:textId="77777777" w:rsidR="00E571E4" w:rsidRPr="006340EE" w:rsidRDefault="00E571E4" w:rsidP="00E571E4">
      <w:pPr>
        <w:rPr>
          <w:sz w:val="16"/>
          <w:szCs w:val="16"/>
        </w:rPr>
      </w:pPr>
      <w:r w:rsidRPr="006340EE">
        <w:rPr>
          <w:sz w:val="16"/>
          <w:szCs w:val="16"/>
        </w:rPr>
        <w:t xml:space="preserve">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claims4 . </w:t>
      </w:r>
    </w:p>
    <w:p w14:paraId="3E61571A" w14:textId="77777777" w:rsidR="00E571E4" w:rsidRPr="006340EE" w:rsidRDefault="00E571E4" w:rsidP="00E571E4">
      <w:pPr>
        <w:rPr>
          <w:sz w:val="16"/>
          <w:szCs w:val="16"/>
        </w:rPr>
      </w:pPr>
      <w:r w:rsidRPr="006340EE">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37574BE6" w14:textId="77777777" w:rsidR="00E571E4" w:rsidRPr="006340EE" w:rsidRDefault="00E571E4" w:rsidP="00E571E4">
      <w:pPr>
        <w:rPr>
          <w:sz w:val="16"/>
          <w:szCs w:val="16"/>
        </w:rPr>
      </w:pPr>
      <w:r w:rsidRPr="006340EE">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2B078D06" w14:textId="77777777" w:rsidR="00E571E4" w:rsidRPr="006340EE" w:rsidRDefault="00E571E4" w:rsidP="00E571E4">
      <w:pPr>
        <w:rPr>
          <w:sz w:val="16"/>
          <w:szCs w:val="16"/>
        </w:rPr>
      </w:pPr>
      <w:r w:rsidRPr="006340EE">
        <w:rPr>
          <w:sz w:val="16"/>
          <w:szCs w:val="16"/>
        </w:rPr>
        <w:t>IV. Conclusion</w:t>
      </w:r>
    </w:p>
    <w:p w14:paraId="5BB9EA2E" w14:textId="77777777" w:rsidR="00E571E4" w:rsidRPr="006340EE" w:rsidRDefault="00E571E4" w:rsidP="00E571E4">
      <w:pPr>
        <w:rPr>
          <w:sz w:val="16"/>
          <w:szCs w:val="16"/>
        </w:rPr>
      </w:pPr>
      <w:r w:rsidRPr="006340EE">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0659E019" w14:textId="77777777" w:rsidR="00E571E4" w:rsidRPr="006340EE" w:rsidRDefault="00E571E4" w:rsidP="00E571E4">
      <w:pPr>
        <w:rPr>
          <w:sz w:val="16"/>
          <w:szCs w:val="16"/>
        </w:rPr>
      </w:pPr>
      <w:r w:rsidRPr="006340EE">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40F6DC73" w14:textId="77777777" w:rsidR="00E571E4" w:rsidRPr="006340EE" w:rsidRDefault="00E571E4" w:rsidP="00E571E4">
      <w:pPr>
        <w:rPr>
          <w:sz w:val="16"/>
        </w:rPr>
      </w:pPr>
      <w:r w:rsidRPr="006340EE">
        <w:rPr>
          <w:rStyle w:val="StyleUnderline"/>
        </w:rPr>
        <w:t xml:space="preserve">Markets have to operate in </w:t>
      </w:r>
      <w:r w:rsidRPr="006340EE">
        <w:rPr>
          <w:rStyle w:val="Emphasis"/>
        </w:rPr>
        <w:t>good faith</w:t>
      </w:r>
      <w:r w:rsidRPr="006340EE">
        <w:rPr>
          <w:sz w:val="16"/>
        </w:rPr>
        <w:t xml:space="preserve"> </w:t>
      </w:r>
      <w:r w:rsidRPr="006340EE">
        <w:rPr>
          <w:rStyle w:val="StyleUnderline"/>
        </w:rPr>
        <w:t>to achieve</w:t>
      </w:r>
      <w:r w:rsidRPr="006340EE">
        <w:rPr>
          <w:sz w:val="16"/>
        </w:rPr>
        <w:t xml:space="preserve"> the </w:t>
      </w:r>
      <w:r w:rsidRPr="006340EE">
        <w:rPr>
          <w:rStyle w:val="Emphasis"/>
        </w:rPr>
        <w:t>advantages</w:t>
      </w:r>
      <w:r w:rsidRPr="006340EE">
        <w:rPr>
          <w:rStyle w:val="StyleUnderline"/>
        </w:rPr>
        <w:t xml:space="preserve"> of </w:t>
      </w:r>
      <w:r w:rsidRPr="006340EE">
        <w:rPr>
          <w:rStyle w:val="Emphasis"/>
        </w:rPr>
        <w:t>innovation</w:t>
      </w:r>
      <w:r w:rsidRPr="006340EE">
        <w:rPr>
          <w:sz w:val="16"/>
        </w:rPr>
        <w:t xml:space="preserve">. Governments have to ensure the fair-functioning of the markets. However, firms may try to extract consumers' welfare through anti-competitive agreements. </w:t>
      </w:r>
      <w:r w:rsidRPr="006340EE">
        <w:rPr>
          <w:rStyle w:val="Emphasis"/>
        </w:rPr>
        <w:t>Cartels</w:t>
      </w:r>
      <w:r w:rsidRPr="006340EE">
        <w:rPr>
          <w:sz w:val="16"/>
        </w:rPr>
        <w:t xml:space="preserve"> are situations in which firms </w:t>
      </w:r>
      <w:r w:rsidRPr="006340EE">
        <w:rPr>
          <w:rStyle w:val="StyleUnderline"/>
        </w:rPr>
        <w:t>decide to cooperate</w:t>
      </w:r>
      <w:r w:rsidRPr="006340EE">
        <w:rPr>
          <w:sz w:val="16"/>
        </w:rPr>
        <w:t xml:space="preserve"> and not compete, </w:t>
      </w:r>
      <w:r w:rsidRPr="006340EE">
        <w:rPr>
          <w:rStyle w:val="StyleUnderline"/>
        </w:rPr>
        <w:t xml:space="preserve">thereby </w:t>
      </w:r>
      <w:r w:rsidRPr="006340EE">
        <w:rPr>
          <w:rStyle w:val="Emphasis"/>
        </w:rPr>
        <w:t>injuring customers</w:t>
      </w:r>
      <w:r w:rsidRPr="006340EE">
        <w:rPr>
          <w:rStyle w:val="StyleUnderline"/>
        </w:rPr>
        <w:t xml:space="preserve"> by rising prices</w:t>
      </w:r>
      <w:r w:rsidRPr="006340EE">
        <w:rPr>
          <w:sz w:val="16"/>
        </w:rPr>
        <w:t xml:space="preserve">, </w:t>
      </w:r>
      <w:r w:rsidRPr="006340EE">
        <w:rPr>
          <w:rStyle w:val="StyleUnderline"/>
        </w:rPr>
        <w:t>restricting production</w:t>
      </w:r>
      <w:r w:rsidRPr="006340EE">
        <w:rPr>
          <w:sz w:val="16"/>
        </w:rPr>
        <w:t xml:space="preserve">, </w:t>
      </w:r>
      <w:r w:rsidRPr="006340EE">
        <w:rPr>
          <w:rStyle w:val="StyleUnderline"/>
        </w:rPr>
        <w:t>or reducing</w:t>
      </w:r>
      <w:r w:rsidRPr="006340EE">
        <w:rPr>
          <w:sz w:val="16"/>
        </w:rPr>
        <w:t xml:space="preserve"> their </w:t>
      </w:r>
      <w:r w:rsidRPr="006340EE">
        <w:rPr>
          <w:rStyle w:val="StyleUnderline"/>
        </w:rPr>
        <w:t>investments in R&amp;D</w:t>
      </w:r>
      <w:r w:rsidRPr="006340EE">
        <w:rPr>
          <w:sz w:val="16"/>
        </w:rPr>
        <w:t xml:space="preserve">. </w:t>
      </w:r>
      <w:r w:rsidRPr="006340EE">
        <w:rPr>
          <w:rStyle w:val="StyleUnderline"/>
        </w:rPr>
        <w:t>These</w:t>
      </w:r>
      <w:r w:rsidRPr="006340EE">
        <w:rPr>
          <w:sz w:val="16"/>
        </w:rPr>
        <w:t xml:space="preserve"> anti-competitive agreements </w:t>
      </w:r>
      <w:r w:rsidRPr="006340EE">
        <w:rPr>
          <w:rStyle w:val="StyleUnderline"/>
        </w:rPr>
        <w:t xml:space="preserve">reduce innovation and </w:t>
      </w:r>
      <w:r w:rsidRPr="006340EE">
        <w:rPr>
          <w:rStyle w:val="Emphasis"/>
        </w:rPr>
        <w:t>negatively affect</w:t>
      </w:r>
      <w:r w:rsidRPr="006340EE">
        <w:rPr>
          <w:sz w:val="16"/>
        </w:rPr>
        <w:t xml:space="preserve"> economic </w:t>
      </w:r>
      <w:r w:rsidRPr="006340EE">
        <w:rPr>
          <w:rStyle w:val="Emphasis"/>
        </w:rPr>
        <w:t>growth</w:t>
      </w:r>
      <w:r w:rsidRPr="006340EE">
        <w:rPr>
          <w:sz w:val="16"/>
        </w:rPr>
        <w:t xml:space="preserve">. </w:t>
      </w:r>
    </w:p>
    <w:p w14:paraId="5973F88C" w14:textId="77777777" w:rsidR="00E571E4" w:rsidRPr="006340EE" w:rsidRDefault="00E571E4" w:rsidP="00E571E4">
      <w:pPr>
        <w:rPr>
          <w:sz w:val="16"/>
        </w:rPr>
      </w:pPr>
      <w:r w:rsidRPr="006340EE">
        <w:rPr>
          <w:rStyle w:val="StyleUnderline"/>
        </w:rPr>
        <w:t xml:space="preserve">Competition law plays an </w:t>
      </w:r>
      <w:r w:rsidRPr="006340EE">
        <w:rPr>
          <w:rStyle w:val="Emphasis"/>
        </w:rPr>
        <w:t>essential role</w:t>
      </w:r>
      <w:r w:rsidRPr="006340EE">
        <w:rPr>
          <w:rStyle w:val="StyleUnderline"/>
        </w:rPr>
        <w:t xml:space="preserve"> in disincentivizing firms to collude</w:t>
      </w:r>
      <w:r w:rsidRPr="006340EE">
        <w:rPr>
          <w:sz w:val="16"/>
        </w:rPr>
        <w:t xml:space="preserve">. </w:t>
      </w:r>
      <w:r w:rsidRPr="006340EE">
        <w:rPr>
          <w:rStyle w:val="StyleUnderline"/>
        </w:rPr>
        <w:t xml:space="preserve">The interaction of </w:t>
      </w:r>
      <w:r w:rsidRPr="006340EE">
        <w:rPr>
          <w:rStyle w:val="Emphasis"/>
        </w:rPr>
        <w:t>antitrust regulation</w:t>
      </w:r>
      <w:r w:rsidRPr="006340EE">
        <w:rPr>
          <w:rStyle w:val="StyleUnderline"/>
        </w:rPr>
        <w:t xml:space="preserve"> and </w:t>
      </w:r>
      <w:r w:rsidRPr="006340EE">
        <w:rPr>
          <w:rStyle w:val="Emphasis"/>
        </w:rPr>
        <w:t>private enforcement</w:t>
      </w:r>
      <w:r w:rsidRPr="006340EE">
        <w:rPr>
          <w:rStyle w:val="StyleUnderline"/>
        </w:rPr>
        <w:t xml:space="preserve"> is a </w:t>
      </w:r>
      <w:r w:rsidRPr="006340EE">
        <w:rPr>
          <w:rStyle w:val="Emphasis"/>
        </w:rPr>
        <w:t>powerful instrument</w:t>
      </w:r>
      <w:r w:rsidRPr="006340EE">
        <w:rPr>
          <w:sz w:val="16"/>
        </w:rPr>
        <w:t xml:space="preserve"> </w:t>
      </w:r>
      <w:r w:rsidRPr="006340EE">
        <w:rPr>
          <w:rStyle w:val="StyleUnderline"/>
        </w:rPr>
        <w:t>in deterring</w:t>
      </w:r>
      <w:r w:rsidRPr="006340EE">
        <w:rPr>
          <w:sz w:val="16"/>
        </w:rPr>
        <w:t xml:space="preserve"> future </w:t>
      </w:r>
      <w:r w:rsidRPr="006340EE">
        <w:rPr>
          <w:rStyle w:val="StyleUnderline"/>
        </w:rPr>
        <w:t>antitrust violations</w:t>
      </w:r>
      <w:r w:rsidRPr="006340EE">
        <w:rPr>
          <w:sz w:val="16"/>
        </w:rPr>
        <w:t xml:space="preserve"> and supporting good faith competition.</w:t>
      </w:r>
    </w:p>
    <w:p w14:paraId="51130BB8" w14:textId="77777777" w:rsidR="00E571E4" w:rsidRPr="006340EE" w:rsidRDefault="00E571E4" w:rsidP="00E571E4">
      <w:pPr>
        <w:rPr>
          <w:sz w:val="16"/>
          <w:szCs w:val="16"/>
        </w:rPr>
      </w:pPr>
      <w:r w:rsidRPr="006340EE">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2B56B28" w14:textId="77777777" w:rsidR="00E571E4" w:rsidRPr="006340EE" w:rsidRDefault="00E571E4" w:rsidP="00E571E4">
      <w:pPr>
        <w:rPr>
          <w:sz w:val="16"/>
          <w:szCs w:val="16"/>
        </w:rPr>
      </w:pPr>
      <w:r w:rsidRPr="006340EE">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64DCCB26" w14:textId="77777777" w:rsidR="00E571E4" w:rsidRPr="00BF6CB0" w:rsidRDefault="00E571E4" w:rsidP="00E571E4">
      <w:pPr>
        <w:rPr>
          <w:sz w:val="16"/>
        </w:rPr>
      </w:pPr>
      <w:r w:rsidRPr="006340EE">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6340EE">
        <w:rPr>
          <w:rStyle w:val="StyleUnderline"/>
        </w:rPr>
        <w:t xml:space="preserve">good faith competition is still a </w:t>
      </w:r>
      <w:r w:rsidRPr="006340EE">
        <w:rPr>
          <w:rStyle w:val="Emphasis"/>
          <w:szCs w:val="26"/>
        </w:rPr>
        <w:t>minimum requirement</w:t>
      </w:r>
      <w:r w:rsidRPr="006340EE">
        <w:rPr>
          <w:sz w:val="16"/>
        </w:rPr>
        <w:t xml:space="preserve"> </w:t>
      </w:r>
      <w:r w:rsidRPr="006340EE">
        <w:rPr>
          <w:rStyle w:val="StyleUnderline"/>
        </w:rPr>
        <w:t xml:space="preserve">to promote </w:t>
      </w:r>
      <w:r w:rsidRPr="006340EE">
        <w:rPr>
          <w:rStyle w:val="Emphasis"/>
        </w:rPr>
        <w:t>long-term sustainable growth</w:t>
      </w:r>
      <w:r w:rsidRPr="006340EE">
        <w:rPr>
          <w:rStyle w:val="StyleUnderline"/>
        </w:rPr>
        <w:t xml:space="preserve"> that helps </w:t>
      </w:r>
      <w:r w:rsidRPr="006340EE">
        <w:rPr>
          <w:rStyle w:val="Emphasis"/>
        </w:rPr>
        <w:t>reduce poverty</w:t>
      </w:r>
      <w:r w:rsidRPr="006340EE">
        <w:rPr>
          <w:rStyle w:val="StyleUnderline"/>
        </w:rPr>
        <w:t xml:space="preserve"> and </w:t>
      </w:r>
      <w:r w:rsidRPr="006340EE">
        <w:rPr>
          <w:rStyle w:val="Emphasis"/>
        </w:rPr>
        <w:t>improve</w:t>
      </w:r>
      <w:r w:rsidRPr="006340EE">
        <w:rPr>
          <w:sz w:val="16"/>
        </w:rPr>
        <w:t xml:space="preserve"> people's </w:t>
      </w:r>
      <w:r w:rsidRPr="006340EE">
        <w:rPr>
          <w:rStyle w:val="Emphasis"/>
        </w:rPr>
        <w:t>standard of living</w:t>
      </w:r>
      <w:r w:rsidRPr="006340EE">
        <w:rPr>
          <w:sz w:val="16"/>
        </w:rPr>
        <w:t xml:space="preserve"> and well-being around the world.</w:t>
      </w:r>
    </w:p>
    <w:p w14:paraId="056A670C" w14:textId="77777777" w:rsidR="00E571E4" w:rsidRPr="00BF6CB0" w:rsidRDefault="00E571E4" w:rsidP="00E571E4"/>
    <w:p w14:paraId="5DFFDC99" w14:textId="77777777" w:rsidR="00E571E4" w:rsidRPr="00EC4378" w:rsidRDefault="00E571E4" w:rsidP="00E571E4">
      <w:pPr>
        <w:pStyle w:val="Heading4"/>
      </w:pPr>
      <w:r>
        <w:lastRenderedPageBreak/>
        <w:t>Their MENA card is only about price-fixing</w:t>
      </w:r>
    </w:p>
    <w:p w14:paraId="3BBEBDFD" w14:textId="77777777" w:rsidR="00E571E4" w:rsidRPr="00EC4378" w:rsidRDefault="00E571E4" w:rsidP="00E571E4">
      <w:pPr>
        <w:pStyle w:val="CiteSpacing"/>
      </w:pPr>
      <w:r w:rsidRPr="00EC4378">
        <w:rPr>
          <w:rStyle w:val="Style13ptBold"/>
        </w:rPr>
        <w:t>World Bank 19</w:t>
      </w:r>
      <w:r w:rsidRPr="00EC4378">
        <w:t>, *World Bank is an international financial institution that provides loans and grants to the governments of low- and middle-income countries for the purpose of pursuing capital projects; (October 2019, “Reaching New Heights: Promoting Fair Competition in the Middle East and North Africa”, https://thedocs.worldbank.org/en/doc/660811570642119982-0280022019/original/ENMEMReachingNewHeightsOCT19.pdf)</w:t>
      </w:r>
    </w:p>
    <w:p w14:paraId="1F8B55AC" w14:textId="77777777" w:rsidR="00E571E4" w:rsidRPr="00EC4378" w:rsidRDefault="00E571E4" w:rsidP="00E571E4">
      <w:pPr>
        <w:rPr>
          <w:sz w:val="16"/>
          <w:szCs w:val="16"/>
        </w:rPr>
      </w:pPr>
      <w:r w:rsidRPr="00EC4378">
        <w:rPr>
          <w:sz w:val="16"/>
          <w:szCs w:val="16"/>
        </w:rPr>
        <w:t>1A. Making MENA Markets Competitive10</w:t>
      </w:r>
    </w:p>
    <w:p w14:paraId="3F627B41" w14:textId="77777777" w:rsidR="00E571E4" w:rsidRPr="00EC4378" w:rsidRDefault="00E571E4" w:rsidP="00E571E4">
      <w:pPr>
        <w:rPr>
          <w:sz w:val="16"/>
        </w:rPr>
      </w:pPr>
      <w:r w:rsidRPr="00EC4378">
        <w:rPr>
          <w:rStyle w:val="StyleUnderline"/>
        </w:rPr>
        <w:t>Economies in the Middle East</w:t>
      </w:r>
      <w:r w:rsidRPr="00EC4378">
        <w:rPr>
          <w:sz w:val="16"/>
        </w:rPr>
        <w:t xml:space="preserve"> and North Africa (MENA) have two faces. One is the concentrated and sclerotic formal sector, often </w:t>
      </w:r>
      <w:r w:rsidRPr="00EC4378">
        <w:rPr>
          <w:rStyle w:val="StyleUnderline"/>
        </w:rPr>
        <w:t>dominated by</w:t>
      </w:r>
      <w:r w:rsidRPr="00EC4378">
        <w:rPr>
          <w:sz w:val="16"/>
        </w:rPr>
        <w:t xml:space="preserve"> state-owned enterprises (SOEs) and </w:t>
      </w:r>
      <w:r w:rsidRPr="00EC4378">
        <w:rPr>
          <w:rStyle w:val="StyleUnderline"/>
        </w:rPr>
        <w:t xml:space="preserve">politically connected </w:t>
      </w:r>
      <w:r w:rsidRPr="00EC4378">
        <w:rPr>
          <w:rStyle w:val="Emphasis"/>
        </w:rPr>
        <w:t>private companies</w:t>
      </w:r>
      <w:r w:rsidRPr="00EC4378">
        <w:rPr>
          <w:sz w:val="16"/>
        </w:rPr>
        <w:t xml:space="preserve">. </w:t>
      </w:r>
      <w:r w:rsidRPr="00EC4378">
        <w:rPr>
          <w:rStyle w:val="StyleUnderline"/>
        </w:rPr>
        <w:t xml:space="preserve">That economy </w:t>
      </w:r>
      <w:r w:rsidRPr="00EC4378">
        <w:rPr>
          <w:rStyle w:val="Emphasis"/>
        </w:rPr>
        <w:t>keeps out</w:t>
      </w:r>
      <w:r w:rsidRPr="00EC4378">
        <w:rPr>
          <w:rStyle w:val="StyleUnderline"/>
        </w:rPr>
        <w:t xml:space="preserve"> competitors</w:t>
      </w:r>
      <w:r w:rsidRPr="00EC4378">
        <w:rPr>
          <w:sz w:val="16"/>
        </w:rPr>
        <w:t xml:space="preserve">, </w:t>
      </w:r>
      <w:r w:rsidRPr="00EC4378">
        <w:rPr>
          <w:rStyle w:val="Emphasis"/>
        </w:rPr>
        <w:t>misallocates</w:t>
      </w:r>
      <w:r w:rsidRPr="00EC4378">
        <w:rPr>
          <w:rStyle w:val="StyleUnderline"/>
        </w:rPr>
        <w:t xml:space="preserve"> resources</w:t>
      </w:r>
      <w:r w:rsidRPr="00EC4378">
        <w:rPr>
          <w:sz w:val="16"/>
        </w:rPr>
        <w:t xml:space="preserve">, </w:t>
      </w:r>
      <w:r w:rsidRPr="00EC4378">
        <w:rPr>
          <w:rStyle w:val="StyleUnderline"/>
        </w:rPr>
        <w:t xml:space="preserve">and generates </w:t>
      </w:r>
      <w:r w:rsidRPr="00EC4378">
        <w:rPr>
          <w:rStyle w:val="Emphasis"/>
        </w:rPr>
        <w:t>excessive</w:t>
      </w:r>
      <w:r w:rsidRPr="00EC4378">
        <w:rPr>
          <w:rStyle w:val="StyleUnderline"/>
        </w:rPr>
        <w:t xml:space="preserve"> profits</w:t>
      </w:r>
      <w:r w:rsidRPr="00EC4378">
        <w:rPr>
          <w:sz w:val="16"/>
        </w:rPr>
        <w:t xml:space="preserve"> </w:t>
      </w:r>
      <w:r w:rsidRPr="00EC4378">
        <w:rPr>
          <w:rStyle w:val="StyleUnderline"/>
        </w:rPr>
        <w:t>for participants</w:t>
      </w:r>
      <w:r w:rsidRPr="00EC4378">
        <w:rPr>
          <w:sz w:val="16"/>
        </w:rPr>
        <w:t>. The official economy coexists with an informal economy in which most of the population toils in relatively small operations at low wages and with few social protections.11</w:t>
      </w:r>
    </w:p>
    <w:p w14:paraId="401F494D" w14:textId="77777777" w:rsidR="00E571E4" w:rsidRPr="00EC4378" w:rsidRDefault="00E571E4" w:rsidP="00E571E4">
      <w:pPr>
        <w:rPr>
          <w:rStyle w:val="StyleUnderline"/>
        </w:rPr>
      </w:pPr>
      <w:r w:rsidRPr="00EC4378">
        <w:rPr>
          <w:rStyle w:val="StyleUnderline"/>
        </w:rPr>
        <w:t xml:space="preserve">A powerful way to </w:t>
      </w:r>
      <w:r w:rsidRPr="00EC4378">
        <w:rPr>
          <w:rStyle w:val="Emphasis"/>
        </w:rPr>
        <w:t>invigorate</w:t>
      </w:r>
      <w:r w:rsidRPr="00EC4378">
        <w:rPr>
          <w:rStyle w:val="StyleUnderline"/>
        </w:rPr>
        <w:t xml:space="preserve"> MENA </w:t>
      </w:r>
      <w:r w:rsidRPr="00EC4378">
        <w:rPr>
          <w:rStyle w:val="Emphasis"/>
        </w:rPr>
        <w:t>economies</w:t>
      </w:r>
      <w:r w:rsidRPr="00EC4378">
        <w:rPr>
          <w:sz w:val="16"/>
        </w:rPr>
        <w:t xml:space="preserve"> </w:t>
      </w:r>
      <w:r w:rsidRPr="00EC4378">
        <w:rPr>
          <w:rStyle w:val="StyleUnderline"/>
        </w:rPr>
        <w:t xml:space="preserve">would be to inject more </w:t>
      </w:r>
      <w:r w:rsidRPr="00EC4378">
        <w:rPr>
          <w:rStyle w:val="Emphasis"/>
        </w:rPr>
        <w:t>competition</w:t>
      </w:r>
      <w:r w:rsidRPr="00EC4378">
        <w:rPr>
          <w:sz w:val="16"/>
        </w:rPr>
        <w:t xml:space="preserve">. </w:t>
      </w:r>
      <w:r w:rsidRPr="00EC4378">
        <w:rPr>
          <w:rStyle w:val="StyleUnderline"/>
        </w:rPr>
        <w:t xml:space="preserve">That would create a more </w:t>
      </w:r>
      <w:r w:rsidRPr="00EC4378">
        <w:rPr>
          <w:rStyle w:val="Emphasis"/>
        </w:rPr>
        <w:t>efficient official economy</w:t>
      </w:r>
      <w:r w:rsidRPr="00EC4378">
        <w:rPr>
          <w:rStyle w:val="StyleUnderline"/>
        </w:rPr>
        <w:t xml:space="preserve"> and reduce informality.</w:t>
      </w:r>
    </w:p>
    <w:p w14:paraId="0B4BDCE7" w14:textId="77777777" w:rsidR="00E571E4" w:rsidRPr="00EC4378" w:rsidRDefault="00E571E4" w:rsidP="00E571E4">
      <w:pPr>
        <w:rPr>
          <w:sz w:val="16"/>
        </w:rPr>
      </w:pPr>
      <w:r w:rsidRPr="00EC4378">
        <w:rPr>
          <w:sz w:val="16"/>
        </w:rPr>
        <w:t xml:space="preserve">Economists suggest that </w:t>
      </w:r>
      <w:r w:rsidRPr="00EC4378">
        <w:rPr>
          <w:rStyle w:val="StyleUnderline"/>
        </w:rPr>
        <w:t xml:space="preserve">competition is a </w:t>
      </w:r>
      <w:r w:rsidRPr="00EC4378">
        <w:rPr>
          <w:rStyle w:val="Emphasis"/>
        </w:rPr>
        <w:t>powerful tool</w:t>
      </w:r>
      <w:r w:rsidRPr="00EC4378">
        <w:rPr>
          <w:sz w:val="16"/>
        </w:rPr>
        <w:t xml:space="preserve"> </w:t>
      </w:r>
      <w:r w:rsidRPr="00EC4378">
        <w:rPr>
          <w:rStyle w:val="StyleUnderline"/>
        </w:rPr>
        <w:t>for ensuring</w:t>
      </w:r>
      <w:r w:rsidRPr="00EC4378">
        <w:rPr>
          <w:sz w:val="16"/>
        </w:rPr>
        <w:t xml:space="preserve"> that </w:t>
      </w:r>
      <w:r w:rsidRPr="00EC4378">
        <w:rPr>
          <w:rStyle w:val="StyleUnderline"/>
        </w:rPr>
        <w:t xml:space="preserve">resources are used in the </w:t>
      </w:r>
      <w:r w:rsidRPr="00EC4378">
        <w:rPr>
          <w:rStyle w:val="Emphasis"/>
        </w:rPr>
        <w:t>best way</w:t>
      </w:r>
      <w:r w:rsidRPr="00EC4378">
        <w:rPr>
          <w:sz w:val="16"/>
        </w:rPr>
        <w:t xml:space="preserve"> that is technologically feasible—minimizing costs (and therefore prices) and helping ensure that goods and services are provided in the amount and variety consumers desire. As </w:t>
      </w:r>
      <w:r w:rsidRPr="00EC4378">
        <w:rPr>
          <w:rStyle w:val="StyleUnderline"/>
        </w:rPr>
        <w:t>firms</w:t>
      </w:r>
      <w:r w:rsidRPr="00EC4378">
        <w:rPr>
          <w:sz w:val="16"/>
        </w:rPr>
        <w:t xml:space="preserve"> compete against each other to make a profit, they </w:t>
      </w:r>
      <w:r w:rsidRPr="00EC4378">
        <w:rPr>
          <w:rStyle w:val="StyleUnderline"/>
        </w:rPr>
        <w:t xml:space="preserve">have an incentive to invest in </w:t>
      </w:r>
      <w:r w:rsidRPr="00EC4378">
        <w:rPr>
          <w:rStyle w:val="Emphasis"/>
        </w:rPr>
        <w:t>research</w:t>
      </w:r>
      <w:r w:rsidRPr="00EC4378">
        <w:rPr>
          <w:rStyle w:val="StyleUnderline"/>
        </w:rPr>
        <w:t xml:space="preserve"> and </w:t>
      </w:r>
      <w:r w:rsidRPr="00EC4378">
        <w:rPr>
          <w:rStyle w:val="Emphasis"/>
        </w:rPr>
        <w:t>development</w:t>
      </w:r>
      <w:r w:rsidRPr="00EC4378">
        <w:rPr>
          <w:sz w:val="16"/>
        </w:rPr>
        <w:t xml:space="preserve"> </w:t>
      </w:r>
      <w:r w:rsidRPr="00EC4378">
        <w:rPr>
          <w:rStyle w:val="StyleUnderline"/>
        </w:rPr>
        <w:t>to improve</w:t>
      </w:r>
      <w:r w:rsidRPr="00EC4378">
        <w:rPr>
          <w:sz w:val="16"/>
        </w:rPr>
        <w:t xml:space="preserve"> the </w:t>
      </w:r>
      <w:r w:rsidRPr="00EC4378">
        <w:rPr>
          <w:rStyle w:val="StyleUnderline"/>
        </w:rPr>
        <w:t>production of existing goods</w:t>
      </w:r>
      <w:r w:rsidRPr="00EC4378">
        <w:rPr>
          <w:sz w:val="16"/>
        </w:rPr>
        <w:t xml:space="preserve"> and services and to introduce new ones12. More </w:t>
      </w:r>
      <w:r w:rsidRPr="00EC4378">
        <w:rPr>
          <w:rStyle w:val="StyleUnderline"/>
        </w:rPr>
        <w:t>competition</w:t>
      </w:r>
      <w:r w:rsidRPr="00EC4378">
        <w:rPr>
          <w:sz w:val="16"/>
        </w:rPr>
        <w:t xml:space="preserve"> also </w:t>
      </w:r>
      <w:r w:rsidRPr="00EC4378">
        <w:rPr>
          <w:rStyle w:val="StyleUnderline"/>
        </w:rPr>
        <w:t>leads to higher growth in</w:t>
      </w:r>
      <w:r w:rsidRPr="00EC4378">
        <w:rPr>
          <w:sz w:val="16"/>
        </w:rPr>
        <w:t xml:space="preserve"> output per worker (</w:t>
      </w:r>
      <w:r w:rsidRPr="00EC4378">
        <w:rPr>
          <w:rStyle w:val="Emphasis"/>
        </w:rPr>
        <w:t>productivity</w:t>
      </w:r>
      <w:r w:rsidRPr="00EC4378">
        <w:rPr>
          <w:sz w:val="16"/>
        </w:rPr>
        <w:t xml:space="preserve">) </w:t>
      </w:r>
      <w:r w:rsidRPr="00EC4378">
        <w:rPr>
          <w:rStyle w:val="StyleUnderline"/>
        </w:rPr>
        <w:t xml:space="preserve">and therefore is a </w:t>
      </w:r>
      <w:r w:rsidRPr="00EC4378">
        <w:rPr>
          <w:rStyle w:val="Emphasis"/>
        </w:rPr>
        <w:t>key ingredient</w:t>
      </w:r>
      <w:r w:rsidRPr="00EC4378">
        <w:rPr>
          <w:sz w:val="16"/>
        </w:rPr>
        <w:t xml:space="preserve"> </w:t>
      </w:r>
      <w:r w:rsidRPr="00EC4378">
        <w:rPr>
          <w:rStyle w:val="StyleUnderline"/>
        </w:rPr>
        <w:t>in</w:t>
      </w:r>
      <w:r w:rsidRPr="00EC4378">
        <w:rPr>
          <w:sz w:val="16"/>
        </w:rPr>
        <w:t xml:space="preserve"> long-run </w:t>
      </w:r>
      <w:r w:rsidRPr="00EC4378">
        <w:rPr>
          <w:rStyle w:val="Emphasis"/>
        </w:rPr>
        <w:t>sustainable development</w:t>
      </w:r>
      <w:r w:rsidRPr="00EC4378">
        <w:rPr>
          <w:sz w:val="16"/>
        </w:rPr>
        <w:t>13.</w:t>
      </w:r>
    </w:p>
    <w:p w14:paraId="786639CB" w14:textId="77777777" w:rsidR="00E571E4" w:rsidRPr="00EC4378" w:rsidRDefault="00E571E4" w:rsidP="00E571E4">
      <w:pPr>
        <w:rPr>
          <w:sz w:val="16"/>
          <w:szCs w:val="16"/>
        </w:rPr>
      </w:pPr>
      <w:r w:rsidRPr="00EC4378">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04C42393" w14:textId="77777777" w:rsidR="00E571E4" w:rsidRPr="00EC4378" w:rsidRDefault="00E571E4" w:rsidP="00E571E4">
      <w:pPr>
        <w:rPr>
          <w:sz w:val="16"/>
          <w:szCs w:val="16"/>
        </w:rPr>
      </w:pPr>
      <w:r w:rsidRPr="00EC4378">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73957792" w14:textId="77777777" w:rsidR="00E571E4" w:rsidRPr="00EC4378" w:rsidRDefault="00E571E4" w:rsidP="00E571E4">
      <w:pPr>
        <w:rPr>
          <w:sz w:val="16"/>
        </w:rPr>
      </w:pPr>
      <w:r w:rsidRPr="00EC4378">
        <w:rPr>
          <w:rStyle w:val="StyleUnderline"/>
        </w:rPr>
        <w:t>Competition</w:t>
      </w:r>
      <w:r w:rsidRPr="00EC4378">
        <w:rPr>
          <w:sz w:val="16"/>
        </w:rPr>
        <w:t xml:space="preserve"> and contestability </w:t>
      </w:r>
      <w:r w:rsidRPr="00EC4378">
        <w:rPr>
          <w:rStyle w:val="StyleUnderline"/>
        </w:rPr>
        <w:t xml:space="preserve">are </w:t>
      </w:r>
      <w:r w:rsidRPr="00EC4378">
        <w:rPr>
          <w:rStyle w:val="Emphasis"/>
        </w:rPr>
        <w:t>essential</w:t>
      </w:r>
      <w:r w:rsidRPr="00EC4378">
        <w:rPr>
          <w:sz w:val="16"/>
        </w:rPr>
        <w:t xml:space="preserve"> </w:t>
      </w:r>
      <w:r w:rsidRPr="00EC4378">
        <w:rPr>
          <w:rStyle w:val="StyleUnderline"/>
        </w:rPr>
        <w:t>to creating economic opportunity</w:t>
      </w:r>
      <w:r w:rsidRPr="00EC4378">
        <w:rPr>
          <w:sz w:val="16"/>
        </w:rPr>
        <w:t xml:space="preserve">, </w:t>
      </w:r>
      <w:r w:rsidRPr="00EC4378">
        <w:rPr>
          <w:rStyle w:val="StyleUnderline"/>
        </w:rPr>
        <w:t xml:space="preserve">which allows workers to help </w:t>
      </w:r>
      <w:r w:rsidRPr="00EC4378">
        <w:rPr>
          <w:rStyle w:val="Emphasis"/>
        </w:rPr>
        <w:t>shape</w:t>
      </w:r>
      <w:r w:rsidRPr="00EC4378">
        <w:rPr>
          <w:sz w:val="16"/>
        </w:rPr>
        <w:t xml:space="preserve"> </w:t>
      </w:r>
      <w:r w:rsidRPr="00EC4378">
        <w:rPr>
          <w:rStyle w:val="StyleUnderline"/>
        </w:rPr>
        <w:t xml:space="preserve">their </w:t>
      </w:r>
      <w:r w:rsidRPr="00EC4378">
        <w:rPr>
          <w:rStyle w:val="Emphasis"/>
        </w:rPr>
        <w:t>destiny</w:t>
      </w:r>
      <w:r w:rsidRPr="00EC4378">
        <w:rPr>
          <w:sz w:val="16"/>
        </w:rPr>
        <w:t xml:space="preserve"> </w:t>
      </w:r>
      <w:r w:rsidRPr="00EC4378">
        <w:rPr>
          <w:rStyle w:val="StyleUnderline"/>
        </w:rPr>
        <w:t>through personal initiative</w:t>
      </w:r>
      <w:r w:rsidRPr="00EC4378">
        <w:rPr>
          <w:sz w:val="16"/>
        </w:rPr>
        <w:t xml:space="preserve">. </w:t>
      </w:r>
      <w:r w:rsidRPr="00EC4378">
        <w:rPr>
          <w:rStyle w:val="StyleUnderline"/>
        </w:rPr>
        <w:t>Competition also increases</w:t>
      </w:r>
      <w:r w:rsidRPr="00EC4378">
        <w:rPr>
          <w:sz w:val="16"/>
        </w:rPr>
        <w:t xml:space="preserve"> the </w:t>
      </w:r>
      <w:r w:rsidRPr="00EC4378">
        <w:rPr>
          <w:rStyle w:val="StyleUnderline"/>
        </w:rPr>
        <w:t>purchasing power of incomes</w:t>
      </w:r>
      <w:r w:rsidRPr="00EC4378">
        <w:rPr>
          <w:sz w:val="16"/>
        </w:rPr>
        <w:t xml:space="preserve">, </w:t>
      </w:r>
      <w:r w:rsidRPr="00A547D3">
        <w:rPr>
          <w:sz w:val="28"/>
          <w:szCs w:val="28"/>
        </w:rPr>
        <w:t xml:space="preserve">because </w:t>
      </w:r>
      <w:r w:rsidRPr="00A547D3">
        <w:rPr>
          <w:sz w:val="28"/>
          <w:szCs w:val="28"/>
          <w:highlight w:val="cyan"/>
        </w:rPr>
        <w:t xml:space="preserve">firms find it harder to </w:t>
      </w:r>
      <w:r w:rsidRPr="00A547D3">
        <w:rPr>
          <w:rStyle w:val="Emphasis"/>
          <w:sz w:val="40"/>
          <w:szCs w:val="40"/>
          <w:highlight w:val="cyan"/>
        </w:rPr>
        <w:t>set prices</w:t>
      </w:r>
      <w:r w:rsidRPr="00A547D3">
        <w:rPr>
          <w:sz w:val="28"/>
          <w:szCs w:val="28"/>
          <w:highlight w:val="cyan"/>
        </w:rPr>
        <w:t xml:space="preserve"> above cost</w:t>
      </w:r>
      <w:r w:rsidRPr="00EC4378">
        <w:rPr>
          <w:sz w:val="16"/>
        </w:rPr>
        <w:t xml:space="preserve">. Moreover, </w:t>
      </w:r>
      <w:r w:rsidRPr="00EC4378">
        <w:rPr>
          <w:rStyle w:val="StyleUnderline"/>
        </w:rPr>
        <w:t>these</w:t>
      </w:r>
      <w:r w:rsidRPr="00EC4378">
        <w:rPr>
          <w:sz w:val="16"/>
        </w:rPr>
        <w:t xml:space="preserve"> effects </w:t>
      </w:r>
      <w:r w:rsidRPr="00EC4378">
        <w:rPr>
          <w:rStyle w:val="StyleUnderline"/>
        </w:rPr>
        <w:t xml:space="preserve">are </w:t>
      </w:r>
      <w:r w:rsidRPr="00EC4378">
        <w:rPr>
          <w:rStyle w:val="Emphasis"/>
        </w:rPr>
        <w:t>reinforced</w:t>
      </w:r>
      <w:r w:rsidRPr="00EC4378">
        <w:rPr>
          <w:sz w:val="16"/>
        </w:rPr>
        <w:t xml:space="preserve"> </w:t>
      </w:r>
      <w:r w:rsidRPr="00EC4378">
        <w:rPr>
          <w:rStyle w:val="StyleUnderline"/>
        </w:rPr>
        <w:t>through cost-reducing technological progress</w:t>
      </w:r>
      <w:r w:rsidRPr="00EC4378">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48190C95" w14:textId="77777777" w:rsidR="00E571E4" w:rsidRPr="00EC4378" w:rsidRDefault="00E571E4" w:rsidP="00E571E4">
      <w:pPr>
        <w:rPr>
          <w:sz w:val="16"/>
        </w:rPr>
      </w:pPr>
      <w:r w:rsidRPr="00EC4378">
        <w:rPr>
          <w:sz w:val="16"/>
        </w:rPr>
        <w:t xml:space="preserve">That means </w:t>
      </w:r>
      <w:r w:rsidRPr="00EC4378">
        <w:rPr>
          <w:rStyle w:val="StyleUnderline"/>
        </w:rPr>
        <w:t xml:space="preserve">countries </w:t>
      </w:r>
      <w:r w:rsidRPr="00EC4378">
        <w:rPr>
          <w:rStyle w:val="Emphasis"/>
        </w:rPr>
        <w:t>must undertake</w:t>
      </w:r>
      <w:r w:rsidRPr="00EC4378">
        <w:rPr>
          <w:sz w:val="16"/>
        </w:rPr>
        <w:t xml:space="preserve"> </w:t>
      </w:r>
      <w:r w:rsidRPr="00EC4378">
        <w:rPr>
          <w:rStyle w:val="StyleUnderline"/>
        </w:rPr>
        <w:t xml:space="preserve">policies that foster </w:t>
      </w:r>
      <w:r w:rsidRPr="00EC4378">
        <w:rPr>
          <w:rStyle w:val="Emphasis"/>
        </w:rPr>
        <w:t>competition</w:t>
      </w:r>
      <w:r w:rsidRPr="00EC4378">
        <w:rPr>
          <w:sz w:val="16"/>
        </w:rPr>
        <w:t xml:space="preserve">. </w:t>
      </w:r>
      <w:r w:rsidRPr="00EC4378">
        <w:rPr>
          <w:rStyle w:val="StyleUnderline"/>
        </w:rPr>
        <w:t>Those</w:t>
      </w:r>
      <w:r w:rsidRPr="00EC4378">
        <w:rPr>
          <w:sz w:val="16"/>
        </w:rPr>
        <w:t xml:space="preserve"> policies </w:t>
      </w:r>
      <w:r w:rsidRPr="00EC4378">
        <w:rPr>
          <w:rStyle w:val="StyleUnderline"/>
        </w:rPr>
        <w:t xml:space="preserve">include an effective </w:t>
      </w:r>
      <w:r w:rsidRPr="00EC4378">
        <w:rPr>
          <w:rStyle w:val="Emphasis"/>
        </w:rPr>
        <w:t>antitrust law</w:t>
      </w:r>
      <w:r w:rsidRPr="00EC4378">
        <w:rPr>
          <w:sz w:val="16"/>
        </w:rPr>
        <w:t xml:space="preserve"> </w:t>
      </w:r>
      <w:r w:rsidRPr="00EC4378">
        <w:rPr>
          <w:rStyle w:val="StyleUnderline"/>
        </w:rPr>
        <w:t xml:space="preserve">that keeps in check </w:t>
      </w:r>
      <w:r w:rsidRPr="00EC4378">
        <w:rPr>
          <w:rStyle w:val="Emphasis"/>
        </w:rPr>
        <w:t>restrictive practices</w:t>
      </w:r>
      <w:r w:rsidRPr="00EC4378">
        <w:rPr>
          <w:sz w:val="16"/>
        </w:rPr>
        <w:t xml:space="preserve"> </w:t>
      </w:r>
      <w:r w:rsidRPr="00EC4378">
        <w:rPr>
          <w:rStyle w:val="StyleUnderline"/>
        </w:rPr>
        <w:t xml:space="preserve">of the </w:t>
      </w:r>
      <w:r w:rsidRPr="00EC4378">
        <w:rPr>
          <w:rStyle w:val="Emphasis"/>
        </w:rPr>
        <w:t>private sector</w:t>
      </w:r>
      <w:r w:rsidRPr="00EC4378">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 (see Figure II.1).</w:t>
      </w:r>
    </w:p>
    <w:p w14:paraId="04048361" w14:textId="77777777" w:rsidR="00E571E4" w:rsidRPr="00EC4378" w:rsidRDefault="00E571E4" w:rsidP="00E571E4">
      <w:pPr>
        <w:rPr>
          <w:sz w:val="16"/>
          <w:szCs w:val="16"/>
        </w:rPr>
      </w:pPr>
      <w:r w:rsidRPr="00EC4378">
        <w:rPr>
          <w:sz w:val="16"/>
          <w:szCs w:val="16"/>
        </w:rPr>
        <w:lastRenderedPageBreak/>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3C30CC26" w14:textId="77777777" w:rsidR="00E571E4" w:rsidRPr="00EC4378" w:rsidRDefault="00E571E4" w:rsidP="00E571E4">
      <w:pPr>
        <w:rPr>
          <w:sz w:val="16"/>
        </w:rPr>
      </w:pPr>
      <w:r w:rsidRPr="00EC4378">
        <w:rPr>
          <w:rStyle w:val="StyleUnderline"/>
        </w:rPr>
        <w:t>In the MENA region</w:t>
      </w:r>
      <w:r w:rsidRPr="00EC4378">
        <w:rPr>
          <w:sz w:val="16"/>
        </w:rPr>
        <w:t xml:space="preserve">, </w:t>
      </w:r>
      <w:r w:rsidRPr="00EC4378">
        <w:rPr>
          <w:rStyle w:val="StyleUnderline"/>
        </w:rPr>
        <w:t>four countries lack antitrust legislation</w:t>
      </w:r>
      <w:r w:rsidRPr="00EC4378">
        <w:rPr>
          <w:sz w:val="16"/>
        </w:rPr>
        <w:t>—Iran, Lebanon, Libya and West Bank and Gaza–</w:t>
      </w:r>
      <w:r w:rsidRPr="00EC4378">
        <w:rPr>
          <w:rStyle w:val="StyleUnderline"/>
        </w:rPr>
        <w:t xml:space="preserve">while Bahrain and Iraq have </w:t>
      </w:r>
      <w:r w:rsidRPr="00EC4378">
        <w:rPr>
          <w:rStyle w:val="Emphasis"/>
        </w:rPr>
        <w:t>no competition authority</w:t>
      </w:r>
      <w:r w:rsidRPr="00EC4378">
        <w:rPr>
          <w:sz w:val="16"/>
        </w:rPr>
        <w:t xml:space="preserve"> to enforce their law (see Table II.1).</w:t>
      </w:r>
    </w:p>
    <w:p w14:paraId="37149237" w14:textId="77777777" w:rsidR="00E571E4" w:rsidRPr="00EC4378" w:rsidRDefault="00E571E4" w:rsidP="00E571E4">
      <w:pPr>
        <w:rPr>
          <w:sz w:val="16"/>
        </w:rPr>
      </w:pPr>
      <w:r w:rsidRPr="00EC4378">
        <w:rPr>
          <w:sz w:val="16"/>
        </w:rPr>
        <w:t xml:space="preserve">Extensive information exists about the </w:t>
      </w:r>
      <w:r w:rsidRPr="00EC4378">
        <w:rPr>
          <w:rStyle w:val="StyleUnderline"/>
        </w:rPr>
        <w:t>competition frameworks of seven MENA countries</w:t>
      </w:r>
      <w:r w:rsidRPr="00EC4378">
        <w:rPr>
          <w:sz w:val="16"/>
        </w:rPr>
        <w:t xml:space="preserve">—Algeria, Egypt, Jordan, Kuwait, Morocco, Oman, and Tunisia21. The evidence shows that they </w:t>
      </w:r>
      <w:r w:rsidRPr="00EC4378">
        <w:rPr>
          <w:rStyle w:val="StyleUnderline"/>
        </w:rPr>
        <w:t xml:space="preserve">lack </w:t>
      </w:r>
      <w:r w:rsidRPr="00EC4378">
        <w:rPr>
          <w:rStyle w:val="Emphasis"/>
        </w:rPr>
        <w:t>key elements</w:t>
      </w:r>
      <w:r w:rsidRPr="00EC4378">
        <w:rPr>
          <w:rStyle w:val="StyleUnderline"/>
        </w:rPr>
        <w:t xml:space="preserve"> of </w:t>
      </w:r>
      <w:r w:rsidRPr="00EC4378">
        <w:rPr>
          <w:rStyle w:val="Emphasis"/>
        </w:rPr>
        <w:t>effective regimes</w:t>
      </w:r>
      <w:r w:rsidRPr="00EC4378">
        <w:rPr>
          <w:sz w:val="16"/>
        </w:rPr>
        <w:t xml:space="preserve">, placing substantial costs on their economies. In addition, </w:t>
      </w:r>
      <w:r w:rsidRPr="00EC4378">
        <w:rPr>
          <w:rStyle w:val="Emphasis"/>
        </w:rPr>
        <w:t>weak enforcement</w:t>
      </w:r>
      <w:r w:rsidRPr="00EC4378">
        <w:rPr>
          <w:rStyle w:val="StyleUnderline"/>
        </w:rPr>
        <w:t xml:space="preserve"> is a </w:t>
      </w:r>
      <w:r w:rsidRPr="00EC4378">
        <w:rPr>
          <w:rStyle w:val="Emphasis"/>
        </w:rPr>
        <w:t>major problem</w:t>
      </w:r>
      <w:r w:rsidRPr="00EC4378">
        <w:rPr>
          <w:sz w:val="16"/>
        </w:rPr>
        <w:t>. Its importance is demonstrated by the increase in the value of the divested assets that followed successes in breaking up market concentration.</w:t>
      </w:r>
    </w:p>
    <w:p w14:paraId="2B3A1B9A" w14:textId="77777777" w:rsidR="00E571E4" w:rsidRPr="00EC4378" w:rsidRDefault="00E571E4" w:rsidP="00E571E4">
      <w:pPr>
        <w:rPr>
          <w:sz w:val="16"/>
          <w:szCs w:val="16"/>
        </w:rPr>
      </w:pPr>
      <w:r w:rsidRPr="00EC4378">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6F41B1B1" w14:textId="77777777" w:rsidR="00E571E4" w:rsidRPr="00EC4378" w:rsidRDefault="00E571E4" w:rsidP="00E571E4">
      <w:pPr>
        <w:rPr>
          <w:sz w:val="16"/>
        </w:rPr>
      </w:pPr>
      <w:r w:rsidRPr="00EC4378">
        <w:rPr>
          <w:sz w:val="16"/>
        </w:rPr>
        <w:t xml:space="preserve">Moreover, </w:t>
      </w:r>
      <w:r w:rsidRPr="00EC4378">
        <w:rPr>
          <w:rStyle w:val="StyleUnderline"/>
        </w:rPr>
        <w:t xml:space="preserve">strong antitrust action can unleash </w:t>
      </w:r>
      <w:r w:rsidRPr="00EC4378">
        <w:rPr>
          <w:rStyle w:val="Emphasis"/>
        </w:rPr>
        <w:t>substantial</w:t>
      </w:r>
      <w:r w:rsidRPr="00EC4378">
        <w:rPr>
          <w:rStyle w:val="StyleUnderline"/>
        </w:rPr>
        <w:t xml:space="preserve"> technological </w:t>
      </w:r>
      <w:r w:rsidRPr="00EC4378">
        <w:rPr>
          <w:rStyle w:val="Emphasis"/>
        </w:rPr>
        <w:t>advancement</w:t>
      </w:r>
      <w:r w:rsidRPr="00EC4378">
        <w:rPr>
          <w:sz w:val="16"/>
        </w:rPr>
        <w:t>,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Facebook and Google (as it did to the competing web-browser Netscape, which sparked the antitrust action).</w:t>
      </w:r>
    </w:p>
    <w:p w14:paraId="464ACFD5" w14:textId="77777777" w:rsidR="00E571E4" w:rsidRPr="00EC4378" w:rsidRDefault="00E571E4" w:rsidP="00E571E4">
      <w:pPr>
        <w:rPr>
          <w:sz w:val="16"/>
        </w:rPr>
      </w:pPr>
      <w:r w:rsidRPr="00EC4378">
        <w:rPr>
          <w:rStyle w:val="StyleUnderline"/>
        </w:rPr>
        <w:t>Lack of contestability in MENA is</w:t>
      </w:r>
      <w:r w:rsidRPr="00EC4378">
        <w:rPr>
          <w:sz w:val="16"/>
        </w:rPr>
        <w:t xml:space="preserve"> arguably </w:t>
      </w:r>
      <w:r w:rsidRPr="00EC4378">
        <w:rPr>
          <w:rStyle w:val="StyleUnderline"/>
        </w:rPr>
        <w:t xml:space="preserve">a </w:t>
      </w:r>
      <w:r w:rsidRPr="00EC4378">
        <w:rPr>
          <w:rStyle w:val="Emphasis"/>
        </w:rPr>
        <w:t>main culprit</w:t>
      </w:r>
      <w:r w:rsidRPr="00EC4378">
        <w:rPr>
          <w:sz w:val="16"/>
        </w:rPr>
        <w:t xml:space="preserve"> </w:t>
      </w:r>
      <w:r w:rsidRPr="00EC4378">
        <w:rPr>
          <w:rStyle w:val="StyleUnderline"/>
        </w:rPr>
        <w:t xml:space="preserve">in the </w:t>
      </w:r>
      <w:r w:rsidRPr="00EC4378">
        <w:rPr>
          <w:rStyle w:val="Emphasis"/>
        </w:rPr>
        <w:t>slow pace</w:t>
      </w:r>
      <w:r w:rsidRPr="00EC4378">
        <w:rPr>
          <w:sz w:val="16"/>
        </w:rPr>
        <w:t xml:space="preserve"> </w:t>
      </w:r>
      <w:r w:rsidRPr="00EC4378">
        <w:rPr>
          <w:rStyle w:val="StyleUnderline"/>
        </w:rPr>
        <w:t>of technology adoption that has</w:t>
      </w:r>
      <w:r w:rsidRPr="00EC4378">
        <w:rPr>
          <w:sz w:val="16"/>
        </w:rPr>
        <w:t xml:space="preserve"> historically </w:t>
      </w:r>
      <w:r w:rsidRPr="00EC4378">
        <w:rPr>
          <w:rStyle w:val="StyleUnderline"/>
        </w:rPr>
        <w:t>characterized the region</w:t>
      </w:r>
      <w:r w:rsidRPr="00EC4378">
        <w:rPr>
          <w:sz w:val="16"/>
        </w:rPr>
        <w:t xml:space="preserve">, </w:t>
      </w:r>
      <w:r w:rsidRPr="00EC4378">
        <w:rPr>
          <w:rStyle w:val="StyleUnderline"/>
        </w:rPr>
        <w:t>which</w:t>
      </w:r>
      <w:r w:rsidRPr="00EC4378">
        <w:rPr>
          <w:sz w:val="16"/>
        </w:rPr>
        <w:t xml:space="preserve"> significantly </w:t>
      </w:r>
      <w:r w:rsidRPr="00EC4378">
        <w:rPr>
          <w:rStyle w:val="StyleUnderline"/>
        </w:rPr>
        <w:t xml:space="preserve">hurt its </w:t>
      </w:r>
      <w:r w:rsidRPr="00EC4378">
        <w:rPr>
          <w:rStyle w:val="Emphasis"/>
        </w:rPr>
        <w:t>growth performance</w:t>
      </w:r>
      <w:r w:rsidRPr="00EC4378">
        <w:rPr>
          <w:sz w:val="16"/>
        </w:rPr>
        <w:t xml:space="preserve">. </w:t>
      </w:r>
      <w:r w:rsidRPr="00EC4378">
        <w:rPr>
          <w:rStyle w:val="StyleUnderline"/>
        </w:rPr>
        <w:t>Without substantial reforms</w:t>
      </w:r>
      <w:r w:rsidRPr="00EC4378">
        <w:rPr>
          <w:sz w:val="16"/>
        </w:rPr>
        <w:t xml:space="preserve"> to encourage competition, </w:t>
      </w:r>
      <w:r w:rsidRPr="00EC4378">
        <w:rPr>
          <w:rStyle w:val="StyleUnderline"/>
        </w:rPr>
        <w:t xml:space="preserve">MENA countries risk </w:t>
      </w:r>
      <w:r w:rsidRPr="00EC4378">
        <w:rPr>
          <w:rStyle w:val="Emphasis"/>
        </w:rPr>
        <w:t>missing</w:t>
      </w:r>
      <w:r w:rsidRPr="00EC4378">
        <w:rPr>
          <w:rStyle w:val="StyleUnderline"/>
        </w:rPr>
        <w:t xml:space="preserve"> the </w:t>
      </w:r>
      <w:r w:rsidRPr="00EC4378">
        <w:rPr>
          <w:rStyle w:val="Emphasis"/>
        </w:rPr>
        <w:t>opportunities</w:t>
      </w:r>
      <w:r w:rsidRPr="00EC4378">
        <w:rPr>
          <w:sz w:val="16"/>
        </w:rPr>
        <w:t xml:space="preserve"> </w:t>
      </w:r>
      <w:r w:rsidRPr="00EC4378">
        <w:rPr>
          <w:rStyle w:val="StyleUnderline"/>
        </w:rPr>
        <w:t xml:space="preserve">offered by </w:t>
      </w:r>
      <w:r w:rsidRPr="00EC4378">
        <w:rPr>
          <w:rStyle w:val="Emphasis"/>
        </w:rPr>
        <w:t>digitization</w:t>
      </w:r>
      <w:r w:rsidRPr="00EC4378">
        <w:rPr>
          <w:sz w:val="16"/>
        </w:rPr>
        <w:t xml:space="preserve"> </w:t>
      </w:r>
      <w:r w:rsidRPr="00EC4378">
        <w:rPr>
          <w:rStyle w:val="StyleUnderline"/>
        </w:rPr>
        <w:t xml:space="preserve">and the so-called </w:t>
      </w:r>
      <w:r w:rsidRPr="00EC4378">
        <w:rPr>
          <w:rStyle w:val="Emphasis"/>
        </w:rPr>
        <w:t>Fourth Industrial Revolution</w:t>
      </w:r>
      <w:r w:rsidRPr="00EC4378">
        <w:rPr>
          <w:sz w:val="16"/>
        </w:rPr>
        <w:t xml:space="preserve"> (See Box II.2).</w:t>
      </w:r>
    </w:p>
    <w:p w14:paraId="3F13F406" w14:textId="77777777" w:rsidR="00E571E4" w:rsidRPr="00EC4378" w:rsidRDefault="00E571E4" w:rsidP="00E571E4"/>
    <w:p w14:paraId="7B855541" w14:textId="77777777" w:rsidR="00E571E4" w:rsidRPr="00EC4378" w:rsidRDefault="00E571E4" w:rsidP="00E571E4">
      <w:pPr>
        <w:pStyle w:val="Heading4"/>
      </w:pPr>
      <w:r>
        <w:t>Their LAC card is based on the same price-fixing database as Bunkanwanicha</w:t>
      </w:r>
    </w:p>
    <w:p w14:paraId="45249EF7" w14:textId="77777777" w:rsidR="00E571E4" w:rsidRPr="00EC4378" w:rsidRDefault="00E571E4" w:rsidP="00E571E4">
      <w:r w:rsidRPr="00EC4378">
        <w:rPr>
          <w:rStyle w:val="Style13ptBold"/>
        </w:rPr>
        <w:t>World Bank 21</w:t>
      </w:r>
      <w:r w:rsidRPr="00EC4378">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28F3496A" w14:textId="77777777" w:rsidR="00E571E4" w:rsidRPr="00EC4378" w:rsidRDefault="00E571E4" w:rsidP="00E571E4">
      <w:pPr>
        <w:rPr>
          <w:sz w:val="16"/>
          <w:szCs w:val="16"/>
        </w:rPr>
      </w:pPr>
      <w:r w:rsidRPr="00EC4378">
        <w:rPr>
          <w:sz w:val="16"/>
          <w:szCs w:val="16"/>
        </w:rPr>
        <w:t>Cartels in LAC have affected hundreds of markets and the large majority went undetected22</w:t>
      </w:r>
    </w:p>
    <w:p w14:paraId="18543FA0" w14:textId="77777777" w:rsidR="00E571E4" w:rsidRPr="00EC4378" w:rsidRDefault="00E571E4" w:rsidP="00E571E4">
      <w:pPr>
        <w:rPr>
          <w:sz w:val="16"/>
        </w:rPr>
      </w:pPr>
      <w:r w:rsidRPr="00EC4378">
        <w:rPr>
          <w:sz w:val="16"/>
        </w:rPr>
        <w:t xml:space="preserve">Over the last 4 decades, </w:t>
      </w:r>
      <w:r w:rsidRPr="00EC4378">
        <w:rPr>
          <w:rStyle w:val="StyleUnderline"/>
        </w:rPr>
        <w:t xml:space="preserve">more than 300 economic cartels have been </w:t>
      </w:r>
      <w:r w:rsidRPr="00EC4378">
        <w:rPr>
          <w:rStyle w:val="Emphasis"/>
        </w:rPr>
        <w:t>revealed</w:t>
      </w:r>
      <w:r w:rsidRPr="00EC4378">
        <w:rPr>
          <w:sz w:val="16"/>
        </w:rPr>
        <w:t xml:space="preserve"> - mostly </w:t>
      </w:r>
      <w:r w:rsidRPr="00EC4378">
        <w:rPr>
          <w:rStyle w:val="StyleUnderline"/>
        </w:rPr>
        <w:t xml:space="preserve">in markets that provide </w:t>
      </w:r>
      <w:r w:rsidRPr="00EC4378">
        <w:rPr>
          <w:rStyle w:val="Emphasis"/>
        </w:rPr>
        <w:t>key inputs</w:t>
      </w:r>
      <w:r w:rsidRPr="00EC4378">
        <w:rPr>
          <w:sz w:val="16"/>
        </w:rPr>
        <w:t xml:space="preserve"> </w:t>
      </w:r>
      <w:r w:rsidRPr="00EC4378">
        <w:rPr>
          <w:rStyle w:val="StyleUnderline"/>
        </w:rPr>
        <w:t>to firms or</w:t>
      </w:r>
      <w:r w:rsidRPr="00EC4378">
        <w:rPr>
          <w:sz w:val="16"/>
        </w:rPr>
        <w:t xml:space="preserve"> essential goods to </w:t>
      </w:r>
      <w:r w:rsidRPr="00EC4378">
        <w:rPr>
          <w:rStyle w:val="StyleUnderline"/>
        </w:rPr>
        <w:t>families</w:t>
      </w:r>
      <w:r w:rsidRPr="00EC4378">
        <w:rPr>
          <w:sz w:val="16"/>
        </w:rPr>
        <w:t xml:space="preserve">. Between 1980 and 2020, in over 300 incidences, </w:t>
      </w:r>
      <w:r w:rsidRPr="00EC4378">
        <w:rPr>
          <w:rStyle w:val="StyleUnderline"/>
        </w:rPr>
        <w:t xml:space="preserve">firms supplying markets as </w:t>
      </w:r>
      <w:r w:rsidRPr="00EC4378">
        <w:rPr>
          <w:rStyle w:val="Emphasis"/>
        </w:rPr>
        <w:t>critical</w:t>
      </w:r>
      <w:r w:rsidRPr="00EC4378">
        <w:rPr>
          <w:rStyle w:val="StyleUnderline"/>
        </w:rPr>
        <w:t xml:space="preserve"> as milk</w:t>
      </w:r>
      <w:r w:rsidRPr="00EC4378">
        <w:rPr>
          <w:sz w:val="16"/>
        </w:rPr>
        <w:t xml:space="preserve">, </w:t>
      </w:r>
      <w:r w:rsidRPr="00EC4378">
        <w:rPr>
          <w:rStyle w:val="StyleUnderline"/>
        </w:rPr>
        <w:t>sugar</w:t>
      </w:r>
      <w:r w:rsidRPr="00EC4378">
        <w:rPr>
          <w:sz w:val="16"/>
        </w:rPr>
        <w:t xml:space="preserve">, </w:t>
      </w:r>
      <w:r w:rsidRPr="00EC4378">
        <w:rPr>
          <w:rStyle w:val="StyleUnderline"/>
        </w:rPr>
        <w:t>poultry</w:t>
      </w:r>
      <w:r w:rsidRPr="00EC4378">
        <w:rPr>
          <w:sz w:val="16"/>
        </w:rPr>
        <w:t xml:space="preserve">, </w:t>
      </w:r>
      <w:r w:rsidRPr="00EC4378">
        <w:rPr>
          <w:rStyle w:val="StyleUnderline"/>
        </w:rPr>
        <w:t>transport</w:t>
      </w:r>
      <w:r w:rsidRPr="00EC4378">
        <w:rPr>
          <w:sz w:val="16"/>
        </w:rPr>
        <w:t xml:space="preserve">, </w:t>
      </w:r>
      <w:r w:rsidRPr="00EC4378">
        <w:rPr>
          <w:rStyle w:val="StyleUnderline"/>
        </w:rPr>
        <w:t>energy and medicines</w:t>
      </w:r>
      <w:r w:rsidRPr="00EC4378">
        <w:rPr>
          <w:sz w:val="16"/>
        </w:rPr>
        <w:t xml:space="preserve"> chose to jointly fix higher prices, restrict total production, divide or share markets, rig bids, or obstruct the entry of new competitors – that is, to </w:t>
      </w:r>
      <w:r w:rsidRPr="00EC4378">
        <w:rPr>
          <w:rStyle w:val="StyleUnderline"/>
        </w:rPr>
        <w:t xml:space="preserve">create </w:t>
      </w:r>
      <w:r w:rsidRPr="00EC4378">
        <w:rPr>
          <w:rStyle w:val="Emphasis"/>
        </w:rPr>
        <w:t>economic cartels</w:t>
      </w:r>
      <w:r w:rsidRPr="00EC4378">
        <w:rPr>
          <w:sz w:val="16"/>
        </w:rPr>
        <w:t>. Instead of vying for consumers with better deals and higher quality, more than 2,500 firms and 153 trade associations engaged in these agreements in 19 different sectors.</w:t>
      </w:r>
    </w:p>
    <w:p w14:paraId="7319A7FA" w14:textId="77777777" w:rsidR="00E571E4" w:rsidRPr="00EC4378" w:rsidRDefault="00E571E4" w:rsidP="00E571E4">
      <w:pPr>
        <w:rPr>
          <w:sz w:val="16"/>
        </w:rPr>
      </w:pPr>
      <w:r w:rsidRPr="00EC4378">
        <w:rPr>
          <w:rStyle w:val="StyleUnderline"/>
        </w:rPr>
        <w:t xml:space="preserve">Cartels affect </w:t>
      </w:r>
      <w:r w:rsidRPr="00EC4378">
        <w:rPr>
          <w:rStyle w:val="Emphasis"/>
        </w:rPr>
        <w:t>important markets</w:t>
      </w:r>
      <w:r w:rsidRPr="00EC4378">
        <w:rPr>
          <w:rStyle w:val="StyleUnderline"/>
        </w:rPr>
        <w:t xml:space="preserve"> with </w:t>
      </w:r>
      <w:r w:rsidRPr="00EC4378">
        <w:rPr>
          <w:rStyle w:val="Emphasis"/>
        </w:rPr>
        <w:t>large</w:t>
      </w:r>
      <w:r w:rsidRPr="00EC4378">
        <w:rPr>
          <w:rStyle w:val="StyleUnderline"/>
        </w:rPr>
        <w:t xml:space="preserve"> market </w:t>
      </w:r>
      <w:r w:rsidRPr="00EC4378">
        <w:rPr>
          <w:rStyle w:val="Emphasis"/>
        </w:rPr>
        <w:t>players</w:t>
      </w:r>
      <w:r w:rsidRPr="00EC4378">
        <w:rPr>
          <w:sz w:val="16"/>
        </w:rPr>
        <w:t xml:space="preserve">.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w:t>
      </w:r>
      <w:r w:rsidRPr="00EC4378">
        <w:rPr>
          <w:sz w:val="16"/>
        </w:rPr>
        <w:lastRenderedPageBreak/>
        <w:t>information, 89 of the firms that formed cartels in LAC had total revenues of USD 81 billion in 2019, equivalent to what would constitute the 8th largest GDP in LAC.24</w:t>
      </w:r>
    </w:p>
    <w:p w14:paraId="3A4E0D45" w14:textId="77777777" w:rsidR="00E571E4" w:rsidRPr="00EC4378" w:rsidRDefault="00E571E4" w:rsidP="00E571E4">
      <w:pPr>
        <w:rPr>
          <w:sz w:val="16"/>
        </w:rPr>
      </w:pPr>
      <w:r w:rsidRPr="00EC4378">
        <w:rPr>
          <w:sz w:val="16"/>
        </w:rPr>
        <w:t xml:space="preserve">The </w:t>
      </w:r>
      <w:r w:rsidRPr="00EC4378">
        <w:rPr>
          <w:rStyle w:val="StyleUnderline"/>
        </w:rPr>
        <w:t>cartel activity</w:t>
      </w:r>
      <w:r w:rsidRPr="00EC4378">
        <w:rPr>
          <w:sz w:val="16"/>
        </w:rPr>
        <w:t xml:space="preserve"> revealed so far </w:t>
      </w:r>
      <w:r w:rsidRPr="00EC4378">
        <w:rPr>
          <w:rStyle w:val="StyleUnderline"/>
        </w:rPr>
        <w:t xml:space="preserve">affects a </w:t>
      </w:r>
      <w:r w:rsidRPr="00EC4378">
        <w:rPr>
          <w:rStyle w:val="Emphasis"/>
        </w:rPr>
        <w:t>significant share</w:t>
      </w:r>
      <w:r w:rsidRPr="00EC4378">
        <w:rPr>
          <w:sz w:val="16"/>
        </w:rPr>
        <w:t xml:space="preserve"> </w:t>
      </w:r>
      <w:r w:rsidRPr="00EC4378">
        <w:rPr>
          <w:rStyle w:val="StyleUnderline"/>
        </w:rPr>
        <w:t xml:space="preserve">of the </w:t>
      </w:r>
      <w:r w:rsidRPr="00EC4378">
        <w:rPr>
          <w:rStyle w:val="Emphasis"/>
        </w:rPr>
        <w:t>economy</w:t>
      </w:r>
      <w:r w:rsidRPr="00EC4378">
        <w:rPr>
          <w:sz w:val="16"/>
        </w:rPr>
        <w:t xml:space="preserve">. Evidence based on a selected number of cartels in developing economies between 1995 and 2013 shows that </w:t>
      </w:r>
      <w:r w:rsidRPr="00EC4378">
        <w:rPr>
          <w:rStyle w:val="StyleUnderline"/>
        </w:rPr>
        <w:t>affected sales of cartel members related to GDP</w:t>
      </w:r>
      <w:r w:rsidRPr="00EC4378">
        <w:rPr>
          <w:sz w:val="16"/>
        </w:rPr>
        <w:t xml:space="preserve"> at a given point in time </w:t>
      </w:r>
      <w:r w:rsidRPr="00EC4378">
        <w:rPr>
          <w:rStyle w:val="StyleUnderline"/>
        </w:rPr>
        <w:t>reaches up to 6.4 percent</w:t>
      </w:r>
      <w:r w:rsidRPr="00EC4378">
        <w:rPr>
          <w:sz w:val="16"/>
        </w:rPr>
        <w:t>. As much as 3.4-</w:t>
      </w:r>
      <w:r w:rsidRPr="00EC4378">
        <w:rPr>
          <w:rStyle w:val="Emphasis"/>
        </w:rPr>
        <w:t>8.4 percent</w:t>
      </w:r>
      <w:r w:rsidRPr="00EC4378">
        <w:rPr>
          <w:rStyle w:val="StyleUnderline"/>
        </w:rPr>
        <w:t xml:space="preserve"> of</w:t>
      </w:r>
      <w:r w:rsidRPr="00EC4378">
        <w:rPr>
          <w:sz w:val="16"/>
        </w:rPr>
        <w:t xml:space="preserve"> </w:t>
      </w:r>
      <w:r w:rsidRPr="00EC4378">
        <w:rPr>
          <w:rStyle w:val="StyleUnderline"/>
        </w:rPr>
        <w:t xml:space="preserve">imports in </w:t>
      </w:r>
      <w:r w:rsidRPr="00EC4378">
        <w:rPr>
          <w:rStyle w:val="Emphasis"/>
        </w:rPr>
        <w:t>developing countries</w:t>
      </w:r>
      <w:r w:rsidRPr="00EC4378">
        <w:rPr>
          <w:rStyle w:val="StyleUnderline"/>
        </w:rPr>
        <w:t xml:space="preserve"> may be </w:t>
      </w:r>
      <w:r w:rsidRPr="00EC4378">
        <w:rPr>
          <w:rStyle w:val="Emphasis"/>
        </w:rPr>
        <w:t>affected</w:t>
      </w:r>
      <w:r w:rsidRPr="00EC4378">
        <w:rPr>
          <w:rStyle w:val="StyleUnderline"/>
        </w:rPr>
        <w:t xml:space="preserve"> by </w:t>
      </w:r>
      <w:r w:rsidRPr="00EC4378">
        <w:rPr>
          <w:rStyle w:val="Emphasis"/>
        </w:rPr>
        <w:t>cartel agreements</w:t>
      </w:r>
      <w:r w:rsidRPr="00EC4378">
        <w:rPr>
          <w:sz w:val="16"/>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EC4378">
        <w:rPr>
          <w:rStyle w:val="StyleUnderline"/>
        </w:rPr>
        <w:t>This does not even take into account</w:t>
      </w:r>
      <w:r w:rsidRPr="00EC4378">
        <w:rPr>
          <w:sz w:val="16"/>
        </w:rPr>
        <w:t xml:space="preserve"> that </w:t>
      </w:r>
      <w:r w:rsidRPr="00EC4378">
        <w:rPr>
          <w:rStyle w:val="StyleUnderline"/>
        </w:rPr>
        <w:t xml:space="preserve">some of the cartel agreements occurred at the </w:t>
      </w:r>
      <w:r w:rsidRPr="00EC4378">
        <w:rPr>
          <w:rStyle w:val="Emphasis"/>
        </w:rPr>
        <w:t>upstream level</w:t>
      </w:r>
      <w:r w:rsidRPr="00EC4378">
        <w:rPr>
          <w:sz w:val="16"/>
        </w:rPr>
        <w:t xml:space="preserve"> </w:t>
      </w:r>
      <w:r w:rsidRPr="00EC4378">
        <w:rPr>
          <w:rStyle w:val="StyleUnderline"/>
        </w:rPr>
        <w:t>and may have also affected</w:t>
      </w:r>
      <w:r w:rsidRPr="00EC4378">
        <w:rPr>
          <w:sz w:val="16"/>
        </w:rPr>
        <w:t xml:space="preserve"> the </w:t>
      </w:r>
      <w:r w:rsidRPr="00EC4378">
        <w:rPr>
          <w:rStyle w:val="StyleUnderline"/>
        </w:rPr>
        <w:t>downstream industries</w:t>
      </w:r>
      <w:r w:rsidRPr="00EC4378">
        <w:rPr>
          <w:sz w:val="16"/>
        </w:rPr>
        <w:t xml:space="preserve"> (such as in the case of wheat and bread).</w:t>
      </w:r>
    </w:p>
    <w:p w14:paraId="5F5FD5D3" w14:textId="77777777" w:rsidR="00E571E4" w:rsidRPr="00EC4378" w:rsidRDefault="00E571E4" w:rsidP="00E571E4">
      <w:pPr>
        <w:rPr>
          <w:sz w:val="16"/>
        </w:rPr>
      </w:pPr>
      <w:r w:rsidRPr="00EC4378">
        <w:rPr>
          <w:rStyle w:val="StyleUnderline"/>
        </w:rPr>
        <w:t xml:space="preserve">The </w:t>
      </w:r>
      <w:r w:rsidRPr="00EC4378">
        <w:rPr>
          <w:rStyle w:val="Emphasis"/>
        </w:rPr>
        <w:t>true pervasiveness</w:t>
      </w:r>
      <w:r w:rsidRPr="00EC4378">
        <w:rPr>
          <w:rStyle w:val="StyleUnderline"/>
        </w:rPr>
        <w:t xml:space="preserve"> of economic cartel activity is at least </w:t>
      </w:r>
      <w:r w:rsidRPr="00EC4378">
        <w:rPr>
          <w:rStyle w:val="Emphasis"/>
        </w:rPr>
        <w:t>tenfold</w:t>
      </w:r>
      <w:r w:rsidRPr="00EC4378">
        <w:rPr>
          <w:sz w:val="16"/>
        </w:rPr>
        <w:t xml:space="preserve">. While over 300 cartels have been detected and dismantled by respective authorities in LAC, studies from advanced economies show that </w:t>
      </w:r>
      <w:r w:rsidRPr="00EC4378">
        <w:rPr>
          <w:rStyle w:val="StyleUnderline"/>
        </w:rPr>
        <w:t xml:space="preserve">even </w:t>
      </w:r>
      <w:r w:rsidRPr="00EC4378">
        <w:rPr>
          <w:rStyle w:val="Emphasis"/>
        </w:rPr>
        <w:t>mature</w:t>
      </w:r>
      <w:r w:rsidRPr="00EC4378">
        <w:rPr>
          <w:rStyle w:val="StyleUnderline"/>
        </w:rPr>
        <w:t xml:space="preserve"> competition </w:t>
      </w:r>
      <w:r w:rsidRPr="00EC4378">
        <w:rPr>
          <w:rStyle w:val="Emphasis"/>
        </w:rPr>
        <w:t>authorities</w:t>
      </w:r>
      <w:r w:rsidRPr="00EC4378">
        <w:rPr>
          <w:sz w:val="16"/>
        </w:rPr>
        <w:t xml:space="preserve"> only </w:t>
      </w:r>
      <w:r w:rsidRPr="00EC4378">
        <w:rPr>
          <w:rStyle w:val="StyleUnderline"/>
        </w:rPr>
        <w:t xml:space="preserve">detect between </w:t>
      </w:r>
      <w:r w:rsidRPr="00EC4378">
        <w:rPr>
          <w:rStyle w:val="Emphasis"/>
        </w:rPr>
        <w:t>10</w:t>
      </w:r>
      <w:r w:rsidRPr="00EC4378">
        <w:rPr>
          <w:rStyle w:val="StyleUnderline"/>
        </w:rPr>
        <w:t xml:space="preserve"> and </w:t>
      </w:r>
      <w:r w:rsidRPr="00EC4378">
        <w:rPr>
          <w:rStyle w:val="Emphasis"/>
        </w:rPr>
        <w:t>20 percent</w:t>
      </w:r>
      <w:r w:rsidRPr="00EC4378">
        <w:rPr>
          <w:rStyle w:val="StyleUnderline"/>
        </w:rPr>
        <w:t xml:space="preserve"> of cartel activity</w:t>
      </w:r>
      <w:r w:rsidRPr="00EC4378">
        <w:rPr>
          <w:sz w:val="16"/>
        </w:rPr>
        <w:t xml:space="preserve"> (See Box 1). Given the incipient status or even entire lack of cartel enforcement in most parts of LAC, the extent to which consumers and businesses are affected is likely manifold. For example, </w:t>
      </w:r>
      <w:r w:rsidRPr="006E0D47">
        <w:rPr>
          <w:sz w:val="28"/>
          <w:szCs w:val="28"/>
          <w:u w:val="single"/>
        </w:rPr>
        <w:t xml:space="preserve">of at least 84 large </w:t>
      </w:r>
      <w:r w:rsidRPr="006E0D47">
        <w:rPr>
          <w:sz w:val="28"/>
          <w:szCs w:val="28"/>
          <w:highlight w:val="cyan"/>
          <w:u w:val="single"/>
        </w:rPr>
        <w:t>global cartels</w:t>
      </w:r>
      <w:r w:rsidRPr="006E0D47">
        <w:rPr>
          <w:sz w:val="28"/>
          <w:szCs w:val="28"/>
          <w:u w:val="single"/>
        </w:rPr>
        <w:t xml:space="preserve"> that </w:t>
      </w:r>
      <w:r w:rsidRPr="006E0D47">
        <w:rPr>
          <w:sz w:val="28"/>
          <w:szCs w:val="28"/>
          <w:highlight w:val="cyan"/>
          <w:u w:val="single"/>
        </w:rPr>
        <w:t xml:space="preserve">were shown to </w:t>
      </w:r>
      <w:r w:rsidRPr="0086397D">
        <w:rPr>
          <w:rStyle w:val="Emphasis"/>
          <w:sz w:val="40"/>
          <w:szCs w:val="40"/>
          <w:highlight w:val="cyan"/>
        </w:rPr>
        <w:t>fix prices</w:t>
      </w:r>
      <w:r w:rsidRPr="006E0D47">
        <w:rPr>
          <w:sz w:val="28"/>
          <w:szCs w:val="28"/>
          <w:highlight w:val="cyan"/>
          <w:u w:val="single"/>
        </w:rPr>
        <w:t xml:space="preserve"> in LAC</w:t>
      </w:r>
      <w:r w:rsidRPr="006E0D47">
        <w:rPr>
          <w:sz w:val="28"/>
          <w:szCs w:val="28"/>
          <w:u w:val="single"/>
        </w:rPr>
        <w:t xml:space="preserve"> at some point between 1990 and 2007, only four were investigated by authorities in this region (</w:t>
      </w:r>
      <w:r w:rsidRPr="0086397D">
        <w:rPr>
          <w:sz w:val="28"/>
          <w:szCs w:val="28"/>
          <w:highlight w:val="cyan"/>
          <w:u w:val="single"/>
        </w:rPr>
        <w:t>Connor</w:t>
      </w:r>
      <w:r w:rsidRPr="006E0D47">
        <w:rPr>
          <w:sz w:val="28"/>
          <w:szCs w:val="28"/>
          <w:u w:val="single"/>
        </w:rPr>
        <w:t>, 2008)</w:t>
      </w:r>
      <w:r w:rsidRPr="00EC4378">
        <w:rPr>
          <w:sz w:val="16"/>
        </w:rPr>
        <w:t>.</w:t>
      </w:r>
    </w:p>
    <w:p w14:paraId="7A9ADD9C" w14:textId="77777777" w:rsidR="00E571E4" w:rsidRPr="00EC4378" w:rsidRDefault="00E571E4" w:rsidP="00E571E4">
      <w:pPr>
        <w:rPr>
          <w:sz w:val="16"/>
        </w:rPr>
      </w:pPr>
      <w:r w:rsidRPr="00EC4378">
        <w:rPr>
          <w:rStyle w:val="StyleUnderline"/>
        </w:rPr>
        <w:t xml:space="preserve">Detection rates of cartel activity in </w:t>
      </w:r>
      <w:r w:rsidRPr="00EC4378">
        <w:rPr>
          <w:rStyle w:val="Emphasis"/>
        </w:rPr>
        <w:t>LAC</w:t>
      </w:r>
      <w:r w:rsidRPr="00EC4378">
        <w:rPr>
          <w:rStyle w:val="StyleUnderline"/>
        </w:rPr>
        <w:t xml:space="preserve"> may be </w:t>
      </w:r>
      <w:r w:rsidRPr="00EC4378">
        <w:rPr>
          <w:rStyle w:val="Emphasis"/>
        </w:rPr>
        <w:t>particularly low</w:t>
      </w:r>
      <w:r w:rsidRPr="00EC4378">
        <w:rPr>
          <w:sz w:val="16"/>
        </w:rPr>
        <w:t xml:space="preserve"> </w:t>
      </w:r>
      <w:r w:rsidRPr="00EC4378">
        <w:rPr>
          <w:rStyle w:val="StyleUnderline"/>
        </w:rPr>
        <w:t>in some sectors</w:t>
      </w:r>
      <w:r w:rsidRPr="00EC4378">
        <w:rPr>
          <w:sz w:val="16"/>
        </w:rPr>
        <w:t xml:space="preserve">, </w:t>
      </w:r>
      <w:r w:rsidRPr="00EC4378">
        <w:rPr>
          <w:rStyle w:val="StyleUnderline"/>
        </w:rPr>
        <w:t xml:space="preserve">such as the </w:t>
      </w:r>
      <w:r w:rsidRPr="00EC4378">
        <w:rPr>
          <w:rStyle w:val="Emphasis"/>
        </w:rPr>
        <w:t>financial sector</w:t>
      </w:r>
      <w:r w:rsidRPr="00EC4378">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2234A156" w14:textId="77777777" w:rsidR="00E571E4" w:rsidRPr="00EC4378" w:rsidRDefault="00E571E4" w:rsidP="00E571E4">
      <w:pPr>
        <w:rPr>
          <w:sz w:val="16"/>
          <w:szCs w:val="16"/>
        </w:rPr>
      </w:pPr>
      <w:r w:rsidRPr="00EC4378">
        <w:rPr>
          <w:sz w:val="16"/>
          <w:szCs w:val="16"/>
        </w:rPr>
        <w:t>Cartels hurt the poor, stifle growth and limit policy effectiveness</w:t>
      </w:r>
    </w:p>
    <w:p w14:paraId="581E16DD" w14:textId="77777777" w:rsidR="00E571E4" w:rsidRPr="00EC4378" w:rsidRDefault="00E571E4" w:rsidP="00E571E4">
      <w:pPr>
        <w:rPr>
          <w:sz w:val="16"/>
        </w:rPr>
      </w:pPr>
      <w:r w:rsidRPr="00EC4378">
        <w:rPr>
          <w:rStyle w:val="StyleUnderline"/>
        </w:rPr>
        <w:t>Cartels are</w:t>
      </w:r>
      <w:r w:rsidRPr="00EC4378">
        <w:rPr>
          <w:sz w:val="16"/>
        </w:rPr>
        <w:t xml:space="preserve"> particularly </w:t>
      </w:r>
      <w:r w:rsidRPr="00EC4378">
        <w:rPr>
          <w:rStyle w:val="Emphasis"/>
        </w:rPr>
        <w:t>harmful</w:t>
      </w:r>
      <w:r w:rsidRPr="00EC4378">
        <w:rPr>
          <w:sz w:val="16"/>
        </w:rPr>
        <w:t xml:space="preserve"> </w:t>
      </w:r>
      <w:r w:rsidRPr="00EC4378">
        <w:rPr>
          <w:rStyle w:val="StyleUnderline"/>
        </w:rPr>
        <w:t>for economic development objectives</w:t>
      </w:r>
      <w:r w:rsidRPr="00EC4378">
        <w:rPr>
          <w:sz w:val="16"/>
        </w:rPr>
        <w:t xml:space="preserve">: </w:t>
      </w:r>
      <w:r w:rsidRPr="00EC4378">
        <w:rPr>
          <w:rStyle w:val="StyleUnderline"/>
        </w:rPr>
        <w:t>By eliminating competition</w:t>
      </w:r>
      <w:r w:rsidRPr="00EC4378">
        <w:rPr>
          <w:sz w:val="16"/>
        </w:rPr>
        <w:t xml:space="preserve"> among firms, </w:t>
      </w:r>
      <w:r w:rsidRPr="00EC4378">
        <w:rPr>
          <w:rStyle w:val="StyleUnderline"/>
        </w:rPr>
        <w:t xml:space="preserve">they </w:t>
      </w:r>
      <w:r w:rsidRPr="00EC4378">
        <w:rPr>
          <w:rStyle w:val="Emphasis"/>
        </w:rPr>
        <w:t>lose incentives</w:t>
      </w:r>
      <w:r w:rsidRPr="00EC4378">
        <w:rPr>
          <w:rStyle w:val="StyleUnderline"/>
        </w:rPr>
        <w:t xml:space="preserve"> to </w:t>
      </w:r>
      <w:r w:rsidRPr="00EC4378">
        <w:rPr>
          <w:rStyle w:val="Emphasis"/>
        </w:rPr>
        <w:t>innovate</w:t>
      </w:r>
      <w:r w:rsidRPr="00EC4378">
        <w:rPr>
          <w:sz w:val="16"/>
        </w:rPr>
        <w:t xml:space="preserve">, </w:t>
      </w:r>
      <w:r w:rsidRPr="00EC4378">
        <w:rPr>
          <w:rStyle w:val="StyleUnderline"/>
        </w:rPr>
        <w:t xml:space="preserve">and charge </w:t>
      </w:r>
      <w:r w:rsidRPr="00EC4378">
        <w:rPr>
          <w:rStyle w:val="Emphasis"/>
        </w:rPr>
        <w:t>higher prices</w:t>
      </w:r>
      <w:r w:rsidRPr="00EC4378">
        <w:rPr>
          <w:sz w:val="16"/>
        </w:rPr>
        <w:t xml:space="preserve">. </w:t>
      </w:r>
      <w:r w:rsidRPr="00EC4378">
        <w:rPr>
          <w:rStyle w:val="StyleUnderline"/>
        </w:rPr>
        <w:t>These</w:t>
      </w:r>
      <w:r w:rsidRPr="00EC4378">
        <w:rPr>
          <w:sz w:val="16"/>
        </w:rPr>
        <w:t xml:space="preserve"> consequences </w:t>
      </w:r>
      <w:r w:rsidRPr="00EC4378">
        <w:rPr>
          <w:rStyle w:val="StyleUnderline"/>
        </w:rPr>
        <w:t xml:space="preserve">disproportionately and directly affect the </w:t>
      </w:r>
      <w:r w:rsidRPr="00EC4378">
        <w:rPr>
          <w:rStyle w:val="Emphasis"/>
        </w:rPr>
        <w:t>poorest households</w:t>
      </w:r>
      <w:r w:rsidRPr="00EC4378">
        <w:rPr>
          <w:sz w:val="16"/>
        </w:rPr>
        <w:t xml:space="preserve">. </w:t>
      </w:r>
      <w:r w:rsidRPr="00EC4378">
        <w:rPr>
          <w:rStyle w:val="StyleUnderline"/>
        </w:rPr>
        <w:t xml:space="preserve">Cartels limit </w:t>
      </w:r>
      <w:r w:rsidRPr="00EC4378">
        <w:rPr>
          <w:rStyle w:val="Emphasis"/>
        </w:rPr>
        <w:t>growth</w:t>
      </w:r>
      <w:r w:rsidRPr="00EC4378">
        <w:rPr>
          <w:sz w:val="16"/>
        </w:rPr>
        <w:t xml:space="preserve"> </w:t>
      </w:r>
      <w:r w:rsidRPr="00EC4378">
        <w:rPr>
          <w:rStyle w:val="StyleUnderline"/>
        </w:rPr>
        <w:t xml:space="preserve">by affecting </w:t>
      </w:r>
      <w:r w:rsidRPr="00EC4378">
        <w:rPr>
          <w:rStyle w:val="Emphasis"/>
        </w:rPr>
        <w:t>productivity</w:t>
      </w:r>
      <w:r w:rsidRPr="00EC4378">
        <w:rPr>
          <w:sz w:val="16"/>
        </w:rPr>
        <w:t xml:space="preserve"> </w:t>
      </w:r>
      <w:r w:rsidRPr="00EC4378">
        <w:rPr>
          <w:rStyle w:val="StyleUnderline"/>
        </w:rPr>
        <w:t xml:space="preserve">and </w:t>
      </w:r>
      <w:r w:rsidRPr="00EC4378">
        <w:rPr>
          <w:rStyle w:val="Emphasis"/>
        </w:rPr>
        <w:t>competitiveness</w:t>
      </w:r>
      <w:r w:rsidRPr="00EC4378">
        <w:rPr>
          <w:sz w:val="16"/>
        </w:rPr>
        <w:t xml:space="preserve">. Finally, </w:t>
      </w:r>
      <w:r w:rsidRPr="00EC4378">
        <w:rPr>
          <w:rStyle w:val="StyleUnderline"/>
        </w:rPr>
        <w:t>cartels undermine</w:t>
      </w:r>
      <w:r w:rsidRPr="00EC4378">
        <w:rPr>
          <w:sz w:val="16"/>
        </w:rPr>
        <w:t xml:space="preserve"> effectiveness of </w:t>
      </w:r>
      <w:r w:rsidRPr="00EC4378">
        <w:rPr>
          <w:rStyle w:val="StyleUnderline"/>
        </w:rPr>
        <w:t>public policies</w:t>
      </w:r>
      <w:r w:rsidRPr="00EC4378">
        <w:rPr>
          <w:sz w:val="16"/>
        </w:rPr>
        <w:t xml:space="preserve">. </w:t>
      </w:r>
      <w:r w:rsidRPr="00EC4378">
        <w:rPr>
          <w:rStyle w:val="StyleUnderline"/>
        </w:rPr>
        <w:t xml:space="preserve">Benefits of </w:t>
      </w:r>
      <w:r w:rsidRPr="00EC4378">
        <w:rPr>
          <w:rStyle w:val="Emphasis"/>
        </w:rPr>
        <w:t>trade liberalization</w:t>
      </w:r>
      <w:r w:rsidRPr="00EC4378">
        <w:rPr>
          <w:sz w:val="16"/>
        </w:rPr>
        <w:t xml:space="preserve"> </w:t>
      </w:r>
      <w:r w:rsidRPr="00EC4378">
        <w:rPr>
          <w:rStyle w:val="StyleUnderline"/>
        </w:rPr>
        <w:t xml:space="preserve">do not </w:t>
      </w:r>
      <w:r w:rsidRPr="00EC4378">
        <w:rPr>
          <w:rStyle w:val="Emphasis"/>
        </w:rPr>
        <w:t>materialize</w:t>
      </w:r>
      <w:r w:rsidRPr="00EC4378">
        <w:rPr>
          <w:sz w:val="16"/>
        </w:rPr>
        <w:t xml:space="preserve"> </w:t>
      </w:r>
      <w:r w:rsidRPr="00EC4378">
        <w:rPr>
          <w:rStyle w:val="StyleUnderline"/>
        </w:rPr>
        <w:t>when firms collude across borders</w:t>
      </w:r>
      <w:r w:rsidRPr="00EC437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15600616" w14:textId="77777777" w:rsidR="00E571E4" w:rsidRPr="00EC4378" w:rsidRDefault="00E571E4" w:rsidP="00E571E4">
      <w:pPr>
        <w:rPr>
          <w:sz w:val="16"/>
        </w:rPr>
      </w:pPr>
      <w:r w:rsidRPr="00EC437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EC4378">
        <w:rPr>
          <w:rStyle w:val="Emphasis"/>
        </w:rPr>
        <w:t>public resources</w:t>
      </w:r>
      <w:r w:rsidRPr="00EC4378">
        <w:rPr>
          <w:rStyle w:val="StyleUnderline"/>
        </w:rPr>
        <w:t xml:space="preserve"> spent on </w:t>
      </w:r>
      <w:r w:rsidRPr="00EC4378">
        <w:rPr>
          <w:rStyle w:val="Emphasis"/>
        </w:rPr>
        <w:t>cartel enforcement</w:t>
      </w:r>
      <w:r w:rsidRPr="00EC4378">
        <w:rPr>
          <w:rStyle w:val="StyleUnderline"/>
        </w:rPr>
        <w:t xml:space="preserve"> would be </w:t>
      </w:r>
      <w:r w:rsidRPr="00EC4378">
        <w:rPr>
          <w:rStyle w:val="Emphasis"/>
          <w:szCs w:val="26"/>
        </w:rPr>
        <w:t>38 times more effective</w:t>
      </w:r>
      <w:r w:rsidRPr="00EC4378">
        <w:rPr>
          <w:sz w:val="16"/>
        </w:rPr>
        <w:t xml:space="preserve"> </w:t>
      </w:r>
      <w:r w:rsidRPr="00EC4378">
        <w:rPr>
          <w:rStyle w:val="StyleUnderline"/>
        </w:rPr>
        <w:t xml:space="preserve">in tackling </w:t>
      </w:r>
      <w:r w:rsidRPr="00EC4378">
        <w:rPr>
          <w:rStyle w:val="Emphasis"/>
        </w:rPr>
        <w:t>poverty</w:t>
      </w:r>
      <w:r w:rsidRPr="00EC4378">
        <w:rPr>
          <w:sz w:val="16"/>
        </w:rPr>
        <w:t xml:space="preserve"> </w:t>
      </w:r>
      <w:r w:rsidRPr="00EC4378">
        <w:rPr>
          <w:rStyle w:val="StyleUnderline"/>
        </w:rPr>
        <w:t xml:space="preserve">than </w:t>
      </w:r>
      <w:r w:rsidRPr="00EC4378">
        <w:rPr>
          <w:rStyle w:val="Emphasis"/>
        </w:rPr>
        <w:t>cash transfers</w:t>
      </w:r>
      <w:r w:rsidRPr="00EC4378">
        <w:rPr>
          <w:sz w:val="16"/>
        </w:rPr>
        <w:t>, when considering that part of the cash transferred to eligible household is spent on overcharges for basic food items (Purfield, et al., 2016).</w:t>
      </w:r>
    </w:p>
    <w:p w14:paraId="1FD63FC1" w14:textId="77777777" w:rsidR="00E571E4" w:rsidRPr="00EC4378" w:rsidRDefault="00E571E4" w:rsidP="00E571E4">
      <w:pPr>
        <w:rPr>
          <w:sz w:val="16"/>
        </w:rPr>
      </w:pPr>
      <w:r w:rsidRPr="00EC4378">
        <w:rPr>
          <w:rStyle w:val="StyleUnderline"/>
        </w:rPr>
        <w:lastRenderedPageBreak/>
        <w:t>Collusive agreements lower economic growth</w:t>
      </w:r>
      <w:r w:rsidRPr="00EC4378">
        <w:rPr>
          <w:sz w:val="16"/>
        </w:rPr>
        <w:t xml:space="preserve"> prospects </w:t>
      </w:r>
      <w:r w:rsidRPr="00EC4378">
        <w:rPr>
          <w:rStyle w:val="StyleUnderline"/>
        </w:rPr>
        <w:t xml:space="preserve">by depressing </w:t>
      </w:r>
      <w:r w:rsidRPr="00EC4378">
        <w:rPr>
          <w:rStyle w:val="Emphasis"/>
        </w:rPr>
        <w:t>productivity growth</w:t>
      </w:r>
      <w:r w:rsidRPr="00EC4378">
        <w:rPr>
          <w:sz w:val="16"/>
        </w:rPr>
        <w:t xml:space="preserve"> </w:t>
      </w:r>
      <w:r w:rsidRPr="00EC4378">
        <w:rPr>
          <w:rStyle w:val="StyleUnderline"/>
        </w:rPr>
        <w:t>and</w:t>
      </w:r>
      <w:r w:rsidRPr="00EC4378">
        <w:rPr>
          <w:sz w:val="16"/>
        </w:rPr>
        <w:t xml:space="preserve"> reducing </w:t>
      </w:r>
      <w:r w:rsidRPr="00EC4378">
        <w:rPr>
          <w:rStyle w:val="Emphasis"/>
        </w:rPr>
        <w:t>competitiveness</w:t>
      </w:r>
      <w:r w:rsidRPr="00EC4378">
        <w:rPr>
          <w:sz w:val="16"/>
        </w:rPr>
        <w:t xml:space="preserve">. First, agreements among competitors to limit competition affect productivity. The introduction of anti-cartel policy is related to higher labor productivity growth in </w:t>
      </w:r>
      <w:r w:rsidRPr="00EC4378">
        <w:rPr>
          <w:rStyle w:val="StyleUnderline"/>
        </w:rPr>
        <w:t>industries</w:t>
      </w:r>
      <w:r w:rsidRPr="00EC4378">
        <w:rPr>
          <w:sz w:val="16"/>
        </w:rPr>
        <w:t xml:space="preserve"> affected by collusive behavior, which otherwise </w:t>
      </w:r>
      <w:r w:rsidRPr="00EC4378">
        <w:rPr>
          <w:rStyle w:val="StyleUnderline"/>
        </w:rPr>
        <w:t xml:space="preserve">record a 20 to 30 p.p. </w:t>
      </w:r>
      <w:r w:rsidRPr="00EC4378">
        <w:rPr>
          <w:rStyle w:val="Emphasis"/>
        </w:rPr>
        <w:t>lower</w:t>
      </w:r>
      <w:r w:rsidRPr="00EC4378">
        <w:rPr>
          <w:rStyle w:val="StyleUnderline"/>
        </w:rPr>
        <w:t xml:space="preserve"> labor </w:t>
      </w:r>
      <w:r w:rsidRPr="00EC4378">
        <w:rPr>
          <w:rStyle w:val="Emphasis"/>
        </w:rPr>
        <w:t>productivity</w:t>
      </w:r>
      <w:r w:rsidRPr="00EC4378">
        <w:rPr>
          <w:rStyle w:val="StyleUnderline"/>
        </w:rPr>
        <w:t xml:space="preserve"> growth</w:t>
      </w:r>
      <w:r w:rsidRPr="00EC437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Sinderen,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EC4378">
        <w:rPr>
          <w:rStyle w:val="StyleUnderline"/>
        </w:rPr>
        <w:t xml:space="preserve">cartels across LAC region are particularly </w:t>
      </w:r>
      <w:r w:rsidRPr="00EC4378">
        <w:rPr>
          <w:rStyle w:val="Emphasis"/>
        </w:rPr>
        <w:t>frequent</w:t>
      </w:r>
      <w:r w:rsidRPr="00EC4378">
        <w:rPr>
          <w:sz w:val="16"/>
        </w:rPr>
        <w:t xml:space="preserve"> </w:t>
      </w:r>
      <w:r w:rsidRPr="00EC4378">
        <w:rPr>
          <w:rStyle w:val="StyleUnderline"/>
        </w:rPr>
        <w:t xml:space="preserve">in the </w:t>
      </w:r>
      <w:r w:rsidRPr="00EC4378">
        <w:rPr>
          <w:rStyle w:val="Emphasis"/>
        </w:rPr>
        <w:t xml:space="preserve">meat processing </w:t>
      </w:r>
      <w:r w:rsidRPr="00EC4378">
        <w:rPr>
          <w:rStyle w:val="StyleUnderline"/>
        </w:rPr>
        <w:t>activity in Brazil</w:t>
      </w:r>
      <w:r w:rsidRPr="00EC4378">
        <w:rPr>
          <w:sz w:val="16"/>
        </w:rPr>
        <w:t xml:space="preserve">, </w:t>
      </w:r>
      <w:r w:rsidRPr="00EC4378">
        <w:rPr>
          <w:rStyle w:val="StyleUnderline"/>
        </w:rPr>
        <w:t>Chile</w:t>
      </w:r>
      <w:r w:rsidRPr="00EC4378">
        <w:rPr>
          <w:sz w:val="16"/>
        </w:rPr>
        <w:t xml:space="preserve">, </w:t>
      </w:r>
      <w:r w:rsidRPr="00EC4378">
        <w:rPr>
          <w:rStyle w:val="StyleUnderline"/>
        </w:rPr>
        <w:t>and Panama</w:t>
      </w:r>
      <w:r w:rsidRPr="00EC4378">
        <w:rPr>
          <w:sz w:val="16"/>
        </w:rPr>
        <w:t xml:space="preserve">, </w:t>
      </w:r>
      <w:r w:rsidRPr="00EC4378">
        <w:rPr>
          <w:rStyle w:val="StyleUnderline"/>
        </w:rPr>
        <w:t xml:space="preserve">and in the manufacturing of </w:t>
      </w:r>
      <w:r w:rsidRPr="00EC4378">
        <w:rPr>
          <w:rStyle w:val="Emphasis"/>
        </w:rPr>
        <w:t>basic chemicals</w:t>
      </w:r>
      <w:r w:rsidRPr="00EC4378">
        <w:rPr>
          <w:sz w:val="16"/>
        </w:rPr>
        <w:t xml:space="preserve"> </w:t>
      </w:r>
      <w:r w:rsidRPr="00EC4378">
        <w:rPr>
          <w:rStyle w:val="StyleUnderline"/>
        </w:rPr>
        <w:t>in Argentina</w:t>
      </w:r>
      <w:r w:rsidRPr="00EC4378">
        <w:rPr>
          <w:sz w:val="16"/>
        </w:rPr>
        <w:t xml:space="preserve">, </w:t>
      </w:r>
      <w:r w:rsidRPr="00EC4378">
        <w:rPr>
          <w:rStyle w:val="StyleUnderline"/>
        </w:rPr>
        <w:t>Brazil</w:t>
      </w:r>
      <w:r w:rsidRPr="00EC4378">
        <w:rPr>
          <w:sz w:val="16"/>
        </w:rPr>
        <w:t xml:space="preserve">, </w:t>
      </w:r>
      <w:r w:rsidRPr="00EC4378">
        <w:rPr>
          <w:rStyle w:val="StyleUnderline"/>
        </w:rPr>
        <w:t>Colombia</w:t>
      </w:r>
      <w:r w:rsidRPr="00EC4378">
        <w:rPr>
          <w:sz w:val="16"/>
        </w:rPr>
        <w:t xml:space="preserve">, </w:t>
      </w:r>
      <w:r w:rsidRPr="00EC4378">
        <w:rPr>
          <w:rStyle w:val="StyleUnderline"/>
        </w:rPr>
        <w:t>Panama</w:t>
      </w:r>
      <w:r w:rsidRPr="00EC4378">
        <w:rPr>
          <w:sz w:val="16"/>
        </w:rPr>
        <w:t xml:space="preserve">, </w:t>
      </w:r>
      <w:r w:rsidRPr="00EC4378">
        <w:rPr>
          <w:rStyle w:val="StyleUnderline"/>
        </w:rPr>
        <w:t>and Peru</w:t>
      </w:r>
      <w:r w:rsidRPr="00EC437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795886B5" w14:textId="77777777" w:rsidR="00E571E4" w:rsidRPr="00EC4378" w:rsidRDefault="00E571E4" w:rsidP="00E571E4">
      <w:pPr>
        <w:rPr>
          <w:sz w:val="16"/>
        </w:rPr>
      </w:pPr>
      <w:r w:rsidRPr="00EC4378">
        <w:rPr>
          <w:rStyle w:val="StyleUnderline"/>
        </w:rPr>
        <w:t>Cartel agreements undermine the benefits of trade opening and liberalization</w:t>
      </w:r>
      <w:r w:rsidRPr="00EC437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EC4378">
        <w:rPr>
          <w:rStyle w:val="StyleUnderline"/>
        </w:rPr>
        <w:t>In smaller LAC economies</w:t>
      </w:r>
      <w:r w:rsidRPr="00EC4378">
        <w:rPr>
          <w:sz w:val="16"/>
        </w:rPr>
        <w:t xml:space="preserve">, </w:t>
      </w:r>
      <w:r w:rsidRPr="00EC4378">
        <w:rPr>
          <w:rStyle w:val="StyleUnderline"/>
        </w:rPr>
        <w:t xml:space="preserve">where </w:t>
      </w:r>
      <w:r w:rsidRPr="00EC4378">
        <w:rPr>
          <w:rStyle w:val="Emphasis"/>
        </w:rPr>
        <w:t>connectivity</w:t>
      </w:r>
      <w:r w:rsidRPr="00EC4378">
        <w:rPr>
          <w:rStyle w:val="StyleUnderline"/>
        </w:rPr>
        <w:t xml:space="preserve"> issues are </w:t>
      </w:r>
      <w:r w:rsidRPr="00EC4378">
        <w:rPr>
          <w:rStyle w:val="Emphasis"/>
        </w:rPr>
        <w:t>central</w:t>
      </w:r>
      <w:r w:rsidRPr="00EC4378">
        <w:rPr>
          <w:rStyle w:val="StyleUnderline"/>
        </w:rPr>
        <w:t xml:space="preserve"> to </w:t>
      </w:r>
      <w:r w:rsidRPr="00EC4378">
        <w:rPr>
          <w:rStyle w:val="Emphasis"/>
        </w:rPr>
        <w:t>economic growth</w:t>
      </w:r>
      <w:r w:rsidRPr="00EC4378">
        <w:rPr>
          <w:sz w:val="16"/>
        </w:rPr>
        <w:t xml:space="preserve">, such as those of the Caribbean Community (CARICOM), </w:t>
      </w:r>
      <w:r w:rsidRPr="00EC4378">
        <w:rPr>
          <w:rStyle w:val="StyleUnderline"/>
        </w:rPr>
        <w:t>cartels have also been uncovered</w:t>
      </w:r>
      <w:r w:rsidRPr="00EC4378">
        <w:rPr>
          <w:sz w:val="16"/>
        </w:rPr>
        <w:t xml:space="preserve">, </w:t>
      </w:r>
      <w:r w:rsidRPr="00EC4378">
        <w:rPr>
          <w:rStyle w:val="StyleUnderline"/>
        </w:rPr>
        <w:t xml:space="preserve">for example in </w:t>
      </w:r>
      <w:r w:rsidRPr="00EC4378">
        <w:rPr>
          <w:rStyle w:val="Emphasis"/>
        </w:rPr>
        <w:t>shipping services</w:t>
      </w:r>
      <w:r w:rsidRPr="00EC4378">
        <w:rPr>
          <w:sz w:val="16"/>
        </w:rPr>
        <w:t>.32</w:t>
      </w:r>
    </w:p>
    <w:p w14:paraId="5434C56A" w14:textId="77777777" w:rsidR="00E571E4" w:rsidRPr="00EC4378" w:rsidRDefault="00E571E4" w:rsidP="00E571E4">
      <w:pPr>
        <w:rPr>
          <w:sz w:val="16"/>
        </w:rPr>
      </w:pPr>
      <w:r w:rsidRPr="00EC4378">
        <w:rPr>
          <w:rStyle w:val="StyleUnderline"/>
        </w:rPr>
        <w:t>When cartels raise prices</w:t>
      </w:r>
      <w:r w:rsidRPr="00EC4378">
        <w:rPr>
          <w:sz w:val="16"/>
        </w:rPr>
        <w:t xml:space="preserve">, </w:t>
      </w:r>
      <w:r w:rsidRPr="00EC4378">
        <w:rPr>
          <w:rStyle w:val="StyleUnderline"/>
        </w:rPr>
        <w:t xml:space="preserve">the state can provide </w:t>
      </w:r>
      <w:r w:rsidRPr="00EC4378">
        <w:rPr>
          <w:rStyle w:val="Emphasis"/>
        </w:rPr>
        <w:t>fewer public goods</w:t>
      </w:r>
      <w:r w:rsidRPr="00EC4378">
        <w:rPr>
          <w:sz w:val="16"/>
        </w:rPr>
        <w:t xml:space="preserve"> </w:t>
      </w:r>
      <w:r w:rsidRPr="00EC4378">
        <w:rPr>
          <w:rStyle w:val="StyleUnderline"/>
        </w:rPr>
        <w:t xml:space="preserve">and </w:t>
      </w:r>
      <w:r w:rsidRPr="00EC4378">
        <w:rPr>
          <w:rStyle w:val="Emphasis"/>
        </w:rPr>
        <w:t>services</w:t>
      </w:r>
      <w:r w:rsidRPr="00EC4378">
        <w:rPr>
          <w:sz w:val="16"/>
        </w:rPr>
        <w:t xml:space="preserve"> </w:t>
      </w:r>
      <w:r w:rsidRPr="00EC4378">
        <w:rPr>
          <w:rStyle w:val="StyleUnderline"/>
        </w:rPr>
        <w:t xml:space="preserve">and cartels can even </w:t>
      </w:r>
      <w:r w:rsidRPr="00EC4378">
        <w:rPr>
          <w:rStyle w:val="Emphasis"/>
        </w:rPr>
        <w:t>distort</w:t>
      </w:r>
      <w:r w:rsidRPr="00EC4378">
        <w:rPr>
          <w:sz w:val="16"/>
        </w:rPr>
        <w:t xml:space="preserve"> </w:t>
      </w:r>
      <w:r w:rsidRPr="00EC4378">
        <w:rPr>
          <w:rStyle w:val="StyleUnderline"/>
        </w:rPr>
        <w:t xml:space="preserve">the market of </w:t>
      </w:r>
      <w:r w:rsidRPr="00EC4378">
        <w:rPr>
          <w:rStyle w:val="Emphasis"/>
        </w:rPr>
        <w:t>government bonds</w:t>
      </w:r>
      <w:r w:rsidRPr="00EC4378">
        <w:rPr>
          <w:sz w:val="16"/>
        </w:rPr>
        <w:t>.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Licetti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(Ruta del Sol II), due to an anticompetitive agreement that favored a particular group of firms in the concession process.36</w:t>
      </w:r>
    </w:p>
    <w:p w14:paraId="0786507F" w14:textId="77777777" w:rsidR="00E571E4" w:rsidRPr="00EC4378" w:rsidRDefault="00E571E4" w:rsidP="00E571E4">
      <w:pPr>
        <w:rPr>
          <w:sz w:val="16"/>
        </w:rPr>
      </w:pPr>
      <w:r w:rsidRPr="00EC4378">
        <w:rPr>
          <w:rStyle w:val="StyleUnderline"/>
        </w:rPr>
        <w:t>Recent developments</w:t>
      </w:r>
      <w:r w:rsidRPr="00EC4378">
        <w:rPr>
          <w:sz w:val="16"/>
        </w:rPr>
        <w:t xml:space="preserve"> in LAC also </w:t>
      </w:r>
      <w:r w:rsidRPr="00EC4378">
        <w:rPr>
          <w:rStyle w:val="StyleUnderline"/>
        </w:rPr>
        <w:t xml:space="preserve">suggest that economic cartels </w:t>
      </w:r>
      <w:r w:rsidRPr="00EC4378">
        <w:rPr>
          <w:rStyle w:val="Emphasis"/>
        </w:rPr>
        <w:t>undermine public trust</w:t>
      </w:r>
      <w:r w:rsidRPr="00EC4378">
        <w:rPr>
          <w:sz w:val="16"/>
        </w:rPr>
        <w:t xml:space="preserve"> </w:t>
      </w:r>
      <w:r w:rsidRPr="00EC4378">
        <w:rPr>
          <w:rStyle w:val="StyleUnderline"/>
        </w:rPr>
        <w:t xml:space="preserve">in </w:t>
      </w:r>
      <w:r w:rsidRPr="00EC4378">
        <w:rPr>
          <w:rStyle w:val="Emphasis"/>
        </w:rPr>
        <w:t>market economies</w:t>
      </w:r>
      <w:r w:rsidRPr="00EC437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response in form of an “anti-abuse agenda”, the executive submitted four bills to Congress in March 2020 aiming at increased enforcement of the laws against white collar crimes, including cartels.</w:t>
      </w:r>
    </w:p>
    <w:p w14:paraId="46CADB92" w14:textId="77777777" w:rsidR="00E571E4" w:rsidRPr="00EC4378" w:rsidRDefault="00E571E4" w:rsidP="00E571E4">
      <w:pPr>
        <w:rPr>
          <w:sz w:val="16"/>
        </w:rPr>
      </w:pPr>
      <w:r w:rsidRPr="00EC4378">
        <w:rPr>
          <w:rStyle w:val="StyleUnderline"/>
        </w:rPr>
        <w:t xml:space="preserve">On the </w:t>
      </w:r>
      <w:r w:rsidRPr="00EC4378">
        <w:rPr>
          <w:rStyle w:val="Emphasis"/>
        </w:rPr>
        <w:t>upside</w:t>
      </w:r>
      <w:r w:rsidRPr="00EC4378">
        <w:rPr>
          <w:sz w:val="16"/>
        </w:rPr>
        <w:t xml:space="preserve">, </w:t>
      </w:r>
      <w:r w:rsidRPr="00EC4378">
        <w:rPr>
          <w:rStyle w:val="StyleUnderline"/>
        </w:rPr>
        <w:t xml:space="preserve">consumers and businesses </w:t>
      </w:r>
      <w:r w:rsidRPr="00EC4378">
        <w:rPr>
          <w:rStyle w:val="Emphasis"/>
        </w:rPr>
        <w:t>benefit</w:t>
      </w:r>
      <w:r w:rsidRPr="00EC4378">
        <w:rPr>
          <w:rStyle w:val="StyleUnderline"/>
        </w:rPr>
        <w:t xml:space="preserve"> from effective </w:t>
      </w:r>
      <w:r w:rsidRPr="00EC4378">
        <w:rPr>
          <w:rStyle w:val="Emphasis"/>
        </w:rPr>
        <w:t>anti-cartel enforcement</w:t>
      </w:r>
      <w:r w:rsidRPr="00EC437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w:t>
      </w:r>
      <w:r w:rsidRPr="00EC4378">
        <w:rPr>
          <w:sz w:val="16"/>
        </w:rPr>
        <w:lastRenderedPageBreak/>
        <w:t>leniency program in Korea shortened cartel duration. Leniency programs can also speed up the process of breaking up cartels. Brener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6F565C28" w14:textId="77777777" w:rsidR="00E571E4" w:rsidRPr="00BF6CB0" w:rsidRDefault="00E571E4" w:rsidP="00E571E4">
      <w:pPr>
        <w:rPr>
          <w:sz w:val="16"/>
        </w:rPr>
      </w:pPr>
      <w:r w:rsidRPr="00EC4378">
        <w:rPr>
          <w:rStyle w:val="StyleUnderline"/>
        </w:rPr>
        <w:t>However</w:t>
      </w:r>
      <w:r w:rsidRPr="00EC4378">
        <w:rPr>
          <w:sz w:val="16"/>
        </w:rPr>
        <w:t xml:space="preserve">, </w:t>
      </w:r>
      <w:r w:rsidRPr="00EC4378">
        <w:rPr>
          <w:rStyle w:val="StyleUnderline"/>
        </w:rPr>
        <w:t xml:space="preserve">many LAC countries do not have </w:t>
      </w:r>
      <w:r w:rsidRPr="00EC4378">
        <w:rPr>
          <w:rStyle w:val="Emphasis"/>
        </w:rPr>
        <w:t>any tools</w:t>
      </w:r>
      <w:r w:rsidRPr="00EC4378">
        <w:rPr>
          <w:rStyle w:val="StyleUnderline"/>
        </w:rPr>
        <w:t xml:space="preserve"> to </w:t>
      </w:r>
      <w:r w:rsidRPr="00EC4378">
        <w:rPr>
          <w:rStyle w:val="Emphasis"/>
        </w:rPr>
        <w:t>deter</w:t>
      </w:r>
      <w:r w:rsidRPr="00EC4378">
        <w:rPr>
          <w:rStyle w:val="StyleUnderline"/>
        </w:rPr>
        <w:t xml:space="preserve"> and </w:t>
      </w:r>
      <w:r w:rsidRPr="00EC4378">
        <w:rPr>
          <w:rStyle w:val="Emphasis"/>
        </w:rPr>
        <w:t>prevent economic cartels</w:t>
      </w:r>
      <w:r w:rsidRPr="00EC4378">
        <w:rPr>
          <w:sz w:val="16"/>
        </w:rPr>
        <w:t>. 28 percent of countries in the region do not have an operational competition legal framework. In only 5 out of 15 countries where the legal framework is in place, there are effective anti-cartel enforcement tools.</w:t>
      </w:r>
    </w:p>
    <w:p w14:paraId="5F1A6EDA" w14:textId="77777777" w:rsidR="00E571E4" w:rsidRDefault="00E571E4" w:rsidP="00E571E4">
      <w:pPr>
        <w:rPr>
          <w:sz w:val="16"/>
        </w:rPr>
      </w:pPr>
    </w:p>
    <w:p w14:paraId="576AF70A" w14:textId="77777777" w:rsidR="00E571E4" w:rsidRDefault="00E571E4" w:rsidP="00E571E4">
      <w:pPr>
        <w:pStyle w:val="Heading4"/>
      </w:pPr>
      <w:r w:rsidRPr="00FB4C7F">
        <w:rPr>
          <w:u w:val="single"/>
        </w:rPr>
        <w:t>Even if</w:t>
      </w:r>
      <w:r>
        <w:t xml:space="preserve"> they win a </w:t>
      </w:r>
      <w:r w:rsidRPr="00FB4C7F">
        <w:rPr>
          <w:u w:val="single"/>
        </w:rPr>
        <w:t>deficit</w:t>
      </w:r>
      <w:r>
        <w:t xml:space="preserve"> the </w:t>
      </w:r>
      <w:r w:rsidRPr="00FB4C7F">
        <w:rPr>
          <w:u w:val="single"/>
        </w:rPr>
        <w:t>magnitude</w:t>
      </w:r>
      <w:r>
        <w:t xml:space="preserve"> of the impact to it is </w:t>
      </w:r>
      <w:r w:rsidRPr="00FB4C7F">
        <w:rPr>
          <w:u w:val="single"/>
        </w:rPr>
        <w:t>empirically negligible</w:t>
      </w:r>
      <w:r>
        <w:t xml:space="preserve"> – median overcharge for non-price-fixing is only 25% of the price-fixing cartels</w:t>
      </w:r>
    </w:p>
    <w:p w14:paraId="3D942568" w14:textId="77777777" w:rsidR="00E571E4" w:rsidRDefault="00E571E4" w:rsidP="00E571E4">
      <w:pPr>
        <w:pStyle w:val="CiteSpacing"/>
      </w:pPr>
      <w:r w:rsidRPr="005E6ADC">
        <w:rPr>
          <w:rStyle w:val="Style13ptBold"/>
        </w:rPr>
        <w:t>Connor 14</w:t>
      </w:r>
      <w:r>
        <w:t xml:space="preserve"> (John M. Connor, Professor Emeritus at Purdue University, “PRICE-FIXING OVERCHARGES: REVISED 3rd EDITION,” February 2014, https://www.govinplace.org/content/John%20Connor_Price-Fixing%20Overcharges.pdf)</w:t>
      </w:r>
    </w:p>
    <w:p w14:paraId="776BDA66" w14:textId="77777777" w:rsidR="00E571E4" w:rsidRPr="00C27F23" w:rsidRDefault="00E571E4" w:rsidP="00E571E4">
      <w:pPr>
        <w:rPr>
          <w:sz w:val="16"/>
        </w:rPr>
      </w:pPr>
      <w:r w:rsidRPr="00C27F23">
        <w:rPr>
          <w:sz w:val="16"/>
        </w:rPr>
        <w:t xml:space="preserve">The primary </w:t>
      </w:r>
      <w:r w:rsidRPr="005E6ADC">
        <w:rPr>
          <w:rStyle w:val="StyleUnderline"/>
        </w:rPr>
        <w:t>findings are</w:t>
      </w:r>
      <w:r w:rsidRPr="00C27F23">
        <w:rPr>
          <w:sz w:val="16"/>
        </w:rPr>
        <w:t xml:space="preserve">: (1) the </w:t>
      </w:r>
      <w:r w:rsidRPr="00C27F23">
        <w:rPr>
          <w:rStyle w:val="StyleUnderline"/>
          <w:highlight w:val="cyan"/>
        </w:rPr>
        <w:t>median average</w:t>
      </w:r>
      <w:r w:rsidRPr="00C27F23">
        <w:rPr>
          <w:rStyle w:val="StyleUnderline"/>
        </w:rPr>
        <w:t xml:space="preserve"> long-run </w:t>
      </w:r>
      <w:r w:rsidRPr="00C27F23">
        <w:rPr>
          <w:rStyle w:val="StyleUnderline"/>
          <w:highlight w:val="cyan"/>
        </w:rPr>
        <w:t>overcharge for all types of cartels over all time periods is 23</w:t>
      </w:r>
      <w:r w:rsidRPr="00C27F23">
        <w:rPr>
          <w:rStyle w:val="StyleUnderline"/>
        </w:rPr>
        <w:t>.0</w:t>
      </w:r>
      <w:r w:rsidRPr="00C27F23">
        <w:rPr>
          <w:rStyle w:val="StyleUnderline"/>
          <w:highlight w:val="cyan"/>
        </w:rPr>
        <w:t>%</w:t>
      </w:r>
      <w:r w:rsidRPr="00C27F23">
        <w:rPr>
          <w:sz w:val="16"/>
        </w:rPr>
        <w:t xml:space="preserve">; (2) the mean average is at least 49%; (3) overcharges reached their zenith in 1891-1945 and have trended downward ever since; (4) 6% of the cartel episodes are zero; (5) median overcharges of international-membership cartels are 38% higher than those of domestic cartels; (6) convicted cartels are on average 19% more effective at raising prices as unpunished cartels; (7) </w:t>
      </w:r>
      <w:r w:rsidRPr="00C27F23">
        <w:rPr>
          <w:rStyle w:val="StyleUnderline"/>
          <w:highlight w:val="cyan"/>
        </w:rPr>
        <w:t>bid-rigging</w:t>
      </w:r>
      <w:r w:rsidRPr="00C27F23">
        <w:rPr>
          <w:rStyle w:val="StyleUnderline"/>
        </w:rPr>
        <w:t xml:space="preserve"> conduct </w:t>
      </w:r>
      <w:r w:rsidRPr="00C27F23">
        <w:rPr>
          <w:rStyle w:val="StyleUnderline"/>
          <w:highlight w:val="cyan"/>
        </w:rPr>
        <w:t>displays 25% lower mark-ups than price-fixing</w:t>
      </w:r>
      <w:r w:rsidRPr="00C27F23">
        <w:rPr>
          <w:rStyle w:val="StyleUnderline"/>
        </w:rPr>
        <w:t xml:space="preserve"> cartels</w:t>
      </w:r>
      <w:r w:rsidRPr="00C27F23">
        <w:rPr>
          <w:sz w:val="16"/>
        </w:rPr>
        <w:t>; (8) when cartels operate at peak effectiveness, price changes are 60% to 80% higher than the whole episode; and (9) laboratory and natural market data find that the Cartel Monopoly Index (CMI) varies from 11% to 95%. Historical penalty guidelines aimed at optimally deterring cartels are likely to be too low.</w:t>
      </w:r>
    </w:p>
    <w:p w14:paraId="7FA6702A" w14:textId="77777777" w:rsidR="00E571E4" w:rsidRPr="00E83887" w:rsidRDefault="00E571E4" w:rsidP="00E571E4"/>
    <w:p w14:paraId="2F29F7DD" w14:textId="77777777" w:rsidR="00E571E4" w:rsidRDefault="00E571E4" w:rsidP="00E571E4"/>
    <w:p w14:paraId="7816B5D2" w14:textId="4D706CBB" w:rsidR="00E571E4" w:rsidRDefault="00E571E4" w:rsidP="00E571E4">
      <w:pPr>
        <w:pStyle w:val="Heading2"/>
      </w:pPr>
      <w:r>
        <w:lastRenderedPageBreak/>
        <w:t>2NC – Case</w:t>
      </w:r>
    </w:p>
    <w:p w14:paraId="6B0A2D81" w14:textId="77777777" w:rsidR="004F190C" w:rsidRDefault="004F190C" w:rsidP="004F190C">
      <w:pPr>
        <w:pStyle w:val="Heading2"/>
      </w:pPr>
      <w:r>
        <w:lastRenderedPageBreak/>
        <w:t>DE ADV</w:t>
      </w:r>
    </w:p>
    <w:p w14:paraId="0080A42E" w14:textId="77777777" w:rsidR="004F190C" w:rsidRPr="001158F5" w:rsidRDefault="004F190C" w:rsidP="004F190C">
      <w:pPr>
        <w:pStyle w:val="Heading4"/>
        <w:rPr>
          <w:u w:val="single"/>
        </w:rPr>
      </w:pPr>
      <w:r>
        <w:t xml:space="preserve">Democracy </w:t>
      </w:r>
      <w:r>
        <w:rPr>
          <w:u w:val="single"/>
        </w:rPr>
        <w:t>resilient</w:t>
      </w:r>
    </w:p>
    <w:p w14:paraId="622724FE" w14:textId="77777777" w:rsidR="004F190C" w:rsidRPr="002A154F" w:rsidRDefault="004F190C" w:rsidP="004F190C">
      <w:pPr>
        <w:rPr>
          <w:rStyle w:val="Style13ptBold"/>
        </w:rPr>
      </w:pPr>
      <w:r>
        <w:rPr>
          <w:rStyle w:val="Style13ptBold"/>
        </w:rPr>
        <w:t>Wollack 16</w:t>
      </w:r>
      <w:r w:rsidRPr="002A154F">
        <w:t xml:space="preserve"> -</w:t>
      </w:r>
      <w:r>
        <w:t>-</w:t>
      </w:r>
      <w:r w:rsidRPr="002A154F">
        <w:t xml:space="preserve">--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13" w:history="1">
        <w:r w:rsidRPr="002A154F">
          <w:rPr>
            <w:rStyle w:val="Hyperlink"/>
          </w:rPr>
          <w:t>http://www.thirteen.org/openmind/government/how-resilient-is-democracy/5553/</w:t>
        </w:r>
      </w:hyperlink>
    </w:p>
    <w:p w14:paraId="12C30B87" w14:textId="77777777" w:rsidR="004F190C" w:rsidRPr="00D425B2" w:rsidRDefault="004F190C" w:rsidP="004F190C">
      <w:pPr>
        <w:rPr>
          <w:sz w:val="14"/>
        </w:rPr>
      </w:pPr>
      <w:r w:rsidRPr="006A4256">
        <w:rPr>
          <w:sz w:val="14"/>
        </w:rPr>
        <w:t xml:space="preserve">Well I think </w:t>
      </w:r>
      <w:r w:rsidRPr="00F5432B">
        <w:rPr>
          <w:rStyle w:val="StyleUnderline"/>
          <w:highlight w:val="cyan"/>
        </w:rPr>
        <w:t>we’re seeing</w:t>
      </w:r>
      <w:r w:rsidRPr="006A4256">
        <w:rPr>
          <w:rStyle w:val="StyleUnderline"/>
        </w:rPr>
        <w:t xml:space="preserve"> a number of phenomena</w:t>
      </w:r>
      <w:r w:rsidRPr="006A4256">
        <w:rPr>
          <w:sz w:val="14"/>
        </w:rPr>
        <w:t xml:space="preserve"> that </w:t>
      </w:r>
      <w:r w:rsidRPr="006A4256">
        <w:rPr>
          <w:rStyle w:val="StyleUnderline"/>
        </w:rPr>
        <w:t>take place</w:t>
      </w:r>
      <w:r w:rsidRPr="006A4256">
        <w:rPr>
          <w:sz w:val="14"/>
        </w:rPr>
        <w:t xml:space="preserve">. Um, first of all </w:t>
      </w:r>
      <w:r w:rsidRPr="006A4256">
        <w:rPr>
          <w:rStyle w:val="StyleUnderline"/>
        </w:rPr>
        <w:t xml:space="preserve">you have </w:t>
      </w:r>
      <w:r w:rsidRPr="00F5432B">
        <w:rPr>
          <w:rStyle w:val="StyleUnderline"/>
          <w:highlight w:val="cyan"/>
        </w:rPr>
        <w:t>new democracies</w:t>
      </w:r>
      <w:r w:rsidRPr="006A4256">
        <w:rPr>
          <w:sz w:val="14"/>
        </w:rPr>
        <w:t xml:space="preserve"> around the world, that are </w:t>
      </w:r>
      <w:r w:rsidRPr="00F5432B">
        <w:rPr>
          <w:rStyle w:val="StyleUnderline"/>
          <w:highlight w:val="cyan"/>
        </w:rPr>
        <w:t>struggling</w:t>
      </w:r>
      <w:r w:rsidRPr="006A4256">
        <w:rPr>
          <w:sz w:val="14"/>
        </w:rPr>
        <w:t xml:space="preserve"> to deliver for its people. New institutions, political institutions that for the first time have legitimacy among the people, but in order to succeed and sustain their democratic system, they have to deliver on quality of life issues for, for the entire population. And if those institutions don’t deliver in many of these new democracies that have emerged over the last forty years, uh, then you’re gonna see backsliding and people will either go to the streets or vote for a populist demagogue who promises to bring sort of instant solutions to their problems. And then </w:t>
      </w:r>
      <w:r w:rsidRPr="006A4256">
        <w:rPr>
          <w:rStyle w:val="StyleUnderline"/>
        </w:rPr>
        <w:t>in non-democratic countries, you have</w:t>
      </w:r>
      <w:r w:rsidRPr="006A4256">
        <w:rPr>
          <w:sz w:val="14"/>
        </w:rPr>
        <w:t xml:space="preserve"> what is called </w:t>
      </w:r>
      <w:r w:rsidRPr="00F5432B">
        <w:rPr>
          <w:rStyle w:val="StyleUnderline"/>
          <w:highlight w:val="cyan"/>
        </w:rPr>
        <w:t>authoritarian learning</w:t>
      </w:r>
      <w:r w:rsidRPr="006A4256">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F5432B">
        <w:rPr>
          <w:rStyle w:val="StyleUnderline"/>
          <w:highlight w:val="cyan"/>
        </w:rPr>
        <w:t>And</w:t>
      </w:r>
      <w:r w:rsidRPr="006A4256">
        <w:rPr>
          <w:sz w:val="14"/>
        </w:rPr>
        <w:t xml:space="preserve"> then </w:t>
      </w:r>
      <w:r w:rsidRPr="006A4256">
        <w:rPr>
          <w:rStyle w:val="StyleUnderline"/>
        </w:rPr>
        <w:t>you have</w:t>
      </w:r>
      <w:r w:rsidRPr="006A4256">
        <w:rPr>
          <w:sz w:val="14"/>
        </w:rPr>
        <w:t xml:space="preserve"> a situation that you see in a number of countries in the Middle East where you have a </w:t>
      </w:r>
      <w:r w:rsidRPr="00F5432B">
        <w:rPr>
          <w:rStyle w:val="StyleUnderline"/>
          <w:highlight w:val="cyan"/>
        </w:rPr>
        <w:t>sectarian strife</w:t>
      </w:r>
      <w:r w:rsidRPr="006A4256">
        <w:rPr>
          <w:sz w:val="14"/>
        </w:rPr>
        <w:t xml:space="preserve"> and conflict. Uh, </w:t>
      </w:r>
      <w:r w:rsidRPr="00F5432B">
        <w:rPr>
          <w:rStyle w:val="Emphasis"/>
          <w:highlight w:val="cyan"/>
        </w:rPr>
        <w:t>but</w:t>
      </w:r>
      <w:r w:rsidRPr="00F5432B">
        <w:rPr>
          <w:sz w:val="14"/>
          <w:highlight w:val="cyan"/>
        </w:rPr>
        <w:t xml:space="preserve"> </w:t>
      </w:r>
      <w:r w:rsidRPr="00F5432B">
        <w:rPr>
          <w:rStyle w:val="StyleUnderline"/>
          <w:highlight w:val="cyan"/>
        </w:rPr>
        <w:t>in all</w:t>
      </w:r>
      <w:r w:rsidRPr="006A4256">
        <w:rPr>
          <w:rStyle w:val="StyleUnderline"/>
        </w:rPr>
        <w:t xml:space="preserve"> of these situations</w:t>
      </w:r>
      <w:r w:rsidRPr="006A4256">
        <w:rPr>
          <w:sz w:val="14"/>
        </w:rPr>
        <w:t xml:space="preserve">, what </w:t>
      </w:r>
      <w:r w:rsidRPr="00F5432B">
        <w:rPr>
          <w:rStyle w:val="StyleUnderline"/>
          <w:highlight w:val="cyan"/>
        </w:rPr>
        <w:t>you find</w:t>
      </w:r>
      <w:r w:rsidRPr="006A4256">
        <w:rPr>
          <w:sz w:val="14"/>
        </w:rPr>
        <w:t xml:space="preserve"> is </w:t>
      </w:r>
      <w:r w:rsidRPr="00F5432B">
        <w:rPr>
          <w:rStyle w:val="Emphasis"/>
          <w:highlight w:val="cyan"/>
        </w:rPr>
        <w:t xml:space="preserve">democratic </w:t>
      </w:r>
      <w:r w:rsidRPr="00F5432B">
        <w:rPr>
          <w:rStyle w:val="Emphasis"/>
          <w:sz w:val="28"/>
          <w:highlight w:val="cyan"/>
        </w:rPr>
        <w:t>resilience</w:t>
      </w:r>
      <w:r w:rsidRPr="006A4256">
        <w:rPr>
          <w:sz w:val="14"/>
        </w:rPr>
        <w:t xml:space="preserve">. That </w:t>
      </w:r>
      <w:r w:rsidRPr="00F5432B">
        <w:rPr>
          <w:rStyle w:val="StyleUnderline"/>
          <w:highlight w:val="cyan"/>
        </w:rPr>
        <w:t>people</w:t>
      </w:r>
      <w:r w:rsidRPr="006A4256">
        <w:rPr>
          <w:rStyle w:val="StyleUnderline"/>
        </w:rPr>
        <w:t xml:space="preserve"> around the world basically </w:t>
      </w:r>
      <w:r w:rsidRPr="00F5432B">
        <w:rPr>
          <w:rStyle w:val="StyleUnderline"/>
          <w:highlight w:val="cyan"/>
        </w:rPr>
        <w:t>want the same</w:t>
      </w:r>
      <w:r w:rsidRPr="006A4256">
        <w:rPr>
          <w:rStyle w:val="StyleUnderline"/>
        </w:rPr>
        <w:t xml:space="preserve"> thing. </w:t>
      </w:r>
      <w:r w:rsidRPr="00F5432B">
        <w:rPr>
          <w:rStyle w:val="StyleUnderline"/>
          <w:highlight w:val="cyan"/>
        </w:rPr>
        <w:t>They want</w:t>
      </w:r>
      <w:r w:rsidRPr="006A4256">
        <w:rPr>
          <w:sz w:val="14"/>
        </w:rPr>
        <w:t xml:space="preserve"> to put </w:t>
      </w:r>
      <w:r w:rsidRPr="00F5432B">
        <w:rPr>
          <w:rStyle w:val="StyleUnderline"/>
          <w:highlight w:val="cyan"/>
        </w:rPr>
        <w:t>food</w:t>
      </w:r>
      <w:r w:rsidRPr="006A4256">
        <w:rPr>
          <w:rStyle w:val="StyleUnderline"/>
        </w:rPr>
        <w:t xml:space="preserve"> on their table</w:t>
      </w:r>
      <w:r w:rsidRPr="006A4256">
        <w:rPr>
          <w:sz w:val="14"/>
        </w:rPr>
        <w:t xml:space="preserve">, uh, they want to have </w:t>
      </w:r>
      <w:r w:rsidRPr="006A4256">
        <w:rPr>
          <w:rStyle w:val="StyleUnderline"/>
        </w:rPr>
        <w:t>jobs</w:t>
      </w:r>
      <w:r w:rsidRPr="006A4256">
        <w:rPr>
          <w:sz w:val="14"/>
        </w:rPr>
        <w:t xml:space="preserve"> and </w:t>
      </w:r>
      <w:r w:rsidRPr="00F5432B">
        <w:rPr>
          <w:rStyle w:val="StyleUnderline"/>
          <w:highlight w:val="cyan"/>
        </w:rPr>
        <w:t>shelter and</w:t>
      </w:r>
      <w:r w:rsidRPr="006A4256">
        <w:rPr>
          <w:sz w:val="14"/>
        </w:rPr>
        <w:t xml:space="preserve"> they want </w:t>
      </w:r>
      <w:r w:rsidRPr="00F5432B">
        <w:rPr>
          <w:rStyle w:val="Emphasis"/>
          <w:highlight w:val="cyan"/>
        </w:rPr>
        <w:t>a political voice</w:t>
      </w:r>
      <w:r w:rsidRPr="006A4256">
        <w:rPr>
          <w:rStyle w:val="StyleUnderline"/>
        </w:rPr>
        <w:t>.</w:t>
      </w:r>
      <w:r w:rsidRPr="006A4256">
        <w:rPr>
          <w:sz w:val="14"/>
        </w:rPr>
        <w:t xml:space="preserve"> And that, </w:t>
      </w:r>
      <w:r w:rsidRPr="006A4256">
        <w:rPr>
          <w:rStyle w:val="StyleUnderline"/>
        </w:rPr>
        <w:t>those aspirations and</w:t>
      </w:r>
      <w:r w:rsidRPr="006A4256">
        <w:rPr>
          <w:sz w:val="14"/>
        </w:rPr>
        <w:t xml:space="preserve"> those </w:t>
      </w:r>
      <w:r w:rsidRPr="006A4256">
        <w:rPr>
          <w:rStyle w:val="StyleUnderline"/>
        </w:rPr>
        <w:t>hopes</w:t>
      </w:r>
      <w:r w:rsidRPr="006A4256">
        <w:rPr>
          <w:sz w:val="14"/>
        </w:rPr>
        <w:t xml:space="preserve">, uh, and those desires as I said </w:t>
      </w:r>
      <w:r w:rsidRPr="006A4256">
        <w:rPr>
          <w:rStyle w:val="StyleUnderline"/>
        </w:rPr>
        <w:t>are universal</w:t>
      </w:r>
      <w:r w:rsidRPr="006A4256">
        <w:rPr>
          <w:sz w:val="14"/>
        </w:rPr>
        <w:t xml:space="preserve">, and </w:t>
      </w:r>
      <w:r w:rsidRPr="00F5432B">
        <w:rPr>
          <w:rStyle w:val="StyleUnderline"/>
          <w:highlight w:val="cyan"/>
        </w:rPr>
        <w:t>if you look</w:t>
      </w:r>
      <w:r w:rsidRPr="006A4256">
        <w:rPr>
          <w:rStyle w:val="StyleUnderline"/>
        </w:rPr>
        <w:t xml:space="preserve"> </w:t>
      </w:r>
      <w:r w:rsidRPr="00F5432B">
        <w:rPr>
          <w:rStyle w:val="StyleUnderline"/>
          <w:highlight w:val="cyan"/>
        </w:rPr>
        <w:t>at</w:t>
      </w:r>
      <w:r w:rsidRPr="006A4256">
        <w:rPr>
          <w:rStyle w:val="StyleUnderline"/>
        </w:rPr>
        <w:t xml:space="preserve"> public opinion </w:t>
      </w:r>
      <w:r w:rsidRPr="00F5432B">
        <w:rPr>
          <w:rStyle w:val="StyleUnderline"/>
          <w:highlight w:val="cyan"/>
        </w:rPr>
        <w:t>polls</w:t>
      </w:r>
      <w:r w:rsidRPr="006A4256">
        <w:rPr>
          <w:rStyle w:val="StyleUnderline"/>
        </w:rPr>
        <w:t xml:space="preserve"> </w:t>
      </w:r>
      <w:r w:rsidRPr="00F5432B">
        <w:rPr>
          <w:rStyle w:val="Emphasis"/>
          <w:highlight w:val="cyan"/>
        </w:rPr>
        <w:t>around the world</w:t>
      </w:r>
      <w:r w:rsidRPr="006A4256">
        <w:rPr>
          <w:sz w:val="14"/>
        </w:rPr>
        <w:t xml:space="preserve">, uh, </w:t>
      </w:r>
      <w:r w:rsidRPr="00F5432B">
        <w:rPr>
          <w:rStyle w:val="StyleUnderline"/>
          <w:highlight w:val="cyan"/>
        </w:rPr>
        <w:t>people</w:t>
      </w:r>
      <w:r w:rsidRPr="006A4256">
        <w:rPr>
          <w:rStyle w:val="StyleUnderline"/>
        </w:rPr>
        <w:t xml:space="preserve"> </w:t>
      </w:r>
      <w:r w:rsidRPr="006A4256">
        <w:rPr>
          <w:rStyle w:val="Emphasis"/>
        </w:rPr>
        <w:t xml:space="preserve">do </w:t>
      </w:r>
      <w:r w:rsidRPr="00F5432B">
        <w:rPr>
          <w:rStyle w:val="Emphasis"/>
          <w:highlight w:val="cyan"/>
        </w:rPr>
        <w:t>want</w:t>
      </w:r>
      <w:r w:rsidRPr="006A4256">
        <w:rPr>
          <w:rStyle w:val="Emphasis"/>
        </w:rPr>
        <w:t xml:space="preserve"> to have </w:t>
      </w:r>
      <w:r w:rsidRPr="00F5432B">
        <w:rPr>
          <w:rStyle w:val="Emphasis"/>
          <w:highlight w:val="cyan"/>
        </w:rPr>
        <w:t>democratic systems</w:t>
      </w:r>
      <w:r w:rsidRPr="00F5432B">
        <w:rPr>
          <w:sz w:val="14"/>
          <w:highlight w:val="cyan"/>
        </w:rPr>
        <w:t xml:space="preserve"> </w:t>
      </w:r>
      <w:r w:rsidRPr="00F5432B">
        <w:rPr>
          <w:rStyle w:val="StyleUnderline"/>
          <w:highlight w:val="cyan"/>
        </w:rPr>
        <w:t>that allow</w:t>
      </w:r>
      <w:r w:rsidRPr="006A4256">
        <w:rPr>
          <w:rStyle w:val="StyleUnderline"/>
        </w:rPr>
        <w:t xml:space="preserve"> them to participate in the </w:t>
      </w:r>
      <w:r w:rsidRPr="00F5432B">
        <w:rPr>
          <w:rStyle w:val="StyleUnderline"/>
          <w:highlight w:val="cyan"/>
        </w:rPr>
        <w:t>political life</w:t>
      </w:r>
      <w:r w:rsidRPr="006A4256">
        <w:rPr>
          <w:rStyle w:val="StyleUnderline"/>
        </w:rPr>
        <w:t xml:space="preserve"> of their country</w:t>
      </w:r>
      <w:r w:rsidRPr="006A4256">
        <w:rPr>
          <w:sz w:val="14"/>
        </w:rPr>
        <w:t xml:space="preserve">. And that is, </w:t>
      </w:r>
      <w:r w:rsidRPr="00F5432B">
        <w:rPr>
          <w:rStyle w:val="StyleUnderline"/>
          <w:highlight w:val="cyan"/>
        </w:rPr>
        <w:t>we are in the</w:t>
      </w:r>
      <w:r w:rsidRPr="00F5432B">
        <w:rPr>
          <w:sz w:val="14"/>
          <w:highlight w:val="cyan"/>
        </w:rPr>
        <w:t xml:space="preserve"> </w:t>
      </w:r>
      <w:r w:rsidRPr="00F5432B">
        <w:rPr>
          <w:rStyle w:val="Emphasis"/>
          <w:highlight w:val="cyan"/>
        </w:rPr>
        <w:t>optimism business</w:t>
      </w:r>
      <w:r w:rsidRPr="00F5432B">
        <w:rPr>
          <w:sz w:val="14"/>
          <w:highlight w:val="cyan"/>
        </w:rPr>
        <w:t xml:space="preserve">, </w:t>
      </w:r>
      <w:r w:rsidRPr="00F5432B">
        <w:rPr>
          <w:rStyle w:val="StyleUnderline"/>
          <w:highlight w:val="cyan"/>
        </w:rPr>
        <w:t>and</w:t>
      </w:r>
      <w:r w:rsidRPr="006A4256">
        <w:rPr>
          <w:rStyle w:val="StyleUnderline"/>
        </w:rPr>
        <w:t xml:space="preserve"> we </w:t>
      </w:r>
      <w:r w:rsidRPr="00F5432B">
        <w:rPr>
          <w:rStyle w:val="StyleUnderline"/>
          <w:highlight w:val="cyan"/>
        </w:rPr>
        <w:t>believe</w:t>
      </w:r>
      <w:r w:rsidRPr="006A4256">
        <w:rPr>
          <w:sz w:val="14"/>
        </w:rPr>
        <w:t xml:space="preserve"> in people and I think that </w:t>
      </w:r>
      <w:r w:rsidRPr="006A4256">
        <w:rPr>
          <w:rStyle w:val="StyleUnderline"/>
        </w:rPr>
        <w:t xml:space="preserve">ultimately those </w:t>
      </w:r>
      <w:r w:rsidRPr="00F5432B">
        <w:rPr>
          <w:rStyle w:val="StyleUnderline"/>
          <w:highlight w:val="cyan"/>
        </w:rPr>
        <w:t>efforts</w:t>
      </w:r>
      <w:r w:rsidRPr="006A4256">
        <w:rPr>
          <w:sz w:val="14"/>
        </w:rPr>
        <w:t xml:space="preserve">, um, will, </w:t>
      </w:r>
      <w:r w:rsidRPr="00F5432B">
        <w:rPr>
          <w:rStyle w:val="Emphasis"/>
          <w:highlight w:val="cyan"/>
        </w:rPr>
        <w:t>will succeed</w:t>
      </w:r>
      <w:r w:rsidRPr="006A4256">
        <w:rPr>
          <w:sz w:val="14"/>
        </w:rPr>
        <w:t>. But they need a lot of support, they need backing, um, uh, in order for uh, some very brave and courageous people to, to move the democratic for—uh, process forward in some of the most unlikely places in the world.</w:t>
      </w:r>
    </w:p>
    <w:p w14:paraId="5F9E0485" w14:textId="77777777" w:rsidR="004F190C" w:rsidRPr="00D07575" w:rsidRDefault="004F190C" w:rsidP="004F190C"/>
    <w:p w14:paraId="4C205149" w14:textId="77777777" w:rsidR="004F190C" w:rsidRDefault="004F190C" w:rsidP="004F190C">
      <w:pPr>
        <w:pStyle w:val="Heading3"/>
      </w:pPr>
      <w:r>
        <w:lastRenderedPageBreak/>
        <w:t>2NC---AT: I/L---Cartels</w:t>
      </w:r>
    </w:p>
    <w:p w14:paraId="0EDB37BD" w14:textId="77777777" w:rsidR="004F190C" w:rsidRPr="005D0618" w:rsidRDefault="004F190C" w:rsidP="004F190C"/>
    <w:p w14:paraId="0AF5F573" w14:textId="77777777" w:rsidR="004F190C" w:rsidRDefault="004F190C" w:rsidP="004F190C">
      <w:pPr>
        <w:pStyle w:val="Heading4"/>
      </w:pPr>
      <w:r>
        <w:t>The growth effects of cartels are insignificant</w:t>
      </w:r>
    </w:p>
    <w:p w14:paraId="18D60190" w14:textId="77777777" w:rsidR="004F190C" w:rsidRDefault="004F190C" w:rsidP="004F190C">
      <w:r w:rsidRPr="00AF3E8F">
        <w:rPr>
          <w:rStyle w:val="Style13ptBold"/>
        </w:rPr>
        <w:t>Petit 15</w:t>
      </w:r>
      <w:r>
        <w:t xml:space="preserve"> --- Lilian T.D. Petit, Economist at Authority for Consumers and Markets (ACM) and Erasmus School of Economics,</w:t>
      </w:r>
    </w:p>
    <w:p w14:paraId="6506C169" w14:textId="77777777" w:rsidR="004F190C" w:rsidRDefault="004F190C" w:rsidP="004F190C">
      <w:r>
        <w:t xml:space="preserve">Erasmus University Rotterdam, et al, “CARTELS AND PRODUCTIVITY GROWTH: AN EMPIRICAL INVESTIGATION OF THE IMPACT OF CARTELS ON PRODUCTIVITY IN THE NETHERLANDS”, Journal of Competition Law &amp; Economics, 11(2), 501–525, 28 May 2015, </w:t>
      </w:r>
      <w:hyperlink r:id="rId14" w:history="1">
        <w:r w:rsidRPr="004C7DD5">
          <w:rPr>
            <w:rStyle w:val="Hyperlink"/>
          </w:rPr>
          <w:t>https://academic.oup.com/jcle/article-abstract/11/2/501/872328?redirectedFrom=fulltext</w:t>
        </w:r>
      </w:hyperlink>
    </w:p>
    <w:p w14:paraId="4F36B9A7" w14:textId="77777777" w:rsidR="004F190C" w:rsidRPr="00AE3DBF" w:rsidRDefault="004F190C" w:rsidP="004F190C">
      <w:pPr>
        <w:rPr>
          <w:b/>
          <w:bCs/>
          <w:i/>
          <w:iCs/>
        </w:rPr>
      </w:pPr>
      <w:r w:rsidRPr="00AE3DBF">
        <w:rPr>
          <w:b/>
          <w:bCs/>
          <w:i/>
          <w:iCs/>
        </w:rPr>
        <w:t>TFP = total factor productivity growth</w:t>
      </w:r>
    </w:p>
    <w:p w14:paraId="017D13B6" w14:textId="77777777" w:rsidR="004F190C" w:rsidRDefault="004F190C" w:rsidP="004F190C">
      <w:pPr>
        <w:rPr>
          <w:sz w:val="16"/>
        </w:rPr>
      </w:pPr>
      <w:r w:rsidRPr="00AE3DBF">
        <w:rPr>
          <w:sz w:val="16"/>
        </w:rPr>
        <w:t xml:space="preserve">Table 2 presents </w:t>
      </w:r>
      <w:r w:rsidRPr="00F54058">
        <w:rPr>
          <w:rStyle w:val="StyleUnderline"/>
          <w:highlight w:val="cyan"/>
        </w:rPr>
        <w:t>the average TFP growth</w:t>
      </w:r>
      <w:r w:rsidRPr="00AE3DBF">
        <w:rPr>
          <w:rStyle w:val="StyleUnderline"/>
        </w:rPr>
        <w:t xml:space="preserve"> in three</w:t>
      </w:r>
      <w:r w:rsidRPr="00AE3DBF">
        <w:rPr>
          <w:sz w:val="16"/>
        </w:rPr>
        <w:t xml:space="preserve"> different </w:t>
      </w:r>
      <w:r w:rsidRPr="00AE3DBF">
        <w:rPr>
          <w:rStyle w:val="StyleUnderline"/>
        </w:rPr>
        <w:t>settings. First, the average</w:t>
      </w:r>
      <w:r w:rsidRPr="00AE3DBF">
        <w:rPr>
          <w:sz w:val="16"/>
        </w:rPr>
        <w:t xml:space="preserve"> TFP </w:t>
      </w:r>
      <w:r w:rsidRPr="00AE3DBF">
        <w:rPr>
          <w:rStyle w:val="StyleUnderline"/>
        </w:rPr>
        <w:t xml:space="preserve">growth </w:t>
      </w:r>
      <w:r w:rsidRPr="00F54058">
        <w:rPr>
          <w:rStyle w:val="StyleUnderline"/>
          <w:highlight w:val="cyan"/>
        </w:rPr>
        <w:t>is presented for the cartel entry periods compared to</w:t>
      </w:r>
      <w:r w:rsidRPr="00F54058">
        <w:rPr>
          <w:sz w:val="16"/>
          <w:highlight w:val="cyan"/>
        </w:rPr>
        <w:t xml:space="preserve"> </w:t>
      </w:r>
      <w:r w:rsidRPr="00F54058">
        <w:rPr>
          <w:sz w:val="16"/>
        </w:rPr>
        <w:t>the</w:t>
      </w:r>
      <w:r w:rsidRPr="00AE3DBF">
        <w:rPr>
          <w:sz w:val="16"/>
        </w:rPr>
        <w:t xml:space="preserve"> periods with </w:t>
      </w:r>
      <w:r w:rsidRPr="00F54058">
        <w:rPr>
          <w:rStyle w:val="Emphasis"/>
          <w:highlight w:val="cyan"/>
        </w:rPr>
        <w:t>no cartel entry.</w:t>
      </w:r>
      <w:r w:rsidRPr="00AE3DBF">
        <w:rPr>
          <w:sz w:val="16"/>
        </w:rPr>
        <w:t xml:space="preserve"> </w:t>
      </w:r>
      <w:r w:rsidRPr="00AE3DBF">
        <w:rPr>
          <w:rStyle w:val="StyleUnderline"/>
        </w:rPr>
        <w:t>In years with cartel entry, the TFP growth is lower than years without cartel entry</w:t>
      </w:r>
      <w:r w:rsidRPr="00AE3DBF">
        <w:rPr>
          <w:sz w:val="16"/>
        </w:rPr>
        <w:t xml:space="preserve">. This indicates that cartel entry has a negative effect on productivity growth. </w:t>
      </w:r>
      <w:r w:rsidRPr="00AE3DBF">
        <w:rPr>
          <w:rStyle w:val="StyleUnderline"/>
        </w:rPr>
        <w:t>Second, the average TFP growth is presented for the cartel exit periods and the periods without cartel exit. Years with cartel exits show on average higher</w:t>
      </w:r>
      <w:r w:rsidRPr="00AE3DBF">
        <w:rPr>
          <w:sz w:val="16"/>
        </w:rPr>
        <w:t xml:space="preserve"> TFP </w:t>
      </w:r>
      <w:r w:rsidRPr="00AE3DBF">
        <w:rPr>
          <w:rStyle w:val="StyleUnderline"/>
        </w:rPr>
        <w:t>growth rates;</w:t>
      </w:r>
      <w:r w:rsidRPr="00AE3DBF">
        <w:rPr>
          <w:sz w:val="16"/>
        </w:rPr>
        <w:t xml:space="preserve"> the exit of a cartel has a positive effect on the productivity growth. </w:t>
      </w:r>
      <w:r w:rsidRPr="00AE3DBF">
        <w:rPr>
          <w:rStyle w:val="StyleUnderline"/>
        </w:rPr>
        <w:t>Finally, we examine the average</w:t>
      </w:r>
      <w:r w:rsidRPr="00AE3DBF">
        <w:rPr>
          <w:sz w:val="16"/>
        </w:rPr>
        <w:t xml:space="preserve"> TFP </w:t>
      </w:r>
      <w:r w:rsidRPr="00AE3DBF">
        <w:rPr>
          <w:rStyle w:val="StyleUnderline"/>
        </w:rPr>
        <w:t>growth differences for periods where there is a cartel present and periods where no cartels are present.</w:t>
      </w:r>
      <w:r w:rsidRPr="00AE3DBF">
        <w:rPr>
          <w:sz w:val="16"/>
        </w:rPr>
        <w:t xml:space="preserve"> </w:t>
      </w:r>
      <w:r w:rsidRPr="00AE3DBF">
        <w:rPr>
          <w:rStyle w:val="StyleUnderline"/>
        </w:rPr>
        <w:t>Years with cartel presence show</w:t>
      </w:r>
      <w:r w:rsidRPr="00AE3DBF">
        <w:rPr>
          <w:sz w:val="16"/>
        </w:rPr>
        <w:t xml:space="preserve"> on average </w:t>
      </w:r>
      <w:r w:rsidRPr="00AE3DBF">
        <w:rPr>
          <w:rStyle w:val="StyleUnderline"/>
        </w:rPr>
        <w:t>higher</w:t>
      </w:r>
      <w:r w:rsidRPr="00AE3DBF">
        <w:rPr>
          <w:sz w:val="16"/>
        </w:rPr>
        <w:t xml:space="preserve"> TFP </w:t>
      </w:r>
      <w:r w:rsidRPr="00AE3DBF">
        <w:rPr>
          <w:rStyle w:val="StyleUnderline"/>
        </w:rPr>
        <w:t>growth rates than no-cartel years. This is contrary to our expectations.</w:t>
      </w:r>
      <w:r w:rsidRPr="00AE3DBF">
        <w:rPr>
          <w:sz w:val="16"/>
        </w:rPr>
        <w:t xml:space="preserve"> </w:t>
      </w:r>
      <w:r w:rsidRPr="00AE3DBF">
        <w:rPr>
          <w:rStyle w:val="StyleUnderline"/>
        </w:rPr>
        <w:t xml:space="preserve">The </w:t>
      </w:r>
      <w:r w:rsidRPr="00F54058">
        <w:rPr>
          <w:rStyle w:val="StyleUnderline"/>
        </w:rPr>
        <w:t>means of all three settings are</w:t>
      </w:r>
      <w:r w:rsidRPr="00F54058">
        <w:rPr>
          <w:sz w:val="16"/>
        </w:rPr>
        <w:t xml:space="preserve">, </w:t>
      </w:r>
      <w:r w:rsidRPr="00F54058">
        <w:rPr>
          <w:rStyle w:val="StyleUnderline"/>
        </w:rPr>
        <w:t>however</w:t>
      </w:r>
      <w:r w:rsidRPr="00AE3DBF">
        <w:rPr>
          <w:sz w:val="16"/>
        </w:rPr>
        <w:t xml:space="preserve">, </w:t>
      </w:r>
      <w:r w:rsidRPr="00F54058">
        <w:rPr>
          <w:rStyle w:val="Emphasis"/>
          <w:highlight w:val="cyan"/>
        </w:rPr>
        <w:t>not significantly different from each other</w:t>
      </w:r>
      <w:r w:rsidRPr="00F54058">
        <w:rPr>
          <w:sz w:val="16"/>
          <w:highlight w:val="cyan"/>
        </w:rPr>
        <w:t xml:space="preserve"> </w:t>
      </w:r>
      <w:r w:rsidRPr="00F54058">
        <w:rPr>
          <w:rStyle w:val="StyleUnderline"/>
          <w:highlight w:val="cyan"/>
        </w:rPr>
        <w:t>at</w:t>
      </w:r>
      <w:r w:rsidRPr="00F54058">
        <w:rPr>
          <w:sz w:val="16"/>
          <w:highlight w:val="cyan"/>
        </w:rPr>
        <w:t xml:space="preserve"> </w:t>
      </w:r>
      <w:r w:rsidRPr="00F54058">
        <w:rPr>
          <w:rStyle w:val="Emphasis"/>
          <w:highlight w:val="cyan"/>
        </w:rPr>
        <w:t>a 5 percent level of significance</w:t>
      </w:r>
      <w:r w:rsidRPr="00AE3DBF">
        <w:rPr>
          <w:sz w:val="16"/>
        </w:rPr>
        <w:t>.</w:t>
      </w:r>
    </w:p>
    <w:p w14:paraId="3669F101" w14:textId="77777777" w:rsidR="004F190C" w:rsidRDefault="004F190C" w:rsidP="004F190C">
      <w:pPr>
        <w:rPr>
          <w:sz w:val="16"/>
        </w:rPr>
      </w:pPr>
      <w:r>
        <w:rPr>
          <w:sz w:val="16"/>
        </w:rPr>
        <w:t>VI. EMPIRICAL RESULTS</w:t>
      </w:r>
    </w:p>
    <w:p w14:paraId="194F7C92" w14:textId="77777777" w:rsidR="004F190C" w:rsidRDefault="004F190C" w:rsidP="004F190C">
      <w:pPr>
        <w:rPr>
          <w:sz w:val="16"/>
        </w:rPr>
      </w:pPr>
      <w:r>
        <w:rPr>
          <w:sz w:val="16"/>
        </w:rPr>
        <w:t>This section presents the results of our fixed effect panel estimation (see appendix 3 for the correlation matrix). In Table 3, regression (1) represents the baseline model where the TFP growth is explained by the technology gap, the growth of the frontier leader, the stock of human capital, the entry of cartels, the exit of cartels and the presence of cartels.69 We observe a significant positive effect of the technology gap. This is in line with our expectations. If an industry is further behind the frontier leader, it will experience higher growth rates. The growth of the TFP leader positively influences the TFP growth of the Netherlands industries. However, the variable is insignificant. Human capital enters positively but is insignificant as well. The cartel entry dummy (Dum cartel entry) indicates that the presence of at least one cartel entry negatively influences the TFP growth in an industry, yet its significance exceeds the 10-percent level. The cartel exit dummy (Dum cartel exit) enters positively; this indicates that cartel exit positively influences the TFP growth. Nevertheless, this variable is insignificant as well. Finally, cartel presence (Dum cartel presence) enters negatively and significant. This indicates that a cartel presence led to a 2 percent reduction of TFP growth.</w:t>
      </w:r>
    </w:p>
    <w:p w14:paraId="196ABDBD" w14:textId="77777777" w:rsidR="004F190C" w:rsidRDefault="004F190C" w:rsidP="004F190C">
      <w:pPr>
        <w:rPr>
          <w:sz w:val="16"/>
        </w:rPr>
      </w:pPr>
      <w:r>
        <w:rPr>
          <w:sz w:val="16"/>
        </w:rPr>
        <w:t xml:space="preserve">Regression (2) makes a distinction between manufacturing industries and non-manufacturing industries as regards the technology gap and the growth of the frontier leader. Nicoletti and Scarpetta,70 find for instance a more rapid catch-up effect in servicing industries. These sectors were able to adjust faster. Bernard and Jones71 suggest that this might be due to the greater heterogeneity in the manufacturing industries, which consequently experience a lower catch up rate. Hence, we allow for different slopes between manufacturing and non- manufacturing industries. We observe a more rapid catch-up effect in manu- facturing industries than non-manufacturing industries. This contradicts both results of Nicoletti and Scarpetta'2 and those of Bernard and Jones/3 Conversely, the coefficient of the growth of the TFP leader is higher for non- manufacturing industries. We observe that the signs and magnitude of the cartel entry, exit and presence dummy remain unchanged. </w:t>
      </w:r>
    </w:p>
    <w:p w14:paraId="2EFDC730" w14:textId="77777777" w:rsidR="004F190C" w:rsidRDefault="004F190C" w:rsidP="004F190C">
      <w:pPr>
        <w:rPr>
          <w:sz w:val="16"/>
        </w:rPr>
      </w:pPr>
      <w:r>
        <w:rPr>
          <w:sz w:val="16"/>
        </w:rPr>
        <w:t xml:space="preserve">Regression (3) adds a similar distinction regarding manufacturing and non- manufacturing industries, as introduced in Regression (2) presence dummies. Since the cartel entry and exit dummies were insignificant, we will not make a further distinction. It might be the case that due to the high risks and capital costs such as present in the manufacturing sectors, cartelization has other effects in these sectors than in non-manufacturing sectors/4 Hence, we allow for different TFP-efifects in the manufacturing and non-manufacturing sectors. The signs and magnitude of the technology gap and the growth of the frontier leader remain roughly unchanged as compared to Regression (2). The cartel entry and cartel and exit dummy remain insignificant. The magnitude of cartel presence is slightly higher in manufacturing industries than in non- manufacturing industries. </w:t>
      </w:r>
    </w:p>
    <w:p w14:paraId="58CF59DF" w14:textId="77777777" w:rsidR="004F190C" w:rsidRDefault="004F190C" w:rsidP="004F190C">
      <w:pPr>
        <w:rPr>
          <w:sz w:val="16"/>
        </w:rPr>
      </w:pPr>
      <w:r>
        <w:rPr>
          <w:sz w:val="16"/>
        </w:rPr>
        <w:t xml:space="preserve">All equations included time dummies, these dummies are included to adopt time specific effects which occur in the entire economy. The time dummies do significandy affect the TFP growth in some years. Moreover, they significandy deviate from zero taken altogether. As a robustness </w:t>
      </w:r>
      <w:r>
        <w:rPr>
          <w:sz w:val="16"/>
        </w:rPr>
        <w:lastRenderedPageBreak/>
        <w:t>check, we eliminate the time dummies in the regression. The overall significance of the coefficients remains unchanged, but in Regression (3) the cartel dummy (non- manufacturing) becomes insignificant. Yet, their magnitude (particularly cartel presence) diminishes.</w:t>
      </w:r>
    </w:p>
    <w:p w14:paraId="25B7AD42" w14:textId="77777777" w:rsidR="004F190C" w:rsidRDefault="004F190C" w:rsidP="004F190C">
      <w:pPr>
        <w:rPr>
          <w:sz w:val="16"/>
        </w:rPr>
      </w:pPr>
      <w:r>
        <w:rPr>
          <w:sz w:val="16"/>
        </w:rPr>
        <w:t>As an extra robustness check the exit dates were defined alternatively. The coefficient of the cartel dummy (non-manufacturing) in Regression (3) becomes insignificant. Overall, we observe a negative effect of cartelization on the TFP growth. The coefficient of the cartel presence dummy varies between -0.02 and -0.03. The cartel entry and exit dummy have the correct signs, but both variables remain insignificant. We can tentatively state that the presence of at least one cartel resulted in an approximate 3 percent reduction of the TFP growth in the manufacturing industries, in the non-manufacturing indus- tries this is 2 percent. Once we translate those findings to the overall labor productivity growth, we can conclude that cartelization curbed the labor prod- uctivity growth via the TFP growth. Since the contribution of the TFP growth to the labor productivity growth is approximately factor 1, the cartelization effect directly influences the labor productivity growth with about 2 percent.</w:t>
      </w:r>
    </w:p>
    <w:p w14:paraId="127E9060" w14:textId="77777777" w:rsidR="004F190C" w:rsidRDefault="004F190C" w:rsidP="004F190C">
      <w:pPr>
        <w:rPr>
          <w:sz w:val="16"/>
        </w:rPr>
      </w:pPr>
      <w:r>
        <w:rPr>
          <w:sz w:val="16"/>
        </w:rPr>
        <w:t xml:space="preserve">VII. </w:t>
      </w:r>
      <w:r w:rsidRPr="00AE3DBF">
        <w:rPr>
          <w:rStyle w:val="Emphasis"/>
        </w:rPr>
        <w:t>CONCLUSION</w:t>
      </w:r>
      <w:r>
        <w:rPr>
          <w:sz w:val="16"/>
        </w:rPr>
        <w:t xml:space="preserve"> </w:t>
      </w:r>
    </w:p>
    <w:p w14:paraId="1C756CB9" w14:textId="77777777" w:rsidR="004F190C" w:rsidRDefault="004F190C" w:rsidP="004F190C">
      <w:pPr>
        <w:rPr>
          <w:sz w:val="16"/>
        </w:rPr>
      </w:pPr>
      <w:r w:rsidRPr="00AE3DBF">
        <w:rPr>
          <w:rStyle w:val="StyleUnderline"/>
        </w:rPr>
        <w:t xml:space="preserve">Our goal in </w:t>
      </w:r>
      <w:r w:rsidRPr="00F54058">
        <w:rPr>
          <w:rStyle w:val="StyleUnderline"/>
          <w:highlight w:val="cyan"/>
        </w:rPr>
        <w:t>this paper</w:t>
      </w:r>
      <w:r w:rsidRPr="00AE3DBF">
        <w:rPr>
          <w:rStyle w:val="StyleUnderline"/>
        </w:rPr>
        <w:t xml:space="preserve"> is to </w:t>
      </w:r>
      <w:r w:rsidRPr="00F54058">
        <w:rPr>
          <w:rStyle w:val="StyleUnderline"/>
          <w:highlight w:val="cyan"/>
        </w:rPr>
        <w:t xml:space="preserve">assess the relationship between cartels and </w:t>
      </w:r>
      <w:r w:rsidRPr="00F54058">
        <w:rPr>
          <w:rStyle w:val="StyleUnderline"/>
        </w:rPr>
        <w:t xml:space="preserve">product- ivity </w:t>
      </w:r>
      <w:r w:rsidRPr="00F54058">
        <w:rPr>
          <w:rStyle w:val="StyleUnderline"/>
          <w:highlight w:val="cyan"/>
        </w:rPr>
        <w:t>growth</w:t>
      </w:r>
      <w:r>
        <w:rPr>
          <w:sz w:val="16"/>
        </w:rPr>
        <w:t xml:space="preserve">. Vital competition is expected to generate more efficient and pro- ductive results than anticompetitive restrictions. This study is one of the first studies to examine a cartel register for the purpose of estimating productivity effects. Micro interventions are used to estimate the macro impact of cartels in the Netherlands. Today, </w:t>
      </w:r>
      <w:r w:rsidRPr="00F54058">
        <w:rPr>
          <w:rStyle w:val="StyleUnderline"/>
          <w:highlight w:val="cyan"/>
        </w:rPr>
        <w:t>there are only a few studies that examined the macro effects</w:t>
      </w:r>
      <w:r w:rsidRPr="00AE3DBF">
        <w:rPr>
          <w:rStyle w:val="StyleUnderline"/>
        </w:rPr>
        <w:t xml:space="preserve"> of cartels</w:t>
      </w:r>
      <w:r>
        <w:rPr>
          <w:sz w:val="16"/>
        </w:rPr>
        <w:t xml:space="preserve">. These insights are highly important in order to legitimatize the existence of competition policy and more specific the prohibition of cartels. </w:t>
      </w:r>
    </w:p>
    <w:p w14:paraId="5FD8B15F" w14:textId="77777777" w:rsidR="004F190C" w:rsidRPr="00AE3DBF" w:rsidRDefault="004F190C" w:rsidP="004F190C">
      <w:pPr>
        <w:rPr>
          <w:rStyle w:val="Emphasis"/>
        </w:rPr>
      </w:pPr>
      <w:r>
        <w:rPr>
          <w:sz w:val="16"/>
        </w:rPr>
        <w:t xml:space="preserve">With our unique cartel dataset, we estimate the effects of cartel formation, cartel termination and cartel presence on the TFP growth. We looked into 27 industries of the Netherlands economy in the period 1982-1998. Our research results suggest that cartel presence, such as registered in the cartel register, indeed restricts productivity growth. Therefore the detection of cartels and the conviction of their members is an important task of competition authorities. </w:t>
      </w:r>
      <w:r w:rsidRPr="00AE3DBF">
        <w:rPr>
          <w:rStyle w:val="StyleUnderline"/>
        </w:rPr>
        <w:t xml:space="preserve">As expected, </w:t>
      </w:r>
      <w:r w:rsidRPr="00F54058">
        <w:rPr>
          <w:rStyle w:val="StyleUnderline"/>
          <w:highlight w:val="cyan"/>
        </w:rPr>
        <w:t>cartel formation points to a lower TFP growth</w:t>
      </w:r>
      <w:r w:rsidRPr="00AE3DBF">
        <w:rPr>
          <w:rStyle w:val="StyleUnderline"/>
        </w:rPr>
        <w:t xml:space="preserve"> rate and cartel termination points to a higher</w:t>
      </w:r>
      <w:r>
        <w:rPr>
          <w:sz w:val="16"/>
        </w:rPr>
        <w:t xml:space="preserve"> TFP </w:t>
      </w:r>
      <w:r w:rsidRPr="00AE3DBF">
        <w:rPr>
          <w:rStyle w:val="StyleUnderline"/>
        </w:rPr>
        <w:t>growth rate.</w:t>
      </w:r>
      <w:r>
        <w:rPr>
          <w:sz w:val="16"/>
        </w:rPr>
        <w:t xml:space="preserve"> </w:t>
      </w:r>
      <w:r w:rsidRPr="00F54058">
        <w:rPr>
          <w:rStyle w:val="Emphasis"/>
          <w:highlight w:val="cyan"/>
        </w:rPr>
        <w:t>However</w:t>
      </w:r>
      <w:r w:rsidRPr="00F54058">
        <w:rPr>
          <w:sz w:val="16"/>
          <w:highlight w:val="cyan"/>
        </w:rPr>
        <w:t xml:space="preserve">, </w:t>
      </w:r>
      <w:r w:rsidRPr="00F54058">
        <w:rPr>
          <w:rStyle w:val="StyleUnderline"/>
          <w:highlight w:val="cyan"/>
        </w:rPr>
        <w:t>these</w:t>
      </w:r>
      <w:r>
        <w:rPr>
          <w:sz w:val="16"/>
        </w:rPr>
        <w:t xml:space="preserve"> two </w:t>
      </w:r>
      <w:r w:rsidRPr="00F54058">
        <w:rPr>
          <w:rStyle w:val="StyleUnderline"/>
          <w:highlight w:val="cyan"/>
        </w:rPr>
        <w:t>events show</w:t>
      </w:r>
      <w:r w:rsidRPr="00F54058">
        <w:rPr>
          <w:sz w:val="16"/>
          <w:highlight w:val="cyan"/>
        </w:rPr>
        <w:t xml:space="preserve">- </w:t>
      </w:r>
      <w:r w:rsidRPr="00F54058">
        <w:rPr>
          <w:rStyle w:val="Emphasis"/>
          <w:highlight w:val="cyan"/>
        </w:rPr>
        <w:t>insignificant effects.</w:t>
      </w:r>
      <w:r w:rsidRPr="00AE3DBF">
        <w:rPr>
          <w:rStyle w:val="Emphasis"/>
        </w:rPr>
        <w:t xml:space="preserve"> </w:t>
      </w:r>
    </w:p>
    <w:p w14:paraId="1719843F" w14:textId="77777777" w:rsidR="004F190C" w:rsidRDefault="004F190C" w:rsidP="004F190C">
      <w:pPr>
        <w:rPr>
          <w:sz w:val="16"/>
        </w:rPr>
      </w:pPr>
      <w:r>
        <w:rPr>
          <w:sz w:val="16"/>
        </w:rPr>
        <w:t>With respect to further research, we recommend to enrich the cartel dataset. Particularly, the scope and affected turnover of agreements may be useful add- itional information. It is than possible to compile a cartel indicator that is more representative than the cartel dummy used in this study. Furthermore, the level of aggregation in this study is still rather high, particularly due to a lack of data on productivity'. It would be interesting to take a specific industry (or a limited number of industries) as a subject to scrutiny and gather firm specific data. Ideally, as Van der Wiel° argued, the cartel-productivity relationship should be studied with firm level data as well.</w:t>
      </w:r>
    </w:p>
    <w:p w14:paraId="48F32C98" w14:textId="77777777" w:rsidR="004F190C" w:rsidRPr="00AE3DBF" w:rsidRDefault="004F190C" w:rsidP="004F190C">
      <w:pPr>
        <w:rPr>
          <w:sz w:val="16"/>
        </w:rPr>
      </w:pPr>
    </w:p>
    <w:p w14:paraId="3402968A" w14:textId="77777777" w:rsidR="004F190C" w:rsidRDefault="004F190C" w:rsidP="004F190C">
      <w:pPr>
        <w:pStyle w:val="Heading4"/>
      </w:pPr>
      <w:r>
        <w:t>Small collusion is inevitable but the bigger --- and more threatening to the economy --- it gets, the more market push there is to self correct</w:t>
      </w:r>
    </w:p>
    <w:p w14:paraId="6256055F" w14:textId="77777777" w:rsidR="004F190C" w:rsidRPr="005D0618" w:rsidRDefault="004F190C" w:rsidP="004F190C">
      <w:pPr>
        <w:rPr>
          <w:sz w:val="16"/>
        </w:rPr>
      </w:pPr>
      <w:r w:rsidRPr="005D0618">
        <w:rPr>
          <w:b/>
          <w:bCs/>
          <w:sz w:val="26"/>
        </w:rPr>
        <w:t>Crews &amp; Young 19</w:t>
      </w:r>
      <w:r w:rsidRPr="005D0618">
        <w:rPr>
          <w:sz w:val="16"/>
        </w:rPr>
        <w:t xml:space="preserve"> --- Clyde Wayne Crews, vice president for policy and a senior fellow at the Competitive Enterprise Institute, He holds a Master of Business Administration from William and Mary, Ryan Young, Senior Fellow at the Competitive Enterprise Institute, M.A. in economics from George Mason University, “The Case against Antitrust Law”, Competitive Enterprise Institute, 04/16/2019, </w:t>
      </w:r>
      <w:hyperlink r:id="rId15" w:history="1">
        <w:r w:rsidRPr="005D0618">
          <w:rPr>
            <w:sz w:val="16"/>
          </w:rPr>
          <w:t>https://cei.org/studies/the-case-against-antitrust-law/</w:t>
        </w:r>
      </w:hyperlink>
    </w:p>
    <w:p w14:paraId="1918F42B" w14:textId="77777777" w:rsidR="004F190C" w:rsidRPr="00F54058" w:rsidRDefault="004F190C" w:rsidP="004F190C">
      <w:r w:rsidRPr="00F54058">
        <w:t xml:space="preserve">3: </w:t>
      </w:r>
      <w:r w:rsidRPr="00F54058">
        <w:rPr>
          <w:rStyle w:val="StyleUnderline"/>
        </w:rPr>
        <w:t>Collusion: Cartels, Price Fixing, and Market Division</w:t>
      </w:r>
    </w:p>
    <w:p w14:paraId="6D5BC340" w14:textId="77777777" w:rsidR="004F190C" w:rsidRPr="005D0618" w:rsidRDefault="004F190C" w:rsidP="004F190C">
      <w:pPr>
        <w:rPr>
          <w:sz w:val="16"/>
        </w:rPr>
      </w:pPr>
      <w:r w:rsidRPr="00F54058">
        <w:rPr>
          <w:sz w:val="16"/>
        </w:rPr>
        <w:t xml:space="preserve">Adam Smith famously observed that, “People of the same trade seldom meet together, even for merriment and diversion, but the conversation ends in a conspiracy against the public, or in some contrivance to raise prices.”63 He was right. This is one reason why, historically, </w:t>
      </w:r>
      <w:r w:rsidRPr="00F54058">
        <w:rPr>
          <w:rStyle w:val="StyleUnderline"/>
        </w:rPr>
        <w:t>price fixing is by far the most common cause for antitrust lawsuits</w:t>
      </w:r>
      <w:r w:rsidRPr="00F54058">
        <w:rPr>
          <w:sz w:val="16"/>
        </w:rPr>
        <w:t xml:space="preserve">.64 </w:t>
      </w:r>
      <w:r w:rsidRPr="00F54058">
        <w:rPr>
          <w:rStyle w:val="StyleUnderline"/>
        </w:rPr>
        <w:t>This is</w:t>
      </w:r>
      <w:r w:rsidRPr="005D0618">
        <w:rPr>
          <w:sz w:val="16"/>
        </w:rPr>
        <w:t xml:space="preserve"> usually </w:t>
      </w:r>
      <w:r w:rsidRPr="005D0618">
        <w:rPr>
          <w:rStyle w:val="StyleUnderline"/>
        </w:rPr>
        <w:t xml:space="preserve">done by means of formal and informal cartels and agreed-upon market divisions. But this does not mean such arrangements are </w:t>
      </w:r>
      <w:r w:rsidRPr="005D0618">
        <w:rPr>
          <w:rStyle w:val="Emphasis"/>
        </w:rPr>
        <w:t>effective</w:t>
      </w:r>
      <w:r w:rsidRPr="005D0618">
        <w:rPr>
          <w:sz w:val="16"/>
        </w:rPr>
        <w:t xml:space="preserve">; </w:t>
      </w:r>
      <w:r w:rsidRPr="005D0618">
        <w:rPr>
          <w:rStyle w:val="StyleUnderline"/>
        </w:rPr>
        <w:t xml:space="preserve">companies that collude tend to be </w:t>
      </w:r>
      <w:r w:rsidRPr="005D0618">
        <w:rPr>
          <w:rStyle w:val="Emphasis"/>
        </w:rPr>
        <w:t>less profitable</w:t>
      </w:r>
      <w:r w:rsidRPr="005D0618">
        <w:rPr>
          <w:sz w:val="16"/>
        </w:rPr>
        <w:t xml:space="preserve"> than companies that do not.65</w:t>
      </w:r>
    </w:p>
    <w:p w14:paraId="745E5FD7" w14:textId="77777777" w:rsidR="004F190C" w:rsidRPr="005D0618" w:rsidRDefault="004F190C" w:rsidP="004F190C">
      <w:pPr>
        <w:rPr>
          <w:sz w:val="16"/>
        </w:rPr>
      </w:pPr>
      <w:r w:rsidRPr="00F54058">
        <w:rPr>
          <w:rStyle w:val="StyleUnderline"/>
          <w:highlight w:val="cyan"/>
        </w:rPr>
        <w:t>There are</w:t>
      </w:r>
      <w:r w:rsidRPr="005D0618">
        <w:rPr>
          <w:rStyle w:val="StyleUnderline"/>
        </w:rPr>
        <w:t xml:space="preserve"> </w:t>
      </w:r>
      <w:r w:rsidRPr="005D0618">
        <w:rPr>
          <w:sz w:val="16"/>
          <w:szCs w:val="16"/>
        </w:rPr>
        <w:t>two</w:t>
      </w:r>
      <w:r w:rsidRPr="005D0618">
        <w:rPr>
          <w:rStyle w:val="StyleUnderline"/>
        </w:rPr>
        <w:t xml:space="preserve"> </w:t>
      </w:r>
      <w:r w:rsidRPr="00F54058">
        <w:rPr>
          <w:rStyle w:val="StyleUnderline"/>
          <w:highlight w:val="cyan"/>
        </w:rPr>
        <w:t>problems with cartels</w:t>
      </w:r>
      <w:r w:rsidRPr="005D0618">
        <w:rPr>
          <w:rStyle w:val="StyleUnderline"/>
        </w:rPr>
        <w:t>, price fixing, market division, and other</w:t>
      </w:r>
      <w:r w:rsidRPr="005D0618">
        <w:rPr>
          <w:sz w:val="16"/>
        </w:rPr>
        <w:t xml:space="preserve"> forms of </w:t>
      </w:r>
      <w:r w:rsidRPr="00F54058">
        <w:rPr>
          <w:rStyle w:val="StyleUnderline"/>
          <w:highlight w:val="cyan"/>
        </w:rPr>
        <w:t>collusion</w:t>
      </w:r>
      <w:r w:rsidRPr="005D0618">
        <w:rPr>
          <w:sz w:val="16"/>
        </w:rPr>
        <w:t>.</w:t>
      </w:r>
    </w:p>
    <w:p w14:paraId="638FA307" w14:textId="77777777" w:rsidR="004F190C" w:rsidRPr="005D0618" w:rsidRDefault="004F190C" w:rsidP="004F190C">
      <w:pPr>
        <w:rPr>
          <w:sz w:val="16"/>
          <w:szCs w:val="16"/>
        </w:rPr>
      </w:pPr>
      <w:r w:rsidRPr="005D0618">
        <w:rPr>
          <w:sz w:val="16"/>
          <w:szCs w:val="16"/>
        </w:rPr>
        <w:t xml:space="preserve">The first—a common one with antitrust issues—is where to draw the line. Every corporation in existence engages in some form of what could be </w:t>
      </w:r>
      <w:r w:rsidRPr="00F54058">
        <w:rPr>
          <w:sz w:val="16"/>
          <w:szCs w:val="16"/>
        </w:rPr>
        <w:t xml:space="preserve">considered collusion. A classic example is a law firm. </w:t>
      </w:r>
      <w:r w:rsidRPr="00F54058">
        <w:rPr>
          <w:rStyle w:val="StyleUnderline"/>
        </w:rPr>
        <w:t>When two</w:t>
      </w:r>
      <w:r w:rsidRPr="00F54058">
        <w:rPr>
          <w:sz w:val="16"/>
          <w:szCs w:val="16"/>
        </w:rPr>
        <w:t xml:space="preserve"> or more </w:t>
      </w:r>
      <w:r w:rsidRPr="00F54058">
        <w:rPr>
          <w:rStyle w:val="StyleUnderline"/>
        </w:rPr>
        <w:t>lawyers join together in a law firm, they agree</w:t>
      </w:r>
      <w:r w:rsidRPr="00F54058">
        <w:rPr>
          <w:sz w:val="16"/>
          <w:szCs w:val="16"/>
        </w:rPr>
        <w:t xml:space="preserve"> in advance</w:t>
      </w:r>
      <w:r w:rsidRPr="005D0618">
        <w:rPr>
          <w:sz w:val="16"/>
          <w:szCs w:val="16"/>
        </w:rPr>
        <w:t xml:space="preserve"> </w:t>
      </w:r>
      <w:r w:rsidRPr="005D0618">
        <w:rPr>
          <w:rStyle w:val="StyleUnderline"/>
        </w:rPr>
        <w:t>to charge certain rates and not to compete with each other</w:t>
      </w:r>
      <w:r w:rsidRPr="005D0618">
        <w:rPr>
          <w:sz w:val="16"/>
          <w:szCs w:val="16"/>
        </w:rPr>
        <w:t xml:space="preserve"> for clients. </w:t>
      </w:r>
      <w:r w:rsidRPr="005D0618">
        <w:rPr>
          <w:rStyle w:val="StyleUnderline"/>
        </w:rPr>
        <w:t>They set market divisions</w:t>
      </w:r>
      <w:r w:rsidRPr="005D0618">
        <w:rPr>
          <w:sz w:val="16"/>
          <w:szCs w:val="16"/>
        </w:rPr>
        <w:t xml:space="preserve">, say, with one attorney specializing in contract law and another in patent law. </w:t>
      </w:r>
      <w:r w:rsidRPr="005D0618">
        <w:rPr>
          <w:rStyle w:val="StyleUnderline"/>
        </w:rPr>
        <w:t>These are</w:t>
      </w:r>
      <w:r w:rsidRPr="005D0618">
        <w:rPr>
          <w:sz w:val="16"/>
          <w:szCs w:val="16"/>
        </w:rPr>
        <w:t xml:space="preserve"> all </w:t>
      </w:r>
      <w:r w:rsidRPr="005D0618">
        <w:rPr>
          <w:rStyle w:val="Emphasis"/>
        </w:rPr>
        <w:t>examples of collusion</w:t>
      </w:r>
      <w:r w:rsidRPr="005D0618">
        <w:rPr>
          <w:sz w:val="16"/>
          <w:szCs w:val="16"/>
        </w:rPr>
        <w:t xml:space="preserve">, </w:t>
      </w:r>
      <w:r w:rsidRPr="005D0618">
        <w:rPr>
          <w:rStyle w:val="StyleUnderline"/>
        </w:rPr>
        <w:t xml:space="preserve">yet no </w:t>
      </w:r>
      <w:r w:rsidRPr="005D0618">
        <w:rPr>
          <w:rStyle w:val="StyleUnderline"/>
        </w:rPr>
        <w:lastRenderedPageBreak/>
        <w:t>antitrust regulator would file a case</w:t>
      </w:r>
      <w:r w:rsidRPr="005D0618">
        <w:rPr>
          <w:sz w:val="16"/>
          <w:szCs w:val="16"/>
        </w:rPr>
        <w:t xml:space="preserve"> against such a firm. If collusive behavior is acceptable inside a single firm, why is identical behavior unacceptable between separate firms? No compelling argument for this legal and logical oddity exists.</w:t>
      </w:r>
    </w:p>
    <w:p w14:paraId="186E415A" w14:textId="77777777" w:rsidR="004F190C" w:rsidRPr="005D0618" w:rsidRDefault="004F190C" w:rsidP="004F190C">
      <w:pPr>
        <w:rPr>
          <w:u w:val="single"/>
        </w:rPr>
      </w:pPr>
      <w:r w:rsidRPr="005D0618">
        <w:rPr>
          <w:sz w:val="16"/>
        </w:rPr>
        <w:t xml:space="preserve">The second problem with attempting to regulate collusion is that </w:t>
      </w:r>
      <w:r w:rsidRPr="00F54058">
        <w:rPr>
          <w:rStyle w:val="Emphasis"/>
          <w:highlight w:val="cyan"/>
        </w:rPr>
        <w:t>cartels do not last</w:t>
      </w:r>
      <w:r w:rsidRPr="00F54058">
        <w:rPr>
          <w:sz w:val="16"/>
          <w:highlight w:val="cyan"/>
        </w:rPr>
        <w:t>,</w:t>
      </w:r>
      <w:r w:rsidRPr="005D0618">
        <w:rPr>
          <w:sz w:val="16"/>
        </w:rPr>
        <w:t xml:space="preserve"> at least without government help. </w:t>
      </w:r>
      <w:r w:rsidRPr="00F54058">
        <w:rPr>
          <w:rStyle w:val="StyleUnderline"/>
          <w:highlight w:val="cyan"/>
        </w:rPr>
        <w:t xml:space="preserve">Its members have strong incentives to </w:t>
      </w:r>
      <w:r w:rsidRPr="00F54058">
        <w:rPr>
          <w:rStyle w:val="Emphasis"/>
          <w:highlight w:val="cyan"/>
        </w:rPr>
        <w:t>defect</w:t>
      </w:r>
      <w:r w:rsidRPr="005D0618">
        <w:rPr>
          <w:sz w:val="16"/>
        </w:rPr>
        <w:t xml:space="preserve"> </w:t>
      </w:r>
      <w:r w:rsidRPr="005D0618">
        <w:rPr>
          <w:rStyle w:val="StyleUnderline"/>
        </w:rPr>
        <w:t xml:space="preserve">and charge lower prices or </w:t>
      </w:r>
      <w:r w:rsidRPr="00F54058">
        <w:rPr>
          <w:rStyle w:val="StyleUnderline"/>
        </w:rPr>
        <w:t xml:space="preserve">increase output. </w:t>
      </w:r>
      <w:r w:rsidRPr="00F54058">
        <w:rPr>
          <w:rStyle w:val="StyleUnderline"/>
          <w:highlight w:val="cyan"/>
        </w:rPr>
        <w:t xml:space="preserve">Even if </w:t>
      </w:r>
      <w:r w:rsidRPr="00F54058">
        <w:rPr>
          <w:rStyle w:val="StyleUnderline"/>
        </w:rPr>
        <w:t xml:space="preserve">price fixing and other </w:t>
      </w:r>
      <w:r w:rsidRPr="00F54058">
        <w:rPr>
          <w:rStyle w:val="StyleUnderline"/>
          <w:highlight w:val="cyan"/>
        </w:rPr>
        <w:t>collusion were the result of deliberate anti-consumer mischief</w:t>
      </w:r>
      <w:r w:rsidRPr="00F54058">
        <w:rPr>
          <w:rStyle w:val="StyleUnderline"/>
        </w:rPr>
        <w:t>, we would be better off allowing markets</w:t>
      </w:r>
      <w:r w:rsidRPr="00F54058">
        <w:rPr>
          <w:sz w:val="16"/>
        </w:rPr>
        <w:t xml:space="preserve">, rather than regulators, </w:t>
      </w:r>
      <w:r w:rsidRPr="00F54058">
        <w:rPr>
          <w:rStyle w:val="StyleUnderline"/>
        </w:rPr>
        <w:t>to take their course.</w:t>
      </w:r>
      <w:r w:rsidRPr="005D0618">
        <w:rPr>
          <w:rStyle w:val="StyleUnderline"/>
        </w:rPr>
        <w:t xml:space="preserve"> </w:t>
      </w:r>
      <w:r w:rsidRPr="00F54058">
        <w:rPr>
          <w:rStyle w:val="StyleUnderline"/>
          <w:highlight w:val="cyan"/>
        </w:rPr>
        <w:t>The instability of inefficient cartel arrangements serves as a built-in insurance</w:t>
      </w:r>
      <w:r w:rsidRPr="005D0618">
        <w:rPr>
          <w:rStyle w:val="StyleUnderline"/>
        </w:rPr>
        <w:t xml:space="preserve"> policy for consumers.</w:t>
      </w:r>
    </w:p>
    <w:p w14:paraId="58CDCC32" w14:textId="77777777" w:rsidR="004F190C" w:rsidRPr="005D0618" w:rsidRDefault="004F190C" w:rsidP="004F190C">
      <w:pPr>
        <w:rPr>
          <w:u w:val="single"/>
        </w:rPr>
      </w:pPr>
      <w:r w:rsidRPr="005D0618">
        <w:rPr>
          <w:sz w:val="16"/>
        </w:rPr>
        <w:t xml:space="preserve">Moreover, if cartel members stop competing on money prices, they can compete on other features such as quality, shorter wait times, warranties, or other add-ons. Consumer welfare depends on more than just money prices. </w:t>
      </w:r>
      <w:r w:rsidRPr="00F54058">
        <w:rPr>
          <w:rStyle w:val="StyleUnderline"/>
          <w:highlight w:val="cyan"/>
        </w:rPr>
        <w:t>The tendency to undermine agreements, and seek</w:t>
      </w:r>
      <w:r w:rsidRPr="005D0618">
        <w:rPr>
          <w:rStyle w:val="StyleUnderline"/>
        </w:rPr>
        <w:t xml:space="preserve"> a bit of </w:t>
      </w:r>
      <w:r w:rsidRPr="00F54058">
        <w:rPr>
          <w:rStyle w:val="StyleUnderline"/>
          <w:highlight w:val="cyan"/>
        </w:rPr>
        <w:t>competitive advantage, renders inefficient cartel arrangements unstable and sets in motion their destruction</w:t>
      </w:r>
      <w:r w:rsidRPr="005D0618">
        <w:rPr>
          <w:sz w:val="16"/>
        </w:rPr>
        <w:t xml:space="preserve">— unless government enforces the cartel. </w:t>
      </w:r>
      <w:r w:rsidRPr="005D0618">
        <w:rPr>
          <w:rStyle w:val="StyleUnderline"/>
        </w:rPr>
        <w:t>The more inefficient a cartel becomes</w:t>
      </w:r>
      <w:r w:rsidRPr="005D0618">
        <w:rPr>
          <w:sz w:val="16"/>
        </w:rPr>
        <w:t xml:space="preserve">— </w:t>
      </w:r>
      <w:r w:rsidRPr="005D0618">
        <w:rPr>
          <w:rStyle w:val="StyleUnderline"/>
        </w:rPr>
        <w:t>prices are too high or some territories are underserved—the stronger the incentive for new competitors to enter the market.</w:t>
      </w:r>
    </w:p>
    <w:p w14:paraId="6A1F8456" w14:textId="77777777" w:rsidR="004F190C" w:rsidRPr="005D0618" w:rsidRDefault="004F190C" w:rsidP="004F190C">
      <w:pPr>
        <w:rPr>
          <w:sz w:val="16"/>
        </w:rPr>
      </w:pPr>
      <w:r w:rsidRPr="00F54058">
        <w:rPr>
          <w:rStyle w:val="StyleUnderline"/>
          <w:highlight w:val="cyan"/>
        </w:rPr>
        <w:t>A prominent example</w:t>
      </w:r>
      <w:r w:rsidRPr="005D0618">
        <w:rPr>
          <w:sz w:val="16"/>
        </w:rPr>
        <w:t xml:space="preserve"> of collusion in U.S. history </w:t>
      </w:r>
      <w:r w:rsidRPr="00F54058">
        <w:rPr>
          <w:rStyle w:val="StyleUnderline"/>
          <w:highlight w:val="cyan"/>
        </w:rPr>
        <w:t>is</w:t>
      </w:r>
      <w:r w:rsidRPr="005D0618">
        <w:rPr>
          <w:sz w:val="16"/>
        </w:rPr>
        <w:t xml:space="preserve"> the pre-deregulation </w:t>
      </w:r>
      <w:r w:rsidRPr="00F54058">
        <w:rPr>
          <w:rStyle w:val="StyleUnderline"/>
          <w:highlight w:val="cyan"/>
        </w:rPr>
        <w:t>airline</w:t>
      </w:r>
      <w:r w:rsidRPr="005D0618">
        <w:rPr>
          <w:rStyle w:val="StyleUnderline"/>
        </w:rPr>
        <w:t xml:space="preserve"> industry</w:t>
      </w:r>
      <w:r w:rsidRPr="005D0618">
        <w:rPr>
          <w:sz w:val="16"/>
        </w:rPr>
        <w:t xml:space="preserve">.66 </w:t>
      </w:r>
      <w:r w:rsidRPr="005D0618">
        <w:rPr>
          <w:rStyle w:val="StyleUnderline"/>
        </w:rPr>
        <w:t>Before</w:t>
      </w:r>
      <w:r w:rsidRPr="005D0618">
        <w:rPr>
          <w:sz w:val="16"/>
        </w:rPr>
        <w:t xml:space="preserve"> the </w:t>
      </w:r>
      <w:r w:rsidRPr="005D0618">
        <w:rPr>
          <w:rStyle w:val="StyleUnderline"/>
        </w:rPr>
        <w:t>Carter</w:t>
      </w:r>
      <w:r w:rsidRPr="005D0618">
        <w:rPr>
          <w:sz w:val="16"/>
        </w:rPr>
        <w:t xml:space="preserve"> administration and the economist Alfred E. Kahn’s deregulatory efforts, </w:t>
      </w:r>
      <w:r w:rsidRPr="005D0618">
        <w:rPr>
          <w:rStyle w:val="StyleUnderline"/>
        </w:rPr>
        <w:t>airlines were unable to compete freely on interstate flights. The</w:t>
      </w:r>
      <w:r w:rsidRPr="005D0618">
        <w:rPr>
          <w:sz w:val="16"/>
        </w:rPr>
        <w:t xml:space="preserve"> Civil Aeronautics Board (</w:t>
      </w:r>
      <w:r w:rsidRPr="005D0618">
        <w:rPr>
          <w:rStyle w:val="StyleUnderline"/>
        </w:rPr>
        <w:t>CAB) ran a cartel arrangement in all but name. If an airline wanted to add</w:t>
      </w:r>
      <w:r w:rsidRPr="005D0618">
        <w:rPr>
          <w:sz w:val="16"/>
        </w:rPr>
        <w:t xml:space="preserve">, say, </w:t>
      </w:r>
      <w:r w:rsidRPr="005D0618">
        <w:rPr>
          <w:rStyle w:val="StyleUnderline"/>
        </w:rPr>
        <w:t>a New York to Los Angeles flight, it</w:t>
      </w:r>
      <w:r w:rsidRPr="005D0618">
        <w:rPr>
          <w:sz w:val="16"/>
        </w:rPr>
        <w:t xml:space="preserve"> first </w:t>
      </w:r>
      <w:r w:rsidRPr="005D0618">
        <w:rPr>
          <w:rStyle w:val="StyleUnderline"/>
        </w:rPr>
        <w:t>had to apply to the CAB</w:t>
      </w:r>
      <w:r w:rsidRPr="005D0618">
        <w:rPr>
          <w:sz w:val="16"/>
        </w:rPr>
        <w:t xml:space="preserve">. If the agency thought the route was already sufficiently served, it could deny the application. </w:t>
      </w:r>
      <w:r w:rsidRPr="005D0618">
        <w:rPr>
          <w:rStyle w:val="StyleUnderline"/>
        </w:rPr>
        <w:t>The CAB also set fares</w:t>
      </w:r>
      <w:r w:rsidRPr="005D0618">
        <w:rPr>
          <w:sz w:val="16"/>
        </w:rPr>
        <w:t xml:space="preserve">, so airlines were unable to compete on price. Instead, </w:t>
      </w:r>
      <w:r w:rsidRPr="005D0618">
        <w:rPr>
          <w:rStyle w:val="StyleUnderline"/>
        </w:rPr>
        <w:t>airlines competed on non-price features such as in-flight service and other perks</w:t>
      </w:r>
      <w:r w:rsidRPr="005D0618">
        <w:rPr>
          <w:sz w:val="16"/>
        </w:rPr>
        <w:t xml:space="preserve">, but air travel remained out of reach of many people’s budgets. </w:t>
      </w:r>
      <w:r w:rsidRPr="00F54058">
        <w:rPr>
          <w:rStyle w:val="StyleUnderline"/>
          <w:highlight w:val="cyan"/>
        </w:rPr>
        <w:t>When the CAB was abolished, prices went down</w:t>
      </w:r>
      <w:r w:rsidRPr="005D0618">
        <w:rPr>
          <w:rStyle w:val="StyleUnderline"/>
        </w:rPr>
        <w:t xml:space="preserve"> and supply went up</w:t>
      </w:r>
      <w:r w:rsidRPr="005D0618">
        <w:rPr>
          <w:sz w:val="16"/>
        </w:rPr>
        <w:t xml:space="preserve"> almost immediately. </w:t>
      </w:r>
      <w:r w:rsidRPr="00F54058">
        <w:rPr>
          <w:rStyle w:val="StyleUnderline"/>
          <w:highlight w:val="cyan"/>
        </w:rPr>
        <w:t>The cartel</w:t>
      </w:r>
      <w:r w:rsidRPr="005D0618">
        <w:rPr>
          <w:rStyle w:val="StyleUnderline"/>
        </w:rPr>
        <w:t>,</w:t>
      </w:r>
      <w:r w:rsidRPr="005D0618">
        <w:rPr>
          <w:sz w:val="16"/>
        </w:rPr>
        <w:t xml:space="preserve"> just as economists predicted, </w:t>
      </w:r>
      <w:r w:rsidRPr="00F54058">
        <w:rPr>
          <w:rStyle w:val="Emphasis"/>
          <w:highlight w:val="cyan"/>
        </w:rPr>
        <w:t>was unsustainable</w:t>
      </w:r>
      <w:r w:rsidRPr="005D0618">
        <w:rPr>
          <w:rStyle w:val="Emphasis"/>
        </w:rPr>
        <w:t xml:space="preserve"> without government regulation</w:t>
      </w:r>
      <w:r w:rsidRPr="005D0618">
        <w:rPr>
          <w:sz w:val="16"/>
        </w:rPr>
        <w:t>.</w:t>
      </w:r>
    </w:p>
    <w:p w14:paraId="5624BFD7" w14:textId="77777777" w:rsidR="004F190C" w:rsidRPr="005D0618" w:rsidRDefault="004F190C" w:rsidP="004F190C">
      <w:pPr>
        <w:rPr>
          <w:sz w:val="16"/>
        </w:rPr>
      </w:pPr>
      <w:r w:rsidRPr="005D0618">
        <w:rPr>
          <w:rStyle w:val="StyleUnderline"/>
        </w:rPr>
        <w:t>The Civil Aeronautics Board did not have jurisdiction over intrastate flights, and the vibrancy of those markets compared to the CAB-regulated interstate market was striking</w:t>
      </w:r>
      <w:r w:rsidRPr="005D0618">
        <w:rPr>
          <w:sz w:val="16"/>
        </w:rPr>
        <w:t>. Southwest Airlines began flying only inside the state of Texas. It found high demand for inexpensive, low-frills flights. Deregulation allowed Southwest to take this business model national, and it is now the fourth-largest airline in the United States.67 Airlines such as Pan American and Braniff were unable to keep up and went out of business. Surviving airlines had to cut costs to remain competitive, and new airlines such as JetBlue and Spirit emerged with their own takes on cost-cutting and unbundling of various amenities and services.68</w:t>
      </w:r>
    </w:p>
    <w:p w14:paraId="5AE08AD2" w14:textId="77777777" w:rsidR="004F190C" w:rsidRPr="005D0618" w:rsidRDefault="004F190C" w:rsidP="004F190C">
      <w:pPr>
        <w:rPr>
          <w:sz w:val="16"/>
        </w:rPr>
      </w:pPr>
      <w:r w:rsidRPr="00F54058">
        <w:rPr>
          <w:sz w:val="16"/>
        </w:rPr>
        <w:t xml:space="preserve">Because </w:t>
      </w:r>
      <w:r w:rsidRPr="00F54058">
        <w:rPr>
          <w:rStyle w:val="StyleUnderline"/>
        </w:rPr>
        <w:t>cartels and other forms of collusion</w:t>
      </w:r>
      <w:r w:rsidRPr="00F54058">
        <w:rPr>
          <w:sz w:val="16"/>
        </w:rPr>
        <w:t xml:space="preserve"> </w:t>
      </w:r>
      <w:r w:rsidRPr="00F54058">
        <w:rPr>
          <w:rStyle w:val="Emphasis"/>
        </w:rPr>
        <w:t>are inherently unstable,</w:t>
      </w:r>
      <w:r w:rsidRPr="005D0618">
        <w:rPr>
          <w:rStyle w:val="Emphasis"/>
        </w:rPr>
        <w:t xml:space="preserve"> </w:t>
      </w:r>
      <w:r w:rsidRPr="005D0618">
        <w:rPr>
          <w:sz w:val="16"/>
        </w:rPr>
        <w:t>many such cases involve rent-seeking. The remedy for such cases is not antitrust enforcement. It is making rent-seeking more difficult, such as by reforming tax and regulatory codes to inoculate them against special interest lobbying.</w:t>
      </w:r>
    </w:p>
    <w:p w14:paraId="733A93D2" w14:textId="77777777" w:rsidR="004F190C" w:rsidRDefault="004F190C" w:rsidP="004F190C">
      <w:pPr>
        <w:pStyle w:val="Heading4"/>
      </w:pPr>
      <w:r>
        <w:t>Cartels are self-correcting</w:t>
      </w:r>
    </w:p>
    <w:p w14:paraId="2945D0F5" w14:textId="77777777" w:rsidR="004F190C" w:rsidRDefault="004F190C" w:rsidP="004F190C">
      <w:r w:rsidRPr="00384154">
        <w:rPr>
          <w:rStyle w:val="Style13ptBold"/>
        </w:rPr>
        <w:t>CCPF 21</w:t>
      </w:r>
      <w:r>
        <w:t xml:space="preserve"> --- Calvin Coolidge Presidential Foundation, Debate Brief, November 2021, https://coolidgefoundation.org/wp-content/uploads/2021/10/Antitrust-Brief-FINAL.pdf</w:t>
      </w:r>
    </w:p>
    <w:p w14:paraId="766E0F9B" w14:textId="77777777" w:rsidR="004F190C" w:rsidRPr="005D0618" w:rsidRDefault="004F190C" w:rsidP="004F190C">
      <w:pPr>
        <w:rPr>
          <w:sz w:val="16"/>
        </w:rPr>
      </w:pPr>
      <w:r w:rsidRPr="005D0618">
        <w:rPr>
          <w:sz w:val="16"/>
        </w:rPr>
        <w:t xml:space="preserve">Other </w:t>
      </w:r>
      <w:r w:rsidRPr="00F54058">
        <w:rPr>
          <w:rStyle w:val="StyleUnderline"/>
          <w:highlight w:val="cyan"/>
        </w:rPr>
        <w:t>antitrust proponents worries about “cartels</w:t>
      </w:r>
      <w:r w:rsidRPr="005D0618">
        <w:rPr>
          <w:sz w:val="16"/>
        </w:rPr>
        <w:t xml:space="preserve">,” which are agreements among businesses to sell their products at the same higher-than-normal price, thus giving customers no choice but to pay a high price if they wish to buy a good. </w:t>
      </w:r>
      <w:r w:rsidRPr="00F54058">
        <w:rPr>
          <w:rStyle w:val="StyleUnderline"/>
          <w:highlight w:val="cyan"/>
        </w:rPr>
        <w:t xml:space="preserve">But prices go up and down for </w:t>
      </w:r>
      <w:r w:rsidRPr="00F54058">
        <w:rPr>
          <w:rStyle w:val="Emphasis"/>
          <w:highlight w:val="cyan"/>
        </w:rPr>
        <w:t xml:space="preserve">many </w:t>
      </w:r>
      <w:r w:rsidRPr="00F54058">
        <w:rPr>
          <w:rStyle w:val="Emphasis"/>
        </w:rPr>
        <w:t xml:space="preserve">different </w:t>
      </w:r>
      <w:r w:rsidRPr="00F54058">
        <w:rPr>
          <w:rStyle w:val="Emphasis"/>
          <w:highlight w:val="cyan"/>
        </w:rPr>
        <w:t>reasons</w:t>
      </w:r>
      <w:r w:rsidRPr="005D0618">
        <w:rPr>
          <w:rStyle w:val="StyleUnderline"/>
        </w:rPr>
        <w:t>,</w:t>
      </w:r>
      <w:r w:rsidRPr="005D0618">
        <w:rPr>
          <w:sz w:val="16"/>
        </w:rPr>
        <w:t xml:space="preserve"> </w:t>
      </w:r>
      <w:r w:rsidRPr="005D0618">
        <w:rPr>
          <w:rStyle w:val="StyleUnderline"/>
        </w:rPr>
        <w:t>so how does one know whether today’s price is a high cartel-driven price</w:t>
      </w:r>
      <w:r w:rsidRPr="005D0618">
        <w:rPr>
          <w:sz w:val="16"/>
        </w:rPr>
        <w:t>, versus a normal price at which multiple businesses happen to sell?</w:t>
      </w:r>
    </w:p>
    <w:p w14:paraId="7759ADE2" w14:textId="77777777" w:rsidR="004F190C" w:rsidRDefault="004F190C" w:rsidP="004F190C">
      <w:pPr>
        <w:rPr>
          <w:sz w:val="16"/>
        </w:rPr>
      </w:pPr>
      <w:r w:rsidRPr="00F54058">
        <w:rPr>
          <w:rStyle w:val="StyleUnderline"/>
          <w:highlight w:val="cyan"/>
        </w:rPr>
        <w:t xml:space="preserve">It is not even clear that cartels </w:t>
      </w:r>
      <w:r w:rsidRPr="00F54058">
        <w:rPr>
          <w:rStyle w:val="StyleUnderline"/>
        </w:rPr>
        <w:t xml:space="preserve">really </w:t>
      </w:r>
      <w:r w:rsidRPr="00F54058">
        <w:rPr>
          <w:rStyle w:val="StyleUnderline"/>
          <w:highlight w:val="cyan"/>
        </w:rPr>
        <w:t>exist</w:t>
      </w:r>
      <w:r w:rsidRPr="005D0618">
        <w:rPr>
          <w:sz w:val="16"/>
        </w:rPr>
        <w:t xml:space="preserve"> in the marketplace. </w:t>
      </w:r>
      <w:r w:rsidRPr="00F54058">
        <w:rPr>
          <w:rStyle w:val="StyleUnderline"/>
          <w:highlight w:val="cyan"/>
        </w:rPr>
        <w:t>Any business that is part of a</w:t>
      </w:r>
      <w:r w:rsidRPr="005D0618">
        <w:rPr>
          <w:rStyle w:val="StyleUnderline"/>
        </w:rPr>
        <w:t xml:space="preserve">n alleged </w:t>
      </w:r>
      <w:r w:rsidRPr="00F54058">
        <w:rPr>
          <w:rStyle w:val="StyleUnderline"/>
          <w:highlight w:val="cyan"/>
        </w:rPr>
        <w:t>cartel would have a strong incentive to be the first one to break out</w:t>
      </w:r>
      <w:r w:rsidRPr="005D0618">
        <w:rPr>
          <w:sz w:val="16"/>
        </w:rPr>
        <w:t xml:space="preserve"> of the cartel </w:t>
      </w:r>
      <w:r w:rsidRPr="005D0618">
        <w:rPr>
          <w:rStyle w:val="StyleUnderline"/>
        </w:rPr>
        <w:t>and sell its product at a lower price,</w:t>
      </w:r>
      <w:r w:rsidRPr="005D0618">
        <w:rPr>
          <w:sz w:val="16"/>
        </w:rPr>
        <w:t xml:space="preserve"> thus </w:t>
      </w:r>
      <w:r w:rsidRPr="005D0618">
        <w:rPr>
          <w:rStyle w:val="StyleUnderline"/>
        </w:rPr>
        <w:t>gaining market share</w:t>
      </w:r>
      <w:r w:rsidRPr="005D0618">
        <w:rPr>
          <w:sz w:val="16"/>
        </w:rPr>
        <w:t xml:space="preserve">. Ironically, </w:t>
      </w:r>
      <w:r w:rsidRPr="005D0618">
        <w:rPr>
          <w:rStyle w:val="StyleUnderline"/>
        </w:rPr>
        <w:t>the most obvious examples of real cartels are government-</w:t>
      </w:r>
      <w:r w:rsidRPr="005D0618">
        <w:rPr>
          <w:sz w:val="16"/>
        </w:rPr>
        <w:t xml:space="preserve">created </w:t>
      </w:r>
      <w:r w:rsidRPr="005D0618">
        <w:rPr>
          <w:rStyle w:val="StyleUnderline"/>
        </w:rPr>
        <w:t>cartels, such as</w:t>
      </w:r>
      <w:r w:rsidRPr="005D0618">
        <w:rPr>
          <w:sz w:val="16"/>
        </w:rPr>
        <w:t xml:space="preserve"> the Organization of the Petroleum Exporting Countries (</w:t>
      </w:r>
      <w:r w:rsidRPr="005D0618">
        <w:rPr>
          <w:rStyle w:val="StyleUnderline"/>
        </w:rPr>
        <w:t>OPEC</w:t>
      </w:r>
      <w:r w:rsidRPr="005D0618">
        <w:rPr>
          <w:sz w:val="16"/>
        </w:rPr>
        <w:t xml:space="preserve">), which was created between the governments of 13 </w:t>
      </w:r>
      <w:r w:rsidRPr="005D0618">
        <w:rPr>
          <w:sz w:val="16"/>
        </w:rPr>
        <w:lastRenderedPageBreak/>
        <w:t xml:space="preserve">countries. 12 </w:t>
      </w:r>
      <w:r w:rsidRPr="005D0618">
        <w:rPr>
          <w:rStyle w:val="StyleUnderline"/>
        </w:rPr>
        <w:t xml:space="preserve">In reality, </w:t>
      </w:r>
      <w:r w:rsidRPr="00F54058">
        <w:rPr>
          <w:rStyle w:val="StyleUnderline"/>
          <w:highlight w:val="cyan"/>
        </w:rPr>
        <w:t>consumers do not need</w:t>
      </w:r>
      <w:r w:rsidRPr="005D0618">
        <w:rPr>
          <w:sz w:val="16"/>
        </w:rPr>
        <w:t xml:space="preserve"> the government </w:t>
      </w:r>
      <w:r w:rsidRPr="00F54058">
        <w:rPr>
          <w:rStyle w:val="StyleUnderline"/>
          <w:highlight w:val="cyan"/>
        </w:rPr>
        <w:t>to worry about cartels in normal markets because cartels</w:t>
      </w:r>
      <w:r w:rsidRPr="00F54058">
        <w:rPr>
          <w:sz w:val="16"/>
          <w:highlight w:val="cyan"/>
        </w:rPr>
        <w:t>—</w:t>
      </w:r>
      <w:r w:rsidRPr="00F54058">
        <w:rPr>
          <w:rStyle w:val="StyleUnderline"/>
          <w:highlight w:val="cyan"/>
        </w:rPr>
        <w:t>if they even do exist</w:t>
      </w:r>
      <w:r w:rsidRPr="00F54058">
        <w:rPr>
          <w:sz w:val="16"/>
          <w:highlight w:val="cyan"/>
        </w:rPr>
        <w:t>—</w:t>
      </w:r>
      <w:r w:rsidRPr="00F54058">
        <w:rPr>
          <w:rStyle w:val="Emphasis"/>
          <w:highlight w:val="cyan"/>
        </w:rPr>
        <w:t>are unstable and self-correcting</w:t>
      </w:r>
      <w:r w:rsidRPr="00F54058">
        <w:rPr>
          <w:sz w:val="16"/>
          <w:highlight w:val="cyan"/>
        </w:rPr>
        <w:t>.</w:t>
      </w:r>
      <w:r w:rsidRPr="005D0618">
        <w:rPr>
          <w:sz w:val="16"/>
        </w:rPr>
        <w:t xml:space="preserve"> </w:t>
      </w:r>
    </w:p>
    <w:p w14:paraId="4670AB9D" w14:textId="77777777" w:rsidR="004F190C" w:rsidRDefault="004F190C" w:rsidP="004F190C">
      <w:pPr>
        <w:pStyle w:val="Heading3"/>
      </w:pPr>
      <w:r>
        <w:lastRenderedPageBreak/>
        <w:t>DE Adv – Thumpers – 2NC</w:t>
      </w:r>
    </w:p>
    <w:p w14:paraId="71F5680A" w14:textId="77777777" w:rsidR="004F190C" w:rsidRDefault="004F190C" w:rsidP="004F190C"/>
    <w:p w14:paraId="6EA54A88" w14:textId="77777777" w:rsidR="004F190C" w:rsidRDefault="004F190C" w:rsidP="004F190C">
      <w:pPr>
        <w:pStyle w:val="Heading4"/>
      </w:pPr>
      <w:r>
        <w:t xml:space="preserve">Competition enforcement is a </w:t>
      </w:r>
      <w:r>
        <w:rPr>
          <w:u w:val="single"/>
        </w:rPr>
        <w:t>drop in the bucket</w:t>
      </w:r>
      <w:r>
        <w:t xml:space="preserve"> – even if you have cards the plan “helps growth,” it can’t offset </w:t>
      </w:r>
      <w:r>
        <w:rPr>
          <w:u w:val="single"/>
        </w:rPr>
        <w:t>losing 7</w:t>
      </w:r>
      <w:r w:rsidRPr="002C6D0C">
        <w:rPr>
          <w:u w:val="single"/>
        </w:rPr>
        <w:t>% of overall growth</w:t>
      </w:r>
    </w:p>
    <w:p w14:paraId="562929D5" w14:textId="77777777" w:rsidR="004F190C" w:rsidRPr="00EB165E" w:rsidRDefault="004F190C" w:rsidP="004F190C">
      <w:r w:rsidRPr="00EB165E">
        <w:rPr>
          <w:rStyle w:val="Style13ptBold"/>
        </w:rPr>
        <w:t>Smith 1-17</w:t>
      </w:r>
      <w:r>
        <w:t xml:space="preserve"> [Elliot Smith is a Markets Reporter for CNBC in London 1-17-2022 https://www.cnbc.com/2022/01/17/death-of-austerity-huge-elections-political-events-to-watch-in-emerging-markets.html]</w:t>
      </w:r>
    </w:p>
    <w:p w14:paraId="0436B5E9" w14:textId="77777777" w:rsidR="004F190C" w:rsidRPr="001158F5" w:rsidRDefault="004F190C" w:rsidP="004F190C">
      <w:pPr>
        <w:rPr>
          <w:rStyle w:val="StyleUnderline"/>
        </w:rPr>
      </w:pPr>
      <w:r w:rsidRPr="001158F5">
        <w:rPr>
          <w:rStyle w:val="StyleUnderline"/>
        </w:rPr>
        <w:t xml:space="preserve">The World Bank cautioned last week that as </w:t>
      </w:r>
      <w:r w:rsidRPr="001158F5">
        <w:rPr>
          <w:rStyle w:val="Emphasis"/>
          <w:highlight w:val="cyan"/>
        </w:rPr>
        <w:t>growth slows</w:t>
      </w:r>
      <w:r w:rsidRPr="001158F5">
        <w:rPr>
          <w:rStyle w:val="StyleUnderline"/>
        </w:rPr>
        <w:t xml:space="preserve"> in 2022 and 2023 amid </w:t>
      </w:r>
      <w:r w:rsidRPr="001158F5">
        <w:rPr>
          <w:rStyle w:val="StyleUnderline"/>
          <w:highlight w:val="cyan"/>
        </w:rPr>
        <w:t xml:space="preserve">renewed threats from </w:t>
      </w:r>
      <w:r w:rsidRPr="001158F5">
        <w:rPr>
          <w:rStyle w:val="Emphasis"/>
          <w:highlight w:val="cyan"/>
        </w:rPr>
        <w:t>Covid</w:t>
      </w:r>
      <w:r w:rsidRPr="001158F5">
        <w:rPr>
          <w:rStyle w:val="StyleUnderline"/>
        </w:rPr>
        <w:t xml:space="preserve"> variants and surging </w:t>
      </w:r>
      <w:r w:rsidRPr="001158F5">
        <w:rPr>
          <w:rStyle w:val="Emphasis"/>
          <w:highlight w:val="cyan"/>
        </w:rPr>
        <w:t>inflation</w:t>
      </w:r>
      <w:r w:rsidRPr="001158F5">
        <w:rPr>
          <w:rStyle w:val="StyleUnderline"/>
          <w:highlight w:val="cyan"/>
        </w:rPr>
        <w:t xml:space="preserve">, </w:t>
      </w:r>
      <w:r w:rsidRPr="001158F5">
        <w:rPr>
          <w:rStyle w:val="Emphasis"/>
          <w:highlight w:val="cyan"/>
        </w:rPr>
        <w:t>debt</w:t>
      </w:r>
      <w:r w:rsidRPr="001158F5">
        <w:rPr>
          <w:rStyle w:val="StyleUnderline"/>
          <w:highlight w:val="cyan"/>
        </w:rPr>
        <w:t xml:space="preserve"> </w:t>
      </w:r>
      <w:r w:rsidRPr="001158F5">
        <w:rPr>
          <w:rStyle w:val="Emphasis"/>
          <w:highlight w:val="cyan"/>
        </w:rPr>
        <w:t>and</w:t>
      </w:r>
      <w:r w:rsidRPr="001158F5">
        <w:rPr>
          <w:rStyle w:val="Emphasis"/>
        </w:rPr>
        <w:t xml:space="preserve"> income </w:t>
      </w:r>
      <w:r w:rsidRPr="001158F5">
        <w:rPr>
          <w:rStyle w:val="Emphasis"/>
          <w:highlight w:val="cyan"/>
        </w:rPr>
        <w:t>inequality</w:t>
      </w:r>
      <w:r w:rsidRPr="001158F5">
        <w:rPr>
          <w:rStyle w:val="Emphasis"/>
        </w:rPr>
        <w:t>,</w:t>
      </w:r>
      <w:r w:rsidRPr="001158F5">
        <w:rPr>
          <w:rStyle w:val="StyleUnderline"/>
        </w:rPr>
        <w:t xml:space="preserve"> </w:t>
      </w:r>
      <w:r w:rsidRPr="001158F5">
        <w:rPr>
          <w:rStyle w:val="StyleUnderline"/>
          <w:highlight w:val="cyan"/>
        </w:rPr>
        <w:t xml:space="preserve">along with an </w:t>
      </w:r>
      <w:r w:rsidRPr="001158F5">
        <w:rPr>
          <w:rStyle w:val="Emphasis"/>
          <w:highlight w:val="cyan"/>
        </w:rPr>
        <w:t>unwinding</w:t>
      </w:r>
      <w:r w:rsidRPr="001158F5">
        <w:rPr>
          <w:rStyle w:val="Emphasis"/>
        </w:rPr>
        <w:t xml:space="preserve"> of fiscal and monetary </w:t>
      </w:r>
      <w:r w:rsidRPr="001158F5">
        <w:rPr>
          <w:rStyle w:val="Emphasis"/>
          <w:highlight w:val="cyan"/>
        </w:rPr>
        <w:t>stimulus</w:t>
      </w:r>
      <w:r w:rsidRPr="001158F5">
        <w:rPr>
          <w:rStyle w:val="StyleUnderline"/>
        </w:rPr>
        <w:t>, emerging economies are particularly vulnerable.</w:t>
      </w:r>
    </w:p>
    <w:p w14:paraId="41ED63D7" w14:textId="77777777" w:rsidR="004F190C" w:rsidRDefault="004F190C" w:rsidP="004F190C">
      <w:r>
        <w:t>“Rising inequality and security challenges are particularly harmful for developing countries,” World Bank President David Malpass said.</w:t>
      </w:r>
    </w:p>
    <w:p w14:paraId="4B1C11C9" w14:textId="77777777" w:rsidR="004F190C" w:rsidRPr="001158F5" w:rsidRDefault="004F190C" w:rsidP="004F190C">
      <w:pPr>
        <w:rPr>
          <w:u w:val="single"/>
        </w:rPr>
      </w:pPr>
      <w:r>
        <w:t xml:space="preserve">The D.C.-based institution projected that while all </w:t>
      </w:r>
      <w:r w:rsidRPr="001158F5">
        <w:rPr>
          <w:rStyle w:val="StyleUnderline"/>
        </w:rPr>
        <w:t xml:space="preserve">advanced economies will have achieved </w:t>
      </w:r>
      <w:r>
        <w:t xml:space="preserve">a full output </w:t>
      </w:r>
      <w:r w:rsidRPr="001158F5">
        <w:rPr>
          <w:rStyle w:val="StyleUnderline"/>
        </w:rPr>
        <w:t>recovery</w:t>
      </w:r>
      <w:r>
        <w:t xml:space="preserve"> by 2023, </w:t>
      </w:r>
      <w:r w:rsidRPr="001158F5">
        <w:rPr>
          <w:rStyle w:val="StyleUnderline"/>
          <w:highlight w:val="cyan"/>
        </w:rPr>
        <w:t>emerging</w:t>
      </w:r>
      <w:r w:rsidRPr="001158F5">
        <w:rPr>
          <w:rStyle w:val="StyleUnderline"/>
        </w:rPr>
        <w:t xml:space="preserve"> and developing </w:t>
      </w:r>
      <w:r w:rsidRPr="001158F5">
        <w:rPr>
          <w:rStyle w:val="StyleUnderline"/>
          <w:highlight w:val="cyan"/>
        </w:rPr>
        <w:t>economies</w:t>
      </w:r>
      <w:r w:rsidRPr="001158F5">
        <w:rPr>
          <w:rStyle w:val="StyleUnderline"/>
        </w:rPr>
        <w:t xml:space="preserve"> will </w:t>
      </w:r>
      <w:r w:rsidRPr="001158F5">
        <w:rPr>
          <w:rStyle w:val="StyleUnderline"/>
          <w:highlight w:val="cyan"/>
        </w:rPr>
        <w:t xml:space="preserve">remain </w:t>
      </w:r>
      <w:r w:rsidRPr="001158F5">
        <w:rPr>
          <w:rStyle w:val="Emphasis"/>
          <w:highlight w:val="cyan"/>
        </w:rPr>
        <w:t>4% below</w:t>
      </w:r>
      <w:r w:rsidRPr="001158F5">
        <w:rPr>
          <w:rStyle w:val="Emphasis"/>
        </w:rPr>
        <w:t xml:space="preserve"> the </w:t>
      </w:r>
      <w:r w:rsidRPr="001158F5">
        <w:rPr>
          <w:rStyle w:val="Emphasis"/>
          <w:highlight w:val="cyan"/>
        </w:rPr>
        <w:t>pre-pandemic trend</w:t>
      </w:r>
      <w:r w:rsidRPr="001158F5">
        <w:rPr>
          <w:rStyle w:val="StyleUnderline"/>
        </w:rPr>
        <w:t>.</w:t>
      </w:r>
      <w:r>
        <w:t xml:space="preserve"> </w:t>
      </w:r>
      <w:r w:rsidRPr="001158F5">
        <w:rPr>
          <w:rStyle w:val="StyleUnderline"/>
          <w:highlight w:val="cyan"/>
        </w:rPr>
        <w:t>Countries</w:t>
      </w:r>
      <w:r w:rsidRPr="001158F5">
        <w:rPr>
          <w:rStyle w:val="StyleUnderline"/>
        </w:rPr>
        <w:t xml:space="preserve"> </w:t>
      </w:r>
      <w:r w:rsidRPr="001158F5">
        <w:rPr>
          <w:rStyle w:val="StyleUnderline"/>
          <w:highlight w:val="cyan"/>
        </w:rPr>
        <w:t>affected by</w:t>
      </w:r>
      <w:r w:rsidRPr="001158F5">
        <w:rPr>
          <w:rStyle w:val="StyleUnderline"/>
        </w:rPr>
        <w:t xml:space="preserve"> conflict or </w:t>
      </w:r>
      <w:r w:rsidRPr="001158F5">
        <w:rPr>
          <w:rStyle w:val="StyleUnderline"/>
          <w:highlight w:val="cyan"/>
        </w:rPr>
        <w:t>fragile</w:t>
      </w:r>
      <w:r w:rsidRPr="001158F5">
        <w:rPr>
          <w:rStyle w:val="StyleUnderline"/>
        </w:rPr>
        <w:t xml:space="preserve"> political </w:t>
      </w:r>
      <w:r w:rsidRPr="001158F5">
        <w:rPr>
          <w:rStyle w:val="StyleUnderline"/>
          <w:highlight w:val="cyan"/>
        </w:rPr>
        <w:t>institutions</w:t>
      </w:r>
      <w:r w:rsidRPr="001158F5">
        <w:rPr>
          <w:rStyle w:val="StyleUnderline"/>
        </w:rPr>
        <w:t xml:space="preserve"> will be </w:t>
      </w:r>
      <w:r w:rsidRPr="001158F5">
        <w:rPr>
          <w:rStyle w:val="Emphasis"/>
          <w:highlight w:val="cyan"/>
        </w:rPr>
        <w:t>7.5% lower</w:t>
      </w:r>
      <w:r w:rsidRPr="001158F5">
        <w:rPr>
          <w:rStyle w:val="StyleUnderline"/>
        </w:rPr>
        <w:t>, the report added.</w:t>
      </w:r>
    </w:p>
    <w:p w14:paraId="0EE32E54" w14:textId="77777777" w:rsidR="004F190C" w:rsidRDefault="004F190C" w:rsidP="004F190C"/>
    <w:p w14:paraId="6280CC14" w14:textId="77777777" w:rsidR="004F190C" w:rsidRPr="002C6D0C" w:rsidRDefault="004F190C" w:rsidP="004F190C"/>
    <w:p w14:paraId="0221F9FB" w14:textId="77777777" w:rsidR="004F190C" w:rsidRDefault="004F190C" w:rsidP="004F190C">
      <w:pPr>
        <w:pStyle w:val="Heading4"/>
      </w:pPr>
      <w:r>
        <w:t xml:space="preserve">COVID has created conditions for </w:t>
      </w:r>
      <w:r>
        <w:rPr>
          <w:u w:val="single"/>
        </w:rPr>
        <w:t>long-term inequality</w:t>
      </w:r>
    </w:p>
    <w:p w14:paraId="6C7FB612" w14:textId="77777777" w:rsidR="004F190C" w:rsidRPr="002C6D0C" w:rsidRDefault="004F190C" w:rsidP="004F190C">
      <w:r>
        <w:rPr>
          <w:rStyle w:val="Style13ptBold"/>
        </w:rPr>
        <w:t>World Bank</w:t>
      </w:r>
      <w:r w:rsidRPr="00B821B2">
        <w:rPr>
          <w:rStyle w:val="Style13ptBold"/>
        </w:rPr>
        <w:t xml:space="preserve"> 1-11</w:t>
      </w:r>
      <w:r>
        <w:t xml:space="preserve"> [World Bank, 1-11-2022 https://www.worldbank.org/en/news/feature/2022/01/11/developing-economies-face-risk-of-hard-landing-as-global-growth-slows]</w:t>
      </w:r>
    </w:p>
    <w:p w14:paraId="7A78D0F7" w14:textId="77777777" w:rsidR="004F190C" w:rsidRDefault="004F190C" w:rsidP="004F190C">
      <w:r>
        <w:t xml:space="preserve">But </w:t>
      </w:r>
      <w:r w:rsidRPr="002C6D0C">
        <w:rPr>
          <w:rStyle w:val="StyleUnderline"/>
          <w:highlight w:val="cyan"/>
        </w:rPr>
        <w:t>inequality</w:t>
      </w:r>
      <w:r w:rsidRPr="002C6D0C">
        <w:rPr>
          <w:highlight w:val="cyan"/>
        </w:rPr>
        <w:t xml:space="preserve"> </w:t>
      </w:r>
      <w:r w:rsidRPr="002C6D0C">
        <w:rPr>
          <w:rStyle w:val="StyleUnderline"/>
          <w:highlight w:val="cyan"/>
        </w:rPr>
        <w:t>spans more than income</w:t>
      </w:r>
      <w:r>
        <w:t xml:space="preserve">, </w:t>
      </w:r>
      <w:r w:rsidRPr="002C6D0C">
        <w:rPr>
          <w:rStyle w:val="StyleUnderline"/>
        </w:rPr>
        <w:t>particularly in EMDEs and low-income countries</w:t>
      </w:r>
      <w:r>
        <w:t xml:space="preserve">. </w:t>
      </w:r>
      <w:r w:rsidRPr="002C6D0C">
        <w:rPr>
          <w:rStyle w:val="Emphasis"/>
          <w:highlight w:val="cyan"/>
        </w:rPr>
        <w:t>Vaccine coverage</w:t>
      </w:r>
      <w:r w:rsidRPr="002C6D0C">
        <w:rPr>
          <w:rStyle w:val="Emphasis"/>
        </w:rPr>
        <w:t xml:space="preserve"> remains </w:t>
      </w:r>
      <w:r w:rsidRPr="002C6D0C">
        <w:rPr>
          <w:rStyle w:val="Emphasis"/>
          <w:highlight w:val="cyan"/>
        </w:rPr>
        <w:t>highly uneven</w:t>
      </w:r>
      <w:r>
        <w:t xml:space="preserve"> across the world. </w:t>
      </w:r>
      <w:r w:rsidRPr="002C6D0C">
        <w:rPr>
          <w:rStyle w:val="StyleUnderline"/>
        </w:rPr>
        <w:t>Troubled</w:t>
      </w:r>
      <w:r>
        <w:t xml:space="preserve"> </w:t>
      </w:r>
      <w:r w:rsidRPr="002C6D0C">
        <w:rPr>
          <w:rStyle w:val="StyleUnderline"/>
        </w:rPr>
        <w:t>by procurement obstacles</w:t>
      </w:r>
      <w:r>
        <w:t xml:space="preserve">, </w:t>
      </w:r>
      <w:r w:rsidRPr="002C6D0C">
        <w:rPr>
          <w:rStyle w:val="StyleUnderline"/>
        </w:rPr>
        <w:t>just 8 percent of the population in low-income countries has received at least one dose</w:t>
      </w:r>
      <w:r>
        <w:t>—a rate that will result in only about one-third of the population receiving one vaccine dose by the end of 2023 at current rates. About 55 percent of the total population of EMDEs is vaccinated, compared with more than 75 percent in advanced economies.</w:t>
      </w:r>
    </w:p>
    <w:p w14:paraId="07F59164" w14:textId="77777777" w:rsidR="004F190C" w:rsidRPr="002C6D0C" w:rsidRDefault="004F190C" w:rsidP="004F190C">
      <w:pPr>
        <w:rPr>
          <w:rStyle w:val="StyleUnderline"/>
        </w:rPr>
      </w:pPr>
      <w:r w:rsidRPr="002C6D0C">
        <w:rPr>
          <w:rStyle w:val="StyleUnderline"/>
        </w:rPr>
        <w:t xml:space="preserve">Pandemic </w:t>
      </w:r>
      <w:r w:rsidRPr="002C6D0C">
        <w:rPr>
          <w:rStyle w:val="StyleUnderline"/>
          <w:highlight w:val="cyan"/>
        </w:rPr>
        <w:t>containment</w:t>
      </w:r>
      <w:r w:rsidRPr="002C6D0C">
        <w:rPr>
          <w:rStyle w:val="StyleUnderline"/>
        </w:rPr>
        <w:t xml:space="preserve"> measures have </w:t>
      </w:r>
      <w:r w:rsidRPr="002C6D0C">
        <w:rPr>
          <w:rStyle w:val="Emphasis"/>
          <w:highlight w:val="cyan"/>
        </w:rPr>
        <w:t>severely disrupted</w:t>
      </w:r>
      <w:r w:rsidRPr="002C6D0C">
        <w:rPr>
          <w:rStyle w:val="Emphasis"/>
        </w:rPr>
        <w:t xml:space="preserve"> children’s </w:t>
      </w:r>
      <w:r w:rsidRPr="002C6D0C">
        <w:rPr>
          <w:rStyle w:val="Emphasis"/>
          <w:highlight w:val="cyan"/>
        </w:rPr>
        <w:t>learning</w:t>
      </w:r>
      <w:r>
        <w:t xml:space="preserve">, </w:t>
      </w:r>
      <w:r w:rsidRPr="002C6D0C">
        <w:rPr>
          <w:rStyle w:val="StyleUnderline"/>
        </w:rPr>
        <w:t>intensifying educational inequality</w:t>
      </w:r>
      <w:r>
        <w:t xml:space="preserve">. </w:t>
      </w:r>
      <w:r w:rsidRPr="002C6D0C">
        <w:rPr>
          <w:rStyle w:val="StyleUnderline"/>
          <w:highlight w:val="cyan"/>
        </w:rPr>
        <w:t>Telecommuting</w:t>
      </w:r>
      <w:r>
        <w:t xml:space="preserve"> and digital opportunities such as remote education </w:t>
      </w:r>
      <w:r w:rsidRPr="002C6D0C">
        <w:rPr>
          <w:rStyle w:val="Emphasis"/>
        </w:rPr>
        <w:t xml:space="preserve">have </w:t>
      </w:r>
      <w:r w:rsidRPr="002C6D0C">
        <w:rPr>
          <w:rStyle w:val="Emphasis"/>
          <w:highlight w:val="cyan"/>
        </w:rPr>
        <w:t>not</w:t>
      </w:r>
      <w:r w:rsidRPr="002C6D0C">
        <w:rPr>
          <w:rStyle w:val="Emphasis"/>
        </w:rPr>
        <w:t xml:space="preserve"> been </w:t>
      </w:r>
      <w:r w:rsidRPr="002C6D0C">
        <w:rPr>
          <w:rStyle w:val="Emphasis"/>
          <w:highlight w:val="cyan"/>
        </w:rPr>
        <w:t>equally accessible</w:t>
      </w:r>
      <w:r>
        <w:t xml:space="preserve"> to low-income households. </w:t>
      </w:r>
      <w:r w:rsidRPr="002C6D0C">
        <w:rPr>
          <w:rStyle w:val="Emphasis"/>
          <w:highlight w:val="cyan"/>
        </w:rPr>
        <w:t>Gender inequality</w:t>
      </w:r>
      <w:r w:rsidRPr="002C6D0C">
        <w:rPr>
          <w:rStyle w:val="Emphasis"/>
        </w:rPr>
        <w:t xml:space="preserve"> has also </w:t>
      </w:r>
      <w:r w:rsidRPr="002C6D0C">
        <w:rPr>
          <w:rStyle w:val="Emphasis"/>
          <w:highlight w:val="cyan"/>
        </w:rPr>
        <w:t>increased</w:t>
      </w:r>
      <w:r>
        <w:t xml:space="preserve"> </w:t>
      </w:r>
      <w:r w:rsidRPr="002C6D0C">
        <w:rPr>
          <w:rStyle w:val="StyleUnderline"/>
        </w:rPr>
        <w:t xml:space="preserve">and informal workers have suffered particularly large job and income losses.  </w:t>
      </w:r>
    </w:p>
    <w:p w14:paraId="72D74DF7" w14:textId="77777777" w:rsidR="004F190C" w:rsidRPr="002C6D0C" w:rsidRDefault="004F190C" w:rsidP="004F190C">
      <w:pPr>
        <w:rPr>
          <w:rStyle w:val="StyleUnderline"/>
        </w:rPr>
      </w:pPr>
      <w:r w:rsidRPr="002C6D0C">
        <w:rPr>
          <w:rStyle w:val="Emphasis"/>
          <w:highlight w:val="cyan"/>
        </w:rPr>
        <w:t>Over the long term</w:t>
      </w:r>
      <w:r>
        <w:t xml:space="preserve">, within-country </w:t>
      </w:r>
      <w:r w:rsidRPr="002C6D0C">
        <w:rPr>
          <w:rStyle w:val="Emphasis"/>
          <w:highlight w:val="cyan"/>
        </w:rPr>
        <w:t>inequality</w:t>
      </w:r>
      <w:r>
        <w:t xml:space="preserve"> could </w:t>
      </w:r>
      <w:r w:rsidRPr="002C6D0C">
        <w:rPr>
          <w:rStyle w:val="Emphasis"/>
          <w:highlight w:val="cyan"/>
        </w:rPr>
        <w:t>continue to rise</w:t>
      </w:r>
      <w:r w:rsidRPr="002C6D0C">
        <w:rPr>
          <w:highlight w:val="cyan"/>
        </w:rPr>
        <w:t xml:space="preserve">, </w:t>
      </w:r>
      <w:r w:rsidRPr="002C6D0C">
        <w:rPr>
          <w:rStyle w:val="StyleUnderline"/>
          <w:highlight w:val="cyan"/>
        </w:rPr>
        <w:t>as countries</w:t>
      </w:r>
      <w:r w:rsidRPr="002C6D0C">
        <w:rPr>
          <w:rStyle w:val="StyleUnderline"/>
        </w:rPr>
        <w:t xml:space="preserve"> </w:t>
      </w:r>
      <w:r w:rsidRPr="002C6D0C">
        <w:rPr>
          <w:rStyle w:val="StyleUnderline"/>
          <w:highlight w:val="cyan"/>
        </w:rPr>
        <w:t>face</w:t>
      </w:r>
      <w:r w:rsidRPr="002C6D0C">
        <w:rPr>
          <w:rStyle w:val="StyleUnderline"/>
        </w:rPr>
        <w:t xml:space="preserve"> rising inflation—especially food price inflation—and </w:t>
      </w:r>
      <w:r w:rsidRPr="002C6D0C">
        <w:rPr>
          <w:rStyle w:val="Emphasis"/>
          <w:highlight w:val="cyan"/>
        </w:rPr>
        <w:t>pandemic-related disruptions</w:t>
      </w:r>
      <w:r w:rsidRPr="002C6D0C">
        <w:rPr>
          <w:rStyle w:val="StyleUnderline"/>
        </w:rPr>
        <w:t xml:space="preserve"> to education.</w:t>
      </w:r>
    </w:p>
    <w:p w14:paraId="6F45DE57" w14:textId="77777777" w:rsidR="004F190C" w:rsidRDefault="004F190C" w:rsidP="004F190C"/>
    <w:p w14:paraId="71A64A02" w14:textId="77777777" w:rsidR="004F190C" w:rsidRDefault="004F190C" w:rsidP="004F190C">
      <w:pPr>
        <w:pStyle w:val="Heading2"/>
      </w:pPr>
      <w:r>
        <w:lastRenderedPageBreak/>
        <w:t>Resources Adv</w:t>
      </w:r>
    </w:p>
    <w:p w14:paraId="12A34B61" w14:textId="77777777" w:rsidR="004F190C" w:rsidRDefault="004F190C" w:rsidP="004F190C">
      <w:pPr>
        <w:pStyle w:val="Heading3"/>
      </w:pPr>
      <w:r>
        <w:lastRenderedPageBreak/>
        <w:t>2NC – Resource Wars !</w:t>
      </w:r>
    </w:p>
    <w:p w14:paraId="1D8F750C" w14:textId="77777777" w:rsidR="004F190C" w:rsidRPr="007643A3" w:rsidRDefault="004F190C" w:rsidP="004F190C"/>
    <w:p w14:paraId="238A18AA" w14:textId="77777777" w:rsidR="004F190C" w:rsidRDefault="004F190C" w:rsidP="004F190C">
      <w:pPr>
        <w:pStyle w:val="Heading4"/>
      </w:pPr>
      <w:r>
        <w:t xml:space="preserve">No resource wars — </w:t>
      </w:r>
    </w:p>
    <w:p w14:paraId="03E0FA4B" w14:textId="77777777" w:rsidR="004F190C" w:rsidRPr="004F4CB6" w:rsidRDefault="004F190C" w:rsidP="004F190C">
      <w:pPr>
        <w:pStyle w:val="Heading4"/>
      </w:pPr>
      <w:r>
        <w:t xml:space="preserve">1. countries are more likely to cooperate than go to war. Logically, if you need CRMs you’ll make trade agreements rather than go to war. That’s Meierding. </w:t>
      </w:r>
    </w:p>
    <w:p w14:paraId="68EEBC20" w14:textId="77777777" w:rsidR="004F190C" w:rsidRPr="005A39A3" w:rsidRDefault="004F190C" w:rsidP="004F190C">
      <w:pPr>
        <w:pStyle w:val="Heading4"/>
        <w:rPr>
          <w:rFonts w:cs="Arial"/>
        </w:rPr>
      </w:pPr>
      <w:r>
        <w:rPr>
          <w:rFonts w:cs="Arial"/>
        </w:rPr>
        <w:t xml:space="preserve">2. </w:t>
      </w:r>
      <w:r w:rsidRPr="005A39A3">
        <w:rPr>
          <w:rFonts w:cs="Arial"/>
        </w:rPr>
        <w:t xml:space="preserve">No shocks---the market is </w:t>
      </w:r>
      <w:r w:rsidRPr="005A39A3">
        <w:rPr>
          <w:rFonts w:cs="Arial"/>
          <w:u w:val="single"/>
        </w:rPr>
        <w:t>resilient</w:t>
      </w:r>
      <w:r w:rsidRPr="005A39A3">
        <w:rPr>
          <w:rFonts w:cs="Arial"/>
        </w:rPr>
        <w:t xml:space="preserve"> and </w:t>
      </w:r>
      <w:r w:rsidRPr="005A39A3">
        <w:rPr>
          <w:rFonts w:cs="Arial"/>
          <w:u w:val="single"/>
        </w:rPr>
        <w:t>self-corrects</w:t>
      </w:r>
    </w:p>
    <w:p w14:paraId="29B41043" w14:textId="77777777" w:rsidR="004F190C" w:rsidRPr="005A39A3" w:rsidRDefault="004F190C" w:rsidP="004F190C">
      <w:r w:rsidRPr="005A39A3">
        <w:rPr>
          <w:rStyle w:val="Style13ptBold"/>
        </w:rPr>
        <w:t>Blagden</w:t>
      </w:r>
      <w:r w:rsidRPr="005A39A3">
        <w:t xml:space="preserve"> &amp; Porter </w:t>
      </w:r>
      <w:r w:rsidRPr="005A39A3">
        <w:rPr>
          <w:rStyle w:val="Style13ptBold"/>
        </w:rPr>
        <w:t>21</w:t>
      </w:r>
      <w:r w:rsidRPr="005A39A3">
        <w:t xml:space="preserve">, *David, Senior Lecturer in International Security at the University of Exeter, **Patrick, Professor of International Security and Strategy at the University of Birmingham. (2-21-2021, “Desert Shield of the Republic? A Realist Case for Abandoning the Middle East”, </w:t>
      </w:r>
      <w:r w:rsidRPr="005A39A3">
        <w:rPr>
          <w:i/>
          <w:iCs/>
        </w:rPr>
        <w:t>Security Studies</w:t>
      </w:r>
      <w:r w:rsidRPr="005A39A3">
        <w:t>, DOI: 10.1080/09636412.2021.1885727, pg. 26-27)</w:t>
      </w:r>
    </w:p>
    <w:p w14:paraId="7BE09EBF" w14:textId="77777777" w:rsidR="004F190C" w:rsidRPr="005A39A3" w:rsidRDefault="004F190C" w:rsidP="004F190C">
      <w:r w:rsidRPr="00663094">
        <w:rPr>
          <w:rStyle w:val="StyleUnderline"/>
          <w:highlight w:val="cyan"/>
        </w:rPr>
        <w:t xml:space="preserve">The </w:t>
      </w:r>
      <w:r w:rsidRPr="00663094">
        <w:rPr>
          <w:rStyle w:val="Emphasis"/>
          <w:highlight w:val="cyan"/>
        </w:rPr>
        <w:t>hydrocarbon market</w:t>
      </w:r>
      <w:r w:rsidRPr="005A39A3">
        <w:rPr>
          <w:rStyle w:val="Emphasis"/>
        </w:rPr>
        <w:t xml:space="preserve"> itself</w:t>
      </w:r>
      <w:r w:rsidRPr="005A39A3">
        <w:rPr>
          <w:rStyle w:val="StyleUnderline"/>
        </w:rPr>
        <w:t xml:space="preserve"> </w:t>
      </w:r>
      <w:r w:rsidRPr="00663094">
        <w:rPr>
          <w:rStyle w:val="StyleUnderline"/>
          <w:highlight w:val="cyan"/>
        </w:rPr>
        <w:t>is</w:t>
      </w:r>
      <w:r w:rsidRPr="005A39A3">
        <w:t xml:space="preserve"> changing and </w:t>
      </w:r>
      <w:r w:rsidRPr="00663094">
        <w:rPr>
          <w:rStyle w:val="Emphasis"/>
          <w:highlight w:val="cyan"/>
        </w:rPr>
        <w:t>becoming</w:t>
      </w:r>
      <w:r w:rsidRPr="005A39A3">
        <w:rPr>
          <w:rStyle w:val="Emphasis"/>
        </w:rPr>
        <w:t xml:space="preserve"> more </w:t>
      </w:r>
      <w:r w:rsidRPr="00663094">
        <w:rPr>
          <w:rStyle w:val="Emphasis"/>
          <w:highlight w:val="cyan"/>
        </w:rPr>
        <w:t>resilient</w:t>
      </w:r>
      <w:r w:rsidRPr="005A39A3">
        <w:t xml:space="preserve">, meanwhile.80 </w:t>
      </w:r>
      <w:r w:rsidRPr="005A39A3">
        <w:rPr>
          <w:rStyle w:val="StyleUnderline"/>
        </w:rPr>
        <w:t xml:space="preserve">Western economic exposure to oil shocks is </w:t>
      </w:r>
      <w:r w:rsidRPr="005A39A3">
        <w:rPr>
          <w:rStyle w:val="Emphasis"/>
        </w:rPr>
        <w:t>reducing</w:t>
      </w:r>
      <w:r w:rsidRPr="005A39A3">
        <w:t xml:space="preserve">, thanks to increases in efficiency. </w:t>
      </w:r>
      <w:r w:rsidRPr="00663094">
        <w:rPr>
          <w:rStyle w:val="StyleUnderline"/>
          <w:highlight w:val="cyan"/>
        </w:rPr>
        <w:t>These</w:t>
      </w:r>
      <w:r w:rsidRPr="005A39A3">
        <w:rPr>
          <w:rStyle w:val="StyleUnderline"/>
        </w:rPr>
        <w:t xml:space="preserve"> </w:t>
      </w:r>
      <w:r w:rsidRPr="00663094">
        <w:rPr>
          <w:rStyle w:val="StyleUnderline"/>
          <w:highlight w:val="cyan"/>
        </w:rPr>
        <w:t>increases come from</w:t>
      </w:r>
      <w:r w:rsidRPr="005A39A3">
        <w:rPr>
          <w:rStyle w:val="StyleUnderline"/>
        </w:rPr>
        <w:t xml:space="preserve"> </w:t>
      </w:r>
      <w:r w:rsidRPr="005A39A3">
        <w:rPr>
          <w:rStyle w:val="Emphasis"/>
        </w:rPr>
        <w:t>several factors</w:t>
      </w:r>
      <w:r w:rsidRPr="005A39A3">
        <w:rPr>
          <w:rStyle w:val="StyleUnderline"/>
        </w:rPr>
        <w:t>, including</w:t>
      </w:r>
      <w:r w:rsidRPr="005A39A3">
        <w:t xml:space="preserve"> the development of North American </w:t>
      </w:r>
      <w:r w:rsidRPr="00663094">
        <w:rPr>
          <w:rStyle w:val="Emphasis"/>
          <w:highlight w:val="cyan"/>
        </w:rPr>
        <w:t>shale</w:t>
      </w:r>
      <w:r w:rsidRPr="005A39A3">
        <w:t xml:space="preserve">, </w:t>
      </w:r>
      <w:r w:rsidRPr="005A39A3">
        <w:rPr>
          <w:rStyle w:val="StyleUnderline"/>
        </w:rPr>
        <w:t xml:space="preserve">other stocks becoming increasingly accessible through </w:t>
      </w:r>
      <w:r w:rsidRPr="00663094">
        <w:rPr>
          <w:rStyle w:val="StyleUnderline"/>
          <w:highlight w:val="cyan"/>
        </w:rPr>
        <w:t xml:space="preserve">improving </w:t>
      </w:r>
      <w:r w:rsidRPr="00663094">
        <w:rPr>
          <w:rStyle w:val="Emphasis"/>
          <w:highlight w:val="cyan"/>
        </w:rPr>
        <w:t>extraction tech</w:t>
      </w:r>
      <w:r w:rsidRPr="005A39A3">
        <w:rPr>
          <w:rStyle w:val="Emphasis"/>
        </w:rPr>
        <w:t>nologies</w:t>
      </w:r>
      <w:r w:rsidRPr="005A39A3">
        <w:t xml:space="preserve">, </w:t>
      </w:r>
      <w:r w:rsidRPr="00663094">
        <w:rPr>
          <w:rStyle w:val="StyleUnderline"/>
          <w:highlight w:val="cyan"/>
        </w:rPr>
        <w:t>better</w:t>
      </w:r>
      <w:r w:rsidRPr="005A39A3">
        <w:rPr>
          <w:rStyle w:val="StyleUnderline"/>
        </w:rPr>
        <w:t xml:space="preserve">-managed </w:t>
      </w:r>
      <w:r w:rsidRPr="00663094">
        <w:rPr>
          <w:rStyle w:val="Emphasis"/>
          <w:highlight w:val="cyan"/>
        </w:rPr>
        <w:t>shipping routes</w:t>
      </w:r>
      <w:r w:rsidRPr="005A39A3">
        <w:t xml:space="preserve">/fleets, </w:t>
      </w:r>
      <w:r w:rsidRPr="00663094">
        <w:rPr>
          <w:rStyle w:val="StyleUnderline"/>
          <w:highlight w:val="cyan"/>
        </w:rPr>
        <w:t>and</w:t>
      </w:r>
      <w:r w:rsidRPr="005A39A3">
        <w:rPr>
          <w:rStyle w:val="StyleUnderline"/>
        </w:rPr>
        <w:t xml:space="preserve"> the capacity to call on </w:t>
      </w:r>
      <w:r w:rsidRPr="00663094">
        <w:rPr>
          <w:rStyle w:val="Emphasis"/>
          <w:highlight w:val="cyan"/>
        </w:rPr>
        <w:t>public</w:t>
      </w:r>
      <w:r w:rsidRPr="005A39A3">
        <w:t xml:space="preserve">/private </w:t>
      </w:r>
      <w:r w:rsidRPr="00663094">
        <w:rPr>
          <w:rStyle w:val="Emphasis"/>
          <w:highlight w:val="cyan"/>
        </w:rPr>
        <w:t>inventories</w:t>
      </w:r>
      <w:r w:rsidRPr="005A39A3">
        <w:t xml:space="preserve"> </w:t>
      </w:r>
      <w:r w:rsidRPr="005A39A3">
        <w:rPr>
          <w:rStyle w:val="StyleUnderline"/>
        </w:rPr>
        <w:t xml:space="preserve">and the </w:t>
      </w:r>
      <w:r w:rsidRPr="005A39A3">
        <w:rPr>
          <w:rStyle w:val="Emphasis"/>
        </w:rPr>
        <w:t>redistributing function</w:t>
      </w:r>
      <w:r w:rsidRPr="005A39A3">
        <w:rPr>
          <w:rStyle w:val="StyleUnderline"/>
        </w:rPr>
        <w:t xml:space="preserve"> of the </w:t>
      </w:r>
      <w:r w:rsidRPr="005A39A3">
        <w:rPr>
          <w:rStyle w:val="Emphasis"/>
        </w:rPr>
        <w:t>International Energy Agency</w:t>
      </w:r>
      <w:r w:rsidRPr="005A39A3">
        <w:rPr>
          <w:rStyle w:val="StyleUnderline"/>
        </w:rPr>
        <w:t xml:space="preserve">. </w:t>
      </w:r>
      <w:r w:rsidRPr="005A39A3">
        <w:rPr>
          <w:rStyle w:val="Emphasis"/>
        </w:rPr>
        <w:t>Spare capacity</w:t>
      </w:r>
      <w:r w:rsidRPr="005A39A3">
        <w:rPr>
          <w:rStyle w:val="StyleUnderline"/>
        </w:rPr>
        <w:t xml:space="preserve"> and </w:t>
      </w:r>
      <w:r w:rsidRPr="00663094">
        <w:rPr>
          <w:rStyle w:val="Emphasis"/>
          <w:highlight w:val="cyan"/>
        </w:rPr>
        <w:t>strategic</w:t>
      </w:r>
      <w:r w:rsidRPr="005A39A3">
        <w:rPr>
          <w:rStyle w:val="Emphasis"/>
        </w:rPr>
        <w:t xml:space="preserve"> petroleum </w:t>
      </w:r>
      <w:r w:rsidRPr="00663094">
        <w:rPr>
          <w:rStyle w:val="Emphasis"/>
          <w:highlight w:val="cyan"/>
        </w:rPr>
        <w:t>reserves</w:t>
      </w:r>
      <w:r w:rsidRPr="005A39A3">
        <w:rPr>
          <w:rStyle w:val="StyleUnderline"/>
        </w:rPr>
        <w:t xml:space="preserve"> are also now better used to </w:t>
      </w:r>
      <w:r w:rsidRPr="00663094">
        <w:rPr>
          <w:rStyle w:val="Emphasis"/>
          <w:highlight w:val="cyan"/>
        </w:rPr>
        <w:t>moderate</w:t>
      </w:r>
      <w:r w:rsidRPr="00663094">
        <w:rPr>
          <w:rStyle w:val="StyleUnderline"/>
          <w:highlight w:val="cyan"/>
        </w:rPr>
        <w:t xml:space="preserve"> supply </w:t>
      </w:r>
      <w:r w:rsidRPr="005A39A3">
        <w:rPr>
          <w:rStyle w:val="StyleUnderline"/>
        </w:rPr>
        <w:t>shocks. The U</w:t>
      </w:r>
      <w:r w:rsidRPr="005A39A3">
        <w:t xml:space="preserve">nited </w:t>
      </w:r>
      <w:r w:rsidRPr="005A39A3">
        <w:rPr>
          <w:rStyle w:val="StyleUnderline"/>
        </w:rPr>
        <w:t>S</w:t>
      </w:r>
      <w:r w:rsidRPr="005A39A3">
        <w:t xml:space="preserve">tates </w:t>
      </w:r>
      <w:r w:rsidRPr="005A39A3">
        <w:rPr>
          <w:rStyle w:val="Emphasis"/>
        </w:rPr>
        <w:t>already</w:t>
      </w:r>
      <w:r w:rsidRPr="005A39A3">
        <w:t xml:space="preserve"> </w:t>
      </w:r>
      <w:r w:rsidRPr="005A39A3">
        <w:rPr>
          <w:rStyle w:val="StyleUnderline"/>
        </w:rPr>
        <w:t>has adaptive mechanisms</w:t>
      </w:r>
      <w:r w:rsidRPr="005A39A3">
        <w:t xml:space="preserve">, apart from security guarantees and bases, </w:t>
      </w:r>
      <w:r w:rsidRPr="005A39A3">
        <w:rPr>
          <w:rStyle w:val="StyleUnderline"/>
        </w:rPr>
        <w:t xml:space="preserve">that it can use to </w:t>
      </w:r>
      <w:r w:rsidRPr="005A39A3">
        <w:rPr>
          <w:rStyle w:val="Emphasis"/>
        </w:rPr>
        <w:t>mitigate disruptions</w:t>
      </w:r>
      <w:r w:rsidRPr="005A39A3">
        <w:t xml:space="preserve">. Indeed, </w:t>
      </w:r>
      <w:r w:rsidRPr="005A39A3">
        <w:rPr>
          <w:rStyle w:val="StyleUnderline"/>
        </w:rPr>
        <w:t xml:space="preserve">in every oil shock since 1973, these mechanisms have been used, </w:t>
      </w:r>
      <w:r w:rsidRPr="005A39A3">
        <w:rPr>
          <w:rStyle w:val="Emphasis"/>
        </w:rPr>
        <w:t>increasing</w:t>
      </w:r>
      <w:r w:rsidRPr="005A39A3">
        <w:rPr>
          <w:rStyle w:val="StyleUnderline"/>
        </w:rPr>
        <w:t xml:space="preserve"> production from </w:t>
      </w:r>
      <w:r w:rsidRPr="005A39A3">
        <w:rPr>
          <w:rStyle w:val="Emphasis"/>
        </w:rPr>
        <w:t>other sources</w:t>
      </w:r>
      <w:r w:rsidRPr="005A39A3">
        <w:t xml:space="preserve">.81 And </w:t>
      </w:r>
      <w:r w:rsidRPr="005A39A3">
        <w:rPr>
          <w:rStyle w:val="StyleUnderline"/>
        </w:rPr>
        <w:t xml:space="preserve">such market evolutions simultaneously </w:t>
      </w:r>
      <w:r w:rsidRPr="005A39A3">
        <w:rPr>
          <w:rStyle w:val="Emphasis"/>
        </w:rPr>
        <w:t>diminish</w:t>
      </w:r>
      <w:r w:rsidRPr="005A39A3">
        <w:rPr>
          <w:rStyle w:val="StyleUnderline"/>
        </w:rPr>
        <w:t xml:space="preserve"> supply manipulation’s </w:t>
      </w:r>
      <w:r w:rsidRPr="005A39A3">
        <w:rPr>
          <w:rStyle w:val="Emphasis"/>
        </w:rPr>
        <w:t>utility</w:t>
      </w:r>
      <w:r w:rsidRPr="005A39A3">
        <w:rPr>
          <w:rStyle w:val="StyleUnderline"/>
        </w:rPr>
        <w:t xml:space="preserve"> as a coercive lever, both for OPEC as a whole and for major vendors therein</w:t>
      </w:r>
      <w:r w:rsidRPr="005A39A3">
        <w:t xml:space="preserve">. Even the 1973 oil embargo crisis was created not primarily by the drop in production, which only fell by 2–4%, but by the Nixon administration’s imposition of price controls.82 </w:t>
      </w:r>
      <w:r w:rsidRPr="005A39A3">
        <w:rPr>
          <w:rStyle w:val="Emphasis"/>
        </w:rPr>
        <w:t xml:space="preserve">Large-scale </w:t>
      </w:r>
      <w:r w:rsidRPr="00663094">
        <w:rPr>
          <w:rStyle w:val="Emphasis"/>
          <w:highlight w:val="cyan"/>
        </w:rPr>
        <w:t>disruptions</w:t>
      </w:r>
      <w:r w:rsidRPr="005A39A3">
        <w:rPr>
          <w:rStyle w:val="StyleUnderline"/>
        </w:rPr>
        <w:t xml:space="preserve"> to oil markets</w:t>
      </w:r>
      <w:r w:rsidRPr="005A39A3">
        <w:t>—for instance, the Iran–Iraq War of the 1980s—</w:t>
      </w:r>
      <w:r w:rsidRPr="005A39A3">
        <w:rPr>
          <w:rStyle w:val="StyleUnderline"/>
        </w:rPr>
        <w:t xml:space="preserve">historically </w:t>
      </w:r>
      <w:r w:rsidRPr="00663094">
        <w:rPr>
          <w:rStyle w:val="StyleUnderline"/>
          <w:highlight w:val="cyan"/>
        </w:rPr>
        <w:t xml:space="preserve">led to </w:t>
      </w:r>
      <w:r w:rsidRPr="00663094">
        <w:rPr>
          <w:rStyle w:val="Emphasis"/>
          <w:highlight w:val="cyan"/>
        </w:rPr>
        <w:t>rapid third-party adaptation</w:t>
      </w:r>
      <w:r w:rsidRPr="005A39A3">
        <w:t>, meanwhile.83 As Justin Logan observes, “</w:t>
      </w:r>
      <w:r w:rsidRPr="005A39A3">
        <w:rPr>
          <w:rStyle w:val="Emphasis"/>
        </w:rPr>
        <w:t>a major disruption</w:t>
      </w:r>
      <w:r w:rsidRPr="005A39A3">
        <w:rPr>
          <w:rStyle w:val="StyleUnderline"/>
        </w:rPr>
        <w:t xml:space="preserve"> in one location, </w:t>
      </w:r>
      <w:r w:rsidRPr="005A39A3">
        <w:rPr>
          <w:rStyle w:val="Emphasis"/>
        </w:rPr>
        <w:t>temporarily</w:t>
      </w:r>
      <w:r w:rsidRPr="005A39A3">
        <w:rPr>
          <w:rStyle w:val="StyleUnderline"/>
        </w:rPr>
        <w:t xml:space="preserve"> reducing global supply </w:t>
      </w:r>
      <w:r w:rsidRPr="00663094">
        <w:rPr>
          <w:rStyle w:val="StyleUnderline"/>
          <w:highlight w:val="cyan"/>
        </w:rPr>
        <w:t>and</w:t>
      </w:r>
      <w:r w:rsidRPr="005A39A3">
        <w:rPr>
          <w:rStyle w:val="StyleUnderline"/>
        </w:rPr>
        <w:t xml:space="preserve"> raising prices</w:t>
      </w:r>
      <w:r w:rsidRPr="005A39A3">
        <w:t xml:space="preserve">, </w:t>
      </w:r>
      <w:r w:rsidRPr="00663094">
        <w:rPr>
          <w:rStyle w:val="StyleUnderline"/>
          <w:highlight w:val="cyan"/>
        </w:rPr>
        <w:t>incentivizes</w:t>
      </w:r>
      <w:r w:rsidRPr="005A39A3">
        <w:rPr>
          <w:rStyle w:val="StyleUnderline"/>
        </w:rPr>
        <w:t xml:space="preserve"> </w:t>
      </w:r>
      <w:r w:rsidRPr="00663094">
        <w:rPr>
          <w:rStyle w:val="StyleUnderline"/>
          <w:highlight w:val="cyan"/>
        </w:rPr>
        <w:t>producers</w:t>
      </w:r>
      <w:r w:rsidRPr="005A39A3">
        <w:rPr>
          <w:rStyle w:val="StyleUnderline"/>
        </w:rPr>
        <w:t xml:space="preserve"> elsewhere </w:t>
      </w:r>
      <w:r w:rsidRPr="00663094">
        <w:rPr>
          <w:rStyle w:val="StyleUnderline"/>
          <w:highlight w:val="cyan"/>
        </w:rPr>
        <w:t xml:space="preserve">to </w:t>
      </w:r>
      <w:r w:rsidRPr="00663094">
        <w:rPr>
          <w:rStyle w:val="Emphasis"/>
          <w:highlight w:val="cyan"/>
        </w:rPr>
        <w:t>increase</w:t>
      </w:r>
      <w:r w:rsidRPr="005A39A3">
        <w:rPr>
          <w:rStyle w:val="Emphasis"/>
        </w:rPr>
        <w:t xml:space="preserve"> oil </w:t>
      </w:r>
      <w:r w:rsidRPr="00663094">
        <w:rPr>
          <w:rStyle w:val="Emphasis"/>
          <w:highlight w:val="cyan"/>
        </w:rPr>
        <w:t>production</w:t>
      </w:r>
      <w:r w:rsidRPr="005A39A3">
        <w:t>.”</w:t>
      </w:r>
    </w:p>
    <w:p w14:paraId="7336FF5E" w14:textId="77777777" w:rsidR="004F190C" w:rsidRPr="00305DE4" w:rsidRDefault="004F190C" w:rsidP="004F190C"/>
    <w:p w14:paraId="7F2EFECF" w14:textId="4217C19D" w:rsidR="00E571E4" w:rsidRDefault="00E571E4" w:rsidP="00E571E4">
      <w:pPr>
        <w:pStyle w:val="Heading3"/>
      </w:pPr>
      <w:r>
        <w:lastRenderedPageBreak/>
        <w:t xml:space="preserve">2NC – No Minerals impact/resource war </w:t>
      </w:r>
    </w:p>
    <w:p w14:paraId="48F245B5" w14:textId="77777777" w:rsidR="00E571E4" w:rsidRPr="007643A3" w:rsidRDefault="00E571E4" w:rsidP="00E571E4"/>
    <w:p w14:paraId="7B54C717" w14:textId="19B76761" w:rsidR="00E571E4" w:rsidRPr="005A39A3" w:rsidRDefault="00E571E4" w:rsidP="00E571E4">
      <w:pPr>
        <w:pStyle w:val="Heading4"/>
        <w:rPr>
          <w:rFonts w:cs="Arial"/>
        </w:rPr>
      </w:pPr>
      <w:r w:rsidRPr="005A39A3">
        <w:rPr>
          <w:rFonts w:cs="Arial"/>
        </w:rPr>
        <w:t xml:space="preserve">No shocks---the market is </w:t>
      </w:r>
      <w:r w:rsidRPr="005A39A3">
        <w:rPr>
          <w:rFonts w:cs="Arial"/>
          <w:u w:val="single"/>
        </w:rPr>
        <w:t>resilient</w:t>
      </w:r>
      <w:r w:rsidRPr="005A39A3">
        <w:rPr>
          <w:rFonts w:cs="Arial"/>
        </w:rPr>
        <w:t xml:space="preserve"> and </w:t>
      </w:r>
      <w:r w:rsidRPr="005A39A3">
        <w:rPr>
          <w:rFonts w:cs="Arial"/>
          <w:u w:val="single"/>
        </w:rPr>
        <w:t>self-corrects</w:t>
      </w:r>
    </w:p>
    <w:p w14:paraId="7E66AEF1" w14:textId="77777777" w:rsidR="00E571E4" w:rsidRPr="005A39A3" w:rsidRDefault="00E571E4" w:rsidP="00E571E4">
      <w:r w:rsidRPr="005A39A3">
        <w:rPr>
          <w:rStyle w:val="Style13ptBold"/>
        </w:rPr>
        <w:t>Blagden</w:t>
      </w:r>
      <w:r w:rsidRPr="005A39A3">
        <w:t xml:space="preserve"> &amp; Porter </w:t>
      </w:r>
      <w:r w:rsidRPr="005A39A3">
        <w:rPr>
          <w:rStyle w:val="Style13ptBold"/>
        </w:rPr>
        <w:t>21</w:t>
      </w:r>
      <w:r w:rsidRPr="005A39A3">
        <w:t xml:space="preserve">, *David, Senior Lecturer in International Security at the University of Exeter, **Patrick, Professor of International Security and Strategy at the University of Birmingham. (2-21-2021, “Desert Shield of the Republic? A Realist Case for Abandoning the Middle East”, </w:t>
      </w:r>
      <w:r w:rsidRPr="005A39A3">
        <w:rPr>
          <w:i/>
          <w:iCs/>
        </w:rPr>
        <w:t>Security Studies</w:t>
      </w:r>
      <w:r w:rsidRPr="005A39A3">
        <w:t>, DOI: 10.1080/09636412.2021.1885727, pg. 26-27)</w:t>
      </w:r>
    </w:p>
    <w:p w14:paraId="445261D7" w14:textId="77777777" w:rsidR="00E571E4" w:rsidRPr="005A39A3" w:rsidRDefault="00E571E4" w:rsidP="00E571E4">
      <w:r w:rsidRPr="00663094">
        <w:rPr>
          <w:rStyle w:val="StyleUnderline"/>
          <w:highlight w:val="cyan"/>
        </w:rPr>
        <w:t xml:space="preserve">The </w:t>
      </w:r>
      <w:r w:rsidRPr="00663094">
        <w:rPr>
          <w:rStyle w:val="Emphasis"/>
          <w:highlight w:val="cyan"/>
        </w:rPr>
        <w:t>hydrocarbon market</w:t>
      </w:r>
      <w:r w:rsidRPr="005A39A3">
        <w:rPr>
          <w:rStyle w:val="Emphasis"/>
        </w:rPr>
        <w:t xml:space="preserve"> itself</w:t>
      </w:r>
      <w:r w:rsidRPr="005A39A3">
        <w:rPr>
          <w:rStyle w:val="StyleUnderline"/>
        </w:rPr>
        <w:t xml:space="preserve"> </w:t>
      </w:r>
      <w:r w:rsidRPr="00663094">
        <w:rPr>
          <w:rStyle w:val="StyleUnderline"/>
          <w:highlight w:val="cyan"/>
        </w:rPr>
        <w:t>is</w:t>
      </w:r>
      <w:r w:rsidRPr="005A39A3">
        <w:t xml:space="preserve"> changing and </w:t>
      </w:r>
      <w:r w:rsidRPr="00663094">
        <w:rPr>
          <w:rStyle w:val="Emphasis"/>
          <w:highlight w:val="cyan"/>
        </w:rPr>
        <w:t>becoming</w:t>
      </w:r>
      <w:r w:rsidRPr="005A39A3">
        <w:rPr>
          <w:rStyle w:val="Emphasis"/>
        </w:rPr>
        <w:t xml:space="preserve"> more </w:t>
      </w:r>
      <w:r w:rsidRPr="00663094">
        <w:rPr>
          <w:rStyle w:val="Emphasis"/>
          <w:highlight w:val="cyan"/>
        </w:rPr>
        <w:t>resilient</w:t>
      </w:r>
      <w:r w:rsidRPr="005A39A3">
        <w:t xml:space="preserve">, meanwhile.80 </w:t>
      </w:r>
      <w:r w:rsidRPr="005A39A3">
        <w:rPr>
          <w:rStyle w:val="StyleUnderline"/>
        </w:rPr>
        <w:t xml:space="preserve">Western economic exposure to oil shocks is </w:t>
      </w:r>
      <w:r w:rsidRPr="005A39A3">
        <w:rPr>
          <w:rStyle w:val="Emphasis"/>
        </w:rPr>
        <w:t>reducing</w:t>
      </w:r>
      <w:r w:rsidRPr="005A39A3">
        <w:t xml:space="preserve">, thanks to increases in efficiency. </w:t>
      </w:r>
      <w:r w:rsidRPr="00663094">
        <w:rPr>
          <w:rStyle w:val="StyleUnderline"/>
          <w:highlight w:val="cyan"/>
        </w:rPr>
        <w:t>These</w:t>
      </w:r>
      <w:r w:rsidRPr="005A39A3">
        <w:rPr>
          <w:rStyle w:val="StyleUnderline"/>
        </w:rPr>
        <w:t xml:space="preserve"> </w:t>
      </w:r>
      <w:r w:rsidRPr="00663094">
        <w:rPr>
          <w:rStyle w:val="StyleUnderline"/>
          <w:highlight w:val="cyan"/>
        </w:rPr>
        <w:t>increases come from</w:t>
      </w:r>
      <w:r w:rsidRPr="005A39A3">
        <w:rPr>
          <w:rStyle w:val="StyleUnderline"/>
        </w:rPr>
        <w:t xml:space="preserve"> </w:t>
      </w:r>
      <w:r w:rsidRPr="005A39A3">
        <w:rPr>
          <w:rStyle w:val="Emphasis"/>
        </w:rPr>
        <w:t>several factors</w:t>
      </w:r>
      <w:r w:rsidRPr="005A39A3">
        <w:rPr>
          <w:rStyle w:val="StyleUnderline"/>
        </w:rPr>
        <w:t>, including</w:t>
      </w:r>
      <w:r w:rsidRPr="005A39A3">
        <w:t xml:space="preserve"> the development of North American </w:t>
      </w:r>
      <w:r w:rsidRPr="00663094">
        <w:rPr>
          <w:rStyle w:val="Emphasis"/>
          <w:highlight w:val="cyan"/>
        </w:rPr>
        <w:t>shale</w:t>
      </w:r>
      <w:r w:rsidRPr="005A39A3">
        <w:t xml:space="preserve">, </w:t>
      </w:r>
      <w:r w:rsidRPr="005A39A3">
        <w:rPr>
          <w:rStyle w:val="StyleUnderline"/>
        </w:rPr>
        <w:t xml:space="preserve">other stocks becoming increasingly accessible through </w:t>
      </w:r>
      <w:r w:rsidRPr="00663094">
        <w:rPr>
          <w:rStyle w:val="StyleUnderline"/>
          <w:highlight w:val="cyan"/>
        </w:rPr>
        <w:t xml:space="preserve">improving </w:t>
      </w:r>
      <w:r w:rsidRPr="00663094">
        <w:rPr>
          <w:rStyle w:val="Emphasis"/>
          <w:highlight w:val="cyan"/>
        </w:rPr>
        <w:t>extraction tech</w:t>
      </w:r>
      <w:r w:rsidRPr="005A39A3">
        <w:rPr>
          <w:rStyle w:val="Emphasis"/>
        </w:rPr>
        <w:t>nologies</w:t>
      </w:r>
      <w:r w:rsidRPr="005A39A3">
        <w:t xml:space="preserve">, </w:t>
      </w:r>
      <w:r w:rsidRPr="00663094">
        <w:rPr>
          <w:rStyle w:val="StyleUnderline"/>
          <w:highlight w:val="cyan"/>
        </w:rPr>
        <w:t>better</w:t>
      </w:r>
      <w:r w:rsidRPr="005A39A3">
        <w:rPr>
          <w:rStyle w:val="StyleUnderline"/>
        </w:rPr>
        <w:t xml:space="preserve">-managed </w:t>
      </w:r>
      <w:r w:rsidRPr="00663094">
        <w:rPr>
          <w:rStyle w:val="Emphasis"/>
          <w:highlight w:val="cyan"/>
        </w:rPr>
        <w:t>shipping routes</w:t>
      </w:r>
      <w:r w:rsidRPr="005A39A3">
        <w:t xml:space="preserve">/fleets, </w:t>
      </w:r>
      <w:r w:rsidRPr="00663094">
        <w:rPr>
          <w:rStyle w:val="StyleUnderline"/>
          <w:highlight w:val="cyan"/>
        </w:rPr>
        <w:t>and</w:t>
      </w:r>
      <w:r w:rsidRPr="005A39A3">
        <w:rPr>
          <w:rStyle w:val="StyleUnderline"/>
        </w:rPr>
        <w:t xml:space="preserve"> the capacity to call on </w:t>
      </w:r>
      <w:r w:rsidRPr="00663094">
        <w:rPr>
          <w:rStyle w:val="Emphasis"/>
          <w:highlight w:val="cyan"/>
        </w:rPr>
        <w:t>public</w:t>
      </w:r>
      <w:r w:rsidRPr="005A39A3">
        <w:t xml:space="preserve">/private </w:t>
      </w:r>
      <w:r w:rsidRPr="00663094">
        <w:rPr>
          <w:rStyle w:val="Emphasis"/>
          <w:highlight w:val="cyan"/>
        </w:rPr>
        <w:t>inventories</w:t>
      </w:r>
      <w:r w:rsidRPr="005A39A3">
        <w:t xml:space="preserve"> </w:t>
      </w:r>
      <w:r w:rsidRPr="005A39A3">
        <w:rPr>
          <w:rStyle w:val="StyleUnderline"/>
        </w:rPr>
        <w:t xml:space="preserve">and the </w:t>
      </w:r>
      <w:r w:rsidRPr="005A39A3">
        <w:rPr>
          <w:rStyle w:val="Emphasis"/>
        </w:rPr>
        <w:t>redistributing function</w:t>
      </w:r>
      <w:r w:rsidRPr="005A39A3">
        <w:rPr>
          <w:rStyle w:val="StyleUnderline"/>
        </w:rPr>
        <w:t xml:space="preserve"> of the </w:t>
      </w:r>
      <w:r w:rsidRPr="005A39A3">
        <w:rPr>
          <w:rStyle w:val="Emphasis"/>
        </w:rPr>
        <w:t>International Energy Agency</w:t>
      </w:r>
      <w:r w:rsidRPr="005A39A3">
        <w:rPr>
          <w:rStyle w:val="StyleUnderline"/>
        </w:rPr>
        <w:t xml:space="preserve">. </w:t>
      </w:r>
      <w:r w:rsidRPr="005A39A3">
        <w:rPr>
          <w:rStyle w:val="Emphasis"/>
        </w:rPr>
        <w:t>Spare capacity</w:t>
      </w:r>
      <w:r w:rsidRPr="005A39A3">
        <w:rPr>
          <w:rStyle w:val="StyleUnderline"/>
        </w:rPr>
        <w:t xml:space="preserve"> and </w:t>
      </w:r>
      <w:r w:rsidRPr="00663094">
        <w:rPr>
          <w:rStyle w:val="Emphasis"/>
          <w:highlight w:val="cyan"/>
        </w:rPr>
        <w:t>strategic</w:t>
      </w:r>
      <w:r w:rsidRPr="005A39A3">
        <w:rPr>
          <w:rStyle w:val="Emphasis"/>
        </w:rPr>
        <w:t xml:space="preserve"> petroleum </w:t>
      </w:r>
      <w:r w:rsidRPr="00663094">
        <w:rPr>
          <w:rStyle w:val="Emphasis"/>
          <w:highlight w:val="cyan"/>
        </w:rPr>
        <w:t>reserves</w:t>
      </w:r>
      <w:r w:rsidRPr="005A39A3">
        <w:rPr>
          <w:rStyle w:val="StyleUnderline"/>
        </w:rPr>
        <w:t xml:space="preserve"> are also now better used to </w:t>
      </w:r>
      <w:r w:rsidRPr="00663094">
        <w:rPr>
          <w:rStyle w:val="Emphasis"/>
          <w:highlight w:val="cyan"/>
        </w:rPr>
        <w:t>moderate</w:t>
      </w:r>
      <w:r w:rsidRPr="00663094">
        <w:rPr>
          <w:rStyle w:val="StyleUnderline"/>
          <w:highlight w:val="cyan"/>
        </w:rPr>
        <w:t xml:space="preserve"> supply </w:t>
      </w:r>
      <w:r w:rsidRPr="005A39A3">
        <w:rPr>
          <w:rStyle w:val="StyleUnderline"/>
        </w:rPr>
        <w:t>shocks. The U</w:t>
      </w:r>
      <w:r w:rsidRPr="005A39A3">
        <w:t xml:space="preserve">nited </w:t>
      </w:r>
      <w:r w:rsidRPr="005A39A3">
        <w:rPr>
          <w:rStyle w:val="StyleUnderline"/>
        </w:rPr>
        <w:t>S</w:t>
      </w:r>
      <w:r w:rsidRPr="005A39A3">
        <w:t xml:space="preserve">tates </w:t>
      </w:r>
      <w:r w:rsidRPr="005A39A3">
        <w:rPr>
          <w:rStyle w:val="Emphasis"/>
        </w:rPr>
        <w:t>already</w:t>
      </w:r>
      <w:r w:rsidRPr="005A39A3">
        <w:t xml:space="preserve"> </w:t>
      </w:r>
      <w:r w:rsidRPr="005A39A3">
        <w:rPr>
          <w:rStyle w:val="StyleUnderline"/>
        </w:rPr>
        <w:t>has adaptive mechanisms</w:t>
      </w:r>
      <w:r w:rsidRPr="005A39A3">
        <w:t xml:space="preserve">, apart from security guarantees and bases, </w:t>
      </w:r>
      <w:r w:rsidRPr="005A39A3">
        <w:rPr>
          <w:rStyle w:val="StyleUnderline"/>
        </w:rPr>
        <w:t xml:space="preserve">that it can use to </w:t>
      </w:r>
      <w:r w:rsidRPr="005A39A3">
        <w:rPr>
          <w:rStyle w:val="Emphasis"/>
        </w:rPr>
        <w:t>mitigate disruptions</w:t>
      </w:r>
      <w:r w:rsidRPr="005A39A3">
        <w:t xml:space="preserve">. Indeed, </w:t>
      </w:r>
      <w:r w:rsidRPr="005A39A3">
        <w:rPr>
          <w:rStyle w:val="StyleUnderline"/>
        </w:rPr>
        <w:t xml:space="preserve">in every oil shock since 1973, these mechanisms have been used, </w:t>
      </w:r>
      <w:r w:rsidRPr="005A39A3">
        <w:rPr>
          <w:rStyle w:val="Emphasis"/>
        </w:rPr>
        <w:t>increasing</w:t>
      </w:r>
      <w:r w:rsidRPr="005A39A3">
        <w:rPr>
          <w:rStyle w:val="StyleUnderline"/>
        </w:rPr>
        <w:t xml:space="preserve"> production from </w:t>
      </w:r>
      <w:r w:rsidRPr="005A39A3">
        <w:rPr>
          <w:rStyle w:val="Emphasis"/>
        </w:rPr>
        <w:t>other sources</w:t>
      </w:r>
      <w:r w:rsidRPr="005A39A3">
        <w:t xml:space="preserve">.81 And </w:t>
      </w:r>
      <w:r w:rsidRPr="005A39A3">
        <w:rPr>
          <w:rStyle w:val="StyleUnderline"/>
        </w:rPr>
        <w:t xml:space="preserve">such market evolutions simultaneously </w:t>
      </w:r>
      <w:r w:rsidRPr="005A39A3">
        <w:rPr>
          <w:rStyle w:val="Emphasis"/>
        </w:rPr>
        <w:t>diminish</w:t>
      </w:r>
      <w:r w:rsidRPr="005A39A3">
        <w:rPr>
          <w:rStyle w:val="StyleUnderline"/>
        </w:rPr>
        <w:t xml:space="preserve"> supply manipulation’s </w:t>
      </w:r>
      <w:r w:rsidRPr="005A39A3">
        <w:rPr>
          <w:rStyle w:val="Emphasis"/>
        </w:rPr>
        <w:t>utility</w:t>
      </w:r>
      <w:r w:rsidRPr="005A39A3">
        <w:rPr>
          <w:rStyle w:val="StyleUnderline"/>
        </w:rPr>
        <w:t xml:space="preserve"> as a coercive lever, both for OPEC as a whole and for major vendors therein</w:t>
      </w:r>
      <w:r w:rsidRPr="005A39A3">
        <w:t xml:space="preserve">. Even the 1973 oil embargo crisis was created not primarily by the drop in production, which only fell by 2–4%, but by the Nixon administration’s imposition of price controls.82 </w:t>
      </w:r>
      <w:r w:rsidRPr="005A39A3">
        <w:rPr>
          <w:rStyle w:val="Emphasis"/>
        </w:rPr>
        <w:t xml:space="preserve">Large-scale </w:t>
      </w:r>
      <w:r w:rsidRPr="00663094">
        <w:rPr>
          <w:rStyle w:val="Emphasis"/>
          <w:highlight w:val="cyan"/>
        </w:rPr>
        <w:t>disruptions</w:t>
      </w:r>
      <w:r w:rsidRPr="005A39A3">
        <w:rPr>
          <w:rStyle w:val="StyleUnderline"/>
        </w:rPr>
        <w:t xml:space="preserve"> to oil markets</w:t>
      </w:r>
      <w:r w:rsidRPr="005A39A3">
        <w:t>—for instance, the Iran–Iraq War of the 1980s—</w:t>
      </w:r>
      <w:r w:rsidRPr="005A39A3">
        <w:rPr>
          <w:rStyle w:val="StyleUnderline"/>
        </w:rPr>
        <w:t xml:space="preserve">historically </w:t>
      </w:r>
      <w:r w:rsidRPr="00663094">
        <w:rPr>
          <w:rStyle w:val="StyleUnderline"/>
          <w:highlight w:val="cyan"/>
        </w:rPr>
        <w:t xml:space="preserve">led to </w:t>
      </w:r>
      <w:r w:rsidRPr="00663094">
        <w:rPr>
          <w:rStyle w:val="Emphasis"/>
          <w:highlight w:val="cyan"/>
        </w:rPr>
        <w:t>rapid third-party adaptation</w:t>
      </w:r>
      <w:r w:rsidRPr="005A39A3">
        <w:t>, meanwhile.83 As Justin Logan observes, “</w:t>
      </w:r>
      <w:r w:rsidRPr="005A39A3">
        <w:rPr>
          <w:rStyle w:val="Emphasis"/>
        </w:rPr>
        <w:t>a major disruption</w:t>
      </w:r>
      <w:r w:rsidRPr="005A39A3">
        <w:rPr>
          <w:rStyle w:val="StyleUnderline"/>
        </w:rPr>
        <w:t xml:space="preserve"> in one location, </w:t>
      </w:r>
      <w:r w:rsidRPr="005A39A3">
        <w:rPr>
          <w:rStyle w:val="Emphasis"/>
        </w:rPr>
        <w:t>temporarily</w:t>
      </w:r>
      <w:r w:rsidRPr="005A39A3">
        <w:rPr>
          <w:rStyle w:val="StyleUnderline"/>
        </w:rPr>
        <w:t xml:space="preserve"> reducing global supply </w:t>
      </w:r>
      <w:r w:rsidRPr="00663094">
        <w:rPr>
          <w:rStyle w:val="StyleUnderline"/>
          <w:highlight w:val="cyan"/>
        </w:rPr>
        <w:t>and</w:t>
      </w:r>
      <w:r w:rsidRPr="005A39A3">
        <w:rPr>
          <w:rStyle w:val="StyleUnderline"/>
        </w:rPr>
        <w:t xml:space="preserve"> raising prices</w:t>
      </w:r>
      <w:r w:rsidRPr="005A39A3">
        <w:t xml:space="preserve">, </w:t>
      </w:r>
      <w:r w:rsidRPr="00663094">
        <w:rPr>
          <w:rStyle w:val="StyleUnderline"/>
          <w:highlight w:val="cyan"/>
        </w:rPr>
        <w:t>incentivizes</w:t>
      </w:r>
      <w:r w:rsidRPr="005A39A3">
        <w:rPr>
          <w:rStyle w:val="StyleUnderline"/>
        </w:rPr>
        <w:t xml:space="preserve"> </w:t>
      </w:r>
      <w:r w:rsidRPr="00663094">
        <w:rPr>
          <w:rStyle w:val="StyleUnderline"/>
          <w:highlight w:val="cyan"/>
        </w:rPr>
        <w:t>producers</w:t>
      </w:r>
      <w:r w:rsidRPr="005A39A3">
        <w:rPr>
          <w:rStyle w:val="StyleUnderline"/>
        </w:rPr>
        <w:t xml:space="preserve"> elsewhere </w:t>
      </w:r>
      <w:r w:rsidRPr="00663094">
        <w:rPr>
          <w:rStyle w:val="StyleUnderline"/>
          <w:highlight w:val="cyan"/>
        </w:rPr>
        <w:t xml:space="preserve">to </w:t>
      </w:r>
      <w:r w:rsidRPr="00663094">
        <w:rPr>
          <w:rStyle w:val="Emphasis"/>
          <w:highlight w:val="cyan"/>
        </w:rPr>
        <w:t>increase</w:t>
      </w:r>
      <w:r w:rsidRPr="005A39A3">
        <w:rPr>
          <w:rStyle w:val="Emphasis"/>
        </w:rPr>
        <w:t xml:space="preserve"> oil </w:t>
      </w:r>
      <w:r w:rsidRPr="00663094">
        <w:rPr>
          <w:rStyle w:val="Emphasis"/>
          <w:highlight w:val="cyan"/>
        </w:rPr>
        <w:t>production</w:t>
      </w:r>
      <w:r w:rsidRPr="005A39A3">
        <w:t>.”</w:t>
      </w:r>
    </w:p>
    <w:p w14:paraId="27804C8C" w14:textId="7F6B674A" w:rsidR="00E571E4" w:rsidRPr="00305DE4" w:rsidRDefault="00E571E4" w:rsidP="00E571E4">
      <w:pPr>
        <w:pStyle w:val="Heading3"/>
      </w:pPr>
      <w:r>
        <w:lastRenderedPageBreak/>
        <w:t>2NC – No food wars impact</w:t>
      </w:r>
    </w:p>
    <w:p w14:paraId="38E90DFC" w14:textId="77777777" w:rsidR="00E571E4" w:rsidRDefault="00E571E4" w:rsidP="00E571E4">
      <w:pPr>
        <w:pStyle w:val="Heading4"/>
      </w:pPr>
      <w:r>
        <w:t>No impact</w:t>
      </w:r>
    </w:p>
    <w:p w14:paraId="5FCA4899" w14:textId="77777777" w:rsidR="00E571E4" w:rsidRDefault="00E571E4" w:rsidP="00E571E4">
      <w:r w:rsidRPr="00EA43CF">
        <w:rPr>
          <w:rStyle w:val="Style13ptBold"/>
        </w:rPr>
        <w:t>Rosegrant 13</w:t>
      </w:r>
      <w:r>
        <w:rPr>
          <w:rStyle w:val="Style13ptBold"/>
        </w:rPr>
        <w:t xml:space="preserve"> – </w:t>
      </w:r>
      <w:r>
        <w:t xml:space="preserve">M ark W., Director of the Environment and Production Technology Division at the International Food Policy Research Institute, et al., 2013, “The Future of the Global Food Economy: Scenarios for Supply, Demand, and Prices,” in Food Security and Sociopolitical Stability, p. 39-40 </w:t>
      </w:r>
    </w:p>
    <w:p w14:paraId="6E4FFD6E" w14:textId="77777777" w:rsidR="00E571E4" w:rsidRPr="00903A58" w:rsidRDefault="00E571E4" w:rsidP="00E571E4">
      <w:pPr>
        <w:rPr>
          <w:sz w:val="16"/>
        </w:rPr>
      </w:pPr>
      <w:r w:rsidRPr="00903A58">
        <w:rPr>
          <w:sz w:val="16"/>
        </w:rPr>
        <w:t xml:space="preserve">The </w:t>
      </w:r>
      <w:r w:rsidRPr="00F5432B">
        <w:rPr>
          <w:rStyle w:val="StyleUnderline"/>
          <w:highlight w:val="cyan"/>
        </w:rPr>
        <w:t>food</w:t>
      </w:r>
      <w:r w:rsidRPr="00EA43CF">
        <w:rPr>
          <w:rStyle w:val="StyleUnderline"/>
        </w:rPr>
        <w:t xml:space="preserve"> price </w:t>
      </w:r>
      <w:r w:rsidRPr="00F5432B">
        <w:rPr>
          <w:rStyle w:val="StyleUnderline"/>
          <w:highlight w:val="cyan"/>
        </w:rPr>
        <w:t>spikes</w:t>
      </w:r>
      <w:r w:rsidRPr="00903A58">
        <w:rPr>
          <w:rStyle w:val="StyleUnderline"/>
        </w:rPr>
        <w:t xml:space="preserve"> in the late 2000s</w:t>
      </w:r>
      <w:r w:rsidRPr="00903A58">
        <w:rPr>
          <w:sz w:val="16"/>
        </w:rPr>
        <w:t xml:space="preserve"> caught the world’s attention, particularly when sharp increases in food and fuel prices in 2008 </w:t>
      </w:r>
      <w:r w:rsidRPr="00F5432B">
        <w:rPr>
          <w:rStyle w:val="StyleUnderline"/>
          <w:highlight w:val="cyan"/>
        </w:rPr>
        <w:t>coincided with</w:t>
      </w:r>
      <w:r w:rsidRPr="00EA43CF">
        <w:rPr>
          <w:rStyle w:val="StyleUnderline"/>
        </w:rPr>
        <w:t xml:space="preserve"> </w:t>
      </w:r>
      <w:r w:rsidRPr="00EA43CF">
        <w:rPr>
          <w:rStyle w:val="Emphasis"/>
        </w:rPr>
        <w:t xml:space="preserve">street demonstrations and </w:t>
      </w:r>
      <w:r w:rsidRPr="00F5432B">
        <w:rPr>
          <w:rStyle w:val="Emphasis"/>
          <w:highlight w:val="cyan"/>
        </w:rPr>
        <w:t>riots</w:t>
      </w:r>
      <w:r w:rsidRPr="00903A58">
        <w:rPr>
          <w:sz w:val="16"/>
        </w:rPr>
        <w:t xml:space="preserve"> in many countries. For 2008 and the two preceding years, researchers identified a significant number of countries (totaling 54) with protests during what was called the global food crisis (Benson et al. 2008). </w:t>
      </w:r>
      <w:r w:rsidRPr="00EA43CF">
        <w:rPr>
          <w:rStyle w:val="StyleUnderline"/>
        </w:rPr>
        <w:t>Violent protests occurred in 21 countries</w:t>
      </w:r>
      <w:r w:rsidRPr="00903A58">
        <w:rPr>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FD7EE3">
        <w:rPr>
          <w:rStyle w:val="Emphasis"/>
        </w:rPr>
        <w:t>many factors</w:t>
      </w:r>
      <w:r w:rsidRPr="00FD7EE3">
        <w:rPr>
          <w:rStyle w:val="StyleUnderline"/>
        </w:rPr>
        <w:t xml:space="preserve"> could be causing or contributing to these protests, such as government response tactics, </w:t>
      </w:r>
      <w:r w:rsidRPr="00FD7EE3">
        <w:rPr>
          <w:rStyle w:val="Emphasis"/>
        </w:rPr>
        <w:t>rather than the initial food price spike</w:t>
      </w:r>
      <w:r w:rsidRPr="00FD7EE3">
        <w:rPr>
          <w:sz w:val="16"/>
        </w:rPr>
        <w:t>.</w:t>
      </w:r>
    </w:p>
    <w:p w14:paraId="0DBA5BBA" w14:textId="77777777" w:rsidR="00E571E4" w:rsidRPr="00903A58" w:rsidRDefault="00E571E4" w:rsidP="00E571E4">
      <w:pPr>
        <w:rPr>
          <w:sz w:val="16"/>
        </w:rPr>
      </w:pPr>
      <w:r w:rsidRPr="00903A58">
        <w:rPr>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415D9E4D" w14:textId="77777777" w:rsidR="00E571E4" w:rsidRPr="00903A58" w:rsidRDefault="00E571E4" w:rsidP="00E571E4">
      <w:pPr>
        <w:rPr>
          <w:sz w:val="16"/>
        </w:rPr>
      </w:pPr>
      <w:r w:rsidRPr="00903A58">
        <w:rPr>
          <w:sz w:val="16"/>
        </w:rPr>
        <w:t xml:space="preserve">Several researchers have studied the connection between food price shocks and conflict, finding at least some relationship between food prices and conflict. According to Dell et al. (2008), </w:t>
      </w:r>
      <w:r w:rsidRPr="00F5432B">
        <w:rPr>
          <w:rStyle w:val="StyleUnderline"/>
          <w:highlight w:val="cyan"/>
        </w:rPr>
        <w:t>higher</w:t>
      </w:r>
      <w:r w:rsidRPr="00EA43CF">
        <w:rPr>
          <w:rStyle w:val="StyleUnderline"/>
        </w:rPr>
        <w:t xml:space="preserve"> food </w:t>
      </w:r>
      <w:r w:rsidRPr="00F5432B">
        <w:rPr>
          <w:rStyle w:val="StyleUnderline"/>
          <w:highlight w:val="cyan"/>
        </w:rPr>
        <w:t>prices lead to</w:t>
      </w:r>
      <w:r w:rsidRPr="00EA43CF">
        <w:rPr>
          <w:rStyle w:val="StyleUnderline"/>
        </w:rPr>
        <w:t xml:space="preserve"> income declines and an </w:t>
      </w:r>
      <w:r w:rsidRPr="00903A58">
        <w:rPr>
          <w:rStyle w:val="StyleUnderline"/>
        </w:rPr>
        <w:t xml:space="preserve">increase in political </w:t>
      </w:r>
      <w:r w:rsidRPr="00F5432B">
        <w:rPr>
          <w:rStyle w:val="StyleUnderline"/>
          <w:highlight w:val="cyan"/>
        </w:rPr>
        <w:t>instability</w:t>
      </w:r>
      <w:r w:rsidRPr="00EA43CF">
        <w:rPr>
          <w:rStyle w:val="StyleUnderline"/>
        </w:rPr>
        <w:t xml:space="preserve">, but </w:t>
      </w:r>
      <w:r w:rsidRPr="00F5432B">
        <w:rPr>
          <w:rStyle w:val="Emphasis"/>
          <w:highlight w:val="cyan"/>
        </w:rPr>
        <w:t>only for poor countries</w:t>
      </w:r>
      <w:r w:rsidRPr="00903A58">
        <w:rPr>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EA43CF">
        <w:rPr>
          <w:rStyle w:val="StyleUnderline"/>
        </w:rPr>
        <w:t>data from 61 countries</w:t>
      </w:r>
      <w:r w:rsidRPr="00903A58">
        <w:rPr>
          <w:sz w:val="16"/>
        </w:rPr>
        <w:t xml:space="preserve"> over the period 1970 to 2007, they </w:t>
      </w:r>
      <w:r w:rsidRPr="00EA43CF">
        <w:rPr>
          <w:rStyle w:val="StyleUnderline"/>
        </w:rPr>
        <w:t>found a direct connection between food price shocks and an increased likelihood of civil conflict, including riots and demonstrations</w:t>
      </w:r>
      <w:r w:rsidRPr="00903A58">
        <w:rPr>
          <w:sz w:val="16"/>
        </w:rPr>
        <w:t>.</w:t>
      </w:r>
    </w:p>
    <w:p w14:paraId="3F8EBE7F" w14:textId="77777777" w:rsidR="00E571E4" w:rsidRPr="00903A58" w:rsidRDefault="00E571E4" w:rsidP="00E571E4">
      <w:pPr>
        <w:rPr>
          <w:sz w:val="16"/>
        </w:rPr>
      </w:pPr>
      <w:r w:rsidRPr="00903A58">
        <w:rPr>
          <w:rStyle w:val="StyleUnderline"/>
        </w:rPr>
        <w:t xml:space="preserve">Other researchers have broadened the analysis by </w:t>
      </w:r>
      <w:r w:rsidRPr="00903A58">
        <w:rPr>
          <w:rStyle w:val="Emphasis"/>
        </w:rPr>
        <w:t>considering government responses</w:t>
      </w:r>
      <w:r w:rsidRPr="00903A58">
        <w:rPr>
          <w:sz w:val="16"/>
        </w:rPr>
        <w:t xml:space="preserve"> or underlying policies </w:t>
      </w:r>
      <w:r w:rsidRPr="00903A58">
        <w:rPr>
          <w:rStyle w:val="StyleUnderline"/>
        </w:rPr>
        <w:t>that</w:t>
      </w:r>
      <w:r w:rsidRPr="00903A58">
        <w:rPr>
          <w:sz w:val="16"/>
        </w:rPr>
        <w:t xml:space="preserve"> affect local prices, and consequently </w:t>
      </w:r>
      <w:r w:rsidRPr="00903A58">
        <w:rPr>
          <w:rStyle w:val="StyleUnderline"/>
        </w:rPr>
        <w:t>influence outcomes and the linkage between food price shocks and conflict. Carter and Bates</w:t>
      </w:r>
      <w:r w:rsidRPr="00903A58">
        <w:rPr>
          <w:sz w:val="16"/>
        </w:rPr>
        <w:t xml:space="preserve"> (2012) </w:t>
      </w:r>
      <w:r w:rsidRPr="00903A58">
        <w:rPr>
          <w:rStyle w:val="StyleUnderline"/>
        </w:rPr>
        <w:t>evaluated data from 30 developing countries</w:t>
      </w:r>
      <w:r w:rsidRPr="00903A58">
        <w:rPr>
          <w:sz w:val="16"/>
        </w:rPr>
        <w:t xml:space="preserve"> for the time period 1961 to 2001, </w:t>
      </w:r>
      <w:r w:rsidRPr="00903A58">
        <w:rPr>
          <w:rStyle w:val="StyleUnderline"/>
        </w:rPr>
        <w:t>concluding</w:t>
      </w:r>
      <w:r w:rsidRPr="00903A58">
        <w:rPr>
          <w:sz w:val="16"/>
        </w:rPr>
        <w:t xml:space="preserve"> that </w:t>
      </w:r>
      <w:r w:rsidRPr="00F5432B">
        <w:rPr>
          <w:rStyle w:val="StyleUnderline"/>
          <w:highlight w:val="cyan"/>
        </w:rPr>
        <w:t>when governments mitigate the impact</w:t>
      </w:r>
      <w:r w:rsidRPr="00EA43CF">
        <w:rPr>
          <w:rStyle w:val="StyleUnderline"/>
        </w:rPr>
        <w:t xml:space="preserve"> of food price shocks on urban consumers, </w:t>
      </w:r>
      <w:r w:rsidRPr="00F5432B">
        <w:rPr>
          <w:rStyle w:val="StyleUnderline"/>
          <w:highlight w:val="cyan"/>
        </w:rPr>
        <w:t xml:space="preserve">the </w:t>
      </w:r>
      <w:r w:rsidRPr="00F5432B">
        <w:rPr>
          <w:rStyle w:val="Emphasis"/>
          <w:highlight w:val="cyan"/>
        </w:rPr>
        <w:t>apparent relationship between food</w:t>
      </w:r>
      <w:r w:rsidRPr="00EA43CF">
        <w:rPr>
          <w:rStyle w:val="Emphasis"/>
        </w:rPr>
        <w:t xml:space="preserve"> price </w:t>
      </w:r>
      <w:r w:rsidRPr="00903A58">
        <w:rPr>
          <w:rStyle w:val="Emphasis"/>
        </w:rPr>
        <w:t xml:space="preserve">shocks </w:t>
      </w:r>
      <w:r w:rsidRPr="00F5432B">
        <w:rPr>
          <w:rStyle w:val="Emphasis"/>
          <w:highlight w:val="cyan"/>
        </w:rPr>
        <w:t>and</w:t>
      </w:r>
      <w:r w:rsidRPr="00903A58">
        <w:rPr>
          <w:rStyle w:val="Emphasis"/>
        </w:rPr>
        <w:t xml:space="preserve"> civil </w:t>
      </w:r>
      <w:r w:rsidRPr="00F5432B">
        <w:rPr>
          <w:rStyle w:val="Emphasis"/>
          <w:highlight w:val="cyan"/>
        </w:rPr>
        <w:t>war disappears</w:t>
      </w:r>
      <w:r w:rsidRPr="00903A58">
        <w:rPr>
          <w:sz w:val="16"/>
        </w:rPr>
        <w:t xml:space="preserve">. Moreover, </w:t>
      </w:r>
      <w:r w:rsidRPr="00EA43CF">
        <w:rPr>
          <w:rStyle w:val="StyleUnderline"/>
        </w:rPr>
        <w:t>when</w:t>
      </w:r>
      <w:r w:rsidRPr="00903A58">
        <w:rPr>
          <w:sz w:val="16"/>
        </w:rPr>
        <w:t xml:space="preserve"> the </w:t>
      </w:r>
      <w:r w:rsidRPr="00EA43CF">
        <w:rPr>
          <w:rStyle w:val="StyleUnderline"/>
        </w:rPr>
        <w:t>urban consumers</w:t>
      </w:r>
      <w:r w:rsidRPr="00903A58">
        <w:rPr>
          <w:sz w:val="16"/>
        </w:rPr>
        <w:t xml:space="preserve"> can </w:t>
      </w:r>
      <w:r w:rsidRPr="00EA43CF">
        <w:rPr>
          <w:rStyle w:val="StyleUnderline"/>
        </w:rPr>
        <w:t>expect a favorable response,</w:t>
      </w:r>
      <w:r w:rsidRPr="00903A58">
        <w:rPr>
          <w:sz w:val="16"/>
        </w:rPr>
        <w:t xml:space="preserve"> the </w:t>
      </w:r>
      <w:r w:rsidRPr="00C013E6">
        <w:rPr>
          <w:rStyle w:val="StyleUnderline"/>
        </w:rPr>
        <w:t xml:space="preserve">protests only serve as a </w:t>
      </w:r>
      <w:r w:rsidRPr="00C013E6">
        <w:rPr>
          <w:rStyle w:val="Emphasis"/>
        </w:rPr>
        <w:t>motivation for a policy response</w:t>
      </w:r>
      <w:r w:rsidRPr="00C013E6">
        <w:rPr>
          <w:rStyle w:val="StyleUnderline"/>
        </w:rPr>
        <w:t xml:space="preserve"> rather than as a prelude to something more serious, such as </w:t>
      </w:r>
      <w:r w:rsidRPr="00C013E6">
        <w:rPr>
          <w:rStyle w:val="Emphasis"/>
        </w:rPr>
        <w:t>violent demonstrations or</w:t>
      </w:r>
      <w:r w:rsidRPr="00C013E6">
        <w:rPr>
          <w:sz w:val="16"/>
        </w:rPr>
        <w:t xml:space="preserve"> even </w:t>
      </w:r>
      <w:r w:rsidRPr="00C013E6">
        <w:rPr>
          <w:rStyle w:val="Emphasis"/>
        </w:rPr>
        <w:t>civil war</w:t>
      </w:r>
      <w:r w:rsidRPr="00C013E6">
        <w:rPr>
          <w:sz w:val="16"/>
        </w:rPr>
        <w:t>.</w:t>
      </w:r>
    </w:p>
    <w:p w14:paraId="622EF5C3" w14:textId="77777777" w:rsidR="00E571E4" w:rsidRPr="00903A58" w:rsidRDefault="00E571E4" w:rsidP="00E571E4">
      <w:pPr>
        <w:rPr>
          <w:sz w:val="16"/>
        </w:rPr>
      </w:pPr>
      <w:r w:rsidRPr="00903A58">
        <w:rPr>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903A58">
        <w:rPr>
          <w:rStyle w:val="StyleUnderline"/>
        </w:rPr>
        <w:t>Brinkman and Hendrix</w:t>
      </w:r>
      <w:r w:rsidRPr="00903A58">
        <w:rPr>
          <w:sz w:val="16"/>
        </w:rPr>
        <w:t xml:space="preserve"> (2011) </w:t>
      </w:r>
      <w:r w:rsidRPr="00903A58">
        <w:rPr>
          <w:rStyle w:val="StyleUnderline"/>
        </w:rPr>
        <w:t>ask if it could be</w:t>
      </w:r>
      <w:r w:rsidRPr="00903A58">
        <w:rPr>
          <w:sz w:val="16"/>
        </w:rPr>
        <w:t xml:space="preserve"> the other way around, with </w:t>
      </w:r>
      <w:r w:rsidRPr="00903A58">
        <w:rPr>
          <w:rStyle w:val="StyleUnderline"/>
        </w:rPr>
        <w:t>food insecurity causing conflict. Their answer</w:t>
      </w:r>
      <w:r w:rsidRPr="00903A58">
        <w:rPr>
          <w:sz w:val="16"/>
        </w:rPr>
        <w:t xml:space="preserve">, based on a review of the literature, </w:t>
      </w:r>
      <w:r w:rsidRPr="00903A58">
        <w:rPr>
          <w:rStyle w:val="StyleUnderline"/>
        </w:rPr>
        <w:t xml:space="preserve">is "a </w:t>
      </w:r>
      <w:r w:rsidRPr="00903A58">
        <w:rPr>
          <w:rStyle w:val="Emphasis"/>
        </w:rPr>
        <w:t>highly qualified yes</w:t>
      </w:r>
      <w:r w:rsidRPr="00903A58">
        <w:rPr>
          <w:sz w:val="16"/>
        </w:rPr>
        <w:t xml:space="preserve">," </w:t>
      </w:r>
      <w:r w:rsidRPr="00903A58">
        <w:rPr>
          <w:rStyle w:val="Emphasis"/>
        </w:rPr>
        <w:t>especially</w:t>
      </w:r>
      <w:r w:rsidRPr="00903A58">
        <w:rPr>
          <w:rStyle w:val="StyleUnderline"/>
        </w:rPr>
        <w:t xml:space="preserve"> for intrastate conflict</w:t>
      </w:r>
      <w:r w:rsidRPr="00903A58">
        <w:rPr>
          <w:sz w:val="16"/>
        </w:rPr>
        <w:t xml:space="preserve">. The primary reason is that insecurity itself heightens the risk of democratic breakdown and civil conflict. </w:t>
      </w:r>
      <w:r w:rsidRPr="00903A58">
        <w:rPr>
          <w:rStyle w:val="StyleUnderline"/>
        </w:rPr>
        <w:t xml:space="preserve">The </w:t>
      </w:r>
      <w:r w:rsidRPr="00F5432B">
        <w:rPr>
          <w:rStyle w:val="StyleUnderline"/>
          <w:highlight w:val="cyan"/>
        </w:rPr>
        <w:t>linkage connecting food</w:t>
      </w:r>
      <w:r w:rsidRPr="00903A58">
        <w:rPr>
          <w:rStyle w:val="StyleUnderline"/>
        </w:rPr>
        <w:t xml:space="preserve"> insecurity </w:t>
      </w:r>
      <w:r w:rsidRPr="00F5432B">
        <w:rPr>
          <w:rStyle w:val="StyleUnderline"/>
          <w:highlight w:val="cyan"/>
        </w:rPr>
        <w:t>to conflict is contingent on</w:t>
      </w:r>
      <w:r w:rsidRPr="00903A58">
        <w:rPr>
          <w:rStyle w:val="StyleUnderline"/>
        </w:rPr>
        <w:t xml:space="preserve"> levels of economic development (a stronger linkage for poorer countries</w:t>
      </w:r>
      <w:r w:rsidRPr="00903A58">
        <w:rPr>
          <w:sz w:val="16"/>
        </w:rPr>
        <w:t xml:space="preserve">), existing political institutions, </w:t>
      </w:r>
      <w:r w:rsidRPr="00903A58">
        <w:rPr>
          <w:rStyle w:val="StyleUnderline"/>
        </w:rPr>
        <w:t xml:space="preserve">and </w:t>
      </w:r>
      <w:r w:rsidRPr="00F5432B">
        <w:rPr>
          <w:rStyle w:val="StyleUnderline"/>
          <w:highlight w:val="cyan"/>
        </w:rPr>
        <w:t>other factors</w:t>
      </w:r>
      <w:r w:rsidRPr="00903A58">
        <w:rPr>
          <w:sz w:val="16"/>
        </w:rPr>
        <w:t xml:space="preserve">. The researchers say </w:t>
      </w:r>
      <w:r w:rsidRPr="00F5432B">
        <w:rPr>
          <w:rStyle w:val="Emphasis"/>
          <w:highlight w:val="cyan"/>
        </w:rPr>
        <w:t>establishing causation</w:t>
      </w:r>
      <w:r w:rsidRPr="00903A58">
        <w:rPr>
          <w:rStyle w:val="Emphasis"/>
        </w:rPr>
        <w:t xml:space="preserve"> directly </w:t>
      </w:r>
      <w:r w:rsidRPr="00F5432B">
        <w:rPr>
          <w:rStyle w:val="Emphasis"/>
          <w:highlight w:val="cyan"/>
        </w:rPr>
        <w:t>is elusive</w:t>
      </w:r>
      <w:r w:rsidRPr="00FD7EE3">
        <w:rPr>
          <w:rStyle w:val="StyleUnderline"/>
        </w:rPr>
        <w:t xml:space="preserve">, </w:t>
      </w:r>
      <w:r w:rsidRPr="00F5432B">
        <w:rPr>
          <w:rStyle w:val="StyleUnderline"/>
          <w:highlight w:val="cyan"/>
        </w:rPr>
        <w:t>considering</w:t>
      </w:r>
      <w:r w:rsidRPr="00903A58">
        <w:rPr>
          <w:rStyle w:val="StyleUnderline"/>
        </w:rPr>
        <w:t xml:space="preserve"> a </w:t>
      </w:r>
      <w:r w:rsidRPr="00F5432B">
        <w:rPr>
          <w:rStyle w:val="Emphasis"/>
          <w:highlight w:val="cyan"/>
        </w:rPr>
        <w:t>lack of evidence</w:t>
      </w:r>
      <w:r w:rsidRPr="00903A58">
        <w:rPr>
          <w:sz w:val="16"/>
        </w:rPr>
        <w:t xml:space="preserve"> for explaining individual behavior. The debate over cause and effect is ongoing.</w:t>
      </w:r>
    </w:p>
    <w:p w14:paraId="3E971BB2" w14:textId="07968612" w:rsidR="00E571E4" w:rsidRDefault="00B10ABB" w:rsidP="00B10ABB">
      <w:pPr>
        <w:pStyle w:val="Heading2"/>
      </w:pPr>
      <w:r>
        <w:lastRenderedPageBreak/>
        <w:t>1NR</w:t>
      </w:r>
    </w:p>
    <w:p w14:paraId="485135DA" w14:textId="2158EDB1" w:rsidR="004F190C" w:rsidRDefault="004F190C" w:rsidP="004F190C">
      <w:pPr>
        <w:pStyle w:val="Heading2"/>
      </w:pPr>
      <w:r>
        <w:lastRenderedPageBreak/>
        <w:t>Korean DA</w:t>
      </w:r>
    </w:p>
    <w:p w14:paraId="6E8BB5B3" w14:textId="77777777" w:rsidR="004F190C" w:rsidRDefault="004F190C" w:rsidP="004F190C">
      <w:pPr>
        <w:pStyle w:val="Heading3"/>
      </w:pPr>
      <w:r>
        <w:lastRenderedPageBreak/>
        <w:t>thumper</w:t>
      </w:r>
    </w:p>
    <w:p w14:paraId="00C67523" w14:textId="77777777" w:rsidR="004F190C" w:rsidRDefault="004F190C" w:rsidP="004F190C">
      <w:pPr>
        <w:pStyle w:val="Heading4"/>
      </w:pPr>
      <w:r>
        <w:t xml:space="preserve">NEITHER </w:t>
      </w:r>
      <w:r w:rsidRPr="00CF33D0">
        <w:rPr>
          <w:u w:val="single"/>
        </w:rPr>
        <w:t>circuit splits</w:t>
      </w:r>
      <w:r>
        <w:t xml:space="preserve"> NOR </w:t>
      </w:r>
      <w:r w:rsidRPr="00CF33D0">
        <w:rPr>
          <w:u w:val="single"/>
        </w:rPr>
        <w:t>global extraterritorial actions</w:t>
      </w:r>
      <w:r>
        <w:t xml:space="preserve"> thump – </w:t>
      </w:r>
      <w:r w:rsidRPr="00784839">
        <w:rPr>
          <w:u w:val="single"/>
        </w:rPr>
        <w:t>DOJ guidance</w:t>
      </w:r>
      <w:r>
        <w:t xml:space="preserve"> AND </w:t>
      </w:r>
      <w:r w:rsidRPr="00784839">
        <w:rPr>
          <w:u w:val="single"/>
        </w:rPr>
        <w:t>court rulings</w:t>
      </w:r>
      <w:r>
        <w:t xml:space="preserve"> have BOTH </w:t>
      </w:r>
      <w:r w:rsidRPr="00784839">
        <w:rPr>
          <w:u w:val="single"/>
        </w:rPr>
        <w:t>perceptually</w:t>
      </w:r>
      <w:r>
        <w:t xml:space="preserve"> and </w:t>
      </w:r>
      <w:r>
        <w:rPr>
          <w:u w:val="single"/>
        </w:rPr>
        <w:t>substantively</w:t>
      </w:r>
      <w:r>
        <w:t xml:space="preserve"> </w:t>
      </w:r>
      <w:r w:rsidRPr="00784839">
        <w:rPr>
          <w:u w:val="single"/>
        </w:rPr>
        <w:t>reduced the scope</w:t>
      </w:r>
      <w:r>
        <w:t xml:space="preserve"> due to </w:t>
      </w:r>
      <w:r w:rsidRPr="00061A43">
        <w:rPr>
          <w:u w:val="single"/>
        </w:rPr>
        <w:t>comity</w:t>
      </w:r>
    </w:p>
    <w:p w14:paraId="588882C6" w14:textId="77777777" w:rsidR="004F190C" w:rsidRDefault="004F190C" w:rsidP="004F190C">
      <w:pPr>
        <w:pStyle w:val="CiteSpacing"/>
      </w:pPr>
      <w:r w:rsidRPr="00084476">
        <w:rPr>
          <w:rStyle w:val="Style13ptBold"/>
        </w:rPr>
        <w:t>Buretta et al 21</w:t>
      </w:r>
      <w:r>
        <w:t xml:space="preserve"> (John D. Buretta, Partner, Litigation, at Cravath, Swaine &amp; Moore, LLP, former Principal Deputy Assistant Attorney General and Chief of Staff, Criminal Division, U.S. Department of Justice, JD Georgetown University Law Center; and John Terzaken, Global Co-Chair of Simpson Thacher’s Antitrust and Trade Regulation Practice; “Chapter 29 UNITED STATES,” in </w:t>
      </w:r>
      <w:r w:rsidRPr="00613772">
        <w:rPr>
          <w:i/>
          <w:iCs/>
        </w:rPr>
        <w:t>The Cartels and Leniency Review</w:t>
      </w:r>
      <w:r>
        <w:t>, Ninth Edition, eds. John Buretta and John Terzaken, Simpson Thacher &amp; Bartlett LLP, March 2021, https://www.stblaw.com/docs/default-source/publications/cartelsleniencyreview_2021.pdf)</w:t>
      </w:r>
    </w:p>
    <w:p w14:paraId="080DD594" w14:textId="77777777" w:rsidR="004F190C" w:rsidRPr="00527E0C" w:rsidRDefault="004F190C" w:rsidP="004F190C">
      <w:pPr>
        <w:rPr>
          <w:sz w:val="16"/>
        </w:rPr>
      </w:pPr>
      <w:r w:rsidRPr="00527E0C">
        <w:rPr>
          <w:sz w:val="16"/>
        </w:rPr>
        <w:t>VIII EMERGING TRENDS</w:t>
      </w:r>
    </w:p>
    <w:p w14:paraId="15C74012" w14:textId="77777777" w:rsidR="004F190C" w:rsidRPr="00527E0C" w:rsidRDefault="004F190C" w:rsidP="004F190C">
      <w:pPr>
        <w:rPr>
          <w:sz w:val="16"/>
        </w:rPr>
      </w:pPr>
      <w:r w:rsidRPr="00970A2C">
        <w:rPr>
          <w:rStyle w:val="StyleUnderline"/>
        </w:rPr>
        <w:t xml:space="preserve">There is </w:t>
      </w:r>
      <w:r w:rsidRPr="00616494">
        <w:rPr>
          <w:rStyle w:val="StyleUnderline"/>
        </w:rPr>
        <w:t xml:space="preserve">a </w:t>
      </w:r>
      <w:r w:rsidRPr="00616494">
        <w:rPr>
          <w:rStyle w:val="Emphasis"/>
        </w:rPr>
        <w:t>persistent tension</w:t>
      </w:r>
      <w:r w:rsidRPr="00616494">
        <w:rPr>
          <w:rStyle w:val="StyleUnderline"/>
        </w:rPr>
        <w:t xml:space="preserve"> between the </w:t>
      </w:r>
      <w:r w:rsidRPr="00616494">
        <w:rPr>
          <w:rStyle w:val="Emphasis"/>
        </w:rPr>
        <w:t>Antitrust Division’s interest in seeking greater penalties for cartel offenders</w:t>
      </w:r>
      <w:r w:rsidRPr="00616494">
        <w:rPr>
          <w:rStyle w:val="StyleUnderline"/>
        </w:rPr>
        <w:t xml:space="preserve"> on the one hand, and the need for more careful consideration and</w:t>
      </w:r>
      <w:r w:rsidRPr="00970A2C">
        <w:rPr>
          <w:rStyle w:val="StyleUnderline"/>
        </w:rPr>
        <w:t xml:space="preserve"> </w:t>
      </w:r>
      <w:r w:rsidRPr="00970A2C">
        <w:rPr>
          <w:rStyle w:val="Emphasis"/>
        </w:rPr>
        <w:t xml:space="preserve">exercising </w:t>
      </w:r>
      <w:r w:rsidRPr="000A10E9">
        <w:rPr>
          <w:rStyle w:val="Emphasis"/>
        </w:rPr>
        <w:t>prosecutorial discretion</w:t>
      </w:r>
      <w:r w:rsidRPr="00970A2C">
        <w:rPr>
          <w:rStyle w:val="StyleUnderline"/>
        </w:rPr>
        <w:t xml:space="preserve"> on the other</w:t>
      </w:r>
      <w:r w:rsidRPr="00527E0C">
        <w:rPr>
          <w:sz w:val="16"/>
        </w:rPr>
        <w:t xml:space="preserve">. Further complicating the picture, </w:t>
      </w:r>
      <w:r w:rsidRPr="00970A2C">
        <w:rPr>
          <w:rStyle w:val="StyleUnderline"/>
        </w:rPr>
        <w:t xml:space="preserve">there appears to be </w:t>
      </w:r>
      <w:r w:rsidRPr="00970A2C">
        <w:rPr>
          <w:rStyle w:val="Emphasis"/>
        </w:rPr>
        <w:t>no end to</w:t>
      </w:r>
      <w:r w:rsidRPr="00970A2C">
        <w:rPr>
          <w:rStyle w:val="StyleUnderline"/>
        </w:rPr>
        <w:t xml:space="preserve"> the continuing trend towards </w:t>
      </w:r>
      <w:r w:rsidRPr="00663094">
        <w:rPr>
          <w:rStyle w:val="Emphasis"/>
          <w:highlight w:val="cyan"/>
        </w:rPr>
        <w:t>hotly contested litigation</w:t>
      </w:r>
      <w:r w:rsidRPr="00663094">
        <w:rPr>
          <w:rStyle w:val="StyleUnderline"/>
          <w:highlight w:val="cyan"/>
        </w:rPr>
        <w:t xml:space="preserve"> regarding the</w:t>
      </w:r>
      <w:r w:rsidRPr="00970A2C">
        <w:rPr>
          <w:rStyle w:val="StyleUnderline"/>
        </w:rPr>
        <w:t xml:space="preserve"> appropriate </w:t>
      </w:r>
      <w:r w:rsidRPr="00663094">
        <w:rPr>
          <w:rStyle w:val="Emphasis"/>
          <w:highlight w:val="cyan"/>
        </w:rPr>
        <w:t>bounds of the extraterritorial reach of US antitrust laws</w:t>
      </w:r>
      <w:r w:rsidRPr="00527E0C">
        <w:rPr>
          <w:sz w:val="16"/>
        </w:rPr>
        <w:t xml:space="preserve">. All these </w:t>
      </w:r>
      <w:r w:rsidRPr="000A10E9">
        <w:rPr>
          <w:rStyle w:val="Emphasis"/>
        </w:rPr>
        <w:t>trends</w:t>
      </w:r>
      <w:r w:rsidRPr="000A10E9">
        <w:rPr>
          <w:rStyle w:val="StyleUnderline"/>
        </w:rPr>
        <w:t xml:space="preserve"> reflect the globalisation of the practice of cartel enforcement and defe</w:t>
      </w:r>
      <w:r w:rsidRPr="00BB6B40">
        <w:rPr>
          <w:rStyle w:val="StyleUnderline"/>
        </w:rPr>
        <w:t>nce</w:t>
      </w:r>
      <w:r w:rsidRPr="00527E0C">
        <w:rPr>
          <w:sz w:val="16"/>
        </w:rPr>
        <w:t xml:space="preserve">, a phenomenon born of worldwide developments in the increased criminalisation of cartel offences, </w:t>
      </w:r>
      <w:r w:rsidRPr="000A10E9">
        <w:rPr>
          <w:rStyle w:val="Emphasis"/>
        </w:rPr>
        <w:t>proliferation</w:t>
      </w:r>
      <w:r w:rsidRPr="000A10E9">
        <w:rPr>
          <w:rStyle w:val="StyleUnderline"/>
        </w:rPr>
        <w:t xml:space="preserve"> of </w:t>
      </w:r>
      <w:r w:rsidRPr="000A10E9">
        <w:rPr>
          <w:rStyle w:val="Emphasis"/>
        </w:rPr>
        <w:t>leniency programmes</w:t>
      </w:r>
      <w:r w:rsidRPr="00527E0C">
        <w:rPr>
          <w:sz w:val="16"/>
        </w:rPr>
        <w:t xml:space="preserve">, </w:t>
      </w:r>
      <w:r w:rsidRPr="000A10E9">
        <w:rPr>
          <w:rStyle w:val="Emphasis"/>
        </w:rPr>
        <w:t>greater coop</w:t>
      </w:r>
      <w:r w:rsidRPr="000A10E9">
        <w:rPr>
          <w:rStyle w:val="StyleUnderline"/>
        </w:rPr>
        <w:t xml:space="preserve">eration and </w:t>
      </w:r>
      <w:r w:rsidRPr="000A10E9">
        <w:rPr>
          <w:rStyle w:val="Emphasis"/>
        </w:rPr>
        <w:t>coordination</w:t>
      </w:r>
      <w:r w:rsidRPr="000A10E9">
        <w:rPr>
          <w:rStyle w:val="StyleUnderline"/>
        </w:rPr>
        <w:t xml:space="preserve"> among authorities</w:t>
      </w:r>
      <w:r w:rsidRPr="00527E0C">
        <w:rPr>
          <w:sz w:val="16"/>
        </w:rPr>
        <w:t>, and more aggressive enforcement policies.</w:t>
      </w:r>
    </w:p>
    <w:p w14:paraId="17F1B9F3" w14:textId="77777777" w:rsidR="004F190C" w:rsidRPr="00527E0C" w:rsidRDefault="004F190C" w:rsidP="004F190C">
      <w:pPr>
        <w:rPr>
          <w:sz w:val="16"/>
        </w:rPr>
      </w:pPr>
      <w:r w:rsidRPr="00527E0C">
        <w:rPr>
          <w:sz w:val="16"/>
        </w:rPr>
        <w:t>Despite a downturn in enforcement statistics in recent years, the risk for companies and individuals who participate in cartels affecting US commerce remains high. Fines for corporations continue to rise, both in terms of the total amount of the fines imposed and the maximum fines imposed against particular corporations.243 Fiscal year 2015 was a record-breaking year, with nearly US$3.6 billion in fines imposed, owing in large part to the fines levied in the foreign exchange investigation. That amount was more than the combined total of fines imposed in two prior record-breaking years: fiscal years 2013 (US$1 billion) and 2014 (US$1.3 billion).244 Prison terms for individuals have also increased dramatically since the turn of the century. The total prison days the Antitrust Division imposed on individuals more than doubled from eight months in 1990–1999 to 20 months in 2000–2009, an average term that remained consistent between 2010 and 2017.245</w:t>
      </w:r>
    </w:p>
    <w:p w14:paraId="2F7756BA" w14:textId="77777777" w:rsidR="004F190C" w:rsidRPr="00527E0C" w:rsidRDefault="004F190C" w:rsidP="004F190C">
      <w:pPr>
        <w:rPr>
          <w:sz w:val="16"/>
        </w:rPr>
      </w:pPr>
      <w:r w:rsidRPr="00527E0C">
        <w:rPr>
          <w:sz w:val="16"/>
        </w:rPr>
        <w:t>The Antitrust Division seems determined to continue to push for longer prison sentences and higher fines, especially for defendants who insist on a jury trial rather than admitting guilt. Although the court did not agree to the Division’s request for 10-year prison terms for individual defendants or a US$1 billion fine for the corporate defendant in the AU Optronics case, the mere fact of the request for such extraordinary penalties sends a strong signal to the defence bar regarding the Division’s intentions.246 The Division has also succeeded in securing significant prison sentences, including a five-year term, which remains the longest imposed to date for a single Sherman Act violation.247 There is also a rejuvenated focus on individual culpability and accountability. The Division’s tough stance, combined with the Eighth Circuit’s affirmation of the district court’s upward departure from the Sentencing Guidelines in VandeBrake, and the AU Optronics finding on aggregated gain and loss under Section 3571, suggests that we are likely to see even longer prison terms and higher fines for cartel defendants going forward. The Antitrust Division believes strongly that such a trend would contribute to appropriate deterrence.248</w:t>
      </w:r>
    </w:p>
    <w:p w14:paraId="1046E0EF" w14:textId="77777777" w:rsidR="004F190C" w:rsidRPr="00527E0C" w:rsidRDefault="004F190C" w:rsidP="004F190C">
      <w:pPr>
        <w:rPr>
          <w:sz w:val="16"/>
        </w:rPr>
      </w:pPr>
      <w:r w:rsidRPr="00527E0C">
        <w:rPr>
          <w:sz w:val="16"/>
        </w:rPr>
        <w:t xml:space="preserve">The trend towards increasing penalties may be </w:t>
      </w:r>
      <w:r w:rsidRPr="00663094">
        <w:rPr>
          <w:rStyle w:val="Emphasis"/>
          <w:highlight w:val="cyan"/>
        </w:rPr>
        <w:t>tempered</w:t>
      </w:r>
      <w:r w:rsidRPr="00527E0C">
        <w:rPr>
          <w:sz w:val="16"/>
        </w:rPr>
        <w:t xml:space="preserve">, at least in part, </w:t>
      </w:r>
      <w:r w:rsidRPr="00663094">
        <w:rPr>
          <w:rStyle w:val="StyleUnderline"/>
          <w:highlight w:val="cyan"/>
        </w:rPr>
        <w:t>by</w:t>
      </w:r>
      <w:r w:rsidRPr="00970A2C">
        <w:rPr>
          <w:rStyle w:val="StyleUnderline"/>
        </w:rPr>
        <w:t xml:space="preserve"> separate trends indicating a </w:t>
      </w:r>
      <w:r w:rsidRPr="00663094">
        <w:rPr>
          <w:rStyle w:val="Emphasis"/>
          <w:highlight w:val="cyan"/>
        </w:rPr>
        <w:t>willingness by the Division</w:t>
      </w:r>
      <w:r w:rsidRPr="00663094">
        <w:rPr>
          <w:rStyle w:val="StyleUnderline"/>
          <w:highlight w:val="cyan"/>
        </w:rPr>
        <w:t xml:space="preserve"> to</w:t>
      </w:r>
      <w:r w:rsidRPr="00970A2C">
        <w:rPr>
          <w:rStyle w:val="StyleUnderline"/>
        </w:rPr>
        <w:t xml:space="preserve"> consider </w:t>
      </w:r>
      <w:r w:rsidRPr="00663094">
        <w:rPr>
          <w:rStyle w:val="Emphasis"/>
          <w:highlight w:val="cyan"/>
        </w:rPr>
        <w:t>more consistently exercis</w:t>
      </w:r>
      <w:r w:rsidRPr="00970A2C">
        <w:rPr>
          <w:rStyle w:val="Emphasis"/>
        </w:rPr>
        <w:t xml:space="preserve">ing </w:t>
      </w:r>
      <w:r w:rsidRPr="00663094">
        <w:rPr>
          <w:rStyle w:val="Emphasis"/>
          <w:highlight w:val="cyan"/>
        </w:rPr>
        <w:t>prosecutorial discretion</w:t>
      </w:r>
      <w:r w:rsidRPr="00663094">
        <w:rPr>
          <w:rStyle w:val="StyleUnderline"/>
          <w:highlight w:val="cyan"/>
        </w:rPr>
        <w:t xml:space="preserve"> in </w:t>
      </w:r>
      <w:r w:rsidRPr="00663094">
        <w:rPr>
          <w:rStyle w:val="Emphasis"/>
          <w:highlight w:val="cyan"/>
        </w:rPr>
        <w:t>international cartel cases</w:t>
      </w:r>
      <w:r w:rsidRPr="00527E0C">
        <w:rPr>
          <w:sz w:val="16"/>
        </w:rPr>
        <w:t xml:space="preserve"> and to recognise effective compliance programmes as part of its sentencing considerations. </w:t>
      </w:r>
      <w:r w:rsidRPr="007F5F70">
        <w:rPr>
          <w:rStyle w:val="StyleUnderline"/>
        </w:rPr>
        <w:t xml:space="preserve">On 13 January </w:t>
      </w:r>
      <w:r w:rsidRPr="00663094">
        <w:rPr>
          <w:rStyle w:val="Emphasis"/>
          <w:highlight w:val="cyan"/>
        </w:rPr>
        <w:t>2017</w:t>
      </w:r>
      <w:r w:rsidRPr="007F5F70">
        <w:rPr>
          <w:rStyle w:val="StyleUnderline"/>
        </w:rPr>
        <w:t xml:space="preserve">, the DOJ and the Federal Trade Commission issued </w:t>
      </w:r>
      <w:r w:rsidRPr="00663094">
        <w:rPr>
          <w:rStyle w:val="StyleUnderline"/>
          <w:highlight w:val="cyan"/>
        </w:rPr>
        <w:t>revised Antitrust Guidelines</w:t>
      </w:r>
      <w:r w:rsidRPr="007F5F70">
        <w:rPr>
          <w:rStyle w:val="StyleUnderline"/>
        </w:rPr>
        <w:t xml:space="preserve"> for International Enforcement and Cooperation</w:t>
      </w:r>
      <w:r w:rsidRPr="00527E0C">
        <w:rPr>
          <w:sz w:val="16"/>
        </w:rPr>
        <w:t xml:space="preserve"> to replace the similar guidelines they issued in 1995, which </w:t>
      </w:r>
      <w:r w:rsidRPr="007F5F70">
        <w:rPr>
          <w:rStyle w:val="StyleUnderline"/>
        </w:rPr>
        <w:t>provide guidance to businesses engaged in international activities</w:t>
      </w:r>
      <w:r w:rsidRPr="00527E0C">
        <w:rPr>
          <w:sz w:val="16"/>
        </w:rPr>
        <w:t xml:space="preserve">.249 </w:t>
      </w:r>
      <w:r w:rsidRPr="007F5F70">
        <w:rPr>
          <w:rStyle w:val="StyleUnderline"/>
        </w:rPr>
        <w:t xml:space="preserve">The revised Guidelines </w:t>
      </w:r>
      <w:r w:rsidRPr="00663094">
        <w:rPr>
          <w:rStyle w:val="StyleUnderline"/>
          <w:highlight w:val="cyan"/>
        </w:rPr>
        <w:t>acknowledge</w:t>
      </w:r>
      <w:r w:rsidRPr="00527E0C">
        <w:rPr>
          <w:sz w:val="16"/>
        </w:rPr>
        <w:t xml:space="preserve"> the increased trade between the United States and other countries, and </w:t>
      </w:r>
      <w:r w:rsidRPr="00663094">
        <w:rPr>
          <w:rStyle w:val="StyleUnderline"/>
          <w:highlight w:val="cyan"/>
        </w:rPr>
        <w:t>the increased role of US</w:t>
      </w:r>
      <w:r w:rsidRPr="007F5F70">
        <w:rPr>
          <w:rStyle w:val="StyleUnderline"/>
        </w:rPr>
        <w:t xml:space="preserve"> federal </w:t>
      </w:r>
      <w:r w:rsidRPr="00663094">
        <w:rPr>
          <w:rStyle w:val="StyleUnderline"/>
          <w:highlight w:val="cyan"/>
        </w:rPr>
        <w:t>antitrust laws</w:t>
      </w:r>
      <w:r w:rsidRPr="007F5F70">
        <w:rPr>
          <w:rStyle w:val="StyleUnderline"/>
        </w:rPr>
        <w:t xml:space="preserve"> in protecting US customers and businesses from anticompetitive conduct when they are engaged in the purchase of US import commerce or the sale of US export commerce</w:t>
      </w:r>
      <w:r w:rsidRPr="00527E0C">
        <w:rPr>
          <w:sz w:val="16"/>
        </w:rPr>
        <w:t xml:space="preserve">. The revised Guidelines </w:t>
      </w:r>
      <w:r w:rsidRPr="00663094">
        <w:rPr>
          <w:rStyle w:val="StyleUnderline"/>
          <w:highlight w:val="cyan"/>
        </w:rPr>
        <w:t>also</w:t>
      </w:r>
      <w:r w:rsidRPr="007F5F70">
        <w:rPr>
          <w:rStyle w:val="StyleUnderline"/>
        </w:rPr>
        <w:t xml:space="preserve"> recognise the </w:t>
      </w:r>
      <w:r w:rsidRPr="00663094">
        <w:rPr>
          <w:rStyle w:val="Emphasis"/>
          <w:highlight w:val="cyan"/>
        </w:rPr>
        <w:t>increased action by foreign authorities</w:t>
      </w:r>
      <w:r w:rsidRPr="007F5F70">
        <w:rPr>
          <w:rStyle w:val="StyleUnderline"/>
        </w:rPr>
        <w:t xml:space="preserve"> </w:t>
      </w:r>
      <w:r w:rsidRPr="007F5F70">
        <w:rPr>
          <w:rStyle w:val="StyleUnderline"/>
        </w:rPr>
        <w:lastRenderedPageBreak/>
        <w:t xml:space="preserve">to investigate anticompetitive conduct, </w:t>
      </w:r>
      <w:r w:rsidRPr="00663094">
        <w:rPr>
          <w:rStyle w:val="StyleUnderline"/>
          <w:highlight w:val="cyan"/>
        </w:rPr>
        <w:t>particularly</w:t>
      </w:r>
      <w:r w:rsidRPr="007F5F70">
        <w:rPr>
          <w:rStyle w:val="StyleUnderline"/>
        </w:rPr>
        <w:t xml:space="preserve"> conduct that is </w:t>
      </w:r>
      <w:r w:rsidRPr="00663094">
        <w:rPr>
          <w:rStyle w:val="Emphasis"/>
          <w:highlight w:val="cyan"/>
        </w:rPr>
        <w:t>multi-jurisdictional</w:t>
      </w:r>
      <w:r w:rsidRPr="00527E0C">
        <w:rPr>
          <w:sz w:val="16"/>
        </w:rPr>
        <w:t xml:space="preserve">. </w:t>
      </w:r>
      <w:r w:rsidRPr="007F5F70">
        <w:rPr>
          <w:rStyle w:val="StyleUnderline"/>
        </w:rPr>
        <w:t xml:space="preserve">To this end, the Guidelines articulate the guiding principles that will be employed when confronting the question of whether to </w:t>
      </w:r>
      <w:r w:rsidRPr="00616494">
        <w:rPr>
          <w:rStyle w:val="StyleUnderline"/>
        </w:rPr>
        <w:t>exercise discretion</w:t>
      </w:r>
      <w:r w:rsidRPr="007F5F70">
        <w:rPr>
          <w:rStyle w:val="StyleUnderline"/>
        </w:rPr>
        <w:t xml:space="preserve"> in response to a parallel foreign enforcement action. Aimed at ‘building and maintaining strong relationships with foreign authorities’, the revised Guidelines’ </w:t>
      </w:r>
      <w:r w:rsidRPr="00663094">
        <w:rPr>
          <w:rStyle w:val="StyleUnderline"/>
          <w:highlight w:val="cyan"/>
        </w:rPr>
        <w:t>goals are to</w:t>
      </w:r>
      <w:r w:rsidRPr="007F5F70">
        <w:rPr>
          <w:rStyle w:val="StyleUnderline"/>
        </w:rPr>
        <w:t xml:space="preserve"> (1) increase global understanding of different jurisdictions’ respective antitrust laws, policies, and procedures, (2) contribute to procedural and substantive convergence towards best practices, and (3) </w:t>
      </w:r>
      <w:r w:rsidRPr="00663094">
        <w:rPr>
          <w:rStyle w:val="StyleUnderline"/>
          <w:highlight w:val="cyan"/>
        </w:rPr>
        <w:t>facilitate enforcement cooperation</w:t>
      </w:r>
      <w:r w:rsidRPr="007F5F70">
        <w:rPr>
          <w:rStyle w:val="StyleUnderline"/>
        </w:rPr>
        <w:t xml:space="preserve"> internationally</w:t>
      </w:r>
      <w:r w:rsidRPr="00527E0C">
        <w:rPr>
          <w:sz w:val="16"/>
        </w:rPr>
        <w:t xml:space="preserve">.250 The application of these principles could </w:t>
      </w:r>
      <w:r w:rsidRPr="00663094">
        <w:rPr>
          <w:rStyle w:val="StyleUnderline"/>
          <w:highlight w:val="cyan"/>
        </w:rPr>
        <w:t>result in</w:t>
      </w:r>
      <w:r w:rsidRPr="007F5F70">
        <w:rPr>
          <w:rStyle w:val="StyleUnderline"/>
        </w:rPr>
        <w:t xml:space="preserve"> the Antitrust Division </w:t>
      </w:r>
      <w:r w:rsidRPr="00663094">
        <w:rPr>
          <w:rStyle w:val="Emphasis"/>
          <w:sz w:val="28"/>
          <w:szCs w:val="28"/>
          <w:highlight w:val="cyan"/>
        </w:rPr>
        <w:t>reducing the scope</w:t>
      </w:r>
      <w:r w:rsidRPr="00663094">
        <w:rPr>
          <w:rStyle w:val="StyleUnderline"/>
          <w:highlight w:val="cyan"/>
        </w:rPr>
        <w:t xml:space="preserve"> of</w:t>
      </w:r>
      <w:r w:rsidRPr="007F5F70">
        <w:rPr>
          <w:rStyle w:val="StyleUnderline"/>
        </w:rPr>
        <w:t xml:space="preserve"> the </w:t>
      </w:r>
      <w:r w:rsidRPr="00663094">
        <w:rPr>
          <w:rStyle w:val="StyleUnderline"/>
          <w:highlight w:val="cyan"/>
        </w:rPr>
        <w:t>activities it may investigate</w:t>
      </w:r>
      <w:r w:rsidRPr="00527E0C">
        <w:rPr>
          <w:sz w:val="16"/>
        </w:rPr>
        <w:t xml:space="preserve"> against a particular defendant, reducing the penalties applicable to a violation, waiving the prosecution of a defendant or waiving a matter altogether. The Division is also advocating that other authorities take steps to adopt similar principles to ensure consistency in international investigations. However, the Guidelines’ newly added commentary on the FTAIA and the illustrative examples included demonstrate the many ways that foreign commerce may still fall within the reach of the Sherman Act and the Federal Trade Commission Act.</w:t>
      </w:r>
    </w:p>
    <w:p w14:paraId="0A2FEF9E" w14:textId="77777777" w:rsidR="004F190C" w:rsidRPr="00527E0C" w:rsidRDefault="004F190C" w:rsidP="004F190C">
      <w:pPr>
        <w:rPr>
          <w:sz w:val="16"/>
        </w:rPr>
      </w:pPr>
      <w:r w:rsidRPr="00527E0C">
        <w:rPr>
          <w:sz w:val="16"/>
        </w:rPr>
        <w:t>In light of the new compliance guidance, the Antitrust Division is likely to continue to give credit in sentencing to corporations that implement and maintain effective compliance programmes. Prior to the guidance, the trend already seemed to be in favour of awarding such credit251 where a compliance programme was implemented or augmented following the initiation of an investigation.252 For example, in Kayaba the Division gave credit for the subject policy because it ‘ha[d] the hallmarks of an effective compliance policy, including direction from top management at the company, training, anonymous reporting, proactive monitoring and auditing, and provided for discipline of employees who violated the policy’.253 The Division’s new guidance codifies this approach.</w:t>
      </w:r>
    </w:p>
    <w:p w14:paraId="6C083C1D" w14:textId="77777777" w:rsidR="004F190C" w:rsidRPr="00527E0C" w:rsidRDefault="004F190C" w:rsidP="004F190C">
      <w:pPr>
        <w:rPr>
          <w:sz w:val="16"/>
        </w:rPr>
      </w:pPr>
      <w:r w:rsidRPr="006847AC">
        <w:rPr>
          <w:rStyle w:val="StyleUnderline"/>
        </w:rPr>
        <w:t>Our experience reinforces the fact that the extraterritorial reach of the Sherman Act will continue to be a hotly litigated issue in both public and private enforcement cases for years to come</w:t>
      </w:r>
      <w:r w:rsidRPr="00527E0C">
        <w:rPr>
          <w:sz w:val="16"/>
        </w:rPr>
        <w:t xml:space="preserve">. In the criminal context, </w:t>
      </w:r>
      <w:r w:rsidRPr="006847AC">
        <w:rPr>
          <w:rStyle w:val="StyleUnderline"/>
        </w:rPr>
        <w:t>the agreement around the FTAIA’s substantive nature imposes additional hurdles in criminal cases, requiring the government to plead and prove the elements of the FTAIA to bring a criminal prosecution</w:t>
      </w:r>
      <w:r w:rsidRPr="00061A43">
        <w:rPr>
          <w:sz w:val="16"/>
          <w:szCs w:val="16"/>
        </w:rPr>
        <w:t>. In the civil arena,</w:t>
      </w:r>
      <w:r w:rsidRPr="00061A43">
        <w:t xml:space="preserve"> </w:t>
      </w:r>
      <w:r w:rsidRPr="00663094">
        <w:rPr>
          <w:rStyle w:val="Emphasis"/>
          <w:sz w:val="28"/>
          <w:szCs w:val="28"/>
          <w:highlight w:val="cyan"/>
        </w:rPr>
        <w:t>courts do not appear to be interpreting the FTAIA to permit plaintiffs to obtain relief from US courts</w:t>
      </w:r>
      <w:r w:rsidRPr="006847AC">
        <w:rPr>
          <w:rStyle w:val="StyleUnderline"/>
        </w:rPr>
        <w:t xml:space="preserve">, either </w:t>
      </w:r>
      <w:r w:rsidRPr="00663094">
        <w:rPr>
          <w:rStyle w:val="StyleUnderline"/>
          <w:highlight w:val="cyan"/>
        </w:rPr>
        <w:t>where the</w:t>
      </w:r>
      <w:r w:rsidRPr="006847AC">
        <w:rPr>
          <w:rStyle w:val="StyleUnderline"/>
        </w:rPr>
        <w:t xml:space="preserve"> pleaded </w:t>
      </w:r>
      <w:r w:rsidRPr="00663094">
        <w:rPr>
          <w:rStyle w:val="StyleUnderline"/>
          <w:highlight w:val="cyan"/>
        </w:rPr>
        <w:t>impact on US commerce was</w:t>
      </w:r>
      <w:r w:rsidRPr="006847AC">
        <w:rPr>
          <w:rStyle w:val="StyleUnderline"/>
        </w:rPr>
        <w:t xml:space="preserve"> merely an </w:t>
      </w:r>
      <w:r w:rsidRPr="00663094">
        <w:rPr>
          <w:rStyle w:val="StyleUnderline"/>
          <w:highlight w:val="cyan"/>
        </w:rPr>
        <w:t>indirect</w:t>
      </w:r>
      <w:r w:rsidRPr="006847AC">
        <w:rPr>
          <w:rStyle w:val="StyleUnderline"/>
        </w:rPr>
        <w:t xml:space="preserve"> result of a foreign conspiracy to fix prices in a global market, </w:t>
      </w:r>
      <w:r w:rsidRPr="00663094">
        <w:rPr>
          <w:rStyle w:val="StyleUnderline"/>
          <w:highlight w:val="cyan"/>
        </w:rPr>
        <w:t>or</w:t>
      </w:r>
      <w:r w:rsidRPr="006847AC">
        <w:rPr>
          <w:rStyle w:val="StyleUnderline"/>
        </w:rPr>
        <w:t xml:space="preserve"> where </w:t>
      </w:r>
      <w:r w:rsidRPr="00663094">
        <w:rPr>
          <w:rStyle w:val="StyleUnderline"/>
          <w:highlight w:val="cyan"/>
        </w:rPr>
        <w:t>the immediate</w:t>
      </w:r>
      <w:r w:rsidRPr="006847AC">
        <w:rPr>
          <w:rStyle w:val="StyleUnderline"/>
        </w:rPr>
        <w:t xml:space="preserve"> harmful </w:t>
      </w:r>
      <w:r w:rsidRPr="00663094">
        <w:rPr>
          <w:rStyle w:val="StyleUnderline"/>
          <w:highlight w:val="cyan"/>
        </w:rPr>
        <w:t>effects</w:t>
      </w:r>
      <w:r w:rsidRPr="006847AC">
        <w:rPr>
          <w:rStyle w:val="StyleUnderline"/>
        </w:rPr>
        <w:t xml:space="preserve"> of the conspiracy </w:t>
      </w:r>
      <w:r w:rsidRPr="00663094">
        <w:rPr>
          <w:rStyle w:val="StyleUnderline"/>
          <w:highlight w:val="cyan"/>
        </w:rPr>
        <w:t>take place abroad</w:t>
      </w:r>
      <w:r w:rsidRPr="00527E0C">
        <w:rPr>
          <w:sz w:val="16"/>
        </w:rPr>
        <w:t xml:space="preserve">. The Seventh Circuit made use of the extraterritorial application of the Sherman Act in the civil antitrust suit brought by Motorola against members of the LCD cartel.254 The relevance of the Seventh Circuit’s opinion in Motorola is three-fold. First, it supports the Division’s contention that integrated products subject to collusion can still have a direct, substantial and reasonably foreseeable effect on US commerce under the FTAIA. Second, it addresses the concerns raised in the amicus curiae briefs filed by Taiwan, Japan and Korea regarding the potential harm to international comity that an exorbitant extraterritorial application of US antitrust law may involve. Third, it hints at a distinction in the extraterritorial reach of the Sherman Act for civil and criminal cases, so that a higher degree of self-restraint and consideration towards other nations’ sovereign authority in the former do not jeopardise the Division’s enforcement efforts beyond US borders in the latter. </w:t>
      </w:r>
      <w:r w:rsidRPr="00663094">
        <w:rPr>
          <w:rStyle w:val="Emphasis"/>
          <w:highlight w:val="cyan"/>
        </w:rPr>
        <w:t>Despite the growing tension in lower courts</w:t>
      </w:r>
      <w:r w:rsidRPr="00527E0C">
        <w:rPr>
          <w:sz w:val="16"/>
        </w:rPr>
        <w:t xml:space="preserve">, the Supreme Court denied certiorari in Motorola and Hsiung. 255 </w:t>
      </w:r>
      <w:r w:rsidRPr="00172549">
        <w:rPr>
          <w:rStyle w:val="StyleUnderline"/>
        </w:rPr>
        <w:t xml:space="preserve">As the intricacies of international services and global manufacturing chains continue to test the courts’ application of the FTAIA, this will </w:t>
      </w:r>
      <w:r w:rsidRPr="00A069FF">
        <w:rPr>
          <w:rStyle w:val="Emphasis"/>
        </w:rPr>
        <w:t>remain an area to watch closely</w:t>
      </w:r>
      <w:r w:rsidRPr="00527E0C">
        <w:rPr>
          <w:sz w:val="16"/>
        </w:rPr>
        <w:t>.</w:t>
      </w:r>
    </w:p>
    <w:p w14:paraId="12F71BD3" w14:textId="77777777" w:rsidR="004F190C" w:rsidRPr="00527E0C" w:rsidRDefault="004F190C" w:rsidP="004F190C">
      <w:pPr>
        <w:rPr>
          <w:sz w:val="16"/>
        </w:rPr>
      </w:pPr>
      <w:r w:rsidRPr="00527E0C">
        <w:rPr>
          <w:sz w:val="16"/>
        </w:rPr>
        <w:t>Finally, the Antitrust Division continues to stretch the bounds of criminal antitrust enforcement into new areas. In October 2016, it announced its intention to investigate naked ‘no-poach’256 and wage-fixing agreements among companies as criminal violations, regardless of whether those companies were competitors for the same goods or services, and issued guidance for human resources professionals.257 Although the Division resolved its first post-guidance no-poach case as a civil settlement,258 leadership has indicated that it is investing heavily in investigating allegations relating to wage-fixing and no-poach agreements. The Division has also become increasingly focused on the use of algorithms to set prices, as businesses continue to shift to online platforms. Following an enforcement action in 2015 against competitors who agreed to use the same pricing algorithm,259 the Division has continued to investigate the use of pricing algorithms to execute or facilitate illicit agreements, although it has expressed caution with regard to labelling pricing algorithms as inherently suspicious.260</w:t>
      </w:r>
    </w:p>
    <w:p w14:paraId="2CF327B9" w14:textId="77777777" w:rsidR="004F190C" w:rsidRPr="00527E0C" w:rsidRDefault="004F190C" w:rsidP="004F190C">
      <w:pPr>
        <w:rPr>
          <w:sz w:val="16"/>
        </w:rPr>
      </w:pPr>
      <w:r w:rsidRPr="00527E0C">
        <w:rPr>
          <w:sz w:val="16"/>
        </w:rPr>
        <w:t>IX CONCLUSION</w:t>
      </w:r>
    </w:p>
    <w:p w14:paraId="0747B549" w14:textId="77777777" w:rsidR="004F190C" w:rsidRPr="00527E0C" w:rsidRDefault="004F190C" w:rsidP="004F190C">
      <w:pPr>
        <w:rPr>
          <w:sz w:val="16"/>
        </w:rPr>
      </w:pPr>
      <w:r w:rsidRPr="00527E0C">
        <w:rPr>
          <w:sz w:val="16"/>
        </w:rPr>
        <w:t xml:space="preserve">In many ways, the United States remains the world’s leading jurisdiction for cartel enforcement, and counsel for companies that may have engaged in wrongdoing must keep their clients’ potential US exposure at the front of their minds. However, the Antitrust Division’s sustained effort to export the US model has succeeded to such a degree that the rest of the world is now rapidly catching up in its commitment to enforcement and in the sophistication of its methods of investigation, detection and punishment. The European Union in particular has built a </w:t>
      </w:r>
      <w:r w:rsidRPr="00527E0C">
        <w:rPr>
          <w:sz w:val="16"/>
        </w:rPr>
        <w:lastRenderedPageBreak/>
        <w:t>robust enforcement mechanism, and Canada, the United Kingdom, Japan, Korea, Brazil and China,261 among others, are close behind. In addition, the US agencies have formalised their cooperative relationships with countries such as Peru, South Korea and Colombia, and have bolstered relationships by discussing enforcement roles and developments at high-level meetings.262 The United States need not, indeed cannot, go it alone. Its bilateral and multilateral relationships will play an increasingly important role as the globalisation of cartel enforcement continues.</w:t>
      </w:r>
    </w:p>
    <w:p w14:paraId="65025329" w14:textId="77777777" w:rsidR="004F190C" w:rsidRPr="00061A43" w:rsidRDefault="004F190C" w:rsidP="004F190C">
      <w:pPr>
        <w:rPr>
          <w:sz w:val="16"/>
        </w:rPr>
      </w:pPr>
      <w:r w:rsidRPr="00527E0C">
        <w:rPr>
          <w:sz w:val="16"/>
        </w:rPr>
        <w:t xml:space="preserve">When leniency is available in the United States, it is generally a good idea for counsel to move expeditiously to seek a marker. The benefits of leniency are compelling. However, the decision to cooperate with the US investigation is likely to raise collateral risks that must be considered at the outset, including criminal liability for individual employees,263 and the potential for information disclosed to the Antitrust Division being used by the Criminal Division264 and </w:t>
      </w:r>
      <w:r w:rsidRPr="00061A43">
        <w:rPr>
          <w:sz w:val="16"/>
        </w:rPr>
        <w:t>discovered in follow-on litigation. Fortunately, the Antitrust Division aims to be transparent and predictable in its dealings with cooperators, whom it views as furthering US enforcement goals. Thus, counsel should be able to manage the leniency process with a measure of certainty regarding the terms of the agreement the corporation or individual is entering into, and the Antitrust Division’s expectations regarding cooperation.</w:t>
      </w:r>
    </w:p>
    <w:p w14:paraId="253D3B17" w14:textId="77777777" w:rsidR="004F190C" w:rsidRPr="00527E0C" w:rsidRDefault="004F190C" w:rsidP="004F190C">
      <w:pPr>
        <w:rPr>
          <w:sz w:val="16"/>
        </w:rPr>
      </w:pPr>
      <w:r w:rsidRPr="00061A43">
        <w:rPr>
          <w:rStyle w:val="StyleUnderline"/>
        </w:rPr>
        <w:t xml:space="preserve">While the general trend in </w:t>
      </w:r>
      <w:r w:rsidRPr="00061A43">
        <w:rPr>
          <w:rStyle w:val="Emphasis"/>
        </w:rPr>
        <w:t>public enforcement</w:t>
      </w:r>
      <w:r w:rsidRPr="00061A43">
        <w:rPr>
          <w:rStyle w:val="StyleUnderline"/>
        </w:rPr>
        <w:t xml:space="preserve"> is strongly towards convergence, the </w:t>
      </w:r>
      <w:r w:rsidRPr="00061A43">
        <w:rPr>
          <w:rStyle w:val="Emphasis"/>
        </w:rPr>
        <w:t>U</w:t>
      </w:r>
      <w:r w:rsidRPr="00061A43">
        <w:rPr>
          <w:sz w:val="16"/>
        </w:rPr>
        <w:t xml:space="preserve">nited </w:t>
      </w:r>
      <w:r w:rsidRPr="00061A43">
        <w:rPr>
          <w:rStyle w:val="Emphasis"/>
        </w:rPr>
        <w:t>S</w:t>
      </w:r>
      <w:r w:rsidRPr="00061A43">
        <w:rPr>
          <w:sz w:val="16"/>
        </w:rPr>
        <w:t xml:space="preserve">tates </w:t>
      </w:r>
      <w:r w:rsidRPr="00061A43">
        <w:rPr>
          <w:rStyle w:val="Emphasis"/>
        </w:rPr>
        <w:t>remains</w:t>
      </w:r>
      <w:r w:rsidRPr="00061A43">
        <w:rPr>
          <w:sz w:val="16"/>
        </w:rPr>
        <w:t xml:space="preserve"> something of </w:t>
      </w:r>
      <w:r w:rsidRPr="00061A43">
        <w:rPr>
          <w:rStyle w:val="Emphasis"/>
        </w:rPr>
        <w:t>an outlier</w:t>
      </w:r>
      <w:r w:rsidRPr="00061A43">
        <w:rPr>
          <w:rStyle w:val="StyleUnderline"/>
        </w:rPr>
        <w:t xml:space="preserve"> in the scope and complexity of its </w:t>
      </w:r>
      <w:r w:rsidRPr="00061A43">
        <w:rPr>
          <w:rStyle w:val="Emphasis"/>
        </w:rPr>
        <w:t>private enforcement</w:t>
      </w:r>
      <w:r w:rsidRPr="00061A43">
        <w:rPr>
          <w:rStyle w:val="StyleUnderline"/>
        </w:rPr>
        <w:t xml:space="preserve"> regime. </w:t>
      </w:r>
      <w:r w:rsidRPr="00061A43">
        <w:rPr>
          <w:rStyle w:val="Emphasis"/>
        </w:rPr>
        <w:t>Many jurisdictions</w:t>
      </w:r>
      <w:r w:rsidRPr="00061A43">
        <w:rPr>
          <w:rStyle w:val="StyleUnderline"/>
        </w:rPr>
        <w:t xml:space="preserve"> continue to treat cartel enforcement </w:t>
      </w:r>
      <w:r w:rsidRPr="00061A43">
        <w:rPr>
          <w:rStyle w:val="Emphasis"/>
        </w:rPr>
        <w:t>entirely</w:t>
      </w:r>
      <w:r w:rsidRPr="00061A43">
        <w:rPr>
          <w:rStyle w:val="StyleUnderline"/>
        </w:rPr>
        <w:t xml:space="preserve"> as a matter for </w:t>
      </w:r>
      <w:r w:rsidRPr="00061A43">
        <w:rPr>
          <w:rStyle w:val="Emphasis"/>
        </w:rPr>
        <w:t>public enforcement</w:t>
      </w:r>
      <w:r w:rsidRPr="00061A43">
        <w:rPr>
          <w:rStyle w:val="StyleUnderline"/>
        </w:rPr>
        <w:t xml:space="preserve">. Those jurisdictions that have moved towards a </w:t>
      </w:r>
      <w:r w:rsidRPr="00061A43">
        <w:rPr>
          <w:rStyle w:val="Emphasis"/>
        </w:rPr>
        <w:t>private right of action</w:t>
      </w:r>
      <w:r w:rsidRPr="00061A43">
        <w:rPr>
          <w:rStyle w:val="StyleUnderline"/>
        </w:rPr>
        <w:t xml:space="preserve"> for damages are largely still trying to work out the scope of that right. Two </w:t>
      </w:r>
      <w:r w:rsidRPr="00061A43">
        <w:rPr>
          <w:rStyle w:val="Emphasis"/>
        </w:rPr>
        <w:t>significant features of the US model</w:t>
      </w:r>
      <w:r w:rsidRPr="00061A43">
        <w:rPr>
          <w:rStyle w:val="StyleUnderline"/>
        </w:rPr>
        <w:t xml:space="preserve"> (</w:t>
      </w:r>
      <w:r w:rsidRPr="00061A43">
        <w:rPr>
          <w:rStyle w:val="Emphasis"/>
        </w:rPr>
        <w:t>treble damages</w:t>
      </w:r>
      <w:r w:rsidRPr="00061A43">
        <w:rPr>
          <w:rStyle w:val="StyleUnderline"/>
        </w:rPr>
        <w:t xml:space="preserve"> and the </w:t>
      </w:r>
      <w:r w:rsidRPr="00061A43">
        <w:rPr>
          <w:rStyle w:val="Emphasis"/>
        </w:rPr>
        <w:t>class action</w:t>
      </w:r>
      <w:r w:rsidRPr="00061A43">
        <w:rPr>
          <w:rStyle w:val="StyleUnderline"/>
        </w:rPr>
        <w:t xml:space="preserve"> mechanism) </w:t>
      </w:r>
      <w:r w:rsidRPr="00061A43">
        <w:rPr>
          <w:rStyle w:val="Emphasis"/>
        </w:rPr>
        <w:t>have not been widely adopted</w:t>
      </w:r>
      <w:r w:rsidRPr="00061A43">
        <w:rPr>
          <w:sz w:val="16"/>
        </w:rPr>
        <w:t xml:space="preserve">. These features may </w:t>
      </w:r>
      <w:r w:rsidRPr="00061A43">
        <w:rPr>
          <w:rStyle w:val="StyleUnderline"/>
        </w:rPr>
        <w:t>not map easily onto the institutional traditions of other jurisdictions</w:t>
      </w:r>
      <w:r w:rsidRPr="00061A43">
        <w:rPr>
          <w:sz w:val="16"/>
        </w:rPr>
        <w:t xml:space="preserve">. </w:t>
      </w:r>
      <w:r w:rsidRPr="00061A43">
        <w:rPr>
          <w:rStyle w:val="Emphasis"/>
        </w:rPr>
        <w:t>In the U</w:t>
      </w:r>
      <w:r w:rsidRPr="00061A43">
        <w:rPr>
          <w:sz w:val="16"/>
        </w:rPr>
        <w:t xml:space="preserve">nited </w:t>
      </w:r>
      <w:r w:rsidRPr="00061A43">
        <w:rPr>
          <w:rStyle w:val="Emphasis"/>
        </w:rPr>
        <w:t>S</w:t>
      </w:r>
      <w:r w:rsidRPr="00061A43">
        <w:rPr>
          <w:sz w:val="16"/>
        </w:rPr>
        <w:t xml:space="preserve">tates, however, </w:t>
      </w:r>
      <w:r w:rsidRPr="00061A43">
        <w:rPr>
          <w:rStyle w:val="Emphasis"/>
        </w:rPr>
        <w:t>private plaintiffs are confronted by several obstacles</w:t>
      </w:r>
      <w:r w:rsidRPr="00061A43">
        <w:rPr>
          <w:rStyle w:val="StyleUnderline"/>
        </w:rPr>
        <w:t xml:space="preserve"> to recovery, including </w:t>
      </w:r>
      <w:r w:rsidRPr="00061A43">
        <w:rPr>
          <w:rStyle w:val="Emphasis"/>
        </w:rPr>
        <w:t>the FTAIA</w:t>
      </w:r>
      <w:r w:rsidRPr="00061A43">
        <w:rPr>
          <w:sz w:val="16"/>
        </w:rPr>
        <w:t xml:space="preserve">, the pleading demands of Twombly </w:t>
      </w:r>
      <w:r w:rsidRPr="00061A43">
        <w:rPr>
          <w:rStyle w:val="StyleUnderline"/>
        </w:rPr>
        <w:t>and</w:t>
      </w:r>
      <w:r w:rsidRPr="00061A43">
        <w:rPr>
          <w:sz w:val="16"/>
        </w:rPr>
        <w:t xml:space="preserve"> a measure of </w:t>
      </w:r>
      <w:r w:rsidRPr="00061A43">
        <w:rPr>
          <w:rStyle w:val="Emphasis"/>
        </w:rPr>
        <w:t>judicial hostility</w:t>
      </w:r>
      <w:r w:rsidRPr="00061A43">
        <w:rPr>
          <w:rStyle w:val="StyleUnderline"/>
        </w:rPr>
        <w:t xml:space="preserve"> to class actions</w:t>
      </w:r>
      <w:r w:rsidRPr="00061A43">
        <w:rPr>
          <w:sz w:val="16"/>
        </w:rPr>
        <w:t>. Nonetheless, the risk of follow-on litigatio</w:t>
      </w:r>
      <w:r w:rsidRPr="00527E0C">
        <w:rPr>
          <w:sz w:val="16"/>
        </w:rPr>
        <w:t>n remains very substantial, especially when plaintiffs have the benefit of a guilty plea by the corporation.</w:t>
      </w:r>
    </w:p>
    <w:p w14:paraId="3910AA1D" w14:textId="77777777" w:rsidR="004F190C" w:rsidRPr="00527E0C" w:rsidRDefault="004F190C" w:rsidP="004F190C">
      <w:pPr>
        <w:rPr>
          <w:sz w:val="16"/>
        </w:rPr>
      </w:pPr>
      <w:r w:rsidRPr="00527E0C">
        <w:rPr>
          <w:sz w:val="16"/>
        </w:rPr>
        <w:t xml:space="preserve">In the end, cartel enforcement in the United States will no doubt remain a priority regardless of changes in administration or in the leadership of the Antitrust Division. The Division’s efforts will continue to be marked by transparency in policy and predictability in results, themes that both fit with traditional US notions of due process and create the kind of environment in which the Division’s Leniency Program is likely to function best. In its dealings with its partners abroad, </w:t>
      </w:r>
      <w:r w:rsidRPr="00663094">
        <w:rPr>
          <w:rStyle w:val="StyleUnderline"/>
          <w:highlight w:val="cyan"/>
        </w:rPr>
        <w:t>the Division will</w:t>
      </w:r>
      <w:r w:rsidRPr="00527E0C">
        <w:rPr>
          <w:sz w:val="16"/>
        </w:rPr>
        <w:t xml:space="preserve"> continue to try to lead by example and advocate its policy views while </w:t>
      </w:r>
      <w:r w:rsidRPr="00663094">
        <w:rPr>
          <w:rStyle w:val="Emphasis"/>
          <w:highlight w:val="cyan"/>
        </w:rPr>
        <w:t>remain</w:t>
      </w:r>
      <w:r w:rsidRPr="00527E0C">
        <w:rPr>
          <w:rStyle w:val="StyleUnderline"/>
        </w:rPr>
        <w:t xml:space="preserve">ing </w:t>
      </w:r>
      <w:r w:rsidRPr="00663094">
        <w:rPr>
          <w:rStyle w:val="Emphasis"/>
          <w:highlight w:val="cyan"/>
        </w:rPr>
        <w:t>cognisant of</w:t>
      </w:r>
      <w:r w:rsidRPr="00527E0C">
        <w:rPr>
          <w:rStyle w:val="StyleUnderline"/>
        </w:rPr>
        <w:t xml:space="preserve"> the </w:t>
      </w:r>
      <w:r w:rsidRPr="00663094">
        <w:rPr>
          <w:rStyle w:val="Emphasis"/>
          <w:highlight w:val="cyan"/>
        </w:rPr>
        <w:t>comity</w:t>
      </w:r>
      <w:r w:rsidRPr="00527E0C">
        <w:rPr>
          <w:rStyle w:val="StyleUnderline"/>
        </w:rPr>
        <w:t xml:space="preserve"> considerations that are essential to what is increasingly a cooperative regime of global enforcement</w:t>
      </w:r>
      <w:r w:rsidRPr="00527E0C">
        <w:rPr>
          <w:sz w:val="16"/>
        </w:rPr>
        <w:t>.</w:t>
      </w:r>
    </w:p>
    <w:p w14:paraId="4F5ADC52" w14:textId="77777777" w:rsidR="004F190C" w:rsidRPr="00BF0A6F" w:rsidRDefault="004F190C" w:rsidP="004F190C"/>
    <w:p w14:paraId="6BC3220F" w14:textId="77777777" w:rsidR="004F190C" w:rsidRPr="000D79E6" w:rsidRDefault="004F190C" w:rsidP="004F190C">
      <w:pPr>
        <w:pStyle w:val="Heading4"/>
      </w:pPr>
      <w:r w:rsidRPr="00333BFA">
        <w:rPr>
          <w:u w:val="single"/>
        </w:rPr>
        <w:t>Global perception</w:t>
      </w:r>
      <w:r>
        <w:t xml:space="preserve"> is </w:t>
      </w:r>
      <w:r w:rsidRPr="00333BFA">
        <w:rPr>
          <w:u w:val="single"/>
        </w:rPr>
        <w:t>universally</w:t>
      </w:r>
      <w:r>
        <w:t xml:space="preserve"> that the “</w:t>
      </w:r>
      <w:r w:rsidRPr="00333BFA">
        <w:rPr>
          <w:u w:val="single"/>
        </w:rPr>
        <w:t>direct effects</w:t>
      </w:r>
      <w:r>
        <w:t xml:space="preserve">” test is </w:t>
      </w:r>
      <w:r w:rsidRPr="00333BFA">
        <w:rPr>
          <w:u w:val="single"/>
        </w:rPr>
        <w:t>restrained now</w:t>
      </w:r>
      <w:r>
        <w:t xml:space="preserve"> – </w:t>
      </w:r>
      <w:r w:rsidRPr="000D79E6">
        <w:rPr>
          <w:u w:val="single"/>
        </w:rPr>
        <w:t>particularly in Korea</w:t>
      </w:r>
    </w:p>
    <w:p w14:paraId="37FE8559" w14:textId="77777777" w:rsidR="004F190C" w:rsidRDefault="004F190C" w:rsidP="004F190C">
      <w:pPr>
        <w:pStyle w:val="CiteSpacing"/>
      </w:pPr>
      <w:r w:rsidRPr="003E3A57">
        <w:rPr>
          <w:rStyle w:val="Style13ptBold"/>
        </w:rPr>
        <w:t>Jurata et al 15</w:t>
      </w:r>
      <w:r>
        <w:t xml:space="preserve"> (John “Jay” A. Jurata, Jr., partner in the Antitrust and Competition Group of the Washington, D.C. office of Orrick, Herrington &amp; Sutcliffe LLP, specializes in the intersection of antitrust and intellectual property, represented Microsoft in the Korean Fair Trade Commission’s (“KFTC”) challenge of the Microsoft-Nokia acquisition; and Inessa Mirkin Owens, associate in the Washington, D.C. office of Orrick, Herrington &amp; Sutcliffe LLP, specializes in antitrust and intellectual property issues, including the extraterritorial application of antitrust law to foreign patent rights; “A New Trade War: Applying Domestic Antitrust Laws to Foreign Patents,” George Mason Law Review, 22(5), 2015, pp.1130-1132, http://www.georgemasonlawreview.org/wp-content/uploads/22_5_Jurata.pdf)</w:t>
      </w:r>
    </w:p>
    <w:p w14:paraId="3A4E7063" w14:textId="77777777" w:rsidR="004F190C" w:rsidRPr="009823B6" w:rsidRDefault="004F190C" w:rsidP="004F190C">
      <w:pPr>
        <w:rPr>
          <w:sz w:val="16"/>
        </w:rPr>
      </w:pPr>
      <w:r w:rsidRPr="009823B6">
        <w:rPr>
          <w:sz w:val="16"/>
        </w:rPr>
        <w:t xml:space="preserve">By way of example, </w:t>
      </w:r>
      <w:r w:rsidRPr="009603C8">
        <w:rPr>
          <w:rStyle w:val="StyleUnderline"/>
        </w:rPr>
        <w:t xml:space="preserve">in </w:t>
      </w:r>
      <w:r w:rsidRPr="00663094">
        <w:rPr>
          <w:rStyle w:val="StyleUnderline"/>
          <w:highlight w:val="cyan"/>
        </w:rPr>
        <w:t xml:space="preserve">the </w:t>
      </w:r>
      <w:r w:rsidRPr="00663094">
        <w:rPr>
          <w:rStyle w:val="Emphasis"/>
          <w:highlight w:val="cyan"/>
        </w:rPr>
        <w:t>U</w:t>
      </w:r>
      <w:r w:rsidRPr="009823B6">
        <w:rPr>
          <w:sz w:val="16"/>
        </w:rPr>
        <w:t xml:space="preserve">nited </w:t>
      </w:r>
      <w:r w:rsidRPr="00663094">
        <w:rPr>
          <w:rStyle w:val="Emphasis"/>
          <w:highlight w:val="cyan"/>
        </w:rPr>
        <w:t>S</w:t>
      </w:r>
      <w:r w:rsidRPr="009823B6">
        <w:rPr>
          <w:sz w:val="16"/>
        </w:rPr>
        <w:t>tates, the Foreign Trade Antitrust Improvements Act (“</w:t>
      </w:r>
      <w:r w:rsidRPr="00663094">
        <w:rPr>
          <w:rStyle w:val="Emphasis"/>
          <w:highlight w:val="cyan"/>
        </w:rPr>
        <w:t>FTAIA</w:t>
      </w:r>
      <w:r w:rsidRPr="009823B6">
        <w:rPr>
          <w:sz w:val="16"/>
        </w:rPr>
        <w:t xml:space="preserve">”) </w:t>
      </w:r>
      <w:r w:rsidRPr="009603C8">
        <w:rPr>
          <w:rStyle w:val="StyleUnderline"/>
        </w:rPr>
        <w:t xml:space="preserve">implements the </w:t>
      </w:r>
      <w:r w:rsidRPr="00663094">
        <w:rPr>
          <w:rStyle w:val="Emphasis"/>
          <w:highlight w:val="cyan"/>
        </w:rPr>
        <w:t>effects test</w:t>
      </w:r>
      <w:r w:rsidRPr="009603C8">
        <w:rPr>
          <w:rStyle w:val="StyleUnderline"/>
        </w:rPr>
        <w:t xml:space="preserve"> by extending the Sherman Act to certain extraterritorial conduct and establishing a uniform test under which jurisdiction can only be asserted over conduct that has a “direct</w:t>
      </w:r>
      <w:r w:rsidRPr="009823B6">
        <w:rPr>
          <w:sz w:val="16"/>
        </w:rPr>
        <w:t xml:space="preserve">, substantial, and reasonably foreseeable” </w:t>
      </w:r>
      <w:r w:rsidRPr="009603C8">
        <w:rPr>
          <w:rStyle w:val="StyleUnderline"/>
        </w:rPr>
        <w:t>effect on U.S. domestic or export commerce</w:t>
      </w:r>
      <w:r w:rsidRPr="009823B6">
        <w:rPr>
          <w:sz w:val="16"/>
        </w:rPr>
        <w:t xml:space="preserve">.14 </w:t>
      </w:r>
      <w:r w:rsidRPr="009603C8">
        <w:rPr>
          <w:rStyle w:val="StyleUnderline"/>
        </w:rPr>
        <w:t xml:space="preserve">The FTAIA thus </w:t>
      </w:r>
      <w:r w:rsidRPr="00663094">
        <w:rPr>
          <w:rStyle w:val="StyleUnderline"/>
          <w:highlight w:val="cyan"/>
        </w:rPr>
        <w:t>clarifies</w:t>
      </w:r>
      <w:r w:rsidRPr="009603C8">
        <w:rPr>
          <w:rStyle w:val="StyleUnderline"/>
        </w:rPr>
        <w:t xml:space="preserve"> that </w:t>
      </w:r>
      <w:r w:rsidRPr="00663094">
        <w:rPr>
          <w:rStyle w:val="StyleUnderline"/>
          <w:highlight w:val="cyan"/>
        </w:rPr>
        <w:t>U.S. antitrust law</w:t>
      </w:r>
      <w:r w:rsidRPr="009603C8">
        <w:rPr>
          <w:rStyle w:val="StyleUnderline"/>
        </w:rPr>
        <w:t>—</w:t>
      </w:r>
      <w:r w:rsidRPr="009603C8">
        <w:rPr>
          <w:rStyle w:val="StyleUnderline"/>
        </w:rPr>
        <w:lastRenderedPageBreak/>
        <w:t>and, specifically, the Sherman Act—</w:t>
      </w:r>
      <w:r w:rsidRPr="00663094">
        <w:rPr>
          <w:rStyle w:val="StyleUnderline"/>
          <w:highlight w:val="cyan"/>
        </w:rPr>
        <w:t xml:space="preserve">does </w:t>
      </w:r>
      <w:r w:rsidRPr="00663094">
        <w:rPr>
          <w:rStyle w:val="Emphasis"/>
          <w:highlight w:val="cyan"/>
        </w:rPr>
        <w:t>not prohibit</w:t>
      </w:r>
      <w:r w:rsidRPr="00663094">
        <w:rPr>
          <w:rStyle w:val="StyleUnderline"/>
          <w:highlight w:val="cyan"/>
        </w:rPr>
        <w:t xml:space="preserve"> anticompetitive behavior</w:t>
      </w:r>
      <w:r w:rsidRPr="009603C8">
        <w:rPr>
          <w:rStyle w:val="StyleUnderline"/>
        </w:rPr>
        <w:t xml:space="preserve"> occurring </w:t>
      </w:r>
      <w:r w:rsidRPr="00663094">
        <w:rPr>
          <w:rStyle w:val="StyleUnderline"/>
          <w:highlight w:val="cyan"/>
        </w:rPr>
        <w:t>outside the U.S</w:t>
      </w:r>
      <w:r w:rsidRPr="009603C8">
        <w:rPr>
          <w:rStyle w:val="StyleUnderline"/>
        </w:rPr>
        <w:t xml:space="preserve">., </w:t>
      </w:r>
      <w:r w:rsidRPr="00663094">
        <w:rPr>
          <w:rStyle w:val="StyleUnderline"/>
          <w:highlight w:val="cyan"/>
        </w:rPr>
        <w:t>as long as the adverse effect</w:t>
      </w:r>
      <w:r w:rsidRPr="009603C8">
        <w:rPr>
          <w:rStyle w:val="StyleUnderline"/>
        </w:rPr>
        <w:t xml:space="preserve"> of such behavior </w:t>
      </w:r>
      <w:r w:rsidRPr="00663094">
        <w:rPr>
          <w:rStyle w:val="StyleUnderline"/>
          <w:highlight w:val="cyan"/>
        </w:rPr>
        <w:t>exists primarily in foreign markets</w:t>
      </w:r>
      <w:r w:rsidRPr="009823B6">
        <w:rPr>
          <w:sz w:val="16"/>
        </w:rPr>
        <w:t xml:space="preserve">. If negative effects occur within the United States, however, then such conduct may well fall within the scope of the Sherman Act.15 </w:t>
      </w:r>
      <w:r w:rsidRPr="00663094">
        <w:rPr>
          <w:rStyle w:val="StyleUnderline"/>
          <w:highlight w:val="cyan"/>
        </w:rPr>
        <w:t>Notably</w:t>
      </w:r>
      <w:r w:rsidRPr="009603C8">
        <w:rPr>
          <w:rStyle w:val="StyleUnderline"/>
        </w:rPr>
        <w:t xml:space="preserve">, the U.S. </w:t>
      </w:r>
      <w:r w:rsidRPr="00663094">
        <w:rPr>
          <w:rStyle w:val="Emphasis"/>
          <w:highlight w:val="cyan"/>
        </w:rPr>
        <w:t>D</w:t>
      </w:r>
      <w:r w:rsidRPr="009823B6">
        <w:rPr>
          <w:sz w:val="16"/>
        </w:rPr>
        <w:t xml:space="preserve">epartment </w:t>
      </w:r>
      <w:r w:rsidRPr="00663094">
        <w:rPr>
          <w:rStyle w:val="Emphasis"/>
          <w:highlight w:val="cyan"/>
        </w:rPr>
        <w:t>o</w:t>
      </w:r>
      <w:r w:rsidRPr="009823B6">
        <w:rPr>
          <w:sz w:val="16"/>
        </w:rPr>
        <w:t xml:space="preserve">f </w:t>
      </w:r>
      <w:r w:rsidRPr="00663094">
        <w:rPr>
          <w:rStyle w:val="Emphasis"/>
          <w:highlight w:val="cyan"/>
        </w:rPr>
        <w:t>J</w:t>
      </w:r>
      <w:r w:rsidRPr="009823B6">
        <w:rPr>
          <w:sz w:val="16"/>
        </w:rPr>
        <w:t>ustice</w:t>
      </w:r>
      <w:r w:rsidRPr="009603C8">
        <w:rPr>
          <w:rStyle w:val="StyleUnderline"/>
        </w:rPr>
        <w:t xml:space="preserve">’s interpretative </w:t>
      </w:r>
      <w:r w:rsidRPr="00663094">
        <w:rPr>
          <w:rStyle w:val="Emphasis"/>
          <w:highlight w:val="cyan"/>
        </w:rPr>
        <w:t>guidance</w:t>
      </w:r>
      <w:r w:rsidRPr="00663094">
        <w:rPr>
          <w:rStyle w:val="StyleUnderline"/>
          <w:highlight w:val="cyan"/>
        </w:rPr>
        <w:t xml:space="preserve"> on</w:t>
      </w:r>
      <w:r w:rsidRPr="009603C8">
        <w:rPr>
          <w:rStyle w:val="StyleUnderline"/>
        </w:rPr>
        <w:t xml:space="preserve"> the </w:t>
      </w:r>
      <w:r w:rsidRPr="00663094">
        <w:rPr>
          <w:rStyle w:val="Emphasis"/>
          <w:highlight w:val="cyan"/>
        </w:rPr>
        <w:t>application</w:t>
      </w:r>
      <w:r w:rsidRPr="009603C8">
        <w:rPr>
          <w:rStyle w:val="Emphasis"/>
        </w:rPr>
        <w:t xml:space="preserve"> of U.S. antitrust laws </w:t>
      </w:r>
      <w:r w:rsidRPr="00663094">
        <w:rPr>
          <w:rStyle w:val="Emphasis"/>
          <w:highlight w:val="cyan"/>
        </w:rPr>
        <w:t>to foreign conduct</w:t>
      </w:r>
      <w:r w:rsidRPr="00663094">
        <w:rPr>
          <w:rStyle w:val="StyleUnderline"/>
          <w:highlight w:val="cyan"/>
        </w:rPr>
        <w:t xml:space="preserve"> indicates</w:t>
      </w:r>
      <w:r w:rsidRPr="009603C8">
        <w:rPr>
          <w:rStyle w:val="StyleUnderline"/>
        </w:rPr>
        <w:t xml:space="preserve"> that</w:t>
      </w:r>
    </w:p>
    <w:p w14:paraId="6E3A639F" w14:textId="77777777" w:rsidR="004F190C" w:rsidRPr="009823B6" w:rsidRDefault="004F190C" w:rsidP="004F190C">
      <w:pPr>
        <w:ind w:left="360"/>
        <w:rPr>
          <w:sz w:val="16"/>
        </w:rPr>
      </w:pPr>
      <w:r w:rsidRPr="009823B6">
        <w:rPr>
          <w:sz w:val="16"/>
        </w:rPr>
        <w:t>[t]o the extent that conduct in foreign countries does not “involve” import commerce but does have an “effect” on either import transactions or commerce within the United States, the Agencies apply the “direct, substantial, and reasonably foreseeable” standard of the FTAIA. That standard is applied, for example, in cases in which a cartel of foreign enterprises, or a foreign monopolist, reaches the U.S. market through any mechanism that goes beyond direct sales, such as the use of an unrelated intermediary, as well as in cases in which foreign vertical restrictions or intellectual property licensing arrangements have an anticompetitive effect on U.S. commerce.16</w:t>
      </w:r>
    </w:p>
    <w:p w14:paraId="510CCCE9" w14:textId="77777777" w:rsidR="004F190C" w:rsidRPr="009823B6" w:rsidRDefault="004F190C" w:rsidP="004F190C">
      <w:pPr>
        <w:rPr>
          <w:sz w:val="16"/>
        </w:rPr>
      </w:pPr>
      <w:r w:rsidRPr="00663094">
        <w:rPr>
          <w:rStyle w:val="Emphasis"/>
          <w:highlight w:val="cyan"/>
        </w:rPr>
        <w:t>Other key jurisdictions</w:t>
      </w:r>
      <w:r w:rsidRPr="00663094">
        <w:rPr>
          <w:rStyle w:val="StyleUnderline"/>
          <w:highlight w:val="cyan"/>
        </w:rPr>
        <w:t xml:space="preserve"> have </w:t>
      </w:r>
      <w:r w:rsidRPr="00663094">
        <w:rPr>
          <w:rStyle w:val="Emphasis"/>
          <w:highlight w:val="cyan"/>
        </w:rPr>
        <w:t>likewise adopted the effects test</w:t>
      </w:r>
      <w:r w:rsidRPr="009823B6">
        <w:rPr>
          <w:sz w:val="16"/>
        </w:rPr>
        <w:t xml:space="preserve">. </w:t>
      </w:r>
      <w:r w:rsidRPr="009823B6">
        <w:rPr>
          <w:rStyle w:val="StyleUnderline"/>
        </w:rPr>
        <w:t xml:space="preserve">The </w:t>
      </w:r>
      <w:r w:rsidRPr="009823B6">
        <w:rPr>
          <w:rStyle w:val="Emphasis"/>
        </w:rPr>
        <w:t>E</w:t>
      </w:r>
      <w:r w:rsidRPr="009823B6">
        <w:rPr>
          <w:sz w:val="16"/>
        </w:rPr>
        <w:t xml:space="preserve">uropean </w:t>
      </w:r>
      <w:r w:rsidRPr="009823B6">
        <w:rPr>
          <w:rStyle w:val="Emphasis"/>
        </w:rPr>
        <w:t>U</w:t>
      </w:r>
      <w:r w:rsidRPr="009823B6">
        <w:rPr>
          <w:sz w:val="16"/>
        </w:rPr>
        <w:t xml:space="preserve">nion’s </w:t>
      </w:r>
      <w:r w:rsidRPr="009823B6">
        <w:rPr>
          <w:rStyle w:val="StyleUnderline"/>
        </w:rPr>
        <w:t xml:space="preserve">approach is </w:t>
      </w:r>
      <w:r w:rsidRPr="009823B6">
        <w:rPr>
          <w:rStyle w:val="Emphasis"/>
        </w:rPr>
        <w:t>largely consistent</w:t>
      </w:r>
      <w:r w:rsidRPr="009823B6">
        <w:rPr>
          <w:rStyle w:val="StyleUnderline"/>
        </w:rPr>
        <w:t xml:space="preserve"> with that of the </w:t>
      </w:r>
      <w:r w:rsidRPr="009823B6">
        <w:rPr>
          <w:rStyle w:val="Emphasis"/>
        </w:rPr>
        <w:t>U</w:t>
      </w:r>
      <w:r w:rsidRPr="009823B6">
        <w:rPr>
          <w:sz w:val="16"/>
        </w:rPr>
        <w:t xml:space="preserve">nited </w:t>
      </w:r>
      <w:r w:rsidRPr="009823B6">
        <w:rPr>
          <w:rStyle w:val="Emphasis"/>
        </w:rPr>
        <w:t>S</w:t>
      </w:r>
      <w:r w:rsidRPr="009823B6">
        <w:rPr>
          <w:sz w:val="16"/>
        </w:rPr>
        <w:t xml:space="preserve">tates, with the General Court of the European Union </w:t>
      </w:r>
      <w:r w:rsidRPr="00333BFA">
        <w:rPr>
          <w:rStyle w:val="StyleUnderline"/>
        </w:rPr>
        <w:t>adopting</w:t>
      </w:r>
      <w:r w:rsidRPr="009823B6">
        <w:rPr>
          <w:sz w:val="16"/>
        </w:rPr>
        <w:t xml:space="preserve"> a version of </w:t>
      </w:r>
      <w:r w:rsidRPr="00333BFA">
        <w:rPr>
          <w:rStyle w:val="StyleUnderline"/>
        </w:rPr>
        <w:t xml:space="preserve">the </w:t>
      </w:r>
      <w:r w:rsidRPr="00333BFA">
        <w:rPr>
          <w:rStyle w:val="Emphasis"/>
        </w:rPr>
        <w:t>effects test</w:t>
      </w:r>
      <w:r w:rsidRPr="009823B6">
        <w:rPr>
          <w:sz w:val="16"/>
        </w:rPr>
        <w:t xml:space="preserve"> in Gencor Ltd. v. Commission17 in 1999.18 The Court explained that “[a]pplication of the [EU’s Merger Control Regulation]19 is justified under public international law when it is foreseeable that a proposed concentration will have an immediate and substantial effect in the Community.”20</w:t>
      </w:r>
    </w:p>
    <w:p w14:paraId="731DF41D" w14:textId="77777777" w:rsidR="004F190C" w:rsidRPr="009823B6" w:rsidRDefault="004F190C" w:rsidP="004F190C">
      <w:pPr>
        <w:rPr>
          <w:sz w:val="16"/>
        </w:rPr>
      </w:pPr>
      <w:r w:rsidRPr="009823B6">
        <w:rPr>
          <w:rStyle w:val="StyleUnderline"/>
        </w:rPr>
        <w:t xml:space="preserve">Likewise, </w:t>
      </w:r>
      <w:r w:rsidRPr="00663094">
        <w:rPr>
          <w:rStyle w:val="Emphasis"/>
          <w:highlight w:val="cyan"/>
        </w:rPr>
        <w:t>Korea</w:t>
      </w:r>
      <w:r w:rsidRPr="009823B6">
        <w:rPr>
          <w:rStyle w:val="StyleUnderline"/>
        </w:rPr>
        <w:t xml:space="preserve">’s Monopoly Regulation and Fair Trade Act (“MRFTA”) </w:t>
      </w:r>
      <w:r w:rsidRPr="00663094">
        <w:rPr>
          <w:rStyle w:val="StyleUnderline"/>
          <w:highlight w:val="cyan"/>
        </w:rPr>
        <w:t xml:space="preserve">reflects the </w:t>
      </w:r>
      <w:r w:rsidRPr="00663094">
        <w:rPr>
          <w:rStyle w:val="Emphasis"/>
          <w:highlight w:val="cyan"/>
        </w:rPr>
        <w:t>effects doctrine</w:t>
      </w:r>
      <w:r w:rsidRPr="009823B6">
        <w:rPr>
          <w:rStyle w:val="StyleUnderline"/>
        </w:rPr>
        <w:t xml:space="preserve"> in its Article 2-2, which provides that when there is an effect on the domestic market, the MRFTA applies even “[i]n cases where an act [is] performed abroad</w:t>
      </w:r>
      <w:r w:rsidRPr="009823B6">
        <w:rPr>
          <w:sz w:val="16"/>
        </w:rPr>
        <w:t xml:space="preserve">.”21 </w:t>
      </w:r>
      <w:r w:rsidRPr="00663094">
        <w:rPr>
          <w:rStyle w:val="StyleUnderline"/>
          <w:highlight w:val="cyan"/>
        </w:rPr>
        <w:t xml:space="preserve">The </w:t>
      </w:r>
      <w:r w:rsidRPr="00663094">
        <w:rPr>
          <w:rStyle w:val="Emphasis"/>
          <w:highlight w:val="cyan"/>
        </w:rPr>
        <w:t>Korean Supreme Court</w:t>
      </w:r>
      <w:r w:rsidRPr="00663094">
        <w:rPr>
          <w:rStyle w:val="StyleUnderline"/>
          <w:highlight w:val="cyan"/>
        </w:rPr>
        <w:t xml:space="preserve"> explicitly set forth</w:t>
      </w:r>
      <w:r w:rsidRPr="009823B6">
        <w:rPr>
          <w:rStyle w:val="StyleUnderline"/>
        </w:rPr>
        <w:t xml:space="preserve"> the </w:t>
      </w:r>
      <w:r w:rsidRPr="00663094">
        <w:rPr>
          <w:rStyle w:val="StyleUnderline"/>
          <w:highlight w:val="cyan"/>
        </w:rPr>
        <w:t>limits</w:t>
      </w:r>
      <w:r w:rsidRPr="009823B6">
        <w:rPr>
          <w:rStyle w:val="StyleUnderline"/>
        </w:rPr>
        <w:t xml:space="preserve"> of that jurisdiction </w:t>
      </w:r>
      <w:r w:rsidRPr="00663094">
        <w:rPr>
          <w:rStyle w:val="StyleUnderline"/>
          <w:highlight w:val="cyan"/>
        </w:rPr>
        <w:t>in</w:t>
      </w:r>
      <w:r w:rsidRPr="009823B6">
        <w:rPr>
          <w:rStyle w:val="StyleUnderline"/>
        </w:rPr>
        <w:t xml:space="preserve"> the </w:t>
      </w:r>
      <w:r w:rsidRPr="00663094">
        <w:rPr>
          <w:rStyle w:val="StyleUnderline"/>
          <w:highlight w:val="cyan"/>
        </w:rPr>
        <w:t>recent</w:t>
      </w:r>
      <w:r w:rsidRPr="009823B6">
        <w:rPr>
          <w:rStyle w:val="StyleUnderline"/>
        </w:rPr>
        <w:t xml:space="preserve"> Air Cargo</w:t>
      </w:r>
      <w:r w:rsidRPr="009823B6">
        <w:rPr>
          <w:sz w:val="16"/>
        </w:rPr>
        <w:t xml:space="preserve">22 </w:t>
      </w:r>
      <w:r w:rsidRPr="00663094">
        <w:rPr>
          <w:rStyle w:val="StyleUnderline"/>
          <w:highlight w:val="cyan"/>
        </w:rPr>
        <w:t>decision</w:t>
      </w:r>
      <w:r w:rsidRPr="009823B6">
        <w:rPr>
          <w:sz w:val="16"/>
        </w:rPr>
        <w:t>:</w:t>
      </w:r>
    </w:p>
    <w:p w14:paraId="5F2AE4D5" w14:textId="77777777" w:rsidR="004F190C" w:rsidRPr="009823B6" w:rsidRDefault="004F190C" w:rsidP="004F190C">
      <w:pPr>
        <w:ind w:left="360"/>
        <w:rPr>
          <w:sz w:val="16"/>
        </w:rPr>
      </w:pPr>
      <w:r w:rsidRPr="009823B6">
        <w:rPr>
          <w:sz w:val="16"/>
        </w:rPr>
        <w:t>MRFTA should apply to the conduct that has direct, substantial and reasonably foreseeable effect on the domestic commerce. To determine whether MRFTA should apply to foreign conduct, the court should adopt the totality of the circumstances test such as the conduct’s contents, intent, characteristics of the relevant goods and services, transaction structure and the extent and substances of the effects on the domestic market.23</w:t>
      </w:r>
    </w:p>
    <w:p w14:paraId="0B99B997" w14:textId="77777777" w:rsidR="004F190C" w:rsidRPr="009823B6" w:rsidRDefault="004F190C" w:rsidP="004F190C">
      <w:pPr>
        <w:rPr>
          <w:sz w:val="16"/>
        </w:rPr>
      </w:pPr>
      <w:r w:rsidRPr="009823B6">
        <w:rPr>
          <w:sz w:val="16"/>
        </w:rPr>
        <w:t>Although in many ways China’s approach to extraterritorial application of its Anti-Monopoly Law (“AML”) is still developing, Article 2 of the AML provides that “this law shall apply to the monopolistic conducts outside the territory of the People’s Republic of China that has the effect of eliminating or restricting competition on the domestic market of China.”24 Thus, the AML explicitly provides for a version of the effects doctrine, though the application and interpretation of this provision has yet to be refined.25</w:t>
      </w:r>
    </w:p>
    <w:p w14:paraId="23719326" w14:textId="77777777" w:rsidR="004F190C" w:rsidRPr="009823B6" w:rsidRDefault="004F190C" w:rsidP="004F190C">
      <w:pPr>
        <w:rPr>
          <w:sz w:val="16"/>
        </w:rPr>
      </w:pPr>
      <w:r w:rsidRPr="009823B6">
        <w:rPr>
          <w:sz w:val="16"/>
        </w:rPr>
        <w:t xml:space="preserve">In short, </w:t>
      </w:r>
      <w:r w:rsidRPr="00663094">
        <w:rPr>
          <w:rStyle w:val="Emphasis"/>
          <w:highlight w:val="cyan"/>
        </w:rPr>
        <w:t>most jurisdictions</w:t>
      </w:r>
      <w:r w:rsidRPr="00600B4A">
        <w:rPr>
          <w:rStyle w:val="StyleUnderline"/>
        </w:rPr>
        <w:t xml:space="preserve"> having sophisticated antitrust enforcement regimes </w:t>
      </w:r>
      <w:r w:rsidRPr="00663094">
        <w:rPr>
          <w:rStyle w:val="StyleUnderline"/>
          <w:highlight w:val="cyan"/>
        </w:rPr>
        <w:t>recognize</w:t>
      </w:r>
      <w:r w:rsidRPr="00600B4A">
        <w:rPr>
          <w:rStyle w:val="StyleUnderline"/>
        </w:rPr>
        <w:t xml:space="preserve"> that </w:t>
      </w:r>
      <w:r w:rsidRPr="00663094">
        <w:rPr>
          <w:rStyle w:val="StyleUnderline"/>
          <w:highlight w:val="cyan"/>
        </w:rPr>
        <w:t xml:space="preserve">there is </w:t>
      </w:r>
      <w:r w:rsidRPr="00663094">
        <w:rPr>
          <w:rStyle w:val="Emphasis"/>
          <w:highlight w:val="cyan"/>
        </w:rPr>
        <w:t>no basis for extraterritorial application of domestic antitrust laws absent a direct</w:t>
      </w:r>
      <w:r w:rsidRPr="009823B6">
        <w:rPr>
          <w:sz w:val="16"/>
        </w:rPr>
        <w:t xml:space="preserve">, foreseeable, and substantial </w:t>
      </w:r>
      <w:r w:rsidRPr="00663094">
        <w:rPr>
          <w:rStyle w:val="Emphasis"/>
          <w:highlight w:val="cyan"/>
        </w:rPr>
        <w:t>effect</w:t>
      </w:r>
      <w:r w:rsidRPr="00600B4A">
        <w:rPr>
          <w:rStyle w:val="StyleUnderline"/>
        </w:rPr>
        <w:t xml:space="preserve"> on domestic markets</w:t>
      </w:r>
      <w:r w:rsidRPr="009823B6">
        <w:rPr>
          <w:sz w:val="16"/>
        </w:rPr>
        <w:t xml:space="preserve">. </w:t>
      </w:r>
      <w:r w:rsidRPr="00600B4A">
        <w:rPr>
          <w:rStyle w:val="StyleUnderline"/>
        </w:rPr>
        <w:t xml:space="preserve">There seems to be </w:t>
      </w:r>
      <w:r w:rsidRPr="00663094">
        <w:rPr>
          <w:rStyle w:val="Emphasis"/>
          <w:highlight w:val="cyan"/>
        </w:rPr>
        <w:t>universal recognition</w:t>
      </w:r>
      <w:r w:rsidRPr="00663094">
        <w:rPr>
          <w:rStyle w:val="StyleUnderline"/>
          <w:highlight w:val="cyan"/>
        </w:rPr>
        <w:t xml:space="preserve"> that</w:t>
      </w:r>
      <w:r w:rsidRPr="009823B6">
        <w:rPr>
          <w:sz w:val="16"/>
        </w:rPr>
        <w:t xml:space="preserve">, in theory, </w:t>
      </w:r>
      <w:r w:rsidRPr="00600B4A">
        <w:rPr>
          <w:rStyle w:val="StyleUnderline"/>
        </w:rPr>
        <w:t xml:space="preserve">attempts to regulate primarily foreign conduct </w:t>
      </w:r>
      <w:r w:rsidRPr="00663094">
        <w:rPr>
          <w:rStyle w:val="StyleUnderline"/>
          <w:highlight w:val="cyan"/>
        </w:rPr>
        <w:t>implicates</w:t>
      </w:r>
      <w:r w:rsidRPr="00600B4A">
        <w:rPr>
          <w:rStyle w:val="StyleUnderline"/>
        </w:rPr>
        <w:t xml:space="preserve"> concerns related to state sovereignty and </w:t>
      </w:r>
      <w:r w:rsidRPr="00600B4A">
        <w:rPr>
          <w:rStyle w:val="Emphasis"/>
        </w:rPr>
        <w:t xml:space="preserve">international </w:t>
      </w:r>
      <w:r w:rsidRPr="00663094">
        <w:rPr>
          <w:rStyle w:val="Emphasis"/>
          <w:highlight w:val="cyan"/>
        </w:rPr>
        <w:t>comity</w:t>
      </w:r>
      <w:r w:rsidRPr="009823B6">
        <w:rPr>
          <w:sz w:val="16"/>
        </w:rPr>
        <w:t xml:space="preserve">. However, as discussed below, recent investigations by competition authorities in Asia suggest that practice does not always follow theory. </w:t>
      </w:r>
    </w:p>
    <w:p w14:paraId="5726E29C" w14:textId="77777777" w:rsidR="004F190C" w:rsidRPr="00940F87" w:rsidRDefault="004F190C" w:rsidP="004F190C"/>
    <w:p w14:paraId="09D0514B" w14:textId="77777777" w:rsidR="004F190C" w:rsidRDefault="004F190C" w:rsidP="004F190C">
      <w:pPr>
        <w:pStyle w:val="Heading3"/>
      </w:pPr>
      <w:r>
        <w:lastRenderedPageBreak/>
        <w:t>addon</w:t>
      </w:r>
    </w:p>
    <w:p w14:paraId="17CB5CD3" w14:textId="77777777" w:rsidR="004F190C" w:rsidRPr="00E14715" w:rsidRDefault="004F190C" w:rsidP="004F190C">
      <w:pPr>
        <w:pStyle w:val="Heading4"/>
      </w:pPr>
      <w:r w:rsidRPr="000341F8">
        <w:rPr>
          <w:u w:val="single"/>
        </w:rPr>
        <w:t xml:space="preserve">Unrestrained </w:t>
      </w:r>
      <w:r>
        <w:rPr>
          <w:u w:val="single"/>
        </w:rPr>
        <w:t>Korean parochialism</w:t>
      </w:r>
      <w:r>
        <w:t xml:space="preserve"> devastates the </w:t>
      </w:r>
      <w:r w:rsidRPr="000341F8">
        <w:rPr>
          <w:u w:val="single"/>
        </w:rPr>
        <w:t>LIO</w:t>
      </w:r>
      <w:r>
        <w:t xml:space="preserve"> and </w:t>
      </w:r>
      <w:r w:rsidRPr="000341F8">
        <w:rPr>
          <w:u w:val="single"/>
        </w:rPr>
        <w:t xml:space="preserve">accelerates </w:t>
      </w:r>
      <w:r>
        <w:rPr>
          <w:u w:val="single"/>
        </w:rPr>
        <w:t xml:space="preserve">global </w:t>
      </w:r>
      <w:r w:rsidRPr="000341F8">
        <w:rPr>
          <w:u w:val="single"/>
        </w:rPr>
        <w:t>protectionism</w:t>
      </w:r>
      <w:r w:rsidRPr="00E14715">
        <w:rPr>
          <w:b w:val="0"/>
          <w:bCs/>
        </w:rPr>
        <w:t xml:space="preserve"> – AND </w:t>
      </w:r>
      <w:r w:rsidRPr="00E14715">
        <w:rPr>
          <w:b w:val="0"/>
          <w:bCs/>
          <w:u w:val="single"/>
        </w:rPr>
        <w:t>turns harmonization</w:t>
      </w:r>
    </w:p>
    <w:p w14:paraId="6FB4D56E" w14:textId="77777777" w:rsidR="004F190C" w:rsidRPr="00D65A8E" w:rsidRDefault="004F190C" w:rsidP="004F190C">
      <w:pPr>
        <w:rPr>
          <w:rStyle w:val="Style13ptBold"/>
        </w:rPr>
      </w:pPr>
      <w:r w:rsidRPr="00D65A8E">
        <w:rPr>
          <w:rStyle w:val="Style13ptBold"/>
        </w:rPr>
        <w:t>Nam ‘18</w:t>
      </w:r>
    </w:p>
    <w:p w14:paraId="076CC172" w14:textId="77777777" w:rsidR="004F190C" w:rsidRPr="00FC2832" w:rsidRDefault="004F190C" w:rsidP="004F190C">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7245D5DA" w14:textId="77777777" w:rsidR="004F190C" w:rsidRPr="00F35B5E" w:rsidRDefault="004F190C" w:rsidP="004F190C">
      <w:pPr>
        <w:rPr>
          <w:sz w:val="16"/>
        </w:rPr>
      </w:pPr>
      <w:r w:rsidRPr="00663094">
        <w:rPr>
          <w:rStyle w:val="Emphasis"/>
          <w:highlight w:val="cyan"/>
        </w:rPr>
        <w:t>National antitrust silos</w:t>
      </w:r>
      <w:r w:rsidRPr="00663094">
        <w:rPr>
          <w:rStyle w:val="StyleUnderline"/>
          <w:highlight w:val="cyan"/>
        </w:rPr>
        <w:t xml:space="preserve"> are </w:t>
      </w:r>
      <w:r w:rsidRPr="00663094">
        <w:rPr>
          <w:rStyle w:val="Emphasis"/>
          <w:highlight w:val="cyan"/>
        </w:rPr>
        <w:t>not</w:t>
      </w:r>
      <w:r w:rsidRPr="00F60A74">
        <w:rPr>
          <w:rStyle w:val="StyleUnderline"/>
        </w:rPr>
        <w:t xml:space="preserve"> a </w:t>
      </w:r>
      <w:r w:rsidRPr="00663094">
        <w:rPr>
          <w:rStyle w:val="Emphasis"/>
          <w:highlight w:val="cyan"/>
        </w:rPr>
        <w:t>novel</w:t>
      </w:r>
      <w:r w:rsidRPr="00F60A74">
        <w:rPr>
          <w:rStyle w:val="StyleUnderline"/>
        </w:rPr>
        <w:t xml:space="preserve"> phenomenon</w:t>
      </w:r>
      <w:r w:rsidRPr="00F35B5E">
        <w:rPr>
          <w:sz w:val="16"/>
        </w:rPr>
        <w:t xml:space="preserve">. Former European Commissioner for Competition Joaquín Almunia warned of them years ago,152 and scholarship touching upon the furtherance of nationalist goals by various antitrust agencies dates back decades.153 </w:t>
      </w:r>
      <w:r w:rsidRPr="00663094">
        <w:rPr>
          <w:rStyle w:val="Emphasis"/>
          <w:highlight w:val="cyan"/>
        </w:rPr>
        <w:t>However</w:t>
      </w:r>
      <w:r w:rsidRPr="00F60A74">
        <w:rPr>
          <w:rStyle w:val="StyleUnderline"/>
        </w:rPr>
        <w:t xml:space="preserve">, a </w:t>
      </w:r>
      <w:r w:rsidRPr="00663094">
        <w:rPr>
          <w:rStyle w:val="Emphasis"/>
          <w:highlight w:val="cyan"/>
        </w:rPr>
        <w:t>creeping loss of</w:t>
      </w:r>
      <w:r w:rsidRPr="00F60A74">
        <w:rPr>
          <w:rStyle w:val="Emphasis"/>
        </w:rPr>
        <w:t xml:space="preserve"> public </w:t>
      </w:r>
      <w:r w:rsidRPr="00663094">
        <w:rPr>
          <w:rStyle w:val="Emphasis"/>
          <w:highlight w:val="cyan"/>
        </w:rPr>
        <w:t>confidence in open markets</w:t>
      </w:r>
      <w:r w:rsidRPr="00F35B5E">
        <w:rPr>
          <w:sz w:val="16"/>
        </w:rPr>
        <w:t>—coupled with the obstacles to coherent global antitrust enforcement that bear the FTC Act’s influence, as illustrated in this Article—</w:t>
      </w:r>
      <w:r w:rsidRPr="00663094">
        <w:rPr>
          <w:rStyle w:val="Emphasis"/>
          <w:highlight w:val="cyan"/>
        </w:rPr>
        <w:t>risks amplifying</w:t>
      </w:r>
      <w:r w:rsidRPr="00F60A74">
        <w:rPr>
          <w:rStyle w:val="StyleUnderline"/>
        </w:rPr>
        <w:t xml:space="preserve"> the problem</w:t>
      </w:r>
      <w:r w:rsidRPr="00F35B5E">
        <w:rPr>
          <w:sz w:val="16"/>
        </w:rPr>
        <w:t xml:space="preserve">. </w:t>
      </w:r>
      <w:r w:rsidRPr="00F60A74">
        <w:rPr>
          <w:rStyle w:val="StyleUnderline"/>
        </w:rPr>
        <w:t>As anti-free trade agendas continue to garner more mainstream popularity</w:t>
      </w:r>
      <w:r w:rsidRPr="00F35B5E">
        <w:rPr>
          <w:sz w:val="16"/>
        </w:rPr>
        <w:t xml:space="preserve"> for formerly counter-establishment parties, a proliferation of </w:t>
      </w:r>
      <w:r w:rsidRPr="00F60A74">
        <w:rPr>
          <w:rStyle w:val="StyleUnderline"/>
        </w:rPr>
        <w:t xml:space="preserve">protectionist silos could </w:t>
      </w:r>
      <w:r w:rsidRPr="00663094">
        <w:rPr>
          <w:rStyle w:val="Emphasis"/>
          <w:highlight w:val="cyan"/>
        </w:rPr>
        <w:t>tempt even governments that,</w:t>
      </w:r>
      <w:r w:rsidRPr="00F60A74">
        <w:rPr>
          <w:rStyle w:val="Emphasis"/>
        </w:rPr>
        <w:t xml:space="preserve"> for the most part, </w:t>
      </w:r>
      <w:r w:rsidRPr="00663094">
        <w:rPr>
          <w:rStyle w:val="Emphasis"/>
          <w:highlight w:val="cyan"/>
        </w:rPr>
        <w:t>had moved past</w:t>
      </w:r>
      <w:r w:rsidRPr="00F60A74">
        <w:rPr>
          <w:rStyle w:val="Emphasis"/>
        </w:rPr>
        <w:t xml:space="preserve"> them</w:t>
      </w:r>
      <w:r w:rsidRPr="00F35B5E">
        <w:rPr>
          <w:sz w:val="16"/>
        </w:rPr>
        <w:t xml:space="preserve">. </w:t>
      </w:r>
      <w:r w:rsidRPr="00663094">
        <w:rPr>
          <w:rStyle w:val="Emphasis"/>
          <w:sz w:val="24"/>
          <w:szCs w:val="24"/>
          <w:highlight w:val="cyan"/>
        </w:rPr>
        <w:t>Why, American officials may ask, should the U.S. continue championing the l</w:t>
      </w:r>
      <w:r w:rsidRPr="00FF1B8D">
        <w:rPr>
          <w:rStyle w:val="Emphasis"/>
          <w:sz w:val="24"/>
          <w:szCs w:val="24"/>
        </w:rPr>
        <w:t xml:space="preserve">iberal </w:t>
      </w:r>
      <w:r w:rsidRPr="00663094">
        <w:rPr>
          <w:rStyle w:val="Emphasis"/>
          <w:sz w:val="24"/>
          <w:szCs w:val="24"/>
          <w:highlight w:val="cyan"/>
        </w:rPr>
        <w:t>i</w:t>
      </w:r>
      <w:r w:rsidRPr="00FF1B8D">
        <w:rPr>
          <w:rStyle w:val="Emphasis"/>
          <w:sz w:val="24"/>
          <w:szCs w:val="24"/>
        </w:rPr>
        <w:t xml:space="preserve">nternational economic </w:t>
      </w:r>
      <w:r w:rsidRPr="00663094">
        <w:rPr>
          <w:rStyle w:val="Emphasis"/>
          <w:sz w:val="24"/>
          <w:szCs w:val="24"/>
          <w:highlight w:val="cyan"/>
        </w:rPr>
        <w:t>o</w:t>
      </w:r>
      <w:r w:rsidRPr="00FF1B8D">
        <w:rPr>
          <w:rStyle w:val="Emphasis"/>
          <w:sz w:val="24"/>
          <w:szCs w:val="24"/>
        </w:rPr>
        <w:t xml:space="preserve">rder </w:t>
      </w:r>
      <w:r w:rsidRPr="00663094">
        <w:rPr>
          <w:rStyle w:val="Emphasis"/>
          <w:sz w:val="24"/>
          <w:szCs w:val="24"/>
          <w:highlight w:val="cyan"/>
        </w:rPr>
        <w:t>when</w:t>
      </w:r>
      <w:r w:rsidRPr="00F35B5E">
        <w:rPr>
          <w:sz w:val="16"/>
        </w:rPr>
        <w:t xml:space="preserve"> an illiberal China or </w:t>
      </w:r>
      <w:r w:rsidRPr="00F60A74">
        <w:rPr>
          <w:rStyle w:val="StyleUnderline"/>
        </w:rPr>
        <w:t xml:space="preserve">an </w:t>
      </w:r>
      <w:r w:rsidRPr="00663094">
        <w:rPr>
          <w:rStyle w:val="StyleUnderline"/>
          <w:highlight w:val="cyan"/>
        </w:rPr>
        <w:t xml:space="preserve">ostensibly liberal </w:t>
      </w:r>
      <w:r w:rsidRPr="00663094">
        <w:rPr>
          <w:rStyle w:val="Emphasis"/>
          <w:sz w:val="24"/>
          <w:szCs w:val="24"/>
          <w:highlight w:val="cyan"/>
        </w:rPr>
        <w:t>South Korea bends regulatory rules to disadvantage American companies</w:t>
      </w:r>
      <w:r w:rsidRPr="00F60A74">
        <w:rPr>
          <w:rStyle w:val="StyleUnderline"/>
        </w:rPr>
        <w:t>, workers, and consumers</w:t>
      </w:r>
      <w:r w:rsidRPr="00663094">
        <w:rPr>
          <w:rStyle w:val="Emphasis"/>
          <w:sz w:val="24"/>
          <w:szCs w:val="24"/>
          <w:highlight w:val="cyan"/>
        </w:rPr>
        <w:t>?</w:t>
      </w:r>
      <w:r w:rsidRPr="00F35B5E">
        <w:rPr>
          <w:sz w:val="16"/>
        </w:rPr>
        <w:t xml:space="preserve"> Skepticism towards a liberal democratic “end of history”154 in general, and failures of economic liberalism in particular, are threatening to motivate political circles accordingly. Even perennial norms and conventions of the U.S. competition regime which evolved to safeguard regulator independence at home are no longer above disruption; the ambiguous statutory articulations that carried over abroad to empower strong executives are likewise playing a paper tiger role domestically of late.155</w:t>
      </w:r>
    </w:p>
    <w:p w14:paraId="7C2A092C" w14:textId="77777777" w:rsidR="004F190C" w:rsidRPr="008566CA" w:rsidRDefault="004F190C" w:rsidP="004F190C">
      <w:pPr>
        <w:rPr>
          <w:sz w:val="16"/>
        </w:rPr>
      </w:pPr>
      <w:r w:rsidRPr="00663094">
        <w:rPr>
          <w:rStyle w:val="Emphasis"/>
          <w:highlight w:val="cyan"/>
        </w:rPr>
        <w:t>Protectionist policies</w:t>
      </w:r>
      <w:r w:rsidRPr="00FF1B8D">
        <w:rPr>
          <w:rStyle w:val="StyleUnderline"/>
        </w:rPr>
        <w:t xml:space="preserve"> designed </w:t>
      </w:r>
      <w:r w:rsidRPr="00663094">
        <w:rPr>
          <w:rStyle w:val="StyleUnderline"/>
          <w:highlight w:val="cyan"/>
        </w:rPr>
        <w:t xml:space="preserve">to </w:t>
      </w:r>
      <w:r w:rsidRPr="00663094">
        <w:rPr>
          <w:rStyle w:val="Emphasis"/>
          <w:highlight w:val="cyan"/>
        </w:rPr>
        <w:t>compromise market competition</w:t>
      </w:r>
      <w:r w:rsidRPr="00FF1B8D">
        <w:rPr>
          <w:rStyle w:val="StyleUnderline"/>
        </w:rPr>
        <w:t>—for all its documented excesses and inadequacies—</w:t>
      </w:r>
      <w:r w:rsidRPr="00663094">
        <w:rPr>
          <w:rStyle w:val="StyleUnderline"/>
          <w:highlight w:val="cyan"/>
        </w:rPr>
        <w:t xml:space="preserve">would </w:t>
      </w:r>
      <w:r w:rsidRPr="00663094">
        <w:rPr>
          <w:rStyle w:val="Emphasis"/>
          <w:highlight w:val="cyan"/>
        </w:rPr>
        <w:t>sap</w:t>
      </w:r>
      <w:r w:rsidRPr="00FF1B8D">
        <w:rPr>
          <w:rStyle w:val="StyleUnderline"/>
        </w:rPr>
        <w:t xml:space="preserve"> its creative vitality and the concurrent </w:t>
      </w:r>
      <w:r w:rsidRPr="00663094">
        <w:rPr>
          <w:rStyle w:val="Emphasis"/>
          <w:sz w:val="24"/>
          <w:szCs w:val="24"/>
          <w:highlight w:val="cyan"/>
        </w:rPr>
        <w:t>liberal peace</w:t>
      </w:r>
      <w:r w:rsidRPr="00F35B5E">
        <w:rPr>
          <w:sz w:val="16"/>
        </w:rPr>
        <w:t xml:space="preserve">156 </w:t>
      </w:r>
      <w:r w:rsidRPr="00FF1B8D">
        <w:rPr>
          <w:rStyle w:val="StyleUnderline"/>
        </w:rPr>
        <w:t xml:space="preserve">often </w:t>
      </w:r>
      <w:r w:rsidRPr="00663094">
        <w:rPr>
          <w:rStyle w:val="StyleUnderline"/>
          <w:highlight w:val="cyan"/>
        </w:rPr>
        <w:t>taken for granted</w:t>
      </w:r>
      <w:r w:rsidRPr="00F35B5E">
        <w:rPr>
          <w:sz w:val="16"/>
        </w:rPr>
        <w:t xml:space="preserve">. Economic liberalism ails not so much from the intrinsic failings of core tenets, but from their more egregious nation-state and corporate violators. </w:t>
      </w:r>
      <w:r w:rsidRPr="00663094">
        <w:rPr>
          <w:rStyle w:val="Emphasis"/>
          <w:highlight w:val="cyan"/>
        </w:rPr>
        <w:t>Proposals for greater</w:t>
      </w:r>
      <w:r w:rsidRPr="00B12109">
        <w:rPr>
          <w:rStyle w:val="StyleUnderline"/>
        </w:rPr>
        <w:t xml:space="preserve"> accountability and </w:t>
      </w:r>
      <w:r w:rsidRPr="00663094">
        <w:rPr>
          <w:rStyle w:val="Emphasis"/>
          <w:highlight w:val="cyan"/>
        </w:rPr>
        <w:t>harmonization</w:t>
      </w:r>
      <w:r w:rsidRPr="00F35B5E">
        <w:rPr>
          <w:sz w:val="16"/>
        </w:rPr>
        <w:t xml:space="preserve">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w:t>
      </w:r>
      <w:r w:rsidRPr="00F35B5E">
        <w:rPr>
          <w:rStyle w:val="StyleUnderline"/>
        </w:rPr>
        <w:t xml:space="preserve">is </w:t>
      </w:r>
      <w:r w:rsidRPr="00663094">
        <w:rPr>
          <w:rStyle w:val="Emphasis"/>
          <w:highlight w:val="cyan"/>
        </w:rPr>
        <w:t>unachievable</w:t>
      </w:r>
      <w:r w:rsidRPr="00663094">
        <w:rPr>
          <w:rStyle w:val="StyleUnderline"/>
          <w:highlight w:val="cyan"/>
        </w:rPr>
        <w:t xml:space="preserve"> without global coherence</w:t>
      </w:r>
      <w:r w:rsidRPr="00F35B5E">
        <w:rPr>
          <w:rStyle w:val="StyleUnderline"/>
        </w:rPr>
        <w:t xml:space="preserve"> in regulator autonomy</w:t>
      </w:r>
      <w:r w:rsidRPr="00F35B5E">
        <w:rPr>
          <w:sz w:val="16"/>
        </w:rPr>
        <w:t>, and the FTC Act’s formative influence is not above scrutiny or reproach. Still-elusive realization of the liberal economic international order’s intended form will require an expanded constellation of independent competition regulators empowered to enforce antitrust laws consistently.</w:t>
      </w:r>
    </w:p>
    <w:p w14:paraId="34A2101F" w14:textId="58138A8E" w:rsidR="004F190C" w:rsidRPr="004F190C" w:rsidRDefault="004F190C" w:rsidP="004F190C">
      <w:pPr>
        <w:pStyle w:val="Heading2"/>
      </w:pPr>
      <w:r>
        <w:lastRenderedPageBreak/>
        <w:t>Clog DA</w:t>
      </w:r>
    </w:p>
    <w:p w14:paraId="4C7EC2D2" w14:textId="77777777" w:rsidR="00B10ABB" w:rsidRDefault="00B10ABB" w:rsidP="00B10ABB">
      <w:pPr>
        <w:pStyle w:val="Heading3"/>
      </w:pPr>
      <w:r>
        <w:lastRenderedPageBreak/>
        <w:t>2NC – Innovation !</w:t>
      </w:r>
    </w:p>
    <w:p w14:paraId="3604D472" w14:textId="77777777" w:rsidR="00B10ABB" w:rsidRPr="001D7FA7" w:rsidRDefault="00B10ABB" w:rsidP="00B10ABB">
      <w:pPr>
        <w:pStyle w:val="Heading4"/>
      </w:pPr>
      <w:r>
        <w:t>Adv 2 – and, strategies for adv 1</w:t>
      </w:r>
    </w:p>
    <w:p w14:paraId="7256F14D" w14:textId="77777777" w:rsidR="00B10ABB" w:rsidRPr="00D230A5" w:rsidRDefault="00B10ABB" w:rsidP="00B10ABB">
      <w:pPr>
        <w:pStyle w:val="Heading4"/>
      </w:pPr>
      <w:r>
        <w:t xml:space="preserve">And, </w:t>
      </w:r>
      <w:r>
        <w:rPr>
          <w:u w:val="single"/>
        </w:rPr>
        <w:t>tech leadership</w:t>
      </w:r>
      <w:r>
        <w:t>---global war---turns democracy, caps escalation, and turns the case</w:t>
      </w:r>
    </w:p>
    <w:p w14:paraId="0C7419A7" w14:textId="77777777" w:rsidR="00B10ABB" w:rsidRDefault="00B10ABB" w:rsidP="00B10ABB">
      <w:r>
        <w:t xml:space="preserve">Franklin D. </w:t>
      </w:r>
      <w:r w:rsidRPr="00081BEE">
        <w:rPr>
          <w:rStyle w:val="Style13ptBold"/>
        </w:rPr>
        <w:t>Kramer 16</w:t>
      </w:r>
      <w:r>
        <w:t>, Distinguished Fellow and Board Member at the Atlantic Council and Former Assistant Secretary of Defense, and James A. Wrightson, Jr., Former Aerospace Executive, Most Recently with Lockheed Martin Corporation, “INNOVATION, LEADERSHIP, AND NATIONAL SECURITY”, 4/11/2016, p. 3-4</w:t>
      </w:r>
    </w:p>
    <w:p w14:paraId="5D08C6C0" w14:textId="77777777" w:rsidR="00B10ABB" w:rsidRPr="00A83513" w:rsidRDefault="00B10ABB" w:rsidP="00B10ABB">
      <w:pPr>
        <w:rPr>
          <w:sz w:val="16"/>
        </w:rPr>
      </w:pPr>
      <w:r w:rsidRPr="00663094">
        <w:rPr>
          <w:rStyle w:val="StyleUnderline"/>
          <w:highlight w:val="cyan"/>
        </w:rPr>
        <w:t>Innovation will be a</w:t>
      </w:r>
      <w:r w:rsidRPr="00A83513">
        <w:rPr>
          <w:rStyle w:val="StyleUnderline"/>
        </w:rPr>
        <w:t xml:space="preserve"> </w:t>
      </w:r>
      <w:r w:rsidRPr="00A83513">
        <w:rPr>
          <w:rStyle w:val="Emphasis"/>
        </w:rPr>
        <w:t xml:space="preserve">crucial </w:t>
      </w:r>
      <w:r w:rsidRPr="00663094">
        <w:rPr>
          <w:rStyle w:val="Emphasis"/>
          <w:highlight w:val="cyan"/>
        </w:rPr>
        <w:t>requirement</w:t>
      </w:r>
      <w:r w:rsidRPr="00663094">
        <w:rPr>
          <w:rStyle w:val="StyleUnderline"/>
          <w:highlight w:val="cyan"/>
        </w:rPr>
        <w:t xml:space="preserve"> for</w:t>
      </w:r>
      <w:r w:rsidRPr="00A83513">
        <w:rPr>
          <w:rStyle w:val="StyleUnderline"/>
        </w:rPr>
        <w:t xml:space="preserve"> US leadership and </w:t>
      </w:r>
      <w:r w:rsidRPr="00663094">
        <w:rPr>
          <w:rStyle w:val="StyleUnderline"/>
          <w:highlight w:val="cyan"/>
        </w:rPr>
        <w:t>national security</w:t>
      </w:r>
      <w:r w:rsidRPr="00A83513">
        <w:rPr>
          <w:rStyle w:val="StyleUnderline"/>
        </w:rPr>
        <w:t xml:space="preserve"> in the twenty-first century. The </w:t>
      </w:r>
      <w:r w:rsidRPr="00A83513">
        <w:rPr>
          <w:rStyle w:val="Emphasis"/>
        </w:rPr>
        <w:t>U</w:t>
      </w:r>
      <w:r w:rsidRPr="00A83513">
        <w:rPr>
          <w:sz w:val="16"/>
        </w:rPr>
        <w:t xml:space="preserve">nited </w:t>
      </w:r>
      <w:r w:rsidRPr="00A83513">
        <w:rPr>
          <w:rStyle w:val="Emphasis"/>
        </w:rPr>
        <w:t>S</w:t>
      </w:r>
      <w:r w:rsidRPr="00A83513">
        <w:rPr>
          <w:sz w:val="16"/>
        </w:rPr>
        <w:t xml:space="preserve">tates </w:t>
      </w:r>
      <w:r w:rsidRPr="00A83513">
        <w:rPr>
          <w:rStyle w:val="StyleUnderline"/>
        </w:rPr>
        <w:t xml:space="preserve">faces an era of </w:t>
      </w:r>
      <w:r w:rsidRPr="00A83513">
        <w:rPr>
          <w:rStyle w:val="Emphasis"/>
        </w:rPr>
        <w:t>global competition</w:t>
      </w:r>
      <w:r w:rsidRPr="00A83513">
        <w:rPr>
          <w:rStyle w:val="StyleUnderline"/>
        </w:rPr>
        <w:t xml:space="preserve"> across </w:t>
      </w:r>
      <w:r w:rsidRPr="00A83513">
        <w:rPr>
          <w:rStyle w:val="Emphasis"/>
        </w:rPr>
        <w:t>all elements</w:t>
      </w:r>
      <w:r w:rsidRPr="00A83513">
        <w:rPr>
          <w:rStyle w:val="StyleUnderline"/>
        </w:rPr>
        <w:t xml:space="preserve"> of national power. In the economic arena, American domination has necessarily been comparatively receding as the world continues to develop. Militarily, challenges have expanded geographically and qualitatively as </w:t>
      </w:r>
      <w:r w:rsidRPr="00663094">
        <w:rPr>
          <w:rStyle w:val="Emphasis"/>
          <w:highlight w:val="cyan"/>
        </w:rPr>
        <w:t>multi-polarity</w:t>
      </w:r>
      <w:r w:rsidRPr="00A83513">
        <w:rPr>
          <w:rStyle w:val="StyleUnderline"/>
        </w:rPr>
        <w:t xml:space="preserve"> and </w:t>
      </w:r>
      <w:r w:rsidRPr="00A83513">
        <w:rPr>
          <w:rStyle w:val="Emphasis"/>
        </w:rPr>
        <w:t>diffusion of power</w:t>
      </w:r>
      <w:r w:rsidRPr="00A83513">
        <w:rPr>
          <w:rStyle w:val="StyleUnderline"/>
        </w:rPr>
        <w:t xml:space="preserve"> </w:t>
      </w:r>
      <w:r w:rsidRPr="00663094">
        <w:rPr>
          <w:rStyle w:val="StyleUnderline"/>
          <w:highlight w:val="cyan"/>
        </w:rPr>
        <w:t>increases</w:t>
      </w:r>
      <w:r w:rsidRPr="00A83513">
        <w:rPr>
          <w:rStyle w:val="StyleUnderline"/>
        </w:rPr>
        <w:t xml:space="preserve"> the number of </w:t>
      </w:r>
      <w:r w:rsidRPr="00663094">
        <w:rPr>
          <w:rStyle w:val="StyleUnderline"/>
          <w:highlight w:val="cyan"/>
        </w:rPr>
        <w:t>capable</w:t>
      </w:r>
      <w:r w:rsidRPr="00A83513">
        <w:rPr>
          <w:rStyle w:val="StyleUnderline"/>
        </w:rPr>
        <w:t xml:space="preserve"> state and nonstate </w:t>
      </w:r>
      <w:r w:rsidRPr="00663094">
        <w:rPr>
          <w:rStyle w:val="StyleUnderline"/>
          <w:highlight w:val="cyan"/>
        </w:rPr>
        <w:t xml:space="preserve">actors. </w:t>
      </w:r>
      <w:r w:rsidRPr="00663094">
        <w:rPr>
          <w:rStyle w:val="Emphasis"/>
          <w:highlight w:val="cyan"/>
        </w:rPr>
        <w:t xml:space="preserve">Diplomacy </w:t>
      </w:r>
      <w:r w:rsidRPr="00FA6DBE">
        <w:rPr>
          <w:rStyle w:val="Emphasis"/>
        </w:rPr>
        <w:t>has become</w:t>
      </w:r>
      <w:r w:rsidRPr="00A83513">
        <w:rPr>
          <w:rStyle w:val="Emphasis"/>
        </w:rPr>
        <w:t xml:space="preserve"> more complex</w:t>
      </w:r>
      <w:r w:rsidRPr="00A83513">
        <w:rPr>
          <w:rStyle w:val="StyleUnderline"/>
        </w:rPr>
        <w:t xml:space="preserve"> as information capabilities are available throughout the world, populaces are more engaged, and there are </w:t>
      </w:r>
      <w:r w:rsidRPr="00A83513">
        <w:rPr>
          <w:rStyle w:val="Emphasis"/>
        </w:rPr>
        <w:t>strong ideological challenges</w:t>
      </w:r>
      <w:r w:rsidRPr="00A83513">
        <w:rPr>
          <w:rStyle w:val="StyleUnderline"/>
        </w:rPr>
        <w:t xml:space="preserve"> to the Western, liberal rules-based model. The United States is still the most powerful nation, but </w:t>
      </w:r>
      <w:r w:rsidRPr="00663094">
        <w:rPr>
          <w:rStyle w:val="Emphasis"/>
          <w:highlight w:val="cyan"/>
        </w:rPr>
        <w:t>maintaining</w:t>
      </w:r>
      <w:r w:rsidRPr="00A83513">
        <w:rPr>
          <w:rStyle w:val="Emphasis"/>
        </w:rPr>
        <w:t xml:space="preserve"> successful </w:t>
      </w:r>
      <w:r w:rsidRPr="00663094">
        <w:rPr>
          <w:rStyle w:val="Emphasis"/>
          <w:highlight w:val="cyan"/>
        </w:rPr>
        <w:t>leadership</w:t>
      </w:r>
      <w:r w:rsidRPr="00A83513">
        <w:rPr>
          <w:rStyle w:val="StyleUnderline"/>
        </w:rPr>
        <w:t xml:space="preserve"> and </w:t>
      </w:r>
      <w:r w:rsidRPr="00A83513">
        <w:rPr>
          <w:rStyle w:val="Emphasis"/>
        </w:rPr>
        <w:t>strong national security</w:t>
      </w:r>
      <w:r w:rsidRPr="00A83513">
        <w:rPr>
          <w:rStyle w:val="StyleUnderline"/>
        </w:rPr>
        <w:t xml:space="preserve"> </w:t>
      </w:r>
      <w:r w:rsidRPr="00663094">
        <w:rPr>
          <w:rStyle w:val="StyleUnderline"/>
          <w:highlight w:val="cyan"/>
        </w:rPr>
        <w:t>will require</w:t>
      </w:r>
      <w:r w:rsidRPr="00A83513">
        <w:rPr>
          <w:rStyle w:val="StyleUnderline"/>
        </w:rPr>
        <w:t xml:space="preserve"> the </w:t>
      </w:r>
      <w:r w:rsidRPr="00A83513">
        <w:rPr>
          <w:rStyle w:val="Emphasis"/>
        </w:rPr>
        <w:t>U</w:t>
      </w:r>
      <w:r w:rsidRPr="00A83513">
        <w:rPr>
          <w:sz w:val="16"/>
        </w:rPr>
        <w:t xml:space="preserve">nited </w:t>
      </w:r>
      <w:r w:rsidRPr="00A83513">
        <w:rPr>
          <w:rStyle w:val="Emphasis"/>
        </w:rPr>
        <w:t>S</w:t>
      </w:r>
      <w:r w:rsidRPr="00A83513">
        <w:rPr>
          <w:sz w:val="16"/>
        </w:rPr>
        <w:t xml:space="preserve">tates </w:t>
      </w:r>
      <w:r w:rsidRPr="00A83513">
        <w:rPr>
          <w:rStyle w:val="StyleUnderline"/>
        </w:rPr>
        <w:t xml:space="preserve">to </w:t>
      </w:r>
      <w:r w:rsidRPr="00A83513">
        <w:rPr>
          <w:rStyle w:val="Emphasis"/>
        </w:rPr>
        <w:t>build on</w:t>
      </w:r>
      <w:r w:rsidRPr="00A83513">
        <w:rPr>
          <w:rStyle w:val="StyleUnderline"/>
        </w:rPr>
        <w:t xml:space="preserve"> and </w:t>
      </w:r>
      <w:r w:rsidRPr="00A83513">
        <w:rPr>
          <w:rStyle w:val="Emphasis"/>
        </w:rPr>
        <w:t>enhance</w:t>
      </w:r>
      <w:r w:rsidRPr="00A83513">
        <w:rPr>
          <w:rStyle w:val="StyleUnderline"/>
        </w:rPr>
        <w:t xml:space="preserve"> its existing strengths</w:t>
      </w:r>
      <w:r w:rsidRPr="00A83513">
        <w:rPr>
          <w:sz w:val="16"/>
        </w:rPr>
        <w:t xml:space="preserve">. </w:t>
      </w:r>
      <w:r w:rsidRPr="00A83513">
        <w:rPr>
          <w:rStyle w:val="StyleUnderline"/>
        </w:rPr>
        <w:t xml:space="preserve">A crucial element of that requirement will be the </w:t>
      </w:r>
      <w:r w:rsidRPr="00663094">
        <w:rPr>
          <w:rStyle w:val="Emphasis"/>
          <w:highlight w:val="cyan"/>
        </w:rPr>
        <w:t>capacity to innovate</w:t>
      </w:r>
      <w:r w:rsidRPr="00A83513">
        <w:rPr>
          <w:rStyle w:val="Emphasis"/>
        </w:rPr>
        <w:t xml:space="preserve"> regularly and </w:t>
      </w:r>
      <w:r w:rsidRPr="00663094">
        <w:rPr>
          <w:rStyle w:val="Emphasis"/>
          <w:highlight w:val="cyan"/>
        </w:rPr>
        <w:t>effectively</w:t>
      </w:r>
      <w:r w:rsidRPr="00A83513">
        <w:rPr>
          <w:rStyle w:val="StyleUnderline"/>
        </w:rPr>
        <w:t xml:space="preserve">. Innovation will </w:t>
      </w:r>
      <w:r w:rsidRPr="00663094">
        <w:rPr>
          <w:rStyle w:val="StyleUnderline"/>
          <w:highlight w:val="cyan"/>
        </w:rPr>
        <w:t xml:space="preserve">be a </w:t>
      </w:r>
      <w:r w:rsidRPr="00663094">
        <w:rPr>
          <w:rStyle w:val="Emphasis"/>
          <w:sz w:val="24"/>
          <w:highlight w:val="cyan"/>
        </w:rPr>
        <w:t>prerequisite to</w:t>
      </w:r>
      <w:r w:rsidRPr="00A83513">
        <w:rPr>
          <w:rStyle w:val="Emphasis"/>
          <w:sz w:val="24"/>
        </w:rPr>
        <w:t xml:space="preserve"> leadership across </w:t>
      </w:r>
      <w:r w:rsidRPr="00663094">
        <w:rPr>
          <w:rStyle w:val="Emphasis"/>
          <w:sz w:val="24"/>
          <w:highlight w:val="cyan"/>
        </w:rPr>
        <w:t>all elements</w:t>
      </w:r>
      <w:r w:rsidRPr="00663094">
        <w:rPr>
          <w:rStyle w:val="StyleUnderline"/>
          <w:sz w:val="24"/>
          <w:highlight w:val="cyan"/>
        </w:rPr>
        <w:t xml:space="preserve"> </w:t>
      </w:r>
      <w:r w:rsidRPr="00663094">
        <w:rPr>
          <w:rStyle w:val="StyleUnderline"/>
          <w:highlight w:val="cyan"/>
        </w:rPr>
        <w:t>of</w:t>
      </w:r>
      <w:r w:rsidRPr="00A83513">
        <w:rPr>
          <w:rStyle w:val="StyleUnderline"/>
        </w:rPr>
        <w:t xml:space="preserve"> national </w:t>
      </w:r>
      <w:r w:rsidRPr="00663094">
        <w:rPr>
          <w:rStyle w:val="StyleUnderline"/>
          <w:highlight w:val="cyan"/>
        </w:rPr>
        <w:t>power</w:t>
      </w:r>
      <w:r w:rsidRPr="00A83513">
        <w:rPr>
          <w:sz w:val="16"/>
        </w:rPr>
        <w:t>.</w:t>
      </w:r>
    </w:p>
    <w:p w14:paraId="34BD9E99" w14:textId="77777777" w:rsidR="00B10ABB" w:rsidRPr="00A83513" w:rsidRDefault="00B10ABB" w:rsidP="00B10ABB">
      <w:pPr>
        <w:rPr>
          <w:sz w:val="16"/>
        </w:rPr>
      </w:pPr>
      <w:r w:rsidRPr="00A83513">
        <w:rPr>
          <w:sz w:val="16"/>
        </w:rPr>
        <w:t>This report proposes that both the US government and the American private sector take significant steps to encourage innovation beyond what the United States, already an innovative society, has successfully accomplished. The key elements will be enhanced development of the “cluster model” for innovation, which engages the public, private, and nonprofit sectors jointly; greater government focus on innovation; increased support for innovation by corporations; expanding the spectrum of entrepreneurs; and maintaining the diversity of ideas and approaches necessary for innovation while expanding the synergies between and among the multiple elements of the innovation landscape, including increasing the permeability between the national security agencies and the private sector.</w:t>
      </w:r>
    </w:p>
    <w:p w14:paraId="697A2E2B" w14:textId="77777777" w:rsidR="00B10ABB" w:rsidRPr="00A83513" w:rsidRDefault="00B10ABB" w:rsidP="00B10ABB">
      <w:pPr>
        <w:rPr>
          <w:sz w:val="16"/>
        </w:rPr>
      </w:pPr>
      <w:r w:rsidRPr="00A83513">
        <w:rPr>
          <w:sz w:val="16"/>
        </w:rPr>
        <w:t>I. THE INNOVATION IMPERATIVE— LEADERSHIP AND NATIONAL SECURITY</w:t>
      </w:r>
    </w:p>
    <w:p w14:paraId="0F4A189E" w14:textId="77777777" w:rsidR="00B10ABB" w:rsidRPr="00A83513" w:rsidRDefault="00B10ABB" w:rsidP="00B10ABB">
      <w:pPr>
        <w:rPr>
          <w:sz w:val="16"/>
        </w:rPr>
      </w:pPr>
      <w:r w:rsidRPr="00A83513">
        <w:rPr>
          <w:sz w:val="16"/>
        </w:rPr>
        <w:t>“[R]esearch has become central; it also becomes more formalized, complex, and costly,” President Dwight D. Eisenhower, Military-Industrial Complex Speech, 1961</w:t>
      </w:r>
    </w:p>
    <w:p w14:paraId="289F1594" w14:textId="77777777" w:rsidR="00B10ABB" w:rsidRPr="00A83513" w:rsidRDefault="00B10ABB" w:rsidP="00B10ABB">
      <w:pPr>
        <w:rPr>
          <w:sz w:val="16"/>
        </w:rPr>
      </w:pPr>
      <w:r w:rsidRPr="00A83513">
        <w:rPr>
          <w:sz w:val="16"/>
        </w:rPr>
        <w:t>“Whether it’s improving our health or harnessing clean energy, protecting our security or succeeding in the global economy, our future depends on reaffirming America’s role as the world’s engine of scientific discovery and technological innovation. “ Remarks by President Barack Obama on the “Educate to Innovate” Campaign and Science Teaching and Mentoring Awards, January 6, 2010</w:t>
      </w:r>
    </w:p>
    <w:p w14:paraId="7A0BA0BC" w14:textId="77777777" w:rsidR="00B10ABB" w:rsidRPr="00A83513" w:rsidRDefault="00B10ABB" w:rsidP="00B10ABB">
      <w:pPr>
        <w:rPr>
          <w:sz w:val="16"/>
        </w:rPr>
      </w:pPr>
      <w:r w:rsidRPr="00A83513">
        <w:rPr>
          <w:sz w:val="16"/>
        </w:rPr>
        <w:t xml:space="preserve">The United States has long been the world’s most innovative society, and that </w:t>
      </w:r>
      <w:r w:rsidRPr="00A83513">
        <w:rPr>
          <w:rStyle w:val="StyleUnderline"/>
        </w:rPr>
        <w:t xml:space="preserve">innovation has been a </w:t>
      </w:r>
      <w:r w:rsidRPr="00A83513">
        <w:rPr>
          <w:rStyle w:val="Emphasis"/>
        </w:rPr>
        <w:t>key element</w:t>
      </w:r>
      <w:r w:rsidRPr="00A83513">
        <w:rPr>
          <w:rStyle w:val="StyleUnderline"/>
        </w:rPr>
        <w:t xml:space="preserve"> undergirding America’s </w:t>
      </w:r>
      <w:r w:rsidRPr="00A83513">
        <w:rPr>
          <w:rStyle w:val="Emphasis"/>
        </w:rPr>
        <w:t>international leadership and strength</w:t>
      </w:r>
      <w:r w:rsidRPr="00A83513">
        <w:rPr>
          <w:sz w:val="16"/>
        </w:rPr>
        <w:t xml:space="preserve">. The national security strategy states that “Scientific discovery and </w:t>
      </w:r>
      <w:r w:rsidRPr="00663094">
        <w:rPr>
          <w:rStyle w:val="Emphasis"/>
          <w:highlight w:val="cyan"/>
        </w:rPr>
        <w:t>tech</w:t>
      </w:r>
      <w:r w:rsidRPr="00A83513">
        <w:rPr>
          <w:rStyle w:val="Emphasis"/>
        </w:rPr>
        <w:t xml:space="preserve">nological </w:t>
      </w:r>
      <w:r w:rsidRPr="00663094">
        <w:rPr>
          <w:rStyle w:val="Emphasis"/>
          <w:highlight w:val="cyan"/>
        </w:rPr>
        <w:t>innovation</w:t>
      </w:r>
      <w:r w:rsidRPr="00A83513">
        <w:rPr>
          <w:rStyle w:val="StyleUnderline"/>
        </w:rPr>
        <w:t xml:space="preserve"> empower American leadership with a competitive edge that </w:t>
      </w:r>
      <w:r w:rsidRPr="00663094">
        <w:rPr>
          <w:rStyle w:val="StyleUnderline"/>
          <w:highlight w:val="cyan"/>
        </w:rPr>
        <w:t>secures our military advantage</w:t>
      </w:r>
      <w:r w:rsidRPr="00A83513">
        <w:rPr>
          <w:rStyle w:val="StyleUnderline"/>
        </w:rPr>
        <w:t>, propels our economy, and improves the human condition</w:t>
      </w:r>
      <w:r w:rsidRPr="00A83513">
        <w:rPr>
          <w:sz w:val="16"/>
        </w:rPr>
        <w:t>.”1 This requirement for innovation has become increasingly critical as America’s overwhelming dominance in other arenas—a key factor in the twentieth century—has been comparatively reduced.</w:t>
      </w:r>
    </w:p>
    <w:p w14:paraId="2B224190" w14:textId="77777777" w:rsidR="00B10ABB" w:rsidRPr="00A83513" w:rsidRDefault="00B10ABB" w:rsidP="00B10ABB">
      <w:pPr>
        <w:rPr>
          <w:sz w:val="16"/>
        </w:rPr>
      </w:pPr>
      <w:r w:rsidRPr="00A83513">
        <w:rPr>
          <w:sz w:val="16"/>
        </w:rPr>
        <w:t>• Economically: While the United States remains the world’s largest economy, there are expectations that it will be overtaken in gross size by China.2 Per capita income in the United States is below multiple countries3 while median real income has actually fallen since 1999.4</w:t>
      </w:r>
    </w:p>
    <w:p w14:paraId="5C39EF20" w14:textId="77777777" w:rsidR="00B10ABB" w:rsidRDefault="00B10ABB" w:rsidP="00B10ABB">
      <w:r w:rsidRPr="00A83513">
        <w:rPr>
          <w:sz w:val="16"/>
        </w:rPr>
        <w:lastRenderedPageBreak/>
        <w:t xml:space="preserve">• Militarily: While United States forces have unparalleled capabilities, </w:t>
      </w:r>
      <w:r w:rsidRPr="00A83513">
        <w:rPr>
          <w:rStyle w:val="StyleUnderline"/>
        </w:rPr>
        <w:t xml:space="preserve">the challenges posed by </w:t>
      </w:r>
      <w:r w:rsidRPr="00663094">
        <w:rPr>
          <w:rStyle w:val="Emphasis"/>
          <w:sz w:val="24"/>
          <w:highlight w:val="cyan"/>
        </w:rPr>
        <w:t>Iraq</w:t>
      </w:r>
      <w:r w:rsidRPr="00663094">
        <w:rPr>
          <w:rStyle w:val="StyleUnderline"/>
          <w:highlight w:val="cyan"/>
        </w:rPr>
        <w:t xml:space="preserve">, </w:t>
      </w:r>
      <w:r w:rsidRPr="00663094">
        <w:rPr>
          <w:rStyle w:val="Emphasis"/>
          <w:sz w:val="24"/>
          <w:highlight w:val="cyan"/>
        </w:rPr>
        <w:t>Afghanistan</w:t>
      </w:r>
      <w:r w:rsidRPr="00663094">
        <w:rPr>
          <w:rStyle w:val="StyleUnderline"/>
          <w:highlight w:val="cyan"/>
        </w:rPr>
        <w:t xml:space="preserve">, </w:t>
      </w:r>
      <w:r w:rsidRPr="00663094">
        <w:rPr>
          <w:rStyle w:val="Emphasis"/>
          <w:sz w:val="24"/>
          <w:highlight w:val="cyan"/>
        </w:rPr>
        <w:t>ISIS</w:t>
      </w:r>
      <w:r w:rsidRPr="00A83513">
        <w:rPr>
          <w:rStyle w:val="StyleUnderline"/>
        </w:rPr>
        <w:t xml:space="preserve">, the worldwide demands of </w:t>
      </w:r>
      <w:r w:rsidRPr="00FA6DBE">
        <w:rPr>
          <w:rStyle w:val="Emphasis"/>
          <w:sz w:val="24"/>
        </w:rPr>
        <w:t>counter</w:t>
      </w:r>
      <w:r w:rsidRPr="00663094">
        <w:rPr>
          <w:rStyle w:val="Emphasis"/>
          <w:sz w:val="24"/>
          <w:highlight w:val="cyan"/>
        </w:rPr>
        <w:t>terrorism</w:t>
      </w:r>
      <w:r w:rsidRPr="00663094">
        <w:rPr>
          <w:rStyle w:val="StyleUnderline"/>
          <w:highlight w:val="cyan"/>
        </w:rPr>
        <w:t xml:space="preserve">, </w:t>
      </w:r>
      <w:r w:rsidRPr="00663094">
        <w:rPr>
          <w:rStyle w:val="Emphasis"/>
          <w:sz w:val="24"/>
          <w:highlight w:val="cyan"/>
        </w:rPr>
        <w:t>Russian</w:t>
      </w:r>
      <w:r w:rsidRPr="00FA6DBE">
        <w:rPr>
          <w:rStyle w:val="Emphasis"/>
          <w:sz w:val="24"/>
        </w:rPr>
        <w:t xml:space="preserve"> actions in Ukraine</w:t>
      </w:r>
      <w:r w:rsidRPr="00FA6DBE">
        <w:rPr>
          <w:rStyle w:val="StyleUnderline"/>
          <w:sz w:val="24"/>
        </w:rPr>
        <w:t xml:space="preserve"> </w:t>
      </w:r>
      <w:r w:rsidRPr="00A83513">
        <w:rPr>
          <w:rStyle w:val="StyleUnderline"/>
        </w:rPr>
        <w:t xml:space="preserve">and elsewhere, </w:t>
      </w:r>
      <w:r w:rsidRPr="00663094">
        <w:rPr>
          <w:rStyle w:val="StyleUnderline"/>
          <w:highlight w:val="cyan"/>
        </w:rPr>
        <w:t>and</w:t>
      </w:r>
      <w:r w:rsidRPr="00A83513">
        <w:rPr>
          <w:rStyle w:val="StyleUnderline"/>
        </w:rPr>
        <w:t xml:space="preserve"> the </w:t>
      </w:r>
      <w:r w:rsidRPr="00663094">
        <w:rPr>
          <w:rStyle w:val="Emphasis"/>
          <w:sz w:val="24"/>
          <w:highlight w:val="cyan"/>
        </w:rPr>
        <w:t>confrontations in</w:t>
      </w:r>
      <w:r w:rsidRPr="00FA6DBE">
        <w:rPr>
          <w:rStyle w:val="Emphasis"/>
          <w:sz w:val="24"/>
        </w:rPr>
        <w:t xml:space="preserve"> the East and South </w:t>
      </w:r>
      <w:r w:rsidRPr="00663094">
        <w:rPr>
          <w:rStyle w:val="Emphasis"/>
          <w:sz w:val="24"/>
          <w:highlight w:val="cyan"/>
        </w:rPr>
        <w:t>China</w:t>
      </w:r>
      <w:r w:rsidRPr="00FA6DBE">
        <w:rPr>
          <w:rStyle w:val="Emphasis"/>
          <w:sz w:val="24"/>
        </w:rPr>
        <w:t xml:space="preserve"> Seas</w:t>
      </w:r>
      <w:r w:rsidRPr="00FA6DBE">
        <w:rPr>
          <w:rStyle w:val="StyleUnderline"/>
          <w:sz w:val="24"/>
        </w:rPr>
        <w:t xml:space="preserve"> </w:t>
      </w:r>
      <w:r w:rsidRPr="00A83513">
        <w:rPr>
          <w:rStyle w:val="StyleUnderline"/>
        </w:rPr>
        <w:t xml:space="preserve">all </w:t>
      </w:r>
      <w:r w:rsidRPr="00663094">
        <w:rPr>
          <w:rStyle w:val="StyleUnderline"/>
          <w:highlight w:val="cyan"/>
        </w:rPr>
        <w:t xml:space="preserve">demonstrate the </w:t>
      </w:r>
      <w:r w:rsidRPr="00FA6DBE">
        <w:rPr>
          <w:rStyle w:val="Emphasis"/>
        </w:rPr>
        <w:t>multiple</w:t>
      </w:r>
      <w:r w:rsidRPr="00A83513">
        <w:rPr>
          <w:rStyle w:val="Emphasis"/>
        </w:rPr>
        <w:t xml:space="preserve"> and </w:t>
      </w:r>
      <w:r w:rsidRPr="00663094">
        <w:rPr>
          <w:rStyle w:val="Emphasis"/>
          <w:highlight w:val="cyan"/>
        </w:rPr>
        <w:t>diverse demands</w:t>
      </w:r>
      <w:r w:rsidRPr="00A83513">
        <w:rPr>
          <w:rStyle w:val="StyleUnderline"/>
        </w:rPr>
        <w:t xml:space="preserve"> that the military faces. </w:t>
      </w:r>
      <w:r w:rsidRPr="00663094">
        <w:rPr>
          <w:rStyle w:val="StyleUnderline"/>
          <w:highlight w:val="cyan"/>
        </w:rPr>
        <w:t>Without innovation</w:t>
      </w:r>
      <w:r w:rsidRPr="00A83513">
        <w:rPr>
          <w:rStyle w:val="StyleUnderline"/>
        </w:rPr>
        <w:t xml:space="preserve"> in defense capabilities, the </w:t>
      </w:r>
      <w:r w:rsidRPr="00663094">
        <w:rPr>
          <w:rStyle w:val="Emphasis"/>
          <w:highlight w:val="cyan"/>
        </w:rPr>
        <w:t>U</w:t>
      </w:r>
      <w:r w:rsidRPr="00A83513">
        <w:rPr>
          <w:sz w:val="16"/>
        </w:rPr>
        <w:t xml:space="preserve">nited </w:t>
      </w:r>
      <w:r w:rsidRPr="00663094">
        <w:rPr>
          <w:rStyle w:val="Emphasis"/>
          <w:highlight w:val="cyan"/>
        </w:rPr>
        <w:t>S</w:t>
      </w:r>
      <w:r w:rsidRPr="00A83513">
        <w:rPr>
          <w:sz w:val="16"/>
        </w:rPr>
        <w:t xml:space="preserve">tates </w:t>
      </w:r>
      <w:r w:rsidRPr="00663094">
        <w:rPr>
          <w:rStyle w:val="StyleUnderline"/>
          <w:highlight w:val="cyan"/>
        </w:rPr>
        <w:t>will face</w:t>
      </w:r>
      <w:r w:rsidRPr="00A83513">
        <w:rPr>
          <w:rStyle w:val="StyleUnderline"/>
        </w:rPr>
        <w:t xml:space="preserve"> technological </w:t>
      </w:r>
      <w:r w:rsidRPr="00663094">
        <w:rPr>
          <w:rStyle w:val="StyleUnderline"/>
          <w:highlight w:val="cyan"/>
        </w:rPr>
        <w:t>parity, losing the advantage</w:t>
      </w:r>
      <w:r w:rsidRPr="00A83513">
        <w:rPr>
          <w:rStyle w:val="StyleUnderline"/>
        </w:rPr>
        <w:t xml:space="preserve"> it has maintained for over half a century</w:t>
      </w:r>
      <w:r w:rsidRPr="007E7F0E">
        <w:t>.</w:t>
      </w:r>
    </w:p>
    <w:p w14:paraId="35979935" w14:textId="77777777" w:rsidR="00B10ABB" w:rsidRDefault="00B10ABB" w:rsidP="00B10ABB">
      <w:pPr>
        <w:pStyle w:val="Heading3"/>
      </w:pPr>
      <w:r>
        <w:lastRenderedPageBreak/>
        <w:t>AT: N/U</w:t>
      </w:r>
    </w:p>
    <w:p w14:paraId="2FADBF87" w14:textId="77777777" w:rsidR="00B10ABB" w:rsidRPr="000D37CF" w:rsidRDefault="00B10ABB" w:rsidP="00B10ABB"/>
    <w:p w14:paraId="37997689" w14:textId="77777777" w:rsidR="00B10ABB" w:rsidRPr="00256D64" w:rsidRDefault="00B10ABB" w:rsidP="00B10ABB">
      <w:pPr>
        <w:pStyle w:val="Heading4"/>
      </w:pPr>
      <w:r>
        <w:t>BUT, l</w:t>
      </w:r>
      <w:r w:rsidRPr="00256D64">
        <w:t xml:space="preserve">itigation is </w:t>
      </w:r>
      <w:r w:rsidRPr="00256D64">
        <w:rPr>
          <w:u w:val="single"/>
        </w:rPr>
        <w:t>controlled</w:t>
      </w:r>
      <w:r w:rsidRPr="00256D64">
        <w:t xml:space="preserve"> </w:t>
      </w:r>
    </w:p>
    <w:p w14:paraId="15652D1B" w14:textId="77777777" w:rsidR="00B10ABB" w:rsidRPr="00256D64" w:rsidRDefault="00B10ABB" w:rsidP="00B10ABB">
      <w:r w:rsidRPr="00256D64">
        <w:t xml:space="preserve">Emily S. Taylor </w:t>
      </w:r>
      <w:r w:rsidRPr="00256D64">
        <w:rPr>
          <w:rStyle w:val="Style13ptBold"/>
        </w:rPr>
        <w:t>Poppe 21</w:t>
      </w:r>
      <w:r w:rsidRPr="00256D64">
        <w:t>, Assistant Professor of Law at the University of California, Irvine School of Law, “Institutional Design for Access to Justice”, UC Irvine Law Review, 11 U.C. Irvine L. Rev. 781, February 2021, Lexis</w:t>
      </w:r>
    </w:p>
    <w:p w14:paraId="65801549" w14:textId="77777777" w:rsidR="00B10ABB" w:rsidRPr="00256D64" w:rsidRDefault="00B10ABB" w:rsidP="00B10ABB">
      <w:r w:rsidRPr="00256D64">
        <w:rPr>
          <w:sz w:val="16"/>
        </w:rPr>
        <w:t xml:space="preserve">This </w:t>
      </w:r>
      <w:r w:rsidRPr="00663094">
        <w:rPr>
          <w:rStyle w:val="StyleUnderline"/>
          <w:highlight w:val="cyan"/>
        </w:rPr>
        <w:t xml:space="preserve">law-centric orientation is </w:t>
      </w:r>
      <w:r w:rsidRPr="00663094">
        <w:rPr>
          <w:rStyle w:val="Emphasis"/>
          <w:highlight w:val="cyan"/>
        </w:rPr>
        <w:t>strikingly different</w:t>
      </w:r>
      <w:r w:rsidRPr="00256D64">
        <w:rPr>
          <w:rStyle w:val="StyleUnderline"/>
        </w:rPr>
        <w:t xml:space="preserve"> from that of most Americans, </w:t>
      </w:r>
      <w:r w:rsidRPr="00663094">
        <w:rPr>
          <w:rStyle w:val="Emphasis"/>
          <w:highlight w:val="cyan"/>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663094">
        <w:rPr>
          <w:rStyle w:val="StyleUnderline"/>
          <w:highlight w:val="cyan"/>
        </w:rPr>
        <w:t xml:space="preserve">Only a </w:t>
      </w:r>
      <w:r w:rsidRPr="00663094">
        <w:rPr>
          <w:rStyle w:val="Emphasis"/>
          <w:highlight w:val="cyan"/>
        </w:rPr>
        <w:t>tiny minority</w:t>
      </w:r>
      <w:r w:rsidRPr="00256D64">
        <w:rPr>
          <w:rStyle w:val="StyleUnderline"/>
        </w:rPr>
        <w:t xml:space="preserve"> will ever </w:t>
      </w:r>
      <w:r w:rsidRPr="00663094">
        <w:rPr>
          <w:rStyle w:val="StyleUnderline"/>
          <w:highlight w:val="cya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663094">
        <w:rPr>
          <w:rStyle w:val="StyleUnderline"/>
          <w:highlight w:val="cyan"/>
        </w:rPr>
        <w:t>despite</w:t>
      </w:r>
      <w:r w:rsidRPr="00A05151">
        <w:rPr>
          <w:rStyle w:val="StyleUnderline"/>
        </w:rPr>
        <w:t xml:space="preserve"> the </w:t>
      </w:r>
      <w:r w:rsidRPr="00663094">
        <w:rPr>
          <w:rStyle w:val="Emphasis"/>
          <w:highlight w:val="cyan"/>
        </w:rPr>
        <w:t>prevalence</w:t>
      </w:r>
      <w:r w:rsidRPr="00663094">
        <w:rPr>
          <w:rStyle w:val="StyleUnderline"/>
          <w:highlight w:val="cyan"/>
        </w:rPr>
        <w:t xml:space="preserve"> of</w:t>
      </w:r>
      <w:r w:rsidRPr="00A05151">
        <w:rPr>
          <w:rStyle w:val="StyleUnderline"/>
        </w:rPr>
        <w:t xml:space="preserve"> civil </w:t>
      </w:r>
      <w:r w:rsidRPr="00663094">
        <w:rPr>
          <w:rStyle w:val="StyleUnderline"/>
          <w:highlight w:val="cyan"/>
        </w:rPr>
        <w:t>legal problems</w:t>
      </w:r>
      <w:r w:rsidRPr="00256D64">
        <w:rPr>
          <w:rStyle w:val="StyleUnderline"/>
        </w:rPr>
        <w:t xml:space="preserve"> in everyday life, </w:t>
      </w:r>
      <w:r w:rsidRPr="00663094">
        <w:rPr>
          <w:rStyle w:val="StyleUnderline"/>
          <w:highlight w:val="cyan"/>
        </w:rPr>
        <w:t xml:space="preserve">there is </w:t>
      </w:r>
      <w:r w:rsidRPr="00663094">
        <w:rPr>
          <w:rStyle w:val="Emphasis"/>
          <w:highlight w:val="cyan"/>
        </w:rPr>
        <w:t>remarkably little recourse</w:t>
      </w:r>
      <w:r w:rsidRPr="00663094">
        <w:rPr>
          <w:rStyle w:val="StyleUnderline"/>
          <w:highlight w:val="cyan"/>
        </w:rPr>
        <w:t xml:space="preserve"> to </w:t>
      </w:r>
      <w:r w:rsidRPr="00663094">
        <w:rPr>
          <w:rStyle w:val="Emphasis"/>
          <w:highlight w:val="cyan"/>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663094">
        <w:rPr>
          <w:rStyle w:val="Emphasis"/>
          <w:highlight w:val="cyan"/>
        </w:rPr>
        <w:t>specious claims</w:t>
      </w:r>
      <w:r w:rsidRPr="00663094">
        <w:rPr>
          <w:rStyle w:val="StyleUnderline"/>
          <w:highlight w:val="cyan"/>
        </w:rPr>
        <w:t xml:space="preserve"> of a </w:t>
      </w:r>
      <w:r w:rsidRPr="00663094">
        <w:rPr>
          <w:rStyle w:val="Emphasis"/>
          <w:highlight w:val="cyan"/>
        </w:rPr>
        <w:t>litigation explosion</w:t>
      </w:r>
      <w:r w:rsidRPr="00663094">
        <w:rPr>
          <w:rStyle w:val="StyleUnderline"/>
          <w:highlight w:val="cyan"/>
        </w:rPr>
        <w:t xml:space="preserve"> have been made </w:t>
      </w:r>
      <w:r w:rsidRPr="00663094">
        <w:rPr>
          <w:rStyle w:val="Emphasis"/>
          <w:highlight w:val="cyan"/>
        </w:rPr>
        <w:t>so often</w:t>
      </w:r>
      <w:r w:rsidRPr="00256D64">
        <w:rPr>
          <w:rStyle w:val="StyleUnderline"/>
        </w:rPr>
        <w:t xml:space="preserve"> that </w:t>
      </w:r>
      <w:r w:rsidRPr="00663094">
        <w:rPr>
          <w:rStyle w:val="StyleUnderline"/>
          <w:highlight w:val="cyan"/>
        </w:rPr>
        <w:t xml:space="preserve">they have </w:t>
      </w:r>
      <w:r w:rsidRPr="00663094">
        <w:rPr>
          <w:rStyle w:val="Emphasis"/>
          <w:highlight w:val="cyan"/>
        </w:rPr>
        <w:t>rooted</w:t>
      </w:r>
      <w:r w:rsidRPr="00663094">
        <w:rPr>
          <w:rStyle w:val="StyleUnderline"/>
          <w:highlight w:val="cyan"/>
        </w:rPr>
        <w:t xml:space="preserve"> themselves in the </w:t>
      </w:r>
      <w:r w:rsidRPr="00663094">
        <w:rPr>
          <w:rStyle w:val="Emphasis"/>
          <w:highlight w:val="cyan"/>
        </w:rPr>
        <w:t>national psyche</w:t>
      </w:r>
      <w:r w:rsidRPr="00663094">
        <w:rPr>
          <w:rStyle w:val="StyleUnderline"/>
          <w:highlight w:val="cyan"/>
        </w:rPr>
        <w:t>"</w:t>
      </w:r>
      <w:r w:rsidRPr="00663094">
        <w:rPr>
          <w:sz w:val="16"/>
          <w:highlight w:val="cyan"/>
        </w:rPr>
        <w:t>).</w:t>
      </w:r>
      <w:r>
        <w:rPr>
          <w:sz w:val="16"/>
        </w:rPr>
        <w:t xml:space="preserve"> </w:t>
      </w:r>
      <w:r w:rsidRPr="00256D64">
        <w:t>[FOOTNOTE</w:t>
      </w:r>
      <w:r>
        <w:t xml:space="preserve"> ENDS</w:t>
      </w:r>
      <w:r w:rsidRPr="00256D64">
        <w:t>]</w:t>
      </w:r>
    </w:p>
    <w:p w14:paraId="7DBD7F5C" w14:textId="77777777" w:rsidR="00B10ABB" w:rsidRPr="00256D64" w:rsidRDefault="00B10ABB" w:rsidP="00B10ABB">
      <w:pPr>
        <w:rPr>
          <w:sz w:val="16"/>
        </w:rPr>
      </w:pPr>
    </w:p>
    <w:p w14:paraId="69CBF790" w14:textId="77777777" w:rsidR="00B10ABB" w:rsidRPr="00256D64" w:rsidRDefault="00B10ABB" w:rsidP="00B10ABB">
      <w:pPr>
        <w:pStyle w:val="Heading4"/>
      </w:pPr>
      <w:r w:rsidRPr="00256D64">
        <w:t>Filing data proves</w:t>
      </w:r>
    </w:p>
    <w:p w14:paraId="50E534FD" w14:textId="77777777" w:rsidR="00B10ABB" w:rsidRPr="00256D64" w:rsidRDefault="00B10ABB" w:rsidP="00B10ABB">
      <w:r w:rsidRPr="00256D64">
        <w:t xml:space="preserve">Joanna C. </w:t>
      </w:r>
      <w:r w:rsidRPr="00256D64">
        <w:rPr>
          <w:rStyle w:val="Style13ptBold"/>
        </w:rPr>
        <w:t>Schwartz 20</w:t>
      </w:r>
      <w:r w:rsidRPr="00256D64">
        <w:t>, Professor of Law at the UCLA School of Law, “Qualified Immunity and Federalism All the Way Down”, Georgetown Law Journal, 109 Geo. L.J. 305, December 2020, Lexis</w:t>
      </w:r>
    </w:p>
    <w:p w14:paraId="042EBA69" w14:textId="77777777" w:rsidR="00B10ABB" w:rsidRDefault="00B10ABB" w:rsidP="00B10ABB">
      <w:r w:rsidRPr="00256D64">
        <w:rPr>
          <w:sz w:val="16"/>
        </w:rPr>
        <w:t xml:space="preserve">Concerns about increased government liability were in the air during the 1970s and 1980s. During that period, </w:t>
      </w:r>
      <w:r w:rsidRPr="00663094">
        <w:rPr>
          <w:rStyle w:val="StyleUnderline"/>
          <w:highlight w:val="cyan"/>
        </w:rPr>
        <w:t>the</w:t>
      </w:r>
      <w:r w:rsidRPr="00256D64">
        <w:rPr>
          <w:rStyle w:val="StyleUnderline"/>
        </w:rPr>
        <w:t xml:space="preserve"> "dominant articulated </w:t>
      </w:r>
      <w:r w:rsidRPr="00663094">
        <w:rPr>
          <w:rStyle w:val="StyleUnderline"/>
          <w:highlight w:val="cyan"/>
        </w:rPr>
        <w:t>perception</w:t>
      </w:r>
      <w:r w:rsidRPr="00256D64">
        <w:rPr>
          <w:rStyle w:val="StyleUnderline"/>
        </w:rPr>
        <w:t xml:space="preserve"> of constitutional tort litigation" </w:t>
      </w:r>
      <w:r w:rsidRPr="00663094">
        <w:rPr>
          <w:rStyle w:val="StyleUnderline"/>
          <w:highlight w:val="cyan"/>
        </w:rPr>
        <w:t>was that</w:t>
      </w:r>
      <w:r w:rsidRPr="00256D64">
        <w:rPr>
          <w:sz w:val="16"/>
        </w:rPr>
        <w:t xml:space="preserve"> § 1983 </w:t>
      </w:r>
      <w:r w:rsidRPr="00256D64">
        <w:rPr>
          <w:rStyle w:val="StyleUnderline"/>
        </w:rPr>
        <w:t>"</w:t>
      </w:r>
      <w:r w:rsidRPr="00663094">
        <w:rPr>
          <w:rStyle w:val="StyleUnderline"/>
          <w:highlight w:val="cyan"/>
        </w:rPr>
        <w:t xml:space="preserve">cases </w:t>
      </w:r>
      <w:r w:rsidRPr="00663094">
        <w:rPr>
          <w:rStyle w:val="Emphasis"/>
          <w:highlight w:val="cyan"/>
        </w:rPr>
        <w:t>flood</w:t>
      </w:r>
      <w:r w:rsidRPr="00663094">
        <w:rPr>
          <w:rStyle w:val="StyleUnderline"/>
          <w:highlight w:val="cyan"/>
        </w:rPr>
        <w:t xml:space="preserve"> the federal courts."</w:t>
      </w:r>
      <w:r w:rsidRPr="00256D64">
        <w:rPr>
          <w:sz w:val="16"/>
        </w:rPr>
        <w:t xml:space="preserve"> The Supreme Court first recognized a cause of action against state and local government officials under § 1983 in 1961, and the number of civil rights filings increased from several hundred to tens of thousands in the years between 1961 and 1979. This expansion in federal civil rights filings and liability corresponded with a collapse of the insurance market for municipal liability coverage. As John Rappaport has described, municipal liability insurance was widely available from the 1960s to the mid-1970s. Then the market contracted, with</w:t>
      </w:r>
      <w:r>
        <w:rPr>
          <w:sz w:val="16"/>
        </w:rPr>
        <w:t xml:space="preserve"> </w:t>
      </w:r>
      <w:r w:rsidRPr="00256D64">
        <w:rPr>
          <w:sz w:val="16"/>
        </w:rPr>
        <w:t>[*323] premiums doubling between 1974 and 1976, and many jurisdictions were left uninsured by 1977. After a few years of improvement, there was another decline in the early 1980s.</w:t>
      </w:r>
      <w:r>
        <w:rPr>
          <w:sz w:val="16"/>
        </w:rPr>
        <w:t xml:space="preserve"> </w:t>
      </w:r>
      <w:r w:rsidRPr="009F652D">
        <w:t>[FOOTNOTE</w:t>
      </w:r>
      <w:r>
        <w:t xml:space="preserve"> BEGINS</w:t>
      </w:r>
      <w:r w:rsidRPr="009F652D">
        <w:t>]</w:t>
      </w:r>
      <w:r w:rsidRPr="00256D64">
        <w:rPr>
          <w:sz w:val="16"/>
        </w:rPr>
        <w:t xml:space="preserve"> Theodore Eisenberg &amp; Stewart Schwab, The Reality of Constitutional Tort Litigation, 72 CORNELL L. REV. 641, 645 (1987); see also Maine v. Thiboutot, 448 U.S. 1, 24 (1980) (Powell, J., dissenting) ("There is some evidence that § 1983 claims already are being appended to complaints solely for the purpose of obtaining fees in actions where 'civil rights' of any kind are at best an afterthought."); Federalism and the Federal Judiciary: Hearings Before the Subcomm. on Separation of Powers of the S. Comm. on the Judiciary, 98th Cong. 5-13 (1984) (statement of John D. Ashcroft, Att'y Gen. of Missouri) (explaining that § 1983 filings against police officers "skyrocket[ed]" from the mid-1960s to the mid-1970s, growing "in the thousands of percentage increase[s]"); Ruggero J. Aldisert, Judicial Expansion of Federal Jurisdiction: A Federal Judge's Thoughts on Section 1983, Comity and the Federal Caseload, 1973 LAW &amp; SOC. ORD. 557, 563, 567 (arguing that the "deluge" of § 1983 cases from 1960 to 1971 and the Court's decisions that "substantially expand[ed] section 1983's subject matter jurisdiction" have "placed additional burdens on federal courts"). </w:t>
      </w:r>
      <w:r w:rsidRPr="00256D64">
        <w:rPr>
          <w:rStyle w:val="StyleUnderline"/>
        </w:rPr>
        <w:t xml:space="preserve">Note, however, that Eisenberg and Schwab, </w:t>
      </w:r>
      <w:r w:rsidRPr="00663094">
        <w:rPr>
          <w:rStyle w:val="StyleUnderline"/>
          <w:highlight w:val="cyan"/>
        </w:rPr>
        <w:t xml:space="preserve">after </w:t>
      </w:r>
      <w:r w:rsidRPr="00663094">
        <w:rPr>
          <w:rStyle w:val="Emphasis"/>
          <w:highlight w:val="cyan"/>
        </w:rPr>
        <w:t>examining the evidence</w:t>
      </w:r>
      <w:r w:rsidRPr="00663094">
        <w:rPr>
          <w:rStyle w:val="StyleUnderline"/>
          <w:highlight w:val="cyan"/>
        </w:rPr>
        <w:t>, concluded</w:t>
      </w:r>
      <w:r w:rsidRPr="00256D64">
        <w:rPr>
          <w:rStyle w:val="StyleUnderline"/>
        </w:rPr>
        <w:t xml:space="preserve"> that </w:t>
      </w:r>
      <w:r w:rsidRPr="00663094">
        <w:rPr>
          <w:rStyle w:val="StyleUnderline"/>
          <w:highlight w:val="cyan"/>
        </w:rPr>
        <w:t>"[</w:t>
      </w:r>
      <w:r w:rsidRPr="00663094">
        <w:rPr>
          <w:rStyle w:val="Emphasis"/>
          <w:highlight w:val="cyan"/>
        </w:rPr>
        <w:t>n]ational filing data</w:t>
      </w:r>
      <w:r w:rsidRPr="00663094">
        <w:rPr>
          <w:rStyle w:val="StyleUnderline"/>
          <w:highlight w:val="cyan"/>
        </w:rPr>
        <w:t xml:space="preserve"> refute the </w:t>
      </w:r>
      <w:r w:rsidRPr="00663094">
        <w:rPr>
          <w:rStyle w:val="Emphasis"/>
          <w:highlight w:val="cyan"/>
        </w:rPr>
        <w:t>myth</w:t>
      </w:r>
      <w:r w:rsidRPr="00663094">
        <w:rPr>
          <w:rStyle w:val="StyleUnderline"/>
          <w:highlight w:val="cyan"/>
        </w:rPr>
        <w:t xml:space="preserve"> of a recent</w:t>
      </w:r>
      <w:r w:rsidRPr="003A24FE">
        <w:rPr>
          <w:rStyle w:val="StyleUnderline"/>
        </w:rPr>
        <w:t xml:space="preserve"> civil rights </w:t>
      </w:r>
      <w:r w:rsidRPr="00663094">
        <w:rPr>
          <w:rStyle w:val="StyleUnderline"/>
          <w:highlight w:val="cyan"/>
        </w:rPr>
        <w:t>litigation explosion</w:t>
      </w:r>
      <w:r w:rsidRPr="00256D64">
        <w:rPr>
          <w:sz w:val="16"/>
        </w:rPr>
        <w:t xml:space="preserve">." Eisenberg &amp; Schwab, supra, at 695. </w:t>
      </w:r>
      <w:r w:rsidRPr="009F652D">
        <w:t>[FOOTNOTE</w:t>
      </w:r>
      <w:r>
        <w:t xml:space="preserve"> ENDS</w:t>
      </w:r>
      <w:r w:rsidRPr="009F652D">
        <w:t>]</w:t>
      </w:r>
    </w:p>
    <w:p w14:paraId="0FB20239" w14:textId="77777777" w:rsidR="00B10ABB" w:rsidRDefault="00B10ABB" w:rsidP="00B10ABB">
      <w:pPr>
        <w:pStyle w:val="Heading3"/>
      </w:pPr>
      <w:r>
        <w:lastRenderedPageBreak/>
        <w:t>AT: N/L – T/L</w:t>
      </w:r>
    </w:p>
    <w:p w14:paraId="3B0C0166" w14:textId="77777777" w:rsidR="00B10ABB" w:rsidRPr="00A80EFA" w:rsidRDefault="00B10ABB" w:rsidP="00B10ABB">
      <w:pPr>
        <w:pStyle w:val="Heading4"/>
      </w:pPr>
      <w:r>
        <w:t xml:space="preserve">Plan’s expansion </w:t>
      </w:r>
      <w:r w:rsidRPr="003A24FE">
        <w:rPr>
          <w:bCs/>
        </w:rPr>
        <w:t>beyond Empagran</w:t>
      </w:r>
      <w:r>
        <w:t xml:space="preserve"> </w:t>
      </w:r>
      <w:r w:rsidRPr="00A80EFA">
        <w:rPr>
          <w:u w:val="single"/>
        </w:rPr>
        <w:t>uniquely</w:t>
      </w:r>
      <w:r>
        <w:t xml:space="preserve"> spurs clog – new rule of reason investigations are particularly burdensome – their arg’s determining </w:t>
      </w:r>
      <w:r w:rsidRPr="006053F1">
        <w:rPr>
          <w:u w:val="single"/>
        </w:rPr>
        <w:t>jurisdiction</w:t>
      </w:r>
      <w:r>
        <w:t xml:space="preserve">’s easy because DOJ makes a list – BUT our ev’s about the </w:t>
      </w:r>
      <w:r w:rsidRPr="006053F1">
        <w:rPr>
          <w:u w:val="single"/>
        </w:rPr>
        <w:t>merits</w:t>
      </w:r>
    </w:p>
    <w:p w14:paraId="569E84D7" w14:textId="77777777" w:rsidR="00B10ABB" w:rsidRDefault="00B10ABB" w:rsidP="00B10ABB">
      <w:pPr>
        <w:pStyle w:val="CiteSpacing"/>
      </w:pPr>
      <w:r w:rsidRPr="00077C76">
        <w:rPr>
          <w:rStyle w:val="Style13ptBold"/>
        </w:rPr>
        <w:t>Kneedler et al 4</w:t>
      </w:r>
      <w:r>
        <w:t xml:space="preserve"> (Edwin S. Kneedler, Acting Solicitor General, US DOJ; R. Hewitt Pate, Assistant Attorney General, US DOJ; Makan Delrahim, Deputy Assistant Attorney General, US DOJ; William H. Taft, IV, Legal Adviser, US Department of State; John D. Graubert, Acting General Counsel, Federal Trade Commission; Lisa S. Blatt, Assistant to the Solicitor General, US DOJ; Robert B. Nicholson, and Steven J. Mintz, Attorneys, US DOJ; “Brief of the United States as Amicus Curiae Supporting Petitioners in F. Hoffman-La Roche Ltd. v. Empagran,” (Sup. Ct. No. 03-724), Feb 2004, https://www.justice.gov/sites/default/files/osg/briefs/2003/01/01/2003-0724.mer.ami.pdf)</w:t>
      </w:r>
    </w:p>
    <w:p w14:paraId="1A5AFD55" w14:textId="77777777" w:rsidR="00B10ABB" w:rsidRPr="003511EB" w:rsidRDefault="00B10ABB" w:rsidP="00B10ABB">
      <w:pPr>
        <w:rPr>
          <w:sz w:val="16"/>
        </w:rPr>
      </w:pPr>
      <w:r w:rsidRPr="003511EB">
        <w:rPr>
          <w:sz w:val="16"/>
        </w:rPr>
        <w:t xml:space="preserve">c. The court of appeals’ decision also </w:t>
      </w:r>
      <w:r w:rsidRPr="00663094">
        <w:rPr>
          <w:rStyle w:val="StyleUnderline"/>
          <w:highlight w:val="cyan"/>
        </w:rPr>
        <w:t xml:space="preserve">would be likely to </w:t>
      </w:r>
      <w:r w:rsidRPr="00663094">
        <w:rPr>
          <w:rStyle w:val="Emphasis"/>
          <w:highlight w:val="cyan"/>
        </w:rPr>
        <w:t>burden</w:t>
      </w:r>
      <w:r w:rsidRPr="009306C1">
        <w:rPr>
          <w:rStyle w:val="StyleUnderline"/>
        </w:rPr>
        <w:t xml:space="preserve"> the </w:t>
      </w:r>
      <w:r w:rsidRPr="00663094">
        <w:rPr>
          <w:rStyle w:val="Emphasis"/>
          <w:highlight w:val="cyan"/>
        </w:rPr>
        <w:t>federal courts</w:t>
      </w:r>
      <w:r w:rsidRPr="00663094">
        <w:rPr>
          <w:rStyle w:val="StyleUnderline"/>
          <w:highlight w:val="cyan"/>
        </w:rPr>
        <w:t xml:space="preserve"> with a </w:t>
      </w:r>
      <w:r w:rsidRPr="00663094">
        <w:rPr>
          <w:rStyle w:val="Emphasis"/>
          <w:highlight w:val="cyan"/>
        </w:rPr>
        <w:t>wave</w:t>
      </w:r>
      <w:r w:rsidRPr="00663094">
        <w:rPr>
          <w:rStyle w:val="StyleUnderline"/>
          <w:highlight w:val="cyan"/>
        </w:rPr>
        <w:t xml:space="preserve"> of </w:t>
      </w:r>
      <w:r w:rsidRPr="00663094">
        <w:rPr>
          <w:rStyle w:val="Emphasis"/>
          <w:highlight w:val="cyan"/>
        </w:rPr>
        <w:t>antitrust cases</w:t>
      </w:r>
      <w:r w:rsidRPr="00663094">
        <w:rPr>
          <w:rStyle w:val="StyleUnderline"/>
          <w:highlight w:val="cyan"/>
        </w:rPr>
        <w:t xml:space="preserve"> raising</w:t>
      </w:r>
      <w:r w:rsidRPr="009306C1">
        <w:rPr>
          <w:rStyle w:val="StyleUnderline"/>
        </w:rPr>
        <w:t xml:space="preserve"> potentially </w:t>
      </w:r>
      <w:r w:rsidRPr="00663094">
        <w:rPr>
          <w:rStyle w:val="Emphasis"/>
          <w:highlight w:val="cyan"/>
        </w:rPr>
        <w:t>complex satellite disputes</w:t>
      </w:r>
      <w:r w:rsidRPr="003511EB">
        <w:rPr>
          <w:sz w:val="16"/>
        </w:rPr>
        <w:t>. For cases in which defendants contest whether the Sherman Act applies to foreign conduct covered by the FTAIA, plaintiffs must prove both that the challenged foreign conduct had the requisite effects on United States commerce and that those effects give rise to a claim. 15 U.S.C. 6a(1) and (2).</w:t>
      </w:r>
    </w:p>
    <w:p w14:paraId="2FB55576" w14:textId="77777777" w:rsidR="00B10ABB" w:rsidRPr="00940F87" w:rsidRDefault="00B10ABB" w:rsidP="00B10ABB">
      <w:pPr>
        <w:rPr>
          <w:sz w:val="16"/>
        </w:rPr>
      </w:pPr>
      <w:r w:rsidRPr="009306C1">
        <w:rPr>
          <w:rStyle w:val="StyleUnderline"/>
        </w:rPr>
        <w:t>For plaintiffs whose injuries are sustained in U</w:t>
      </w:r>
      <w:r w:rsidRPr="003511EB">
        <w:rPr>
          <w:sz w:val="16"/>
        </w:rPr>
        <w:t xml:space="preserve">nited </w:t>
      </w:r>
      <w:r w:rsidRPr="009306C1">
        <w:rPr>
          <w:rStyle w:val="StyleUnderline"/>
        </w:rPr>
        <w:t>S</w:t>
      </w:r>
      <w:r w:rsidRPr="003511EB">
        <w:rPr>
          <w:sz w:val="16"/>
        </w:rPr>
        <w:t xml:space="preserve">tates </w:t>
      </w:r>
      <w:r w:rsidRPr="009306C1">
        <w:rPr>
          <w:rStyle w:val="StyleUnderline"/>
        </w:rPr>
        <w:t xml:space="preserve">commerce, </w:t>
      </w:r>
      <w:r w:rsidRPr="00663094">
        <w:rPr>
          <w:rStyle w:val="StyleUnderline"/>
          <w:highlight w:val="cyan"/>
        </w:rPr>
        <w:t>proof of</w:t>
      </w:r>
      <w:r w:rsidRPr="009306C1">
        <w:rPr>
          <w:rStyle w:val="StyleUnderline"/>
        </w:rPr>
        <w:t xml:space="preserve"> the </w:t>
      </w:r>
      <w:r w:rsidRPr="00663094">
        <w:rPr>
          <w:rStyle w:val="Emphasis"/>
          <w:highlight w:val="cyan"/>
        </w:rPr>
        <w:t>FTAIA</w:t>
      </w:r>
      <w:r w:rsidRPr="00663094">
        <w:rPr>
          <w:rStyle w:val="StyleUnderline"/>
          <w:highlight w:val="cyan"/>
        </w:rPr>
        <w:t xml:space="preserve">’s prerequisites will </w:t>
      </w:r>
      <w:r w:rsidRPr="00663094">
        <w:rPr>
          <w:rStyle w:val="Emphasis"/>
          <w:highlight w:val="cyan"/>
        </w:rPr>
        <w:t>overlap</w:t>
      </w:r>
      <w:r w:rsidRPr="009306C1">
        <w:rPr>
          <w:rStyle w:val="StyleUnderline"/>
        </w:rPr>
        <w:t xml:space="preserve"> substantially </w:t>
      </w:r>
      <w:r w:rsidRPr="00663094">
        <w:rPr>
          <w:rStyle w:val="StyleUnderline"/>
          <w:highlight w:val="cyan"/>
        </w:rPr>
        <w:t xml:space="preserve">with the </w:t>
      </w:r>
      <w:r w:rsidRPr="00663094">
        <w:rPr>
          <w:rStyle w:val="Emphasis"/>
          <w:highlight w:val="cyan"/>
        </w:rPr>
        <w:t>merits</w:t>
      </w:r>
      <w:r w:rsidRPr="009306C1">
        <w:rPr>
          <w:rStyle w:val="StyleUnderline"/>
        </w:rPr>
        <w:t xml:space="preserve"> of the plaintiff ’s claim</w:t>
      </w:r>
      <w:r w:rsidRPr="003511EB">
        <w:rPr>
          <w:sz w:val="16"/>
        </w:rPr>
        <w:t xml:space="preserve">. </w:t>
      </w:r>
      <w:r w:rsidRPr="009306C1">
        <w:rPr>
          <w:rStyle w:val="StyleUnderline"/>
        </w:rPr>
        <w:t>But for</w:t>
      </w:r>
      <w:r w:rsidRPr="003511EB">
        <w:rPr>
          <w:sz w:val="16"/>
        </w:rPr>
        <w:t xml:space="preserve"> plaintiffs entitled to sue under the court of appeals’ holding, i.e., </w:t>
      </w:r>
      <w:r w:rsidRPr="000B2255">
        <w:rPr>
          <w:rStyle w:val="StyleUnderline"/>
        </w:rPr>
        <w:t xml:space="preserve">plaintiffs </w:t>
      </w:r>
      <w:r w:rsidRPr="00663094">
        <w:rPr>
          <w:rStyle w:val="StyleUnderline"/>
          <w:highlight w:val="cyan"/>
        </w:rPr>
        <w:t xml:space="preserve">whose </w:t>
      </w:r>
      <w:r w:rsidRPr="00663094">
        <w:rPr>
          <w:rStyle w:val="Emphasis"/>
          <w:highlight w:val="cyan"/>
        </w:rPr>
        <w:t>injuries</w:t>
      </w:r>
      <w:r w:rsidRPr="000B2255">
        <w:rPr>
          <w:rStyle w:val="StyleUnderline"/>
        </w:rPr>
        <w:t xml:space="preserve"> are sustained entirely abroad and </w:t>
      </w:r>
      <w:r w:rsidRPr="00663094">
        <w:rPr>
          <w:rStyle w:val="Emphasis"/>
          <w:highlight w:val="cyan"/>
        </w:rPr>
        <w:t>arise from</w:t>
      </w:r>
      <w:r w:rsidRPr="000B2255">
        <w:rPr>
          <w:rStyle w:val="StyleUnderline"/>
        </w:rPr>
        <w:t xml:space="preserve"> purely </w:t>
      </w:r>
      <w:r w:rsidRPr="00663094">
        <w:rPr>
          <w:rStyle w:val="Emphasis"/>
          <w:highlight w:val="cyan"/>
        </w:rPr>
        <w:t>foreign transactions</w:t>
      </w:r>
      <w:r w:rsidRPr="000B2255">
        <w:rPr>
          <w:rStyle w:val="StyleUnderline"/>
        </w:rPr>
        <w:t xml:space="preserve">, the statutory </w:t>
      </w:r>
      <w:r w:rsidRPr="00663094">
        <w:rPr>
          <w:rStyle w:val="StyleUnderline"/>
          <w:highlight w:val="cyan"/>
        </w:rPr>
        <w:t xml:space="preserve">inquiry would </w:t>
      </w:r>
      <w:r w:rsidRPr="00663094">
        <w:rPr>
          <w:rStyle w:val="Emphasis"/>
          <w:highlight w:val="cyan"/>
        </w:rPr>
        <w:t>turn on</w:t>
      </w:r>
      <w:r w:rsidRPr="000B2255">
        <w:rPr>
          <w:rStyle w:val="StyleUnderline"/>
        </w:rPr>
        <w:t xml:space="preserve"> claims and </w:t>
      </w:r>
      <w:r w:rsidRPr="00663094">
        <w:rPr>
          <w:rStyle w:val="Emphasis"/>
          <w:highlight w:val="cyan"/>
        </w:rPr>
        <w:t>persons not before the court</w:t>
      </w:r>
      <w:r w:rsidRPr="003511EB">
        <w:rPr>
          <w:sz w:val="16"/>
        </w:rPr>
        <w:t xml:space="preserve">. </w:t>
      </w:r>
      <w:r w:rsidRPr="000B2255">
        <w:rPr>
          <w:rStyle w:val="StyleUnderline"/>
        </w:rPr>
        <w:t xml:space="preserve">Courts faced with such suits </w:t>
      </w:r>
      <w:r w:rsidRPr="00663094">
        <w:rPr>
          <w:rStyle w:val="StyleUnderline"/>
          <w:highlight w:val="cyan"/>
        </w:rPr>
        <w:t>nonetheless</w:t>
      </w:r>
      <w:r w:rsidRPr="000B2255">
        <w:rPr>
          <w:rStyle w:val="StyleUnderline"/>
        </w:rPr>
        <w:t xml:space="preserve"> would be </w:t>
      </w:r>
      <w:r w:rsidRPr="00663094">
        <w:rPr>
          <w:rStyle w:val="StyleUnderline"/>
          <w:highlight w:val="cyan"/>
        </w:rPr>
        <w:t>forced to adjudicate</w:t>
      </w:r>
      <w:r w:rsidRPr="000B2255">
        <w:rPr>
          <w:rStyle w:val="StyleUnderline"/>
        </w:rPr>
        <w:t xml:space="preserve"> whether the challenged foreign conduct was part of some global conspiracy, whether that global conspiracy had the requisite effects on domestic commerce, and whether some third person was injured in U</w:t>
      </w:r>
      <w:r w:rsidRPr="003511EB">
        <w:rPr>
          <w:sz w:val="16"/>
        </w:rPr>
        <w:t xml:space="preserve">nited </w:t>
      </w:r>
      <w:r w:rsidRPr="000B2255">
        <w:rPr>
          <w:rStyle w:val="StyleUnderline"/>
        </w:rPr>
        <w:t>S</w:t>
      </w:r>
      <w:r w:rsidRPr="003511EB">
        <w:rPr>
          <w:sz w:val="16"/>
        </w:rPr>
        <w:t xml:space="preserve">tates </w:t>
      </w:r>
      <w:r w:rsidRPr="000B2255">
        <w:rPr>
          <w:rStyle w:val="StyleUnderline"/>
        </w:rPr>
        <w:t>commerce</w:t>
      </w:r>
      <w:r w:rsidRPr="003511EB">
        <w:rPr>
          <w:sz w:val="16"/>
        </w:rPr>
        <w:t xml:space="preserve"> in such a way that gave rise to a claim. Pet. App. 4a, 20a. Those questions might be </w:t>
      </w:r>
      <w:r w:rsidRPr="00663094">
        <w:rPr>
          <w:rStyle w:val="Emphasis"/>
          <w:highlight w:val="cyan"/>
        </w:rPr>
        <w:t>intensely factual</w:t>
      </w:r>
      <w:r w:rsidRPr="00663094">
        <w:rPr>
          <w:rStyle w:val="StyleUnderline"/>
          <w:highlight w:val="cyan"/>
        </w:rPr>
        <w:t xml:space="preserve">, </w:t>
      </w:r>
      <w:r w:rsidRPr="00663094">
        <w:rPr>
          <w:rStyle w:val="Emphasis"/>
          <w:highlight w:val="cyan"/>
        </w:rPr>
        <w:t>hotly disputed</w:t>
      </w:r>
      <w:r w:rsidRPr="00663094">
        <w:rPr>
          <w:rStyle w:val="StyleUnderline"/>
          <w:highlight w:val="cyan"/>
        </w:rPr>
        <w:t xml:space="preserve">, and </w:t>
      </w:r>
      <w:r w:rsidRPr="00663094">
        <w:rPr>
          <w:rStyle w:val="Emphasis"/>
          <w:highlight w:val="cyan"/>
        </w:rPr>
        <w:t>difficult to resolve</w:t>
      </w:r>
      <w:r w:rsidRPr="000B2255">
        <w:rPr>
          <w:rStyle w:val="StyleUnderline"/>
        </w:rPr>
        <w:t xml:space="preserve">, particularly </w:t>
      </w:r>
      <w:r w:rsidRPr="000B2255">
        <w:rPr>
          <w:rStyle w:val="Emphasis"/>
        </w:rPr>
        <w:t>when the critical person</w:t>
      </w:r>
      <w:r w:rsidRPr="000B2255">
        <w:rPr>
          <w:rStyle w:val="StyleUnderline"/>
        </w:rPr>
        <w:t xml:space="preserve"> and claim are </w:t>
      </w:r>
      <w:r w:rsidRPr="000B2255">
        <w:rPr>
          <w:rStyle w:val="Emphasis"/>
        </w:rPr>
        <w:t>not before the court</w:t>
      </w:r>
      <w:r w:rsidRPr="003511EB">
        <w:rPr>
          <w:sz w:val="16"/>
        </w:rPr>
        <w:t xml:space="preserve">. The court of appeals’ decision thus </w:t>
      </w:r>
      <w:r w:rsidRPr="003511EB">
        <w:rPr>
          <w:rStyle w:val="StyleUnderline"/>
        </w:rPr>
        <w:t xml:space="preserve">would </w:t>
      </w:r>
      <w:r w:rsidRPr="003511EB">
        <w:rPr>
          <w:rStyle w:val="Emphasis"/>
        </w:rPr>
        <w:t>thrust upon federal courts</w:t>
      </w:r>
      <w:r w:rsidRPr="003511EB">
        <w:rPr>
          <w:sz w:val="16"/>
        </w:rPr>
        <w:t xml:space="preserve"> the potential for </w:t>
      </w:r>
      <w:r w:rsidRPr="00663094">
        <w:rPr>
          <w:rStyle w:val="Emphasis"/>
          <w:highlight w:val="cyan"/>
        </w:rPr>
        <w:t>burdensome</w:t>
      </w:r>
      <w:r w:rsidRPr="00663094">
        <w:rPr>
          <w:rStyle w:val="StyleUnderline"/>
          <w:highlight w:val="cyan"/>
        </w:rPr>
        <w:t xml:space="preserve"> and </w:t>
      </w:r>
      <w:r w:rsidRPr="00663094">
        <w:rPr>
          <w:rStyle w:val="Emphasis"/>
          <w:highlight w:val="cyan"/>
        </w:rPr>
        <w:t>protracted</w:t>
      </w:r>
      <w:r w:rsidRPr="003511EB">
        <w:rPr>
          <w:rStyle w:val="StyleUnderline"/>
        </w:rPr>
        <w:t xml:space="preserve"> </w:t>
      </w:r>
      <w:r w:rsidRPr="003511EB">
        <w:rPr>
          <w:rStyle w:val="Emphasis"/>
        </w:rPr>
        <w:t>satellite litigation</w:t>
      </w:r>
      <w:r w:rsidRPr="003511EB">
        <w:rPr>
          <w:rStyle w:val="StyleUnderline"/>
        </w:rPr>
        <w:t xml:space="preserve"> that is far removed</w:t>
      </w:r>
      <w:r w:rsidRPr="003511EB">
        <w:rPr>
          <w:sz w:val="16"/>
        </w:rPr>
        <w:t xml:space="preserve"> from the claim before the court.</w:t>
      </w:r>
    </w:p>
    <w:p w14:paraId="5A9C5074" w14:textId="77777777" w:rsidR="00B10ABB" w:rsidRPr="00D90C58" w:rsidRDefault="00B10ABB" w:rsidP="00B10ABB">
      <w:pPr>
        <w:pStyle w:val="Heading4"/>
      </w:pPr>
      <w:r>
        <w:t>AND, saying but there’s a list ignores that they have to investigate whether or not the plaintiff is actually from there and that they tried to pursue a case there first – obviously, once the list is published, everyone in the world who wants their case to be heard will do whatever they can to make it seem like they’re eligible</w:t>
      </w:r>
    </w:p>
    <w:p w14:paraId="39C76202" w14:textId="77777777" w:rsidR="00B10ABB" w:rsidRPr="00D90C58" w:rsidRDefault="00B10ABB" w:rsidP="00B10ABB">
      <w:pPr>
        <w:pStyle w:val="CiteSpacing"/>
      </w:pPr>
      <w:r w:rsidRPr="0054613A">
        <w:rPr>
          <w:rStyle w:val="Style13ptBold"/>
        </w:rPr>
        <w:t>UCAR International 4</w:t>
      </w:r>
      <w:r>
        <w:t>, “Defendants' Reply Brief in Support of Their Renewed Motions to Dismiss in Light of Empagran,” FERROMIN INTERNATIONAL TRADE CORPORATION, et al., Plaintiffs, v. UCAR INTERNATIONAL, INC., et al., Defendants.; Bhp New zealand, Ltd., et al., Plaintiffs, v. UCAR International, Inc., et al., Defendants., 2004 WL 3685128, WestLaw</w:t>
      </w:r>
    </w:p>
    <w:p w14:paraId="3107C7D6" w14:textId="77777777" w:rsidR="00B10ABB" w:rsidRDefault="00B10ABB" w:rsidP="00B10ABB">
      <w:pPr>
        <w:rPr>
          <w:sz w:val="16"/>
        </w:rPr>
      </w:pPr>
      <w:r w:rsidRPr="00D90C58">
        <w:rPr>
          <w:sz w:val="16"/>
        </w:rPr>
        <w:t xml:space="preserve">Plaintiffs also fail to seriously contest that their </w:t>
      </w:r>
      <w:r w:rsidRPr="00663094">
        <w:rPr>
          <w:rStyle w:val="StyleUnderline"/>
          <w:highlight w:val="cyan"/>
        </w:rPr>
        <w:t>theory of ”“</w:t>
      </w:r>
      <w:r w:rsidRPr="00663094">
        <w:rPr>
          <w:rStyle w:val="Emphasis"/>
          <w:highlight w:val="cyan"/>
        </w:rPr>
        <w:t>linked</w:t>
      </w:r>
      <w:r w:rsidRPr="00663094">
        <w:rPr>
          <w:rStyle w:val="StyleUnderline"/>
          <w:highlight w:val="cyan"/>
        </w:rPr>
        <w:t xml:space="preserve">‘’ effects would greatly </w:t>
      </w:r>
      <w:r w:rsidRPr="00663094">
        <w:rPr>
          <w:rStyle w:val="Emphasis"/>
          <w:highlight w:val="cyan"/>
        </w:rPr>
        <w:t>expand the administrative burden on</w:t>
      </w:r>
      <w:r w:rsidRPr="00D90C58">
        <w:rPr>
          <w:rStyle w:val="Emphasis"/>
        </w:rPr>
        <w:t xml:space="preserve"> U.S. </w:t>
      </w:r>
      <w:r w:rsidRPr="00663094">
        <w:rPr>
          <w:rStyle w:val="Emphasis"/>
          <w:highlight w:val="cyan"/>
        </w:rPr>
        <w:t>courts</w:t>
      </w:r>
      <w:r w:rsidRPr="00D90C58">
        <w:rPr>
          <w:sz w:val="16"/>
        </w:rPr>
        <w:t xml:space="preserve"> </w:t>
      </w:r>
      <w:r w:rsidRPr="00D90C58">
        <w:rPr>
          <w:rStyle w:val="StyleUnderline"/>
        </w:rPr>
        <w:t xml:space="preserve">by </w:t>
      </w:r>
      <w:r w:rsidRPr="00663094">
        <w:rPr>
          <w:rStyle w:val="StyleUnderline"/>
          <w:highlight w:val="cyan"/>
        </w:rPr>
        <w:t xml:space="preserve">inviting claims from plaintiffs injured </w:t>
      </w:r>
      <w:r w:rsidRPr="00663094">
        <w:rPr>
          <w:rStyle w:val="Emphasis"/>
          <w:highlight w:val="cyan"/>
        </w:rPr>
        <w:t>anywhere in the world</w:t>
      </w:r>
      <w:r w:rsidRPr="00663094">
        <w:rPr>
          <w:sz w:val="16"/>
          <w:highlight w:val="cyan"/>
        </w:rPr>
        <w:t xml:space="preserve"> </w:t>
      </w:r>
      <w:r w:rsidRPr="00663094">
        <w:rPr>
          <w:rStyle w:val="StyleUnderline"/>
          <w:highlight w:val="cyan"/>
        </w:rPr>
        <w:t>based</w:t>
      </w:r>
      <w:r w:rsidRPr="00663094">
        <w:rPr>
          <w:sz w:val="16"/>
          <w:highlight w:val="cyan"/>
        </w:rPr>
        <w:t xml:space="preserve"> </w:t>
      </w:r>
      <w:r w:rsidRPr="00663094">
        <w:rPr>
          <w:rStyle w:val="Emphasis"/>
          <w:highlight w:val="cyan"/>
        </w:rPr>
        <w:t>only on allegations of a global cartel</w:t>
      </w:r>
      <w:r w:rsidRPr="00D90C58">
        <w:rPr>
          <w:sz w:val="16"/>
        </w:rPr>
        <w:t xml:space="preserve">. </w:t>
      </w:r>
      <w:r w:rsidRPr="00D90C58">
        <w:rPr>
          <w:rStyle w:val="StyleUnderline"/>
        </w:rPr>
        <w:t xml:space="preserve">This is </w:t>
      </w:r>
      <w:r w:rsidRPr="00D90C58">
        <w:rPr>
          <w:rStyle w:val="Emphasis"/>
        </w:rPr>
        <w:t>precisely the result that the Supreme Court sought to avoid</w:t>
      </w:r>
      <w:r w:rsidRPr="00D90C58">
        <w:rPr>
          <w:sz w:val="16"/>
        </w:rPr>
        <w:t xml:space="preserve"> in Empagran. </w:t>
      </w:r>
      <w:r w:rsidRPr="00663094">
        <w:rPr>
          <w:rStyle w:val="StyleUnderline"/>
          <w:highlight w:val="cyan"/>
        </w:rPr>
        <w:t>Plaintiffs claim</w:t>
      </w:r>
      <w:r w:rsidRPr="00D90C58">
        <w:rPr>
          <w:rStyle w:val="StyleUnderline"/>
        </w:rPr>
        <w:t xml:space="preserve"> only that </w:t>
      </w:r>
      <w:r w:rsidRPr="00663094">
        <w:rPr>
          <w:rStyle w:val="StyleUnderline"/>
          <w:highlight w:val="cyan"/>
        </w:rPr>
        <w:t>this</w:t>
      </w:r>
      <w:r w:rsidRPr="00D90C58">
        <w:rPr>
          <w:rStyle w:val="StyleUnderline"/>
        </w:rPr>
        <w:t xml:space="preserve"> burden </w:t>
      </w:r>
      <w:r w:rsidRPr="00663094">
        <w:rPr>
          <w:rStyle w:val="StyleUnderline"/>
          <w:highlight w:val="cyan"/>
        </w:rPr>
        <w:t>would be no different than</w:t>
      </w:r>
      <w:r w:rsidRPr="00D90C58">
        <w:rPr>
          <w:rStyle w:val="StyleUnderline"/>
        </w:rPr>
        <w:t xml:space="preserve"> the </w:t>
      </w:r>
      <w:r w:rsidRPr="00663094">
        <w:rPr>
          <w:rStyle w:val="Emphasis"/>
          <w:highlight w:val="cyan"/>
        </w:rPr>
        <w:t>market definition</w:t>
      </w:r>
      <w:r w:rsidRPr="00663094">
        <w:rPr>
          <w:rStyle w:val="StyleUnderline"/>
          <w:highlight w:val="cyan"/>
        </w:rPr>
        <w:t xml:space="preserve"> requirements imposed by</w:t>
      </w:r>
      <w:r w:rsidRPr="00D90C58">
        <w:rPr>
          <w:rStyle w:val="StyleUnderline"/>
        </w:rPr>
        <w:t xml:space="preserve"> claims of </w:t>
      </w:r>
      <w:r w:rsidRPr="00663094">
        <w:rPr>
          <w:rStyle w:val="StyleUnderline"/>
          <w:highlight w:val="cyan"/>
        </w:rPr>
        <w:t>attempted monopolization and rule of reason</w:t>
      </w:r>
      <w:r w:rsidRPr="00D90C58">
        <w:rPr>
          <w:rStyle w:val="StyleUnderline"/>
        </w:rPr>
        <w:t xml:space="preserve"> analysis</w:t>
      </w:r>
      <w:r w:rsidRPr="00D90C58">
        <w:rPr>
          <w:sz w:val="16"/>
        </w:rPr>
        <w:t xml:space="preserve">. Plaintiffs' </w:t>
      </w:r>
      <w:r w:rsidRPr="00D90C58">
        <w:rPr>
          <w:sz w:val="16"/>
        </w:rPr>
        <w:lastRenderedPageBreak/>
        <w:t xml:space="preserve">Opposition at 20-21. </w:t>
      </w:r>
      <w:r w:rsidRPr="00663094">
        <w:rPr>
          <w:rStyle w:val="Emphasis"/>
          <w:highlight w:val="cyan"/>
        </w:rPr>
        <w:t>Unlike</w:t>
      </w:r>
      <w:r w:rsidRPr="00D90C58">
        <w:rPr>
          <w:rStyle w:val="StyleUnderline"/>
        </w:rPr>
        <w:t xml:space="preserve"> a </w:t>
      </w:r>
      <w:r w:rsidRPr="00663094">
        <w:rPr>
          <w:rStyle w:val="StyleUnderline"/>
          <w:highlight w:val="cyan"/>
        </w:rPr>
        <w:t>rule of reason analysis</w:t>
      </w:r>
      <w:r w:rsidRPr="00D90C58">
        <w:rPr>
          <w:rStyle w:val="StyleUnderline"/>
        </w:rPr>
        <w:t xml:space="preserve"> undertaken to establish liability, </w:t>
      </w:r>
      <w:r w:rsidRPr="00663094">
        <w:rPr>
          <w:rStyle w:val="StyleUnderline"/>
          <w:highlight w:val="cyan"/>
        </w:rPr>
        <w:t>Plaintiffs' theory</w:t>
      </w:r>
      <w:r w:rsidRPr="00D90C58">
        <w:rPr>
          <w:rStyle w:val="StyleUnderline"/>
        </w:rPr>
        <w:t xml:space="preserve"> would </w:t>
      </w:r>
      <w:r w:rsidRPr="00663094">
        <w:rPr>
          <w:rStyle w:val="StyleUnderline"/>
          <w:highlight w:val="cyan"/>
        </w:rPr>
        <w:t>require</w:t>
      </w:r>
      <w:r w:rsidRPr="00D90C58">
        <w:rPr>
          <w:rStyle w:val="StyleUnderline"/>
        </w:rPr>
        <w:t xml:space="preserve"> courts to engage in a </w:t>
      </w:r>
      <w:r w:rsidRPr="00663094">
        <w:rPr>
          <w:rStyle w:val="Emphasis"/>
          <w:highlight w:val="cyan"/>
        </w:rPr>
        <w:t>lengthy and fact-intensive inquiry merely to determine jurisdiction -- a threshold requirement</w:t>
      </w:r>
      <w:r w:rsidRPr="00D90C58">
        <w:rPr>
          <w:rStyle w:val="Emphasis"/>
        </w:rPr>
        <w:t xml:space="preserve"> that must be addressed </w:t>
      </w:r>
      <w:r w:rsidRPr="00663094">
        <w:rPr>
          <w:rStyle w:val="Emphasis"/>
          <w:highlight w:val="cyan"/>
        </w:rPr>
        <w:t>in all cases</w:t>
      </w:r>
      <w:r w:rsidRPr="00663094">
        <w:rPr>
          <w:sz w:val="16"/>
          <w:highlight w:val="cyan"/>
        </w:rPr>
        <w:t xml:space="preserve">. </w:t>
      </w:r>
      <w:r w:rsidRPr="00663094">
        <w:rPr>
          <w:rStyle w:val="StyleUnderline"/>
          <w:highlight w:val="cyan"/>
        </w:rPr>
        <w:t>Instead of proving</w:t>
      </w:r>
      <w:r w:rsidRPr="00D90C58">
        <w:rPr>
          <w:rStyle w:val="StyleUnderline"/>
        </w:rPr>
        <w:t xml:space="preserve"> the relevant market </w:t>
      </w:r>
      <w:r w:rsidRPr="00663094">
        <w:rPr>
          <w:rStyle w:val="StyleUnderline"/>
          <w:highlight w:val="cyan"/>
        </w:rPr>
        <w:t xml:space="preserve">at </w:t>
      </w:r>
      <w:r w:rsidRPr="00663094">
        <w:rPr>
          <w:rStyle w:val="Emphasis"/>
          <w:highlight w:val="cyan"/>
        </w:rPr>
        <w:t>summary judgment</w:t>
      </w:r>
      <w:r w:rsidRPr="00663094">
        <w:rPr>
          <w:rStyle w:val="StyleUnderline"/>
          <w:highlight w:val="cyan"/>
        </w:rPr>
        <w:t xml:space="preserve"> or</w:t>
      </w:r>
      <w:r w:rsidRPr="00D90C58">
        <w:rPr>
          <w:rStyle w:val="StyleUnderline"/>
        </w:rPr>
        <w:t xml:space="preserve"> at </w:t>
      </w:r>
      <w:r w:rsidRPr="00663094">
        <w:rPr>
          <w:rStyle w:val="Emphasis"/>
          <w:highlight w:val="cyan"/>
        </w:rPr>
        <w:t>trial</w:t>
      </w:r>
      <w:r w:rsidRPr="00D90C58">
        <w:rPr>
          <w:sz w:val="16"/>
        </w:rPr>
        <w:t xml:space="preserve">, </w:t>
      </w:r>
      <w:r w:rsidRPr="00663094">
        <w:rPr>
          <w:rStyle w:val="StyleUnderline"/>
          <w:highlight w:val="cyan"/>
        </w:rPr>
        <w:t xml:space="preserve">under </w:t>
      </w:r>
      <w:r w:rsidRPr="00663094">
        <w:rPr>
          <w:rStyle w:val="Emphasis"/>
          <w:highlight w:val="cyan"/>
        </w:rPr>
        <w:t>Plaintiffs'</w:t>
      </w:r>
      <w:r w:rsidRPr="00663094">
        <w:rPr>
          <w:rStyle w:val="StyleUnderline"/>
          <w:highlight w:val="cyan"/>
        </w:rPr>
        <w:t xml:space="preserve"> theory </w:t>
      </w:r>
      <w:r w:rsidRPr="00663094">
        <w:rPr>
          <w:rStyle w:val="Emphasis"/>
          <w:highlight w:val="cyan"/>
        </w:rPr>
        <w:t>every foreign plaintiff would have to establish the relevant market just to enable</w:t>
      </w:r>
      <w:r w:rsidRPr="00D90C58">
        <w:rPr>
          <w:rStyle w:val="Emphasis"/>
        </w:rPr>
        <w:t xml:space="preserve"> the court to evaluate </w:t>
      </w:r>
      <w:r w:rsidRPr="00663094">
        <w:rPr>
          <w:rStyle w:val="Emphasis"/>
          <w:highlight w:val="cyan"/>
        </w:rPr>
        <w:t>jurisdiction</w:t>
      </w:r>
      <w:r w:rsidRPr="00D90C58">
        <w:rPr>
          <w:sz w:val="16"/>
        </w:rPr>
        <w:t xml:space="preserve">. </w:t>
      </w:r>
      <w:r w:rsidRPr="00D90C58">
        <w:rPr>
          <w:rStyle w:val="StyleUnderline"/>
        </w:rPr>
        <w:t xml:space="preserve">This result would </w:t>
      </w:r>
      <w:r w:rsidRPr="00D90C58">
        <w:rPr>
          <w:rStyle w:val="Emphasis"/>
        </w:rPr>
        <w:t>contravene</w:t>
      </w:r>
      <w:r w:rsidRPr="00D90C58">
        <w:rPr>
          <w:sz w:val="16"/>
        </w:rPr>
        <w:t xml:space="preserve"> </w:t>
      </w:r>
      <w:r w:rsidRPr="00D90C58">
        <w:rPr>
          <w:rStyle w:val="StyleUnderline"/>
        </w:rPr>
        <w:t>the</w:t>
      </w:r>
      <w:r w:rsidRPr="00D90C58">
        <w:rPr>
          <w:sz w:val="16"/>
        </w:rPr>
        <w:t xml:space="preserve"> Supreme Court's </w:t>
      </w:r>
      <w:r w:rsidRPr="00D90C58">
        <w:rPr>
          <w:rStyle w:val="StyleUnderline"/>
        </w:rPr>
        <w:t>admonition that the FTAIA's jurisdictional test be capable of being applied ” “</w:t>
      </w:r>
      <w:r w:rsidRPr="00D90C58">
        <w:rPr>
          <w:rStyle w:val="Emphasis"/>
        </w:rPr>
        <w:t>simply and expeditiously</w:t>
      </w:r>
      <w:r w:rsidRPr="00D90C58">
        <w:rPr>
          <w:sz w:val="16"/>
        </w:rPr>
        <w:t>.‘’ 124 S.Ct. at 2369.</w:t>
      </w:r>
    </w:p>
    <w:p w14:paraId="128A1FCE" w14:textId="77777777" w:rsidR="00B10ABB" w:rsidRPr="005B1313" w:rsidRDefault="00B10ABB" w:rsidP="00B10ABB">
      <w:pPr>
        <w:pStyle w:val="Heading4"/>
        <w:rPr>
          <w:rFonts w:cs="Times New Roman"/>
        </w:rPr>
      </w:pPr>
      <w:r w:rsidRPr="005B1313">
        <w:rPr>
          <w:rFonts w:cs="Times New Roman"/>
        </w:rPr>
        <w:t xml:space="preserve">Antitrust litigation is </w:t>
      </w:r>
      <w:r w:rsidRPr="005B1313">
        <w:rPr>
          <w:rFonts w:cs="Times New Roman"/>
          <w:u w:val="single"/>
        </w:rPr>
        <w:t>uniquely</w:t>
      </w:r>
      <w:r w:rsidRPr="005B1313">
        <w:rPr>
          <w:rFonts w:cs="Times New Roman"/>
        </w:rPr>
        <w:t xml:space="preserve"> complex and resource-intensive</w:t>
      </w:r>
      <w:r>
        <w:rPr>
          <w:rFonts w:cs="Times New Roman"/>
        </w:rPr>
        <w:t xml:space="preserve"> – </w:t>
      </w:r>
      <w:r w:rsidRPr="005B1313">
        <w:rPr>
          <w:rFonts w:cs="Times New Roman"/>
        </w:rPr>
        <w:t xml:space="preserve">a </w:t>
      </w:r>
      <w:r w:rsidRPr="005B1313">
        <w:rPr>
          <w:rFonts w:cs="Times New Roman"/>
          <w:u w:val="single"/>
        </w:rPr>
        <w:t>spike</w:t>
      </w:r>
      <w:r w:rsidRPr="005B1313">
        <w:rPr>
          <w:rFonts w:cs="Times New Roman"/>
        </w:rPr>
        <w:t xml:space="preserve"> trades-off with judicial functioning in </w:t>
      </w:r>
      <w:r w:rsidRPr="005B1313">
        <w:rPr>
          <w:rFonts w:cs="Times New Roman"/>
          <w:u w:val="single"/>
        </w:rPr>
        <w:t>other areas</w:t>
      </w:r>
    </w:p>
    <w:p w14:paraId="57F2EB1D" w14:textId="77777777" w:rsidR="00B10ABB" w:rsidRPr="005B1313" w:rsidRDefault="00B10ABB" w:rsidP="00B10ABB">
      <w:pPr>
        <w:pStyle w:val="CiteSpacing"/>
      </w:pPr>
      <w:r w:rsidRPr="005B1313">
        <w:t xml:space="preserve">Daniel R. </w:t>
      </w:r>
      <w:r w:rsidRPr="002012F0">
        <w:rPr>
          <w:rStyle w:val="Style13ptBold"/>
        </w:rPr>
        <w:t>Warren 15</w:t>
      </w:r>
      <w:r w:rsidRPr="005B1313">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1D32AA1A" w14:textId="77777777" w:rsidR="00B10ABB" w:rsidRPr="005B1313" w:rsidRDefault="00B10ABB" w:rsidP="00B10ABB">
      <w:pPr>
        <w:rPr>
          <w:sz w:val="16"/>
        </w:rPr>
      </w:pPr>
      <w:r w:rsidRPr="005B1313">
        <w:rPr>
          <w:sz w:val="16"/>
        </w:rPr>
        <w:t>A. Summary Judgment Can Cut Short Extreme Costs</w:t>
      </w:r>
    </w:p>
    <w:p w14:paraId="3BB476DF" w14:textId="77777777" w:rsidR="00B10ABB" w:rsidRPr="005B1313" w:rsidRDefault="00B10ABB" w:rsidP="00B10ABB">
      <w:pPr>
        <w:rPr>
          <w:sz w:val="16"/>
        </w:rPr>
      </w:pPr>
      <w:r w:rsidRPr="00663094">
        <w:rPr>
          <w:rStyle w:val="Style13ptBold"/>
          <w:highlight w:val="cyan"/>
        </w:rPr>
        <w:t>Antitrust litigation</w:t>
      </w:r>
      <w:r w:rsidRPr="005B1313">
        <w:rPr>
          <w:rStyle w:val="Style13ptBold"/>
        </w:rPr>
        <w:t xml:space="preserve"> can </w:t>
      </w:r>
      <w:r w:rsidRPr="00663094">
        <w:rPr>
          <w:rStyle w:val="Style13ptBold"/>
          <w:highlight w:val="cyan"/>
        </w:rPr>
        <w:t xml:space="preserve">involve </w:t>
      </w:r>
      <w:r w:rsidRPr="00663094">
        <w:rPr>
          <w:rStyle w:val="Emphasis"/>
          <w:highlight w:val="cyan"/>
        </w:rPr>
        <w:t>enormous</w:t>
      </w:r>
      <w:r w:rsidRPr="005B1313">
        <w:rPr>
          <w:rStyle w:val="Emphasis"/>
        </w:rPr>
        <w:t xml:space="preserve"> discovery </w:t>
      </w:r>
      <w:r w:rsidRPr="00663094">
        <w:rPr>
          <w:rStyle w:val="Emphasis"/>
          <w:highlight w:val="cyan"/>
        </w:rPr>
        <w:t>costs</w:t>
      </w:r>
      <w:r w:rsidRPr="005B1313">
        <w:rPr>
          <w:sz w:val="16"/>
        </w:rPr>
        <w:t xml:space="preserve">, particularly when antitrust litigation overlaps with class action litigation. </w:t>
      </w:r>
      <w:r w:rsidRPr="00663094">
        <w:rPr>
          <w:rStyle w:val="Style13ptBold"/>
          <w:highlight w:val="cyan"/>
        </w:rPr>
        <w:t>Due to</w:t>
      </w:r>
      <w:r w:rsidRPr="005B1313">
        <w:rPr>
          <w:rStyle w:val="Style13ptBold"/>
        </w:rPr>
        <w:t xml:space="preserve"> the </w:t>
      </w:r>
      <w:r w:rsidRPr="00663094">
        <w:rPr>
          <w:rStyle w:val="Emphasis"/>
          <w:highlight w:val="cyan"/>
        </w:rPr>
        <w:t>wide scope</w:t>
      </w:r>
      <w:r w:rsidRPr="005B1313">
        <w:rPr>
          <w:rStyle w:val="Style13ptBold"/>
        </w:rPr>
        <w:t xml:space="preserve"> of many antitrust claims, d</w:t>
      </w:r>
      <w:r w:rsidRPr="000659D7">
        <w:rPr>
          <w:rStyle w:val="StyleUnderline"/>
        </w:rPr>
        <w:t xml:space="preserve">iscovery can implicate a </w:t>
      </w:r>
      <w:r w:rsidRPr="005B1313">
        <w:rPr>
          <w:rStyle w:val="Emphasis"/>
        </w:rPr>
        <w:t>broad range</w:t>
      </w:r>
      <w:r w:rsidRPr="000659D7">
        <w:rPr>
          <w:rStyle w:val="StyleUnderline"/>
        </w:rPr>
        <w:t xml:space="preserve"> of documents, records, interrogatories, and depositions</w:t>
      </w:r>
      <w:r w:rsidRPr="005B1313">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0659D7">
        <w:rPr>
          <w:rStyle w:val="StyleUnderline"/>
        </w:rPr>
        <w:t xml:space="preserve">The </w:t>
      </w:r>
      <w:r w:rsidRPr="005B1313">
        <w:rPr>
          <w:rStyle w:val="Emphasis"/>
        </w:rPr>
        <w:t>legal hours</w:t>
      </w:r>
      <w:r w:rsidRPr="000659D7">
        <w:rPr>
          <w:rStyle w:val="StyleUnderline"/>
        </w:rPr>
        <w:t xml:space="preserve"> necessary to answer and address discovery challenges can</w:t>
      </w:r>
      <w:r w:rsidRPr="005B1313">
        <w:rPr>
          <w:sz w:val="16"/>
        </w:rPr>
        <w:t xml:space="preserve"> also </w:t>
      </w:r>
      <w:r w:rsidRPr="000659D7">
        <w:rPr>
          <w:rStyle w:val="StyleUnderline"/>
        </w:rPr>
        <w:t xml:space="preserve">impose </w:t>
      </w:r>
      <w:r w:rsidRPr="005B1313">
        <w:rPr>
          <w:rStyle w:val="Emphasis"/>
        </w:rPr>
        <w:t>extreme costs</w:t>
      </w:r>
      <w:r w:rsidRPr="005B1313">
        <w:rPr>
          <w:sz w:val="16"/>
        </w:rPr>
        <w:t>.</w:t>
      </w:r>
    </w:p>
    <w:p w14:paraId="1541112C" w14:textId="77777777" w:rsidR="00B10ABB" w:rsidRPr="005B1313" w:rsidRDefault="00B10ABB" w:rsidP="00B10ABB">
      <w:pPr>
        <w:rPr>
          <w:sz w:val="16"/>
        </w:rPr>
      </w:pPr>
      <w:r w:rsidRPr="005B1313">
        <w:rPr>
          <w:sz w:val="16"/>
        </w:rPr>
        <w:t xml:space="preserve">Plaintiffs can often use discovery costs as a weapon against defendants in antitrust litigation. The Seventh Circuit Court of Appeals stated that </w:t>
      </w:r>
      <w:r w:rsidRPr="000659D7">
        <w:rPr>
          <w:rStyle w:val="StyleUnderline"/>
        </w:rPr>
        <w:t xml:space="preserve">"antitrust </w:t>
      </w:r>
      <w:r w:rsidRPr="00663094">
        <w:rPr>
          <w:rStyle w:val="StyleUnderline"/>
          <w:highlight w:val="cyan"/>
        </w:rPr>
        <w:t>trials</w:t>
      </w:r>
      <w:r w:rsidRPr="000659D7">
        <w:rPr>
          <w:rStyle w:val="StyleUnderline"/>
        </w:rPr>
        <w:t xml:space="preserve"> often </w:t>
      </w:r>
      <w:r w:rsidRPr="00663094">
        <w:rPr>
          <w:rStyle w:val="StyleUnderline"/>
          <w:highlight w:val="cyan"/>
        </w:rPr>
        <w:t>encompass</w:t>
      </w:r>
      <w:r w:rsidRPr="000659D7">
        <w:rPr>
          <w:rStyle w:val="StyleUnderline"/>
        </w:rPr>
        <w:t xml:space="preserve"> a </w:t>
      </w:r>
      <w:r w:rsidRPr="005B1313">
        <w:rPr>
          <w:rStyle w:val="Emphasis"/>
        </w:rPr>
        <w:t>great deal</w:t>
      </w:r>
      <w:r w:rsidRPr="000659D7">
        <w:rPr>
          <w:rStyle w:val="StyleUnderline"/>
        </w:rPr>
        <w:t xml:space="preserve"> of </w:t>
      </w:r>
      <w:r w:rsidRPr="00663094">
        <w:rPr>
          <w:rStyle w:val="Emphasis"/>
          <w:highlight w:val="cyan"/>
        </w:rPr>
        <w:t>expensive</w:t>
      </w:r>
      <w:r w:rsidRPr="000659D7">
        <w:rPr>
          <w:rStyle w:val="StyleUnderline"/>
        </w:rPr>
        <w:t xml:space="preserve"> and </w:t>
      </w:r>
      <w:r w:rsidRPr="00663094">
        <w:rPr>
          <w:rStyle w:val="Emphasis"/>
          <w:highlight w:val="cyan"/>
        </w:rPr>
        <w:t>time consuming</w:t>
      </w:r>
      <w:r w:rsidRPr="005B1313">
        <w:rPr>
          <w:sz w:val="16"/>
        </w:rPr>
        <w:t xml:space="preserve"> discovery and </w:t>
      </w:r>
      <w:r w:rsidRPr="00663094">
        <w:rPr>
          <w:rStyle w:val="Emphasis"/>
          <w:highlight w:val="cyan"/>
        </w:rPr>
        <w:t>trial work</w:t>
      </w:r>
      <w:r w:rsidRPr="005B1313">
        <w:rPr>
          <w:sz w:val="16"/>
        </w:rPr>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7C3C7562" w14:textId="77777777" w:rsidR="00B10ABB" w:rsidRPr="005B1313" w:rsidRDefault="00B10ABB" w:rsidP="00B10ABB">
      <w:pPr>
        <w:rPr>
          <w:sz w:val="16"/>
        </w:rPr>
      </w:pPr>
      <w:r w:rsidRPr="005B1313">
        <w:rPr>
          <w:sz w:val="16"/>
        </w:rPr>
        <w:t xml:space="preserve">In antitrust litigation, the value of summary judgment to mitigate discovery costs through shortening litigation is elevated to a special importance even greater than normal for three reasons. First, </w:t>
      </w:r>
      <w:r w:rsidRPr="00663094">
        <w:rPr>
          <w:rStyle w:val="StyleUnderline"/>
          <w:highlight w:val="cyan"/>
        </w:rPr>
        <w:t>antitrust</w:t>
      </w:r>
      <w:r w:rsidRPr="000659D7">
        <w:rPr>
          <w:rStyle w:val="StyleUnderline"/>
        </w:rPr>
        <w:t xml:space="preserve"> litigation normally </w:t>
      </w:r>
      <w:r w:rsidRPr="00663094">
        <w:rPr>
          <w:rStyle w:val="StyleUnderline"/>
          <w:highlight w:val="cyan"/>
        </w:rPr>
        <w:t xml:space="preserve">involves </w:t>
      </w:r>
      <w:r w:rsidRPr="00663094">
        <w:rPr>
          <w:rStyle w:val="Emphasis"/>
          <w:highlight w:val="cyan"/>
        </w:rPr>
        <w:t>large organizations</w:t>
      </w:r>
      <w:r w:rsidRPr="00663094">
        <w:rPr>
          <w:rStyle w:val="StyleUnderline"/>
          <w:highlight w:val="cyan"/>
        </w:rPr>
        <w:t xml:space="preserve">, which </w:t>
      </w:r>
      <w:r w:rsidRPr="00663094">
        <w:rPr>
          <w:rStyle w:val="Emphasis"/>
          <w:highlight w:val="cyan"/>
        </w:rPr>
        <w:t>magnifies</w:t>
      </w:r>
      <w:r w:rsidRPr="000659D7">
        <w:rPr>
          <w:rStyle w:val="StyleUnderline"/>
        </w:rPr>
        <w:t xml:space="preserve"> the </w:t>
      </w:r>
      <w:r w:rsidRPr="00663094">
        <w:rPr>
          <w:rStyle w:val="Emphasis"/>
          <w:highlight w:val="cyan"/>
        </w:rPr>
        <w:t>costs</w:t>
      </w:r>
      <w:r w:rsidRPr="000659D7">
        <w:rPr>
          <w:rStyle w:val="StyleUnderline"/>
        </w:rPr>
        <w:t xml:space="preserve"> of those firms going through the discovery process</w:t>
      </w:r>
      <w:r w:rsidRPr="005B1313">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36703DD8" w14:textId="77777777" w:rsidR="00B10ABB" w:rsidRPr="005B1313" w:rsidRDefault="00B10ABB" w:rsidP="00B10ABB">
      <w:pPr>
        <w:rPr>
          <w:sz w:val="16"/>
        </w:rPr>
      </w:pPr>
      <w:r w:rsidRPr="005B1313">
        <w:rPr>
          <w:sz w:val="16"/>
        </w:rPr>
        <w:t xml:space="preserve">Second, </w:t>
      </w:r>
      <w:r w:rsidRPr="000659D7">
        <w:rPr>
          <w:rStyle w:val="StyleUnderline"/>
        </w:rPr>
        <w:t xml:space="preserve">antitrust </w:t>
      </w:r>
      <w:r w:rsidRPr="00663094">
        <w:rPr>
          <w:rStyle w:val="StyleUnderline"/>
          <w:highlight w:val="cyan"/>
        </w:rPr>
        <w:t>litigation is</w:t>
      </w:r>
      <w:r w:rsidRPr="000659D7">
        <w:rPr>
          <w:rStyle w:val="StyleUnderline"/>
        </w:rPr>
        <w:t xml:space="preserve"> normally a </w:t>
      </w:r>
      <w:r w:rsidRPr="00663094">
        <w:rPr>
          <w:rStyle w:val="Emphasis"/>
          <w:highlight w:val="cyan"/>
        </w:rPr>
        <w:t>slow</w:t>
      </w:r>
      <w:r w:rsidRPr="005B1313">
        <w:rPr>
          <w:rStyle w:val="Emphasis"/>
        </w:rPr>
        <w:t xml:space="preserve"> process</w:t>
      </w:r>
      <w:r w:rsidRPr="000659D7">
        <w:rPr>
          <w:rStyle w:val="StyleUnderline"/>
        </w:rPr>
        <w:t xml:space="preserve"> that takes a </w:t>
      </w:r>
      <w:r w:rsidRPr="005B1313">
        <w:rPr>
          <w:rStyle w:val="Emphasis"/>
        </w:rPr>
        <w:t>great deal of time</w:t>
      </w:r>
      <w:r w:rsidRPr="005B1313">
        <w:rPr>
          <w:sz w:val="16"/>
        </w:rPr>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0B014A15" w14:textId="77777777" w:rsidR="00B10ABB" w:rsidRPr="005B1313" w:rsidRDefault="00B10ABB" w:rsidP="00B10ABB">
      <w:pPr>
        <w:rPr>
          <w:rStyle w:val="Style13ptBold"/>
        </w:rPr>
      </w:pPr>
      <w:r w:rsidRPr="005B1313">
        <w:rPr>
          <w:sz w:val="16"/>
        </w:rPr>
        <w:lastRenderedPageBreak/>
        <w:t xml:space="preserve">Finally, </w:t>
      </w:r>
      <w:r w:rsidRPr="000659D7">
        <w:rPr>
          <w:rStyle w:val="StyleUnderline"/>
        </w:rPr>
        <w:t xml:space="preserve">the </w:t>
      </w:r>
      <w:r w:rsidRPr="00663094">
        <w:rPr>
          <w:rStyle w:val="StyleUnderline"/>
          <w:highlight w:val="cyan"/>
        </w:rPr>
        <w:t>vast</w:t>
      </w:r>
      <w:r w:rsidRPr="000659D7">
        <w:rPr>
          <w:rStyle w:val="StyleUnderline"/>
        </w:rPr>
        <w:t xml:space="preserve"> amount of </w:t>
      </w:r>
      <w:r w:rsidRPr="00663094">
        <w:rPr>
          <w:rStyle w:val="StyleUnderline"/>
          <w:highlight w:val="cyan"/>
        </w:rPr>
        <w:t>evidence</w:t>
      </w:r>
      <w:r w:rsidRPr="000659D7">
        <w:rPr>
          <w:rStyle w:val="StyleUnderline"/>
        </w:rPr>
        <w:t xml:space="preserve"> necessary </w:t>
      </w:r>
      <w:r w:rsidRPr="00663094">
        <w:rPr>
          <w:rStyle w:val="StyleUnderline"/>
          <w:highlight w:val="cyan"/>
        </w:rPr>
        <w:t>to prove</w:t>
      </w:r>
      <w:r w:rsidRPr="005B1313">
        <w:rPr>
          <w:sz w:val="16"/>
        </w:rPr>
        <w:t xml:space="preserve"> the elements of </w:t>
      </w:r>
      <w:r w:rsidRPr="00663094">
        <w:rPr>
          <w:rStyle w:val="Emphasis"/>
          <w:highlight w:val="cyan"/>
        </w:rPr>
        <w:t>a</w:t>
      </w:r>
      <w:r w:rsidRPr="000659D7">
        <w:rPr>
          <w:rStyle w:val="StyleUnderline"/>
        </w:rPr>
        <w:t xml:space="preserve">n antitrust </w:t>
      </w:r>
      <w:r w:rsidRPr="00663094">
        <w:rPr>
          <w:rStyle w:val="StyleUnderline"/>
          <w:highlight w:val="cyan"/>
        </w:rPr>
        <w:t>claim</w:t>
      </w:r>
      <w:r w:rsidRPr="005B1313">
        <w:rPr>
          <w:sz w:val="16"/>
        </w:rPr>
        <w:t xml:space="preserve"> contribute to the large discovery costs tied to antitrust litigation by </w:t>
      </w:r>
      <w:r w:rsidRPr="00663094">
        <w:rPr>
          <w:rStyle w:val="Emphasis"/>
          <w:highlight w:val="cyan"/>
        </w:rPr>
        <w:t>overwhelm</w:t>
      </w:r>
      <w:r w:rsidRPr="005B1313">
        <w:rPr>
          <w:sz w:val="16"/>
        </w:rPr>
        <w:t xml:space="preserve">ing </w:t>
      </w:r>
      <w:r w:rsidRPr="00663094">
        <w:rPr>
          <w:rStyle w:val="Emphasis"/>
          <w:highlight w:val="cyan"/>
        </w:rPr>
        <w:t>judges</w:t>
      </w:r>
      <w:r w:rsidRPr="005B1313">
        <w:rPr>
          <w:sz w:val="16"/>
        </w:rPr>
        <w:t xml:space="preserve">' ability to reign in discovery costs. Currently, we rely on judges to limit the range of discovery requested, but in the context of antitrust litigation, </w:t>
      </w:r>
      <w:r w:rsidRPr="000659D7">
        <w:rPr>
          <w:rStyle w:val="StyleUnderline"/>
        </w:rPr>
        <w:t xml:space="preserve">judges have </w:t>
      </w:r>
      <w:r w:rsidRPr="005B1313">
        <w:rPr>
          <w:rStyle w:val="Emphasis"/>
        </w:rPr>
        <w:t>difficulty dealing</w:t>
      </w:r>
      <w:r w:rsidRPr="000659D7">
        <w:rPr>
          <w:rStyle w:val="StyleUnderline"/>
        </w:rPr>
        <w:t xml:space="preserve"> with the broad variety of evidence that may be called for. One </w:t>
      </w:r>
      <w:r w:rsidRPr="00663094">
        <w:rPr>
          <w:rStyle w:val="StyleUnderline"/>
          <w:highlight w:val="cyan"/>
        </w:rPr>
        <w:t>analysis</w:t>
      </w:r>
      <w:r w:rsidRPr="005B1313">
        <w:rPr>
          <w:sz w:val="16"/>
        </w:rPr>
        <w:t xml:space="preserve"> of the power of discovery described it as a costly and potentially abusive force, and </w:t>
      </w:r>
      <w:r w:rsidRPr="00663094">
        <w:rPr>
          <w:rStyle w:val="Style13ptBold"/>
          <w:highlight w:val="cyan"/>
        </w:rPr>
        <w:t>determined</w:t>
      </w:r>
      <w:r w:rsidRPr="005B1313">
        <w:rPr>
          <w:rStyle w:val="Style13ptBold"/>
        </w:rPr>
        <w:t xml:space="preserve"> judges' </w:t>
      </w:r>
      <w:r w:rsidRPr="00663094">
        <w:rPr>
          <w:rStyle w:val="Style13ptBold"/>
          <w:highlight w:val="cyan"/>
        </w:rPr>
        <w:t>abilities to limit</w:t>
      </w:r>
      <w:r w:rsidRPr="005B1313">
        <w:rPr>
          <w:rStyle w:val="Style13ptBold"/>
        </w:rPr>
        <w:t xml:space="preserve"> discovery </w:t>
      </w:r>
      <w:r w:rsidRPr="00663094">
        <w:rPr>
          <w:rStyle w:val="Style13ptBold"/>
          <w:highlight w:val="cyan"/>
        </w:rPr>
        <w:t>costs</w:t>
      </w:r>
      <w:r w:rsidRPr="005B1313">
        <w:rPr>
          <w:rStyle w:val="Style13ptBold"/>
        </w:rPr>
        <w:t xml:space="preserve"> on their own </w:t>
      </w:r>
      <w:r w:rsidRPr="00663094">
        <w:rPr>
          <w:rStyle w:val="Style13ptBold"/>
          <w:highlight w:val="cyan"/>
        </w:rPr>
        <w:t xml:space="preserve">as </w:t>
      </w:r>
      <w:r w:rsidRPr="00663094">
        <w:rPr>
          <w:rStyle w:val="Emphasis"/>
          <w:highlight w:val="cyan"/>
        </w:rPr>
        <w:t>"hollow"</w:t>
      </w:r>
      <w:r w:rsidRPr="005B1313">
        <w:rPr>
          <w:rStyle w:val="Emphasis"/>
        </w:rPr>
        <w:t xml:space="preserve"> at best</w:t>
      </w:r>
      <w:r w:rsidRPr="005B1313">
        <w:rPr>
          <w:rStyle w:val="Style13ptBold"/>
        </w:rPr>
        <w:t>:</w:t>
      </w:r>
    </w:p>
    <w:p w14:paraId="4B83CD76" w14:textId="77777777" w:rsidR="00B10ABB" w:rsidRPr="000659D7" w:rsidRDefault="00B10ABB" w:rsidP="00B10ABB">
      <w:pPr>
        <w:ind w:left="720"/>
        <w:rPr>
          <w:rStyle w:val="StyleUnderline"/>
        </w:rPr>
      </w:pPr>
      <w:r w:rsidRPr="005B1313">
        <w:rPr>
          <w:rStyle w:val="Style13ptBold"/>
        </w:rPr>
        <w:t>A magistrate</w:t>
      </w:r>
      <w:r w:rsidRPr="005B1313">
        <w:rPr>
          <w:sz w:val="16"/>
        </w:rPr>
        <w:t xml:space="preserve"> supervising discovery does not--</w:t>
      </w:r>
      <w:r w:rsidRPr="005B1313">
        <w:rPr>
          <w:rStyle w:val="Style13ptBold"/>
        </w:rPr>
        <w:t xml:space="preserve">cannot--know the expected productivity of </w:t>
      </w:r>
      <w:r w:rsidRPr="000659D7">
        <w:rPr>
          <w:rStyle w:val="StyleUnderline"/>
        </w:rPr>
        <w:t>a given request</w:t>
      </w:r>
      <w:r w:rsidRPr="005B1313">
        <w:rPr>
          <w:sz w:val="16"/>
        </w:rPr>
        <w:t xml:space="preserve">, because the nature of the requester's claim and the contents of the files (or head) of the adverse party are unknown. </w:t>
      </w:r>
      <w:r w:rsidRPr="000659D7">
        <w:rPr>
          <w:rStyle w:val="StyleUnderline"/>
        </w:rPr>
        <w:t>Judicial officers cannot measure</w:t>
      </w:r>
      <w:r w:rsidRPr="005B1313">
        <w:rPr>
          <w:sz w:val="16"/>
        </w:rPr>
        <w:t xml:space="preserve"> the </w:t>
      </w:r>
      <w:r w:rsidRPr="000659D7">
        <w:rPr>
          <w:rStyle w:val="StyleUnderline"/>
        </w:rPr>
        <w:t>costs and benefits</w:t>
      </w:r>
      <w:r w:rsidRPr="005B1313">
        <w:rPr>
          <w:sz w:val="16"/>
        </w:rPr>
        <w:t xml:space="preserve"> to the requester </w:t>
      </w:r>
      <w:r w:rsidRPr="000659D7">
        <w:rPr>
          <w:rStyle w:val="StyleUnderline"/>
        </w:rPr>
        <w:t>and so cannot isolate impositional requests</w:t>
      </w:r>
      <w:r w:rsidRPr="005B1313">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0659D7">
        <w:rPr>
          <w:rStyle w:val="StyleUnderline"/>
        </w:rPr>
        <w:t>How can a judge distinguish a dry hole</w:t>
      </w:r>
      <w:r w:rsidRPr="005B1313">
        <w:rPr>
          <w:sz w:val="16"/>
        </w:rPr>
        <w:t xml:space="preserve"> (common in litigation as well as in the oil business) </w:t>
      </w:r>
      <w:r w:rsidRPr="000659D7">
        <w:rPr>
          <w:rStyle w:val="StyleUnderline"/>
        </w:rPr>
        <w:t>from a request that was not justified at the time?</w:t>
      </w:r>
    </w:p>
    <w:p w14:paraId="1A6E0CCC" w14:textId="77777777" w:rsidR="00B10ABB" w:rsidRPr="005B1313" w:rsidRDefault="00B10ABB" w:rsidP="00B10ABB">
      <w:pPr>
        <w:rPr>
          <w:sz w:val="16"/>
        </w:rPr>
      </w:pPr>
      <w:r w:rsidRPr="005B1313">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663094">
        <w:rPr>
          <w:rStyle w:val="StyleUnderline"/>
          <w:highlight w:val="cyan"/>
        </w:rPr>
        <w:t>Costs</w:t>
      </w:r>
      <w:r w:rsidRPr="000659D7">
        <w:rPr>
          <w:rStyle w:val="StyleUnderline"/>
        </w:rPr>
        <w:t xml:space="preserve"> can</w:t>
      </w:r>
      <w:r w:rsidRPr="005B1313">
        <w:rPr>
          <w:sz w:val="16"/>
        </w:rPr>
        <w:t xml:space="preserve"> also </w:t>
      </w:r>
      <w:r w:rsidRPr="00663094">
        <w:rPr>
          <w:rStyle w:val="StyleUnderline"/>
          <w:highlight w:val="cyan"/>
        </w:rPr>
        <w:t>multiply in antitrust</w:t>
      </w:r>
      <w:r w:rsidRPr="000659D7">
        <w:rPr>
          <w:rStyle w:val="StyleUnderline"/>
        </w:rPr>
        <w:t xml:space="preserve"> litigation </w:t>
      </w:r>
      <w:r w:rsidRPr="00663094">
        <w:rPr>
          <w:rStyle w:val="StyleUnderline"/>
          <w:highlight w:val="cyan"/>
        </w:rPr>
        <w:t>because</w:t>
      </w:r>
      <w:r w:rsidRPr="000659D7">
        <w:rPr>
          <w:rStyle w:val="StyleUnderline"/>
        </w:rPr>
        <w:t xml:space="preserve"> antitrust </w:t>
      </w:r>
      <w:r w:rsidRPr="00663094">
        <w:rPr>
          <w:rStyle w:val="StyleUnderline"/>
          <w:highlight w:val="cyan"/>
        </w:rPr>
        <w:t>actions</w:t>
      </w:r>
      <w:r w:rsidRPr="000659D7">
        <w:rPr>
          <w:rStyle w:val="StyleUnderline"/>
        </w:rPr>
        <w:t xml:space="preserve"> are often </w:t>
      </w:r>
      <w:r w:rsidRPr="00663094">
        <w:rPr>
          <w:rStyle w:val="Emphasis"/>
          <w:highlight w:val="cyan"/>
        </w:rPr>
        <w:t>combine</w:t>
      </w:r>
      <w:r w:rsidRPr="000659D7">
        <w:rPr>
          <w:rStyle w:val="StyleUnderline"/>
        </w:rPr>
        <w:t xml:space="preserve">d </w:t>
      </w:r>
      <w:r w:rsidRPr="00663094">
        <w:rPr>
          <w:rStyle w:val="StyleUnderline"/>
          <w:highlight w:val="cyan"/>
        </w:rPr>
        <w:t>with</w:t>
      </w:r>
      <w:r w:rsidRPr="000659D7">
        <w:rPr>
          <w:rStyle w:val="StyleUnderline"/>
        </w:rPr>
        <w:t xml:space="preserve"> other </w:t>
      </w:r>
      <w:r w:rsidRPr="005B1313">
        <w:rPr>
          <w:rStyle w:val="Emphasis"/>
        </w:rPr>
        <w:t xml:space="preserve">particularly </w:t>
      </w:r>
      <w:r w:rsidRPr="00663094">
        <w:rPr>
          <w:rStyle w:val="Emphasis"/>
          <w:highlight w:val="cyan"/>
        </w:rPr>
        <w:t>complex</w:t>
      </w:r>
      <w:r w:rsidRPr="00663094">
        <w:rPr>
          <w:rStyle w:val="StyleUnderline"/>
          <w:highlight w:val="cyan"/>
        </w:rPr>
        <w:t xml:space="preserve"> areas</w:t>
      </w:r>
      <w:r w:rsidRPr="000659D7">
        <w:rPr>
          <w:rStyle w:val="StyleUnderline"/>
        </w:rPr>
        <w:t xml:space="preserve"> of law, </w:t>
      </w:r>
      <w:r w:rsidRPr="00663094">
        <w:rPr>
          <w:rStyle w:val="StyleUnderline"/>
          <w:highlight w:val="cyan"/>
        </w:rPr>
        <w:t xml:space="preserve">such as </w:t>
      </w:r>
      <w:r w:rsidRPr="00663094">
        <w:rPr>
          <w:rStyle w:val="Emphasis"/>
          <w:highlight w:val="cyan"/>
        </w:rPr>
        <w:t>patent law</w:t>
      </w:r>
      <w:r w:rsidRPr="00663094">
        <w:rPr>
          <w:rStyle w:val="StyleUnderline"/>
          <w:highlight w:val="cyan"/>
        </w:rPr>
        <w:t xml:space="preserve"> or </w:t>
      </w:r>
      <w:r w:rsidRPr="00663094">
        <w:rPr>
          <w:rStyle w:val="Emphasis"/>
          <w:highlight w:val="cyan"/>
        </w:rPr>
        <w:t>class actions</w:t>
      </w:r>
      <w:r w:rsidRPr="000659D7">
        <w:rPr>
          <w:rStyle w:val="StyleUnderline"/>
        </w:rPr>
        <w:t xml:space="preserve">. Class actions particularly in the antitrust context can make </w:t>
      </w:r>
      <w:r w:rsidRPr="005B1313">
        <w:rPr>
          <w:rStyle w:val="Emphasis"/>
        </w:rPr>
        <w:t>trials "unmanageable."</w:t>
      </w:r>
      <w:r w:rsidRPr="000659D7">
        <w:rPr>
          <w:rStyle w:val="StyleUnderline"/>
        </w:rPr>
        <w:t xml:space="preserve"> Combining</w:t>
      </w:r>
      <w:r w:rsidRPr="005B1313">
        <w:rPr>
          <w:sz w:val="16"/>
        </w:rPr>
        <w:t xml:space="preserve"> two already </w:t>
      </w:r>
      <w:r w:rsidRPr="000659D7">
        <w:rPr>
          <w:rStyle w:val="StyleUnderline"/>
        </w:rPr>
        <w:t xml:space="preserve">complex areas of law is </w:t>
      </w:r>
      <w:r w:rsidRPr="00663094">
        <w:rPr>
          <w:rStyle w:val="StyleUnderline"/>
          <w:highlight w:val="cyan"/>
        </w:rPr>
        <w:t xml:space="preserve">a </w:t>
      </w:r>
      <w:r w:rsidRPr="00663094">
        <w:rPr>
          <w:rStyle w:val="Emphasis"/>
          <w:highlight w:val="cyan"/>
        </w:rPr>
        <w:t>recipe</w:t>
      </w:r>
      <w:r w:rsidRPr="00663094">
        <w:rPr>
          <w:rStyle w:val="StyleUnderline"/>
          <w:highlight w:val="cyan"/>
        </w:rPr>
        <w:t xml:space="preserve"> for</w:t>
      </w:r>
      <w:r w:rsidRPr="000659D7">
        <w:rPr>
          <w:rStyle w:val="StyleUnderline"/>
        </w:rPr>
        <w:t xml:space="preserve"> </w:t>
      </w:r>
      <w:r w:rsidRPr="005B1313">
        <w:rPr>
          <w:rStyle w:val="Emphasis"/>
        </w:rPr>
        <w:t>large legal costs</w:t>
      </w:r>
      <w:r w:rsidRPr="000659D7">
        <w:rPr>
          <w:rStyle w:val="StyleUnderline"/>
        </w:rPr>
        <w:t xml:space="preserve"> and </w:t>
      </w:r>
      <w:r w:rsidRPr="00663094">
        <w:rPr>
          <w:rStyle w:val="Emphasis"/>
          <w:highlight w:val="cyan"/>
        </w:rPr>
        <w:t>prolonged litigation</w:t>
      </w:r>
      <w:r w:rsidRPr="005B1313">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0AEDBB4A" w14:textId="77777777" w:rsidR="00B10ABB" w:rsidRPr="00800673" w:rsidRDefault="00B10ABB" w:rsidP="00B10ABB">
      <w:pPr>
        <w:pStyle w:val="Heading3"/>
      </w:pPr>
      <w:r>
        <w:lastRenderedPageBreak/>
        <w:t>AT: N/I/L – No Tradeoff</w:t>
      </w:r>
    </w:p>
    <w:p w14:paraId="5D36BCCE" w14:textId="77777777" w:rsidR="00B10ABB" w:rsidRDefault="00B10ABB" w:rsidP="00B10ABB">
      <w:pPr>
        <w:pStyle w:val="Heading4"/>
      </w:pPr>
      <w:r>
        <w:t xml:space="preserve">Trade-off is </w:t>
      </w:r>
      <w:r>
        <w:rPr>
          <w:u w:val="single"/>
        </w:rPr>
        <w:t>likely</w:t>
      </w:r>
      <w:r>
        <w:t>:</w:t>
      </w:r>
    </w:p>
    <w:p w14:paraId="17F60A26" w14:textId="77777777" w:rsidR="00B10ABB" w:rsidRDefault="00B10ABB" w:rsidP="00B10ABB">
      <w:pPr>
        <w:pStyle w:val="Heading4"/>
      </w:pPr>
      <w:r>
        <w:t xml:space="preserve">The patent system is </w:t>
      </w:r>
      <w:r>
        <w:rPr>
          <w:u w:val="single"/>
        </w:rPr>
        <w:t>wide ranging</w:t>
      </w:r>
      <w:r>
        <w:t xml:space="preserve">, relying on courts at </w:t>
      </w:r>
      <w:r>
        <w:rPr>
          <w:u w:val="single"/>
        </w:rPr>
        <w:t>all levels</w:t>
      </w:r>
      <w:r>
        <w:t xml:space="preserve">. Investors require </w:t>
      </w:r>
      <w:r>
        <w:rPr>
          <w:u w:val="single"/>
        </w:rPr>
        <w:t>confidence</w:t>
      </w:r>
      <w:r>
        <w:t xml:space="preserve"> in </w:t>
      </w:r>
      <w:r>
        <w:rPr>
          <w:u w:val="single"/>
        </w:rPr>
        <w:t>stable</w:t>
      </w:r>
      <w:r>
        <w:t xml:space="preserve"> to fund R&amp;D and commercialization. Even a </w:t>
      </w:r>
      <w:r>
        <w:rPr>
          <w:u w:val="single"/>
        </w:rPr>
        <w:t>small</w:t>
      </w:r>
      <w:r>
        <w:t xml:space="preserve"> disruption on critical cases </w:t>
      </w:r>
      <w:r>
        <w:rPr>
          <w:u w:val="single"/>
        </w:rPr>
        <w:t>cascades</w:t>
      </w:r>
      <w:r>
        <w:t xml:space="preserve">, given the </w:t>
      </w:r>
      <w:r>
        <w:rPr>
          <w:u w:val="single"/>
        </w:rPr>
        <w:t>outsized importance</w:t>
      </w:r>
      <w:r>
        <w:t xml:space="preserve"> of U.S. leadership---that’s Rando.</w:t>
      </w:r>
    </w:p>
    <w:p w14:paraId="54F00914" w14:textId="77777777" w:rsidR="00B10ABB" w:rsidRPr="001D7FA7" w:rsidRDefault="00B10ABB" w:rsidP="00B10ABB"/>
    <w:p w14:paraId="179923BA" w14:textId="77777777" w:rsidR="00B10ABB" w:rsidRDefault="00B10ABB" w:rsidP="00B10ABB">
      <w:pPr>
        <w:pStyle w:val="Heading4"/>
      </w:pPr>
      <w:r>
        <w:t xml:space="preserve">Particularly true of </w:t>
      </w:r>
      <w:r>
        <w:rPr>
          <w:u w:val="single"/>
        </w:rPr>
        <w:t>antitrust</w:t>
      </w:r>
      <w:r>
        <w:t xml:space="preserve"> cases---they’re </w:t>
      </w:r>
      <w:r>
        <w:rPr>
          <w:u w:val="single"/>
        </w:rPr>
        <w:t>uniquely intensive</w:t>
      </w:r>
      <w:r>
        <w:t xml:space="preserve">, and require </w:t>
      </w:r>
      <w:r>
        <w:rPr>
          <w:u w:val="single"/>
        </w:rPr>
        <w:t>trade-offs</w:t>
      </w:r>
      <w:r>
        <w:t xml:space="preserve"> with </w:t>
      </w:r>
      <w:r>
        <w:rPr>
          <w:u w:val="single"/>
        </w:rPr>
        <w:t>other issues</w:t>
      </w:r>
      <w:r>
        <w:t>---that’s Warren</w:t>
      </w:r>
    </w:p>
    <w:p w14:paraId="68FC59C7" w14:textId="77777777" w:rsidR="00B10ABB" w:rsidRPr="001D7FA7" w:rsidRDefault="00B10ABB" w:rsidP="00B10ABB"/>
    <w:p w14:paraId="340D24E0" w14:textId="77777777" w:rsidR="00B10ABB" w:rsidRDefault="00B10ABB" w:rsidP="00B10ABB">
      <w:pPr>
        <w:pStyle w:val="Heading4"/>
      </w:pPr>
      <w:r>
        <w:t xml:space="preserve">Judicial resources are finite---Rule of Reason will cause trade-offs. </w:t>
      </w:r>
    </w:p>
    <w:p w14:paraId="774C6955" w14:textId="77777777" w:rsidR="00B10ABB" w:rsidRDefault="00B10ABB" w:rsidP="00B10ABB">
      <w:r>
        <w:t xml:space="preserve">Alan </w:t>
      </w:r>
      <w:r w:rsidRPr="00135339">
        <w:rPr>
          <w:rStyle w:val="Style13ptBold"/>
        </w:rPr>
        <w:t>Grant &amp;</w:t>
      </w:r>
      <w:r>
        <w:t xml:space="preserve"> Chetan </w:t>
      </w:r>
      <w:r w:rsidRPr="00135339">
        <w:rPr>
          <w:rStyle w:val="Style13ptBold"/>
        </w:rPr>
        <w:t>Sanghvi 21</w:t>
      </w:r>
      <w:r>
        <w:t>, Respectively, Associate Director and Managing Director at National Economic Research Associates (NERA Economic Consulting), “The Economic Foundations and Implications of the Per Se Rule,” Columbia Business Law Review, vol. 2021, no. 1, 1, 06/14/2021, journals.library.columbia.edu, https://journals.library.columbia.edu/index.php/CBLR/article/view/8476</w:t>
      </w:r>
    </w:p>
    <w:p w14:paraId="4971D86A" w14:textId="77777777" w:rsidR="00B10ABB" w:rsidRPr="009C7BC4" w:rsidRDefault="00B10ABB" w:rsidP="00B10ABB">
      <w:pPr>
        <w:rPr>
          <w:sz w:val="16"/>
        </w:rPr>
      </w:pPr>
      <w:r w:rsidRPr="009C7BC4">
        <w:rPr>
          <w:sz w:val="16"/>
        </w:rPr>
        <w:t xml:space="preserve">A. Scarcity Is the Foundation of the Per Se Rule </w:t>
      </w:r>
    </w:p>
    <w:p w14:paraId="2F884223" w14:textId="77777777" w:rsidR="00B10ABB" w:rsidRPr="009C7BC4" w:rsidRDefault="00B10ABB" w:rsidP="00B10ABB">
      <w:pPr>
        <w:rPr>
          <w:sz w:val="16"/>
        </w:rPr>
      </w:pPr>
      <w:r w:rsidRPr="009C7BC4">
        <w:rPr>
          <w:rStyle w:val="StyleUnderline"/>
        </w:rPr>
        <w:t xml:space="preserve">The </w:t>
      </w:r>
      <w:r w:rsidRPr="00663094">
        <w:rPr>
          <w:rStyle w:val="StyleUnderline"/>
          <w:highlight w:val="cyan"/>
        </w:rPr>
        <w:t>per se rule</w:t>
      </w:r>
      <w:r w:rsidRPr="009C7BC4">
        <w:rPr>
          <w:rStyle w:val="StyleUnderline"/>
        </w:rPr>
        <w:t xml:space="preserve"> seeks to </w:t>
      </w:r>
      <w:r w:rsidRPr="00663094">
        <w:rPr>
          <w:rStyle w:val="Emphasis"/>
          <w:highlight w:val="cyan"/>
        </w:rPr>
        <w:t>truncate</w:t>
      </w:r>
      <w:r w:rsidRPr="009C7BC4">
        <w:rPr>
          <w:rStyle w:val="Emphasis"/>
        </w:rPr>
        <w:t xml:space="preserve"> antitrust </w:t>
      </w:r>
      <w:r w:rsidRPr="00663094">
        <w:rPr>
          <w:rStyle w:val="Emphasis"/>
          <w:highlight w:val="cyan"/>
        </w:rPr>
        <w:t>inquiry</w:t>
      </w:r>
      <w:r w:rsidRPr="009C7BC4">
        <w:rPr>
          <w:sz w:val="16"/>
        </w:rPr>
        <w:t xml:space="preserve"> </w:t>
      </w:r>
      <w:r w:rsidRPr="009C7BC4">
        <w:rPr>
          <w:rStyle w:val="StyleUnderline"/>
        </w:rPr>
        <w:t>into certain conduct</w:t>
      </w:r>
      <w:r w:rsidRPr="009C7BC4">
        <w:rPr>
          <w:sz w:val="16"/>
        </w:rPr>
        <w:t xml:space="preserve">.3 </w:t>
      </w:r>
      <w:r w:rsidRPr="00663094">
        <w:rPr>
          <w:rStyle w:val="StyleUnderline"/>
          <w:highlight w:val="cyan"/>
        </w:rPr>
        <w:t>Why not delve</w:t>
      </w:r>
      <w:r w:rsidRPr="009C7BC4">
        <w:rPr>
          <w:rStyle w:val="StyleUnderline"/>
        </w:rPr>
        <w:t xml:space="preserve"> </w:t>
      </w:r>
      <w:r w:rsidRPr="009C7BC4">
        <w:rPr>
          <w:rStyle w:val="Emphasis"/>
        </w:rPr>
        <w:t>fully</w:t>
      </w:r>
      <w:r w:rsidRPr="009C7BC4">
        <w:rPr>
          <w:sz w:val="16"/>
        </w:rPr>
        <w:t xml:space="preserve"> </w:t>
      </w:r>
      <w:r w:rsidRPr="00663094">
        <w:rPr>
          <w:rStyle w:val="StyleUnderline"/>
          <w:highlight w:val="cyan"/>
        </w:rPr>
        <w:t xml:space="preserve">into </w:t>
      </w:r>
      <w:r w:rsidRPr="00663094">
        <w:rPr>
          <w:rStyle w:val="Emphasis"/>
          <w:highlight w:val="cyan"/>
        </w:rPr>
        <w:t>all matters?</w:t>
      </w:r>
      <w:r w:rsidRPr="009C7BC4">
        <w:rPr>
          <w:sz w:val="16"/>
        </w:rPr>
        <w:t xml:space="preserve"> It must be that </w:t>
      </w:r>
      <w:r w:rsidRPr="009C7BC4">
        <w:rPr>
          <w:rStyle w:val="StyleUnderline"/>
        </w:rPr>
        <w:t xml:space="preserve">we believe that the judicial </w:t>
      </w:r>
      <w:r w:rsidRPr="00663094">
        <w:rPr>
          <w:rStyle w:val="Emphasis"/>
          <w:highlight w:val="cyan"/>
        </w:rPr>
        <w:t>resources</w:t>
      </w:r>
      <w:r w:rsidRPr="009C7BC4">
        <w:rPr>
          <w:rStyle w:val="StyleUnderline"/>
        </w:rPr>
        <w:t xml:space="preserve"> required </w:t>
      </w:r>
      <w:r w:rsidRPr="00663094">
        <w:rPr>
          <w:rStyle w:val="StyleUnderline"/>
          <w:highlight w:val="cyan"/>
        </w:rPr>
        <w:t>to litigate are</w:t>
      </w:r>
      <w:r w:rsidRPr="009C7BC4">
        <w:rPr>
          <w:rStyle w:val="StyleUnderline"/>
        </w:rPr>
        <w:t xml:space="preserve"> </w:t>
      </w:r>
      <w:r w:rsidRPr="00663094">
        <w:rPr>
          <w:rStyle w:val="Emphasis"/>
          <w:highlight w:val="cyan"/>
        </w:rPr>
        <w:t>scarce</w:t>
      </w:r>
      <w:r w:rsidRPr="009C7BC4">
        <w:rPr>
          <w:rStyle w:val="StyleUnderline"/>
        </w:rPr>
        <w:t xml:space="preserve">, </w:t>
      </w:r>
      <w:r w:rsidRPr="00663094">
        <w:rPr>
          <w:rStyle w:val="StyleUnderline"/>
          <w:highlight w:val="cyan"/>
        </w:rPr>
        <w:t>so</w:t>
      </w:r>
      <w:r w:rsidRPr="009C7BC4">
        <w:rPr>
          <w:rStyle w:val="StyleUnderline"/>
        </w:rPr>
        <w:t xml:space="preserve"> that </w:t>
      </w:r>
      <w:r w:rsidRPr="00663094">
        <w:rPr>
          <w:rStyle w:val="StyleUnderline"/>
          <w:highlight w:val="cyan"/>
        </w:rPr>
        <w:t xml:space="preserve">there is </w:t>
      </w:r>
      <w:r w:rsidRPr="00663094">
        <w:rPr>
          <w:rStyle w:val="Emphasis"/>
          <w:highlight w:val="cyan"/>
        </w:rPr>
        <w:t>excess demand</w:t>
      </w:r>
      <w:r w:rsidRPr="009C7BC4">
        <w:rPr>
          <w:rStyle w:val="Emphasis"/>
        </w:rPr>
        <w:t xml:space="preserve"> for these resources</w:t>
      </w:r>
      <w:r w:rsidRPr="009C7BC4">
        <w:rPr>
          <w:sz w:val="16"/>
        </w:rPr>
        <w:t xml:space="preserve">.4 </w:t>
      </w:r>
      <w:r w:rsidRPr="009C7BC4">
        <w:t xml:space="preserve">[FOOTNOTE 4 BEGINS] </w:t>
      </w:r>
      <w:r w:rsidRPr="009C7BC4">
        <w:rPr>
          <w:sz w:val="16"/>
        </w:rPr>
        <w:t xml:space="preserve">4 </w:t>
      </w:r>
      <w:r w:rsidRPr="00663094">
        <w:rPr>
          <w:rStyle w:val="StyleUnderline"/>
          <w:highlight w:val="cyan"/>
        </w:rPr>
        <w:t>The per se rule is</w:t>
      </w:r>
      <w:r w:rsidRPr="009C7BC4">
        <w:rPr>
          <w:rStyle w:val="StyleUnderline"/>
        </w:rPr>
        <w:t xml:space="preserve"> sometimes </w:t>
      </w:r>
      <w:r w:rsidRPr="00663094">
        <w:rPr>
          <w:rStyle w:val="StyleUnderline"/>
          <w:highlight w:val="cyan"/>
        </w:rPr>
        <w:t xml:space="preserve">justified as being necessary to </w:t>
      </w:r>
      <w:r w:rsidRPr="00663094">
        <w:rPr>
          <w:rStyle w:val="Emphasis"/>
          <w:highlight w:val="cyan"/>
        </w:rPr>
        <w:t>prevent “deep pocketed” defendants from exhausting</w:t>
      </w:r>
      <w:r w:rsidRPr="009C7BC4">
        <w:rPr>
          <w:sz w:val="16"/>
        </w:rPr>
        <w:t xml:space="preserve"> the </w:t>
      </w:r>
      <w:r w:rsidRPr="00663094">
        <w:rPr>
          <w:rStyle w:val="Emphasis"/>
          <w:highlight w:val="cyan"/>
        </w:rPr>
        <w:t>resources</w:t>
      </w:r>
      <w:r w:rsidRPr="009C7BC4">
        <w:rPr>
          <w:sz w:val="16"/>
        </w:rPr>
        <w:t xml:space="preserve"> available to plaintiffs or enforcers. </w:t>
      </w:r>
    </w:p>
    <w:p w14:paraId="195DF436" w14:textId="77777777" w:rsidR="00B10ABB" w:rsidRPr="009C7BC4" w:rsidRDefault="00B10ABB" w:rsidP="00B10ABB">
      <w:pPr>
        <w:ind w:left="720"/>
        <w:rPr>
          <w:sz w:val="16"/>
        </w:rPr>
      </w:pPr>
      <w:r w:rsidRPr="009C7BC4">
        <w:rPr>
          <w:sz w:val="16"/>
        </w:rPr>
        <w:t xml:space="preserve">The goal of preventing false positives provided a focus for the comparative evaluation of alternative legal rules, and became a barometer for evaluating the scope of antitrust prohibitions. This translated into a call for a higher evidentiary burden on plaintiffs . . . which included a requirement of more economic evidence to support competitive harm allegations. Many of the assumptions that guided this generation-long retrenchment of antitrust rules were mistaken[.] . . . Continued reliance on what are now exaggerated fears of “false positives,” and failure adequately to consider the harm from “false negatives,” have led courts to impose excessive demands of proof on plaintiffs that belie both established procedural norms and sound economic analysis. This does not result in more reasonable antitrust standards, but instead results in an embedded ideological preference for non-intervention and a “thumb on the scales” that creates a tendency toward false negatives . . . . Indeed the effect goes well beyond a “thumb on the scales,” because it effectively shifts the default presumption from neutral to pro-defense. </w:t>
      </w:r>
    </w:p>
    <w:p w14:paraId="446E77A3" w14:textId="77777777" w:rsidR="00B10ABB" w:rsidRPr="00321330" w:rsidRDefault="00B10ABB" w:rsidP="00B10ABB">
      <w:pPr>
        <w:rPr>
          <w:sz w:val="16"/>
        </w:rPr>
      </w:pPr>
      <w:r w:rsidRPr="009C7BC4">
        <w:rPr>
          <w:sz w:val="16"/>
        </w:rPr>
        <w:t xml:space="preserve">Andrew I. Gavil and Steven C. Salop, Probability, Presumptions and Evidentiary Burdens in Antitrust Analysis: Revitalizing the Rule of Reason for Exclusionary Conduct, 168 U.PA.L.REV.2107, 2111–13 (2020) (footnotes omitted). While such justifications for the per se rule focus on distributive aspects, they are still founded on the scarcity of resources. </w:t>
      </w:r>
      <w:r w:rsidRPr="009C7BC4">
        <w:t xml:space="preserve">[FOOTNOTE 4 ENDS] </w:t>
      </w:r>
      <w:r w:rsidRPr="009C7BC4">
        <w:rPr>
          <w:sz w:val="16"/>
        </w:rPr>
        <w:t xml:space="preserve">To see this, </w:t>
      </w:r>
      <w:r w:rsidRPr="009C7BC4">
        <w:rPr>
          <w:rStyle w:val="StyleUnderline"/>
        </w:rPr>
        <w:t xml:space="preserve">consider the counterfactual in which the </w:t>
      </w:r>
      <w:r w:rsidRPr="00663094">
        <w:rPr>
          <w:rStyle w:val="StyleUnderline"/>
          <w:highlight w:val="cyan"/>
        </w:rPr>
        <w:t>resources</w:t>
      </w:r>
      <w:r w:rsidRPr="009C7BC4">
        <w:rPr>
          <w:rStyle w:val="StyleUnderline"/>
        </w:rPr>
        <w:t>—including time—</w:t>
      </w:r>
      <w:r w:rsidRPr="00663094">
        <w:rPr>
          <w:rStyle w:val="StyleUnderline"/>
          <w:highlight w:val="cyan"/>
        </w:rPr>
        <w:t xml:space="preserve">necessary to litigate </w:t>
      </w:r>
      <w:r w:rsidRPr="00663094">
        <w:rPr>
          <w:rStyle w:val="Emphasis"/>
          <w:highlight w:val="cyan"/>
        </w:rPr>
        <w:t>all types of matters</w:t>
      </w:r>
      <w:r w:rsidRPr="00663094">
        <w:rPr>
          <w:sz w:val="16"/>
          <w:highlight w:val="cyan"/>
        </w:rPr>
        <w:t xml:space="preserve"> </w:t>
      </w:r>
      <w:r w:rsidRPr="00663094">
        <w:rPr>
          <w:rStyle w:val="StyleUnderline"/>
          <w:highlight w:val="cyan"/>
        </w:rPr>
        <w:t>are available in</w:t>
      </w:r>
      <w:r w:rsidRPr="00321330">
        <w:rPr>
          <w:rStyle w:val="StyleUnderline"/>
        </w:rPr>
        <w:t xml:space="preserve"> </w:t>
      </w:r>
      <w:r w:rsidRPr="00321330">
        <w:rPr>
          <w:rStyle w:val="Emphasis"/>
        </w:rPr>
        <w:t xml:space="preserve">such </w:t>
      </w:r>
      <w:r w:rsidRPr="00663094">
        <w:rPr>
          <w:rStyle w:val="Emphasis"/>
          <w:highlight w:val="cyan"/>
        </w:rPr>
        <w:t>abundance</w:t>
      </w:r>
      <w:r w:rsidRPr="00663094">
        <w:rPr>
          <w:rStyle w:val="StyleUnderline"/>
          <w:highlight w:val="cyan"/>
        </w:rPr>
        <w:t xml:space="preserve"> that</w:t>
      </w:r>
      <w:r w:rsidRPr="00321330">
        <w:rPr>
          <w:rStyle w:val="StyleUnderline"/>
        </w:rPr>
        <w:t xml:space="preserve"> the </w:t>
      </w:r>
      <w:r w:rsidRPr="00663094">
        <w:rPr>
          <w:rStyle w:val="StyleUnderline"/>
          <w:highlight w:val="cyan"/>
        </w:rPr>
        <w:t xml:space="preserve">parties can </w:t>
      </w:r>
      <w:r w:rsidRPr="00663094">
        <w:rPr>
          <w:rStyle w:val="Emphasis"/>
          <w:highlight w:val="cyan"/>
        </w:rPr>
        <w:t>litigate every matter in full depth without an opportunity cost</w:t>
      </w:r>
      <w:r w:rsidRPr="00321330">
        <w:rPr>
          <w:rStyle w:val="StyleUnderline"/>
        </w:rPr>
        <w:t xml:space="preserve">. In this scenario, </w:t>
      </w:r>
      <w:r w:rsidRPr="00663094">
        <w:rPr>
          <w:rStyle w:val="StyleUnderline"/>
          <w:highlight w:val="cyan"/>
        </w:rPr>
        <w:t>it would be in society’s interest to</w:t>
      </w:r>
      <w:r w:rsidRPr="00321330">
        <w:rPr>
          <w:rStyle w:val="StyleUnderline"/>
        </w:rPr>
        <w:t xml:space="preserve"> </w:t>
      </w:r>
      <w:r w:rsidRPr="00663094">
        <w:rPr>
          <w:rStyle w:val="Emphasis"/>
          <w:highlight w:val="cyan"/>
        </w:rPr>
        <w:t>litigate fully all antitrust matters</w:t>
      </w:r>
      <w:r w:rsidRPr="00663094">
        <w:rPr>
          <w:sz w:val="16"/>
          <w:highlight w:val="cyan"/>
        </w:rPr>
        <w:t xml:space="preserve">, </w:t>
      </w:r>
      <w:r w:rsidRPr="00663094">
        <w:rPr>
          <w:rStyle w:val="Emphasis"/>
          <w:highlight w:val="cyan"/>
        </w:rPr>
        <w:t>including</w:t>
      </w:r>
      <w:r w:rsidRPr="00321330">
        <w:rPr>
          <w:sz w:val="16"/>
        </w:rPr>
        <w:t xml:space="preserve"> </w:t>
      </w:r>
      <w:r w:rsidRPr="00321330">
        <w:rPr>
          <w:rStyle w:val="StyleUnderline"/>
        </w:rPr>
        <w:t xml:space="preserve">those involving </w:t>
      </w:r>
      <w:r w:rsidRPr="00663094">
        <w:rPr>
          <w:rStyle w:val="StyleUnderline"/>
          <w:highlight w:val="cyan"/>
        </w:rPr>
        <w:t xml:space="preserve">conduct that </w:t>
      </w:r>
      <w:r w:rsidRPr="00663094">
        <w:rPr>
          <w:rStyle w:val="Emphasis"/>
          <w:highlight w:val="cyan"/>
        </w:rPr>
        <w:t>now</w:t>
      </w:r>
      <w:r w:rsidRPr="00663094">
        <w:rPr>
          <w:rStyle w:val="StyleUnderline"/>
          <w:highlight w:val="cyan"/>
        </w:rPr>
        <w:t xml:space="preserve"> falls under</w:t>
      </w:r>
      <w:r w:rsidRPr="00321330">
        <w:rPr>
          <w:rStyle w:val="StyleUnderline"/>
        </w:rPr>
        <w:t xml:space="preserve"> the </w:t>
      </w:r>
      <w:r w:rsidRPr="00663094">
        <w:rPr>
          <w:rStyle w:val="Emphasis"/>
          <w:highlight w:val="cyan"/>
        </w:rPr>
        <w:t>per se</w:t>
      </w:r>
      <w:r w:rsidRPr="00663094">
        <w:rPr>
          <w:rStyle w:val="StyleUnderline"/>
          <w:highlight w:val="cyan"/>
        </w:rPr>
        <w:t xml:space="preserve"> rule</w:t>
      </w:r>
      <w:r w:rsidRPr="00663094">
        <w:rPr>
          <w:sz w:val="16"/>
          <w:highlight w:val="cyan"/>
        </w:rPr>
        <w:t xml:space="preserve">. </w:t>
      </w:r>
      <w:r w:rsidRPr="00663094">
        <w:rPr>
          <w:rStyle w:val="StyleUnderline"/>
          <w:highlight w:val="cyan"/>
        </w:rPr>
        <w:t xml:space="preserve">There would be </w:t>
      </w:r>
      <w:r w:rsidRPr="00663094">
        <w:rPr>
          <w:rStyle w:val="Emphasis"/>
          <w:highlight w:val="cyan"/>
        </w:rPr>
        <w:t>no point in truncating</w:t>
      </w:r>
      <w:r w:rsidRPr="00321330">
        <w:rPr>
          <w:sz w:val="16"/>
        </w:rPr>
        <w:t xml:space="preserve"> a litigation </w:t>
      </w:r>
      <w:r w:rsidRPr="00321330">
        <w:rPr>
          <w:rStyle w:val="StyleUnderline"/>
        </w:rPr>
        <w:t xml:space="preserve">to conserve judicial resources because—by construction—there are </w:t>
      </w:r>
      <w:r w:rsidRPr="00321330">
        <w:rPr>
          <w:rStyle w:val="Emphasis"/>
        </w:rPr>
        <w:t>abundant resources to litigate fully all other matters</w:t>
      </w:r>
      <w:r w:rsidRPr="00321330">
        <w:rPr>
          <w:sz w:val="16"/>
        </w:rPr>
        <w:t xml:space="preserve">, including matters that do not involve antitrust allegations. </w:t>
      </w:r>
    </w:p>
    <w:p w14:paraId="5CF06EA5" w14:textId="77777777" w:rsidR="00B10ABB" w:rsidRPr="0025774C" w:rsidRDefault="00B10ABB" w:rsidP="00B10ABB">
      <w:pPr>
        <w:rPr>
          <w:sz w:val="16"/>
        </w:rPr>
      </w:pPr>
      <w:r w:rsidRPr="00321330">
        <w:rPr>
          <w:sz w:val="16"/>
        </w:rPr>
        <w:lastRenderedPageBreak/>
        <w:t xml:space="preserve">Thus, </w:t>
      </w:r>
      <w:r w:rsidRPr="00321330">
        <w:rPr>
          <w:rStyle w:val="StyleUnderline"/>
        </w:rPr>
        <w:t>the</w:t>
      </w:r>
      <w:r w:rsidRPr="00321330">
        <w:rPr>
          <w:sz w:val="16"/>
        </w:rPr>
        <w:t xml:space="preserve"> </w:t>
      </w:r>
      <w:r w:rsidRPr="00321330">
        <w:rPr>
          <w:rStyle w:val="Emphasis"/>
        </w:rPr>
        <w:t>principled</w:t>
      </w:r>
      <w:r w:rsidRPr="00321330">
        <w:rPr>
          <w:sz w:val="16"/>
        </w:rPr>
        <w:t xml:space="preserve"> </w:t>
      </w:r>
      <w:r w:rsidRPr="00321330">
        <w:rPr>
          <w:rStyle w:val="StyleUnderline"/>
        </w:rPr>
        <w:t xml:space="preserve">justification for the per se rule derives from a fundamentally </w:t>
      </w:r>
      <w:r w:rsidRPr="00321330">
        <w:rPr>
          <w:rStyle w:val="Emphasis"/>
        </w:rPr>
        <w:t>economic</w:t>
      </w:r>
      <w:r w:rsidRPr="00321330">
        <w:rPr>
          <w:sz w:val="16"/>
        </w:rPr>
        <w:t xml:space="preserve"> </w:t>
      </w:r>
      <w:r w:rsidRPr="00321330">
        <w:rPr>
          <w:rStyle w:val="StyleUnderline"/>
        </w:rPr>
        <w:t>concern</w:t>
      </w:r>
      <w:r w:rsidRPr="00321330">
        <w:rPr>
          <w:sz w:val="16"/>
        </w:rPr>
        <w:t xml:space="preserve">: </w:t>
      </w:r>
      <w:r w:rsidRPr="00663094">
        <w:rPr>
          <w:rStyle w:val="StyleUnderline"/>
          <w:highlight w:val="cyan"/>
        </w:rPr>
        <w:t>when</w:t>
      </w:r>
      <w:r w:rsidRPr="00321330">
        <w:rPr>
          <w:rStyle w:val="StyleUnderline"/>
        </w:rPr>
        <w:t xml:space="preserve"> judicial </w:t>
      </w:r>
      <w:r w:rsidRPr="00663094">
        <w:rPr>
          <w:rStyle w:val="StyleUnderline"/>
          <w:highlight w:val="cyan"/>
        </w:rPr>
        <w:t xml:space="preserve">resources are </w:t>
      </w:r>
      <w:r w:rsidRPr="00663094">
        <w:rPr>
          <w:rStyle w:val="Emphasis"/>
          <w:highlight w:val="cyan"/>
        </w:rPr>
        <w:t>scarce</w:t>
      </w:r>
      <w:r w:rsidRPr="00663094">
        <w:rPr>
          <w:rStyle w:val="StyleUnderline"/>
          <w:highlight w:val="cyan"/>
        </w:rPr>
        <w:t xml:space="preserve">, </w:t>
      </w:r>
      <w:r w:rsidRPr="00663094">
        <w:rPr>
          <w:rStyle w:val="Emphasis"/>
          <w:highlight w:val="cyan"/>
        </w:rPr>
        <w:t xml:space="preserve">how do we best allocate those </w:t>
      </w:r>
      <w:r w:rsidRPr="00B756E7">
        <w:rPr>
          <w:rStyle w:val="Emphasis"/>
        </w:rPr>
        <w:t>resources</w:t>
      </w:r>
      <w:r w:rsidRPr="009C7BC4">
        <w:rPr>
          <w:sz w:val="16"/>
        </w:rPr>
        <w:t xml:space="preserve"> to serve society’s interests</w:t>
      </w:r>
      <w:r w:rsidRPr="00663094">
        <w:rPr>
          <w:rStyle w:val="Emphasis"/>
          <w:highlight w:val="cyan"/>
        </w:rPr>
        <w:t>?</w:t>
      </w:r>
      <w:r w:rsidRPr="009C7BC4">
        <w:rPr>
          <w:sz w:val="16"/>
        </w:rPr>
        <w:t xml:space="preserve">5 </w:t>
      </w:r>
      <w:r w:rsidRPr="009C7BC4">
        <w:t xml:space="preserve">[FOOTNOTE 5 BEGINS] </w:t>
      </w:r>
      <w:r w:rsidRPr="009C7BC4">
        <w:rPr>
          <w:sz w:val="16"/>
        </w:rPr>
        <w:t xml:space="preserve">5 Administrative convenience alone is not enough to justify </w:t>
      </w:r>
      <w:r w:rsidRPr="009C7BC4">
        <w:rPr>
          <w:rStyle w:val="StyleUnderline"/>
        </w:rPr>
        <w:t xml:space="preserve">the </w:t>
      </w:r>
      <w:r w:rsidRPr="00663094">
        <w:rPr>
          <w:rStyle w:val="StyleUnderline"/>
          <w:highlight w:val="cyan"/>
        </w:rPr>
        <w:t>per se</w:t>
      </w:r>
      <w:r w:rsidRPr="009C7BC4">
        <w:rPr>
          <w:rStyle w:val="StyleUnderline"/>
        </w:rPr>
        <w:t xml:space="preserve"> rule</w:t>
      </w:r>
      <w:r w:rsidRPr="009C7BC4">
        <w:rPr>
          <w:sz w:val="16"/>
        </w:rPr>
        <w:t xml:space="preserve">, Leegin Creative Leather Products, Inc. v. PSKS, Inc., 551 U.S. 877, 894–95 (2007), but the rule </w:t>
      </w:r>
      <w:r w:rsidRPr="00663094">
        <w:rPr>
          <w:rStyle w:val="StyleUnderline"/>
          <w:highlight w:val="cyan"/>
        </w:rPr>
        <w:t>increases</w:t>
      </w:r>
      <w:r w:rsidRPr="009C7BC4">
        <w:rPr>
          <w:sz w:val="16"/>
        </w:rPr>
        <w:t xml:space="preserve"> “business </w:t>
      </w:r>
      <w:r w:rsidRPr="00663094">
        <w:rPr>
          <w:rStyle w:val="Emphasis"/>
          <w:highlight w:val="cyan"/>
        </w:rPr>
        <w:t>certainty</w:t>
      </w:r>
      <w:r w:rsidRPr="00663094">
        <w:rPr>
          <w:sz w:val="16"/>
          <w:highlight w:val="cyan"/>
        </w:rPr>
        <w:t xml:space="preserve"> </w:t>
      </w:r>
      <w:r w:rsidRPr="00663094">
        <w:rPr>
          <w:rStyle w:val="StyleUnderline"/>
          <w:highlight w:val="cyan"/>
        </w:rPr>
        <w:t>and</w:t>
      </w:r>
      <w:r w:rsidRPr="009C7BC4">
        <w:rPr>
          <w:sz w:val="16"/>
        </w:rPr>
        <w:t xml:space="preserve"> litigation </w:t>
      </w:r>
      <w:r w:rsidRPr="00663094">
        <w:rPr>
          <w:rStyle w:val="Emphasis"/>
          <w:highlight w:val="cyan"/>
        </w:rPr>
        <w:t>efficiency</w:t>
      </w:r>
      <w:r w:rsidRPr="009C7BC4">
        <w:rPr>
          <w:sz w:val="16"/>
        </w:rPr>
        <w:t xml:space="preserve">,” Arizona v. Maricopa County Medical Society,457 U.S. 332, 344 (1982), </w:t>
      </w:r>
      <w:r w:rsidRPr="009C7BC4">
        <w:rPr>
          <w:rStyle w:val="StyleUnderline"/>
        </w:rPr>
        <w:t>by</w:t>
      </w:r>
      <w:r w:rsidRPr="009C7BC4">
        <w:rPr>
          <w:sz w:val="16"/>
        </w:rPr>
        <w:t xml:space="preserve"> </w:t>
      </w:r>
      <w:r w:rsidRPr="009C7BC4">
        <w:rPr>
          <w:rStyle w:val="Emphasis"/>
        </w:rPr>
        <w:t>simplifying</w:t>
      </w:r>
      <w:r w:rsidRPr="009C7BC4">
        <w:rPr>
          <w:sz w:val="16"/>
        </w:rPr>
        <w:t xml:space="preserve"> cases where economic effects are relatively </w:t>
      </w:r>
      <w:r w:rsidRPr="009C7BC4">
        <w:rPr>
          <w:rStyle w:val="Emphasis"/>
        </w:rPr>
        <w:t>clear</w:t>
      </w:r>
      <w:r w:rsidRPr="009C7BC4">
        <w:rPr>
          <w:sz w:val="16"/>
        </w:rPr>
        <w:t>. See Leegin, 551 U.S. at 894–95; Herbert Hovenkamp, The Rule of Reason, 70 FLA.L.REV. 81, 98 (2018) (“</w:t>
      </w:r>
      <w:r w:rsidRPr="009C7BC4">
        <w:rPr>
          <w:rStyle w:val="StyleUnderline"/>
        </w:rPr>
        <w:t xml:space="preserve">One must assume that a full-blown rule of reason inquiry is much </w:t>
      </w:r>
      <w:r w:rsidRPr="009C7BC4">
        <w:rPr>
          <w:rStyle w:val="Emphasis"/>
        </w:rPr>
        <w:t>costlier</w:t>
      </w:r>
      <w:r w:rsidRPr="009C7BC4">
        <w:rPr>
          <w:rStyle w:val="StyleUnderline"/>
        </w:rPr>
        <w:t xml:space="preserve"> than analysis under the per se rule. . . . Thus, the rule of reason is </w:t>
      </w:r>
      <w:r w:rsidRPr="009C7BC4">
        <w:rPr>
          <w:rStyle w:val="Emphasis"/>
        </w:rPr>
        <w:t>justifiable</w:t>
      </w:r>
      <w:r w:rsidRPr="009C7BC4">
        <w:rPr>
          <w:rStyle w:val="StyleUnderline"/>
        </w:rPr>
        <w:t xml:space="preserve"> </w:t>
      </w:r>
      <w:r w:rsidRPr="009C7BC4">
        <w:rPr>
          <w:rStyle w:val="Emphasis"/>
        </w:rPr>
        <w:t>only</w:t>
      </w:r>
      <w:r w:rsidRPr="009C7BC4">
        <w:rPr>
          <w:rStyle w:val="StyleUnderline"/>
        </w:rPr>
        <w:t xml:space="preserve"> to the extent that it provides </w:t>
      </w:r>
      <w:r w:rsidRPr="009C7BC4">
        <w:rPr>
          <w:rStyle w:val="Emphasis"/>
        </w:rPr>
        <w:t>superior outcomes</w:t>
      </w:r>
      <w:r w:rsidRPr="009C7BC4">
        <w:rPr>
          <w:sz w:val="16"/>
        </w:rPr>
        <w:t xml:space="preserve">.”). </w:t>
      </w:r>
      <w:r w:rsidRPr="009C7BC4">
        <w:t>[FOOTNOTE 5 ENDS]</w:t>
      </w:r>
      <w:r w:rsidRPr="009C7BC4">
        <w:rPr>
          <w:sz w:val="16"/>
        </w:rPr>
        <w:t xml:space="preserve"> In the language of economists, how do we allocate resources in order to maximize social welfare? </w:t>
      </w:r>
    </w:p>
    <w:p w14:paraId="0ED1A642" w14:textId="77777777" w:rsidR="00B10ABB" w:rsidRPr="00CE1978" w:rsidRDefault="00B10ABB" w:rsidP="00B10ABB">
      <w:pPr>
        <w:pStyle w:val="Heading4"/>
      </w:pPr>
      <w:r>
        <w:t xml:space="preserve">Trade-offs are </w:t>
      </w:r>
      <w:r>
        <w:rPr>
          <w:u w:val="single"/>
        </w:rPr>
        <w:t>likely</w:t>
      </w:r>
      <w:r>
        <w:t xml:space="preserve"> AND occur </w:t>
      </w:r>
      <w:r>
        <w:rPr>
          <w:u w:val="single"/>
        </w:rPr>
        <w:t>cross-issue</w:t>
      </w:r>
      <w:r>
        <w:t xml:space="preserve">---the courts are </w:t>
      </w:r>
      <w:r>
        <w:rPr>
          <w:u w:val="single"/>
        </w:rPr>
        <w:t>stretched thin</w:t>
      </w:r>
      <w:r>
        <w:t xml:space="preserve"> AND </w:t>
      </w:r>
      <w:r>
        <w:rPr>
          <w:u w:val="single"/>
        </w:rPr>
        <w:t>think</w:t>
      </w:r>
      <w:r>
        <w:t xml:space="preserve"> they’re at risk of overload, so they’ll </w:t>
      </w:r>
      <w:r>
        <w:rPr>
          <w:u w:val="single"/>
        </w:rPr>
        <w:t>preemptively</w:t>
      </w:r>
      <w:r>
        <w:t xml:space="preserve"> scale back in </w:t>
      </w:r>
      <w:r>
        <w:rPr>
          <w:u w:val="single"/>
        </w:rPr>
        <w:t>other areas</w:t>
      </w:r>
      <w:r>
        <w:t xml:space="preserve"> for docket control</w:t>
      </w:r>
    </w:p>
    <w:p w14:paraId="1BE3DE30" w14:textId="77777777" w:rsidR="00B10ABB" w:rsidRDefault="00B10ABB" w:rsidP="00B10ABB">
      <w:r>
        <w:t xml:space="preserve">Matthew A. </w:t>
      </w:r>
      <w:r w:rsidRPr="00CE1978">
        <w:rPr>
          <w:rStyle w:val="Style13ptBold"/>
        </w:rPr>
        <w:t>Shapiro 21</w:t>
      </w:r>
      <w:r>
        <w:t>, Assistant Professor of Law at Rutgers Law School, “Distributing Civil Justice”, Georgia Law Journal, 109 Geo. L.J. 1473, June 2021, Lexis</w:t>
      </w:r>
    </w:p>
    <w:p w14:paraId="0FCF915C" w14:textId="77777777" w:rsidR="00B10ABB" w:rsidRPr="00CE1978" w:rsidRDefault="00B10ABB" w:rsidP="00B10ABB">
      <w:pPr>
        <w:rPr>
          <w:sz w:val="16"/>
        </w:rPr>
      </w:pPr>
      <w:r w:rsidRPr="00CE1978">
        <w:rPr>
          <w:sz w:val="16"/>
        </w:rPr>
        <w:t>C. JUDICIAL RESOURCES</w:t>
      </w:r>
    </w:p>
    <w:p w14:paraId="2908398F" w14:textId="77777777" w:rsidR="00B10ABB" w:rsidRPr="00CE1978" w:rsidRDefault="00B10ABB" w:rsidP="00B10ABB">
      <w:pPr>
        <w:rPr>
          <w:sz w:val="16"/>
        </w:rPr>
      </w:pPr>
      <w:r w:rsidRPr="00CE1978">
        <w:rPr>
          <w:sz w:val="16"/>
        </w:rPr>
        <w:t xml:space="preserve">Proponents of access to justice advocate more egalitarian distributions not only of party resources, but also of judicial resources. By "judicial resources" I mean judicial personnel (judges, court staff, and jurors), the time and attention of those personnel, and the financial and other wherewithal of courts, as well as the ways in which procedural rules and doctrines allocate those other resources. The basic demand of access to justice with respect to judicial resources is that they be distributed more or less equally across different categories of cases and different groups of litigants. Conversely, </w:t>
      </w:r>
      <w:r w:rsidRPr="00CE1978">
        <w:rPr>
          <w:rStyle w:val="StyleUnderline"/>
        </w:rPr>
        <w:t>access to justice is undermined when a larger</w:t>
      </w:r>
      <w:r w:rsidRPr="00CE1978">
        <w:rPr>
          <w:sz w:val="16"/>
        </w:rPr>
        <w:t xml:space="preserve">  [*1491] </w:t>
      </w:r>
      <w:r w:rsidRPr="00CE1978">
        <w:rPr>
          <w:rStyle w:val="StyleUnderline"/>
        </w:rPr>
        <w:t>share of judicial resources is devoted to certain, favored categories of cases than to other, disfavored ones</w:t>
      </w:r>
      <w:r w:rsidRPr="00CE1978">
        <w:rPr>
          <w:sz w:val="16"/>
        </w:rPr>
        <w:t>.</w:t>
      </w:r>
    </w:p>
    <w:p w14:paraId="3B94F333" w14:textId="77777777" w:rsidR="00B10ABB" w:rsidRPr="00CE1978" w:rsidRDefault="00B10ABB" w:rsidP="00B10ABB">
      <w:pPr>
        <w:rPr>
          <w:sz w:val="16"/>
        </w:rPr>
      </w:pPr>
      <w:r w:rsidRPr="00CE1978">
        <w:rPr>
          <w:sz w:val="16"/>
        </w:rPr>
        <w:t xml:space="preserve">Although rarely presented in such stark terms, the demand for a more egalitarian distribution of judicial resources is implicit in certain critiques of contemporary civil practice. Many of those critiques fault </w:t>
      </w:r>
      <w:r w:rsidRPr="00663094">
        <w:rPr>
          <w:rStyle w:val="StyleUnderline"/>
          <w:highlight w:val="cyan"/>
        </w:rPr>
        <w:t>courts</w:t>
      </w:r>
      <w:r w:rsidRPr="00CE1978">
        <w:rPr>
          <w:sz w:val="16"/>
        </w:rPr>
        <w:t xml:space="preserve"> for </w:t>
      </w:r>
      <w:r w:rsidRPr="00663094">
        <w:rPr>
          <w:rStyle w:val="Emphasis"/>
          <w:highlight w:val="cyan"/>
        </w:rPr>
        <w:t>focus</w:t>
      </w:r>
      <w:r w:rsidRPr="00CE1978">
        <w:rPr>
          <w:sz w:val="16"/>
        </w:rPr>
        <w:t xml:space="preserve">ing </w:t>
      </w:r>
      <w:r w:rsidRPr="00663094">
        <w:rPr>
          <w:rStyle w:val="StyleUnderline"/>
          <w:highlight w:val="cyan"/>
        </w:rPr>
        <w:t>unduly on "big</w:t>
      </w:r>
      <w:r w:rsidRPr="00CE1978">
        <w:rPr>
          <w:rStyle w:val="StyleUnderline"/>
        </w:rPr>
        <w:t xml:space="preserve">" or </w:t>
      </w:r>
      <w:r w:rsidRPr="00CE1978">
        <w:rPr>
          <w:rStyle w:val="Emphasis"/>
        </w:rPr>
        <w:t>"</w:t>
      </w:r>
      <w:r w:rsidRPr="00663094">
        <w:rPr>
          <w:rStyle w:val="Emphasis"/>
          <w:highlight w:val="cyan"/>
        </w:rPr>
        <w:t>complex" cases</w:t>
      </w:r>
      <w:r w:rsidRPr="00CE1978">
        <w:rPr>
          <w:sz w:val="16"/>
        </w:rPr>
        <w:t xml:space="preserve"> (often with larger financial stakes) </w:t>
      </w:r>
      <w:r w:rsidRPr="00663094">
        <w:rPr>
          <w:rStyle w:val="StyleUnderline"/>
          <w:highlight w:val="cyan"/>
        </w:rPr>
        <w:t xml:space="preserve">at the </w:t>
      </w:r>
      <w:r w:rsidRPr="00663094">
        <w:rPr>
          <w:rStyle w:val="Emphasis"/>
          <w:highlight w:val="cyan"/>
        </w:rPr>
        <w:t>expense</w:t>
      </w:r>
      <w:r w:rsidRPr="00663094">
        <w:rPr>
          <w:rStyle w:val="StyleUnderline"/>
          <w:highlight w:val="cyan"/>
        </w:rPr>
        <w:t xml:space="preserve"> of </w:t>
      </w:r>
      <w:r w:rsidRPr="00663094">
        <w:rPr>
          <w:rStyle w:val="Emphasis"/>
          <w:highlight w:val="cyan"/>
        </w:rPr>
        <w:t>more routine</w:t>
      </w:r>
      <w:r w:rsidRPr="00663094">
        <w:rPr>
          <w:rStyle w:val="StyleUnderline"/>
          <w:highlight w:val="cyan"/>
        </w:rPr>
        <w:t xml:space="preserve"> cases, </w:t>
      </w:r>
      <w:r w:rsidRPr="00663094">
        <w:rPr>
          <w:rStyle w:val="Emphasis"/>
          <w:highlight w:val="cyan"/>
        </w:rPr>
        <w:t>skewing</w:t>
      </w:r>
      <w:r w:rsidRPr="00CE1978">
        <w:rPr>
          <w:rStyle w:val="StyleUnderline"/>
        </w:rPr>
        <w:t xml:space="preserve"> the </w:t>
      </w:r>
      <w:r w:rsidRPr="00663094">
        <w:rPr>
          <w:rStyle w:val="Emphasis"/>
          <w:highlight w:val="cyan"/>
        </w:rPr>
        <w:t>distribution of judicial resources</w:t>
      </w:r>
      <w:r w:rsidRPr="00663094">
        <w:rPr>
          <w:sz w:val="16"/>
          <w:highlight w:val="cyan"/>
        </w:rPr>
        <w:t xml:space="preserve"> i</w:t>
      </w:r>
      <w:r w:rsidRPr="00CE1978">
        <w:rPr>
          <w:sz w:val="16"/>
        </w:rPr>
        <w:t>n favor of the former. There are several different mechanisms through which such maldistribution of judicial resources can occur.</w:t>
      </w:r>
    </w:p>
    <w:p w14:paraId="5C42B39B" w14:textId="77777777" w:rsidR="00B10ABB" w:rsidRPr="00CE1978" w:rsidRDefault="00B10ABB" w:rsidP="00B10ABB">
      <w:pPr>
        <w:rPr>
          <w:rStyle w:val="StyleUnderline"/>
        </w:rPr>
      </w:pPr>
      <w:r w:rsidRPr="00CE1978">
        <w:rPr>
          <w:rStyle w:val="StyleUnderline"/>
        </w:rPr>
        <w:t xml:space="preserve">In the most direct mechanism, </w:t>
      </w:r>
      <w:r w:rsidRPr="00663094">
        <w:rPr>
          <w:rStyle w:val="StyleUnderline"/>
          <w:highlight w:val="cyan"/>
        </w:rPr>
        <w:t>courts</w:t>
      </w:r>
      <w:r w:rsidRPr="00CE1978">
        <w:rPr>
          <w:rStyle w:val="StyleUnderline"/>
        </w:rPr>
        <w:t xml:space="preserve"> foreclose a particular cause of action, effectively </w:t>
      </w:r>
      <w:r w:rsidRPr="00663094">
        <w:rPr>
          <w:rStyle w:val="Emphasis"/>
          <w:highlight w:val="cyan"/>
        </w:rPr>
        <w:t>withdraw</w:t>
      </w:r>
      <w:r w:rsidRPr="00CE1978">
        <w:rPr>
          <w:rStyle w:val="Emphasis"/>
        </w:rPr>
        <w:t xml:space="preserve">ing all judicial </w:t>
      </w:r>
      <w:r w:rsidRPr="00663094">
        <w:rPr>
          <w:rStyle w:val="Emphasis"/>
          <w:highlight w:val="cyan"/>
        </w:rPr>
        <w:t>resources</w:t>
      </w:r>
      <w:r w:rsidRPr="00CE1978">
        <w:rPr>
          <w:rStyle w:val="Emphasis"/>
        </w:rPr>
        <w:t xml:space="preserve"> from that category</w:t>
      </w:r>
      <w:r w:rsidRPr="00CE1978">
        <w:rPr>
          <w:rStyle w:val="StyleUnderline"/>
        </w:rPr>
        <w:t xml:space="preserve"> of litigation </w:t>
      </w:r>
      <w:r w:rsidRPr="00663094">
        <w:rPr>
          <w:rStyle w:val="StyleUnderline"/>
          <w:highlight w:val="cyan"/>
        </w:rPr>
        <w:t>so</w:t>
      </w:r>
      <w:r w:rsidRPr="00CE1978">
        <w:rPr>
          <w:rStyle w:val="StyleUnderline"/>
        </w:rPr>
        <w:t xml:space="preserve"> that </w:t>
      </w:r>
      <w:r w:rsidRPr="00663094">
        <w:rPr>
          <w:rStyle w:val="StyleUnderline"/>
          <w:highlight w:val="cyan"/>
        </w:rPr>
        <w:t xml:space="preserve">they can be </w:t>
      </w:r>
      <w:r w:rsidRPr="00663094">
        <w:rPr>
          <w:rStyle w:val="Emphasis"/>
          <w:highlight w:val="cyan"/>
        </w:rPr>
        <w:t>reserved</w:t>
      </w:r>
      <w:r w:rsidRPr="00CE1978">
        <w:rPr>
          <w:rStyle w:val="StyleUnderline"/>
        </w:rPr>
        <w:t xml:space="preserve"> </w:t>
      </w:r>
      <w:r w:rsidRPr="00663094">
        <w:rPr>
          <w:rStyle w:val="StyleUnderline"/>
          <w:highlight w:val="cyan"/>
        </w:rPr>
        <w:t>for</w:t>
      </w:r>
      <w:r w:rsidRPr="00CE1978">
        <w:rPr>
          <w:rStyle w:val="StyleUnderline"/>
        </w:rPr>
        <w:t xml:space="preserve"> </w:t>
      </w:r>
      <w:r w:rsidRPr="00036789">
        <w:rPr>
          <w:rStyle w:val="Emphasis"/>
        </w:rPr>
        <w:t>other</w:t>
      </w:r>
      <w:r w:rsidRPr="00CE1978">
        <w:rPr>
          <w:rStyle w:val="Emphasis"/>
        </w:rPr>
        <w:t>, "</w:t>
      </w:r>
      <w:r w:rsidRPr="00663094">
        <w:rPr>
          <w:rStyle w:val="Emphasis"/>
          <w:highlight w:val="cyan"/>
        </w:rPr>
        <w:t>more important" cases</w:t>
      </w:r>
      <w:r w:rsidRPr="00CE1978">
        <w:rPr>
          <w:rStyle w:val="StyleUnderline"/>
        </w:rPr>
        <w:t xml:space="preserve">. This </w:t>
      </w:r>
      <w:r w:rsidRPr="00663094">
        <w:rPr>
          <w:rStyle w:val="StyleUnderline"/>
          <w:highlight w:val="cyan"/>
        </w:rPr>
        <w:t>occurs</w:t>
      </w:r>
      <w:r w:rsidRPr="00CE1978">
        <w:rPr>
          <w:sz w:val="16"/>
        </w:rPr>
        <w:t xml:space="preserve">, for instance, </w:t>
      </w:r>
      <w:r w:rsidRPr="00663094">
        <w:rPr>
          <w:rStyle w:val="StyleUnderline"/>
          <w:highlight w:val="cyan"/>
        </w:rPr>
        <w:t>when courts embrace the</w:t>
      </w:r>
      <w:r w:rsidRPr="00CE1978">
        <w:rPr>
          <w:rStyle w:val="StyleUnderline"/>
        </w:rPr>
        <w:t xml:space="preserve"> </w:t>
      </w:r>
      <w:r w:rsidRPr="00CE1978">
        <w:rPr>
          <w:rStyle w:val="Emphasis"/>
        </w:rPr>
        <w:t>"</w:t>
      </w:r>
      <w:r w:rsidRPr="00663094">
        <w:rPr>
          <w:rStyle w:val="Emphasis"/>
          <w:highlight w:val="cyan"/>
        </w:rPr>
        <w:t>floodgates" argument</w:t>
      </w:r>
      <w:r w:rsidRPr="00CE1978">
        <w:rPr>
          <w:rStyle w:val="StyleUnderline"/>
        </w:rPr>
        <w:t xml:space="preserve">, the </w:t>
      </w:r>
      <w:r w:rsidRPr="00663094">
        <w:rPr>
          <w:rStyle w:val="StyleUnderline"/>
          <w:highlight w:val="cyan"/>
        </w:rPr>
        <w:t>idea that</w:t>
      </w:r>
    </w:p>
    <w:p w14:paraId="05F13779" w14:textId="77777777" w:rsidR="00B10ABB" w:rsidRPr="00CE1978" w:rsidRDefault="00B10ABB" w:rsidP="00B10ABB">
      <w:pPr>
        <w:ind w:left="720"/>
        <w:rPr>
          <w:sz w:val="16"/>
        </w:rPr>
      </w:pPr>
      <w:r w:rsidRPr="00663094">
        <w:rPr>
          <w:rStyle w:val="Emphasis"/>
          <w:highlight w:val="cyan"/>
        </w:rPr>
        <w:t>certain sorts</w:t>
      </w:r>
      <w:r w:rsidRPr="00663094">
        <w:rPr>
          <w:rStyle w:val="StyleUnderline"/>
          <w:highlight w:val="cyan"/>
        </w:rPr>
        <w:t xml:space="preserve"> of law suits</w:t>
      </w:r>
      <w:r w:rsidRPr="00CE1978">
        <w:rPr>
          <w:sz w:val="16"/>
        </w:rPr>
        <w:t xml:space="preserve"> should not be allowed because to do so </w:t>
      </w:r>
      <w:r w:rsidRPr="00663094">
        <w:rPr>
          <w:rStyle w:val="StyleUnderline"/>
          <w:highlight w:val="cyan"/>
        </w:rPr>
        <w:t xml:space="preserve">would </w:t>
      </w:r>
      <w:r w:rsidRPr="00663094">
        <w:rPr>
          <w:rStyle w:val="Emphasis"/>
          <w:highlight w:val="cyan"/>
        </w:rPr>
        <w:t xml:space="preserve">'swamp' </w:t>
      </w:r>
      <w:r w:rsidRPr="00663094">
        <w:rPr>
          <w:rStyle w:val="StyleUnderline"/>
          <w:highlight w:val="cyan"/>
        </w:rPr>
        <w:t>the courts with</w:t>
      </w:r>
      <w:r w:rsidRPr="00CE1978">
        <w:rPr>
          <w:rStyle w:val="StyleUnderline"/>
        </w:rPr>
        <w:t xml:space="preserve"> </w:t>
      </w:r>
      <w:r w:rsidRPr="00663094">
        <w:rPr>
          <w:rStyle w:val="StyleUnderline"/>
          <w:highlight w:val="cyan"/>
        </w:rPr>
        <w:t>litigation</w:t>
      </w:r>
      <w:r w:rsidRPr="00CE1978">
        <w:rPr>
          <w:rStyle w:val="StyleUnderline"/>
        </w:rPr>
        <w:t xml:space="preserve">. The court </w:t>
      </w:r>
      <w:r w:rsidRPr="00663094">
        <w:rPr>
          <w:rStyle w:val="Emphasis"/>
          <w:highlight w:val="cyan"/>
        </w:rPr>
        <w:t>supposes</w:t>
      </w:r>
      <w:r w:rsidRPr="00CE1978">
        <w:rPr>
          <w:sz w:val="16"/>
        </w:rPr>
        <w:t xml:space="preserve"> that if it were to allow that type of suit </w:t>
      </w:r>
      <w:r w:rsidRPr="00663094">
        <w:rPr>
          <w:rStyle w:val="StyleUnderline"/>
          <w:highlight w:val="cyan"/>
        </w:rPr>
        <w:t>it would lack the time to consider</w:t>
      </w:r>
      <w:r w:rsidRPr="00CE1978">
        <w:rPr>
          <w:sz w:val="16"/>
        </w:rPr>
        <w:t xml:space="preserve"> promptly enough </w:t>
      </w:r>
      <w:r w:rsidRPr="00663094">
        <w:rPr>
          <w:rStyle w:val="Emphasis"/>
          <w:highlight w:val="cyan"/>
        </w:rPr>
        <w:t>other</w:t>
      </w:r>
      <w:r w:rsidRPr="00663094">
        <w:rPr>
          <w:rStyle w:val="StyleUnderline"/>
          <w:highlight w:val="cyan"/>
        </w:rPr>
        <w:t xml:space="preserve"> </w:t>
      </w:r>
      <w:r w:rsidRPr="00036789">
        <w:rPr>
          <w:rStyle w:val="StyleUnderline"/>
        </w:rPr>
        <w:t xml:space="preserve">law </w:t>
      </w:r>
      <w:r w:rsidRPr="00663094">
        <w:rPr>
          <w:rStyle w:val="StyleUnderline"/>
          <w:highlight w:val="cyan"/>
        </w:rPr>
        <w:t>suits</w:t>
      </w:r>
      <w:r w:rsidRPr="00CE1978">
        <w:rPr>
          <w:sz w:val="16"/>
        </w:rPr>
        <w:t xml:space="preserve"> aiming to vindicate rights that are, taken together, more important than the rights it therefore proposes to bar.</w:t>
      </w:r>
    </w:p>
    <w:p w14:paraId="11E9E198" w14:textId="77777777" w:rsidR="00B10ABB" w:rsidRPr="00CE1978" w:rsidRDefault="00B10ABB" w:rsidP="00B10ABB">
      <w:pPr>
        <w:rPr>
          <w:sz w:val="16"/>
        </w:rPr>
      </w:pPr>
      <w:r w:rsidRPr="00CE1978">
        <w:rPr>
          <w:sz w:val="16"/>
        </w:rPr>
        <w:t>The access-to-justice concern with the floodgates argument is that courts invoke it disproportionately to avoid having to deal with disfavored claims typically brought by disfavored groups of litigants, such as prisoners or discrimination plaintiffs. When they do so, courts are effectively reallocating their resources away from those disfavored cases toward ones deemed more important.</w:t>
      </w:r>
    </w:p>
    <w:p w14:paraId="54804661" w14:textId="77777777" w:rsidR="00B10ABB" w:rsidRDefault="00B10ABB" w:rsidP="00B10ABB">
      <w:pPr>
        <w:rPr>
          <w:sz w:val="16"/>
        </w:rPr>
      </w:pPr>
      <w:r w:rsidRPr="00663094">
        <w:rPr>
          <w:rStyle w:val="StyleUnderline"/>
          <w:highlight w:val="cyan"/>
        </w:rPr>
        <w:t>Courts</w:t>
      </w:r>
      <w:r w:rsidRPr="00CE1978">
        <w:rPr>
          <w:rStyle w:val="StyleUnderline"/>
        </w:rPr>
        <w:t xml:space="preserve"> can also end up </w:t>
      </w:r>
      <w:r w:rsidRPr="00663094">
        <w:rPr>
          <w:rStyle w:val="StyleUnderline"/>
          <w:highlight w:val="cyan"/>
        </w:rPr>
        <w:t>distribut</w:t>
      </w:r>
      <w:r w:rsidRPr="00CE1978">
        <w:rPr>
          <w:rStyle w:val="StyleUnderline"/>
        </w:rPr>
        <w:t xml:space="preserve">ing judicial </w:t>
      </w:r>
      <w:r w:rsidRPr="00663094">
        <w:rPr>
          <w:rStyle w:val="StyleUnderline"/>
          <w:highlight w:val="cyan"/>
        </w:rPr>
        <w:t xml:space="preserve">resources among </w:t>
      </w:r>
      <w:r w:rsidRPr="00663094">
        <w:rPr>
          <w:rStyle w:val="Emphasis"/>
          <w:highlight w:val="cyan"/>
        </w:rPr>
        <w:t>different categories</w:t>
      </w:r>
      <w:r w:rsidRPr="00663094">
        <w:rPr>
          <w:rStyle w:val="StyleUnderline"/>
          <w:highlight w:val="cyan"/>
        </w:rPr>
        <w:t xml:space="preserve"> of cases</w:t>
      </w:r>
      <w:r w:rsidRPr="00CE1978">
        <w:rPr>
          <w:sz w:val="16"/>
        </w:rPr>
        <w:t xml:space="preserve"> somewhat more </w:t>
      </w:r>
      <w:r w:rsidRPr="00CE1978">
        <w:rPr>
          <w:rStyle w:val="Emphasis"/>
        </w:rPr>
        <w:t>indirectly</w:t>
      </w:r>
      <w:r w:rsidRPr="00CE1978">
        <w:rPr>
          <w:rStyle w:val="StyleUnderline"/>
        </w:rPr>
        <w:t xml:space="preserve">, simply </w:t>
      </w:r>
      <w:r w:rsidRPr="00663094">
        <w:rPr>
          <w:rStyle w:val="StyleUnderline"/>
          <w:highlight w:val="cyan"/>
        </w:rPr>
        <w:t xml:space="preserve">by devoting more </w:t>
      </w:r>
      <w:r w:rsidRPr="00663094">
        <w:rPr>
          <w:rStyle w:val="Emphasis"/>
          <w:highlight w:val="cyan"/>
        </w:rPr>
        <w:t>time</w:t>
      </w:r>
      <w:r w:rsidRPr="00663094">
        <w:rPr>
          <w:rStyle w:val="StyleUnderline"/>
          <w:highlight w:val="cyan"/>
        </w:rPr>
        <w:t xml:space="preserve"> and </w:t>
      </w:r>
      <w:r w:rsidRPr="00663094">
        <w:rPr>
          <w:rStyle w:val="Emphasis"/>
          <w:highlight w:val="cyan"/>
        </w:rPr>
        <w:t>attention</w:t>
      </w:r>
      <w:r w:rsidRPr="00CE1978">
        <w:rPr>
          <w:rStyle w:val="StyleUnderline"/>
        </w:rPr>
        <w:t xml:space="preserve"> to some and thereby leaving less for others</w:t>
      </w:r>
      <w:r w:rsidRPr="00CE1978">
        <w:rPr>
          <w:sz w:val="16"/>
        </w:rPr>
        <w:t xml:space="preserve">. This seems to be one potential concern with the practice that Judith Resnik has </w:t>
      </w:r>
      <w:r w:rsidRPr="00CE1978">
        <w:rPr>
          <w:rStyle w:val="StyleUnderline"/>
        </w:rPr>
        <w:t xml:space="preserve">dubbed </w:t>
      </w:r>
      <w:r w:rsidRPr="00CE1978">
        <w:rPr>
          <w:rStyle w:val="Emphasis"/>
        </w:rPr>
        <w:t>"managerial judging,"</w:t>
      </w:r>
      <w:r w:rsidRPr="00CE1978">
        <w:rPr>
          <w:sz w:val="16"/>
        </w:rPr>
        <w:t xml:space="preserve"> whereby judges focus on the "managerial" tasks associated with shepherding cases through the pretrial phase (usually resulting in settlement) at the expense of the more traditionally "adjudicatory" tasks associated with actually deciding cases on the merits. Criticisms of managerial judging have tended to </w:t>
      </w:r>
      <w:r w:rsidRPr="00CE1978">
        <w:rPr>
          <w:sz w:val="16"/>
        </w:rPr>
        <w:lastRenderedPageBreak/>
        <w:t xml:space="preserve">focus on  [*1492] the practice's costs for managed cases, particularly the risk that </w:t>
      </w:r>
      <w:r w:rsidRPr="00CE1978">
        <w:rPr>
          <w:rStyle w:val="StyleUnderline"/>
        </w:rPr>
        <w:t xml:space="preserve">judges will abuse their power to </w:t>
      </w:r>
      <w:r w:rsidRPr="00CE1978">
        <w:rPr>
          <w:rStyle w:val="Emphasis"/>
        </w:rPr>
        <w:t>prematurely terminate</w:t>
      </w:r>
      <w:r w:rsidRPr="00CE1978">
        <w:rPr>
          <w:rStyle w:val="StyleUnderline"/>
        </w:rPr>
        <w:t xml:space="preserve"> potentially meritorious lawsuits</w:t>
      </w:r>
      <w:r w:rsidRPr="00CE1978">
        <w:rPr>
          <w:sz w:val="16"/>
        </w:rPr>
        <w:t>. But managerial judging might also have more systemic implications for the distribution of judicial resources. In particular, insofar as more complex cases require more case management, judges who adopt a more managerial posture will end up spending more time and attention on complex cases than they otherwise would, necessarily reducing the time and attention they have to spend on more routine cases. The prevalence of managerial judging can thereby end up slighting routine cases. Once again, from an access-to-justice perspective, the worry is that courts are giving certain categories of cases short shrift so that they can focus on the ones that, from many judges' perspectives, really matter.</w:t>
      </w:r>
    </w:p>
    <w:p w14:paraId="5818DFFD" w14:textId="77777777" w:rsidR="00B10ABB" w:rsidRDefault="00B10ABB" w:rsidP="00B10ABB">
      <w:pPr>
        <w:pStyle w:val="Heading3"/>
      </w:pPr>
      <w:r>
        <w:lastRenderedPageBreak/>
        <w:t>At: covid thumps</w:t>
      </w:r>
    </w:p>
    <w:p w14:paraId="4D55C433" w14:textId="77777777" w:rsidR="00B10ABB" w:rsidRDefault="00B10ABB" w:rsidP="00B10ABB">
      <w:pPr>
        <w:pStyle w:val="Heading4"/>
      </w:pPr>
      <w:r>
        <w:t xml:space="preserve">The DA’s on the brink – recovery now </w:t>
      </w:r>
    </w:p>
    <w:p w14:paraId="6E54C9D1" w14:textId="77777777" w:rsidR="00B10ABB" w:rsidRDefault="00B10ABB" w:rsidP="00B10ABB">
      <w:r w:rsidRPr="00C64E18">
        <w:rPr>
          <w:rStyle w:val="Style13ptBold"/>
        </w:rPr>
        <w:t>Gzybowski 21</w:t>
      </w:r>
      <w:r>
        <w:t xml:space="preserve"> (Michael, QUAL, “Covid-19’s Impact on U.S. Patent Filings,” https://news.bloomberglaw.com/ip-law/covid-19s-impact-on-u-s-patent-filings)//NRG</w:t>
      </w:r>
    </w:p>
    <w:p w14:paraId="45CF4957" w14:textId="77777777" w:rsidR="00B10ABB" w:rsidRPr="00C64E18" w:rsidRDefault="00B10ABB" w:rsidP="00B10ABB">
      <w:pPr>
        <w:rPr>
          <w:b/>
          <w:iCs/>
          <w:u w:val="single"/>
          <w:bdr w:val="single" w:sz="8" w:space="0" w:color="auto"/>
        </w:rPr>
      </w:pPr>
      <w:r w:rsidRPr="00C64E18">
        <w:rPr>
          <w:sz w:val="16"/>
        </w:rPr>
        <w:t xml:space="preserve">In contrast, </w:t>
      </w:r>
      <w:r w:rsidRPr="00C64E18">
        <w:rPr>
          <w:rStyle w:val="StyleUnderline"/>
          <w:highlight w:val="cyan"/>
        </w:rPr>
        <w:t>during the coronavirus pandemic</w:t>
      </w:r>
      <w:r w:rsidRPr="00C64E18">
        <w:rPr>
          <w:sz w:val="16"/>
        </w:rPr>
        <w:t xml:space="preserve"> of 2020, </w:t>
      </w:r>
      <w:r w:rsidRPr="00C64E18">
        <w:rPr>
          <w:rStyle w:val="StyleUnderline"/>
          <w:highlight w:val="cyan"/>
        </w:rPr>
        <w:t>faith and confidence in a quick recovery was illusive</w:t>
      </w:r>
      <w:r w:rsidRPr="00C64E18">
        <w:rPr>
          <w:sz w:val="16"/>
        </w:rPr>
        <w:t xml:space="preserve">. Information about the extent and severity of the pandemic kept changing weekly. How Covid-19 affected people, how to treat infections, how the virus spread and how to prevent it from spreading, and how to develop and test vaccines to prevent infections were all new endeavors. The majority of employed workers were sent home to work remotely in 2020 with short notice. Many others were laid off. While the federal government sent out rounds of stimulus checks directly to families and provided hundreds of billions of dollars for small business payrolls, money was tight and 52% of Americans cut back on spending. The first wave of Covid-19 </w:t>
      </w:r>
      <w:r w:rsidRPr="00C64E18">
        <w:rPr>
          <w:rStyle w:val="StyleUnderline"/>
          <w:highlight w:val="cyan"/>
        </w:rPr>
        <w:t>infections</w:t>
      </w:r>
      <w:r w:rsidRPr="00C64E18">
        <w:rPr>
          <w:sz w:val="16"/>
        </w:rPr>
        <w:t xml:space="preserve"> in the U.S. was </w:t>
      </w:r>
      <w:r w:rsidRPr="00C64E18">
        <w:rPr>
          <w:rStyle w:val="StyleUnderline"/>
          <w:highlight w:val="cyan"/>
        </w:rPr>
        <w:t>managed by local government-imposed restrictions</w:t>
      </w:r>
      <w:r w:rsidRPr="00C64E18">
        <w:rPr>
          <w:sz w:val="16"/>
        </w:rPr>
        <w:t xml:space="preserve">. The second wave of infections is being managed by aggressive vaccination programs. </w:t>
      </w:r>
      <w:r w:rsidRPr="00C64E18">
        <w:rPr>
          <w:rStyle w:val="StyleUnderline"/>
          <w:highlight w:val="cyan"/>
        </w:rPr>
        <w:t>As we reach “herd immunity”</w:t>
      </w:r>
      <w:r w:rsidRPr="00C64E18">
        <w:rPr>
          <w:sz w:val="16"/>
        </w:rPr>
        <w:t xml:space="preserve"> level for those that have survived Covid-19 infections and those who have been fully vaccinated and see the rate of new infections steadily dropping, </w:t>
      </w:r>
      <w:r w:rsidRPr="00C64E18">
        <w:rPr>
          <w:rStyle w:val="StyleUnderline"/>
          <w:highlight w:val="cyan"/>
        </w:rPr>
        <w:t xml:space="preserve">confidence within the general public including consumers and companies is increasing and </w:t>
      </w:r>
      <w:r w:rsidRPr="00C64E18">
        <w:rPr>
          <w:rStyle w:val="Emphasis"/>
          <w:highlight w:val="cyan"/>
        </w:rPr>
        <w:t>providing optimism</w:t>
      </w:r>
      <w:r w:rsidRPr="00C64E18">
        <w:rPr>
          <w:rStyle w:val="StyleUnderline"/>
          <w:highlight w:val="cyan"/>
        </w:rPr>
        <w:t>.</w:t>
      </w:r>
      <w:r>
        <w:rPr>
          <w:rStyle w:val="StyleUnderline"/>
        </w:rPr>
        <w:t xml:space="preserve"> </w:t>
      </w:r>
      <w:r w:rsidRPr="00C64E18">
        <w:rPr>
          <w:sz w:val="16"/>
        </w:rPr>
        <w:t xml:space="preserve">As workplaces are reopening and employees are being called back, </w:t>
      </w:r>
      <w:r w:rsidRPr="00C64E18">
        <w:rPr>
          <w:rStyle w:val="Emphasis"/>
          <w:highlight w:val="cyan"/>
        </w:rPr>
        <w:t>consumer spending will increase</w:t>
      </w:r>
      <w:r w:rsidRPr="00C64E18">
        <w:rPr>
          <w:sz w:val="16"/>
        </w:rPr>
        <w:t xml:space="preserve"> and </w:t>
      </w:r>
      <w:r w:rsidRPr="00C64E18">
        <w:rPr>
          <w:rStyle w:val="Emphasis"/>
          <w:highlight w:val="cyan"/>
        </w:rPr>
        <w:t>companies</w:t>
      </w:r>
      <w:r w:rsidRPr="00C64E18">
        <w:rPr>
          <w:sz w:val="16"/>
        </w:rPr>
        <w:t xml:space="preserve"> that have held off on developing and bringing new products to market </w:t>
      </w:r>
      <w:r w:rsidRPr="00C64E18">
        <w:rPr>
          <w:rStyle w:val="Emphasis"/>
          <w:highlight w:val="cyan"/>
        </w:rPr>
        <w:t>will recharge their research and development (R&amp;D) departments.</w:t>
      </w:r>
      <w:r>
        <w:rPr>
          <w:rStyle w:val="Emphasis"/>
        </w:rPr>
        <w:t xml:space="preserve"> </w:t>
      </w:r>
      <w:r w:rsidRPr="00C64E18">
        <w:rPr>
          <w:sz w:val="16"/>
        </w:rPr>
        <w:t xml:space="preserve">Applications, Consumer Spending Increasing </w:t>
      </w:r>
      <w:r w:rsidRPr="00C64E18">
        <w:rPr>
          <w:rStyle w:val="Emphasis"/>
          <w:highlight w:val="cyan"/>
        </w:rPr>
        <w:t>Patent</w:t>
      </w:r>
      <w:r w:rsidRPr="00C64E18">
        <w:rPr>
          <w:sz w:val="16"/>
        </w:rPr>
        <w:t xml:space="preserve"> application </w:t>
      </w:r>
      <w:r w:rsidRPr="00C64E18">
        <w:rPr>
          <w:rStyle w:val="Emphasis"/>
          <w:highlight w:val="cyan"/>
        </w:rPr>
        <w:t>filings increased</w:t>
      </w:r>
      <w:r w:rsidRPr="00C64E18">
        <w:rPr>
          <w:sz w:val="16"/>
        </w:rPr>
        <w:t xml:space="preserve"> for five years </w:t>
      </w:r>
      <w:r w:rsidRPr="00C64E18">
        <w:rPr>
          <w:rStyle w:val="Emphasis"/>
          <w:highlight w:val="cyan"/>
        </w:rPr>
        <w:t>after</w:t>
      </w:r>
      <w:r w:rsidRPr="00C64E18">
        <w:rPr>
          <w:sz w:val="16"/>
        </w:rPr>
        <w:t xml:space="preserve"> the </w:t>
      </w:r>
      <w:r w:rsidRPr="00C64E18">
        <w:rPr>
          <w:rStyle w:val="Emphasis"/>
          <w:highlight w:val="cyan"/>
        </w:rPr>
        <w:t>2009</w:t>
      </w:r>
      <w:r w:rsidRPr="00C64E18">
        <w:rPr>
          <w:sz w:val="16"/>
        </w:rPr>
        <w:t xml:space="preserve"> economic downturn and consumer spending steadily increased all the way though 2019. Patent application filings have </w:t>
      </w:r>
      <w:r w:rsidRPr="00C64E18">
        <w:rPr>
          <w:rStyle w:val="Emphasis"/>
          <w:highlight w:val="cyan"/>
        </w:rPr>
        <w:t>increased in 2020, and are expected to continue to increase.</w:t>
      </w:r>
    </w:p>
    <w:p w14:paraId="5BDAF2E2" w14:textId="77777777" w:rsidR="00B10ABB" w:rsidRPr="00B10ABB" w:rsidRDefault="00B10ABB" w:rsidP="00B10ABB"/>
    <w:p w14:paraId="0772ED4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9E64CC"/>
    <w:multiLevelType w:val="hybridMultilevel"/>
    <w:tmpl w:val="5EF44F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571E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190C"/>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0ABB"/>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571E4"/>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8421"/>
  <w15:chartTrackingRefBased/>
  <w15:docId w15:val="{7DBFA51A-BAB9-4B6A-A051-3A270341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190C"/>
    <w:rPr>
      <w:rFonts w:ascii="Calibri" w:hAnsi="Calibri" w:cs="Calibri"/>
    </w:rPr>
  </w:style>
  <w:style w:type="paragraph" w:styleId="Heading1">
    <w:name w:val="heading 1"/>
    <w:aliases w:val="Pocket"/>
    <w:basedOn w:val="Normal"/>
    <w:next w:val="Normal"/>
    <w:link w:val="Heading1Char"/>
    <w:qFormat/>
    <w:rsid w:val="004F190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F190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n"/>
    <w:basedOn w:val="Normal"/>
    <w:next w:val="Normal"/>
    <w:link w:val="Heading3Char"/>
    <w:uiPriority w:val="2"/>
    <w:unhideWhenUsed/>
    <w:qFormat/>
    <w:rsid w:val="004F190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4F190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F19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190C"/>
  </w:style>
  <w:style w:type="character" w:customStyle="1" w:styleId="Heading1Char">
    <w:name w:val="Heading 1 Char"/>
    <w:aliases w:val="Pocket Char"/>
    <w:basedOn w:val="DefaultParagraphFont"/>
    <w:link w:val="Heading1"/>
    <w:rsid w:val="004F190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F190C"/>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Cites Char"/>
    <w:basedOn w:val="DefaultParagraphFont"/>
    <w:link w:val="Heading3"/>
    <w:uiPriority w:val="2"/>
    <w:rsid w:val="004F190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F190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4F190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F190C"/>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4F190C"/>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C"/>
    <w:basedOn w:val="DefaultParagraphFont"/>
    <w:link w:val="Card"/>
    <w:uiPriority w:val="99"/>
    <w:unhideWhenUsed/>
    <w:rsid w:val="004F190C"/>
    <w:rPr>
      <w:color w:val="auto"/>
      <w:u w:val="none"/>
    </w:rPr>
  </w:style>
  <w:style w:type="character" w:styleId="FollowedHyperlink">
    <w:name w:val="FollowedHyperlink"/>
    <w:basedOn w:val="DefaultParagraphFont"/>
    <w:uiPriority w:val="99"/>
    <w:semiHidden/>
    <w:unhideWhenUsed/>
    <w:rsid w:val="004F190C"/>
    <w:rPr>
      <w:color w:val="auto"/>
      <w:u w:val="none"/>
    </w:rPr>
  </w:style>
  <w:style w:type="paragraph" w:customStyle="1" w:styleId="textbold">
    <w:name w:val="text bold"/>
    <w:basedOn w:val="Normal"/>
    <w:link w:val="Emphasis"/>
    <w:uiPriority w:val="7"/>
    <w:qFormat/>
    <w:rsid w:val="00E571E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E571E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E571E4"/>
    <w:pPr>
      <w:spacing w:before="60" w:after="60"/>
    </w:pPr>
  </w:style>
  <w:style w:type="paragraph" w:customStyle="1" w:styleId="Emphasis1">
    <w:name w:val="Emphasis1"/>
    <w:basedOn w:val="Normal"/>
    <w:uiPriority w:val="7"/>
    <w:qFormat/>
    <w:rsid w:val="004F190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DDI Tag,Tag Title,No Spacing51,No Spacing11211,No Spacing13,No Spacing23,Tag and Ci,Note Level 2,card"/>
    <w:basedOn w:val="Heading1"/>
    <w:autoRedefine/>
    <w:uiPriority w:val="99"/>
    <w:qFormat/>
    <w:rsid w:val="004F190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law.yale.edu/cgi/viewcontent.cgi?referer=&amp;httpsredir=1&amp;article=1266&amp;context=yjil" TargetMode="External"/><Relationship Id="rId13" Type="http://schemas.openxmlformats.org/officeDocument/2006/relationships/hyperlink" Target="http://www.thirteen.org/openmind/government/how-resilient-is-democracy/5553/" TargetMode="External"/><Relationship Id="rId3" Type="http://schemas.openxmlformats.org/officeDocument/2006/relationships/styles" Target="styles.xml"/><Relationship Id="rId7" Type="http://schemas.openxmlformats.org/officeDocument/2006/relationships/hyperlink" Target="http://www.aei.org/publication/the-end-of-the-asian-century-war-stagnation-and-the-risks-to-the-worlds-most-dynamic-region/" TargetMode="External"/><Relationship Id="rId12" Type="http://schemas.openxmlformats.org/officeDocument/2006/relationships/hyperlink" Target="https://brooklynworks.brooklaw.edu/cgi/viewcontent.cgi?article=1267&amp;context=bji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lexwatch.com/articles/13940/print?section=ftcwatch" TargetMode="External"/><Relationship Id="rId11" Type="http://schemas.openxmlformats.org/officeDocument/2006/relationships/hyperlink" Target="http://www.cgdev.org/files/5539_file_WP_73.pdf" TargetMode="External"/><Relationship Id="rId5" Type="http://schemas.openxmlformats.org/officeDocument/2006/relationships/webSettings" Target="webSettings.xml"/><Relationship Id="rId15" Type="http://schemas.openxmlformats.org/officeDocument/2006/relationships/hyperlink" Target="https://cei.org/studies/the-case-against-antitrust-law/" TargetMode="External"/><Relationship Id="rId10" Type="http://schemas.openxmlformats.org/officeDocument/2006/relationships/hyperlink" Target="https://www.lawfareblog.com/exaggerated-threat-oil-wars" TargetMode="External"/><Relationship Id="rId4" Type="http://schemas.openxmlformats.org/officeDocument/2006/relationships/settings" Target="settings.xml"/><Relationship Id="rId9" Type="http://schemas.openxmlformats.org/officeDocument/2006/relationships/hyperlink" Target="https://www.linkedin.com/pulse/energy-transition-metallic-one-guillaume-pitron?articleId=6463071096034983936" TargetMode="External"/><Relationship Id="rId14" Type="http://schemas.openxmlformats.org/officeDocument/2006/relationships/hyperlink" Target="https://academic.oup.com/jcle/article-abstract/11/2/501/872328?redirectedFrom=fullte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100</Pages>
  <Words>56610</Words>
  <Characters>322683</Characters>
  <Application>Microsoft Office Word</Application>
  <DocSecurity>0</DocSecurity>
  <Lines>2689</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2</cp:revision>
  <dcterms:created xsi:type="dcterms:W3CDTF">2022-03-05T23:14:00Z</dcterms:created>
  <dcterms:modified xsi:type="dcterms:W3CDTF">2022-03-05T23:33:00Z</dcterms:modified>
</cp:coreProperties>
</file>