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1A6E" w14:textId="77777777" w:rsidR="00A238B2" w:rsidRDefault="00A238B2" w:rsidP="00A238B2">
      <w:pPr>
        <w:pStyle w:val="Heading1"/>
      </w:pPr>
      <w:r>
        <w:t>1nc – round 5</w:t>
      </w:r>
    </w:p>
    <w:p w14:paraId="42B6A1F6" w14:textId="77777777" w:rsidR="00A238B2" w:rsidRDefault="00A238B2" w:rsidP="00A238B2">
      <w:pPr>
        <w:pStyle w:val="Heading2"/>
      </w:pPr>
      <w:r>
        <w:lastRenderedPageBreak/>
        <w:t>offcase</w:t>
      </w:r>
    </w:p>
    <w:p w14:paraId="73703674" w14:textId="77777777" w:rsidR="00A238B2" w:rsidRDefault="00A238B2" w:rsidP="00A238B2">
      <w:pPr>
        <w:pStyle w:val="Heading3"/>
      </w:pPr>
      <w:r>
        <w:lastRenderedPageBreak/>
        <w:t>1nc – court ptx</w:t>
      </w:r>
    </w:p>
    <w:p w14:paraId="32E5E30C" w14:textId="77777777" w:rsidR="00A238B2" w:rsidRDefault="00A238B2" w:rsidP="00A238B2">
      <w:pPr>
        <w:pStyle w:val="Heading4"/>
      </w:pPr>
      <w:r>
        <w:t>Conservative justices will uphold Roe V Wade to appear bi-partisan, but the aff forces them to reverse course</w:t>
      </w:r>
    </w:p>
    <w:p w14:paraId="38441435" w14:textId="77777777" w:rsidR="00A238B2" w:rsidRPr="00CE2159" w:rsidRDefault="00A238B2" w:rsidP="00A238B2">
      <w:pPr>
        <w:rPr>
          <w:rStyle w:val="Style13ptBold"/>
          <w:b w:val="0"/>
          <w:bCs w:val="0"/>
          <w:sz w:val="22"/>
        </w:rPr>
      </w:pPr>
      <w:r>
        <w:rPr>
          <w:rStyle w:val="Style13ptBold"/>
        </w:rPr>
        <w:t xml:space="preserve">Cohen &amp; Lithwick 21 </w:t>
      </w:r>
      <w:r w:rsidRPr="00CE2159">
        <w:t>– [</w:t>
      </w:r>
      <w:r>
        <w:t>David S. Cohen - associate professor at the Drexel University School of Law, Dahlia Lithwick – courts and law writer at Slate, July 28</w:t>
      </w:r>
      <w:r w:rsidRPr="00CE2159">
        <w:rPr>
          <w:vertAlign w:val="superscript"/>
        </w:rPr>
        <w:t>th</w:t>
      </w:r>
      <w:r>
        <w:t xml:space="preserve"> 2021, “Roe v. Wade Is Now in the Hands of the Three Trump Justices”, </w:t>
      </w:r>
      <w:hyperlink r:id="rId6" w:history="1">
        <w:r w:rsidRPr="00482B47">
          <w:rPr>
            <w:rStyle w:val="Hyperlink"/>
          </w:rPr>
          <w:t>https://slate.com/news-and-politics/2021/07/mississippi-roe-challenge-barrett-kavanaugh-gorsuch.html</w:t>
        </w:r>
      </w:hyperlink>
      <w:r>
        <w:t>, eph</w:t>
      </w:r>
      <w:r w:rsidRPr="00CE2159">
        <w:t>]</w:t>
      </w:r>
    </w:p>
    <w:p w14:paraId="26C80EB8" w14:textId="77777777" w:rsidR="00A238B2" w:rsidRDefault="00A238B2" w:rsidP="00A238B2">
      <w:pPr>
        <w:rPr>
          <w:rStyle w:val="StyleUnderline"/>
        </w:rPr>
      </w:pPr>
      <w:r w:rsidRPr="00F70BE1">
        <w:rPr>
          <w:rStyle w:val="StyleUnderline"/>
        </w:rPr>
        <w:t>One of the most interesting fissures</w:t>
      </w:r>
      <w:r w:rsidRPr="00F70BE1">
        <w:rPr>
          <w:sz w:val="16"/>
        </w:rPr>
        <w:t xml:space="preserve"> that has opened up within the conservative legal movement in recent years </w:t>
      </w:r>
      <w:r w:rsidRPr="00F70BE1">
        <w:rPr>
          <w:rStyle w:val="StyleUnderline"/>
        </w:rPr>
        <w:t>has been between mainstream conservative lawyers and the growing performance artist faction of the lawyers for the Trump base</w:t>
      </w:r>
      <w:r w:rsidRPr="00F70BE1">
        <w:rPr>
          <w:sz w:val="16"/>
        </w:rPr>
        <w:t xml:space="preserve">. Soon, </w:t>
      </w:r>
      <w:r w:rsidRPr="00F70BE1">
        <w:rPr>
          <w:rStyle w:val="StyleUnderline"/>
        </w:rPr>
        <w:t>the conservative justices themselves will have to pick which side of the battle they are on</w:t>
      </w:r>
      <w:r w:rsidRPr="00F70BE1">
        <w:rPr>
          <w:sz w:val="16"/>
        </w:rPr>
        <w:t xml:space="preserve">: With the filing last week of a brief that explicitly asks the Supreme Court to overturn Roe v. Wade, the state of Mississippi is forcing the court’s three newest Trump-appointed justices to choose between institutional stability and law that channels right-wing internet memes. Examples of the latter abound in the past year. Rudy Giuliani has seen his license to practice law temporarily suspended—twice!—as a result of his star turns as all-purpose lawyer for crazy stuff. Last December, 17 Republican attorneys general signed a brief supporting a suit filed by Texas Attorney General Ken Paxton seeking to set aside the 2020 election based on false claims of “unconstitutional irregularities.” The chief law enforcement officers of those 17 states actually asked the Supreme Court to throw out every vote in the four consequential states in which Joe Biden had prevailed—Georgia, Michigan, Pennsylvania, and Wisconsin—and then have each state’s legislature declare Donald Trump the winner. Another exhibit might be the various lawsuits filed by Trump’s “Kraken” lawyers Lin Wood and Sidney Powell, who currently face the prospect of legal sanctions for their work advancing his bogus claims of a stolen election. Fitch’s brief represents an astoundingly maximalist theory of ignoring precedent, claiming that “the stare decisis case for overruling Roe and Casey is overwhelming.” Calling Roe v. Wade “egregiously wrong” (five times!), the brief asks the court to simply overturn every abortion rights decision made over the course of half a century. The casual trolling is indeed epic. Justice Ruth Bader Ginsburg, who dedicated her life to protecting women’s reproductive rights, is invoked to support the proposition that Roe and Casey “have inflicted significant damage” upon the country. The brief blames Roe for creating a national culture war that was in fact produced almost singlehandedly by Pat Buchanan, Phyllis Schlafly, and Nixon strategist Kevin Phillips. It contends that Roe and Casey and their progeny are not really precedent because they were fractured opinions. It argues that “abortion jurisprudence has harmed the Nation.” The brief even cites one of us (Lithwick) to support its claim that abortion is so contentious that it must be returned to the states to decide, without interference from the federal government. Trolly. </w:t>
      </w:r>
      <w:r w:rsidRPr="00F70BE1">
        <w:rPr>
          <w:rStyle w:val="StyleUnderline"/>
        </w:rPr>
        <w:t xml:space="preserve">Just over one year ago, </w:t>
      </w:r>
      <w:r w:rsidRPr="001C6820">
        <w:rPr>
          <w:rStyle w:val="StyleUnderline"/>
          <w:highlight w:val="green"/>
        </w:rPr>
        <w:t>the Supreme Court struck down a Louisiana law</w:t>
      </w:r>
      <w:r w:rsidRPr="00F70BE1">
        <w:rPr>
          <w:rStyle w:val="StyleUnderline"/>
        </w:rPr>
        <w:t xml:space="preserve"> that would have reduced the number of clinics in the state to one</w:t>
      </w:r>
      <w:r w:rsidRPr="00F70BE1">
        <w:rPr>
          <w:sz w:val="16"/>
        </w:rPr>
        <w:t xml:space="preserve">, </w:t>
      </w:r>
      <w:r w:rsidRPr="001C6820">
        <w:rPr>
          <w:rStyle w:val="StyleUnderline"/>
          <w:highlight w:val="green"/>
        </w:rPr>
        <w:t>and</w:t>
      </w:r>
      <w:r w:rsidRPr="00F70BE1">
        <w:rPr>
          <w:sz w:val="16"/>
        </w:rPr>
        <w:t xml:space="preserve"> five years ago, </w:t>
      </w:r>
      <w:r w:rsidRPr="00F70BE1">
        <w:rPr>
          <w:rStyle w:val="StyleUnderline"/>
        </w:rPr>
        <w:t xml:space="preserve">the court struck down </w:t>
      </w:r>
      <w:r w:rsidRPr="001C6820">
        <w:rPr>
          <w:rStyle w:val="StyleUnderline"/>
          <w:highlight w:val="green"/>
        </w:rPr>
        <w:t>a Texas law that</w:t>
      </w:r>
      <w:r w:rsidRPr="00F70BE1">
        <w:rPr>
          <w:rStyle w:val="StyleUnderline"/>
        </w:rPr>
        <w:t xml:space="preserve"> </w:t>
      </w:r>
      <w:r w:rsidRPr="001C6820">
        <w:rPr>
          <w:rStyle w:val="StyleUnderline"/>
          <w:highlight w:val="green"/>
        </w:rPr>
        <w:t>would have cut the number of clinics</w:t>
      </w:r>
      <w:r w:rsidRPr="00F70BE1">
        <w:rPr>
          <w:rStyle w:val="StyleUnderline"/>
        </w:rPr>
        <w:t xml:space="preserve"> in the state by three-quarters</w:t>
      </w:r>
      <w:r w:rsidRPr="00F70BE1">
        <w:rPr>
          <w:sz w:val="16"/>
        </w:rPr>
        <w:t xml:space="preserve">. In neither of those cases did the state attorneys general, both outspoken, politically motivated, anti-abortion conservatives, urge the court to use the lawsuit to overturn Roe. So what changed? Several things. For one, the Mississippi law at issue in this case is one of a new breed of extreme anti-abortion laws that have swept the nation in the past two years. Despite the fact that fetal viability is currently set at between 23 and 24 weeks, states have been banning abortion at 15 weeks (Mississippi, in this case), 12 weeks (Arkansas), 8 weeks (Missouri), 6 weeks (Ohio, Georgia, and seven others), and at conception (Alabama, Louisiana, Utah). In other words, these new laws are rooted not in state solicitude for public health, but in a desire to end legal abortion. Dobbs is the first case to arrive at the Supreme Court addressing these direct attacks on Roe. Beyond that, the most essential change here is that Trump struck Republican gold during his presidency and was able to appoint three new Justices to the court. All three—Neil Gorsuch, Brett Kavanaugh, and Amy Coney Barrett—were established conservative jurists at the time they were elevated to the court, but by being appointed by Trump, and sometimes with some discomfort, their reputations and careers became reoriented as Trump loyalists. Since Trump stated that one of his chief goals in his court appointments was to appoint justices who would overturn Roe, </w:t>
      </w:r>
      <w:r w:rsidRPr="00F70BE1">
        <w:rPr>
          <w:rStyle w:val="StyleUnderline"/>
        </w:rPr>
        <w:t>Fitch received the precise message a loyal Trump soldier was sent loud and clear</w:t>
      </w:r>
      <w:r w:rsidRPr="00F70BE1">
        <w:rPr>
          <w:sz w:val="16"/>
        </w:rPr>
        <w:t>—</w:t>
      </w:r>
      <w:r w:rsidRPr="00F70BE1">
        <w:rPr>
          <w:rStyle w:val="StyleUnderline"/>
        </w:rPr>
        <w:t>send these justices a Trump-inspired brief that will appeal to the Trump moment</w:t>
      </w:r>
      <w:r w:rsidRPr="00F70BE1">
        <w:rPr>
          <w:sz w:val="16"/>
        </w:rPr>
        <w:t>. And that she did</w:t>
      </w:r>
      <w:r w:rsidRPr="00F70BE1">
        <w:rPr>
          <w:rStyle w:val="StyleUnderline"/>
        </w:rPr>
        <w:t xml:space="preserve">. What she may have missed is how hard the three </w:t>
      </w:r>
      <w:r w:rsidRPr="001C6820">
        <w:rPr>
          <w:rStyle w:val="StyleUnderline"/>
          <w:highlight w:val="green"/>
        </w:rPr>
        <w:t>Trump</w:t>
      </w:r>
      <w:r w:rsidRPr="00F70BE1">
        <w:rPr>
          <w:rStyle w:val="StyleUnderline"/>
        </w:rPr>
        <w:t xml:space="preserve"> </w:t>
      </w:r>
      <w:r w:rsidRPr="001C6820">
        <w:rPr>
          <w:rStyle w:val="StyleUnderline"/>
          <w:highlight w:val="green"/>
        </w:rPr>
        <w:t xml:space="preserve">justices </w:t>
      </w:r>
      <w:r w:rsidRPr="001C6820">
        <w:rPr>
          <w:rStyle w:val="Emphasis"/>
          <w:highlight w:val="green"/>
        </w:rPr>
        <w:t>have labored to show the country that they are not partisans</w:t>
      </w:r>
      <w:r w:rsidRPr="00F70BE1">
        <w:rPr>
          <w:sz w:val="16"/>
        </w:rPr>
        <w:t xml:space="preserve">, not shoddy hacks, and not the brazen political actors their party promised. Just as the last term showed that, in some areas, </w:t>
      </w:r>
      <w:r w:rsidRPr="00F70BE1">
        <w:rPr>
          <w:rStyle w:val="StyleUnderline"/>
        </w:rPr>
        <w:t>minimalism and moderation were to be the lodestars of</w:t>
      </w:r>
      <w:r w:rsidRPr="00F70BE1">
        <w:rPr>
          <w:sz w:val="16"/>
        </w:rPr>
        <w:t xml:space="preserve">, at minimum, </w:t>
      </w:r>
      <w:r w:rsidRPr="001C6820">
        <w:rPr>
          <w:rStyle w:val="StyleUnderline"/>
          <w:highlight w:val="green"/>
        </w:rPr>
        <w:t>Barrett and Kavanaugh</w:t>
      </w:r>
      <w:r w:rsidRPr="00F70BE1">
        <w:rPr>
          <w:sz w:val="16"/>
        </w:rPr>
        <w:t xml:space="preserve">, Fitch served up a giant partisan fireworks display that would benefit her own image and career more than the Trump justices’. But perhaps that was the intended purpose. Her Trump-stylized arguments certainly garnered immense attention for Fitch last week. Whether it further inclined the Supreme Court to grant the relief she sought is a much harder question. So far on the court, the Trump three have been reliable conservative votes, but they have not completely walked the party line. </w:t>
      </w:r>
      <w:r w:rsidRPr="001C6820">
        <w:rPr>
          <w:rStyle w:val="StyleUnderline"/>
          <w:highlight w:val="green"/>
        </w:rPr>
        <w:t>Gorsuch wrote the</w:t>
      </w:r>
      <w:r w:rsidRPr="00B340C5">
        <w:rPr>
          <w:rStyle w:val="StyleUnderline"/>
        </w:rPr>
        <w:t xml:space="preserve"> pivotal </w:t>
      </w:r>
      <w:r w:rsidRPr="001C6820">
        <w:rPr>
          <w:rStyle w:val="StyleUnderline"/>
          <w:highlight w:val="green"/>
        </w:rPr>
        <w:t>decision in</w:t>
      </w:r>
      <w:r w:rsidRPr="00B340C5">
        <w:rPr>
          <w:rStyle w:val="StyleUnderline"/>
        </w:rPr>
        <w:t xml:space="preserve"> 2020 giving </w:t>
      </w:r>
      <w:r w:rsidRPr="001C6820">
        <w:rPr>
          <w:rStyle w:val="StyleUnderline"/>
          <w:highlight w:val="green"/>
        </w:rPr>
        <w:t>LGBTQ</w:t>
      </w:r>
      <w:r w:rsidRPr="00B340C5">
        <w:rPr>
          <w:rStyle w:val="StyleUnderline"/>
        </w:rPr>
        <w:t xml:space="preserve"> people equal </w:t>
      </w:r>
      <w:r w:rsidRPr="001C6820">
        <w:rPr>
          <w:rStyle w:val="StyleUnderline"/>
          <w:highlight w:val="green"/>
        </w:rPr>
        <w:t>rights</w:t>
      </w:r>
      <w:r w:rsidRPr="00B340C5">
        <w:rPr>
          <w:rStyle w:val="StyleUnderline"/>
        </w:rPr>
        <w:t xml:space="preserve"> in the workplace</w:t>
      </w:r>
      <w:r w:rsidRPr="00F70BE1">
        <w:rPr>
          <w:sz w:val="16"/>
        </w:rPr>
        <w:t xml:space="preserve">; </w:t>
      </w:r>
      <w:r w:rsidRPr="001C6820">
        <w:rPr>
          <w:rStyle w:val="StyleUnderline"/>
          <w:highlight w:val="green"/>
        </w:rPr>
        <w:t>Kavanaugh is now the court’s median justice</w:t>
      </w:r>
      <w:r w:rsidRPr="00B340C5">
        <w:rPr>
          <w:rStyle w:val="StyleUnderline"/>
        </w:rPr>
        <w:t xml:space="preserve"> and cited something akin to the public perception of critical race theory</w:t>
      </w:r>
      <w:r w:rsidRPr="00F70BE1">
        <w:rPr>
          <w:sz w:val="16"/>
        </w:rPr>
        <w:t xml:space="preserve"> in his opinion </w:t>
      </w:r>
      <w:r w:rsidRPr="00F70BE1">
        <w:rPr>
          <w:sz w:val="16"/>
        </w:rPr>
        <w:lastRenderedPageBreak/>
        <w:t xml:space="preserve">supporting college athletes against the NCAA; and </w:t>
      </w:r>
      <w:r w:rsidRPr="001C6820">
        <w:rPr>
          <w:rStyle w:val="StyleUnderline"/>
          <w:highlight w:val="green"/>
        </w:rPr>
        <w:t>Barrett stopped short of overturning a precedent about religious liberty</w:t>
      </w:r>
      <w:r w:rsidRPr="00B340C5">
        <w:rPr>
          <w:rStyle w:val="StyleUnderline"/>
        </w:rPr>
        <w:t xml:space="preserve"> that has been in conservative crosshairs for decades</w:t>
      </w:r>
      <w:r w:rsidRPr="00F70BE1">
        <w:rPr>
          <w:sz w:val="16"/>
        </w:rPr>
        <w:t xml:space="preserve">. These three are conservatives, there’s no two ways about it. But, are they bomb-thrower justices, like Samuel Alito and Clarence Thomas? Or </w:t>
      </w:r>
      <w:r w:rsidRPr="00B340C5">
        <w:rPr>
          <w:rStyle w:val="StyleUnderline"/>
        </w:rPr>
        <w:t>are they just</w:t>
      </w:r>
      <w:r w:rsidRPr="001C6820">
        <w:rPr>
          <w:rStyle w:val="StyleUnderline"/>
          <w:highlight w:val="green"/>
        </w:rPr>
        <w:t>ices prone to taking less visible</w:t>
      </w:r>
      <w:r w:rsidRPr="00B340C5">
        <w:rPr>
          <w:rStyle w:val="StyleUnderline"/>
        </w:rPr>
        <w:t xml:space="preserve">, headline-eluding </w:t>
      </w:r>
      <w:r w:rsidRPr="001C6820">
        <w:rPr>
          <w:rStyle w:val="StyleUnderline"/>
          <w:highlight w:val="green"/>
        </w:rPr>
        <w:t>smaller steps to accomplish</w:t>
      </w:r>
      <w:r w:rsidRPr="00B340C5">
        <w:rPr>
          <w:rStyle w:val="StyleUnderline"/>
        </w:rPr>
        <w:t xml:space="preserve"> larger conservative </w:t>
      </w:r>
      <w:r w:rsidRPr="001C6820">
        <w:rPr>
          <w:rStyle w:val="StyleUnderline"/>
          <w:highlight w:val="green"/>
        </w:rPr>
        <w:t>goals</w:t>
      </w:r>
      <w:r w:rsidRPr="00B340C5">
        <w:rPr>
          <w:rStyle w:val="StyleUnderline"/>
        </w:rPr>
        <w:t xml:space="preserve"> </w:t>
      </w:r>
      <w:r w:rsidRPr="001C6820">
        <w:rPr>
          <w:rStyle w:val="StyleUnderline"/>
          <w:highlight w:val="green"/>
        </w:rPr>
        <w:t>while</w:t>
      </w:r>
      <w:r w:rsidRPr="00B340C5">
        <w:rPr>
          <w:rStyle w:val="StyleUnderline"/>
        </w:rPr>
        <w:t xml:space="preserve"> still </w:t>
      </w:r>
      <w:r w:rsidRPr="001C6820">
        <w:rPr>
          <w:rStyle w:val="StyleUnderline"/>
          <w:highlight w:val="green"/>
        </w:rPr>
        <w:t>paying</w:t>
      </w:r>
      <w:r w:rsidRPr="00B340C5">
        <w:rPr>
          <w:rStyle w:val="StyleUnderline"/>
        </w:rPr>
        <w:t xml:space="preserve"> some </w:t>
      </w:r>
      <w:r w:rsidRPr="001C6820">
        <w:rPr>
          <w:rStyle w:val="StyleUnderline"/>
          <w:highlight w:val="green"/>
        </w:rPr>
        <w:t>respect</w:t>
      </w:r>
      <w:r w:rsidRPr="00B340C5">
        <w:rPr>
          <w:rStyle w:val="StyleUnderline"/>
        </w:rPr>
        <w:t xml:space="preserve"> </w:t>
      </w:r>
      <w:r w:rsidRPr="001C6820">
        <w:rPr>
          <w:rStyle w:val="StyleUnderline"/>
          <w:highlight w:val="green"/>
        </w:rPr>
        <w:t>to</w:t>
      </w:r>
      <w:r w:rsidRPr="00B340C5">
        <w:rPr>
          <w:rStyle w:val="StyleUnderline"/>
        </w:rPr>
        <w:t xml:space="preserve"> half a century of </w:t>
      </w:r>
      <w:r w:rsidRPr="001C6820">
        <w:rPr>
          <w:rStyle w:val="StyleUnderline"/>
          <w:highlight w:val="green"/>
        </w:rPr>
        <w:t>precedent</w:t>
      </w:r>
      <w:r w:rsidRPr="00F70BE1">
        <w:rPr>
          <w:sz w:val="16"/>
        </w:rPr>
        <w:t>? That’s the choice before them now that Mississippi has so clearly thrown down the gauntlet. Abortion rights activists who seek to see Roe ended outright celebrated the in-your-face-ness of the AG’s filing. Several argued that there was no other avenue for Mississippi and applauded the candor of a brief that no longer covered itself in fabrications about the real goals of the anti-choice movement. But, there is at least some reason to doubt that there are five, let alone four, or even three votes, at the high court for an in-your-face reversal of Roe just weeks before the 2022 midterm elections</w:t>
      </w:r>
      <w:r w:rsidRPr="00F70BE1">
        <w:rPr>
          <w:rStyle w:val="StyleUnderline"/>
        </w:rPr>
        <w:t>. It will be up to the Trump justices to decide just how much they side with the church of Trump, instead of the institution of the Supreme Court.</w:t>
      </w:r>
    </w:p>
    <w:p w14:paraId="63E97E09" w14:textId="77777777" w:rsidR="00A238B2" w:rsidRDefault="00A238B2" w:rsidP="00A238B2">
      <w:pPr>
        <w:pStyle w:val="Heading4"/>
      </w:pPr>
      <w:r>
        <w:t xml:space="preserve">Judicial interpretation of market regulation &amp; anti-trust is split along political lines – the aff’s regulation makes them look too liberal. </w:t>
      </w:r>
    </w:p>
    <w:p w14:paraId="0F950D44" w14:textId="77777777" w:rsidR="00A238B2" w:rsidRPr="000958C4" w:rsidRDefault="00A238B2" w:rsidP="00A238B2">
      <w:pPr>
        <w:rPr>
          <w:rStyle w:val="Style13ptBold"/>
          <w:b w:val="0"/>
          <w:bCs w:val="0"/>
          <w:sz w:val="22"/>
        </w:rPr>
      </w:pPr>
      <w:r>
        <w:rPr>
          <w:rStyle w:val="Style13ptBold"/>
        </w:rPr>
        <w:t xml:space="preserve">Ventoruzzo 15 </w:t>
      </w:r>
      <w:r w:rsidRPr="00872DC7">
        <w:t>– [</w:t>
      </w:r>
      <w:r>
        <w:t xml:space="preserve">Marco Ventoruzzo - Full Professor of Business Law at Bocconi University in Milan and Full Professor of Law at Penn State Law School, 2015, “Do Conservative Justices Favor Wall Street: Ideology and the Supreme Court's Securities Regulation Decisions”, </w:t>
      </w:r>
      <w:hyperlink r:id="rId7" w:history="1">
        <w:r w:rsidRPr="00482B47">
          <w:rPr>
            <w:rStyle w:val="Hyperlink"/>
          </w:rPr>
          <w:t>https://elibrary.law.psu.edu/cgi/viewcontent.cgi?article=1277&amp;context=fac_works</w:t>
        </w:r>
      </w:hyperlink>
      <w:r>
        <w:t>, eph</w:t>
      </w:r>
      <w:r w:rsidRPr="00872DC7">
        <w:t>]</w:t>
      </w:r>
    </w:p>
    <w:p w14:paraId="642AB60E" w14:textId="77777777" w:rsidR="00A238B2" w:rsidRPr="007B7C23" w:rsidRDefault="00A238B2" w:rsidP="00A238B2">
      <w:pPr>
        <w:rPr>
          <w:sz w:val="16"/>
        </w:rPr>
      </w:pPr>
      <w:r w:rsidRPr="00872DC7">
        <w:rPr>
          <w:sz w:val="16"/>
        </w:rPr>
        <w:t xml:space="preserve">Probably </w:t>
      </w:r>
      <w:r w:rsidRPr="00872DC7">
        <w:rPr>
          <w:rStyle w:val="StyleUnderline"/>
        </w:rPr>
        <w:t xml:space="preserve">the best evidence that </w:t>
      </w:r>
      <w:r w:rsidRPr="001C6820">
        <w:rPr>
          <w:rStyle w:val="StyleUnderline"/>
          <w:highlight w:val="green"/>
        </w:rPr>
        <w:t>political ideology can play a role in the area of</w:t>
      </w:r>
      <w:r w:rsidRPr="00872DC7">
        <w:rPr>
          <w:rStyle w:val="StyleUnderline"/>
        </w:rPr>
        <w:t xml:space="preserve"> securities </w:t>
      </w:r>
      <w:r w:rsidRPr="001C6820">
        <w:rPr>
          <w:rStyle w:val="StyleUnderline"/>
          <w:highlight w:val="green"/>
        </w:rPr>
        <w:t>regulation</w:t>
      </w:r>
      <w:r w:rsidRPr="00872DC7">
        <w:rPr>
          <w:rStyle w:val="StyleUnderline"/>
        </w:rPr>
        <w:t xml:space="preserve"> is the set of rules concerning the</w:t>
      </w:r>
      <w:r w:rsidRPr="00872DC7">
        <w:rPr>
          <w:sz w:val="16"/>
        </w:rPr>
        <w:t xml:space="preserve"> composition of the Securities and Exchange Commission (</w:t>
      </w:r>
      <w:r w:rsidRPr="00872DC7">
        <w:rPr>
          <w:rStyle w:val="StyleUnderline"/>
        </w:rPr>
        <w:t>SEC</w:t>
      </w:r>
      <w:r w:rsidRPr="00872DC7">
        <w:rPr>
          <w:sz w:val="16"/>
        </w:rPr>
        <w:t xml:space="preserve">). Section 4(a) of the 1934 Exchange Act sets forth that the SEC should be composed of five members appointed by the President with the "advice and consent" of the Senate, but also requires that "[n]ot more than three of such commissioners shall be members of the same political party, and in making appointments members of different political parties shall be appointed alternately as may be practicable."8 ° </w:t>
      </w:r>
      <w:r w:rsidRPr="00872DC7">
        <w:rPr>
          <w:rStyle w:val="StyleUnderline"/>
        </w:rPr>
        <w:t>The statutory call for a bipartisan SEC indicates that regulation and enforcement activities concerning the financial markets can be subject to diverging philosophies along political lines.</w:t>
      </w:r>
      <w:r w:rsidRPr="00872DC7">
        <w:rPr>
          <w:sz w:val="16"/>
        </w:rPr>
        <w:t xml:space="preserve">8 1 It is obviously impossible here to fully discuss the general economic tenets of conservative and liberal policies with respect to the regulation of financial markets. General intuition, noted above, is that </w:t>
      </w:r>
      <w:r w:rsidRPr="001C6820">
        <w:rPr>
          <w:rStyle w:val="StyleUnderline"/>
          <w:highlight w:val="green"/>
        </w:rPr>
        <w:t>''conservative</w:t>
      </w:r>
      <w:r w:rsidRPr="00872DC7">
        <w:rPr>
          <w:sz w:val="16"/>
        </w:rPr>
        <w:t xml:space="preserve">" </w:t>
      </w:r>
      <w:r w:rsidRPr="001C6820">
        <w:rPr>
          <w:rStyle w:val="StyleUnderline"/>
          <w:highlight w:val="green"/>
        </w:rPr>
        <w:t>views of economic policy emphasize the efficacy of markets over government intervention</w:t>
      </w:r>
      <w:r w:rsidRPr="00912F60">
        <w:rPr>
          <w:rStyle w:val="StyleUnderline"/>
        </w:rPr>
        <w:t xml:space="preserve"> and regulation, while for liberals the position is reversed</w:t>
      </w:r>
      <w:r w:rsidRPr="00872DC7">
        <w:rPr>
          <w:sz w:val="16"/>
        </w:rPr>
        <w:t xml:space="preserve">. </w:t>
      </w:r>
      <w:r w:rsidRPr="00912F60">
        <w:rPr>
          <w:rStyle w:val="StyleUnderline"/>
        </w:rPr>
        <w:t xml:space="preserve">The consequence is that conservatives tend toward deregulation </w:t>
      </w:r>
      <w:r w:rsidRPr="001C6820">
        <w:rPr>
          <w:rStyle w:val="StyleUnderline"/>
          <w:highlight w:val="green"/>
        </w:rPr>
        <w:t>based on the conviction that market failures rarely justify protections for perceived weaker parties</w:t>
      </w:r>
      <w:r w:rsidRPr="00872DC7">
        <w:rPr>
          <w:sz w:val="16"/>
        </w:rPr>
        <w:t xml:space="preserve"> in a private transaction. </w:t>
      </w:r>
      <w:r w:rsidRPr="001C6820">
        <w:rPr>
          <w:rStyle w:val="StyleUnderline"/>
          <w:highlight w:val="green"/>
        </w:rPr>
        <w:t>Liberals</w:t>
      </w:r>
      <w:r w:rsidRPr="00872DC7">
        <w:rPr>
          <w:sz w:val="16"/>
        </w:rPr>
        <w:t xml:space="preserve">, on the other hand, </w:t>
      </w:r>
      <w:r w:rsidRPr="00912F60">
        <w:rPr>
          <w:rStyle w:val="StyleUnderline"/>
        </w:rPr>
        <w:t xml:space="preserve">are more skeptical about the virtues of free markets and believe that regulation </w:t>
      </w:r>
      <w:r w:rsidRPr="001C6820">
        <w:rPr>
          <w:rStyle w:val="StyleUnderline"/>
          <w:highlight w:val="green"/>
        </w:rPr>
        <w:t>should curb the possible inefficient and inequitable outcomes of laissez-faire</w:t>
      </w:r>
      <w:r w:rsidRPr="00912F60">
        <w:rPr>
          <w:rStyle w:val="StyleUnderline"/>
        </w:rPr>
        <w:t xml:space="preserve"> market operation</w:t>
      </w:r>
      <w:r w:rsidRPr="00872DC7">
        <w:rPr>
          <w:sz w:val="16"/>
        </w:rPr>
        <w:t xml:space="preserve">.8 2 In short, the former tend to be more "pro-business," the latter more "pro-investor." 83 </w:t>
      </w:r>
      <w:r w:rsidRPr="00912F60">
        <w:rPr>
          <w:rStyle w:val="StyleUnderline"/>
        </w:rPr>
        <w:t>An illustration of this</w:t>
      </w:r>
      <w:r w:rsidRPr="00872DC7">
        <w:rPr>
          <w:sz w:val="16"/>
        </w:rPr>
        <w:t xml:space="preserve"> possible political divide </w:t>
      </w:r>
      <w:r w:rsidRPr="00912F60">
        <w:rPr>
          <w:rStyle w:val="StyleUnderline"/>
        </w:rPr>
        <w:t>is the legislative history of the so-called Private Securities Litigation Reform Act</w:t>
      </w:r>
      <w:r w:rsidRPr="00872DC7">
        <w:rPr>
          <w:sz w:val="16"/>
        </w:rPr>
        <w:t xml:space="preserve"> of 1995.84 </w:t>
      </w:r>
      <w:r w:rsidRPr="005E2E0D">
        <w:rPr>
          <w:rStyle w:val="StyleUnderline"/>
        </w:rPr>
        <w:t>In the 1990s, there was a growing concern that frivolous securities lawsuits could arise as attorney-driven class actions</w:t>
      </w:r>
      <w:r w:rsidRPr="00872DC7">
        <w:rPr>
          <w:sz w:val="16"/>
        </w:rPr>
        <w:t xml:space="preserve">,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w:t>
      </w:r>
      <w:r w:rsidRPr="00D472EB">
        <w:rPr>
          <w:rStyle w:val="StyleUnderline"/>
        </w:rPr>
        <w:t>politics-in the enforcement of the securities laws</w:t>
      </w:r>
      <w:r w:rsidRPr="00872DC7">
        <w:rPr>
          <w:sz w:val="16"/>
        </w:rPr>
        <w:t xml:space="preserve">. </w:t>
      </w:r>
      <w:r w:rsidRPr="00D472EB">
        <w:rPr>
          <w:rStyle w:val="StyleUnderline"/>
        </w:rPr>
        <w:t>The intent is not to offer a comprehensive account of the degree of freedom that courts have in the interpretation</w:t>
      </w:r>
      <w:r w:rsidRPr="00872DC7">
        <w:rPr>
          <w:sz w:val="16"/>
        </w:rPr>
        <w:t xml:space="preserve"> of all the provisions </w:t>
      </w:r>
      <w:r w:rsidRPr="00D472EB">
        <w:rPr>
          <w:rStyle w:val="StyleUnderline"/>
        </w:rPr>
        <w:t>of the</w:t>
      </w:r>
      <w:r w:rsidRPr="00872DC7">
        <w:rPr>
          <w:sz w:val="16"/>
        </w:rPr>
        <w:t xml:space="preserve"> securities </w:t>
      </w:r>
      <w:r w:rsidRPr="00D472EB">
        <w:rPr>
          <w:rStyle w:val="StyleUnderline"/>
        </w:rPr>
        <w:t>laws, but more simply to give a flavor of the possible different interpretations of the relevant statutes</w:t>
      </w:r>
      <w:r w:rsidRPr="00872DC7">
        <w:rPr>
          <w:sz w:val="16"/>
        </w:rPr>
        <w:t xml:space="preserve">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w:t>
      </w:r>
      <w:r w:rsidRPr="00872DC7">
        <w:rPr>
          <w:sz w:val="16"/>
        </w:rPr>
        <w:lastRenderedPageBreak/>
        <w:t xml:space="preserve">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w:t>
      </w:r>
      <w:r w:rsidRPr="00D472EB">
        <w:rPr>
          <w:rStyle w:val="StyleUnderline"/>
        </w:rPr>
        <w:t xml:space="preserve">Conservatives and liberals </w:t>
      </w:r>
      <w:r w:rsidRPr="001C6820">
        <w:rPr>
          <w:rStyle w:val="StyleUnderline"/>
          <w:highlight w:val="green"/>
        </w:rPr>
        <w:t>also often have divergent views about the powers of the government</w:t>
      </w:r>
      <w:r w:rsidRPr="00872DC7">
        <w:rPr>
          <w:sz w:val="16"/>
        </w:rPr>
        <w:t xml:space="preserve"> (i.e., the SEC) to enforce the law, particularly the securities laws. For example, some </w:t>
      </w:r>
      <w:r w:rsidRPr="00D472EB">
        <w:rPr>
          <w:rStyle w:val="StyleUnderline"/>
        </w:rPr>
        <w:t>interesting cases in this respect deal with the burden of proof that the SEC must satisfy to establish a violation of the securities laws.</w:t>
      </w:r>
      <w:r w:rsidRPr="00872DC7">
        <w:rPr>
          <w:sz w:val="16"/>
        </w:rPr>
        <w:t xml:space="preserve">95 </w:t>
      </w:r>
      <w:r w:rsidRPr="00D472EB">
        <w:rPr>
          <w:rStyle w:val="StyleUnderline"/>
        </w:rPr>
        <w:t>Rulings on takeover regulation also might indicate different policy preferences of the Justices</w:t>
      </w:r>
      <w:r w:rsidRPr="00872DC7">
        <w:rPr>
          <w:sz w:val="16"/>
        </w:rPr>
        <w:t xml:space="preserve">.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w:t>
      </w:r>
      <w:r w:rsidRPr="001C6820">
        <w:rPr>
          <w:rStyle w:val="StyleUnderline"/>
          <w:highlight w:val="green"/>
        </w:rPr>
        <w:t>litigation concerning the constitutionality of state</w:t>
      </w:r>
      <w:r w:rsidRPr="00872DC7">
        <w:rPr>
          <w:rStyle w:val="StyleUnderline"/>
        </w:rPr>
        <w:t xml:space="preserve"> antitakeover </w:t>
      </w:r>
      <w:r w:rsidRPr="001C6820">
        <w:rPr>
          <w:rStyle w:val="StyleUnderline"/>
          <w:highlight w:val="green"/>
        </w:rPr>
        <w:t>statutes is instructive as to the position of the Supreme Court</w:t>
      </w:r>
      <w:r w:rsidRPr="00872DC7">
        <w:rPr>
          <w:rStyle w:val="StyleUnderline"/>
        </w:rPr>
        <w:t xml:space="preserve"> on issues relating to the relative powers of the federal government</w:t>
      </w:r>
      <w:r w:rsidRPr="00872DC7">
        <w:rPr>
          <w:sz w:val="16"/>
        </w:rPr>
        <w:t xml:space="preserve"> and the states in regulating commerce, </w:t>
      </w:r>
      <w:r w:rsidRPr="00872DC7">
        <w:rPr>
          <w:rStyle w:val="StyleUnderline"/>
        </w:rPr>
        <w:t>an area that implicates the politically charged question of the role of the federal government.</w:t>
      </w:r>
      <w:r w:rsidRPr="00872DC7">
        <w:rPr>
          <w:sz w:val="16"/>
        </w:rPr>
        <w:t xml:space="preserve">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w:t>
      </w:r>
      <w:r w:rsidRPr="00872DC7">
        <w:rPr>
          <w:rStyle w:val="StyleUnderline"/>
        </w:rPr>
        <w:t>There are</w:t>
      </w:r>
      <w:r w:rsidRPr="00872DC7">
        <w:rPr>
          <w:sz w:val="16"/>
        </w:rPr>
        <w:t>, however, several "</w:t>
      </w:r>
      <w:r w:rsidRPr="001C6820">
        <w:rPr>
          <w:rStyle w:val="StyleUnderline"/>
          <w:highlight w:val="green"/>
        </w:rPr>
        <w:t>hard cases</w:t>
      </w:r>
      <w:r w:rsidRPr="00872DC7">
        <w:rPr>
          <w:sz w:val="16"/>
        </w:rPr>
        <w:t xml:space="preserve">" </w:t>
      </w:r>
      <w:r w:rsidRPr="00872DC7">
        <w:rPr>
          <w:rStyle w:val="StyleUnderline"/>
        </w:rPr>
        <w:t>where the solution does not seem to appear in either the Constitution or in statutory or case law</w:t>
      </w:r>
      <w:r w:rsidRPr="00872DC7">
        <w:rPr>
          <w:sz w:val="16"/>
        </w:rPr>
        <w:t xml:space="preserve">. </w:t>
      </w:r>
      <w:r w:rsidRPr="00872DC7">
        <w:rPr>
          <w:rStyle w:val="StyleUnderline"/>
        </w:rPr>
        <w:t>These</w:t>
      </w:r>
      <w:r w:rsidRPr="00872DC7">
        <w:rPr>
          <w:sz w:val="16"/>
        </w:rPr>
        <w:t xml:space="preserve"> hard cases </w:t>
      </w:r>
      <w:r w:rsidRPr="001C6820">
        <w:rPr>
          <w:rStyle w:val="StyleUnderline"/>
          <w:highlight w:val="green"/>
        </w:rPr>
        <w:t>leave room for the different policy approaches of the decision maker</w:t>
      </w:r>
      <w:r w:rsidRPr="00872DC7">
        <w:rPr>
          <w:sz w:val="16"/>
        </w:rPr>
        <w:t xml:space="preserve">, as also indicated by the practice of dissenting opinions. This Article proposes that by examining a significant number of cases, </w:t>
      </w:r>
      <w:r w:rsidRPr="001C6820">
        <w:rPr>
          <w:rStyle w:val="StyleUnderline"/>
          <w:highlight w:val="green"/>
        </w:rPr>
        <w:t>it is possible to detect economic policies preferred by the Justices</w:t>
      </w:r>
      <w:r w:rsidRPr="00872DC7">
        <w:rPr>
          <w:sz w:val="16"/>
        </w:rPr>
        <w:t xml:space="preserve">. In short, </w:t>
      </w:r>
      <w:r w:rsidRPr="00872DC7">
        <w:rPr>
          <w:rStyle w:val="StyleUnderline"/>
        </w:rPr>
        <w:t>there are problems in the area of securities regulation in which ideology can play a role</w:t>
      </w:r>
      <w:r w:rsidRPr="00872DC7">
        <w:rPr>
          <w:sz w:val="16"/>
        </w:rPr>
        <w:t>, considering the indeterminacy of the applicable laws.</w:t>
      </w:r>
    </w:p>
    <w:p w14:paraId="55971472" w14:textId="77777777" w:rsidR="00A238B2" w:rsidRDefault="00A238B2" w:rsidP="00A238B2">
      <w:pPr>
        <w:pStyle w:val="Heading4"/>
      </w:pPr>
      <w:r>
        <w:t>Fetal tissue research solves diseases &amp; upholding roe is key</w:t>
      </w:r>
    </w:p>
    <w:p w14:paraId="1FF83FB2" w14:textId="77777777" w:rsidR="00A238B2" w:rsidRPr="00434331" w:rsidRDefault="00A238B2" w:rsidP="00A238B2">
      <w:pPr>
        <w:rPr>
          <w:rStyle w:val="Style13ptBold"/>
        </w:rPr>
      </w:pPr>
      <w:r>
        <w:rPr>
          <w:rStyle w:val="Style13ptBold"/>
        </w:rPr>
        <w:t xml:space="preserve">Boonstra 16 </w:t>
      </w:r>
      <w:r w:rsidRPr="00434331">
        <w:t>– [</w:t>
      </w:r>
      <w:r>
        <w:t>Heather D. Boonstra - Vice President for Public Policy at the Guttmacher Institute, February 9</w:t>
      </w:r>
      <w:r w:rsidRPr="00434331">
        <w:rPr>
          <w:vertAlign w:val="superscript"/>
        </w:rPr>
        <w:t>th</w:t>
      </w:r>
      <w:r>
        <w:t xml:space="preserve"> 2016, “Fetal Tissue Research: A Weapon and a Casualty in the War Against Abortion”, </w:t>
      </w:r>
      <w:hyperlink r:id="rId8" w:history="1">
        <w:r w:rsidRPr="00482B47">
          <w:rPr>
            <w:rStyle w:val="Hyperlink"/>
          </w:rPr>
          <w:t>https://www.guttmacher.org/gpr/2016/fetal-tissue-research-weapon-and-casualty-war-against-abortion#</w:t>
        </w:r>
      </w:hyperlink>
      <w:r>
        <w:t>, eph</w:t>
      </w:r>
      <w:r w:rsidRPr="00434331">
        <w:t>]</w:t>
      </w:r>
    </w:p>
    <w:p w14:paraId="11B040D2" w14:textId="77777777" w:rsidR="00A238B2" w:rsidRDefault="00A238B2" w:rsidP="00A238B2">
      <w:r>
        <w:t>Fetal Tissue Research: A Weapon and a Casualty in the War Against Abortion</w:t>
      </w:r>
    </w:p>
    <w:p w14:paraId="31B371C3" w14:textId="77777777" w:rsidR="00A238B2" w:rsidRPr="00434331" w:rsidRDefault="00A238B2" w:rsidP="00A238B2">
      <w:pPr>
        <w:rPr>
          <w:sz w:val="16"/>
        </w:rPr>
      </w:pPr>
      <w:r w:rsidRPr="00434331">
        <w:rPr>
          <w:sz w:val="16"/>
        </w:rPr>
        <w:t xml:space="preserve">The debate over using human fetal tissue in medical research came roaring back on the national policy agenda last summer when a group of antiabortion activists began releasing deceptively edited videos about Planned Parenthood’s handling of fetal tissue donations for this purpose. </w:t>
      </w:r>
      <w:r w:rsidRPr="001C6820">
        <w:rPr>
          <w:rStyle w:val="StyleUnderline"/>
          <w:highlight w:val="green"/>
        </w:rPr>
        <w:t>Fetal</w:t>
      </w:r>
      <w:r w:rsidRPr="00206509">
        <w:rPr>
          <w:rStyle w:val="StyleUnderline"/>
        </w:rPr>
        <w:t xml:space="preserve"> tissue </w:t>
      </w:r>
      <w:r w:rsidRPr="001C6820">
        <w:rPr>
          <w:rStyle w:val="StyleUnderline"/>
          <w:highlight w:val="green"/>
        </w:rPr>
        <w:t>research</w:t>
      </w:r>
      <w:r w:rsidRPr="00206509">
        <w:rPr>
          <w:rStyle w:val="StyleUnderline"/>
        </w:rPr>
        <w:t xml:space="preserve"> dates back to the 1930s, and has </w:t>
      </w:r>
      <w:r w:rsidRPr="001C6820">
        <w:rPr>
          <w:rStyle w:val="StyleUnderline"/>
          <w:highlight w:val="green"/>
        </w:rPr>
        <w:t>led to major advances in human health</w:t>
      </w:r>
      <w:r w:rsidRPr="00206509">
        <w:rPr>
          <w:rStyle w:val="StyleUnderline"/>
        </w:rPr>
        <w:t xml:space="preserve">, including </w:t>
      </w:r>
      <w:r w:rsidRPr="001C6820">
        <w:rPr>
          <w:rStyle w:val="StyleUnderline"/>
          <w:highlight w:val="green"/>
        </w:rPr>
        <w:t>the virtual elimination of</w:t>
      </w:r>
      <w:r w:rsidRPr="00206509">
        <w:rPr>
          <w:rStyle w:val="StyleUnderline"/>
        </w:rPr>
        <w:t xml:space="preserve"> such childhood scourges as </w:t>
      </w:r>
      <w:r w:rsidRPr="001C6820">
        <w:rPr>
          <w:rStyle w:val="StyleUnderline"/>
          <w:highlight w:val="green"/>
        </w:rPr>
        <w:t>polio, measles and rubella</w:t>
      </w:r>
      <w:r w:rsidRPr="00206509">
        <w:rPr>
          <w:rStyle w:val="StyleUnderline"/>
        </w:rPr>
        <w:t xml:space="preserve"> in the United States</w:t>
      </w:r>
      <w:r w:rsidRPr="00434331">
        <w:rPr>
          <w:sz w:val="16"/>
        </w:rPr>
        <w:t xml:space="preserve">. 1,2 </w:t>
      </w:r>
      <w:r w:rsidRPr="00206509">
        <w:rPr>
          <w:rStyle w:val="StyleUnderline"/>
        </w:rPr>
        <w:t xml:space="preserve">Today, fetal tissue is </w:t>
      </w:r>
      <w:r w:rsidRPr="001C6820">
        <w:rPr>
          <w:rStyle w:val="StyleUnderline"/>
          <w:highlight w:val="green"/>
        </w:rPr>
        <w:t>being used in the development of vaccines</w:t>
      </w:r>
      <w:r w:rsidRPr="00206509">
        <w:rPr>
          <w:rStyle w:val="StyleUnderline"/>
        </w:rPr>
        <w:t xml:space="preserve"> against Ebola and HIV</w:t>
      </w:r>
      <w:r w:rsidRPr="00434331">
        <w:rPr>
          <w:sz w:val="16"/>
        </w:rPr>
        <w:t>, the study of human development, and efforts to treat and cure conditions and diseases that afflict millions of Americans.</w:t>
      </w:r>
    </w:p>
    <w:p w14:paraId="4C200587" w14:textId="77777777" w:rsidR="00A238B2" w:rsidRDefault="00A238B2" w:rsidP="00A238B2"/>
    <w:p w14:paraId="0380F506" w14:textId="77777777" w:rsidR="00A238B2" w:rsidRPr="00434331" w:rsidRDefault="00A238B2" w:rsidP="00A238B2">
      <w:pPr>
        <w:rPr>
          <w:sz w:val="16"/>
        </w:rPr>
      </w:pPr>
      <w:r w:rsidRPr="00206509">
        <w:rPr>
          <w:rStyle w:val="StyleUnderline"/>
        </w:rPr>
        <w:lastRenderedPageBreak/>
        <w:t>To ensure it meets the</w:t>
      </w:r>
      <w:r w:rsidRPr="00434331">
        <w:rPr>
          <w:sz w:val="16"/>
        </w:rPr>
        <w:t xml:space="preserve"> highest </w:t>
      </w:r>
      <w:r w:rsidRPr="00206509">
        <w:rPr>
          <w:rStyle w:val="StyleUnderline"/>
        </w:rPr>
        <w:t>ethical standards, fetal tissue research has been subject to stringent laws and regulations for decades</w:t>
      </w:r>
      <w:r w:rsidRPr="00434331">
        <w:rPr>
          <w:sz w:val="16"/>
        </w:rPr>
        <w:t xml:space="preserve">. </w:t>
      </w:r>
      <w:r w:rsidRPr="001C6820">
        <w:rPr>
          <w:rStyle w:val="StyleUnderline"/>
          <w:highlight w:val="green"/>
        </w:rPr>
        <w:t>Abortion</w:t>
      </w:r>
      <w:r w:rsidRPr="00434331">
        <w:rPr>
          <w:sz w:val="16"/>
        </w:rPr>
        <w:t xml:space="preserve"> foes are now accusing health care providers and researchers of violating these laws and ethical standards, in hopes of undermining the right to abortion and ending fetal tissue research. These </w:t>
      </w:r>
      <w:r w:rsidRPr="001C6820">
        <w:rPr>
          <w:rStyle w:val="StyleUnderline"/>
          <w:highlight w:val="green"/>
        </w:rPr>
        <w:t>attacks</w:t>
      </w:r>
      <w:r w:rsidRPr="00206509">
        <w:rPr>
          <w:rStyle w:val="StyleUnderline"/>
        </w:rPr>
        <w:t xml:space="preserve"> not only threaten sexual and reproductive health and rights, but also </w:t>
      </w:r>
      <w:r w:rsidRPr="001C6820">
        <w:rPr>
          <w:rStyle w:val="StyleUnderline"/>
          <w:highlight w:val="green"/>
        </w:rPr>
        <w:t xml:space="preserve">pose a threat to </w:t>
      </w:r>
      <w:r w:rsidRPr="00434331">
        <w:rPr>
          <w:rStyle w:val="StyleUnderline"/>
        </w:rPr>
        <w:t>the large numbers of people who could benefit from</w:t>
      </w:r>
      <w:r w:rsidRPr="001C6820">
        <w:rPr>
          <w:rStyle w:val="StyleUnderline"/>
          <w:highlight w:val="green"/>
        </w:rPr>
        <w:t xml:space="preserve"> fetal </w:t>
      </w:r>
      <w:r w:rsidRPr="00434331">
        <w:rPr>
          <w:rStyle w:val="StyleUnderline"/>
        </w:rPr>
        <w:t xml:space="preserve">tissue </w:t>
      </w:r>
      <w:r w:rsidRPr="001C6820">
        <w:rPr>
          <w:rStyle w:val="StyleUnderline"/>
          <w:highlight w:val="green"/>
        </w:rPr>
        <w:t>research</w:t>
      </w:r>
      <w:r w:rsidRPr="00434331">
        <w:rPr>
          <w:sz w:val="16"/>
        </w:rPr>
        <w:t xml:space="preserve">, given the wide range of conditions that such research might ameliorate. </w:t>
      </w:r>
      <w:r w:rsidRPr="001C6820">
        <w:rPr>
          <w:rStyle w:val="Emphasis"/>
          <w:highlight w:val="green"/>
        </w:rPr>
        <w:t>Any impediment</w:t>
      </w:r>
      <w:r w:rsidRPr="00206509">
        <w:rPr>
          <w:rStyle w:val="StyleUnderline"/>
        </w:rPr>
        <w:t xml:space="preserve"> to ongoing scientific inquiry in the field caused by the current controversy </w:t>
      </w:r>
      <w:r w:rsidRPr="001C6820">
        <w:rPr>
          <w:rStyle w:val="Emphasis"/>
          <w:highlight w:val="green"/>
        </w:rPr>
        <w:t>would have substantial consequences</w:t>
      </w:r>
      <w:r w:rsidRPr="001C6820">
        <w:rPr>
          <w:sz w:val="16"/>
          <w:highlight w:val="green"/>
        </w:rPr>
        <w:t>.</w:t>
      </w:r>
    </w:p>
    <w:p w14:paraId="054486A7" w14:textId="77777777" w:rsidR="00A238B2" w:rsidRDefault="00A238B2" w:rsidP="00A238B2"/>
    <w:p w14:paraId="30EE733C" w14:textId="77777777" w:rsidR="00A238B2" w:rsidRPr="00434331" w:rsidRDefault="00A238B2" w:rsidP="00A238B2">
      <w:pPr>
        <w:rPr>
          <w:sz w:val="16"/>
          <w:szCs w:val="16"/>
        </w:rPr>
      </w:pPr>
      <w:r w:rsidRPr="00434331">
        <w:rPr>
          <w:sz w:val="16"/>
          <w:szCs w:val="16"/>
        </w:rPr>
        <w:t>IMPORTANCE OF FETAL TISSUE RESEARCH</w:t>
      </w:r>
    </w:p>
    <w:p w14:paraId="46C791F9" w14:textId="77777777" w:rsidR="00A238B2" w:rsidRPr="00434331" w:rsidRDefault="00A238B2" w:rsidP="00A238B2">
      <w:pPr>
        <w:rPr>
          <w:sz w:val="16"/>
        </w:rPr>
      </w:pPr>
      <w:r w:rsidRPr="00206509">
        <w:rPr>
          <w:rStyle w:val="StyleUnderline"/>
        </w:rPr>
        <w:t>Unlike embryonic stem cell research</w:t>
      </w:r>
      <w:r w:rsidRPr="00434331">
        <w:rPr>
          <w:sz w:val="16"/>
        </w:rPr>
        <w:t xml:space="preserve">, which uses cells from days-old embryos created through in vitro fertilization, </w:t>
      </w:r>
      <w:r w:rsidRPr="00206509">
        <w:rPr>
          <w:rStyle w:val="StyleUnderline"/>
        </w:rPr>
        <w:t>fetal tissue research uses tissue derived from induced abortion of pregnancies at or after the ninth week</w:t>
      </w:r>
      <w:r w:rsidRPr="00434331">
        <w:rPr>
          <w:sz w:val="16"/>
        </w:rPr>
        <w:t>. 1,3 (Fetal tissue obtained from a miscarriage is often not suitable for research purposes because of concerns about potential chromosomal abnormalities that led to the miscarriage. 3) Researchers most often acquire fetal tissue from a tissue bank or, sometimes, directly from a hospital or abortion clinic. 4</w:t>
      </w:r>
    </w:p>
    <w:p w14:paraId="7137DABD" w14:textId="77777777" w:rsidR="00A238B2" w:rsidRDefault="00A238B2" w:rsidP="00A238B2"/>
    <w:p w14:paraId="06CF8A56" w14:textId="77777777" w:rsidR="00A238B2" w:rsidRPr="00434331" w:rsidRDefault="00A238B2" w:rsidP="00A238B2">
      <w:pPr>
        <w:rPr>
          <w:sz w:val="16"/>
        </w:rPr>
      </w:pPr>
      <w:r w:rsidRPr="001C6820">
        <w:rPr>
          <w:rStyle w:val="StyleUnderline"/>
          <w:highlight w:val="green"/>
        </w:rPr>
        <w:t>Because it is not as developed</w:t>
      </w:r>
      <w:r w:rsidRPr="00206509">
        <w:rPr>
          <w:rStyle w:val="StyleUnderline"/>
        </w:rPr>
        <w:t xml:space="preserve"> as adult tissue</w:t>
      </w:r>
      <w:r w:rsidRPr="00434331">
        <w:rPr>
          <w:sz w:val="16"/>
        </w:rPr>
        <w:t xml:space="preserve"> and is able to adapt to new environments, </w:t>
      </w:r>
      <w:r w:rsidRPr="001C6820">
        <w:rPr>
          <w:rStyle w:val="StyleUnderline"/>
          <w:highlight w:val="green"/>
        </w:rPr>
        <w:t>fetal tissue is critical to the study of</w:t>
      </w:r>
      <w:r w:rsidRPr="00206509">
        <w:rPr>
          <w:rStyle w:val="StyleUnderline"/>
        </w:rPr>
        <w:t xml:space="preserve"> a wide variety of </w:t>
      </w:r>
      <w:r w:rsidRPr="001C6820">
        <w:rPr>
          <w:rStyle w:val="StyleUnderline"/>
          <w:highlight w:val="green"/>
        </w:rPr>
        <w:t>diseases</w:t>
      </w:r>
      <w:r w:rsidRPr="00206509">
        <w:rPr>
          <w:rStyle w:val="StyleUnderline"/>
        </w:rPr>
        <w:t xml:space="preserve"> and medical conditions</w:t>
      </w:r>
      <w:r w:rsidRPr="00434331">
        <w:rPr>
          <w:sz w:val="16"/>
        </w:rPr>
        <w:t xml:space="preserve">, according to the American Society for Cell Biology. 1 </w:t>
      </w:r>
      <w:r w:rsidRPr="00206509">
        <w:rPr>
          <w:rStyle w:val="StyleUnderline"/>
        </w:rPr>
        <w:t>Researchers use fetal tissue</w:t>
      </w:r>
      <w:r w:rsidRPr="00434331">
        <w:rPr>
          <w:sz w:val="16"/>
        </w:rPr>
        <w:t>—and cell cultures derived from such tissue, which can be maintained in a laboratory environment for decades—</w:t>
      </w:r>
      <w:r w:rsidRPr="00206509">
        <w:rPr>
          <w:rStyle w:val="StyleUnderline"/>
        </w:rPr>
        <w:t>to study fundamental biological processes and fetal development</w:t>
      </w:r>
      <w:r w:rsidRPr="00434331">
        <w:rPr>
          <w:sz w:val="16"/>
        </w:rPr>
        <w:t xml:space="preserve">. According to the U.S. Department of Health and Human Services, </w:t>
      </w:r>
      <w:r w:rsidRPr="00206509">
        <w:rPr>
          <w:rStyle w:val="StyleUnderline"/>
        </w:rPr>
        <w:t>fetal tissue continues to be an important resource for researchers studying degenerative eye disease</w:t>
      </w:r>
      <w:r w:rsidRPr="00434331">
        <w:rPr>
          <w:sz w:val="16"/>
        </w:rPr>
        <w:t xml:space="preserve">, </w:t>
      </w:r>
      <w:r w:rsidRPr="00206509">
        <w:rPr>
          <w:rStyle w:val="StyleUnderline"/>
        </w:rPr>
        <w:t>human development disorders such as Down syndrome</w:t>
      </w:r>
      <w:r w:rsidRPr="00434331">
        <w:rPr>
          <w:sz w:val="16"/>
        </w:rPr>
        <w:t xml:space="preserve">, </w:t>
      </w:r>
      <w:r w:rsidRPr="00206509">
        <w:rPr>
          <w:rStyle w:val="StyleUnderline"/>
        </w:rPr>
        <w:t>and early brain development</w:t>
      </w:r>
      <w:r w:rsidRPr="00434331">
        <w:rPr>
          <w:sz w:val="16"/>
        </w:rPr>
        <w:t xml:space="preserve"> (relevant to understanding the causes of autism and schizophrenia). 2</w:t>
      </w:r>
    </w:p>
    <w:p w14:paraId="62FABA84" w14:textId="77777777" w:rsidR="00A238B2" w:rsidRDefault="00A238B2" w:rsidP="00A238B2"/>
    <w:p w14:paraId="47D23969" w14:textId="77777777" w:rsidR="00A238B2" w:rsidRPr="00434331" w:rsidRDefault="00A238B2" w:rsidP="00A238B2">
      <w:pPr>
        <w:rPr>
          <w:sz w:val="16"/>
        </w:rPr>
      </w:pPr>
      <w:r w:rsidRPr="00434331">
        <w:rPr>
          <w:rStyle w:val="Emphasis"/>
        </w:rPr>
        <w:t>Fetal tissue has also been used to develop vaccines</w:t>
      </w:r>
      <w:r w:rsidRPr="00434331">
        <w:rPr>
          <w:sz w:val="16"/>
        </w:rPr>
        <w:t xml:space="preserve"> that have saved and improved the lives of billions of people worldwide. 1,2,5 </w:t>
      </w:r>
      <w:r w:rsidRPr="00206509">
        <w:rPr>
          <w:rStyle w:val="StyleUnderline"/>
        </w:rPr>
        <w:t>The 1954 Nobel Prize in Medicine was awarded for work using cell cultures originating from fetal tissue</w:t>
      </w:r>
      <w:r w:rsidRPr="00434331">
        <w:rPr>
          <w:sz w:val="16"/>
        </w:rPr>
        <w:t xml:space="preserve"> that led to the development of the polio vaccine. </w:t>
      </w:r>
      <w:r w:rsidRPr="00206509">
        <w:rPr>
          <w:rStyle w:val="StyleUnderline"/>
        </w:rPr>
        <w:t>Vaccines for diseases such as measles, mumps, rubella, chickenpox, whooping cough, tetanus, hepatitis A and rabies were also created using fetal cell cultures</w:t>
      </w:r>
      <w:r w:rsidRPr="00434331">
        <w:rPr>
          <w:sz w:val="16"/>
        </w:rPr>
        <w:t>, and researchers are now using fetal cells to develop vaccines against other diseases, including Ebola, HIV and dengue fever.</w:t>
      </w:r>
    </w:p>
    <w:p w14:paraId="66F15AB7" w14:textId="77777777" w:rsidR="00A238B2" w:rsidRDefault="00A238B2" w:rsidP="00A238B2"/>
    <w:p w14:paraId="54321C0F" w14:textId="77777777" w:rsidR="00A238B2" w:rsidRPr="00434331" w:rsidRDefault="00A238B2" w:rsidP="00A238B2">
      <w:pPr>
        <w:rPr>
          <w:sz w:val="16"/>
        </w:rPr>
      </w:pPr>
      <w:r w:rsidRPr="00434331">
        <w:rPr>
          <w:sz w:val="16"/>
        </w:rPr>
        <w:t xml:space="preserve">In addition, researchers use fetal tissue in transplantation research. Fetal tissue has several unique properties that make it particularly suitable for transplantation. Not only do fetal cells grow at a much faster rate than adult cells, they also elicit less of an immune response, which lowers the risk of tissue rejection. 6 </w:t>
      </w:r>
      <w:r w:rsidRPr="00206509">
        <w:rPr>
          <w:rStyle w:val="StyleUnderline"/>
        </w:rPr>
        <w:t>Clinical trials transplanting fetal cells are currently underway for people with spinal cord injury, stroke and ALS</w:t>
      </w:r>
      <w:r w:rsidRPr="00434331">
        <w:rPr>
          <w:sz w:val="16"/>
        </w:rPr>
        <w:t xml:space="preserve"> (Lou Gehrig’s disease), and may soon begin for those with Alzheimer’s disease, Parkinson’s disease and multiple sclerosis. 1</w:t>
      </w:r>
    </w:p>
    <w:p w14:paraId="216B55C6" w14:textId="77777777" w:rsidR="00A238B2" w:rsidRDefault="00A238B2" w:rsidP="00A238B2"/>
    <w:p w14:paraId="2DC65D1B" w14:textId="77777777" w:rsidR="00A238B2" w:rsidRPr="00434331" w:rsidRDefault="00A238B2" w:rsidP="00A238B2">
      <w:pPr>
        <w:rPr>
          <w:sz w:val="16"/>
          <w:szCs w:val="16"/>
        </w:rPr>
      </w:pPr>
      <w:r w:rsidRPr="00434331">
        <w:rPr>
          <w:sz w:val="16"/>
          <w:szCs w:val="16"/>
        </w:rPr>
        <w:t>The National Institutes of Health (NIH) has been supporting research using fetal tissue since the 1950s, and in FY 2014, NIH provided roughly $76 million for this work. 3 According to an analysis of NIH research grants published in Nature, NIH funded 164 projects using fetal tissue in 2014, most often for research on infectious diseases, eye function and disease, and developmental biology (see chart). 7,8</w:t>
      </w:r>
    </w:p>
    <w:p w14:paraId="2DEE95EC" w14:textId="77777777" w:rsidR="00A238B2" w:rsidRDefault="00A238B2" w:rsidP="00A238B2"/>
    <w:p w14:paraId="34FA52A8" w14:textId="77777777" w:rsidR="00A238B2" w:rsidRPr="00434331" w:rsidRDefault="00A238B2" w:rsidP="00A238B2">
      <w:pPr>
        <w:rPr>
          <w:sz w:val="16"/>
        </w:rPr>
      </w:pPr>
      <w:r w:rsidRPr="001C6820">
        <w:rPr>
          <w:rStyle w:val="StyleUnderline"/>
          <w:highlight w:val="green"/>
        </w:rPr>
        <w:lastRenderedPageBreak/>
        <w:t>Many of the nation’s leading academic medical centers are involved in fetal tissue research</w:t>
      </w:r>
      <w:r w:rsidRPr="00434331">
        <w:rPr>
          <w:sz w:val="16"/>
        </w:rPr>
        <w:t xml:space="preserve">. 7,9,10 </w:t>
      </w:r>
      <w:r w:rsidRPr="00206509">
        <w:rPr>
          <w:rStyle w:val="StyleUnderline"/>
        </w:rPr>
        <w:t>Researchers at the University of North Carolina at Chapel Hill are using cell cultures derived from fetal tissue for their work on hepatitis B and C—</w:t>
      </w:r>
      <w:r w:rsidRPr="00434331">
        <w:rPr>
          <w:sz w:val="16"/>
        </w:rPr>
        <w:t xml:space="preserve">specifically, on how the viruses evade the human immune system and cause chronic liver diseases. At the University of Wisconsin-Madison, </w:t>
      </w:r>
      <w:r w:rsidRPr="00206509">
        <w:rPr>
          <w:rStyle w:val="StyleUnderline"/>
        </w:rPr>
        <w:t>fetal cell cultures are used to study heart disease</w:t>
      </w:r>
      <w:r w:rsidRPr="00434331">
        <w:rPr>
          <w:sz w:val="16"/>
        </w:rPr>
        <w:t xml:space="preserve">, including sudden cardiac arrest. At Stanford University, </w:t>
      </w:r>
      <w:r w:rsidRPr="00206509">
        <w:rPr>
          <w:rStyle w:val="StyleUnderline"/>
        </w:rPr>
        <w:t>fetal tissue has been used to study Huntington’s disease, juvenile diabetes, autism and schizophrenia</w:t>
      </w:r>
      <w:r w:rsidRPr="00434331">
        <w:rPr>
          <w:sz w:val="16"/>
        </w:rPr>
        <w:t xml:space="preserve">. And </w:t>
      </w:r>
      <w:r w:rsidRPr="00206509">
        <w:rPr>
          <w:rStyle w:val="StyleUnderline"/>
        </w:rPr>
        <w:t>scientists at</w:t>
      </w:r>
      <w:r w:rsidRPr="00434331">
        <w:rPr>
          <w:sz w:val="16"/>
        </w:rPr>
        <w:t xml:space="preserve"> </w:t>
      </w:r>
      <w:r w:rsidRPr="00206509">
        <w:rPr>
          <w:rStyle w:val="StyleUnderline"/>
        </w:rPr>
        <w:t>Colorado State University are conducting HIV</w:t>
      </w:r>
      <w:r w:rsidRPr="00434331">
        <w:rPr>
          <w:sz w:val="16"/>
        </w:rPr>
        <w:t xml:space="preserve"> research using fetal tissue.</w:t>
      </w:r>
    </w:p>
    <w:p w14:paraId="0241BB4C" w14:textId="77777777" w:rsidR="00A238B2" w:rsidRDefault="00A238B2" w:rsidP="00A238B2"/>
    <w:p w14:paraId="2EBAF1EE" w14:textId="77777777" w:rsidR="00A238B2" w:rsidRPr="00434331" w:rsidRDefault="00A238B2" w:rsidP="00A238B2">
      <w:pPr>
        <w:rPr>
          <w:sz w:val="16"/>
          <w:szCs w:val="16"/>
        </w:rPr>
      </w:pPr>
      <w:r w:rsidRPr="00434331">
        <w:rPr>
          <w:sz w:val="16"/>
          <w:szCs w:val="16"/>
        </w:rPr>
        <w:t>FEDERAL LAW AND REGULATION</w:t>
      </w:r>
    </w:p>
    <w:p w14:paraId="54E00E74" w14:textId="77777777" w:rsidR="00A238B2" w:rsidRPr="00434331" w:rsidRDefault="00A238B2" w:rsidP="00A238B2">
      <w:pPr>
        <w:rPr>
          <w:sz w:val="16"/>
        </w:rPr>
      </w:pPr>
      <w:r w:rsidRPr="00206509">
        <w:rPr>
          <w:rStyle w:val="StyleUnderline"/>
        </w:rPr>
        <w:t xml:space="preserve">Soon </w:t>
      </w:r>
      <w:r w:rsidRPr="001C6820">
        <w:rPr>
          <w:rStyle w:val="StyleUnderline"/>
          <w:highlight w:val="green"/>
        </w:rPr>
        <w:t>after</w:t>
      </w:r>
      <w:r w:rsidRPr="00434331">
        <w:rPr>
          <w:sz w:val="16"/>
        </w:rPr>
        <w:t xml:space="preserve"> the U.S. Supreme Court’s </w:t>
      </w:r>
      <w:r w:rsidRPr="001C6820">
        <w:rPr>
          <w:rStyle w:val="StyleUnderline"/>
          <w:highlight w:val="green"/>
        </w:rPr>
        <w:t>Roe v. Wade</w:t>
      </w:r>
      <w:r w:rsidRPr="00434331">
        <w:rPr>
          <w:sz w:val="16"/>
        </w:rPr>
        <w:t xml:space="preserve"> decision in 1973 legalizing abortion </w:t>
      </w:r>
      <w:r w:rsidRPr="00434331">
        <w:rPr>
          <w:rStyle w:val="Style13ptBold"/>
          <w:sz w:val="16"/>
        </w:rPr>
        <w:t>nationwide</w:t>
      </w:r>
      <w:r w:rsidRPr="00434331">
        <w:rPr>
          <w:sz w:val="16"/>
        </w:rPr>
        <w:t xml:space="preserve">, </w:t>
      </w:r>
      <w:r w:rsidRPr="001C6820">
        <w:rPr>
          <w:rStyle w:val="StyleUnderline"/>
          <w:highlight w:val="green"/>
        </w:rPr>
        <w:t>antiabortion leaders</w:t>
      </w:r>
      <w:r w:rsidRPr="00206509">
        <w:rPr>
          <w:rStyle w:val="StyleUnderline"/>
        </w:rPr>
        <w:t xml:space="preserve"> in Congress </w:t>
      </w:r>
      <w:r w:rsidRPr="001C6820">
        <w:rPr>
          <w:rStyle w:val="StyleUnderline"/>
          <w:highlight w:val="green"/>
        </w:rPr>
        <w:t>seized on fetal tissue research</w:t>
      </w:r>
      <w:r w:rsidRPr="00206509">
        <w:rPr>
          <w:rStyle w:val="StyleUnderline"/>
        </w:rPr>
        <w:t xml:space="preserve"> as a weapon</w:t>
      </w:r>
      <w:r w:rsidRPr="00434331">
        <w:rPr>
          <w:sz w:val="16"/>
        </w:rPr>
        <w:t xml:space="preserve"> in the war against abortion. Fetal tissue research was perhaps an inevitable target: It provided an aura of legitimacy to abortion itself and, at the same time, could be easily exploited to show how abortion “dehumanizes” the fetus. 11 Accordingly, </w:t>
      </w:r>
      <w:r w:rsidRPr="00206509">
        <w:rPr>
          <w:rStyle w:val="StyleUnderline"/>
        </w:rPr>
        <w:t>antiabortion activists employed graphic visuals to shock members of Congress</w:t>
      </w:r>
      <w:r w:rsidRPr="00434331">
        <w:rPr>
          <w:sz w:val="16"/>
        </w:rPr>
        <w:t>, try to personify the fetus, and demonize abortion providers and the procedure itself.</w:t>
      </w:r>
    </w:p>
    <w:p w14:paraId="32976490" w14:textId="77777777" w:rsidR="00A238B2" w:rsidRDefault="00A238B2" w:rsidP="00A238B2"/>
    <w:p w14:paraId="74F9BBC8" w14:textId="77777777" w:rsidR="00A238B2" w:rsidRPr="00434331" w:rsidRDefault="00A238B2" w:rsidP="00A238B2">
      <w:pPr>
        <w:rPr>
          <w:sz w:val="16"/>
          <w:szCs w:val="16"/>
        </w:rPr>
      </w:pPr>
      <w:r w:rsidRPr="00434331">
        <w:rPr>
          <w:sz w:val="12"/>
          <w:szCs w:val="12"/>
        </w:rPr>
        <w:t>This first incarnation of the controversy coincided with public revelations about the infamous Tuskegee syphilis study—a study that enrolled black men living in Alabama to investigate the long-term effects of syphilis. In 1973, an ad hoc advisory panel convened by the Department of Health, Education and Welfare (now the Department of Health and Human Services) concluded that, in retrospect, the study was “scientifically unsound” and “</w:t>
      </w:r>
      <w:r w:rsidRPr="00434331">
        <w:rPr>
          <w:sz w:val="10"/>
          <w:szCs w:val="10"/>
        </w:rPr>
        <w:t>ethically unjustified.”12 In response to the Tuskegee revelations, Congress felt pressure to create protections for human research subjects, and by 1974, Congress passed the National Research Act. The law created the National Commission for the Protection of Human Subjects of Biomedical and Behavioral Research to develop guidelines on the ethical principles that apply to research on all human subjects, as well as on particular principles that apply to research involving fetuses and using fetal tissue. The commission’s report on research on the fetus, issued in 1975, led to the creation of regulations during the Ford administration that set out the rules of the road for federally funded fetal tissue research. The regulations—which are still in effect—specify that “no inducements, monetary or otherwise, will be offered to terminate a pregnancy.” They also provide that “individuals engaged in the research will have no part in any decisions as to the timing, method, or procedures used to terminate a pregnancy.” Fetal tissue research receded as a political issue until the late 1980s, when a group of NIH scientists sought approval from the Reagan administration for a proposed project involving the transplantation of fetal tissue. After deliberating on the request, the administration appointed an advisory panel—which included a chair and several members who were well-known opponents of abortion rights—to examine the ethical, legal and scientific questions raised by this type of research. In 1988, the panel issued its report and, despite its mixed composition, it concluded that “in light of the fact that abortion is legal and that the research in question is intended to achieve significant medical goals…the use of such tissue [for research] is acceptable public policy.”13 Key recommendations of the panel were later codified into law with the passage of the NIH Revitalization Act of 1993. The legislation won broad bipartisan support in Congress, including from several prominent senators with solid antiabortion records. Among them were Sens. Robert Dole (R-KS), a longtime advocate for people with disabilities, and Strom Thurmond (R-SC), who had a daughter with juvenile diabetes. 14,15 The NIH Revitalization Act of 1993 added several provisions to the existing regulations governing fetal tissue research. One such provision prohibits anyone from accepting payment for human fetal tissue other than “reasonable payments associated with the transportation, implantation, processing, preservation, quality control, or storage of human fetal tissue.” Thus, although individuals may be compensated for any costs they incur in the acquisition, receipt or transfer of fetal tissue, they are prohibited from making a profit from these activities, regardless of whether the project is federally funded or not. The law also imposes additional requirements when the donated tissue is used in federally funded research involving the transplantation of fetal tissue for therapeutic purposes. Among these are provisions for informed consent and prohibiting physicians and researchers from altering the timing or method used to terminate the pregnancy solely for the purposes of obtaining the tissue. Although all of these requirements technically apply only to federally funded transplantation research, as a practical matter, they set the standard for all research using fetal tissue. For example, the policies and procedures for fetal tissue donation issued by Planned Parenthood Federation of America and by the National Abortion Federation incorporate the substance of these federal requirements. 16,17 STATE POLICIES At the state level, fetal tissue donation is regulated by the Uniform Anatomical Gift Act (UAGA), versions of which are in effect in every state. 13,18 According to an analysis by the Guttmacher Institute, 38 states and the District of Columbia have UAGA laws that explicitly treat fetal tissue the same way as other human tissue, permitting it to be donated by the woman for research, therapy or education. The remaining 12 states have laws that are silent, neither allowing nor disallowing the donation of fetal tissue (see map). UAGA also prohibits profiting from the sale or purchase of anatomical gifts for transplantation or therapy. Fetal tissue donation and research are also regulated in some states by specific statutes. Often, these statutes incorporate many of the same standards set by federal law and regulations. For example, 12 states prohibit making a profit from the donation or transfer of fetal tissue for research purposes, and eight states require the woman’s consent for research.</w:t>
      </w:r>
    </w:p>
    <w:p w14:paraId="2BA5CED6" w14:textId="77777777" w:rsidR="00A238B2" w:rsidRDefault="00A238B2" w:rsidP="00A238B2"/>
    <w:p w14:paraId="12FC9FDE" w14:textId="77777777" w:rsidR="00A238B2" w:rsidRPr="00434331" w:rsidRDefault="00A238B2" w:rsidP="00A238B2">
      <w:pPr>
        <w:rPr>
          <w:sz w:val="16"/>
        </w:rPr>
      </w:pPr>
      <w:r w:rsidRPr="008650C0">
        <w:rPr>
          <w:rStyle w:val="StyleUnderline"/>
        </w:rPr>
        <w:t>Five states have laws that ban research using fetal tissue obtained from abortions throughout pregnancy</w:t>
      </w:r>
      <w:r w:rsidRPr="00434331">
        <w:rPr>
          <w:sz w:val="16"/>
        </w:rPr>
        <w:t>. (Four other states also ban research using postabortion fetal tissue</w:t>
      </w:r>
      <w:r w:rsidRPr="008650C0">
        <w:rPr>
          <w:rStyle w:val="StyleUnderline"/>
        </w:rPr>
        <w:t>, but these laws have been struck down by the courts</w:t>
      </w:r>
      <w:r w:rsidRPr="00434331">
        <w:rPr>
          <w:sz w:val="16"/>
        </w:rPr>
        <w:t>.) One of these states with a ban in effect, Indiana, also has a law that requires the disposal of postabortion fetal tissue in an established cemetery or by cremation, presumably precluding any possibility of donation for research.</w:t>
      </w:r>
    </w:p>
    <w:p w14:paraId="008DBD00" w14:textId="77777777" w:rsidR="00A238B2" w:rsidRDefault="00A238B2" w:rsidP="00A238B2"/>
    <w:p w14:paraId="58986910" w14:textId="77777777" w:rsidR="00A238B2" w:rsidRPr="00434331" w:rsidRDefault="00A238B2" w:rsidP="00A238B2">
      <w:pPr>
        <w:rPr>
          <w:sz w:val="16"/>
          <w:szCs w:val="16"/>
        </w:rPr>
      </w:pPr>
      <w:r w:rsidRPr="00434331">
        <w:rPr>
          <w:sz w:val="16"/>
          <w:szCs w:val="16"/>
        </w:rPr>
        <w:t>POLITICAL FIRESTORM</w:t>
      </w:r>
    </w:p>
    <w:p w14:paraId="6A037044" w14:textId="77777777" w:rsidR="00A238B2" w:rsidRPr="00434331" w:rsidRDefault="00A238B2" w:rsidP="00A238B2">
      <w:pPr>
        <w:rPr>
          <w:sz w:val="16"/>
        </w:rPr>
      </w:pPr>
      <w:r w:rsidRPr="008650C0">
        <w:rPr>
          <w:rStyle w:val="StyleUnderline"/>
        </w:rPr>
        <w:t>The current furor over the use of fetal tissue in research ignited last summer</w:t>
      </w:r>
      <w:r w:rsidRPr="00434331">
        <w:rPr>
          <w:sz w:val="16"/>
        </w:rPr>
        <w:t xml:space="preserve">, </w:t>
      </w:r>
      <w:r w:rsidRPr="008650C0">
        <w:rPr>
          <w:rStyle w:val="StyleUnderline"/>
        </w:rPr>
        <w:t xml:space="preserve">after </w:t>
      </w:r>
      <w:r w:rsidRPr="00434331">
        <w:rPr>
          <w:sz w:val="16"/>
        </w:rPr>
        <w:t xml:space="preserve">the release of heavily edited videos purporting to capture undercover sting operations targeted at Planned Parenthood. The series of </w:t>
      </w:r>
      <w:r w:rsidRPr="008650C0">
        <w:rPr>
          <w:rStyle w:val="StyleUnderline"/>
        </w:rPr>
        <w:t>videos—released in close cooperation with members of Congress who want to ban abortion19</w:t>
      </w:r>
      <w:r w:rsidRPr="00434331">
        <w:rPr>
          <w:sz w:val="16"/>
        </w:rPr>
        <w:t>—</w:t>
      </w:r>
      <w:r w:rsidRPr="008650C0">
        <w:rPr>
          <w:rStyle w:val="StyleUnderline"/>
        </w:rPr>
        <w:t>show an antiabortion activist posing as a representative of what turned out to be a sham biomedical research company</w:t>
      </w:r>
      <w:r w:rsidRPr="00434331">
        <w:rPr>
          <w:sz w:val="16"/>
        </w:rPr>
        <w:t>, in frank discussions with various Planned Parenthood officials about tissue donation policies and reimbursement.</w:t>
      </w:r>
    </w:p>
    <w:p w14:paraId="20F6C3C3" w14:textId="77777777" w:rsidR="00A238B2" w:rsidRDefault="00A238B2" w:rsidP="00A238B2"/>
    <w:p w14:paraId="35C0C843" w14:textId="77777777" w:rsidR="00A238B2" w:rsidRPr="00434331" w:rsidRDefault="00A238B2" w:rsidP="00A238B2">
      <w:pPr>
        <w:rPr>
          <w:sz w:val="16"/>
        </w:rPr>
      </w:pPr>
      <w:r w:rsidRPr="008650C0">
        <w:rPr>
          <w:rStyle w:val="StyleUnderline"/>
        </w:rPr>
        <w:lastRenderedPageBreak/>
        <w:t>The fallout from the videos has been swift, severe and wide-ranging</w:t>
      </w:r>
      <w:r w:rsidRPr="00434331">
        <w:rPr>
          <w:sz w:val="16"/>
        </w:rPr>
        <w:t>. The stated targets are Planned Parenthood, abortion providers and the legitimacy of abortion. The videos also threaten to undermine fetal tissue research itself, however, by sowing confusion, and by using graphic descriptions and images to turn the public against this research.</w:t>
      </w:r>
    </w:p>
    <w:p w14:paraId="3FCF8390" w14:textId="77777777" w:rsidR="00A238B2" w:rsidRDefault="00A238B2" w:rsidP="00A238B2"/>
    <w:p w14:paraId="16F70142" w14:textId="77777777" w:rsidR="00A238B2" w:rsidRPr="00434331" w:rsidRDefault="00A238B2" w:rsidP="00A238B2">
      <w:pPr>
        <w:rPr>
          <w:sz w:val="16"/>
          <w:szCs w:val="16"/>
        </w:rPr>
      </w:pPr>
      <w:r w:rsidRPr="00434331">
        <w:rPr>
          <w:sz w:val="16"/>
          <w:szCs w:val="16"/>
        </w:rPr>
        <w:t>The primary goal of this current campaign has been to portray Planned Parenthood as callous and its providers as possibly criminal. Antiabortion policymakers have accused Planned Parenthood of violating several provisions of the NIH Revitalization Act of 1993, such as profiting from the sale of fetal tissue and altering the abortion procedure solely for the purpose of obtaining tissue. Opponents of abortion have also accused providers of using a procedure that violates the so-called “partial birth” abortion ban. As an instigator of the videos, David Daleiden explained in an interview with Politico, “For me, the goal was to document and illustrate for the public really, really clearly how Planned Parenthood harvests and sells the body parts of the babies that they abort.”20</w:t>
      </w:r>
    </w:p>
    <w:p w14:paraId="1CF80191" w14:textId="77777777" w:rsidR="00A238B2" w:rsidRDefault="00A238B2" w:rsidP="00A238B2"/>
    <w:p w14:paraId="7160E12E" w14:textId="77777777" w:rsidR="00A238B2" w:rsidRPr="00434331" w:rsidRDefault="00A238B2" w:rsidP="00A238B2">
      <w:pPr>
        <w:rPr>
          <w:sz w:val="16"/>
        </w:rPr>
      </w:pPr>
      <w:r w:rsidRPr="008650C0">
        <w:rPr>
          <w:rStyle w:val="StyleUnderline"/>
        </w:rPr>
        <w:t>Antiabortion elected officials ran with this narrative and immediately called for investigations of the organization</w:t>
      </w:r>
      <w:r w:rsidRPr="00434331">
        <w:rPr>
          <w:sz w:val="16"/>
        </w:rPr>
        <w:t>. In October 2015, congressional leaders formed a special committee to carry out an official inquiry into Planned Parenthood—bringing the total number of investigations into Planned Parenthood in the House and Senate to five since the first video was released. In January 2016, the House’s first substantive piece of business was yet another attempt to cut off funding for Planned Parenthood, one of several such efforts recently to scale back abortion rights and women’s health care. Also, officials in 11 states have concluded investigations into claims that Planned Parenthood profited from fetal tissue donation, and each one of these investigations has cleared the organization of wrongdoing. 21</w:t>
      </w:r>
    </w:p>
    <w:p w14:paraId="2CAB82D2" w14:textId="77777777" w:rsidR="00A238B2" w:rsidRDefault="00A238B2" w:rsidP="00A238B2"/>
    <w:p w14:paraId="4AC67559" w14:textId="77777777" w:rsidR="00A238B2" w:rsidRPr="00434331" w:rsidRDefault="00A238B2" w:rsidP="00A238B2">
      <w:pPr>
        <w:rPr>
          <w:sz w:val="16"/>
        </w:rPr>
      </w:pPr>
      <w:r w:rsidRPr="008650C0">
        <w:rPr>
          <w:rStyle w:val="StyleUnderline"/>
        </w:rPr>
        <w:t>Nonetheless, the grandstanding has continued unabated</w:t>
      </w:r>
      <w:r w:rsidRPr="00434331">
        <w:rPr>
          <w:sz w:val="16"/>
        </w:rPr>
        <w:t>. Antiabortion leaders, lawmakers and all the Republican presidential candidates have used the opportunity to demonize abortion and paint a ghoulish picture of organ harvesting, all in an effort to gin up public disgust and attract public support for themselves and against abortion and Planned Parenthood. Indeed, the videos and the hype around them appear to have provoked at least four arson attacks on Planned Parenthood clinics since July 2015 and set the stage for yet another extreme act of violence in Colorado Springs over Thanksgiving weekend. 10 It was there that Robert Lewis Dear Jr. allegedly killed three people and injured nine others at a Planned Parenthood health center. During his arrest, Dear shouted “no more baby parts,” suggesting that the constant barrage of inflammatory rhetoric around the fetal tissue issue over the prior months played a role in triggering his actions. 22</w:t>
      </w:r>
    </w:p>
    <w:p w14:paraId="3A90C6FA" w14:textId="77777777" w:rsidR="00A238B2" w:rsidRDefault="00A238B2" w:rsidP="00A238B2"/>
    <w:p w14:paraId="5F2E3105" w14:textId="77777777" w:rsidR="00A238B2" w:rsidRPr="00434331" w:rsidRDefault="00A238B2" w:rsidP="00A238B2">
      <w:pPr>
        <w:rPr>
          <w:sz w:val="16"/>
          <w:szCs w:val="16"/>
        </w:rPr>
      </w:pPr>
      <w:r w:rsidRPr="00434331">
        <w:rPr>
          <w:sz w:val="16"/>
          <w:szCs w:val="16"/>
        </w:rPr>
        <w:t>HIGH STAKES</w:t>
      </w:r>
    </w:p>
    <w:p w14:paraId="0A1B829B" w14:textId="77777777" w:rsidR="00A238B2" w:rsidRPr="00434331" w:rsidRDefault="00A238B2" w:rsidP="00A238B2">
      <w:pPr>
        <w:rPr>
          <w:sz w:val="16"/>
        </w:rPr>
      </w:pPr>
      <w:r w:rsidRPr="00434331">
        <w:rPr>
          <w:sz w:val="16"/>
        </w:rPr>
        <w:t xml:space="preserve">Beyond the attacks on Planned Parenthood, however, </w:t>
      </w:r>
      <w:r w:rsidRPr="008650C0">
        <w:rPr>
          <w:rStyle w:val="StyleUnderline"/>
        </w:rPr>
        <w:t>the use of fetal tissue in research also is under direct attack.</w:t>
      </w:r>
      <w:r w:rsidRPr="00434331">
        <w:rPr>
          <w:sz w:val="16"/>
        </w:rPr>
        <w:t xml:space="preserve"> Since July, </w:t>
      </w:r>
      <w:r w:rsidRPr="001C6820">
        <w:rPr>
          <w:rStyle w:val="StyleUnderline"/>
          <w:highlight w:val="green"/>
        </w:rPr>
        <w:t>bills have been introduced</w:t>
      </w:r>
      <w:r w:rsidRPr="008650C0">
        <w:rPr>
          <w:rStyle w:val="StyleUnderline"/>
        </w:rPr>
        <w:t xml:space="preserve"> in Congress and in several states </w:t>
      </w:r>
      <w:r w:rsidRPr="001C6820">
        <w:rPr>
          <w:rStyle w:val="StyleUnderline"/>
          <w:highlight w:val="green"/>
        </w:rPr>
        <w:t>that would make it more difficult to donate tissue or use fetal tissue in research</w:t>
      </w:r>
      <w:r w:rsidRPr="00434331">
        <w:rPr>
          <w:sz w:val="16"/>
        </w:rPr>
        <w:t xml:space="preserve">. </w:t>
      </w:r>
      <w:r w:rsidRPr="008650C0">
        <w:rPr>
          <w:rStyle w:val="StyleUnderline"/>
        </w:rPr>
        <w:t>Other bills would ban fetal tissue research outright.</w:t>
      </w:r>
      <w:r w:rsidRPr="00434331">
        <w:rPr>
          <w:sz w:val="16"/>
        </w:rPr>
        <w:t xml:space="preserve"> This trend is almost certain to continue through 2016 as the issue is sure to be exploited in state and federal elections.</w:t>
      </w:r>
    </w:p>
    <w:p w14:paraId="5C6E3C77" w14:textId="77777777" w:rsidR="00A238B2" w:rsidRDefault="00A238B2" w:rsidP="00A238B2"/>
    <w:p w14:paraId="0C127800" w14:textId="77777777" w:rsidR="00A238B2" w:rsidRPr="00434331" w:rsidRDefault="00A238B2" w:rsidP="00A238B2">
      <w:pPr>
        <w:rPr>
          <w:sz w:val="16"/>
        </w:rPr>
      </w:pPr>
      <w:r w:rsidRPr="00434331">
        <w:rPr>
          <w:sz w:val="16"/>
        </w:rPr>
        <w:t xml:space="preserve">Meanwhile, the videos </w:t>
      </w:r>
      <w:r w:rsidRPr="001C6820">
        <w:rPr>
          <w:rStyle w:val="StyleUnderline"/>
          <w:highlight w:val="green"/>
        </w:rPr>
        <w:t>appear to have had a chilling effect on science</w:t>
      </w:r>
      <w:r w:rsidRPr="00434331">
        <w:rPr>
          <w:sz w:val="16"/>
        </w:rPr>
        <w:t xml:space="preserve">. According to Theresa Naluai-Cecchini, a scientist at the Birth Defects Research Laboratory at the University of Washington (a federally funded entity that has served as a source of donated fetal tissue to researchers nationwide for more than 50 years), </w:t>
      </w:r>
      <w:r w:rsidRPr="008650C0">
        <w:rPr>
          <w:rStyle w:val="StyleUnderline"/>
        </w:rPr>
        <w:t>tissue donations have dropped dramatically since July 2015</w:t>
      </w:r>
      <w:r w:rsidRPr="00434331">
        <w:rPr>
          <w:sz w:val="16"/>
        </w:rPr>
        <w:t>. 10 Naluai-Cecchini told Mother Jones that if this trend continues, research that may save lives would take considerably longer.</w:t>
      </w:r>
    </w:p>
    <w:p w14:paraId="3B925884" w14:textId="77777777" w:rsidR="00A238B2" w:rsidRDefault="00A238B2" w:rsidP="00A238B2"/>
    <w:p w14:paraId="785A827D" w14:textId="77777777" w:rsidR="00A238B2" w:rsidRPr="00434331" w:rsidRDefault="00A238B2" w:rsidP="00A238B2">
      <w:pPr>
        <w:rPr>
          <w:sz w:val="16"/>
        </w:rPr>
      </w:pPr>
      <w:r w:rsidRPr="008650C0">
        <w:rPr>
          <w:rStyle w:val="StyleUnderline"/>
        </w:rPr>
        <w:t>Some scientists involved in fetal tissue research have been afraid to speak out</w:t>
      </w:r>
      <w:r w:rsidRPr="00434331">
        <w:rPr>
          <w:sz w:val="16"/>
        </w:rPr>
        <w:t xml:space="preserve">. 7 They have seen how abortion providers have been targeted, and now </w:t>
      </w:r>
      <w:r w:rsidRPr="008650C0">
        <w:rPr>
          <w:rStyle w:val="StyleUnderline"/>
        </w:rPr>
        <w:t>they</w:t>
      </w:r>
      <w:r w:rsidRPr="00434331">
        <w:rPr>
          <w:sz w:val="16"/>
        </w:rPr>
        <w:t xml:space="preserve"> too </w:t>
      </w:r>
      <w:r w:rsidRPr="008650C0">
        <w:rPr>
          <w:rStyle w:val="StyleUnderline"/>
        </w:rPr>
        <w:t>fear for their personal safety</w:t>
      </w:r>
      <w:r w:rsidRPr="00434331">
        <w:rPr>
          <w:sz w:val="16"/>
        </w:rPr>
        <w:t>. Others have spoken out strongly to defend the importance of their work, pointing out that tissue that would otherwise be discarded has played a vital role in lifesaving medical advances and holds great promise for new breakthroughs. In an October 2015 open letter to Congress, 41 scientists called for the end to political interference with science and research: “</w:t>
      </w:r>
      <w:r w:rsidRPr="008650C0">
        <w:rPr>
          <w:rStyle w:val="StyleUnderline"/>
        </w:rPr>
        <w:t>Fetal tissue research has already saved and improved the lives of countless people</w:t>
      </w:r>
      <w:r w:rsidRPr="00434331">
        <w:rPr>
          <w:sz w:val="16"/>
        </w:rPr>
        <w:t>. [</w:t>
      </w:r>
      <w:r w:rsidRPr="001C6820">
        <w:rPr>
          <w:rStyle w:val="Emphasis"/>
          <w:highlight w:val="green"/>
        </w:rPr>
        <w:t>We</w:t>
      </w:r>
      <w:r w:rsidRPr="00434331">
        <w:rPr>
          <w:sz w:val="16"/>
        </w:rPr>
        <w:t xml:space="preserve">] </w:t>
      </w:r>
      <w:r w:rsidRPr="001C6820">
        <w:rPr>
          <w:rStyle w:val="Emphasis"/>
          <w:highlight w:val="green"/>
        </w:rPr>
        <w:t>cannot allow political agendas to undermine</w:t>
      </w:r>
      <w:r w:rsidRPr="008650C0">
        <w:rPr>
          <w:rStyle w:val="StyleUnderline"/>
        </w:rPr>
        <w:t xml:space="preserve"> our nation’s legacy of leadership in medical and </w:t>
      </w:r>
      <w:r w:rsidRPr="001C6820">
        <w:rPr>
          <w:rStyle w:val="Emphasis"/>
          <w:highlight w:val="green"/>
        </w:rPr>
        <w:lastRenderedPageBreak/>
        <w:t>scientific innovation</w:t>
      </w:r>
      <w:r w:rsidRPr="00434331">
        <w:rPr>
          <w:sz w:val="16"/>
        </w:rPr>
        <w:t xml:space="preserve">.”23 In another action, the Association of American Medical Colleges released a statement on January 6, 2016 signed by 59 academic medical centers, scientific societies and allied groups—from the University of Alabama School of Medicine to Duke University School of Medicine, from the University of Wisconsin-Madison to Tulane University School of Medicine. 24 </w:t>
      </w:r>
      <w:r w:rsidRPr="008650C0">
        <w:rPr>
          <w:rStyle w:val="StyleUnderline"/>
        </w:rPr>
        <w:t>The statement expresses “grave concerns” about the numerous legislative proposals now in play in Congress and in many states</w:t>
      </w:r>
      <w:r w:rsidRPr="00434331">
        <w:rPr>
          <w:sz w:val="16"/>
        </w:rPr>
        <w:t>, and it calls on lawmakers to reject any proposals that restrict access to fetal tissue for research.</w:t>
      </w:r>
    </w:p>
    <w:p w14:paraId="434CDAA3" w14:textId="77777777" w:rsidR="00A238B2" w:rsidRDefault="00A238B2" w:rsidP="00A238B2"/>
    <w:p w14:paraId="766C8856" w14:textId="77777777" w:rsidR="00A238B2" w:rsidRPr="00434331" w:rsidRDefault="00A238B2" w:rsidP="00A238B2">
      <w:pPr>
        <w:rPr>
          <w:sz w:val="16"/>
          <w:szCs w:val="16"/>
        </w:rPr>
      </w:pPr>
      <w:r w:rsidRPr="00434331">
        <w:rPr>
          <w:sz w:val="16"/>
          <w:szCs w:val="16"/>
        </w:rPr>
        <w:t>Ironically, in the wake of all the heightened focus on fetal tissue donation, Planned Parenthood officials report they have seen an uptick in the number of women obtaining abortion who request that the fetal tissue be donated to research. The role that Planned Parenthood plays in providing postabortion tissue to researchers, however, is small: Just 1% of the approximately 700 health centers that are part of the Planned Parenthood network are equipped for fetal tissue donation. And in another response to the disinformation campaign and to try to quell some of the controversy, Planned Parenthood announced in October 2015 that its clinics will no longer seek reimbursement for their costs related to fetal tissue donation, even though the practice is perfectly legal and commonplace.</w:t>
      </w:r>
    </w:p>
    <w:p w14:paraId="3CB74560" w14:textId="77777777" w:rsidR="00A238B2" w:rsidRDefault="00A238B2" w:rsidP="00A238B2"/>
    <w:p w14:paraId="5DED50B6" w14:textId="77777777" w:rsidR="00A238B2" w:rsidRPr="00434331" w:rsidRDefault="00A238B2" w:rsidP="00A238B2">
      <w:pPr>
        <w:rPr>
          <w:sz w:val="16"/>
        </w:rPr>
      </w:pPr>
      <w:r w:rsidRPr="00434331">
        <w:rPr>
          <w:rStyle w:val="StyleUnderline"/>
        </w:rPr>
        <w:t>Bioethicist R. Alta Charo has argued that enabling the use of fetal tissue to advance scientific research for the benefit of humankind must be seen as something of a moral imperative</w:t>
      </w:r>
      <w:r w:rsidRPr="00434331">
        <w:rPr>
          <w:sz w:val="16"/>
        </w:rPr>
        <w:t>. “</w:t>
      </w:r>
      <w:r w:rsidRPr="00434331">
        <w:rPr>
          <w:rStyle w:val="StyleUnderline"/>
        </w:rPr>
        <w:t>Virtually every person in this country has benefited from research using fetal tissue</w:t>
      </w:r>
      <w:r w:rsidRPr="00434331">
        <w:rPr>
          <w:sz w:val="16"/>
        </w:rPr>
        <w:t>,” she wrote in the New England Journal of Medicine. “Every child who’s been spared the risks and misery of chickenpox, rubella, or polio can thank the Nobel Prize recipients and other scientists who used such tissue in research yielding the vaccines that protect us….</w:t>
      </w:r>
      <w:r w:rsidRPr="00434331">
        <w:rPr>
          <w:rStyle w:val="StyleUnderline"/>
        </w:rPr>
        <w:t>Any discussion of the ethics of fetal tissue research must begin with its unimpeachable claim to have saved the lives and health of millions of people</w:t>
      </w:r>
      <w:r w:rsidRPr="00434331">
        <w:rPr>
          <w:sz w:val="16"/>
        </w:rPr>
        <w:t>.”25</w:t>
      </w:r>
    </w:p>
    <w:p w14:paraId="743E31FA" w14:textId="77777777" w:rsidR="00A238B2" w:rsidRDefault="00A238B2" w:rsidP="00A238B2"/>
    <w:p w14:paraId="11103830" w14:textId="77777777" w:rsidR="00A238B2" w:rsidRPr="00434331" w:rsidRDefault="00A238B2" w:rsidP="00A238B2">
      <w:pPr>
        <w:rPr>
          <w:sz w:val="16"/>
        </w:rPr>
      </w:pPr>
      <w:r w:rsidRPr="00434331">
        <w:rPr>
          <w:rStyle w:val="StyleUnderline"/>
        </w:rPr>
        <w:t>As the full impact of the current firestorm surrounding fetal tissue research is still unfolding, it remains to be seen how much this research will continue be used as a weapon against abortion</w:t>
      </w:r>
      <w:r w:rsidRPr="00434331">
        <w:rPr>
          <w:sz w:val="16"/>
        </w:rPr>
        <w:t xml:space="preserve"> or become a serious target itself—or both. To be sure, the </w:t>
      </w:r>
      <w:r w:rsidRPr="001C6820">
        <w:rPr>
          <w:rStyle w:val="StyleUnderline"/>
          <w:highlight w:val="green"/>
        </w:rPr>
        <w:t>current controversy threatens not just access to</w:t>
      </w:r>
      <w:r w:rsidRPr="00434331">
        <w:rPr>
          <w:rStyle w:val="StyleUnderline"/>
        </w:rPr>
        <w:t xml:space="preserve"> safe and legal </w:t>
      </w:r>
      <w:r w:rsidRPr="001C6820">
        <w:rPr>
          <w:rStyle w:val="StyleUnderline"/>
          <w:highlight w:val="green"/>
        </w:rPr>
        <w:t>abortion</w:t>
      </w:r>
      <w:r w:rsidRPr="00434331">
        <w:rPr>
          <w:sz w:val="16"/>
        </w:rPr>
        <w:t xml:space="preserve"> and the providers who care for the women who seek this essential health service. </w:t>
      </w:r>
      <w:r w:rsidRPr="001C6820">
        <w:rPr>
          <w:rStyle w:val="StyleUnderline"/>
          <w:highlight w:val="green"/>
        </w:rPr>
        <w:t>It</w:t>
      </w:r>
      <w:r w:rsidRPr="00434331">
        <w:rPr>
          <w:sz w:val="16"/>
        </w:rPr>
        <w:t xml:space="preserve"> also </w:t>
      </w:r>
      <w:r w:rsidRPr="001C6820">
        <w:rPr>
          <w:rStyle w:val="StyleUnderline"/>
          <w:highlight w:val="green"/>
        </w:rPr>
        <w:t>threatens</w:t>
      </w:r>
      <w:r w:rsidRPr="00434331">
        <w:rPr>
          <w:rStyle w:val="StyleUnderline"/>
        </w:rPr>
        <w:t xml:space="preserve"> the </w:t>
      </w:r>
      <w:r w:rsidRPr="001C6820">
        <w:rPr>
          <w:rStyle w:val="StyleUnderline"/>
          <w:highlight w:val="green"/>
        </w:rPr>
        <w:t>millions of people globally</w:t>
      </w:r>
      <w:r w:rsidRPr="00434331">
        <w:rPr>
          <w:rStyle w:val="StyleUnderline"/>
        </w:rPr>
        <w:t xml:space="preserve"> who could benefit from fetal tissue research</w:t>
      </w:r>
      <w:r w:rsidRPr="00434331">
        <w:rPr>
          <w:sz w:val="16"/>
        </w:rPr>
        <w:t>—and that includes nearly all of us, whatever our views on abortion rights may be.</w:t>
      </w:r>
    </w:p>
    <w:p w14:paraId="3648405C" w14:textId="77777777" w:rsidR="00A238B2" w:rsidRDefault="00A238B2" w:rsidP="00A238B2">
      <w:pPr>
        <w:pStyle w:val="Heading4"/>
      </w:pPr>
      <w:r>
        <w:t xml:space="preserve">New pandemics </w:t>
      </w:r>
      <w:r w:rsidRPr="00984A50">
        <w:rPr>
          <w:u w:val="single"/>
        </w:rPr>
        <w:t>are coming</w:t>
      </w:r>
      <w:r>
        <w:t xml:space="preserve"> and cause </w:t>
      </w:r>
      <w:r w:rsidRPr="00984A50">
        <w:rPr>
          <w:u w:val="single"/>
        </w:rPr>
        <w:t>extinction</w:t>
      </w:r>
      <w:r>
        <w:t xml:space="preserve"> – preventative measures solve</w:t>
      </w:r>
    </w:p>
    <w:p w14:paraId="0CD9E8BC" w14:textId="77777777" w:rsidR="00A238B2" w:rsidRPr="00DD1EA5" w:rsidRDefault="00A238B2" w:rsidP="00A238B2">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9" w:history="1">
        <w:r w:rsidRPr="00D81E01">
          <w:rPr>
            <w:rStyle w:val="Hyperlink"/>
          </w:rPr>
          <w:t>https://www.preprints.org/manuscript/202104.0397/v1</w:t>
        </w:r>
      </w:hyperlink>
      <w:r>
        <w:t>) MULCH</w:t>
      </w:r>
    </w:p>
    <w:p w14:paraId="1EC22993" w14:textId="77777777" w:rsidR="00A238B2" w:rsidRPr="007661A1" w:rsidRDefault="00A238B2" w:rsidP="00A238B2">
      <w:pPr>
        <w:rPr>
          <w:rStyle w:val="StyleUnderline"/>
        </w:rPr>
      </w:pPr>
      <w:r w:rsidRPr="00D1393A">
        <w:rPr>
          <w:rStyle w:val="StyleUnderline"/>
        </w:rPr>
        <w:t>The recent SARS-CoV-2 pandemic,</w:t>
      </w:r>
      <w:r w:rsidRPr="007661A1">
        <w:rPr>
          <w:rStyle w:val="StyleUnderline"/>
        </w:rPr>
        <w:t xml:space="preserve"> which is causing </w:t>
      </w:r>
      <w:r w:rsidRPr="001C6820">
        <w:rPr>
          <w:rStyle w:val="StyleUnderline"/>
          <w:highlight w:val="green"/>
        </w:rPr>
        <w:t>COVID</w:t>
      </w:r>
      <w:r w:rsidRPr="007661A1">
        <w:rPr>
          <w:rStyle w:val="StyleUnderline"/>
        </w:rPr>
        <w:t xml:space="preserve"> 19 disease, </w:t>
      </w:r>
      <w:r w:rsidRPr="00F522E9">
        <w:rPr>
          <w:rStyle w:val="StyleUnderline"/>
        </w:rPr>
        <w:t>has</w:t>
      </w:r>
      <w:r w:rsidRPr="001C6820">
        <w:rPr>
          <w:rStyle w:val="StyleUnderline"/>
          <w:highlight w:val="green"/>
        </w:rPr>
        <w:t xml:space="preserve"> taught us</w:t>
      </w:r>
      <w:r w:rsidRPr="007661A1">
        <w:rPr>
          <w:rStyle w:val="StyleUnderline"/>
        </w:rPr>
        <w:t xml:space="preserve"> unexpected lessons </w:t>
      </w:r>
      <w:r w:rsidRPr="001C6820">
        <w:rPr>
          <w:rStyle w:val="StyleUnderline"/>
          <w:highlight w:val="green"/>
        </w:rPr>
        <w:t>about</w:t>
      </w:r>
      <w:r w:rsidRPr="007661A1">
        <w:rPr>
          <w:rStyle w:val="StyleUnderline"/>
        </w:rPr>
        <w:t xml:space="preserve"> the </w:t>
      </w:r>
      <w:r w:rsidRPr="001C6820">
        <w:rPr>
          <w:rStyle w:val="Emphasis"/>
          <w:highlight w:val="green"/>
        </w:rPr>
        <w:t>dangers of</w:t>
      </w:r>
      <w:r w:rsidRPr="007661A1">
        <w:rPr>
          <w:rStyle w:val="Emphasis"/>
        </w:rPr>
        <w:t xml:space="preserve"> human </w:t>
      </w:r>
      <w:r w:rsidRPr="001C6820">
        <w:rPr>
          <w:rStyle w:val="Emphasis"/>
          <w:highlight w:val="green"/>
        </w:rPr>
        <w:t>extinction through</w:t>
      </w:r>
      <w:r w:rsidRPr="007661A1">
        <w:rPr>
          <w:rStyle w:val="Emphasis"/>
        </w:rPr>
        <w:t xml:space="preserve"> highly contagious and lethal </w:t>
      </w:r>
      <w:r w:rsidRPr="001C6820">
        <w:rPr>
          <w:rStyle w:val="Emphasis"/>
          <w:highlight w:val="gree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1C6820">
        <w:rPr>
          <w:rStyle w:val="Emphasis"/>
          <w:highlight w:val="green"/>
        </w:rPr>
        <w:t>We</w:t>
      </w:r>
      <w:r w:rsidRPr="007661A1">
        <w:rPr>
          <w:rStyle w:val="Emphasis"/>
        </w:rPr>
        <w:t xml:space="preserve"> now </w:t>
      </w:r>
      <w:r w:rsidRPr="001C6820">
        <w:rPr>
          <w:rStyle w:val="Emphasis"/>
          <w:highlight w:val="green"/>
        </w:rPr>
        <w:t xml:space="preserve">have to start </w:t>
      </w:r>
      <w:r w:rsidRPr="00D1393A">
        <w:rPr>
          <w:rStyle w:val="Emphasis"/>
        </w:rPr>
        <w:t>thinking</w:t>
      </w:r>
      <w:r w:rsidRPr="007661A1">
        <w:rPr>
          <w:rStyle w:val="Emphasis"/>
        </w:rPr>
        <w:t xml:space="preserve"> and </w:t>
      </w:r>
      <w:r w:rsidRPr="001C6820">
        <w:rPr>
          <w:rStyle w:val="Emphasis"/>
          <w:highlight w:val="green"/>
        </w:rPr>
        <w:t>planning on</w:t>
      </w:r>
      <w:r w:rsidRPr="007661A1">
        <w:rPr>
          <w:rStyle w:val="Emphasis"/>
        </w:rPr>
        <w:t xml:space="preserve"> how to face </w:t>
      </w:r>
      <w:r w:rsidRPr="001C6820">
        <w:rPr>
          <w:rStyle w:val="Emphasis"/>
          <w:highlight w:val="green"/>
        </w:rPr>
        <w:t>the next</w:t>
      </w:r>
      <w:r w:rsidRPr="007661A1">
        <w:rPr>
          <w:rStyle w:val="Emphasis"/>
        </w:rPr>
        <w:t xml:space="preserve"> dangerous </w:t>
      </w:r>
      <w:r w:rsidRPr="001C6820">
        <w:rPr>
          <w:rStyle w:val="Emphasis"/>
          <w:highlight w:val="green"/>
        </w:rPr>
        <w:t>pandemic,</w:t>
      </w:r>
      <w:r w:rsidRPr="007661A1">
        <w:rPr>
          <w:sz w:val="16"/>
        </w:rPr>
        <w:t xml:space="preserve"> not just overcoming the one that is upon us now</w:t>
      </w:r>
      <w:r w:rsidRPr="007661A1">
        <w:rPr>
          <w:rStyle w:val="StyleUnderline"/>
        </w:rPr>
        <w:t xml:space="preserve">. </w:t>
      </w:r>
      <w:r w:rsidRPr="001C6820">
        <w:rPr>
          <w:rStyle w:val="StyleUnderline"/>
          <w:highlight w:val="green"/>
        </w:rPr>
        <w:t>Is there</w:t>
      </w:r>
      <w:r w:rsidRPr="007661A1">
        <w:rPr>
          <w:rStyle w:val="StyleUnderline"/>
        </w:rPr>
        <w:t xml:space="preserve"> any </w:t>
      </w:r>
      <w:r w:rsidRPr="001C6820">
        <w:rPr>
          <w:rStyle w:val="StyleUnderline"/>
          <w:highlight w:val="green"/>
        </w:rPr>
        <w:t>evi</w:t>
      </w:r>
      <w:r w:rsidRPr="007661A1">
        <w:rPr>
          <w:rStyle w:val="StyleUnderline"/>
        </w:rPr>
        <w:t xml:space="preserve">dence that even </w:t>
      </w:r>
      <w:r w:rsidRPr="001C6820">
        <w:rPr>
          <w:rStyle w:val="StyleUnderline"/>
          <w:highlight w:val="green"/>
        </w:rPr>
        <w:t xml:space="preserve">worse pandemics </w:t>
      </w:r>
      <w:r w:rsidRPr="00D1393A">
        <w:rPr>
          <w:rStyle w:val="StyleUnderline"/>
        </w:rPr>
        <w:t xml:space="preserve">could </w:t>
      </w:r>
      <w:r w:rsidRPr="001C6820">
        <w:rPr>
          <w:rStyle w:val="StyleUnderline"/>
          <w:highlight w:val="green"/>
        </w:rPr>
        <w:t>strike</w:t>
      </w:r>
      <w:r w:rsidRPr="007661A1">
        <w:rPr>
          <w:rStyle w:val="StyleUnderline"/>
        </w:rPr>
        <w:t xml:space="preserve"> us </w:t>
      </w:r>
      <w:r w:rsidRPr="001C6820">
        <w:rPr>
          <w:rStyle w:val="StyleUnderline"/>
          <w:highlight w:val="green"/>
        </w:rPr>
        <w:t>in the</w:t>
      </w:r>
      <w:r w:rsidRPr="007661A1">
        <w:rPr>
          <w:rStyle w:val="StyleUnderline"/>
        </w:rPr>
        <w:t xml:space="preserve"> </w:t>
      </w:r>
      <w:r w:rsidRPr="001C6820">
        <w:rPr>
          <w:rStyle w:val="Emphasis"/>
          <w:highlight w:val="green"/>
        </w:rPr>
        <w:t>near future</w:t>
      </w:r>
      <w:r w:rsidRPr="001C6820">
        <w:rPr>
          <w:rStyle w:val="StyleUnderline"/>
          <w:highlight w:val="green"/>
        </w:rPr>
        <w:t xml:space="preserve"> and threaten the </w:t>
      </w:r>
      <w:r w:rsidRPr="001C6820">
        <w:rPr>
          <w:rStyle w:val="Emphasis"/>
          <w:highlight w:val="green"/>
        </w:rPr>
        <w:t>existence of the human race</w:t>
      </w:r>
      <w:r w:rsidRPr="001C6820">
        <w:rPr>
          <w:rStyle w:val="StyleUnderline"/>
          <w:highlight w:val="gree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1C6820">
        <w:rPr>
          <w:rStyle w:val="Emphasis"/>
          <w:sz w:val="28"/>
          <w:szCs w:val="28"/>
          <w:highlight w:val="gree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1C6820">
        <w:rPr>
          <w:rStyle w:val="StyleUnderline"/>
          <w:highlight w:val="green"/>
        </w:rPr>
        <w:t>the human gut</w:t>
      </w:r>
      <w:r w:rsidRPr="007661A1">
        <w:rPr>
          <w:rStyle w:val="StyleUnderline"/>
        </w:rPr>
        <w:t xml:space="preserve"> microbiota </w:t>
      </w:r>
      <w:r w:rsidRPr="001C6820">
        <w:rPr>
          <w:rStyle w:val="Emphasis"/>
          <w:highlight w:val="green"/>
        </w:rPr>
        <w:t xml:space="preserve">harbor billions of </w:t>
      </w:r>
      <w:r w:rsidRPr="001C6820">
        <w:rPr>
          <w:rStyle w:val="Emphasis"/>
          <w:highlight w:val="green"/>
        </w:rPr>
        <w:lastRenderedPageBreak/>
        <w:t>viruses</w:t>
      </w:r>
      <w:r w:rsidRPr="007661A1">
        <w:rPr>
          <w:rStyle w:val="StyleUnderline"/>
        </w:rPr>
        <w:t xml:space="preserve"> which are </w:t>
      </w:r>
      <w:r w:rsidRPr="001C6820">
        <w:rPr>
          <w:rStyle w:val="StyleUnderline"/>
          <w:highlight w:val="green"/>
        </w:rPr>
        <w:t>capable of affecting</w:t>
      </w:r>
      <w:r w:rsidRPr="007661A1">
        <w:rPr>
          <w:rStyle w:val="StyleUnderline"/>
        </w:rPr>
        <w:t xml:space="preserve"> the function of </w:t>
      </w:r>
      <w:r w:rsidRPr="00825069">
        <w:rPr>
          <w:rStyle w:val="StyleUnderline"/>
        </w:rPr>
        <w:t>vital</w:t>
      </w:r>
      <w:r w:rsidRPr="007661A1">
        <w:rPr>
          <w:rStyle w:val="StyleUnderline"/>
        </w:rPr>
        <w:t xml:space="preserve"> human </w:t>
      </w:r>
      <w:r w:rsidRPr="001C6820">
        <w:rPr>
          <w:rStyle w:val="StyleUnderline"/>
          <w:highlight w:val="gree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w:t>
      </w:r>
      <w:r w:rsidRPr="00B9618B">
        <w:rPr>
          <w:sz w:val="16"/>
        </w:rPr>
        <w:t xml:space="preserve">res. </w:t>
      </w:r>
      <w:r w:rsidRPr="00B9618B">
        <w:rPr>
          <w:rStyle w:val="Emphasis"/>
        </w:rPr>
        <w:t>These</w:t>
      </w:r>
      <w:r w:rsidRPr="007661A1">
        <w:rPr>
          <w:rStyle w:val="Emphasis"/>
        </w:rPr>
        <w:t xml:space="preserve"> </w:t>
      </w:r>
      <w:r w:rsidRPr="001C6820">
        <w:rPr>
          <w:rStyle w:val="Emphasis"/>
          <w:highlight w:val="green"/>
        </w:rPr>
        <w:t>diseases could result [in]</w:t>
      </w:r>
      <w:r w:rsidRPr="007661A1">
        <w:rPr>
          <w:rStyle w:val="Emphasis"/>
        </w:rPr>
        <w:t xml:space="preserve"> the complete </w:t>
      </w:r>
      <w:r w:rsidRPr="001C6820">
        <w:rPr>
          <w:rStyle w:val="Emphasis"/>
          <w:highlight w:val="green"/>
        </w:rPr>
        <w:t>shutdown</w:t>
      </w:r>
      <w:r w:rsidRPr="007661A1">
        <w:rPr>
          <w:rStyle w:val="Emphasis"/>
        </w:rPr>
        <w:t xml:space="preserve"> </w:t>
      </w:r>
      <w:r w:rsidRPr="001C6820">
        <w:rPr>
          <w:rStyle w:val="Emphasis"/>
          <w:highlight w:val="green"/>
        </w:rPr>
        <w:t>of</w:t>
      </w:r>
      <w:r w:rsidRPr="007661A1">
        <w:rPr>
          <w:rStyle w:val="Emphasis"/>
        </w:rPr>
        <w:t xml:space="preserve"> our </w:t>
      </w:r>
      <w:r w:rsidRPr="001C6820">
        <w:rPr>
          <w:rStyle w:val="Emphasis"/>
          <w:highlight w:val="green"/>
        </w:rPr>
        <w:t xml:space="preserve">civilization and </w:t>
      </w:r>
      <w:r w:rsidRPr="00825069">
        <w:rPr>
          <w:rStyle w:val="Emphasis"/>
        </w:rPr>
        <w:t>probably</w:t>
      </w:r>
      <w:r w:rsidRPr="007661A1">
        <w:rPr>
          <w:rStyle w:val="Emphasis"/>
        </w:rPr>
        <w:t xml:space="preserve"> the </w:t>
      </w:r>
      <w:r w:rsidRPr="001C6820">
        <w:rPr>
          <w:rStyle w:val="Emphasis"/>
          <w:highlight w:val="gree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1C6820">
        <w:rPr>
          <w:rStyle w:val="StyleUnderline"/>
          <w:highlight w:val="green"/>
        </w:rPr>
        <w:t>preventative measures</w:t>
      </w:r>
      <w:r w:rsidRPr="007661A1">
        <w:rPr>
          <w:rStyle w:val="StyleUnderline"/>
        </w:rPr>
        <w:t xml:space="preserve"> that </w:t>
      </w:r>
      <w:r w:rsidRPr="001C6820">
        <w:rPr>
          <w:rStyle w:val="StyleUnderline"/>
          <w:highlight w:val="green"/>
        </w:rPr>
        <w:t>could reverse or delay</w:t>
      </w:r>
      <w:r w:rsidRPr="007661A1">
        <w:rPr>
          <w:rStyle w:val="StyleUnderline"/>
        </w:rPr>
        <w:t xml:space="preserve"> the projected </w:t>
      </w:r>
      <w:r w:rsidRPr="001C6820">
        <w:rPr>
          <w:rStyle w:val="StyleUnderline"/>
          <w:highlight w:val="green"/>
        </w:rPr>
        <w:t>adverse outcomes</w:t>
      </w:r>
      <w:r w:rsidRPr="007661A1">
        <w:rPr>
          <w:rStyle w:val="StyleUnderline"/>
        </w:rPr>
        <w:t>.</w:t>
      </w:r>
    </w:p>
    <w:p w14:paraId="19C1A580" w14:textId="77777777" w:rsidR="00A238B2" w:rsidRPr="00392894" w:rsidRDefault="00A238B2" w:rsidP="00A238B2">
      <w:pPr>
        <w:rPr>
          <w:rStyle w:val="StyleUnderline"/>
        </w:rPr>
      </w:pPr>
    </w:p>
    <w:p w14:paraId="34F6E2B6" w14:textId="77777777" w:rsidR="00A238B2" w:rsidRPr="00224262" w:rsidRDefault="00A238B2" w:rsidP="00A238B2">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1nc – t</w:t>
      </w:r>
    </w:p>
    <w:p w14:paraId="7E643755" w14:textId="77777777" w:rsidR="00A238B2" w:rsidRDefault="00A238B2" w:rsidP="00A238B2">
      <w:pPr>
        <w:pStyle w:val="Heading4"/>
      </w:pPr>
      <w:r>
        <w:t>Prohibitions must forbid --- Governing standards are distinct</w:t>
      </w:r>
    </w:p>
    <w:p w14:paraId="65ABA233" w14:textId="77777777" w:rsidR="00A238B2" w:rsidRDefault="00A238B2" w:rsidP="00A238B2">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047A7525" w14:textId="77777777" w:rsidR="00A238B2" w:rsidRPr="007E25FD" w:rsidRDefault="00A238B2" w:rsidP="00A238B2">
      <w:pPr>
        <w:rPr>
          <w:sz w:val="16"/>
        </w:rPr>
      </w:pPr>
      <w:r w:rsidRPr="007E25FD">
        <w:rPr>
          <w:sz w:val="16"/>
        </w:rPr>
        <w:t xml:space="preserve">We agree with the trial court's conclusion. By its plain language, </w:t>
      </w:r>
      <w:r w:rsidRPr="001C6820">
        <w:rPr>
          <w:rStyle w:val="StyleUnderline"/>
          <w:highlight w:val="green"/>
        </w:rPr>
        <w:t xml:space="preserve">section </w:t>
      </w:r>
      <w:r w:rsidRPr="005F677A">
        <w:rPr>
          <w:rStyle w:val="StyleUnderline"/>
        </w:rPr>
        <w:t xml:space="preserve">35704 </w:t>
      </w:r>
      <w:r w:rsidRPr="001C6820">
        <w:rPr>
          <w:rStyle w:val="Emphasis"/>
          <w:highlight w:val="green"/>
        </w:rPr>
        <w:t>exempts</w:t>
      </w:r>
      <w:r w:rsidRPr="007E25FD">
        <w:rPr>
          <w:rStyle w:val="Emphasis"/>
        </w:rPr>
        <w:t xml:space="preserve"> certain </w:t>
      </w:r>
      <w:r w:rsidRPr="001C6820">
        <w:rPr>
          <w:rStyle w:val="Emphasis"/>
          <w:highlight w:val="green"/>
        </w:rPr>
        <w:t xml:space="preserve">contractors from the </w:t>
      </w:r>
      <w:r w:rsidRPr="001A0379">
        <w:rPr>
          <w:rStyle w:val="Emphasis"/>
        </w:rPr>
        <w:t xml:space="preserve">application of an </w:t>
      </w:r>
      <w:r w:rsidRPr="001C6820">
        <w:rPr>
          <w:rStyle w:val="Emphasis"/>
          <w:highlight w:val="green"/>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C6820">
        <w:rPr>
          <w:rStyle w:val="StyleUnderline"/>
          <w:highlight w:val="green"/>
        </w:rPr>
        <w:t>this</w:t>
      </w:r>
      <w:r w:rsidRPr="007E25FD">
        <w:rPr>
          <w:rStyle w:val="StyleUnderline"/>
        </w:rPr>
        <w:t xml:space="preserve"> case </w:t>
      </w:r>
      <w:r w:rsidRPr="001C6820">
        <w:rPr>
          <w:rStyle w:val="Emphasis"/>
          <w:highlight w:val="green"/>
        </w:rPr>
        <w:t>does not prohibit</w:t>
      </w:r>
      <w:r w:rsidRPr="007E25FD">
        <w:rPr>
          <w:rStyle w:val="Emphasis"/>
        </w:rPr>
        <w:t xml:space="preserve"> street use</w:t>
      </w:r>
      <w:r w:rsidRPr="007E25FD">
        <w:rPr>
          <w:sz w:val="16"/>
        </w:rPr>
        <w:t xml:space="preserve">; </w:t>
      </w:r>
      <w:r w:rsidRPr="001C6820">
        <w:rPr>
          <w:rStyle w:val="StyleUnderline"/>
          <w:highlight w:val="green"/>
        </w:rPr>
        <w:t>it</w:t>
      </w:r>
      <w:r w:rsidRPr="001C6820">
        <w:rPr>
          <w:sz w:val="16"/>
          <w:highlight w:val="green"/>
        </w:rPr>
        <w:t xml:space="preserve"> </w:t>
      </w:r>
      <w:r w:rsidRPr="001C6820">
        <w:rPr>
          <w:rStyle w:val="Emphasis"/>
          <w:highlight w:val="green"/>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68ECAE28" w14:textId="77777777" w:rsidR="00A238B2" w:rsidRPr="00224262" w:rsidRDefault="00A238B2" w:rsidP="00A238B2">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1C6820">
        <w:rPr>
          <w:rStyle w:val="StyleUnderline"/>
          <w:highlight w:val="green"/>
        </w:rPr>
        <w:t xml:space="preserve">The distinction between a </w:t>
      </w:r>
      <w:r w:rsidRPr="001C6820">
        <w:rPr>
          <w:rStyle w:val="Emphasis"/>
          <w:highlight w:val="green"/>
        </w:rPr>
        <w:t>regulation</w:t>
      </w:r>
      <w:r w:rsidRPr="001C6820">
        <w:rPr>
          <w:sz w:val="16"/>
          <w:highlight w:val="green"/>
        </w:rPr>
        <w:t xml:space="preserve"> </w:t>
      </w:r>
      <w:r w:rsidRPr="001C6820">
        <w:rPr>
          <w:rStyle w:val="StyleUnderline"/>
          <w:highlight w:val="green"/>
        </w:rPr>
        <w:t>and</w:t>
      </w:r>
      <w:r w:rsidRPr="007E25FD">
        <w:rPr>
          <w:sz w:val="16"/>
        </w:rPr>
        <w:t xml:space="preserve"> a </w:t>
      </w:r>
      <w:r w:rsidRPr="001C6820">
        <w:rPr>
          <w:rStyle w:val="Emphasis"/>
          <w:highlight w:val="green"/>
        </w:rPr>
        <w:t>prohibition</w:t>
      </w:r>
      <w:r w:rsidRPr="001C6820">
        <w:rPr>
          <w:sz w:val="16"/>
          <w:highlight w:val="green"/>
        </w:rPr>
        <w:t xml:space="preserve"> </w:t>
      </w:r>
      <w:r w:rsidRPr="001C6820">
        <w:rPr>
          <w:rStyle w:val="StyleUnderline"/>
          <w:highlight w:val="green"/>
        </w:rPr>
        <w:t xml:space="preserve">is </w:t>
      </w:r>
      <w:r w:rsidRPr="001C6820">
        <w:rPr>
          <w:rStyle w:val="Emphasis"/>
          <w:highlight w:val="green"/>
        </w:rPr>
        <w:t>well understood</w:t>
      </w:r>
      <w:r w:rsidRPr="007E25FD">
        <w:rPr>
          <w:sz w:val="16"/>
        </w:rPr>
        <w:t xml:space="preserve"> in municipal law. (See San Diego T. Assn. v. East San Diego (1921) 186 Cal. 252, 254 [200 P. 393, 17 A.L.R. 513].) </w:t>
      </w:r>
      <w:r w:rsidRPr="001C6820">
        <w:rPr>
          <w:rStyle w:val="StyleUnderline"/>
          <w:highlight w:val="green"/>
        </w:rPr>
        <w:t xml:space="preserve">The term "prohibit" means "[t]o </w:t>
      </w:r>
      <w:r w:rsidRPr="001C6820">
        <w:rPr>
          <w:rStyle w:val="Emphasis"/>
          <w:highlight w:val="green"/>
        </w:rPr>
        <w:t xml:space="preserve">forbid </w:t>
      </w:r>
      <w:r w:rsidRPr="005F677A">
        <w:rPr>
          <w:rStyle w:val="Emphasis"/>
        </w:rPr>
        <w:t>by law</w:t>
      </w:r>
      <w:r w:rsidRPr="005F677A">
        <w:rPr>
          <w:sz w:val="16"/>
        </w:rPr>
        <w:t>;</w:t>
      </w:r>
      <w:r w:rsidRPr="007E25FD">
        <w:rPr>
          <w:sz w:val="16"/>
        </w:rPr>
        <w:t xml:space="preserve"> to prevent;-</w:t>
      </w:r>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1C6820">
        <w:rPr>
          <w:rStyle w:val="StyleUnderline"/>
          <w:highlight w:val="green"/>
        </w:rPr>
        <w:t>regulate" means "</w:t>
      </w:r>
      <w:r w:rsidRPr="001C6820">
        <w:rPr>
          <w:rStyle w:val="Emphasis"/>
          <w:highlight w:val="green"/>
        </w:rPr>
        <w:t>to adjust 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1C6820">
        <w:rPr>
          <w:rStyle w:val="Emphasis"/>
          <w:highlight w:val="green"/>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5AE22AB1" w14:textId="77777777" w:rsidR="00A238B2" w:rsidRPr="00DE7399" w:rsidRDefault="00A238B2" w:rsidP="00A238B2">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Business practices are ongoing conduct of many market participants </w:t>
      </w:r>
    </w:p>
    <w:p w14:paraId="318CB34D" w14:textId="77777777" w:rsidR="00A238B2" w:rsidRPr="00DE7399" w:rsidRDefault="00A238B2" w:rsidP="00A238B2">
      <w:r w:rsidRPr="00DE7399">
        <w:rPr>
          <w:b/>
          <w:bCs/>
          <w:sz w:val="26"/>
        </w:rPr>
        <w:t>Macintosh 97</w:t>
      </w:r>
      <w:r w:rsidRPr="00DE7399">
        <w:t xml:space="preserve"> --- Kerry Lynn Macintosh, Associate Professor of Law, Santa Clara University School of Law, “Liberty, Trade, and the Uniform Commercial Code: When Should Default Rules Be Based On Business Practices?,” 38 Wm. &amp; Mary L. Rev. 1465, [Vol. 38:1465 1997], https://scholarship.law.wm.edu/cgi/viewcontent.cgi?article=1691&amp;context=wmlr</w:t>
      </w:r>
    </w:p>
    <w:p w14:paraId="7DC75322" w14:textId="77777777" w:rsidR="00A238B2" w:rsidRPr="00DE7399" w:rsidRDefault="00A238B2" w:rsidP="00A238B2">
      <w:pPr>
        <w:rPr>
          <w:b/>
          <w:iCs/>
          <w:u w:val="single"/>
        </w:rPr>
      </w:pPr>
      <w:r w:rsidRPr="00DE7399">
        <w:rPr>
          <w:b/>
          <w:iCs/>
          <w:u w:val="single"/>
        </w:rPr>
        <w:t xml:space="preserve">**Footnote 5** </w:t>
      </w:r>
    </w:p>
    <w:p w14:paraId="62CD2819" w14:textId="77777777" w:rsidR="00A238B2" w:rsidRPr="00224262" w:rsidRDefault="00A238B2" w:rsidP="00A238B2">
      <w:pPr>
        <w:rPr>
          <w:sz w:val="16"/>
        </w:rPr>
      </w:pPr>
      <w:r w:rsidRPr="00DE7399">
        <w:rPr>
          <w:sz w:val="16"/>
        </w:rPr>
        <w:t xml:space="preserve">5. In this Article, </w:t>
      </w:r>
      <w:r w:rsidRPr="007438D9">
        <w:rPr>
          <w:u w:val="single"/>
        </w:rPr>
        <w:t xml:space="preserve">the term </w:t>
      </w:r>
      <w:r w:rsidRPr="001C6820">
        <w:rPr>
          <w:highlight w:val="green"/>
          <w:u w:val="single"/>
        </w:rPr>
        <w:t xml:space="preserve">"business practices" </w:t>
      </w:r>
      <w:r w:rsidRPr="00DE7399">
        <w:rPr>
          <w:u w:val="single"/>
        </w:rPr>
        <w:t xml:space="preserve">is used to </w:t>
      </w:r>
      <w:r w:rsidRPr="001C6820">
        <w:rPr>
          <w:highlight w:val="green"/>
          <w:u w:val="single"/>
        </w:rPr>
        <w:t xml:space="preserve">refer to practices that emerge </w:t>
      </w:r>
      <w:r w:rsidRPr="001C6820">
        <w:rPr>
          <w:rStyle w:val="Emphasis"/>
          <w:highlight w:val="green"/>
        </w:rPr>
        <w:t>over time</w:t>
      </w:r>
      <w:r w:rsidRPr="001C6820">
        <w:rPr>
          <w:highlight w:val="green"/>
          <w:u w:val="single"/>
        </w:rPr>
        <w:t xml:space="preserve"> as </w:t>
      </w:r>
      <w:r w:rsidRPr="001C6820">
        <w:rPr>
          <w:rStyle w:val="Emphasis"/>
          <w:highlight w:val="green"/>
        </w:rPr>
        <w:t>countless</w:t>
      </w:r>
      <w:r w:rsidRPr="00DE7399">
        <w:rPr>
          <w:u w:val="single"/>
        </w:rPr>
        <w:t xml:space="preserve"> </w:t>
      </w:r>
      <w:r w:rsidRPr="001C6820">
        <w:rPr>
          <w:highlight w:val="green"/>
          <w:u w:val="single"/>
        </w:rPr>
        <w:t>market participants</w:t>
      </w:r>
      <w:r w:rsidRPr="00DE7399">
        <w:rPr>
          <w:u w:val="single"/>
        </w:rPr>
        <w:t xml:space="preserve"> exercise their freedom to </w:t>
      </w:r>
      <w:r w:rsidRPr="001C6820">
        <w:rPr>
          <w:highlight w:val="green"/>
          <w:u w:val="single"/>
        </w:rPr>
        <w:t>engage in</w:t>
      </w:r>
      <w:r w:rsidRPr="00DE7399">
        <w:rPr>
          <w:u w:val="single"/>
        </w:rPr>
        <w:t xml:space="preserve"> profitable </w:t>
      </w:r>
      <w:r w:rsidRPr="001C6820">
        <w:rPr>
          <w:highlight w:val="green"/>
          <w:u w:val="single"/>
        </w:rPr>
        <w:t>transactions</w:t>
      </w:r>
      <w:r w:rsidRPr="00DE7399">
        <w:rPr>
          <w:sz w:val="16"/>
        </w:rPr>
        <w:t xml:space="preserve">. For an account of the evolution of business practices, see infra </w:t>
      </w:r>
      <w:r w:rsidRPr="007438D9">
        <w:rPr>
          <w:sz w:val="16"/>
        </w:rPr>
        <w:t>Part II. As used here, "</w:t>
      </w:r>
      <w:r w:rsidRPr="007438D9">
        <w:rPr>
          <w:u w:val="single"/>
        </w:rPr>
        <w:t>business practices" is broader and less technical than "trade usage," which the Code</w:t>
      </w:r>
      <w:r w:rsidRPr="007438D9">
        <w:rPr>
          <w:sz w:val="16"/>
        </w:rPr>
        <w:t xml:space="preserve"> narrowly </w:t>
      </w:r>
      <w:r w:rsidRPr="007438D9">
        <w:rPr>
          <w:u w:val="single"/>
        </w:rPr>
        <w:t>defines as "any practice</w:t>
      </w:r>
      <w:r w:rsidRPr="007438D9">
        <w:rPr>
          <w:sz w:val="16"/>
        </w:rPr>
        <w:t xml:space="preserve"> or method of </w:t>
      </w:r>
      <w:r w:rsidRPr="007438D9">
        <w:rPr>
          <w:u w:val="single"/>
        </w:rPr>
        <w:t>dealing having such regularity of observance in a place, vocation, or trade as to justify an expectation that it will be observed with respect to the transaction in question</w:t>
      </w:r>
      <w:r w:rsidRPr="00DE7399">
        <w:rPr>
          <w:sz w:val="16"/>
        </w:rPr>
        <w:t xml:space="preserve">." U.C.C. § 1-205(2). </w:t>
      </w:r>
    </w:p>
    <w:p w14:paraId="738844E2" w14:textId="77777777" w:rsidR="00A238B2" w:rsidRPr="00DE7399" w:rsidRDefault="00A238B2" w:rsidP="00A238B2">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4DC79154" w14:textId="77777777" w:rsidR="00A238B2" w:rsidRPr="00DE7399" w:rsidRDefault="00A238B2" w:rsidP="00A238B2">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7C1F2DD6" w14:textId="77777777" w:rsidR="00A238B2" w:rsidRPr="00224262" w:rsidRDefault="00A238B2" w:rsidP="00A238B2">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1C6820">
        <w:rPr>
          <w:highlight w:val="green"/>
          <w:u w:val="single"/>
        </w:rPr>
        <w:t>Under</w:t>
      </w:r>
      <w:r w:rsidRPr="00DE7399">
        <w:rPr>
          <w:sz w:val="16"/>
        </w:rPr>
        <w:t xml:space="preserve"> the Court’s </w:t>
      </w:r>
      <w:r w:rsidRPr="001C6820">
        <w:rPr>
          <w:highlight w:val="green"/>
          <w:u w:val="single"/>
        </w:rPr>
        <w:t>per se</w:t>
      </w:r>
      <w:r w:rsidRPr="00DE7399">
        <w:rPr>
          <w:sz w:val="16"/>
        </w:rPr>
        <w:t xml:space="preserve"> illegal rule, certain </w:t>
      </w:r>
      <w:r w:rsidRPr="001C6820">
        <w:rPr>
          <w:highlight w:val="green"/>
          <w:u w:val="single"/>
        </w:rPr>
        <w:t>restraints of trade are deemed</w:t>
      </w:r>
      <w:r w:rsidRPr="00DE7399">
        <w:rPr>
          <w:u w:val="single"/>
        </w:rPr>
        <w:t xml:space="preserve"> illegal</w:t>
      </w:r>
      <w:r w:rsidRPr="00DE7399">
        <w:rPr>
          <w:sz w:val="16"/>
        </w:rPr>
        <w:t xml:space="preserve"> </w:t>
      </w:r>
      <w:r w:rsidRPr="00DE7399">
        <w:rPr>
          <w:sz w:val="16"/>
        </w:rPr>
        <w:lastRenderedPageBreak/>
        <w:t xml:space="preserve">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1C6820">
        <w:rPr>
          <w:highlight w:val="green"/>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1C6820">
        <w:rPr>
          <w:highlight w:val="green"/>
          <w:u w:val="single"/>
        </w:rPr>
        <w:t>rule of reason</w:t>
      </w:r>
      <w:r w:rsidRPr="00DE7399">
        <w:rPr>
          <w:sz w:val="16"/>
        </w:rPr>
        <w:t xml:space="preserve">. This </w:t>
      </w:r>
      <w:r w:rsidRPr="00DE7399">
        <w:rPr>
          <w:u w:val="single"/>
        </w:rPr>
        <w:t>standard</w:t>
      </w:r>
      <w:r w:rsidRPr="00DE7399">
        <w:rPr>
          <w:sz w:val="16"/>
        </w:rPr>
        <w:t xml:space="preserve"> </w:t>
      </w:r>
      <w:r w:rsidRPr="001C6820">
        <w:rPr>
          <w:highlight w:val="green"/>
          <w:u w:val="single"/>
        </w:rPr>
        <w:t xml:space="preserve">involves a </w:t>
      </w:r>
      <w:r w:rsidRPr="001C6820">
        <w:rPr>
          <w:b/>
          <w:iCs/>
          <w:highlight w:val="green"/>
          <w:u w:val="single"/>
        </w:rPr>
        <w:t>flexible</w:t>
      </w:r>
      <w:r w:rsidRPr="00DE7399">
        <w:rPr>
          <w:sz w:val="16"/>
        </w:rPr>
        <w:t xml:space="preserve"> factual </w:t>
      </w:r>
      <w:r w:rsidRPr="001C6820">
        <w:rPr>
          <w:b/>
          <w:iCs/>
          <w:highlight w:val="green"/>
          <w:u w:val="single"/>
        </w:rPr>
        <w:t>inquiry</w:t>
      </w:r>
      <w:r w:rsidRPr="001C6820">
        <w:rPr>
          <w:sz w:val="16"/>
          <w:highlight w:val="green"/>
        </w:rPr>
        <w:t xml:space="preserve"> </w:t>
      </w:r>
      <w:r w:rsidRPr="001C6820">
        <w:rPr>
          <w:highlight w:val="green"/>
          <w:u w:val="single"/>
        </w:rPr>
        <w:t>into a</w:t>
      </w:r>
      <w:r w:rsidRPr="00DE7399">
        <w:rPr>
          <w:u w:val="single"/>
        </w:rPr>
        <w:t xml:space="preserve"> restraint’s overall competitive effect and “</w:t>
      </w:r>
      <w:r w:rsidRPr="001C6820">
        <w:rPr>
          <w:highlight w:val="green"/>
          <w:u w:val="single"/>
        </w:rPr>
        <w:t xml:space="preserve">the facts </w:t>
      </w:r>
      <w:r w:rsidRPr="001C6820">
        <w:rPr>
          <w:b/>
          <w:iCs/>
          <w:highlight w:val="green"/>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1C6820">
        <w:rPr>
          <w:b/>
          <w:iCs/>
          <w:highlight w:val="green"/>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1C6820">
        <w:rPr>
          <w:highlight w:val="green"/>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1C6820">
        <w:rPr>
          <w:highlight w:val="green"/>
          <w:u w:val="single"/>
        </w:rPr>
        <w:t xml:space="preserve">embraces </w:t>
      </w:r>
      <w:r w:rsidRPr="00DE7399">
        <w:rPr>
          <w:u w:val="single"/>
        </w:rPr>
        <w:t xml:space="preserve">antitrust’s most </w:t>
      </w:r>
      <w:r w:rsidRPr="001C6820">
        <w:rPr>
          <w:b/>
          <w:iCs/>
          <w:highlight w:val="green"/>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532E6147" w14:textId="77777777" w:rsidR="00A238B2" w:rsidRPr="00224262" w:rsidRDefault="00A238B2" w:rsidP="00A238B2">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3556C86B" w14:textId="77777777" w:rsidR="00A238B2" w:rsidRPr="00E5240E" w:rsidRDefault="00A238B2" w:rsidP="00A238B2">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1nc – section 5</w:t>
      </w:r>
    </w:p>
    <w:p w14:paraId="5D5392BA" w14:textId="77777777" w:rsidR="00A238B2" w:rsidRPr="00F7796B" w:rsidRDefault="00A238B2" w:rsidP="00A238B2">
      <w:pPr>
        <w:keepNext/>
        <w:keepLines/>
        <w:spacing w:before="40" w:after="0"/>
        <w:outlineLvl w:val="3"/>
        <w:rPr>
          <w:rFonts w:eastAsiaTheme="majorEastAsia" w:cstheme="majorBidi"/>
          <w:b/>
          <w:i/>
          <w:sz w:val="26"/>
        </w:rPr>
      </w:pPr>
      <w:bookmarkStart w:id="0" w:name="_Hlk80787366"/>
      <w:r w:rsidRPr="00F7796B">
        <w:rPr>
          <w:rFonts w:eastAsiaTheme="majorEastAsia" w:cstheme="majorBidi"/>
          <w:b/>
          <w:i/>
          <w:sz w:val="26"/>
        </w:rPr>
        <w:t>Next off – Section 5:</w:t>
      </w:r>
    </w:p>
    <w:p w14:paraId="6A30CBF3" w14:textId="77777777" w:rsidR="00A238B2" w:rsidRPr="00F7796B" w:rsidRDefault="00A238B2" w:rsidP="00A238B2"/>
    <w:p w14:paraId="6D0D1612" w14:textId="77777777" w:rsidR="00A238B2" w:rsidRPr="00F7796B" w:rsidRDefault="00A238B2" w:rsidP="00A238B2">
      <w:pPr>
        <w:keepNext/>
        <w:keepLines/>
        <w:spacing w:before="40" w:after="0"/>
        <w:outlineLvl w:val="3"/>
        <w:rPr>
          <w:rFonts w:eastAsiaTheme="majorEastAsia" w:cstheme="majorBidi"/>
          <w:b/>
          <w:iCs/>
          <w:sz w:val="26"/>
        </w:rPr>
      </w:pPr>
      <w:bookmarkStart w:id="1" w:name="_Hlk80269899"/>
      <w:r w:rsidRPr="00F7796B">
        <w:rPr>
          <w:rFonts w:eastAsiaTheme="majorEastAsia" w:cstheme="majorBidi"/>
          <w:b/>
          <w:iCs/>
          <w:sz w:val="26"/>
        </w:rPr>
        <w:t>Text:</w:t>
      </w:r>
    </w:p>
    <w:p w14:paraId="2A14A6DA" w14:textId="77777777" w:rsidR="00A238B2" w:rsidRPr="00F7796B" w:rsidRDefault="00A238B2" w:rsidP="00A238B2">
      <w:r w:rsidRPr="00F7796B">
        <w:t>The FTC should issue clear enforcement guidance that the presently-existent phrase “unfair methods of competition in or affecting commerce” in Section 5 of the FTCA includes</w:t>
      </w:r>
      <w:r w:rsidRPr="00E34B22">
        <w:t xml:space="preserve"> private sector conduct that is more restrictive of competition than reasonably necessary to enable creation of information technology standards</w:t>
      </w:r>
      <w:r>
        <w:t>.</w:t>
      </w:r>
      <w:r w:rsidRPr="00F7796B">
        <w:t xml:space="preserve"> The FTC should release a policy statement and data sets that reflects this and enforce accordingly.</w:t>
      </w:r>
    </w:p>
    <w:bookmarkEnd w:id="1"/>
    <w:p w14:paraId="7551CBD7" w14:textId="77777777" w:rsidR="00A238B2" w:rsidRPr="00F7796B" w:rsidRDefault="00A238B2" w:rsidP="00A238B2">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cplan solves. It also competes – the FTC interprets current authority, instead of creating new prohibitions. </w:t>
      </w:r>
    </w:p>
    <w:p w14:paraId="5E05DE5B" w14:textId="77777777" w:rsidR="00A238B2" w:rsidRPr="00F7796B" w:rsidRDefault="00A238B2" w:rsidP="00A238B2">
      <w:pPr>
        <w:rPr>
          <w:b/>
          <w:bCs/>
          <w:sz w:val="26"/>
        </w:rPr>
      </w:pPr>
      <w:bookmarkStart w:id="2" w:name="_Hlk80264996"/>
      <w:r w:rsidRPr="00F7796B">
        <w:rPr>
          <w:b/>
          <w:bCs/>
          <w:sz w:val="26"/>
        </w:rPr>
        <w:t>Kahn ‘21</w:t>
      </w:r>
    </w:p>
    <w:p w14:paraId="22302E97" w14:textId="77777777" w:rsidR="00A238B2" w:rsidRPr="00E5240E" w:rsidRDefault="00A238B2" w:rsidP="00A238B2">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2D780F0E" w14:textId="77777777" w:rsidR="00A238B2" w:rsidRPr="00F7796B" w:rsidRDefault="00A238B2" w:rsidP="00A238B2">
      <w:pPr>
        <w:rPr>
          <w:sz w:val="14"/>
        </w:rPr>
      </w:pPr>
      <w:r w:rsidRPr="001C6820">
        <w:rPr>
          <w:b/>
          <w:iCs/>
          <w:highlight w:val="green"/>
          <w:u w:val="single"/>
        </w:rPr>
        <w:t>Section 5</w:t>
      </w:r>
      <w:r w:rsidRPr="00F7796B">
        <w:rPr>
          <w:sz w:val="14"/>
        </w:rPr>
        <w:t xml:space="preserve"> </w:t>
      </w:r>
      <w:r w:rsidRPr="001C6820">
        <w:rPr>
          <w:highlight w:val="green"/>
          <w:u w:val="single"/>
        </w:rPr>
        <w:t xml:space="preserve">of the </w:t>
      </w:r>
      <w:r w:rsidRPr="001C6820">
        <w:rPr>
          <w:b/>
          <w:iCs/>
          <w:highlight w:val="green"/>
          <w:u w:val="single"/>
        </w:rPr>
        <w:t>F</w:t>
      </w:r>
      <w:r w:rsidRPr="00F7796B">
        <w:rPr>
          <w:sz w:val="14"/>
        </w:rPr>
        <w:t xml:space="preserve">ederal </w:t>
      </w:r>
      <w:r w:rsidRPr="001C6820">
        <w:rPr>
          <w:b/>
          <w:iCs/>
          <w:highlight w:val="green"/>
          <w:u w:val="single"/>
        </w:rPr>
        <w:t>T</w:t>
      </w:r>
      <w:r w:rsidRPr="00F7796B">
        <w:rPr>
          <w:sz w:val="14"/>
        </w:rPr>
        <w:t xml:space="preserve">rade </w:t>
      </w:r>
      <w:r w:rsidRPr="001C6820">
        <w:rPr>
          <w:b/>
          <w:iCs/>
          <w:highlight w:val="green"/>
          <w:u w:val="single"/>
        </w:rPr>
        <w:t>C</w:t>
      </w:r>
      <w:r w:rsidRPr="00F7796B">
        <w:rPr>
          <w:sz w:val="14"/>
        </w:rPr>
        <w:t xml:space="preserve">ommission </w:t>
      </w:r>
      <w:r w:rsidRPr="001C6820">
        <w:rPr>
          <w:b/>
          <w:iCs/>
          <w:highlight w:val="green"/>
          <w:u w:val="single"/>
        </w:rPr>
        <w:t>A</w:t>
      </w:r>
      <w:r w:rsidRPr="00F7796B">
        <w:rPr>
          <w:sz w:val="14"/>
        </w:rPr>
        <w:t xml:space="preserve">ct </w:t>
      </w:r>
      <w:r w:rsidRPr="001C6820">
        <w:rPr>
          <w:b/>
          <w:iCs/>
          <w:sz w:val="40"/>
          <w:szCs w:val="40"/>
          <w:highlight w:val="green"/>
          <w:u w:val="single"/>
        </w:rPr>
        <w:t>prohibits</w:t>
      </w:r>
      <w:r w:rsidRPr="00F7796B">
        <w:rPr>
          <w:b/>
          <w:iCs/>
          <w:sz w:val="40"/>
          <w:szCs w:val="40"/>
          <w:u w:val="single"/>
        </w:rPr>
        <w:t xml:space="preserve"> </w:t>
      </w:r>
      <w:r w:rsidRPr="001C6820">
        <w:rPr>
          <w:highlight w:val="green"/>
          <w:u w:val="single"/>
        </w:rPr>
        <w:t>“unfair methods of competition</w:t>
      </w:r>
      <w:r w:rsidRPr="00F7796B">
        <w:rPr>
          <w:sz w:val="14"/>
        </w:rPr>
        <w:t xml:space="preserve"> </w:t>
      </w:r>
      <w:r w:rsidRPr="00F7796B">
        <w:rPr>
          <w:u w:val="single"/>
        </w:rPr>
        <w:t>in or affecting commerce</w:t>
      </w:r>
      <w:r w:rsidRPr="001C6820">
        <w:rPr>
          <w:highlight w:val="gree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71E64867" w14:textId="77777777" w:rsidR="00A238B2" w:rsidRPr="00F7796B" w:rsidRDefault="00A238B2" w:rsidP="00A238B2">
      <w:pPr>
        <w:rPr>
          <w:sz w:val="14"/>
          <w:szCs w:val="14"/>
        </w:rPr>
      </w:pPr>
      <w:r w:rsidRPr="00F7796B">
        <w:rPr>
          <w:sz w:val="14"/>
          <w:szCs w:val="14"/>
        </w:rPr>
        <w:t>I. Background</w:t>
      </w:r>
    </w:p>
    <w:p w14:paraId="2A7479BA" w14:textId="77777777" w:rsidR="00A238B2" w:rsidRPr="00F7796B" w:rsidRDefault="00A238B2" w:rsidP="00A238B2">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516E9409" w14:textId="77777777" w:rsidR="00A238B2" w:rsidRPr="00F7796B" w:rsidRDefault="00A238B2" w:rsidP="00A238B2">
      <w:pPr>
        <w:rPr>
          <w:sz w:val="14"/>
          <w:szCs w:val="14"/>
        </w:rPr>
      </w:pPr>
      <w:r w:rsidRPr="00F7796B">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A31F157" w14:textId="77777777" w:rsidR="00A238B2" w:rsidRPr="00F7796B" w:rsidRDefault="00A238B2" w:rsidP="00A238B2">
      <w:pPr>
        <w:rPr>
          <w:sz w:val="14"/>
          <w:szCs w:val="14"/>
        </w:rPr>
      </w:pPr>
      <w:r w:rsidRPr="00F7796B">
        <w:rPr>
          <w:sz w:val="14"/>
          <w:szCs w:val="14"/>
        </w:rPr>
        <w:t>With the exception of certain administrative complaints involving invitations to collude, the agency has pled a standalone Section 5 violation just once in the more than five years since it published the statement. 10</w:t>
      </w:r>
    </w:p>
    <w:p w14:paraId="090468CE" w14:textId="77777777" w:rsidR="00A238B2" w:rsidRPr="00F7796B" w:rsidRDefault="00A238B2" w:rsidP="00A238B2">
      <w:pPr>
        <w:rPr>
          <w:sz w:val="14"/>
          <w:szCs w:val="14"/>
        </w:rPr>
      </w:pPr>
      <w:r w:rsidRPr="00F7796B">
        <w:rPr>
          <w:sz w:val="14"/>
          <w:szCs w:val="14"/>
        </w:rPr>
        <w:lastRenderedPageBreak/>
        <w:t>II. The Text, Structure, and History of Section 5 Reflect a Clear Legislative Mandate Broader than the Sherman and Clayton Acts</w:t>
      </w:r>
    </w:p>
    <w:p w14:paraId="09356448" w14:textId="77777777" w:rsidR="00A238B2" w:rsidRPr="00F7796B" w:rsidRDefault="00A238B2" w:rsidP="00A238B2">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054CF88" w14:textId="77777777" w:rsidR="00A238B2" w:rsidRPr="00F7796B" w:rsidRDefault="00A238B2" w:rsidP="00A238B2">
      <w:pPr>
        <w:rPr>
          <w:sz w:val="14"/>
        </w:rPr>
      </w:pPr>
      <w:r w:rsidRPr="00F7796B">
        <w:rPr>
          <w:u w:val="single"/>
        </w:rPr>
        <w:t>In 1914,</w:t>
      </w:r>
      <w:r w:rsidRPr="00F7796B">
        <w:rPr>
          <w:sz w:val="14"/>
        </w:rPr>
        <w:t xml:space="preserve"> </w:t>
      </w:r>
      <w:r w:rsidRPr="001C6820">
        <w:rPr>
          <w:highlight w:val="green"/>
          <w:u w:val="single"/>
        </w:rPr>
        <w:t xml:space="preserve">Congress enacted the </w:t>
      </w:r>
      <w:r w:rsidRPr="001C6820">
        <w:rPr>
          <w:b/>
          <w:iCs/>
          <w:highlight w:val="green"/>
          <w:u w:val="single"/>
        </w:rPr>
        <w:t>F</w:t>
      </w:r>
      <w:r w:rsidRPr="00F7796B">
        <w:rPr>
          <w:sz w:val="14"/>
        </w:rPr>
        <w:t xml:space="preserve">ederal </w:t>
      </w:r>
      <w:r w:rsidRPr="001C6820">
        <w:rPr>
          <w:b/>
          <w:iCs/>
          <w:highlight w:val="green"/>
          <w:u w:val="single"/>
        </w:rPr>
        <w:t>T</w:t>
      </w:r>
      <w:r w:rsidRPr="00F7796B">
        <w:rPr>
          <w:sz w:val="14"/>
        </w:rPr>
        <w:t xml:space="preserve">rade </w:t>
      </w:r>
      <w:r w:rsidRPr="001C6820">
        <w:rPr>
          <w:b/>
          <w:iCs/>
          <w:highlight w:val="green"/>
          <w:u w:val="single"/>
        </w:rPr>
        <w:t>C</w:t>
      </w:r>
      <w:r w:rsidRPr="00F7796B">
        <w:rPr>
          <w:sz w:val="14"/>
        </w:rPr>
        <w:t xml:space="preserve">ommission </w:t>
      </w:r>
      <w:r w:rsidRPr="001C6820">
        <w:rPr>
          <w:b/>
          <w:iCs/>
          <w:highlight w:val="green"/>
          <w:u w:val="single"/>
        </w:rPr>
        <w:t>A</w:t>
      </w:r>
      <w:r w:rsidRPr="00F7796B">
        <w:rPr>
          <w:sz w:val="14"/>
        </w:rPr>
        <w:t xml:space="preserve">ct </w:t>
      </w:r>
      <w:r w:rsidRPr="001C6820">
        <w:rPr>
          <w:highlight w:val="green"/>
          <w:u w:val="single"/>
        </w:rPr>
        <w:t>to reach beyond</w:t>
      </w:r>
      <w:r w:rsidRPr="00F7796B">
        <w:rPr>
          <w:sz w:val="14"/>
        </w:rPr>
        <w:t xml:space="preserve"> the </w:t>
      </w:r>
      <w:r w:rsidRPr="001C6820">
        <w:rPr>
          <w:highlight w:val="gree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1C6820">
        <w:rPr>
          <w:highlight w:val="green"/>
          <w:u w:val="single"/>
        </w:rPr>
        <w:t>provide an alt</w:t>
      </w:r>
      <w:r w:rsidRPr="00F7796B">
        <w:rPr>
          <w:sz w:val="14"/>
        </w:rPr>
        <w:t xml:space="preserve">ernative institutional framework </w:t>
      </w:r>
      <w:r w:rsidRPr="001C6820">
        <w:rPr>
          <w:highlight w:val="green"/>
          <w:u w:val="single"/>
        </w:rPr>
        <w:t xml:space="preserve">for </w:t>
      </w:r>
      <w:r w:rsidRPr="001C6820">
        <w:rPr>
          <w:b/>
          <w:iCs/>
          <w:highlight w:val="green"/>
          <w:u w:val="single"/>
        </w:rPr>
        <w:t>enforcing</w:t>
      </w:r>
      <w:r w:rsidRPr="00F7796B">
        <w:rPr>
          <w:sz w:val="14"/>
        </w:rPr>
        <w:t xml:space="preserve"> the </w:t>
      </w:r>
      <w:r w:rsidRPr="001C6820">
        <w:rPr>
          <w:b/>
          <w:iCs/>
          <w:highlight w:val="gree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1C6820">
        <w:rPr>
          <w:highlight w:val="green"/>
          <w:u w:val="single"/>
        </w:rPr>
        <w:t>an administrative body that could police unlawful</w:t>
      </w:r>
      <w:r w:rsidRPr="00F7796B">
        <w:rPr>
          <w:sz w:val="14"/>
        </w:rPr>
        <w:t xml:space="preserve"> business </w:t>
      </w:r>
      <w:r w:rsidRPr="001C6820">
        <w:rPr>
          <w:highlight w:val="green"/>
          <w:u w:val="single"/>
        </w:rPr>
        <w:t xml:space="preserve">practices with </w:t>
      </w:r>
      <w:r w:rsidRPr="001C6820">
        <w:rPr>
          <w:b/>
          <w:iCs/>
          <w:highlight w:val="green"/>
          <w:u w:val="single"/>
        </w:rPr>
        <w:t>greater expertise</w:t>
      </w:r>
      <w:r w:rsidRPr="00F7796B">
        <w:rPr>
          <w:sz w:val="14"/>
        </w:rPr>
        <w:t xml:space="preserve"> </w:t>
      </w:r>
      <w:r w:rsidRPr="001C6820">
        <w:rPr>
          <w:highlight w:val="green"/>
          <w:u w:val="single"/>
        </w:rPr>
        <w:t xml:space="preserve">and </w:t>
      </w:r>
      <w:r w:rsidRPr="001C6820">
        <w:rPr>
          <w:b/>
          <w:iCs/>
          <w:highlight w:val="green"/>
          <w:u w:val="single"/>
        </w:rPr>
        <w:t>democratic accountability</w:t>
      </w:r>
      <w:r w:rsidRPr="00F7796B">
        <w:rPr>
          <w:sz w:val="14"/>
        </w:rPr>
        <w:t xml:space="preserve"> </w:t>
      </w:r>
      <w:r w:rsidRPr="001C6820">
        <w:rPr>
          <w:highlight w:val="green"/>
          <w:u w:val="single"/>
        </w:rPr>
        <w:t xml:space="preserve">than courts </w:t>
      </w:r>
      <w:r w:rsidRPr="00D96E50">
        <w:rPr>
          <w:u w:val="single"/>
        </w:rPr>
        <w:t>provided.</w:t>
      </w:r>
      <w:r w:rsidRPr="00D96E50">
        <w:rPr>
          <w:sz w:val="14"/>
        </w:rPr>
        <w:t>15</w:t>
      </w:r>
    </w:p>
    <w:p w14:paraId="30AA8925" w14:textId="77777777" w:rsidR="00A238B2" w:rsidRPr="00F7796B" w:rsidRDefault="00A238B2" w:rsidP="00A238B2">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1C6820">
        <w:rPr>
          <w:highlight w:val="green"/>
          <w:u w:val="single"/>
        </w:rPr>
        <w:t>FTC A</w:t>
      </w:r>
      <w:r w:rsidRPr="00F7796B">
        <w:rPr>
          <w:sz w:val="14"/>
        </w:rPr>
        <w:t>ct</w:t>
      </w:r>
      <w:r w:rsidRPr="001C6820">
        <w:rPr>
          <w:highlight w:val="green"/>
          <w:u w:val="single"/>
        </w:rPr>
        <w:t>’s</w:t>
      </w:r>
      <w:r w:rsidRPr="00F7796B">
        <w:rPr>
          <w:sz w:val="14"/>
        </w:rPr>
        <w:t xml:space="preserve"> </w:t>
      </w:r>
      <w:r w:rsidRPr="001C6820">
        <w:rPr>
          <w:highlight w:val="green"/>
          <w:u w:val="single"/>
        </w:rPr>
        <w:t>remedial scheme differs</w:t>
      </w:r>
      <w:r w:rsidRPr="00F7796B">
        <w:rPr>
          <w:sz w:val="14"/>
        </w:rPr>
        <w:t xml:space="preserve"> significantly </w:t>
      </w:r>
      <w:r w:rsidRPr="001C6820">
        <w:rPr>
          <w:highlight w:val="green"/>
          <w:u w:val="single"/>
        </w:rPr>
        <w:t>from</w:t>
      </w:r>
      <w:r w:rsidRPr="00F7796B">
        <w:rPr>
          <w:sz w:val="14"/>
        </w:rPr>
        <w:t xml:space="preserve"> the remedial structure of the </w:t>
      </w:r>
      <w:r w:rsidRPr="001C6820">
        <w:rPr>
          <w:highlight w:val="green"/>
          <w:u w:val="single"/>
        </w:rPr>
        <w:t>other antitrust statutes</w:t>
      </w:r>
      <w:r w:rsidRPr="00F7796B">
        <w:rPr>
          <w:sz w:val="14"/>
        </w:rPr>
        <w:t xml:space="preserve">. The Commission cannot pursue criminal penalties for violations of “unfair methods of competition,” and </w:t>
      </w:r>
      <w:r w:rsidRPr="001C6820">
        <w:rPr>
          <w:highlight w:val="green"/>
          <w:u w:val="single"/>
        </w:rPr>
        <w:t>Section 5 provides</w:t>
      </w:r>
      <w:r w:rsidRPr="00F7796B">
        <w:rPr>
          <w:sz w:val="14"/>
        </w:rPr>
        <w:t xml:space="preserve"> </w:t>
      </w:r>
      <w:r w:rsidRPr="001C6820">
        <w:rPr>
          <w:b/>
          <w:iCs/>
          <w:highlight w:val="gree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95C2A22" w14:textId="77777777" w:rsidR="00A238B2" w:rsidRPr="00F7796B" w:rsidRDefault="00A238B2" w:rsidP="00A238B2">
      <w:pPr>
        <w:rPr>
          <w:sz w:val="14"/>
        </w:rPr>
      </w:pPr>
      <w:r w:rsidRPr="00F7796B">
        <w:rPr>
          <w:sz w:val="14"/>
        </w:rPr>
        <w:t xml:space="preserve">The legislative debate around </w:t>
      </w:r>
      <w:r w:rsidRPr="00D96E50">
        <w:rPr>
          <w:u w:val="single"/>
        </w:rPr>
        <w:t xml:space="preserve">the FTC Act </w:t>
      </w:r>
      <w:r w:rsidRPr="001C6820">
        <w:rPr>
          <w:highlight w:val="green"/>
          <w:u w:val="single"/>
        </w:rPr>
        <w:t>makes clear that</w:t>
      </w:r>
      <w:r w:rsidRPr="00F7796B">
        <w:rPr>
          <w:sz w:val="14"/>
        </w:rPr>
        <w:t xml:space="preserve"> the text and structure of the statute were intentional. </w:t>
      </w:r>
      <w:r w:rsidRPr="001C6820">
        <w:rPr>
          <w:highlight w:val="green"/>
          <w:u w:val="single"/>
        </w:rPr>
        <w:t>Lawmakers</w:t>
      </w:r>
      <w:r w:rsidRPr="00F7796B">
        <w:rPr>
          <w:sz w:val="14"/>
        </w:rPr>
        <w:t xml:space="preserve"> </w:t>
      </w:r>
      <w:r w:rsidRPr="001C6820">
        <w:rPr>
          <w:highlight w:val="green"/>
          <w:u w:val="single"/>
        </w:rPr>
        <w:t xml:space="preserve">chose to </w:t>
      </w:r>
      <w:r w:rsidRPr="001C6820">
        <w:rPr>
          <w:b/>
          <w:iCs/>
          <w:highlight w:val="green"/>
          <w:u w:val="single"/>
        </w:rPr>
        <w:t>leave it to the Commission</w:t>
      </w:r>
      <w:r w:rsidRPr="00F7796B">
        <w:rPr>
          <w:sz w:val="14"/>
        </w:rPr>
        <w:t xml:space="preserve"> </w:t>
      </w:r>
      <w:r w:rsidRPr="001C6820">
        <w:rPr>
          <w:highlight w:val="green"/>
          <w:u w:val="single"/>
        </w:rPr>
        <w:t xml:space="preserve">to determine which practices fell into </w:t>
      </w:r>
      <w:r w:rsidRPr="00F7796B">
        <w:rPr>
          <w:u w:val="single"/>
        </w:rPr>
        <w:t xml:space="preserve">the category of </w:t>
      </w:r>
      <w:r w:rsidRPr="001C6820">
        <w:rPr>
          <w:highlight w:val="gree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7FC91E15" w14:textId="77777777" w:rsidR="00A238B2" w:rsidRPr="00F7796B" w:rsidRDefault="00A238B2" w:rsidP="00A238B2">
      <w:pPr>
        <w:rPr>
          <w:sz w:val="14"/>
        </w:rPr>
      </w:pPr>
      <w:bookmarkStart w:id="3" w:name="_Hlk81051837"/>
      <w:r w:rsidRPr="001C6820">
        <w:rPr>
          <w:highlight w:val="green"/>
          <w:u w:val="single"/>
        </w:rPr>
        <w:t>The Supreme Court has repeatedly affirmed</w:t>
      </w:r>
      <w:r w:rsidRPr="00F7796B">
        <w:rPr>
          <w:sz w:val="14"/>
        </w:rPr>
        <w:t xml:space="preserve"> this view of the </w:t>
      </w:r>
      <w:r w:rsidRPr="001C6820">
        <w:rPr>
          <w:b/>
          <w:iCs/>
          <w:highlight w:val="green"/>
          <w:u w:val="single"/>
        </w:rPr>
        <w:t>agency’s Section 5 authority</w:t>
      </w:r>
      <w:r w:rsidRPr="00F7796B">
        <w:rPr>
          <w:sz w:val="14"/>
        </w:rPr>
        <w:t xml:space="preserve">, </w:t>
      </w:r>
      <w:bookmarkEnd w:id="3"/>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1C6820">
        <w:rPr>
          <w:highlight w:val="green"/>
          <w:u w:val="single"/>
        </w:rPr>
        <w:t>recognizing</w:t>
      </w:r>
      <w:r w:rsidRPr="00F7796B">
        <w:rPr>
          <w:sz w:val="14"/>
        </w:rPr>
        <w:t xml:space="preserve"> the </w:t>
      </w:r>
      <w:r w:rsidRPr="001C6820">
        <w:rPr>
          <w:highlight w:val="green"/>
          <w:u w:val="single"/>
        </w:rPr>
        <w:t>Commission’s expertise</w:t>
      </w:r>
      <w:r w:rsidRPr="00F7796B">
        <w:rPr>
          <w:sz w:val="14"/>
        </w:rPr>
        <w:t xml:space="preserve"> </w:t>
      </w:r>
      <w:r w:rsidRPr="00F7796B">
        <w:rPr>
          <w:u w:val="single"/>
        </w:rPr>
        <w:t>in competition matters</w:t>
      </w:r>
      <w:r w:rsidRPr="00F7796B">
        <w:rPr>
          <w:sz w:val="14"/>
        </w:rPr>
        <w:t xml:space="preserve">, </w:t>
      </w:r>
      <w:r w:rsidRPr="001C6820">
        <w:rPr>
          <w:highlight w:val="green"/>
          <w:u w:val="single"/>
        </w:rPr>
        <w:t>has given “deference</w:t>
      </w:r>
      <w:r w:rsidRPr="00F7796B">
        <w:rPr>
          <w:sz w:val="14"/>
        </w:rPr>
        <w:t xml:space="preserve">”22 </w:t>
      </w:r>
      <w:r w:rsidRPr="00F7796B">
        <w:rPr>
          <w:u w:val="single"/>
        </w:rPr>
        <w:t>and “great weight”</w:t>
      </w:r>
      <w:r w:rsidRPr="00F7796B">
        <w:rPr>
          <w:sz w:val="14"/>
        </w:rPr>
        <w:t xml:space="preserve">23 </w:t>
      </w:r>
      <w:r w:rsidRPr="001C6820">
        <w:rPr>
          <w:highlight w:val="gree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p>
    <w:bookmarkEnd w:id="0"/>
    <w:bookmarkEnd w:id="2"/>
    <w:p w14:paraId="6194139F" w14:textId="77777777" w:rsidR="00A238B2" w:rsidRPr="00F7796B" w:rsidRDefault="00A238B2" w:rsidP="00A238B2"/>
    <w:p w14:paraId="08C1AEAE" w14:textId="77777777" w:rsidR="00A238B2" w:rsidRPr="00F7796B" w:rsidRDefault="00A238B2" w:rsidP="00A238B2"/>
    <w:p w14:paraId="0956FC9E" w14:textId="77777777" w:rsidR="00A238B2" w:rsidRDefault="00A238B2" w:rsidP="00A238B2">
      <w:pPr>
        <w:pStyle w:val="Heading3"/>
      </w:pPr>
      <w:r>
        <w:lastRenderedPageBreak/>
        <w:t xml:space="preserve">1nc – ftc independence </w:t>
      </w:r>
    </w:p>
    <w:p w14:paraId="6925DDBD" w14:textId="77777777" w:rsidR="00A238B2" w:rsidRPr="005A3289" w:rsidRDefault="00A238B2" w:rsidP="00A238B2">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6CB8792B" w14:textId="77777777" w:rsidR="00A238B2" w:rsidRPr="005A3289" w:rsidRDefault="00A238B2" w:rsidP="00A238B2"/>
    <w:p w14:paraId="7C0D5AD5" w14:textId="77777777" w:rsidR="00A238B2" w:rsidRPr="005A3289" w:rsidRDefault="00A238B2" w:rsidP="00A238B2">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27629318" w14:textId="77777777" w:rsidR="00A238B2" w:rsidRPr="005A3289" w:rsidRDefault="00A238B2" w:rsidP="00A238B2">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0BB1C0FC" w14:textId="77777777" w:rsidR="00A238B2" w:rsidRPr="005A3289" w:rsidRDefault="00A238B2" w:rsidP="00A238B2">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3D453F0A" w14:textId="77777777" w:rsidR="00A238B2" w:rsidRPr="005A3289" w:rsidRDefault="00A238B2" w:rsidP="00A238B2">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24904504" w14:textId="77777777" w:rsidR="00A238B2" w:rsidRPr="005A3289" w:rsidRDefault="00A238B2" w:rsidP="00A238B2">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4DB470E3" w14:textId="77777777" w:rsidR="00A238B2" w:rsidRPr="005A3289" w:rsidRDefault="00A238B2" w:rsidP="00A238B2">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1E5B846A" w14:textId="77777777" w:rsidR="00A238B2" w:rsidRPr="005A3289" w:rsidRDefault="00A238B2" w:rsidP="00A238B2">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37F3A914" w14:textId="77777777" w:rsidR="00A238B2" w:rsidRPr="005A3289" w:rsidRDefault="00A238B2" w:rsidP="00A238B2">
      <w:pPr>
        <w:rPr>
          <w:b/>
          <w:bCs/>
          <w:sz w:val="26"/>
        </w:rPr>
      </w:pPr>
      <w:r w:rsidRPr="005A3289">
        <w:rPr>
          <w:b/>
          <w:bCs/>
          <w:sz w:val="26"/>
        </w:rPr>
        <w:t>Nam ‘18</w:t>
      </w:r>
    </w:p>
    <w:p w14:paraId="19AA448D" w14:textId="77777777" w:rsidR="00A238B2" w:rsidRPr="005A3289" w:rsidRDefault="00A238B2" w:rsidP="00A238B2">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3414985C" w14:textId="77777777" w:rsidR="00A238B2" w:rsidRPr="005A3289" w:rsidRDefault="00A238B2" w:rsidP="00A238B2">
      <w:r w:rsidRPr="005A3289">
        <w:t>ABSTRACT:</w:t>
      </w:r>
    </w:p>
    <w:p w14:paraId="1525D1AC" w14:textId="77777777" w:rsidR="00A238B2" w:rsidRPr="005A3289" w:rsidRDefault="00A238B2" w:rsidP="00A238B2">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1C6820">
        <w:rPr>
          <w:b/>
          <w:iCs/>
          <w:highlight w:val="green"/>
          <w:u w:val="single"/>
        </w:rPr>
        <w:t>FTC A</w:t>
      </w:r>
      <w:r w:rsidRPr="005A3289">
        <w:rPr>
          <w:sz w:val="16"/>
        </w:rPr>
        <w:t xml:space="preserve">ct”), </w:t>
      </w:r>
      <w:r w:rsidRPr="000B4473">
        <w:rPr>
          <w:b/>
          <w:iCs/>
          <w:u w:val="single"/>
        </w:rPr>
        <w:t xml:space="preserve">a </w:t>
      </w:r>
      <w:r w:rsidRPr="001C6820">
        <w:rPr>
          <w:b/>
          <w:iCs/>
          <w:highlight w:val="green"/>
          <w:u w:val="single"/>
        </w:rPr>
        <w:t>model</w:t>
      </w:r>
      <w:r w:rsidRPr="005A3289">
        <w:rPr>
          <w:sz w:val="16"/>
        </w:rPr>
        <w:t xml:space="preserve"> </w:t>
      </w:r>
      <w:r w:rsidRPr="001C6820">
        <w:rPr>
          <w:highlight w:val="green"/>
          <w:u w:val="single"/>
        </w:rPr>
        <w:t xml:space="preserve">for </w:t>
      </w:r>
      <w:r w:rsidRPr="005A3289">
        <w:rPr>
          <w:b/>
          <w:iCs/>
          <w:u w:val="single"/>
        </w:rPr>
        <w:t>man</w:t>
      </w:r>
      <w:r w:rsidRPr="000B4473">
        <w:rPr>
          <w:b/>
          <w:iCs/>
          <w:u w:val="single"/>
        </w:rPr>
        <w:t xml:space="preserve">y </w:t>
      </w:r>
      <w:r w:rsidRPr="009D6782">
        <w:rPr>
          <w:b/>
          <w:iCs/>
          <w:u w:val="single"/>
        </w:rPr>
        <w:t>other</w:t>
      </w:r>
      <w:r w:rsidRPr="001C6820">
        <w:rPr>
          <w:b/>
          <w:iCs/>
          <w:highlight w:val="gree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1C6820">
        <w:rPr>
          <w:highlight w:val="green"/>
          <w:u w:val="single"/>
        </w:rPr>
        <w:t>competition agencies</w:t>
      </w:r>
      <w:r w:rsidRPr="005A3289">
        <w:rPr>
          <w:sz w:val="16"/>
        </w:rPr>
        <w:t xml:space="preserve">, </w:t>
      </w:r>
      <w:r w:rsidRPr="001C6820">
        <w:rPr>
          <w:highlight w:val="green"/>
          <w:u w:val="single"/>
        </w:rPr>
        <w:t xml:space="preserve">combines </w:t>
      </w:r>
      <w:r w:rsidRPr="009D6782">
        <w:rPr>
          <w:u w:val="single"/>
        </w:rPr>
        <w:t>the</w:t>
      </w:r>
      <w:r w:rsidRPr="001C6820">
        <w:rPr>
          <w:highlight w:val="green"/>
          <w:u w:val="single"/>
        </w:rPr>
        <w:t xml:space="preserve"> </w:t>
      </w:r>
      <w:r w:rsidRPr="001C6820">
        <w:rPr>
          <w:b/>
          <w:iCs/>
          <w:highlight w:val="gree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1C6820">
        <w:rPr>
          <w:highlight w:val="gree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1C6820">
        <w:rPr>
          <w:b/>
          <w:iCs/>
          <w:sz w:val="28"/>
          <w:szCs w:val="28"/>
          <w:highlight w:val="green"/>
          <w:u w:val="single"/>
        </w:rPr>
        <w:t>discretionary</w:t>
      </w:r>
      <w:r w:rsidRPr="001C6820">
        <w:rPr>
          <w:highlight w:val="gree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1C6820">
        <w:rPr>
          <w:highlight w:val="green"/>
          <w:u w:val="single"/>
        </w:rPr>
        <w:t>the FTC A</w:t>
      </w:r>
      <w:r w:rsidRPr="005A3289">
        <w:rPr>
          <w:sz w:val="16"/>
        </w:rPr>
        <w:t>ct</w:t>
      </w:r>
      <w:r w:rsidRPr="001C6820">
        <w:rPr>
          <w:highlight w:val="gree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1C6820">
        <w:rPr>
          <w:b/>
          <w:iCs/>
          <w:highlight w:val="gree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1C6820">
        <w:rPr>
          <w:highlight w:val="green"/>
          <w:u w:val="single"/>
        </w:rPr>
        <w:t>players in the</w:t>
      </w:r>
      <w:r w:rsidRPr="005A3289">
        <w:rPr>
          <w:u w:val="single"/>
        </w:rPr>
        <w:t xml:space="preserve"> </w:t>
      </w:r>
      <w:r w:rsidRPr="001C6820">
        <w:rPr>
          <w:highlight w:val="green"/>
          <w:u w:val="single"/>
        </w:rPr>
        <w:t>liberal</w:t>
      </w:r>
      <w:r w:rsidRPr="005A3289">
        <w:rPr>
          <w:u w:val="single"/>
        </w:rPr>
        <w:t xml:space="preserve"> international economic </w:t>
      </w:r>
      <w:r w:rsidRPr="001C6820">
        <w:rPr>
          <w:highlight w:val="green"/>
          <w:u w:val="single"/>
        </w:rPr>
        <w:t>order</w:t>
      </w:r>
      <w:r w:rsidRPr="001C6820">
        <w:rPr>
          <w:sz w:val="16"/>
          <w:highlight w:val="gree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1C6820">
        <w:rPr>
          <w:highlight w:val="green"/>
          <w:u w:val="single"/>
        </w:rPr>
        <w:t>made use of the U</w:t>
      </w:r>
      <w:r w:rsidRPr="005A3289">
        <w:rPr>
          <w:sz w:val="16"/>
        </w:rPr>
        <w:t xml:space="preserve">nited </w:t>
      </w:r>
      <w:r w:rsidRPr="001C6820">
        <w:rPr>
          <w:highlight w:val="green"/>
          <w:u w:val="single"/>
        </w:rPr>
        <w:t>S</w:t>
      </w:r>
      <w:r w:rsidRPr="005A3289">
        <w:rPr>
          <w:sz w:val="16"/>
        </w:rPr>
        <w:t>tate</w:t>
      </w:r>
      <w:r w:rsidRPr="001C6820">
        <w:rPr>
          <w:highlight w:val="green"/>
          <w:u w:val="single"/>
        </w:rPr>
        <w:t>s’</w:t>
      </w:r>
      <w:r w:rsidRPr="005A3289">
        <w:rPr>
          <w:sz w:val="16"/>
        </w:rPr>
        <w:t xml:space="preserve"> original </w:t>
      </w:r>
      <w:r w:rsidRPr="001C6820">
        <w:rPr>
          <w:highlight w:val="gree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e.g. the judicial check that was Humphrey’s Executor v. United States, 295 U.S. 602 (1935). </w:t>
      </w:r>
    </w:p>
    <w:p w14:paraId="66E97B90" w14:textId="77777777" w:rsidR="00A238B2" w:rsidRPr="005A3289" w:rsidRDefault="00A238B2" w:rsidP="00A238B2">
      <w:pPr>
        <w:rPr>
          <w:sz w:val="16"/>
        </w:rPr>
      </w:pPr>
      <w:r w:rsidRPr="005A3289">
        <w:rPr>
          <w:u w:val="single"/>
        </w:rPr>
        <w:t xml:space="preserve">Strong </w:t>
      </w:r>
      <w:r w:rsidRPr="001C6820">
        <w:rPr>
          <w:highlight w:val="green"/>
          <w:u w:val="single"/>
        </w:rPr>
        <w:t xml:space="preserve">executive direction </w:t>
      </w:r>
      <w:r w:rsidRPr="005A3289">
        <w:rPr>
          <w:b/>
          <w:iCs/>
          <w:u w:val="single"/>
        </w:rPr>
        <w:t>in antitrust enforcement</w:t>
      </w:r>
      <w:r w:rsidRPr="005A3289">
        <w:rPr>
          <w:sz w:val="16"/>
        </w:rPr>
        <w:t xml:space="preserve"> </w:t>
      </w:r>
      <w:r w:rsidRPr="001C6820">
        <w:rPr>
          <w:highlight w:val="green"/>
          <w:u w:val="single"/>
        </w:rPr>
        <w:t>is</w:t>
      </w:r>
      <w:r w:rsidRPr="005A3289">
        <w:rPr>
          <w:u w:val="single"/>
        </w:rPr>
        <w:t xml:space="preserve"> particularly </w:t>
      </w:r>
      <w:r w:rsidRPr="001C6820">
        <w:rPr>
          <w:highlight w:val="green"/>
          <w:u w:val="single"/>
        </w:rPr>
        <w:t>suited to</w:t>
      </w:r>
      <w:r w:rsidRPr="005A3289">
        <w:rPr>
          <w:sz w:val="16"/>
        </w:rPr>
        <w:t xml:space="preserve"> capitalist </w:t>
      </w:r>
      <w:r w:rsidRPr="005A3289">
        <w:rPr>
          <w:u w:val="single"/>
        </w:rPr>
        <w:t xml:space="preserve">economies helmed by </w:t>
      </w:r>
      <w:r w:rsidRPr="001C6820">
        <w:rPr>
          <w:highlight w:val="gree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1C6820">
        <w:rPr>
          <w:b/>
          <w:iCs/>
          <w:highlight w:val="green"/>
          <w:u w:val="single"/>
        </w:rPr>
        <w:t>belief</w:t>
      </w:r>
      <w:r w:rsidRPr="005A3289">
        <w:rPr>
          <w:b/>
          <w:iCs/>
          <w:u w:val="single"/>
        </w:rPr>
        <w:t xml:space="preserve"> that the state and big business must coop</w:t>
      </w:r>
      <w:r w:rsidRPr="005A3289">
        <w:rPr>
          <w:sz w:val="16"/>
        </w:rPr>
        <w:t xml:space="preserve">erate </w:t>
      </w:r>
      <w:r w:rsidRPr="001C6820">
        <w:rPr>
          <w:highlight w:val="green"/>
          <w:u w:val="single"/>
        </w:rPr>
        <w:t xml:space="preserve">in </w:t>
      </w:r>
      <w:r w:rsidRPr="005A3289">
        <w:rPr>
          <w:u w:val="single"/>
        </w:rPr>
        <w:t xml:space="preserve">the face of </w:t>
      </w:r>
      <w:r w:rsidRPr="001C6820">
        <w:rPr>
          <w:highlight w:val="green"/>
          <w:u w:val="single"/>
        </w:rPr>
        <w:t>zero-sum international competition.</w:t>
      </w:r>
      <w:r w:rsidRPr="005A3289">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2636397A" w14:textId="77777777" w:rsidR="00A238B2" w:rsidRPr="005A3289" w:rsidRDefault="00A238B2" w:rsidP="00A238B2">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0947C1F5" w14:textId="77777777" w:rsidR="00A238B2" w:rsidRPr="005A3289" w:rsidRDefault="00A238B2" w:rsidP="00A238B2">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20E8962B" w14:textId="77777777" w:rsidR="00A238B2" w:rsidRPr="005A3289" w:rsidRDefault="00A238B2" w:rsidP="00A238B2">
      <w:pPr>
        <w:rPr>
          <w:sz w:val="12"/>
          <w:szCs w:val="12"/>
        </w:rPr>
      </w:pPr>
      <w:r w:rsidRPr="005A3289">
        <w:rPr>
          <w:sz w:val="12"/>
          <w:szCs w:val="12"/>
        </w:rPr>
        <w:lastRenderedPageBreak/>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15D5B203" w14:textId="77777777" w:rsidR="00A238B2" w:rsidRPr="005A3289" w:rsidRDefault="00A238B2" w:rsidP="00A238B2">
      <w:pPr>
        <w:rPr>
          <w:sz w:val="12"/>
          <w:szCs w:val="12"/>
        </w:rPr>
      </w:pPr>
      <w:r w:rsidRPr="005A3289">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421ACE05" w14:textId="77777777" w:rsidR="00A238B2" w:rsidRPr="005A3289" w:rsidRDefault="00A238B2" w:rsidP="00A238B2">
      <w:pPr>
        <w:rPr>
          <w:sz w:val="16"/>
          <w:szCs w:val="16"/>
        </w:rPr>
      </w:pPr>
      <w:r w:rsidRPr="005A3289">
        <w:rPr>
          <w:sz w:val="16"/>
          <w:szCs w:val="16"/>
        </w:rPr>
        <w:t>INTRODUCTION</w:t>
      </w:r>
    </w:p>
    <w:p w14:paraId="195E60BF" w14:textId="77777777" w:rsidR="00A238B2" w:rsidRPr="005A3289" w:rsidRDefault="00A238B2" w:rsidP="00A238B2">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1C6820">
        <w:rPr>
          <w:highlight w:val="green"/>
          <w:u w:val="single"/>
        </w:rPr>
        <w:t>many countries (turn</w:t>
      </w:r>
      <w:r w:rsidRPr="005A3289">
        <w:rPr>
          <w:sz w:val="14"/>
        </w:rPr>
        <w:t>ed</w:t>
      </w:r>
      <w:r w:rsidRPr="001C6820">
        <w:rPr>
          <w:highlight w:val="green"/>
          <w:u w:val="single"/>
        </w:rPr>
        <w:t xml:space="preserve">) </w:t>
      </w:r>
      <w:r w:rsidRPr="005A3289">
        <w:rPr>
          <w:strike/>
          <w:sz w:val="14"/>
        </w:rPr>
        <w:t>looked</w:t>
      </w:r>
      <w:r w:rsidRPr="005A3289">
        <w:rPr>
          <w:u w:val="single"/>
        </w:rPr>
        <w:t xml:space="preserve"> </w:t>
      </w:r>
      <w:r w:rsidRPr="001C6820">
        <w:rPr>
          <w:highlight w:val="green"/>
          <w:u w:val="single"/>
        </w:rPr>
        <w:t>to the U.S</w:t>
      </w:r>
      <w:r w:rsidRPr="005A3289">
        <w:rPr>
          <w:u w:val="single"/>
        </w:rPr>
        <w:t xml:space="preserve">. </w:t>
      </w:r>
      <w:r w:rsidRPr="001C6820">
        <w:rPr>
          <w:b/>
          <w:iCs/>
          <w:highlight w:val="green"/>
          <w:u w:val="single"/>
        </w:rPr>
        <w:t>as a role model</w:t>
      </w:r>
      <w:r w:rsidRPr="005A3289">
        <w:rPr>
          <w:u w:val="single"/>
        </w:rPr>
        <w:t xml:space="preserve"> </w:t>
      </w:r>
      <w:r w:rsidRPr="001C6820">
        <w:rPr>
          <w:highlight w:val="green"/>
          <w:u w:val="single"/>
        </w:rPr>
        <w:t>while developing</w:t>
      </w:r>
      <w:r w:rsidRPr="005A3289">
        <w:rPr>
          <w:u w:val="single"/>
        </w:rPr>
        <w:t xml:space="preserve"> their </w:t>
      </w:r>
      <w:r w:rsidRPr="005A3289">
        <w:rPr>
          <w:b/>
          <w:iCs/>
          <w:u w:val="single"/>
        </w:rPr>
        <w:t>competition</w:t>
      </w:r>
      <w:r w:rsidRPr="005A3289">
        <w:rPr>
          <w:u w:val="single"/>
        </w:rPr>
        <w:t xml:space="preserve"> </w:t>
      </w:r>
      <w:r w:rsidRPr="001C6820">
        <w:rPr>
          <w:highlight w:val="gree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1C6820">
        <w:rPr>
          <w:b/>
          <w:iCs/>
          <w:sz w:val="36"/>
          <w:szCs w:val="36"/>
          <w:highlight w:val="green"/>
          <w:u w:val="single"/>
        </w:rPr>
        <w:t>central obstacle</w:t>
      </w:r>
      <w:r w:rsidRPr="001C6820">
        <w:rPr>
          <w:sz w:val="14"/>
          <w:highlight w:val="green"/>
        </w:rPr>
        <w:t xml:space="preserve"> </w:t>
      </w:r>
      <w:r w:rsidRPr="001C6820">
        <w:rPr>
          <w:highlight w:val="green"/>
          <w:u w:val="single"/>
        </w:rPr>
        <w:t>to</w:t>
      </w:r>
      <w:r w:rsidRPr="005A3289">
        <w:rPr>
          <w:u w:val="single"/>
        </w:rPr>
        <w:t xml:space="preserve"> the </w:t>
      </w:r>
      <w:r w:rsidRPr="001C6820">
        <w:rPr>
          <w:highlight w:val="green"/>
          <w:u w:val="single"/>
        </w:rPr>
        <w:t>aspired international “culture of competition”</w:t>
      </w:r>
      <w:r w:rsidRPr="005A3289">
        <w:rPr>
          <w:sz w:val="14"/>
        </w:rPr>
        <w:t xml:space="preserve"> </w:t>
      </w:r>
      <w:r w:rsidRPr="001C6820">
        <w:rPr>
          <w:b/>
          <w:iCs/>
          <w:highlight w:val="green"/>
          <w:u w:val="single"/>
        </w:rPr>
        <w:t>can be found in</w:t>
      </w:r>
      <w:r w:rsidRPr="005A3289">
        <w:rPr>
          <w:b/>
          <w:iCs/>
          <w:u w:val="single"/>
        </w:rPr>
        <w:t xml:space="preserve"> none other than </w:t>
      </w:r>
      <w:r w:rsidRPr="001C6820">
        <w:rPr>
          <w:b/>
          <w:iCs/>
          <w:sz w:val="36"/>
          <w:szCs w:val="36"/>
          <w:highlight w:val="green"/>
          <w:u w:val="single"/>
        </w:rPr>
        <w:t>the influence</w:t>
      </w:r>
      <w:r w:rsidRPr="001C6820">
        <w:rPr>
          <w:b/>
          <w:iCs/>
          <w:highlight w:val="green"/>
          <w:u w:val="single"/>
        </w:rPr>
        <w:t xml:space="preserve"> of the </w:t>
      </w:r>
      <w:r w:rsidRPr="005A3289">
        <w:rPr>
          <w:b/>
          <w:iCs/>
          <w:sz w:val="36"/>
          <w:szCs w:val="36"/>
          <w:u w:val="single"/>
        </w:rPr>
        <w:t xml:space="preserve">U.S.’s own </w:t>
      </w:r>
      <w:r w:rsidRPr="001C6820">
        <w:rPr>
          <w:b/>
          <w:iCs/>
          <w:sz w:val="36"/>
          <w:szCs w:val="36"/>
          <w:highlight w:val="green"/>
          <w:u w:val="single"/>
        </w:rPr>
        <w:t>FTC A</w:t>
      </w:r>
      <w:r w:rsidRPr="005A3289">
        <w:rPr>
          <w:sz w:val="14"/>
        </w:rPr>
        <w:t>ct.7</w:t>
      </w:r>
    </w:p>
    <w:p w14:paraId="54B24B70" w14:textId="77777777" w:rsidR="00A238B2" w:rsidRPr="005A3289" w:rsidRDefault="00A238B2" w:rsidP="00A238B2">
      <w:pPr>
        <w:rPr>
          <w:sz w:val="16"/>
        </w:rPr>
      </w:pPr>
      <w:r w:rsidRPr="001C6820">
        <w:rPr>
          <w:highlight w:val="green"/>
          <w:u w:val="single"/>
        </w:rPr>
        <w:t>American</w:t>
      </w:r>
      <w:r w:rsidRPr="005A3289">
        <w:rPr>
          <w:b/>
          <w:iCs/>
          <w:u w:val="single"/>
        </w:rPr>
        <w:t xml:space="preserve"> antitrust</w:t>
      </w:r>
      <w:r w:rsidRPr="005A3289">
        <w:rPr>
          <w:u w:val="single"/>
        </w:rPr>
        <w:t xml:space="preserve"> </w:t>
      </w:r>
      <w:r w:rsidRPr="001C6820">
        <w:rPr>
          <w:highlight w:val="gree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1C6820">
        <w:rPr>
          <w:highlight w:val="green"/>
          <w:u w:val="single"/>
        </w:rPr>
        <w:t>shaped a</w:t>
      </w:r>
      <w:r w:rsidRPr="005A3289">
        <w:rPr>
          <w:u w:val="single"/>
        </w:rPr>
        <w:t xml:space="preserve"> </w:t>
      </w:r>
      <w:r w:rsidRPr="001C6820">
        <w:rPr>
          <w:highlight w:val="green"/>
          <w:u w:val="single"/>
        </w:rPr>
        <w:t>regulatory environment</w:t>
      </w:r>
      <w:r w:rsidRPr="005A3289">
        <w:rPr>
          <w:u w:val="single"/>
        </w:rPr>
        <w:t xml:space="preserve"> </w:t>
      </w:r>
      <w:r w:rsidRPr="001C6820">
        <w:rPr>
          <w:highlight w:val="green"/>
          <w:u w:val="single"/>
        </w:rPr>
        <w:t xml:space="preserve">that </w:t>
      </w:r>
      <w:r w:rsidRPr="001C6820">
        <w:rPr>
          <w:b/>
          <w:iCs/>
          <w:highlight w:val="gree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5704EF89" w14:textId="77777777" w:rsidR="00A238B2" w:rsidRPr="005A3289" w:rsidRDefault="00A238B2" w:rsidP="00A238B2">
      <w:pPr>
        <w:rPr>
          <w:sz w:val="16"/>
        </w:rPr>
      </w:pPr>
      <w:r w:rsidRPr="005A3289">
        <w:rPr>
          <w:sz w:val="16"/>
        </w:rPr>
        <w:t xml:space="preserve">The </w:t>
      </w:r>
      <w:r w:rsidRPr="005A3289">
        <w:rPr>
          <w:u w:val="single"/>
        </w:rPr>
        <w:t xml:space="preserve">deepening </w:t>
      </w:r>
      <w:r w:rsidRPr="001C6820">
        <w:rPr>
          <w:highlight w:val="green"/>
          <w:u w:val="single"/>
        </w:rPr>
        <w:t>global retreat</w:t>
      </w:r>
      <w:r w:rsidRPr="001C6820">
        <w:rPr>
          <w:sz w:val="16"/>
          <w:highlight w:val="green"/>
        </w:rPr>
        <w:t xml:space="preserve"> </w:t>
      </w:r>
      <w:r w:rsidRPr="001C6820">
        <w:rPr>
          <w:highlight w:val="green"/>
          <w:u w:val="single"/>
        </w:rPr>
        <w:t xml:space="preserve">from </w:t>
      </w:r>
      <w:r w:rsidRPr="001C6820">
        <w:rPr>
          <w:b/>
          <w:iCs/>
          <w:sz w:val="40"/>
          <w:szCs w:val="40"/>
          <w:highlight w:val="green"/>
          <w:u w:val="single"/>
        </w:rPr>
        <w:t>internationalism</w:t>
      </w:r>
      <w:r w:rsidRPr="005A3289">
        <w:rPr>
          <w:sz w:val="16"/>
        </w:rPr>
        <w:t xml:space="preserve"> </w:t>
      </w:r>
      <w:r w:rsidRPr="005A3289">
        <w:rPr>
          <w:b/>
          <w:i/>
          <w:u w:val="single"/>
        </w:rPr>
        <w:t>and</w:t>
      </w:r>
      <w:r w:rsidRPr="005A3289">
        <w:rPr>
          <w:u w:val="single"/>
        </w:rPr>
        <w:t xml:space="preserve"> free market principles </w:t>
      </w:r>
      <w:r w:rsidRPr="001C6820">
        <w:rPr>
          <w:highlight w:val="green"/>
          <w:u w:val="single"/>
        </w:rPr>
        <w:t>in the</w:t>
      </w:r>
      <w:r w:rsidRPr="005A3289">
        <w:rPr>
          <w:sz w:val="16"/>
        </w:rPr>
        <w:t xml:space="preserve"> </w:t>
      </w:r>
      <w:r w:rsidRPr="001C6820">
        <w:rPr>
          <w:highlight w:val="green"/>
          <w:u w:val="single"/>
        </w:rPr>
        <w:t xml:space="preserve">present </w:t>
      </w:r>
      <w:r w:rsidRPr="005A3289">
        <w:rPr>
          <w:u w:val="single"/>
        </w:rPr>
        <w:t>day,</w:t>
      </w:r>
      <w:r w:rsidRPr="005A3289">
        <w:rPr>
          <w:sz w:val="16"/>
        </w:rPr>
        <w:t xml:space="preserve"> </w:t>
      </w:r>
      <w:r w:rsidRPr="001C6820">
        <w:rPr>
          <w:highlight w:val="green"/>
          <w:u w:val="single"/>
        </w:rPr>
        <w:t xml:space="preserve">with </w:t>
      </w:r>
      <w:r w:rsidRPr="005A3289">
        <w:rPr>
          <w:u w:val="single"/>
        </w:rPr>
        <w:t xml:space="preserve">the specter of </w:t>
      </w:r>
      <w:r w:rsidRPr="001C6820">
        <w:rPr>
          <w:b/>
          <w:iCs/>
          <w:highlight w:val="green"/>
          <w:u w:val="single"/>
        </w:rPr>
        <w:t>trade wars looming</w:t>
      </w:r>
      <w:r w:rsidRPr="005A3289">
        <w:rPr>
          <w:sz w:val="16"/>
        </w:rPr>
        <w:t xml:space="preserve">, </w:t>
      </w:r>
      <w:r w:rsidRPr="009D6782">
        <w:rPr>
          <w:u w:val="single"/>
        </w:rPr>
        <w:t>is</w:t>
      </w:r>
      <w:r w:rsidRPr="001C6820">
        <w:rPr>
          <w:highlight w:val="green"/>
          <w:u w:val="single"/>
        </w:rPr>
        <w:t xml:space="preserve"> exacerbated by nationalist</w:t>
      </w:r>
      <w:r w:rsidRPr="005A3289">
        <w:rPr>
          <w:u w:val="single"/>
        </w:rPr>
        <w:t xml:space="preserve"> </w:t>
      </w:r>
      <w:r w:rsidRPr="001C6820">
        <w:rPr>
          <w:highlight w:val="green"/>
          <w:u w:val="single"/>
        </w:rPr>
        <w:t>competition regimes</w:t>
      </w:r>
      <w:r w:rsidRPr="005A3289">
        <w:rPr>
          <w:u w:val="single"/>
        </w:rPr>
        <w:t xml:space="preserve"> that </w:t>
      </w:r>
      <w:r w:rsidRPr="005A3289">
        <w:rPr>
          <w:b/>
          <w:iCs/>
          <w:u w:val="single"/>
        </w:rPr>
        <w:t xml:space="preserve">are </w:t>
      </w:r>
      <w:r w:rsidRPr="001C6820">
        <w:rPr>
          <w:b/>
          <w:iCs/>
          <w:highlight w:val="gree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73665187" w14:textId="77777777" w:rsidR="00A238B2" w:rsidRPr="005A3289" w:rsidRDefault="00A238B2" w:rsidP="00A238B2"/>
    <w:p w14:paraId="3752A46D" w14:textId="77777777" w:rsidR="00A238B2" w:rsidRPr="005A3289" w:rsidRDefault="00A238B2" w:rsidP="00A238B2">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787AB127" w14:textId="77777777" w:rsidR="00A238B2" w:rsidRPr="005A3289" w:rsidRDefault="00A238B2" w:rsidP="00A238B2">
      <w:pPr>
        <w:rPr>
          <w:b/>
          <w:bCs/>
          <w:sz w:val="26"/>
        </w:rPr>
      </w:pPr>
      <w:r w:rsidRPr="005A3289">
        <w:rPr>
          <w:b/>
          <w:bCs/>
          <w:sz w:val="26"/>
        </w:rPr>
        <w:t>Nam ‘18</w:t>
      </w:r>
    </w:p>
    <w:p w14:paraId="15EB10EB" w14:textId="77777777" w:rsidR="00A238B2" w:rsidRPr="005A3289" w:rsidRDefault="00A238B2" w:rsidP="00A238B2">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75F4C2A3" w14:textId="77777777" w:rsidR="00A238B2" w:rsidRPr="005A3289" w:rsidRDefault="00A238B2" w:rsidP="00A238B2"/>
    <w:p w14:paraId="49DBDB0E" w14:textId="77777777" w:rsidR="00A238B2" w:rsidRPr="005A3289" w:rsidRDefault="00A238B2" w:rsidP="00A238B2">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1C6820">
        <w:rPr>
          <w:highlight w:val="green"/>
          <w:u w:val="single"/>
        </w:rPr>
        <w:t xml:space="preserve"> loss of </w:t>
      </w:r>
      <w:r w:rsidRPr="005A3289">
        <w:rPr>
          <w:u w:val="single"/>
        </w:rPr>
        <w:t xml:space="preserve">public </w:t>
      </w:r>
      <w:r w:rsidRPr="001C6820">
        <w:rPr>
          <w:highlight w:val="green"/>
          <w:u w:val="single"/>
        </w:rPr>
        <w:t xml:space="preserve">confidence in </w:t>
      </w:r>
      <w:r w:rsidRPr="000B4473">
        <w:rPr>
          <w:u w:val="single"/>
        </w:rPr>
        <w:t>open</w:t>
      </w:r>
      <w:r w:rsidRPr="001C6820">
        <w:rPr>
          <w:highlight w:val="green"/>
          <w:u w:val="single"/>
        </w:rPr>
        <w:t xml:space="preserve"> markets</w:t>
      </w:r>
      <w:r w:rsidRPr="005A3289">
        <w:rPr>
          <w:sz w:val="16"/>
        </w:rPr>
        <w:t>—</w:t>
      </w:r>
      <w:r w:rsidRPr="001C6820">
        <w:rPr>
          <w:b/>
          <w:iCs/>
          <w:highlight w:val="green"/>
          <w:u w:val="single"/>
        </w:rPr>
        <w:t>coupled with</w:t>
      </w:r>
      <w:r w:rsidRPr="001C6820">
        <w:rPr>
          <w:highlight w:val="green"/>
          <w:u w:val="single"/>
        </w:rPr>
        <w:t xml:space="preserve"> </w:t>
      </w:r>
      <w:r w:rsidRPr="005A3289">
        <w:rPr>
          <w:u w:val="single"/>
        </w:rPr>
        <w:t xml:space="preserve">the </w:t>
      </w:r>
      <w:r w:rsidRPr="001C6820">
        <w:rPr>
          <w:highlight w:val="green"/>
          <w:u w:val="single"/>
        </w:rPr>
        <w:t>obstacles to</w:t>
      </w:r>
      <w:r w:rsidRPr="005A3289">
        <w:rPr>
          <w:sz w:val="16"/>
        </w:rPr>
        <w:t xml:space="preserve"> coherent global </w:t>
      </w:r>
      <w:r w:rsidRPr="001C6820">
        <w:rPr>
          <w:highlight w:val="gree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1C6820">
        <w:rPr>
          <w:highlight w:val="gree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1C6820">
        <w:rPr>
          <w:highlight w:val="green"/>
          <w:u w:val="single"/>
        </w:rPr>
        <w:t>prolif</w:t>
      </w:r>
      <w:r w:rsidRPr="005A3289">
        <w:rPr>
          <w:sz w:val="16"/>
        </w:rPr>
        <w:t xml:space="preserve">eration </w:t>
      </w:r>
      <w:r w:rsidRPr="001C6820">
        <w:rPr>
          <w:highlight w:val="green"/>
          <w:u w:val="single"/>
        </w:rPr>
        <w:t xml:space="preserve">of </w:t>
      </w:r>
      <w:r w:rsidRPr="005A3289">
        <w:rPr>
          <w:b/>
          <w:iCs/>
          <w:u w:val="single"/>
        </w:rPr>
        <w:t>protectionist</w:t>
      </w:r>
      <w:r w:rsidRPr="001C6820">
        <w:rPr>
          <w:highlight w:val="green"/>
          <w:u w:val="single"/>
        </w:rPr>
        <w:t xml:space="preserve"> silos</w:t>
      </w:r>
      <w:r w:rsidRPr="005A3289">
        <w:rPr>
          <w:sz w:val="16"/>
        </w:rPr>
        <w:t xml:space="preserve"> </w:t>
      </w:r>
      <w:r w:rsidRPr="009D6782">
        <w:rPr>
          <w:u w:val="single"/>
        </w:rPr>
        <w:t xml:space="preserve">could </w:t>
      </w:r>
      <w:r w:rsidRPr="001C6820">
        <w:rPr>
          <w:highlight w:val="green"/>
          <w:u w:val="single"/>
        </w:rPr>
        <w:t xml:space="preserve">tempt </w:t>
      </w:r>
      <w:r w:rsidRPr="005A3289">
        <w:rPr>
          <w:u w:val="single"/>
        </w:rPr>
        <w:t xml:space="preserve">even </w:t>
      </w:r>
      <w:r w:rsidRPr="001C6820">
        <w:rPr>
          <w:highlight w:val="gree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5A3289">
        <w:rPr>
          <w:b/>
          <w:iCs/>
          <w:u w:val="single"/>
        </w:rPr>
        <w:t>perennial</w:t>
      </w:r>
      <w:r w:rsidRPr="001C6820">
        <w:rPr>
          <w:b/>
          <w:iCs/>
          <w:highlight w:val="green"/>
          <w:u w:val="single"/>
        </w:rPr>
        <w:t xml:space="preserve"> norms</w:t>
      </w:r>
      <w:r w:rsidRPr="005A3289">
        <w:rPr>
          <w:sz w:val="16"/>
        </w:rPr>
        <w:t xml:space="preserve"> and conventions </w:t>
      </w:r>
      <w:r w:rsidRPr="001C6820">
        <w:rPr>
          <w:highlight w:val="green"/>
          <w:u w:val="single"/>
        </w:rPr>
        <w:t xml:space="preserve">of </w:t>
      </w:r>
      <w:r w:rsidRPr="001C6820">
        <w:rPr>
          <w:b/>
          <w:iCs/>
          <w:highlight w:val="green"/>
          <w:u w:val="single"/>
        </w:rPr>
        <w:t xml:space="preserve">the U.S. </w:t>
      </w:r>
      <w:r w:rsidRPr="005A3289">
        <w:rPr>
          <w:b/>
          <w:iCs/>
          <w:u w:val="single"/>
        </w:rPr>
        <w:t xml:space="preserve">competition </w:t>
      </w:r>
      <w:r w:rsidRPr="001C6820">
        <w:rPr>
          <w:b/>
          <w:iCs/>
          <w:highlight w:val="green"/>
          <w:u w:val="single"/>
        </w:rPr>
        <w:t>regime</w:t>
      </w:r>
      <w:r w:rsidRPr="005A3289">
        <w:rPr>
          <w:sz w:val="16"/>
        </w:rPr>
        <w:t xml:space="preserve"> </w:t>
      </w:r>
      <w:r w:rsidRPr="000B4473">
        <w:rPr>
          <w:u w:val="single"/>
        </w:rPr>
        <w:t xml:space="preserve">which </w:t>
      </w:r>
      <w:r w:rsidRPr="005A3289">
        <w:rPr>
          <w:u w:val="single"/>
        </w:rPr>
        <w:t xml:space="preserve">evolved to </w:t>
      </w:r>
      <w:r w:rsidRPr="001C6820">
        <w:rPr>
          <w:highlight w:val="green"/>
          <w:u w:val="single"/>
        </w:rPr>
        <w:t>safeguard</w:t>
      </w:r>
      <w:r w:rsidRPr="005A3289">
        <w:rPr>
          <w:sz w:val="16"/>
        </w:rPr>
        <w:t xml:space="preserve"> </w:t>
      </w:r>
      <w:r w:rsidRPr="001C6820">
        <w:rPr>
          <w:highlight w:val="green"/>
          <w:u w:val="single"/>
        </w:rPr>
        <w:lastRenderedPageBreak/>
        <w:t xml:space="preserve">regulator independence at home </w:t>
      </w:r>
      <w:r w:rsidRPr="000B4473">
        <w:rPr>
          <w:u w:val="single"/>
        </w:rPr>
        <w:t>are</w:t>
      </w:r>
      <w:r w:rsidRPr="001C6820">
        <w:rPr>
          <w:highlight w:val="green"/>
          <w:u w:val="single"/>
        </w:rPr>
        <w:t xml:space="preserve"> no longer above disruption;</w:t>
      </w:r>
      <w:r w:rsidRPr="005A3289">
        <w:rPr>
          <w:sz w:val="16"/>
        </w:rPr>
        <w:t xml:space="preserve"> </w:t>
      </w:r>
      <w:r w:rsidRPr="005A3289">
        <w:rPr>
          <w:u w:val="single"/>
        </w:rPr>
        <w:t>the</w:t>
      </w:r>
      <w:r w:rsidRPr="001C6820">
        <w:rPr>
          <w:highlight w:val="green"/>
          <w:u w:val="single"/>
        </w:rPr>
        <w:t xml:space="preserve"> ambiguous statutory articulations that </w:t>
      </w:r>
      <w:r w:rsidRPr="001C6820">
        <w:rPr>
          <w:b/>
          <w:iCs/>
          <w:highlight w:val="green"/>
          <w:u w:val="single"/>
        </w:rPr>
        <w:t>carried</w:t>
      </w:r>
      <w:r w:rsidRPr="005A3289">
        <w:rPr>
          <w:b/>
          <w:iCs/>
          <w:u w:val="single"/>
        </w:rPr>
        <w:t xml:space="preserve"> over </w:t>
      </w:r>
      <w:r w:rsidRPr="001C6820">
        <w:rPr>
          <w:b/>
          <w:iCs/>
          <w:highlight w:val="green"/>
          <w:u w:val="single"/>
        </w:rPr>
        <w:t>abroad</w:t>
      </w:r>
      <w:r w:rsidRPr="005A3289">
        <w:rPr>
          <w:sz w:val="16"/>
        </w:rPr>
        <w:t xml:space="preserve"> to empower strong executives </w:t>
      </w:r>
      <w:r w:rsidRPr="005A3289">
        <w:rPr>
          <w:u w:val="single"/>
        </w:rPr>
        <w:t xml:space="preserve">are </w:t>
      </w:r>
      <w:r w:rsidRPr="001C6820">
        <w:rPr>
          <w:highlight w:val="green"/>
          <w:u w:val="single"/>
        </w:rPr>
        <w:t>likewise play</w:t>
      </w:r>
      <w:r w:rsidRPr="005A3289">
        <w:rPr>
          <w:u w:val="single"/>
        </w:rPr>
        <w:t>ing</w:t>
      </w:r>
      <w:r w:rsidRPr="005A3289">
        <w:rPr>
          <w:sz w:val="16"/>
        </w:rPr>
        <w:t xml:space="preserve"> </w:t>
      </w:r>
      <w:r w:rsidRPr="001C6820">
        <w:rPr>
          <w:highlight w:val="green"/>
          <w:u w:val="single"/>
        </w:rPr>
        <w:t>a</w:t>
      </w:r>
      <w:r w:rsidRPr="005A3289">
        <w:rPr>
          <w:u w:val="single"/>
        </w:rPr>
        <w:t xml:space="preserve"> </w:t>
      </w:r>
      <w:r w:rsidRPr="005A3289">
        <w:rPr>
          <w:sz w:val="16"/>
        </w:rPr>
        <w:t xml:space="preserve">paper tiger </w:t>
      </w:r>
      <w:r w:rsidRPr="001C6820">
        <w:rPr>
          <w:highlight w:val="green"/>
          <w:u w:val="single"/>
        </w:rPr>
        <w:t>role</w:t>
      </w:r>
      <w:r w:rsidRPr="005A3289">
        <w:rPr>
          <w:sz w:val="16"/>
        </w:rPr>
        <w:t xml:space="preserve"> domestically </w:t>
      </w:r>
      <w:r w:rsidRPr="005A3289">
        <w:rPr>
          <w:u w:val="single"/>
        </w:rPr>
        <w:t>of late</w:t>
      </w:r>
      <w:r w:rsidRPr="005A3289">
        <w:rPr>
          <w:sz w:val="16"/>
        </w:rPr>
        <w:t>.155</w:t>
      </w:r>
    </w:p>
    <w:p w14:paraId="126F7B09" w14:textId="77777777" w:rsidR="00A238B2" w:rsidRPr="005A3289" w:rsidRDefault="00A238B2" w:rsidP="00A238B2">
      <w:pPr>
        <w:rPr>
          <w:sz w:val="16"/>
        </w:rPr>
      </w:pPr>
      <w:r w:rsidRPr="001C6820">
        <w:rPr>
          <w:highlight w:val="green"/>
          <w:u w:val="single"/>
        </w:rPr>
        <w:t>Protectionist policies</w:t>
      </w:r>
      <w:r w:rsidRPr="005A3289">
        <w:rPr>
          <w:sz w:val="16"/>
        </w:rPr>
        <w:t xml:space="preserve"> designed to compromise market competition—for all its documented excesses and inadequacies—</w:t>
      </w:r>
      <w:r w:rsidRPr="001C6820">
        <w:rPr>
          <w:highlight w:val="green"/>
          <w:u w:val="single"/>
        </w:rPr>
        <w:t>would sap</w:t>
      </w:r>
      <w:r w:rsidRPr="005A3289">
        <w:rPr>
          <w:sz w:val="16"/>
        </w:rPr>
        <w:t xml:space="preserve"> its creative vitality and the concurrent </w:t>
      </w:r>
      <w:r w:rsidRPr="001C6820">
        <w:rPr>
          <w:b/>
          <w:iCs/>
          <w:highlight w:val="gree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1C6820">
        <w:rPr>
          <w:highlight w:val="green"/>
          <w:u w:val="single"/>
        </w:rPr>
        <w:t xml:space="preserve">the FTC </w:t>
      </w:r>
      <w:r w:rsidRPr="005A3289">
        <w:rPr>
          <w:u w:val="single"/>
        </w:rPr>
        <w:t>A</w:t>
      </w:r>
      <w:r w:rsidRPr="005A3289">
        <w:rPr>
          <w:sz w:val="16"/>
        </w:rPr>
        <w:t>ct</w:t>
      </w:r>
      <w:r w:rsidRPr="001C6820">
        <w:rPr>
          <w:highlight w:val="green"/>
          <w:u w:val="single"/>
        </w:rPr>
        <w:t>’s</w:t>
      </w:r>
      <w:r w:rsidRPr="005A3289">
        <w:rPr>
          <w:u w:val="single"/>
        </w:rPr>
        <w:t xml:space="preserve"> </w:t>
      </w:r>
      <w:r w:rsidRPr="001C6820">
        <w:rPr>
          <w:b/>
          <w:iCs/>
          <w:highlight w:val="green"/>
          <w:u w:val="single"/>
        </w:rPr>
        <w:t>formative influence</w:t>
      </w:r>
      <w:r w:rsidRPr="005A3289">
        <w:rPr>
          <w:sz w:val="16"/>
        </w:rPr>
        <w:t xml:space="preserve"> </w:t>
      </w:r>
      <w:r w:rsidRPr="001C6820">
        <w:rPr>
          <w:highlight w:val="green"/>
          <w:u w:val="single"/>
        </w:rPr>
        <w:t>is not above</w:t>
      </w:r>
      <w:r w:rsidRPr="005A3289">
        <w:rPr>
          <w:sz w:val="16"/>
        </w:rPr>
        <w:t xml:space="preserve"> scrutiny or</w:t>
      </w:r>
      <w:r w:rsidRPr="005A3289">
        <w:rPr>
          <w:u w:val="single"/>
        </w:rPr>
        <w:t xml:space="preserve"> </w:t>
      </w:r>
      <w:r w:rsidRPr="001C6820">
        <w:rPr>
          <w:highlight w:val="green"/>
          <w:u w:val="single"/>
        </w:rPr>
        <w:t>reproach.</w:t>
      </w:r>
      <w:r w:rsidRPr="005A3289">
        <w:rPr>
          <w:u w:val="single"/>
        </w:rPr>
        <w:t xml:space="preserve"> </w:t>
      </w:r>
      <w:r w:rsidRPr="005A3289">
        <w:rPr>
          <w:b/>
          <w:iCs/>
          <w:u w:val="single"/>
        </w:rPr>
        <w:t>Still-elusive</w:t>
      </w:r>
      <w:r w:rsidRPr="005A3289">
        <w:rPr>
          <w:u w:val="single"/>
        </w:rPr>
        <w:t xml:space="preserve"> </w:t>
      </w:r>
      <w:r w:rsidRPr="001C6820">
        <w:rPr>
          <w:highlight w:val="green"/>
          <w:u w:val="single"/>
        </w:rPr>
        <w:t>realization of</w:t>
      </w:r>
      <w:r w:rsidRPr="005A3289">
        <w:rPr>
          <w:sz w:val="16"/>
        </w:rPr>
        <w:t xml:space="preserve"> </w:t>
      </w:r>
      <w:r w:rsidRPr="001C6820">
        <w:rPr>
          <w:highlight w:val="green"/>
          <w:u w:val="single"/>
        </w:rPr>
        <w:t>the</w:t>
      </w:r>
      <w:r w:rsidRPr="005A3289">
        <w:rPr>
          <w:u w:val="single"/>
        </w:rPr>
        <w:t xml:space="preserve"> </w:t>
      </w:r>
      <w:r w:rsidRPr="001C6820">
        <w:rPr>
          <w:highlight w:val="green"/>
          <w:u w:val="single"/>
        </w:rPr>
        <w:t>liberal</w:t>
      </w:r>
      <w:r w:rsidRPr="005A3289">
        <w:rPr>
          <w:u w:val="single"/>
        </w:rPr>
        <w:t xml:space="preserve"> </w:t>
      </w:r>
      <w:r w:rsidRPr="001C6820">
        <w:rPr>
          <w:highlight w:val="green"/>
          <w:u w:val="single"/>
        </w:rPr>
        <w:t xml:space="preserve">economic </w:t>
      </w:r>
      <w:r w:rsidRPr="005A3289">
        <w:rPr>
          <w:u w:val="single"/>
        </w:rPr>
        <w:t>international</w:t>
      </w:r>
      <w:r w:rsidRPr="001C6820">
        <w:rPr>
          <w:highlight w:val="green"/>
          <w:u w:val="single"/>
        </w:rPr>
        <w:t xml:space="preserve"> order’s intended form</w:t>
      </w:r>
      <w:r w:rsidRPr="005A3289">
        <w:rPr>
          <w:sz w:val="16"/>
        </w:rPr>
        <w:t xml:space="preserve"> </w:t>
      </w:r>
      <w:r w:rsidRPr="001C6820">
        <w:rPr>
          <w:highlight w:val="green"/>
          <w:u w:val="single"/>
        </w:rPr>
        <w:t xml:space="preserve">will </w:t>
      </w:r>
      <w:r w:rsidRPr="001C6820">
        <w:rPr>
          <w:b/>
          <w:iCs/>
          <w:sz w:val="36"/>
          <w:szCs w:val="36"/>
          <w:highlight w:val="green"/>
          <w:u w:val="single"/>
        </w:rPr>
        <w:t>require</w:t>
      </w:r>
      <w:r w:rsidRPr="005A3289">
        <w:rPr>
          <w:sz w:val="16"/>
        </w:rPr>
        <w:t xml:space="preserve"> </w:t>
      </w:r>
      <w:r w:rsidRPr="001C6820">
        <w:rPr>
          <w:highlight w:val="green"/>
          <w:u w:val="single"/>
        </w:rPr>
        <w:t>an expanded</w:t>
      </w:r>
      <w:r w:rsidRPr="005A3289">
        <w:rPr>
          <w:sz w:val="16"/>
        </w:rPr>
        <w:t xml:space="preserve"> </w:t>
      </w:r>
      <w:r w:rsidRPr="001C6820">
        <w:rPr>
          <w:highlight w:val="green"/>
          <w:u w:val="single"/>
        </w:rPr>
        <w:t xml:space="preserve">constellation of </w:t>
      </w:r>
      <w:r w:rsidRPr="001C6820">
        <w:rPr>
          <w:b/>
          <w:iCs/>
          <w:sz w:val="36"/>
          <w:szCs w:val="36"/>
          <w:highlight w:val="green"/>
          <w:u w:val="single"/>
        </w:rPr>
        <w:t xml:space="preserve">independent </w:t>
      </w:r>
      <w:r w:rsidRPr="005A3289">
        <w:rPr>
          <w:b/>
          <w:iCs/>
          <w:sz w:val="36"/>
          <w:szCs w:val="36"/>
          <w:u w:val="single"/>
        </w:rPr>
        <w:t xml:space="preserve">competition </w:t>
      </w:r>
      <w:r w:rsidRPr="001C6820">
        <w:rPr>
          <w:b/>
          <w:iCs/>
          <w:sz w:val="36"/>
          <w:szCs w:val="36"/>
          <w:highlight w:val="green"/>
          <w:u w:val="single"/>
        </w:rPr>
        <w:t>regulators</w:t>
      </w:r>
      <w:r w:rsidRPr="005A3289">
        <w:rPr>
          <w:sz w:val="16"/>
        </w:rPr>
        <w:t xml:space="preserve"> </w:t>
      </w:r>
      <w:r w:rsidRPr="001C6820">
        <w:rPr>
          <w:highlight w:val="green"/>
          <w:u w:val="single"/>
        </w:rPr>
        <w:t xml:space="preserve">empowered to enforce antitrust </w:t>
      </w:r>
      <w:r w:rsidRPr="005A3289">
        <w:rPr>
          <w:u w:val="single"/>
        </w:rPr>
        <w:t xml:space="preserve">laws </w:t>
      </w:r>
      <w:r w:rsidRPr="005A3289">
        <w:rPr>
          <w:sz w:val="16"/>
        </w:rPr>
        <w:t>consistently.</w:t>
      </w:r>
    </w:p>
    <w:p w14:paraId="59CFBEAB" w14:textId="77777777" w:rsidR="00A238B2" w:rsidRPr="005A3289" w:rsidRDefault="00A238B2" w:rsidP="00A238B2"/>
    <w:p w14:paraId="11D27B05" w14:textId="77777777" w:rsidR="00A238B2" w:rsidRPr="005A3289" w:rsidRDefault="00A238B2" w:rsidP="00A238B2">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52C61A93" w14:textId="77777777" w:rsidR="00A238B2" w:rsidRPr="005A3289" w:rsidRDefault="00A238B2" w:rsidP="00A238B2">
      <w:pPr>
        <w:numPr>
          <w:ilvl w:val="0"/>
          <w:numId w:val="12"/>
        </w:numPr>
        <w:contextualSpacing/>
        <w:rPr>
          <w:sz w:val="18"/>
          <w:szCs w:val="18"/>
        </w:rPr>
      </w:pPr>
      <w:r w:rsidRPr="005A3289">
        <w:rPr>
          <w:sz w:val="18"/>
          <w:szCs w:val="18"/>
        </w:rPr>
        <w:t>Arctic conflict</w:t>
      </w:r>
    </w:p>
    <w:p w14:paraId="14F6563E" w14:textId="77777777" w:rsidR="00A238B2" w:rsidRPr="005A3289" w:rsidRDefault="00A238B2" w:rsidP="00A238B2">
      <w:pPr>
        <w:numPr>
          <w:ilvl w:val="0"/>
          <w:numId w:val="12"/>
        </w:numPr>
        <w:contextualSpacing/>
        <w:rPr>
          <w:sz w:val="18"/>
          <w:szCs w:val="18"/>
        </w:rPr>
      </w:pPr>
      <w:r w:rsidRPr="005A3289">
        <w:rPr>
          <w:sz w:val="18"/>
          <w:szCs w:val="18"/>
        </w:rPr>
        <w:t xml:space="preserve">Space conflict; </w:t>
      </w:r>
    </w:p>
    <w:p w14:paraId="49573E06" w14:textId="77777777" w:rsidR="00A238B2" w:rsidRPr="005A3289" w:rsidRDefault="00A238B2" w:rsidP="00A238B2">
      <w:pPr>
        <w:numPr>
          <w:ilvl w:val="0"/>
          <w:numId w:val="12"/>
        </w:numPr>
        <w:contextualSpacing/>
        <w:rPr>
          <w:sz w:val="18"/>
          <w:szCs w:val="18"/>
        </w:rPr>
      </w:pPr>
      <w:r w:rsidRPr="005A3289">
        <w:rPr>
          <w:sz w:val="18"/>
          <w:szCs w:val="18"/>
        </w:rPr>
        <w:t xml:space="preserve">Global nuclear prolif; </w:t>
      </w:r>
    </w:p>
    <w:p w14:paraId="32F33A2E" w14:textId="77777777" w:rsidR="00A238B2" w:rsidRPr="005A3289" w:rsidRDefault="00A238B2" w:rsidP="00A238B2">
      <w:pPr>
        <w:numPr>
          <w:ilvl w:val="0"/>
          <w:numId w:val="12"/>
        </w:numPr>
        <w:contextualSpacing/>
        <w:rPr>
          <w:sz w:val="18"/>
          <w:szCs w:val="18"/>
        </w:rPr>
      </w:pPr>
      <w:r w:rsidRPr="005A3289">
        <w:rPr>
          <w:sz w:val="18"/>
          <w:szCs w:val="18"/>
        </w:rPr>
        <w:t xml:space="preserve">Structural wars; </w:t>
      </w:r>
    </w:p>
    <w:p w14:paraId="380BD3EC" w14:textId="77777777" w:rsidR="00A238B2" w:rsidRPr="005A3289" w:rsidRDefault="00A238B2" w:rsidP="00A238B2">
      <w:pPr>
        <w:numPr>
          <w:ilvl w:val="0"/>
          <w:numId w:val="12"/>
        </w:numPr>
        <w:contextualSpacing/>
        <w:rPr>
          <w:sz w:val="18"/>
          <w:szCs w:val="18"/>
        </w:rPr>
      </w:pPr>
      <w:r w:rsidRPr="005A3289">
        <w:rPr>
          <w:sz w:val="18"/>
          <w:szCs w:val="18"/>
        </w:rPr>
        <w:t xml:space="preserve">Climate; </w:t>
      </w:r>
    </w:p>
    <w:p w14:paraId="38CDDD13" w14:textId="77777777" w:rsidR="00A238B2" w:rsidRPr="005A3289" w:rsidRDefault="00A238B2" w:rsidP="00A238B2">
      <w:pPr>
        <w:numPr>
          <w:ilvl w:val="0"/>
          <w:numId w:val="12"/>
        </w:numPr>
        <w:contextualSpacing/>
        <w:rPr>
          <w:sz w:val="18"/>
          <w:szCs w:val="18"/>
        </w:rPr>
      </w:pPr>
      <w:r w:rsidRPr="005A3289">
        <w:rPr>
          <w:sz w:val="18"/>
          <w:szCs w:val="18"/>
        </w:rPr>
        <w:t>Geo-engineering;</w:t>
      </w:r>
    </w:p>
    <w:p w14:paraId="4CA701A9" w14:textId="77777777" w:rsidR="00A238B2" w:rsidRPr="005A3289" w:rsidRDefault="00A238B2" w:rsidP="00A238B2">
      <w:pPr>
        <w:rPr>
          <w:b/>
          <w:bCs/>
          <w:sz w:val="26"/>
        </w:rPr>
      </w:pPr>
      <w:r w:rsidRPr="005A3289">
        <w:rPr>
          <w:b/>
          <w:bCs/>
          <w:sz w:val="26"/>
        </w:rPr>
        <w:t>Langan-Riekhof ‘21</w:t>
      </w:r>
    </w:p>
    <w:p w14:paraId="3DF78F7B" w14:textId="77777777" w:rsidR="00A238B2" w:rsidRPr="005A3289" w:rsidRDefault="00A238B2" w:rsidP="00A238B2">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5D48286A" w14:textId="77777777" w:rsidR="00A238B2" w:rsidRPr="005A3289" w:rsidRDefault="00A238B2" w:rsidP="00A238B2"/>
    <w:p w14:paraId="34435655" w14:textId="77777777" w:rsidR="00A238B2" w:rsidRPr="005A3289" w:rsidRDefault="00A238B2" w:rsidP="00A238B2">
      <w:pPr>
        <w:rPr>
          <w:sz w:val="16"/>
        </w:rPr>
      </w:pPr>
      <w:r w:rsidRPr="001C6820">
        <w:rPr>
          <w:highlight w:val="green"/>
          <w:u w:val="single"/>
        </w:rPr>
        <w:t>With</w:t>
      </w:r>
      <w:r w:rsidRPr="005A3289">
        <w:rPr>
          <w:sz w:val="16"/>
        </w:rPr>
        <w:t xml:space="preserve"> the </w:t>
      </w:r>
      <w:r w:rsidRPr="001C6820">
        <w:rPr>
          <w:highlight w:val="green"/>
          <w:u w:val="single"/>
        </w:rPr>
        <w:t xml:space="preserve">trade </w:t>
      </w:r>
      <w:r w:rsidRPr="005A3289">
        <w:rPr>
          <w:b/>
          <w:iCs/>
          <w:u w:val="single"/>
        </w:rPr>
        <w:t>and financial</w:t>
      </w:r>
      <w:r w:rsidRPr="005A3289">
        <w:rPr>
          <w:u w:val="single"/>
        </w:rPr>
        <w:t xml:space="preserve"> </w:t>
      </w:r>
      <w:r w:rsidRPr="001C6820">
        <w:rPr>
          <w:highlight w:val="gree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1C6820">
        <w:rPr>
          <w:highlight w:val="green"/>
          <w:u w:val="single"/>
        </w:rPr>
        <w:t>disrupted,</w:t>
      </w:r>
      <w:r w:rsidRPr="005A3289">
        <w:rPr>
          <w:sz w:val="16"/>
        </w:rPr>
        <w:t xml:space="preserve"> economic and security </w:t>
      </w:r>
      <w:r w:rsidRPr="001C6820">
        <w:rPr>
          <w:highlight w:val="green"/>
          <w:u w:val="single"/>
        </w:rPr>
        <w:t>blocs formed around the U</w:t>
      </w:r>
      <w:r w:rsidRPr="005A3289">
        <w:rPr>
          <w:sz w:val="16"/>
        </w:rPr>
        <w:t xml:space="preserve">nited </w:t>
      </w:r>
      <w:r w:rsidRPr="001C6820">
        <w:rPr>
          <w:highlight w:val="green"/>
          <w:u w:val="single"/>
        </w:rPr>
        <w:t>S</w:t>
      </w:r>
      <w:r w:rsidRPr="005A3289">
        <w:rPr>
          <w:sz w:val="16"/>
        </w:rPr>
        <w:t xml:space="preserve">tates, </w:t>
      </w:r>
      <w:r w:rsidRPr="001C6820">
        <w:rPr>
          <w:highlight w:val="green"/>
          <w:u w:val="single"/>
        </w:rPr>
        <w:t>China,</w:t>
      </w:r>
      <w:r w:rsidRPr="005A3289">
        <w:rPr>
          <w:sz w:val="16"/>
        </w:rPr>
        <w:t xml:space="preserve"> </w:t>
      </w:r>
      <w:r w:rsidRPr="001C6820">
        <w:rPr>
          <w:highlight w:val="green"/>
          <w:u w:val="single"/>
        </w:rPr>
        <w:t>the EU</w:t>
      </w:r>
      <w:r w:rsidRPr="005A3289">
        <w:rPr>
          <w:sz w:val="16"/>
        </w:rPr>
        <w:t xml:space="preserve">, </w:t>
      </w:r>
      <w:r w:rsidRPr="001C6820">
        <w:rPr>
          <w:highlight w:val="gree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1C6820">
        <w:rPr>
          <w:highlight w:val="green"/>
          <w:u w:val="single"/>
        </w:rPr>
        <w:t>States unable to join</w:t>
      </w:r>
      <w:r w:rsidRPr="005A3289">
        <w:rPr>
          <w:u w:val="single"/>
        </w:rPr>
        <w:t xml:space="preserve"> a bloc </w:t>
      </w:r>
      <w:r w:rsidRPr="001C6820">
        <w:rPr>
          <w:highlight w:val="green"/>
          <w:u w:val="single"/>
        </w:rPr>
        <w:t>were</w:t>
      </w:r>
      <w:r w:rsidRPr="005A3289">
        <w:rPr>
          <w:u w:val="single"/>
        </w:rPr>
        <w:t xml:space="preserve"> </w:t>
      </w:r>
      <w:r w:rsidRPr="005A3289">
        <w:rPr>
          <w:sz w:val="16"/>
        </w:rPr>
        <w:t xml:space="preserve">left behind and </w:t>
      </w:r>
      <w:r w:rsidRPr="001C6820">
        <w:rPr>
          <w:highlight w:val="green"/>
          <w:u w:val="single"/>
        </w:rPr>
        <w:t>cut off.</w:t>
      </w:r>
    </w:p>
    <w:p w14:paraId="1653BCF8" w14:textId="77777777" w:rsidR="00A238B2" w:rsidRPr="005A3289" w:rsidRDefault="00A238B2" w:rsidP="00A238B2">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1C6820">
        <w:rPr>
          <w:highlight w:val="green"/>
          <w:u w:val="single"/>
        </w:rPr>
        <w:t>accelerate</w:t>
      </w:r>
      <w:r w:rsidRPr="005A3289">
        <w:rPr>
          <w:sz w:val="14"/>
        </w:rPr>
        <w:t>d</w:t>
      </w:r>
      <w:r w:rsidRPr="005A3289">
        <w:rPr>
          <w:u w:val="single"/>
        </w:rPr>
        <w:t xml:space="preserve"> their own </w:t>
      </w:r>
      <w:r w:rsidRPr="001C6820">
        <w:rPr>
          <w:highlight w:val="green"/>
          <w:u w:val="single"/>
        </w:rPr>
        <w:t xml:space="preserve">programs to </w:t>
      </w:r>
      <w:r w:rsidRPr="001C6820">
        <w:rPr>
          <w:b/>
          <w:iCs/>
          <w:sz w:val="36"/>
          <w:szCs w:val="36"/>
          <w:highlight w:val="green"/>
          <w:u w:val="single"/>
        </w:rPr>
        <w:t>develop nuclear weapons</w:t>
      </w:r>
      <w:r w:rsidRPr="005A3289">
        <w:rPr>
          <w:sz w:val="14"/>
        </w:rPr>
        <w:t xml:space="preserve">, as the ultimate guarantor of their security. Small </w:t>
      </w:r>
      <w:r w:rsidRPr="001C6820">
        <w:rPr>
          <w:highlight w:val="green"/>
          <w:u w:val="single"/>
        </w:rPr>
        <w:t>conflicts occurred</w:t>
      </w:r>
      <w:r w:rsidRPr="005A3289">
        <w:rPr>
          <w:sz w:val="14"/>
        </w:rPr>
        <w:t xml:space="preserve"> at the edges of these new blocs, </w:t>
      </w:r>
      <w:r w:rsidRPr="001C6820">
        <w:rPr>
          <w:highlight w:val="green"/>
          <w:u w:val="single"/>
        </w:rPr>
        <w:t>particularly over</w:t>
      </w:r>
      <w:r w:rsidRPr="005A3289">
        <w:rPr>
          <w:sz w:val="14"/>
        </w:rPr>
        <w:t xml:space="preserve"> scarce resources or emerging opportunities, like </w:t>
      </w:r>
      <w:r w:rsidRPr="001C6820">
        <w:rPr>
          <w:b/>
          <w:iCs/>
          <w:sz w:val="36"/>
          <w:szCs w:val="36"/>
          <w:highlight w:val="green"/>
          <w:u w:val="single"/>
        </w:rPr>
        <w:t>the Arctic</w:t>
      </w:r>
      <w:r w:rsidRPr="001C6820">
        <w:rPr>
          <w:highlight w:val="green"/>
          <w:u w:val="single"/>
        </w:rPr>
        <w:t xml:space="preserve"> and </w:t>
      </w:r>
      <w:r w:rsidRPr="001C6820">
        <w:rPr>
          <w:b/>
          <w:iCs/>
          <w:sz w:val="36"/>
          <w:szCs w:val="36"/>
          <w:highlight w:val="green"/>
          <w:u w:val="single"/>
        </w:rPr>
        <w:t>space</w:t>
      </w:r>
      <w:r w:rsidRPr="001C6820">
        <w:rPr>
          <w:sz w:val="36"/>
          <w:szCs w:val="36"/>
          <w:highlight w:val="green"/>
          <w:u w:val="single"/>
        </w:rPr>
        <w:t>.</w:t>
      </w:r>
      <w:r w:rsidRPr="005A3289">
        <w:rPr>
          <w:sz w:val="14"/>
        </w:rPr>
        <w:t xml:space="preserve"> </w:t>
      </w:r>
      <w:r w:rsidRPr="005A3289">
        <w:rPr>
          <w:u w:val="single"/>
        </w:rPr>
        <w:t>Poorer countries became increasingly unstable</w:t>
      </w:r>
      <w:r w:rsidRPr="005A3289">
        <w:rPr>
          <w:sz w:val="14"/>
        </w:rPr>
        <w:t xml:space="preserve">, and with no interest </w:t>
      </w:r>
      <w:r w:rsidRPr="005A3289">
        <w:rPr>
          <w:sz w:val="14"/>
        </w:rPr>
        <w:lastRenderedPageBreak/>
        <w:t xml:space="preserve">by major powers or the United Nations in intervening to help restore order, </w:t>
      </w:r>
      <w:r w:rsidRPr="001C6820">
        <w:rPr>
          <w:b/>
          <w:iCs/>
          <w:sz w:val="36"/>
          <w:szCs w:val="36"/>
          <w:highlight w:val="green"/>
          <w:u w:val="single"/>
        </w:rPr>
        <w:t>conflicts became endemic</w:t>
      </w:r>
      <w:r w:rsidRPr="001C6820">
        <w:rPr>
          <w:highlight w:val="green"/>
          <w:u w:val="single"/>
        </w:rPr>
        <w:t>, exacerbating other problems</w:t>
      </w:r>
      <w:r w:rsidRPr="005A3289">
        <w:rPr>
          <w:sz w:val="14"/>
        </w:rPr>
        <w:t xml:space="preserve">. </w:t>
      </w:r>
      <w:r w:rsidRPr="001C6820">
        <w:rPr>
          <w:highlight w:val="green"/>
          <w:u w:val="single"/>
        </w:rPr>
        <w:t xml:space="preserve">Lacking </w:t>
      </w:r>
      <w:r w:rsidRPr="005A3289">
        <w:rPr>
          <w:u w:val="single"/>
        </w:rPr>
        <w:t>coordinated</w:t>
      </w:r>
      <w:r w:rsidRPr="005A3289">
        <w:rPr>
          <w:sz w:val="14"/>
        </w:rPr>
        <w:t xml:space="preserve">, </w:t>
      </w:r>
      <w:r w:rsidRPr="001C6820">
        <w:rPr>
          <w:highlight w:val="green"/>
          <w:u w:val="single"/>
        </w:rPr>
        <w:t>multilat</w:t>
      </w:r>
      <w:r w:rsidRPr="005A3289">
        <w:rPr>
          <w:u w:val="single"/>
        </w:rPr>
        <w:t xml:space="preserve">eral </w:t>
      </w:r>
      <w:r w:rsidRPr="001C6820">
        <w:rPr>
          <w:highlight w:val="green"/>
          <w:u w:val="single"/>
        </w:rPr>
        <w:t>efforts to</w:t>
      </w:r>
      <w:r w:rsidRPr="005A3289">
        <w:rPr>
          <w:u w:val="single"/>
        </w:rPr>
        <w:t xml:space="preserve"> </w:t>
      </w:r>
      <w:r w:rsidRPr="005A3289">
        <w:rPr>
          <w:sz w:val="14"/>
        </w:rPr>
        <w:t xml:space="preserve">mitigate emissions and </w:t>
      </w:r>
      <w:r w:rsidRPr="001C6820">
        <w:rPr>
          <w:highlight w:val="green"/>
          <w:u w:val="single"/>
        </w:rPr>
        <w:t xml:space="preserve">address </w:t>
      </w:r>
      <w:r w:rsidRPr="001C6820">
        <w:rPr>
          <w:b/>
          <w:iCs/>
          <w:sz w:val="36"/>
          <w:szCs w:val="36"/>
          <w:highlight w:val="green"/>
          <w:u w:val="single"/>
        </w:rPr>
        <w:t xml:space="preserve">climate </w:t>
      </w:r>
      <w:r w:rsidRPr="005A3289">
        <w:rPr>
          <w:b/>
          <w:iCs/>
          <w:u w:val="single"/>
        </w:rPr>
        <w:t>changes</w:t>
      </w:r>
      <w:r w:rsidRPr="001C6820">
        <w:rPr>
          <w:highlight w:val="green"/>
          <w:u w:val="single"/>
        </w:rPr>
        <w:t>,</w:t>
      </w:r>
      <w:r w:rsidRPr="005A3289">
        <w:rPr>
          <w:sz w:val="14"/>
        </w:rPr>
        <w:t xml:space="preserve"> </w:t>
      </w:r>
      <w:r w:rsidRPr="001C6820">
        <w:rPr>
          <w:highlight w:val="green"/>
          <w:u w:val="single"/>
        </w:rPr>
        <w:t xml:space="preserve">little was done to slow </w:t>
      </w:r>
      <w:r w:rsidRPr="005A3289">
        <w:rPr>
          <w:u w:val="single"/>
        </w:rPr>
        <w:t>greenhouse gas</w:t>
      </w:r>
      <w:r w:rsidRPr="005A3289">
        <w:rPr>
          <w:sz w:val="14"/>
        </w:rPr>
        <w:t xml:space="preserve"> </w:t>
      </w:r>
      <w:r w:rsidRPr="001C6820">
        <w:rPr>
          <w:highlight w:val="green"/>
          <w:u w:val="single"/>
        </w:rPr>
        <w:t>emissions</w:t>
      </w:r>
      <w:r w:rsidRPr="005A3289">
        <w:rPr>
          <w:sz w:val="14"/>
        </w:rPr>
        <w:t xml:space="preserve">, </w:t>
      </w:r>
      <w:r w:rsidRPr="001C6820">
        <w:rPr>
          <w:highlight w:val="green"/>
          <w:u w:val="single"/>
        </w:rPr>
        <w:t>and</w:t>
      </w:r>
      <w:r w:rsidRPr="005A3289">
        <w:rPr>
          <w:u w:val="single"/>
        </w:rPr>
        <w:t xml:space="preserve"> </w:t>
      </w:r>
      <w:r w:rsidRPr="005A3289">
        <w:rPr>
          <w:sz w:val="14"/>
        </w:rPr>
        <w:t xml:space="preserve">some </w:t>
      </w:r>
      <w:r w:rsidRPr="001C6820">
        <w:rPr>
          <w:highlight w:val="green"/>
          <w:u w:val="single"/>
        </w:rPr>
        <w:t>states experiment</w:t>
      </w:r>
      <w:r w:rsidRPr="005A3289">
        <w:rPr>
          <w:sz w:val="14"/>
        </w:rPr>
        <w:t>ed</w:t>
      </w:r>
      <w:r w:rsidRPr="001C6820">
        <w:rPr>
          <w:highlight w:val="green"/>
          <w:u w:val="single"/>
        </w:rPr>
        <w:t xml:space="preserve"> with </w:t>
      </w:r>
      <w:r w:rsidRPr="001C6820">
        <w:rPr>
          <w:b/>
          <w:iCs/>
          <w:sz w:val="36"/>
          <w:szCs w:val="36"/>
          <w:highlight w:val="green"/>
          <w:u w:val="single"/>
        </w:rPr>
        <w:t>geoengineering</w:t>
      </w:r>
      <w:r w:rsidRPr="001C6820">
        <w:rPr>
          <w:b/>
          <w:iCs/>
          <w:highlight w:val="green"/>
          <w:u w:val="single"/>
        </w:rPr>
        <w:t xml:space="preserve"> with disastrous consequences</w:t>
      </w:r>
      <w:r w:rsidRPr="005A3289">
        <w:rPr>
          <w:sz w:val="14"/>
        </w:rPr>
        <w:t>.</w:t>
      </w:r>
    </w:p>
    <w:p w14:paraId="25853184" w14:textId="77777777" w:rsidR="00A238B2" w:rsidRPr="005A3289" w:rsidRDefault="00A238B2" w:rsidP="00A238B2"/>
    <w:p w14:paraId="01C94A02" w14:textId="77777777" w:rsidR="00A238B2" w:rsidRPr="005A3289" w:rsidRDefault="00A238B2" w:rsidP="00A238B2">
      <w:pPr>
        <w:rPr>
          <w:sz w:val="18"/>
          <w:szCs w:val="18"/>
        </w:rPr>
      </w:pPr>
      <w:r w:rsidRPr="005A3289">
        <w:rPr>
          <w:i/>
          <w:iCs/>
          <w:sz w:val="18"/>
          <w:szCs w:val="18"/>
        </w:rPr>
        <w:t>Note to students</w:t>
      </w:r>
      <w:r w:rsidRPr="005A3289">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2228D2EB" w14:textId="77777777" w:rsidR="00A238B2" w:rsidRDefault="00A238B2" w:rsidP="00A238B2">
      <w:pPr>
        <w:pStyle w:val="Heading3"/>
      </w:pPr>
      <w:r>
        <w:lastRenderedPageBreak/>
        <w:t xml:space="preserve">1nc – estados </w:t>
      </w:r>
    </w:p>
    <w:p w14:paraId="133050F3" w14:textId="77777777" w:rsidR="00A238B2" w:rsidRDefault="00A238B2" w:rsidP="00A238B2">
      <w:pPr>
        <w:pStyle w:val="Heading4"/>
        <w:rPr>
          <w:color w:val="000000" w:themeColor="text1"/>
        </w:rPr>
      </w:pPr>
      <w:r w:rsidRPr="00224262">
        <w:rPr>
          <w:color w:val="000000" w:themeColor="text1"/>
        </w:rPr>
        <w:t xml:space="preserve">Text: The 50 states and relevant territories should </w:t>
      </w:r>
    </w:p>
    <w:p w14:paraId="3F9E4103" w14:textId="77777777" w:rsidR="00A238B2" w:rsidRPr="00224262" w:rsidRDefault="00A238B2" w:rsidP="00A238B2">
      <w:pPr>
        <w:pStyle w:val="Heading4"/>
        <w:numPr>
          <w:ilvl w:val="0"/>
          <w:numId w:val="11"/>
        </w:numPr>
        <w:rPr>
          <w:color w:val="000000" w:themeColor="text1"/>
        </w:rPr>
      </w:pPr>
      <w:r w:rsidRPr="00224262">
        <w:rPr>
          <w:color w:val="000000" w:themeColor="text1"/>
        </w:rPr>
        <w:t>engage in multistate antitrust action and enforcement over private sector conduct that is more restrictive of competition than reasonably necessary to enable creation of information technology standards</w:t>
      </w:r>
    </w:p>
    <w:p w14:paraId="3530D58D" w14:textId="77777777" w:rsidR="00A238B2" w:rsidRPr="00224262" w:rsidRDefault="00A238B2" w:rsidP="00A238B2">
      <w:pPr>
        <w:pStyle w:val="ListParagraph"/>
        <w:numPr>
          <w:ilvl w:val="0"/>
          <w:numId w:val="11"/>
        </w:numPr>
        <w:rPr>
          <w:b/>
          <w:bCs/>
          <w:sz w:val="26"/>
          <w:szCs w:val="26"/>
        </w:rPr>
      </w:pPr>
      <w:r w:rsidRPr="00224262">
        <w:rPr>
          <w:b/>
          <w:bCs/>
          <w:sz w:val="26"/>
          <w:szCs w:val="26"/>
        </w:rPr>
        <w:t>initiate quo warranto proceedings as a tool of last resort against any corporation found to be engaging in anticompetitive petitioning</w:t>
      </w:r>
    </w:p>
    <w:p w14:paraId="2D7D4450" w14:textId="77777777" w:rsidR="00A238B2" w:rsidRDefault="00A238B2" w:rsidP="00A238B2">
      <w:pPr>
        <w:pStyle w:val="Heading4"/>
      </w:pPr>
      <w:r>
        <w:t>States solve best---multistate organizations, expanded jurisdiction, and can “fill the gap”</w:t>
      </w:r>
    </w:p>
    <w:p w14:paraId="39B26C7B" w14:textId="77777777" w:rsidR="00A238B2" w:rsidRPr="00ED0188" w:rsidRDefault="00A238B2" w:rsidP="00A238B2">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10"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0CF88619" w14:textId="77777777" w:rsidR="00A238B2" w:rsidRPr="00ED0188" w:rsidRDefault="00A238B2" w:rsidP="00A238B2">
      <w:pPr>
        <w:rPr>
          <w:sz w:val="16"/>
        </w:rPr>
      </w:pPr>
      <w:r w:rsidRPr="000934DD">
        <w:rPr>
          <w:sz w:val="16"/>
        </w:rPr>
        <w:t xml:space="preserve">In 2020, as in 1890, </w:t>
      </w:r>
      <w:r w:rsidRPr="001C6820">
        <w:rPr>
          <w:highlight w:val="green"/>
          <w:u w:val="single"/>
        </w:rPr>
        <w:t>states</w:t>
      </w:r>
      <w:r w:rsidRPr="000934DD">
        <w:rPr>
          <w:u w:val="single"/>
        </w:rPr>
        <w:t xml:space="preserve"> attorneys general </w:t>
      </w:r>
      <w:r w:rsidRPr="001C6820">
        <w:rPr>
          <w:highlight w:val="gree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1C6820">
        <w:rPr>
          <w:highlight w:val="gree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1C6820">
        <w:rPr>
          <w:highlight w:val="gree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for  [*210] antitrust enforcement. 204Link to the text of the noteAnd if the federal government fails to enforce the antitrust laws, </w:t>
      </w:r>
      <w:r w:rsidRPr="001C6820">
        <w:rPr>
          <w:highlight w:val="green"/>
          <w:u w:val="single"/>
        </w:rPr>
        <w:t>state</w:t>
      </w:r>
      <w:r w:rsidRPr="000934DD">
        <w:rPr>
          <w:u w:val="single"/>
        </w:rPr>
        <w:t xml:space="preserve"> attorneys general</w:t>
      </w:r>
      <w:r w:rsidRPr="000934DD">
        <w:rPr>
          <w:sz w:val="16"/>
        </w:rPr>
        <w:t xml:space="preserve"> often </w:t>
      </w:r>
      <w:r w:rsidRPr="001C6820">
        <w:rPr>
          <w:highlight w:val="green"/>
          <w:u w:val="single"/>
        </w:rPr>
        <w:t>have the ability and political incentives</w:t>
      </w:r>
      <w:r w:rsidRPr="000934DD">
        <w:rPr>
          <w:sz w:val="16"/>
        </w:rPr>
        <w:t xml:space="preserve"> "step up" </w:t>
      </w:r>
      <w:r w:rsidRPr="000934DD">
        <w:rPr>
          <w:u w:val="single"/>
        </w:rPr>
        <w:t>t</w:t>
      </w:r>
      <w:r w:rsidRPr="001C6820">
        <w:rPr>
          <w:highlight w:val="green"/>
          <w:u w:val="single"/>
        </w:rPr>
        <w:t>o "fill the void</w:t>
      </w:r>
      <w:r w:rsidRPr="000934DD">
        <w:rPr>
          <w:sz w:val="16"/>
        </w:rPr>
        <w:t>." 205Link to the text of the note</w:t>
      </w:r>
    </w:p>
    <w:p w14:paraId="353D37A3" w14:textId="77777777" w:rsidR="00A238B2" w:rsidRPr="00ED0188" w:rsidRDefault="00A238B2" w:rsidP="00A238B2">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088C37CB" w14:textId="77777777" w:rsidR="00A238B2" w:rsidRPr="00ED0188" w:rsidRDefault="00A238B2" w:rsidP="00A238B2">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1C6820">
        <w:rPr>
          <w:highlight w:val="green"/>
          <w:u w:val="single"/>
        </w:rPr>
        <w:t>Multistate organizations</w:t>
      </w:r>
      <w:r w:rsidRPr="000934DD">
        <w:rPr>
          <w:sz w:val="16"/>
        </w:rPr>
        <w:t xml:space="preserve"> like the National Association of Attorneys General (NAAG) </w:t>
      </w:r>
      <w:r w:rsidRPr="001C6820">
        <w:rPr>
          <w:highlight w:val="gree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1C6820">
        <w:rPr>
          <w:highlight w:val="green"/>
          <w:u w:val="single"/>
        </w:rPr>
        <w:t>rise of multistate antitrust suits</w:t>
      </w:r>
      <w:r w:rsidRPr="000934DD">
        <w:rPr>
          <w:u w:val="single"/>
        </w:rPr>
        <w:t xml:space="preserve"> </w:t>
      </w:r>
      <w:r w:rsidRPr="001C6820">
        <w:rPr>
          <w:highlight w:val="green"/>
          <w:u w:val="single"/>
        </w:rPr>
        <w:t>brought jointly</w:t>
      </w:r>
      <w:r w:rsidRPr="000934DD">
        <w:rPr>
          <w:u w:val="single"/>
        </w:rPr>
        <w:t xml:space="preserve"> by dozens of states </w:t>
      </w:r>
      <w:r w:rsidRPr="001C6820">
        <w:rPr>
          <w:highlight w:val="gree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0645167B" w14:textId="77777777" w:rsidR="00A238B2" w:rsidRPr="000934DD" w:rsidRDefault="00A238B2" w:rsidP="00A238B2">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  [*211] 4,500. 211Link to the text of the notePerhaps because of these shifts, </w:t>
      </w:r>
      <w:r w:rsidRPr="000934DD">
        <w:rPr>
          <w:u w:val="single"/>
        </w:rPr>
        <w:t xml:space="preserve">it is unsurprising that in recent times at least some </w:t>
      </w:r>
      <w:r w:rsidRPr="001C6820">
        <w:rPr>
          <w:highlight w:val="green"/>
          <w:u w:val="single"/>
        </w:rPr>
        <w:t>state</w:t>
      </w:r>
      <w:r w:rsidRPr="000934DD">
        <w:rPr>
          <w:u w:val="single"/>
        </w:rPr>
        <w:t xml:space="preserve"> attorneys general </w:t>
      </w:r>
      <w:r w:rsidRPr="001C6820">
        <w:rPr>
          <w:highlight w:val="green"/>
          <w:u w:val="single"/>
        </w:rPr>
        <w:t>have heeded the call to enforce state and federal antitrust laws</w:t>
      </w:r>
      <w:r w:rsidRPr="000934DD">
        <w:rPr>
          <w:sz w:val="16"/>
        </w:rPr>
        <w:t xml:space="preserve">, </w:t>
      </w:r>
      <w:r w:rsidRPr="001C6820">
        <w:rPr>
          <w:highlight w:val="green"/>
          <w:u w:val="single"/>
        </w:rPr>
        <w:t>from</w:t>
      </w:r>
      <w:r w:rsidRPr="000934DD">
        <w:rPr>
          <w:u w:val="single"/>
        </w:rPr>
        <w:t xml:space="preserve"> local investigations of </w:t>
      </w:r>
      <w:r w:rsidRPr="001C6820">
        <w:rPr>
          <w:highlight w:val="green"/>
          <w:u w:val="single"/>
        </w:rPr>
        <w:t>healthcare</w:t>
      </w:r>
      <w:r w:rsidRPr="000934DD">
        <w:rPr>
          <w:u w:val="single"/>
        </w:rPr>
        <w:t xml:space="preserve"> consolidation</w:t>
      </w:r>
      <w:r w:rsidRPr="000934DD">
        <w:rPr>
          <w:sz w:val="16"/>
        </w:rPr>
        <w:t xml:space="preserve"> 212Link </w:t>
      </w:r>
      <w:r w:rsidRPr="001C6820">
        <w:rPr>
          <w:highlight w:val="green"/>
          <w:u w:val="single"/>
        </w:rPr>
        <w:t>to</w:t>
      </w:r>
      <w:r w:rsidRPr="000934DD">
        <w:rPr>
          <w:sz w:val="16"/>
        </w:rPr>
        <w:t xml:space="preserve"> the text of the noteto </w:t>
      </w:r>
      <w:r w:rsidRPr="000934DD">
        <w:rPr>
          <w:u w:val="single"/>
        </w:rPr>
        <w:t xml:space="preserve">multistate actions against </w:t>
      </w:r>
      <w:r w:rsidRPr="001C6820">
        <w:rPr>
          <w:highlight w:val="green"/>
          <w:u w:val="single"/>
        </w:rPr>
        <w:t>Silicon Valley behemoths</w:t>
      </w:r>
      <w:r w:rsidRPr="000934DD">
        <w:rPr>
          <w:u w:val="single"/>
        </w:rPr>
        <w:t xml:space="preserve"> like Apple and Amazon</w:t>
      </w:r>
      <w:r w:rsidRPr="000934DD">
        <w:rPr>
          <w:sz w:val="16"/>
        </w:rPr>
        <w:t>. 213Link to the text of the note</w:t>
      </w:r>
    </w:p>
    <w:p w14:paraId="237C14D9" w14:textId="77777777" w:rsidR="00A238B2" w:rsidRPr="004A00D7" w:rsidRDefault="00A238B2" w:rsidP="00A238B2">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1nc – vagueness</w:t>
      </w:r>
    </w:p>
    <w:p w14:paraId="6A388A18" w14:textId="77777777" w:rsidR="00A238B2" w:rsidRPr="00224262" w:rsidRDefault="00A238B2" w:rsidP="00A238B2">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Vagueness – </w:t>
      </w:r>
    </w:p>
    <w:p w14:paraId="16169C94" w14:textId="77777777" w:rsidR="00A238B2" w:rsidRPr="004A00D7" w:rsidRDefault="00A238B2" w:rsidP="00A238B2">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wrecks </w:t>
      </w:r>
      <w:r w:rsidRPr="004A00D7">
        <w:rPr>
          <w:rFonts w:eastAsiaTheme="majorEastAsia" w:cstheme="majorBidi"/>
          <w:b/>
          <w:iCs/>
          <w:sz w:val="26"/>
          <w:u w:val="single"/>
        </w:rPr>
        <w:t>solvency</w:t>
      </w:r>
    </w:p>
    <w:p w14:paraId="7C8195C8" w14:textId="77777777" w:rsidR="00A238B2" w:rsidRPr="004A00D7" w:rsidRDefault="00A238B2" w:rsidP="00A238B2">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11" w:history="1">
        <w:r w:rsidRPr="004A00D7">
          <w:t>https://equitablegrowth.org/research-paper/restoring-competition-in-the-united-states/?longform=true</w:t>
        </w:r>
      </w:hyperlink>
      <w:r w:rsidRPr="004A00D7">
        <w:t>]</w:t>
      </w:r>
    </w:p>
    <w:p w14:paraId="125C0675" w14:textId="77777777" w:rsidR="00A238B2" w:rsidRPr="004A00D7" w:rsidRDefault="00A238B2" w:rsidP="00A238B2">
      <w:pPr>
        <w:rPr>
          <w:u w:val="single"/>
        </w:rPr>
      </w:pPr>
      <w:r w:rsidRPr="004A00D7">
        <w:t xml:space="preserve">Meaningful </w:t>
      </w:r>
      <w:r w:rsidRPr="004A00D7">
        <w:rPr>
          <w:u w:val="single"/>
        </w:rPr>
        <w:t>antitrust reform should be a priority</w:t>
      </w:r>
      <w:r w:rsidRPr="004A00D7">
        <w:t xml:space="preserve"> of the next administration and the 117th U.S. Congress. </w:t>
      </w:r>
      <w:r w:rsidRPr="004A00D7">
        <w:rPr>
          <w:u w:val="single"/>
        </w:rPr>
        <w:t>The challenge of drafting legislation is substantial.</w:t>
      </w:r>
      <w:r w:rsidRPr="004A00D7">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1C6820">
        <w:rPr>
          <w:highlight w:val="green"/>
          <w:u w:val="single"/>
        </w:rPr>
        <w:t>courts</w:t>
      </w:r>
      <w:r w:rsidRPr="004A00D7">
        <w:rPr>
          <w:u w:val="single"/>
        </w:rPr>
        <w:t xml:space="preserve"> have often “abandoned statutory textualism” to </w:t>
      </w:r>
      <w:r w:rsidRPr="001C6820">
        <w:rPr>
          <w:highlight w:val="green"/>
          <w:u w:val="single"/>
        </w:rPr>
        <w:t>interpret</w:t>
      </w:r>
      <w:r w:rsidRPr="004A00D7">
        <w:rPr>
          <w:u w:val="single"/>
        </w:rPr>
        <w:t xml:space="preserve"> the </w:t>
      </w:r>
      <w:r w:rsidRPr="001C6820">
        <w:rPr>
          <w:highlight w:val="green"/>
          <w:u w:val="single"/>
        </w:rPr>
        <w:t>laws “in favor of big business</w:t>
      </w:r>
      <w:r w:rsidRPr="004A00D7">
        <w:t xml:space="preserve">,”15 explains Daniel Crane, the Fredrick Paul Furth Sr. professor of law at the University of Michigan Law School. </w:t>
      </w:r>
      <w:r w:rsidRPr="001C6820">
        <w:rPr>
          <w:highlight w:val="green"/>
          <w:u w:val="single"/>
        </w:rPr>
        <w:t>If given discretion</w:t>
      </w:r>
      <w:r w:rsidRPr="004A00D7">
        <w:t xml:space="preserve"> to interpret new legislation, </w:t>
      </w:r>
      <w:r w:rsidRPr="001C6820">
        <w:rPr>
          <w:highlight w:val="green"/>
          <w:u w:val="single"/>
        </w:rPr>
        <w:t>the</w:t>
      </w:r>
      <w:r w:rsidRPr="004A00D7">
        <w:rPr>
          <w:u w:val="single"/>
        </w:rPr>
        <w:t xml:space="preserve"> current </w:t>
      </w:r>
      <w:r w:rsidRPr="001C6820">
        <w:rPr>
          <w:highlight w:val="green"/>
          <w:u w:val="single"/>
        </w:rPr>
        <w:t>judiciary</w:t>
      </w:r>
      <w:r w:rsidRPr="004A00D7">
        <w:rPr>
          <w:u w:val="single"/>
        </w:rPr>
        <w:t xml:space="preserve"> is likely to </w:t>
      </w:r>
      <w:r w:rsidRPr="001C6820">
        <w:rPr>
          <w:highlight w:val="green"/>
          <w:u w:val="single"/>
        </w:rPr>
        <w:t>fall back on</w:t>
      </w:r>
      <w:r w:rsidRPr="004A00D7">
        <w:rPr>
          <w:u w:val="single"/>
        </w:rPr>
        <w:t xml:space="preserve"> the same</w:t>
      </w:r>
      <w:r w:rsidRPr="004A00D7">
        <w:rPr>
          <w:b/>
          <w:iCs/>
          <w:u w:val="single"/>
        </w:rPr>
        <w:t xml:space="preserve"> </w:t>
      </w:r>
      <w:r w:rsidRPr="001C6820">
        <w:rPr>
          <w:b/>
          <w:iCs/>
          <w:highlight w:val="green"/>
          <w:u w:val="single"/>
        </w:rPr>
        <w:t>skepticism</w:t>
      </w:r>
      <w:r w:rsidRPr="001C6820">
        <w:rPr>
          <w:highlight w:val="green"/>
          <w:u w:val="single"/>
        </w:rPr>
        <w:t xml:space="preserve"> of</w:t>
      </w:r>
      <w:r w:rsidRPr="004A00D7">
        <w:rPr>
          <w:u w:val="single"/>
        </w:rPr>
        <w:t xml:space="preserve"> antitrust </w:t>
      </w:r>
      <w:r w:rsidRPr="001C6820">
        <w:rPr>
          <w:highlight w:val="green"/>
          <w:u w:val="single"/>
        </w:rPr>
        <w:t>enforcement</w:t>
      </w:r>
      <w:r w:rsidRPr="004A00D7">
        <w:rPr>
          <w:u w:val="single"/>
        </w:rPr>
        <w:t xml:space="preserve"> that it has advanced over the past 40 years.</w:t>
      </w:r>
    </w:p>
    <w:p w14:paraId="6F706016" w14:textId="77777777" w:rsidR="00A238B2" w:rsidRPr="00224262" w:rsidRDefault="00A238B2" w:rsidP="00A238B2">
      <w:pPr>
        <w:rPr>
          <w:u w:val="single"/>
        </w:rPr>
      </w:pPr>
      <w:r w:rsidRPr="004A00D7">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1C6820">
        <w:rPr>
          <w:highlight w:val="green"/>
          <w:u w:val="single"/>
        </w:rPr>
        <w:t>Congress</w:t>
      </w:r>
      <w:r w:rsidRPr="004A00D7">
        <w:rPr>
          <w:u w:val="single"/>
        </w:rPr>
        <w:t xml:space="preserve"> </w:t>
      </w:r>
      <w:r w:rsidRPr="001C6820">
        <w:rPr>
          <w:highlight w:val="green"/>
          <w:u w:val="single"/>
        </w:rPr>
        <w:t>can</w:t>
      </w:r>
      <w:r w:rsidRPr="004A00D7">
        <w:rPr>
          <w:u w:val="single"/>
        </w:rPr>
        <w:t xml:space="preserve"> reduce</w:t>
      </w:r>
      <w:r w:rsidRPr="004A00D7">
        <w:t xml:space="preserve"> that </w:t>
      </w:r>
      <w:r w:rsidRPr="004A00D7">
        <w:rPr>
          <w:u w:val="single"/>
        </w:rPr>
        <w:t>risk by</w:t>
      </w:r>
      <w:r w:rsidRPr="004A00D7">
        <w:t xml:space="preserve"> </w:t>
      </w:r>
      <w:r w:rsidRPr="001C6820">
        <w:rPr>
          <w:b/>
          <w:iCs/>
          <w:highlight w:val="green"/>
          <w:u w:val="single"/>
        </w:rPr>
        <w:t>be</w:t>
      </w:r>
      <w:r w:rsidRPr="004A00D7">
        <w:rPr>
          <w:b/>
          <w:iCs/>
          <w:u w:val="single"/>
        </w:rPr>
        <w:t xml:space="preserve">ing </w:t>
      </w:r>
      <w:r w:rsidRPr="001C6820">
        <w:rPr>
          <w:b/>
          <w:iCs/>
          <w:highlight w:val="green"/>
          <w:u w:val="single"/>
        </w:rPr>
        <w:t>explicit</w:t>
      </w:r>
      <w:r w:rsidRPr="001C6820">
        <w:rPr>
          <w:highlight w:val="green"/>
        </w:rPr>
        <w:t xml:space="preserve"> </w:t>
      </w:r>
      <w:r w:rsidRPr="001C6820">
        <w:rPr>
          <w:highlight w:val="green"/>
          <w:u w:val="single"/>
        </w:rPr>
        <w:t>in the text</w:t>
      </w:r>
      <w:r w:rsidRPr="004A00D7">
        <w:t xml:space="preserve"> </w:t>
      </w:r>
      <w:r w:rsidRPr="004A00D7">
        <w:rPr>
          <w:u w:val="single"/>
        </w:rPr>
        <w:t>when vacating or rejecting existing precedent and when identifying relevant factors</w:t>
      </w:r>
      <w:r w:rsidRPr="004A00D7">
        <w:t xml:space="preserve">, such as the importance of protecting both actual and potential competition. </w:t>
      </w:r>
      <w:r w:rsidRPr="004A00D7">
        <w:rPr>
          <w:u w:val="single"/>
        </w:rPr>
        <w:t xml:space="preserve">Congress should identify in statute the elements sufficient </w:t>
      </w:r>
      <w:r w:rsidRPr="001C6820">
        <w:rPr>
          <w:highlight w:val="green"/>
          <w:u w:val="single"/>
        </w:rPr>
        <w:t>to establish</w:t>
      </w:r>
      <w:r w:rsidRPr="004A00D7">
        <w:rPr>
          <w:u w:val="single"/>
        </w:rPr>
        <w:t xml:space="preserve"> </w:t>
      </w:r>
      <w:r w:rsidRPr="001C6820">
        <w:rPr>
          <w:highlight w:val="green"/>
          <w:u w:val="single"/>
        </w:rPr>
        <w:t>a</w:t>
      </w:r>
      <w:r w:rsidRPr="004A00D7">
        <w:rPr>
          <w:u w:val="single"/>
        </w:rPr>
        <w:t xml:space="preserve">n antitrust </w:t>
      </w:r>
      <w:r w:rsidRPr="001C6820">
        <w:rPr>
          <w:highlight w:val="green"/>
          <w:u w:val="single"/>
        </w:rPr>
        <w:t xml:space="preserve">violation </w:t>
      </w:r>
      <w:r w:rsidRPr="001C6820">
        <w:rPr>
          <w:b/>
          <w:iCs/>
          <w:highlight w:val="green"/>
          <w:u w:val="single"/>
        </w:rPr>
        <w:t>as precisely as possible</w:t>
      </w:r>
      <w:r w:rsidRPr="004A00D7">
        <w:rPr>
          <w:u w:val="single"/>
        </w:rPr>
        <w:t>.</w:t>
      </w:r>
    </w:p>
    <w:p w14:paraId="452324ED" w14:textId="77777777" w:rsidR="00A238B2" w:rsidRPr="004A00D7" w:rsidRDefault="00A238B2" w:rsidP="00A238B2">
      <w:pPr>
        <w:keepNext/>
        <w:keepLines/>
        <w:spacing w:before="40" w:after="0"/>
        <w:outlineLvl w:val="3"/>
        <w:rPr>
          <w:rFonts w:eastAsiaTheme="majorEastAsia" w:cstheme="majorBidi"/>
          <w:b/>
          <w:iCs/>
          <w:sz w:val="26"/>
        </w:rPr>
      </w:pPr>
      <w:r w:rsidRPr="004A00D7">
        <w:rPr>
          <w:rFonts w:eastAsiaTheme="majorEastAsia" w:cstheme="majorBidi"/>
          <w:b/>
          <w:iCs/>
          <w:sz w:val="26"/>
        </w:rPr>
        <w:t>Voting issue---</w:t>
      </w:r>
    </w:p>
    <w:p w14:paraId="704C7887" w14:textId="77777777" w:rsidR="00A238B2" w:rsidRPr="00224262" w:rsidRDefault="00A238B2" w:rsidP="00A238B2">
      <w:pPr>
        <w:keepNext/>
        <w:keepLines/>
        <w:spacing w:before="40" w:after="0"/>
        <w:outlineLvl w:val="3"/>
        <w:rPr>
          <w:rFonts w:eastAsiaTheme="majorEastAsia" w:cstheme="majorBidi"/>
          <w:b/>
          <w:iCs/>
          <w:sz w:val="26"/>
        </w:rPr>
      </w:pPr>
      <w:r w:rsidRPr="004A00D7">
        <w:rPr>
          <w:rFonts w:eastAsiaTheme="majorEastAsia" w:cstheme="majorBidi"/>
          <w:b/>
          <w:iCs/>
          <w:sz w:val="26"/>
        </w:rPr>
        <w:t>Aff conditionality destroys ground. 2AC clarifications dodge DA links and counterplan competition.</w:t>
      </w:r>
    </w:p>
    <w:p w14:paraId="40B8CA7B" w14:textId="77777777" w:rsidR="00A238B2" w:rsidRDefault="00A238B2" w:rsidP="00A238B2">
      <w:pPr>
        <w:pStyle w:val="Heading3"/>
      </w:pPr>
      <w:r>
        <w:lastRenderedPageBreak/>
        <w:t>1nc – adv cp</w:t>
      </w:r>
    </w:p>
    <w:p w14:paraId="0C3C98D8" w14:textId="77777777" w:rsidR="00A238B2" w:rsidRDefault="00A238B2" w:rsidP="00A238B2">
      <w:pPr>
        <w:pStyle w:val="Heading4"/>
      </w:pPr>
      <w:r>
        <w:t>The United States federal government should adopt a zero trust default defense against cyberattacks</w:t>
      </w:r>
    </w:p>
    <w:p w14:paraId="0BC046E0" w14:textId="77777777" w:rsidR="00A238B2" w:rsidRDefault="00A238B2" w:rsidP="00A238B2"/>
    <w:p w14:paraId="6A6BBFE3" w14:textId="77777777" w:rsidR="00A238B2" w:rsidRPr="00E26DB3" w:rsidRDefault="00A238B2" w:rsidP="00A238B2">
      <w:pPr>
        <w:pStyle w:val="Heading4"/>
      </w:pPr>
      <w:r>
        <w:t>Solves the case</w:t>
      </w:r>
    </w:p>
    <w:p w14:paraId="42AD505D" w14:textId="77777777" w:rsidR="00A238B2" w:rsidRDefault="00A238B2" w:rsidP="00A238B2">
      <w:r w:rsidRPr="00537487">
        <w:rPr>
          <w:rStyle w:val="Style13ptBold"/>
        </w:rPr>
        <w:t>Reiber and Glenn 21</w:t>
      </w:r>
      <w:r>
        <w:t xml:space="preserve"> --- Jonathan Reiber is Senior Director for Cybersecurity Strategy and Policy at AttackIQ, Matt Glenn is Senior Vice President for Product at Illumio. In this role, Matt is responsible for Illumio’s product lines and product strategy, The U.S. Government Needs to Overhaul Cybersecurity. Here’s How.”, Friday, April 9, 2021, https://www.lawfareblog.com/us-government-needs-overhaul-cybersecurity-heres-how</w:t>
      </w:r>
    </w:p>
    <w:p w14:paraId="0DF0E504" w14:textId="77777777" w:rsidR="00A238B2" w:rsidRPr="00537487" w:rsidRDefault="00A238B2" w:rsidP="00A238B2">
      <w:pPr>
        <w:rPr>
          <w:sz w:val="16"/>
        </w:rPr>
      </w:pPr>
      <w:r w:rsidRPr="00537487">
        <w:rPr>
          <w:sz w:val="16"/>
        </w:rPr>
        <w:t xml:space="preserve">After the 2015 hack of the U.S. Office of Personnel Management, the SolarWinds breach, and—just weeks after SolarWinds—the latest Microsoft breach, it is by now clear that the U.S. federal government is woefully unprepared in matters of cybersecurity. Following the SolarWinds intrusion, White House </w:t>
      </w:r>
      <w:r w:rsidRPr="00537487">
        <w:rPr>
          <w:rStyle w:val="StyleUnderline"/>
        </w:rPr>
        <w:t>leaders have called for</w:t>
      </w:r>
      <w:r w:rsidRPr="00537487">
        <w:rPr>
          <w:sz w:val="16"/>
        </w:rPr>
        <w:t xml:space="preserve"> a </w:t>
      </w:r>
      <w:r w:rsidRPr="00537487">
        <w:rPr>
          <w:rStyle w:val="Emphasis"/>
        </w:rPr>
        <w:t>comprehensive cybersecurity</w:t>
      </w:r>
      <w:r w:rsidRPr="00537487">
        <w:rPr>
          <w:sz w:val="16"/>
        </w:rPr>
        <w:t xml:space="preserve"> overhaul </w:t>
      </w:r>
      <w:r w:rsidRPr="00537487">
        <w:rPr>
          <w:rStyle w:val="StyleUnderline"/>
        </w:rPr>
        <w:t>to better protect U.S. critical infrastructure</w:t>
      </w:r>
      <w:r w:rsidRPr="00537487">
        <w:rPr>
          <w:sz w:val="16"/>
        </w:rPr>
        <w:t xml:space="preserve"> and data, and the Biden administration plans to release a new executive order to this end. </w:t>
      </w:r>
    </w:p>
    <w:p w14:paraId="6D8E8D23" w14:textId="77777777" w:rsidR="00A238B2" w:rsidRPr="00537487" w:rsidRDefault="00A238B2" w:rsidP="00A238B2">
      <w:pPr>
        <w:rPr>
          <w:sz w:val="16"/>
        </w:rPr>
      </w:pPr>
      <w:r w:rsidRPr="00537487">
        <w:rPr>
          <w:rStyle w:val="StyleUnderline"/>
        </w:rPr>
        <w:t>What should this reinvestment</w:t>
      </w:r>
      <w:r w:rsidRPr="00537487">
        <w:rPr>
          <w:sz w:val="16"/>
        </w:rPr>
        <w:t xml:space="preserve"> in cybersecurity </w:t>
      </w:r>
      <w:r w:rsidRPr="00537487">
        <w:rPr>
          <w:rStyle w:val="StyleUnderline"/>
        </w:rPr>
        <w:t>look like?</w:t>
      </w:r>
      <w:r w:rsidRPr="00537487">
        <w:rPr>
          <w:sz w:val="16"/>
        </w:rPr>
        <w:t xml:space="preserve"> Although the United States is the home of many top cybersecurity companies, the U.S. government is behind where it should be both in technology modernization and in mindset. </w:t>
      </w:r>
      <w:r w:rsidRPr="001C6820">
        <w:rPr>
          <w:rStyle w:val="StyleUnderline"/>
          <w:highlight w:val="green"/>
        </w:rPr>
        <w:t>Best-in-class cyberdefense tech</w:t>
      </w:r>
      <w:r w:rsidRPr="00537487">
        <w:rPr>
          <w:rStyle w:val="StyleUnderline"/>
        </w:rPr>
        <w:t xml:space="preserve">nologies </w:t>
      </w:r>
      <w:r w:rsidRPr="001C6820">
        <w:rPr>
          <w:rStyle w:val="Emphasis"/>
          <w:highlight w:val="green"/>
        </w:rPr>
        <w:t>have been available on the market for years</w:t>
      </w:r>
      <w:r w:rsidRPr="001C6820">
        <w:rPr>
          <w:sz w:val="16"/>
          <w:highlight w:val="green"/>
        </w:rPr>
        <w:t xml:space="preserve">, </w:t>
      </w:r>
      <w:r w:rsidRPr="001C6820">
        <w:rPr>
          <w:rStyle w:val="StyleUnderline"/>
          <w:highlight w:val="green"/>
        </w:rPr>
        <w:t>yet the U.S. gov</w:t>
      </w:r>
      <w:r w:rsidRPr="00537487">
        <w:rPr>
          <w:rStyle w:val="StyleUnderline"/>
        </w:rPr>
        <w:t xml:space="preserve">ernment </w:t>
      </w:r>
      <w:r w:rsidRPr="001C6820">
        <w:rPr>
          <w:rStyle w:val="StyleUnderline"/>
          <w:highlight w:val="green"/>
        </w:rPr>
        <w:t>has</w:t>
      </w:r>
      <w:r w:rsidRPr="001C6820">
        <w:rPr>
          <w:sz w:val="16"/>
          <w:highlight w:val="green"/>
        </w:rPr>
        <w:t xml:space="preserve"> </w:t>
      </w:r>
      <w:r w:rsidRPr="001C6820">
        <w:rPr>
          <w:rStyle w:val="Emphasis"/>
          <w:highlight w:val="green"/>
        </w:rPr>
        <w:t>failed to adopt them,</w:t>
      </w:r>
      <w:r w:rsidRPr="001C6820">
        <w:rPr>
          <w:sz w:val="16"/>
          <w:highlight w:val="green"/>
        </w:rPr>
        <w:t xml:space="preserve"> </w:t>
      </w:r>
      <w:r w:rsidRPr="001C6820">
        <w:rPr>
          <w:rStyle w:val="StyleUnderline"/>
          <w:highlight w:val="green"/>
        </w:rPr>
        <w:t>opting</w:t>
      </w:r>
      <w:r w:rsidRPr="00537487">
        <w:rPr>
          <w:rStyle w:val="StyleUnderline"/>
        </w:rPr>
        <w:t xml:space="preserve"> instead to treat cybersecurity like a counterintelligence problem</w:t>
      </w:r>
      <w:r w:rsidRPr="00537487">
        <w:rPr>
          <w:sz w:val="16"/>
        </w:rPr>
        <w:t xml:space="preserve"> and focusing most of its resources on detection. Yet the government’s massive perimeter detection technology, Einstein, failed to detect the SolarWinds intrusion—which lays bare the inadequacy of this approach. </w:t>
      </w:r>
    </w:p>
    <w:p w14:paraId="10C96AE2" w14:textId="77777777" w:rsidR="00A238B2" w:rsidRPr="00537487" w:rsidRDefault="00A238B2" w:rsidP="00A238B2">
      <w:pPr>
        <w:rPr>
          <w:sz w:val="16"/>
          <w:szCs w:val="16"/>
        </w:rPr>
      </w:pPr>
      <w:r w:rsidRPr="00537487">
        <w:rPr>
          <w:sz w:val="16"/>
          <w:szCs w:val="16"/>
        </w:rPr>
        <w:t xml:space="preserve">The sophisticated nature of the SolarWinds supply chain attack shows that adversaries with the time, personnel, imagination, and resources to pursue novel methods of intrusion will succeed. It is not a question of if but when an intruder will break past the gates. </w:t>
      </w:r>
    </w:p>
    <w:p w14:paraId="1A161AA0" w14:textId="77777777" w:rsidR="00A238B2" w:rsidRPr="00537487" w:rsidRDefault="00A238B2" w:rsidP="00A238B2">
      <w:pPr>
        <w:rPr>
          <w:sz w:val="16"/>
        </w:rPr>
      </w:pPr>
      <w:r w:rsidRPr="00537487">
        <w:rPr>
          <w:sz w:val="16"/>
        </w:rPr>
        <w:t xml:space="preserve">For this reason, </w:t>
      </w:r>
      <w:r w:rsidRPr="001C6820">
        <w:rPr>
          <w:rStyle w:val="StyleUnderline"/>
          <w:highlight w:val="green"/>
        </w:rPr>
        <w:t>it is time for a different model</w:t>
      </w:r>
      <w:r w:rsidRPr="00537487">
        <w:rPr>
          <w:rStyle w:val="StyleUnderline"/>
        </w:rPr>
        <w:t xml:space="preserve"> for cybersecurity</w:t>
      </w:r>
      <w:r w:rsidRPr="00537487">
        <w:rPr>
          <w:sz w:val="16"/>
        </w:rPr>
        <w:t>. U.S. military bases have layers of walls, guards, badge readers, and authentication measures to control access. The United States needs the same mindset for its cybersecurity.</w:t>
      </w:r>
    </w:p>
    <w:p w14:paraId="5D081A48" w14:textId="77777777" w:rsidR="00A238B2" w:rsidRPr="00537487" w:rsidRDefault="00A238B2" w:rsidP="00A238B2">
      <w:pPr>
        <w:rPr>
          <w:sz w:val="16"/>
        </w:rPr>
      </w:pPr>
      <w:r w:rsidRPr="001C6820">
        <w:rPr>
          <w:rStyle w:val="StyleUnderline"/>
          <w:highlight w:val="green"/>
        </w:rPr>
        <w:t>Agencies need to adopt an “assume breach” mindset</w:t>
      </w:r>
      <w:r w:rsidRPr="00537487">
        <w:rPr>
          <w:sz w:val="16"/>
        </w:rPr>
        <w:t xml:space="preserve"> and invest in the security controls required to stop intruders’ internal movements. </w:t>
      </w:r>
      <w:r w:rsidRPr="00537487">
        <w:rPr>
          <w:rStyle w:val="StyleUnderline"/>
        </w:rPr>
        <w:t>To “assume breach” in cyberspace means to invest in a comprehensive defense-in-depth strategy to stop intruders</w:t>
      </w:r>
      <w:r w:rsidRPr="00537487">
        <w:rPr>
          <w:sz w:val="16"/>
        </w:rPr>
        <w:t xml:space="preserve"> from moving freely throughout a network once they’ve broken past the perimeter. </w:t>
      </w:r>
      <w:r w:rsidRPr="00537487">
        <w:rPr>
          <w:rStyle w:val="StyleUnderline"/>
        </w:rPr>
        <w:t>What’s more, the government needs to continuously test its security controls to ensure they work</w:t>
      </w:r>
      <w:r w:rsidRPr="00537487">
        <w:rPr>
          <w:sz w:val="16"/>
        </w:rPr>
        <w:t xml:space="preserve">. </w:t>
      </w:r>
    </w:p>
    <w:p w14:paraId="1AE511CD" w14:textId="77777777" w:rsidR="00A238B2" w:rsidRPr="00537487" w:rsidRDefault="00A238B2" w:rsidP="00A238B2">
      <w:pPr>
        <w:rPr>
          <w:sz w:val="16"/>
        </w:rPr>
      </w:pPr>
      <w:r w:rsidRPr="00537487">
        <w:rPr>
          <w:sz w:val="16"/>
        </w:rPr>
        <w:t xml:space="preserve">This cannot all happen at once. </w:t>
      </w:r>
      <w:r w:rsidRPr="001C6820">
        <w:rPr>
          <w:rStyle w:val="StyleUnderline"/>
          <w:highlight w:val="green"/>
        </w:rPr>
        <w:t>For the first phase</w:t>
      </w:r>
      <w:r w:rsidRPr="00537487">
        <w:rPr>
          <w:rStyle w:val="StyleUnderline"/>
        </w:rPr>
        <w:t xml:space="preserve"> in the U.S. government’s cybersecurity modernization, the goal should be both clear and aggressive: achieve </w:t>
      </w:r>
      <w:r w:rsidRPr="001C6820">
        <w:rPr>
          <w:rStyle w:val="StyleUnderline"/>
          <w:highlight w:val="green"/>
        </w:rPr>
        <w:t>a</w:t>
      </w:r>
      <w:r w:rsidRPr="00537487">
        <w:rPr>
          <w:rStyle w:val="StyleUnderline"/>
        </w:rPr>
        <w:t xml:space="preserve"> continuously </w:t>
      </w:r>
      <w:r w:rsidRPr="001C6820">
        <w:rPr>
          <w:rStyle w:val="StyleUnderline"/>
          <w:highlight w:val="green"/>
        </w:rPr>
        <w:t>validated zero trust architecture</w:t>
      </w:r>
      <w:r w:rsidRPr="00537487">
        <w:rPr>
          <w:sz w:val="16"/>
        </w:rPr>
        <w:t xml:space="preserve"> for the government’s most critical high-value assets. </w:t>
      </w:r>
      <w:r w:rsidRPr="00537487">
        <w:rPr>
          <w:rStyle w:val="StyleUnderline"/>
        </w:rPr>
        <w:t>A continuously validated architecture “tests” the zero trust claims that an agency is asserting. For instance, the U.S. armed services conduct penetration testing of their bases to ensure that security directives are followed. In a zero trust network, zero trust security controls need to be similarly tested</w:t>
      </w:r>
      <w:r w:rsidRPr="00537487">
        <w:rPr>
          <w:sz w:val="16"/>
        </w:rPr>
        <w:t xml:space="preserve"> to ensure that a system that should not be able to access another system cannot do so. </w:t>
      </w:r>
    </w:p>
    <w:p w14:paraId="60E8B08D" w14:textId="77777777" w:rsidR="00A238B2" w:rsidRPr="00537487" w:rsidRDefault="00A238B2" w:rsidP="00A238B2">
      <w:pPr>
        <w:rPr>
          <w:rStyle w:val="StyleUnderline"/>
        </w:rPr>
      </w:pPr>
      <w:r w:rsidRPr="00537487">
        <w:rPr>
          <w:sz w:val="16"/>
        </w:rPr>
        <w:t xml:space="preserve">To understand why this approach is required, it helps to start with the state of federal cybersecurity capabilities today. Despite decades of investment in cybersecurity personnel and capabilities, today the congressionally run Government Accountability Office (GAO) says U.S. federal cybersecurity capabilities have regressed from prior years—and federal cybersecurity is currently in the GAO’s category of government programs at high risk of failure. </w:t>
      </w:r>
      <w:r w:rsidRPr="00537487">
        <w:rPr>
          <w:rStyle w:val="StyleUnderline"/>
        </w:rPr>
        <w:t xml:space="preserve">Under the “assume breach” mindset, the GAO’s reasoning is clear. There are no internal walls to prevent breaches from spreading. </w:t>
      </w:r>
    </w:p>
    <w:p w14:paraId="59C9EB36" w14:textId="77777777" w:rsidR="00A238B2" w:rsidRPr="00537487" w:rsidRDefault="00A238B2" w:rsidP="00A238B2">
      <w:pPr>
        <w:rPr>
          <w:sz w:val="16"/>
          <w:szCs w:val="16"/>
        </w:rPr>
      </w:pPr>
      <w:r w:rsidRPr="00537487">
        <w:rPr>
          <w:sz w:val="16"/>
          <w:szCs w:val="16"/>
        </w:rPr>
        <w:t xml:space="preserve">Today, the Department of Homeland Security Cybersecurity and Infrastructure Security Agency (CISA) designs, develops, deploys, and sustains a suite of programs called the National Cybersecurity Protection System (NCPS) to help secure federal civilian executive branch information and networks. Capabilities within the NCPS include intrusion detection, analytics, information sharing, and intrusion prevention capabilities. The </w:t>
      </w:r>
      <w:r w:rsidRPr="00537487">
        <w:rPr>
          <w:sz w:val="16"/>
          <w:szCs w:val="16"/>
        </w:rPr>
        <w:lastRenderedPageBreak/>
        <w:t xml:space="preserve">system’s most significant investment is Einstein, which provides a federal early warning system and improved situational awareness of intrusions, and seeks to identify and prevent malicious cyberspace capabilities. The Department of Homeland Security also maintains continuous diagnostic capabilities to analyze intrusions, and a federal high-value asset program design to identify the government’s most important aspects. </w:t>
      </w:r>
    </w:p>
    <w:p w14:paraId="3251563A" w14:textId="77777777" w:rsidR="00A238B2" w:rsidRPr="00537487" w:rsidRDefault="00A238B2" w:rsidP="00A238B2">
      <w:pPr>
        <w:rPr>
          <w:sz w:val="16"/>
          <w:szCs w:val="16"/>
        </w:rPr>
      </w:pPr>
      <w:r w:rsidRPr="00537487">
        <w:rPr>
          <w:sz w:val="16"/>
          <w:szCs w:val="16"/>
        </w:rPr>
        <w:t xml:space="preserve">Taken together, all of these capabilities failed to detect the SolarWinds intrusion. None of these capabilities delivers on the “assume breach” mindset or the high walls required to stop intruders from moving laterally. </w:t>
      </w:r>
    </w:p>
    <w:p w14:paraId="7565C037" w14:textId="77777777" w:rsidR="00A238B2" w:rsidRPr="00537487" w:rsidRDefault="00A238B2" w:rsidP="00A238B2">
      <w:pPr>
        <w:rPr>
          <w:sz w:val="16"/>
        </w:rPr>
      </w:pPr>
      <w:r w:rsidRPr="001C6820">
        <w:rPr>
          <w:rStyle w:val="StyleUnderline"/>
          <w:highlight w:val="green"/>
        </w:rPr>
        <w:t>Adopting a zero trust strategy will change how the government views its networks</w:t>
      </w:r>
      <w:r w:rsidRPr="00537487">
        <w:rPr>
          <w:rStyle w:val="StyleUnderline"/>
        </w:rPr>
        <w:t xml:space="preserve"> for the better</w:t>
      </w:r>
      <w:r w:rsidRPr="00537487">
        <w:rPr>
          <w:sz w:val="16"/>
        </w:rPr>
        <w:t>. In the case of SolarWinds, the intruder read and stole credentials, and then used those stolen credentials to leverage and travel through unrestricted communications paths between servers—systems that had never tried to communicate with other servers before, and never should have been able to do so. There were no walls between these servers, and that gave the advantage to the intruder. The attacker stole the keys to the kingdom and moved with no restrictions throughout federal agencies.</w:t>
      </w:r>
    </w:p>
    <w:p w14:paraId="5B8BF351" w14:textId="77777777" w:rsidR="00A238B2" w:rsidRPr="00537487" w:rsidRDefault="00A238B2" w:rsidP="00A238B2">
      <w:pPr>
        <w:rPr>
          <w:sz w:val="16"/>
        </w:rPr>
      </w:pPr>
      <w:r w:rsidRPr="001C6820">
        <w:rPr>
          <w:rStyle w:val="StyleUnderline"/>
          <w:highlight w:val="green"/>
        </w:rPr>
        <w:t>How would zero trust have prevented</w:t>
      </w:r>
      <w:r w:rsidRPr="00537487">
        <w:rPr>
          <w:rStyle w:val="StyleUnderline"/>
        </w:rPr>
        <w:t xml:space="preserve"> this from happening</w:t>
      </w:r>
      <w:r w:rsidRPr="00537487">
        <w:rPr>
          <w:sz w:val="16"/>
        </w:rPr>
        <w:t xml:space="preserve">? </w:t>
      </w:r>
      <w:r w:rsidRPr="001C6820">
        <w:rPr>
          <w:rStyle w:val="StyleUnderline"/>
          <w:highlight w:val="green"/>
        </w:rPr>
        <w:t>Zero trust hinges on a policy of “</w:t>
      </w:r>
      <w:r w:rsidRPr="001C6820">
        <w:rPr>
          <w:rStyle w:val="Emphasis"/>
          <w:highlight w:val="green"/>
        </w:rPr>
        <w:t>default deny</w:t>
      </w:r>
      <w:r w:rsidRPr="001C6820">
        <w:rPr>
          <w:rStyle w:val="StyleUnderline"/>
          <w:highlight w:val="green"/>
        </w:rPr>
        <w:t>,”</w:t>
      </w:r>
      <w:r w:rsidRPr="001C6820">
        <w:rPr>
          <w:sz w:val="16"/>
          <w:highlight w:val="green"/>
        </w:rPr>
        <w:t xml:space="preserve"> </w:t>
      </w:r>
      <w:r w:rsidRPr="001C6820">
        <w:rPr>
          <w:rStyle w:val="StyleUnderline"/>
          <w:highlight w:val="green"/>
        </w:rPr>
        <w:t>meaning that connections between assets are</w:t>
      </w:r>
      <w:r w:rsidRPr="00537487">
        <w:rPr>
          <w:rStyle w:val="StyleUnderline"/>
        </w:rPr>
        <w:t xml:space="preserve"> by default </w:t>
      </w:r>
      <w:r w:rsidRPr="00E26DB3">
        <w:rPr>
          <w:rStyle w:val="StyleUnderline"/>
        </w:rPr>
        <w:t>not allowed.</w:t>
      </w:r>
      <w:r w:rsidRPr="00537487">
        <w:rPr>
          <w:rStyle w:val="StyleUnderline"/>
        </w:rPr>
        <w:t xml:space="preserve"> There is no reason for, say, a low-value server in the Department of the Treasury used for managing human resources</w:t>
      </w:r>
      <w:r w:rsidRPr="00537487">
        <w:rPr>
          <w:sz w:val="16"/>
        </w:rPr>
        <w:t xml:space="preserve"> issues for department staff abroad to have a direct connection to a high-value server in the United States that hosts the secretary of the treasury’s emails. </w:t>
      </w:r>
      <w:r w:rsidRPr="00537487">
        <w:rPr>
          <w:rStyle w:val="StyleUnderline"/>
        </w:rPr>
        <w:t>A zero trust strategy defines acceptable behaviors between assets</w:t>
      </w:r>
      <w:r w:rsidRPr="00537487">
        <w:rPr>
          <w:sz w:val="16"/>
        </w:rPr>
        <w:t xml:space="preserve">, including applications and the servers on which they reside, and anything that is not acceptable is denied. This default deny policy essentially forms a wall that prevents servers from establishing unauthorized connections. It requires a human to intervene to alter the policy. In zero trust, servers cannot even present credentials to one another unless they were explicitly allowed to connect with one another. </w:t>
      </w:r>
    </w:p>
    <w:p w14:paraId="230255A6" w14:textId="77777777" w:rsidR="00A238B2" w:rsidRPr="00537487" w:rsidRDefault="00A238B2" w:rsidP="00A238B2">
      <w:pPr>
        <w:rPr>
          <w:rStyle w:val="StyleUnderline"/>
        </w:rPr>
      </w:pPr>
      <w:r w:rsidRPr="001C6820">
        <w:rPr>
          <w:rStyle w:val="StyleUnderline"/>
          <w:highlight w:val="green"/>
        </w:rPr>
        <w:t xml:space="preserve">This is what it means to “assume breach” and </w:t>
      </w:r>
      <w:r w:rsidRPr="001C6820">
        <w:rPr>
          <w:rStyle w:val="Emphasis"/>
          <w:highlight w:val="green"/>
        </w:rPr>
        <w:t>prevent breaches from spreading</w:t>
      </w:r>
      <w:r w:rsidRPr="00537487">
        <w:rPr>
          <w:sz w:val="16"/>
        </w:rPr>
        <w:t xml:space="preserve">. Zero trust defends against credential theft, another tactic in the MITRE ATT&amp;CK framework that enables an intruder’s lateral movement within a data center. (MITRE ATT&amp;CK is a publicly available knowledge base of adversary tactics, techniques and procedures.) </w:t>
      </w:r>
      <w:r w:rsidRPr="001C6820">
        <w:rPr>
          <w:rStyle w:val="StyleUnderline"/>
          <w:highlight w:val="green"/>
        </w:rPr>
        <w:t>In the case of zero trust,</w:t>
      </w:r>
      <w:r w:rsidRPr="00537487">
        <w:rPr>
          <w:rStyle w:val="StyleUnderline"/>
        </w:rPr>
        <w:t xml:space="preserve"> even if the secretary of the treasury was targeted</w:t>
      </w:r>
      <w:r w:rsidRPr="00537487">
        <w:rPr>
          <w:sz w:val="16"/>
        </w:rPr>
        <w:t xml:space="preserve"> and fell victim to malware, </w:t>
      </w:r>
      <w:r w:rsidRPr="00537487">
        <w:rPr>
          <w:rStyle w:val="StyleUnderline"/>
        </w:rPr>
        <w:t xml:space="preserve">the </w:t>
      </w:r>
      <w:r w:rsidRPr="001C6820">
        <w:rPr>
          <w:rStyle w:val="StyleUnderline"/>
          <w:highlight w:val="green"/>
        </w:rPr>
        <w:t>default</w:t>
      </w:r>
      <w:r w:rsidRPr="00537487">
        <w:rPr>
          <w:rStyle w:val="StyleUnderline"/>
        </w:rPr>
        <w:t xml:space="preserve"> </w:t>
      </w:r>
      <w:r w:rsidRPr="001C6820">
        <w:rPr>
          <w:rStyle w:val="StyleUnderline"/>
          <w:highlight w:val="green"/>
        </w:rPr>
        <w:t>deny</w:t>
      </w:r>
      <w:r w:rsidRPr="00537487">
        <w:rPr>
          <w:rStyle w:val="StyleUnderline"/>
        </w:rPr>
        <w:t xml:space="preserve"> posture </w:t>
      </w:r>
      <w:r w:rsidRPr="001C6820">
        <w:rPr>
          <w:rStyle w:val="StyleUnderline"/>
          <w:highlight w:val="green"/>
        </w:rPr>
        <w:t>would stop any abnormal communications</w:t>
      </w:r>
      <w:r w:rsidRPr="00537487">
        <w:rPr>
          <w:rStyle w:val="StyleUnderline"/>
        </w:rPr>
        <w:t xml:space="preserve"> from her computer, limiting the spread of the breach. </w:t>
      </w:r>
    </w:p>
    <w:p w14:paraId="2B9C985F" w14:textId="77777777" w:rsidR="00A238B2" w:rsidRPr="00537487" w:rsidRDefault="00A238B2" w:rsidP="00A238B2">
      <w:pPr>
        <w:rPr>
          <w:sz w:val="16"/>
          <w:szCs w:val="16"/>
        </w:rPr>
      </w:pPr>
      <w:r w:rsidRPr="00537487">
        <w:rPr>
          <w:sz w:val="16"/>
          <w:szCs w:val="16"/>
        </w:rPr>
        <w:t xml:space="preserve">The good news is that zero trust is gaining traction in Washington. In a memo to the federal government just a few weeks ago, the National Security Agency (NSA) recommended that federal civilian agencies explore the zero trust model and focus on “assume breach.” The NSA strongly recommends that a zero trust security model be considered for critical U.S. government networks, including national security systems, which are used for intelligence operations; Department of Defense networks; and defense industrial base systems, which are used for research and development, manufacturing, and design of military weapons. Following the NSA’s memo, CISA endorsed the memo to agencies for their review and included zero trust in draft discussion documents. </w:t>
      </w:r>
    </w:p>
    <w:p w14:paraId="318E50E6" w14:textId="77777777" w:rsidR="00A238B2" w:rsidRPr="00537487" w:rsidRDefault="00A238B2" w:rsidP="00A238B2">
      <w:pPr>
        <w:rPr>
          <w:sz w:val="16"/>
          <w:szCs w:val="16"/>
        </w:rPr>
      </w:pPr>
      <w:r w:rsidRPr="00537487">
        <w:rPr>
          <w:sz w:val="16"/>
          <w:szCs w:val="16"/>
        </w:rPr>
        <w:t xml:space="preserve">The Biden administration has an opportunity to drive the adoption of zero trust capabilities for high-value assets. The executive order reportedly includes a clause for software vendors to notify their federal government customers when the company experiences a cybersecurity breach. While prompt breach disclosure is vital for supply chain attacks like SolarWinds, the fact is that the SolarWinds intrusion could have been slowed if the government had adopted zero trust in advance. The Biden administration should require that departments and agencies explain to the White House that they have identified their high-value assets, and report how they plan to achieve a validated zero trust architecture within 60 days of the executive order. </w:t>
      </w:r>
    </w:p>
    <w:p w14:paraId="3BC25FF8" w14:textId="77777777" w:rsidR="00A238B2" w:rsidRPr="00537487" w:rsidRDefault="00A238B2" w:rsidP="00A238B2">
      <w:pPr>
        <w:rPr>
          <w:sz w:val="16"/>
          <w:szCs w:val="16"/>
        </w:rPr>
      </w:pPr>
      <w:r w:rsidRPr="00537487">
        <w:rPr>
          <w:sz w:val="16"/>
          <w:szCs w:val="16"/>
        </w:rPr>
        <w:t xml:space="preserve">Based on our combined experience holding executive roles in cybersecurity companies and a senior cybersecurity role in the U.S. Defense Department, we believe the U.S. government can transform its cybersecurity by adopting the following layered components into its security stack. The same strategy can apply to any organization that seeks to defend its own high-value assets. </w:t>
      </w:r>
    </w:p>
    <w:p w14:paraId="2AE893D2" w14:textId="77777777" w:rsidR="00A238B2" w:rsidRPr="00E26DB3" w:rsidRDefault="00A238B2" w:rsidP="00A238B2">
      <w:pPr>
        <w:rPr>
          <w:sz w:val="16"/>
        </w:rPr>
      </w:pPr>
      <w:r w:rsidRPr="00E26DB3">
        <w:rPr>
          <w:rStyle w:val="StyleUnderline"/>
        </w:rPr>
        <w:t>A new,</w:t>
      </w:r>
      <w:r w:rsidRPr="00E26DB3">
        <w:rPr>
          <w:sz w:val="16"/>
        </w:rPr>
        <w:t xml:space="preserve"> validated </w:t>
      </w:r>
      <w:r w:rsidRPr="00E26DB3">
        <w:rPr>
          <w:rStyle w:val="StyleUnderline"/>
        </w:rPr>
        <w:t>zero trust architecture should include the following</w:t>
      </w:r>
      <w:r w:rsidRPr="00E26DB3">
        <w:rPr>
          <w:sz w:val="16"/>
        </w:rPr>
        <w:t xml:space="preserve"> aspects in the security stack:</w:t>
      </w:r>
    </w:p>
    <w:p w14:paraId="377BBA41" w14:textId="77777777" w:rsidR="00A238B2" w:rsidRPr="00537487" w:rsidRDefault="00A238B2" w:rsidP="00A238B2">
      <w:pPr>
        <w:rPr>
          <w:sz w:val="16"/>
        </w:rPr>
      </w:pPr>
      <w:r w:rsidRPr="00E26DB3">
        <w:rPr>
          <w:rStyle w:val="StyleUnderline"/>
        </w:rPr>
        <w:t>An endpoint monitoring system</w:t>
      </w:r>
      <w:r w:rsidRPr="00E26DB3">
        <w:rPr>
          <w:sz w:val="16"/>
        </w:rPr>
        <w:t xml:space="preserve"> (commonly known as endpoint detection and response,</w:t>
      </w:r>
      <w:r w:rsidRPr="00537487">
        <w:rPr>
          <w:sz w:val="16"/>
        </w:rPr>
        <w:t xml:space="preserve"> or next-generation anti-virus) </w:t>
      </w:r>
      <w:r w:rsidRPr="00537487">
        <w:rPr>
          <w:rStyle w:val="StyleUnderline"/>
        </w:rPr>
        <w:t>that is always on and can provide a centralized analytic view</w:t>
      </w:r>
      <w:r w:rsidRPr="00537487">
        <w:rPr>
          <w:sz w:val="16"/>
        </w:rPr>
        <w:t xml:space="preserve"> to block malware. An endpoint is an end device: a desktop, laptop, smartphone, tablet, server or “Internet of Things” device. In the case of the SolarWinds breach, endpoint monitoring tools reported repeated false positives of SolarWinds software before the breach. SolarWinds recommended turning off these monitoring systems, which is part of what allowed the breach to occur.</w:t>
      </w:r>
    </w:p>
    <w:p w14:paraId="20A516B9" w14:textId="77777777" w:rsidR="00A238B2" w:rsidRPr="00537487" w:rsidRDefault="00A238B2" w:rsidP="00A238B2">
      <w:pPr>
        <w:rPr>
          <w:sz w:val="16"/>
        </w:rPr>
      </w:pPr>
      <w:r w:rsidRPr="00537487">
        <w:rPr>
          <w:rStyle w:val="StyleUnderline"/>
        </w:rPr>
        <w:t>A security segmentation capability to stop attacks from moving between endpoints and within the broader infrastructure</w:t>
      </w:r>
      <w:r w:rsidRPr="00537487">
        <w:rPr>
          <w:sz w:val="16"/>
        </w:rPr>
        <w:t>. Such platforms build walls where there were no walls. This includes mapping out all communications between applications, containers, clouds, data centers, and networks and allowing only trusted communications to happen around high-value assets.</w:t>
      </w:r>
    </w:p>
    <w:p w14:paraId="78657924" w14:textId="77777777" w:rsidR="00A238B2" w:rsidRPr="00537487" w:rsidRDefault="00A238B2" w:rsidP="00A238B2">
      <w:pPr>
        <w:rPr>
          <w:sz w:val="16"/>
        </w:rPr>
      </w:pPr>
      <w:r w:rsidRPr="00537487">
        <w:rPr>
          <w:rStyle w:val="StyleUnderline"/>
        </w:rPr>
        <w:lastRenderedPageBreak/>
        <w:t>A next-generation firewall</w:t>
      </w:r>
      <w:r w:rsidRPr="00537487">
        <w:rPr>
          <w:sz w:val="16"/>
        </w:rPr>
        <w:t xml:space="preserve"> to monitor and filter network traffic between large environments (zones) and agencies.</w:t>
      </w:r>
    </w:p>
    <w:p w14:paraId="67E55449" w14:textId="77777777" w:rsidR="00A238B2" w:rsidRPr="00537487" w:rsidRDefault="00A238B2" w:rsidP="00A238B2">
      <w:pPr>
        <w:rPr>
          <w:sz w:val="16"/>
        </w:rPr>
      </w:pPr>
      <w:r w:rsidRPr="00537487">
        <w:rPr>
          <w:rStyle w:val="StyleUnderline"/>
        </w:rPr>
        <w:t>An automated testing platform aligned to the MITRE ATT&amp;CK framework</w:t>
      </w:r>
      <w:r w:rsidRPr="00537487">
        <w:rPr>
          <w:sz w:val="16"/>
        </w:rPr>
        <w:t xml:space="preserve"> and robust cyber threat intelligence to validate the organization’s overall security program effectiveness. This platform should be testing security programs and security controls continuously, at scale, and in a production environment, and should emulate real-world adversary behaviors.</w:t>
      </w:r>
    </w:p>
    <w:p w14:paraId="63DF583F" w14:textId="77777777" w:rsidR="00A238B2" w:rsidRPr="00537487" w:rsidRDefault="00A238B2" w:rsidP="00A238B2">
      <w:pPr>
        <w:rPr>
          <w:sz w:val="16"/>
        </w:rPr>
      </w:pPr>
      <w:r w:rsidRPr="00537487">
        <w:rPr>
          <w:rStyle w:val="StyleUnderline"/>
        </w:rPr>
        <w:t>These investments need to be considered holistically</w:t>
      </w:r>
      <w:r w:rsidRPr="00537487">
        <w:rPr>
          <w:sz w:val="16"/>
        </w:rPr>
        <w:t xml:space="preserve">. If one endpoint is compromised, it should not be able to affect other laptops. If one application is compromised, it should not impact other applications. If a large zone is compromised, a security control should prevent the breach from compromising other aspects of the organization and spreading outside the organization. This strategy looks at the federal information technology infrastructure and creates compartments around endpoints, applications, and networks in the same way compartments are built within military bases and vessels. </w:t>
      </w:r>
    </w:p>
    <w:p w14:paraId="0A496007" w14:textId="77777777" w:rsidR="00A238B2" w:rsidRPr="00537487" w:rsidRDefault="00A238B2" w:rsidP="00A238B2">
      <w:pPr>
        <w:rPr>
          <w:sz w:val="16"/>
          <w:szCs w:val="16"/>
        </w:rPr>
      </w:pPr>
      <w:r w:rsidRPr="00537487">
        <w:rPr>
          <w:sz w:val="16"/>
          <w:szCs w:val="16"/>
        </w:rPr>
        <w:t xml:space="preserve">Yet none of these investments should be trusted to work as intended without being continuously exercised. To upgrade President Reagan’s old aphorism for the cyber age, don’t trust any of your connections, and verify all of your defenses. </w:t>
      </w:r>
    </w:p>
    <w:p w14:paraId="3BF598AD" w14:textId="77777777" w:rsidR="00A238B2" w:rsidRPr="00537487" w:rsidRDefault="00A238B2" w:rsidP="00A238B2">
      <w:pPr>
        <w:rPr>
          <w:sz w:val="16"/>
          <w:szCs w:val="16"/>
        </w:rPr>
      </w:pPr>
      <w:r w:rsidRPr="00537487">
        <w:rPr>
          <w:sz w:val="16"/>
          <w:szCs w:val="16"/>
        </w:rPr>
        <w:t xml:space="preserve">Security controls are composed of people, processes and technologies. Failing to test such controls is equivalent to the military not putting its forces through regular, consistent training exercises. Absent continuous testing, leaders lack data-driven visibility into their security program’s overall performance. Untested organizations without metrics exist in a state of poor readiness, likely to fail when an adversary attacks because they have neglected to focus on and prepare for the most critical threats. </w:t>
      </w:r>
    </w:p>
    <w:p w14:paraId="57EEFE29" w14:textId="77777777" w:rsidR="00A238B2" w:rsidRPr="00537487" w:rsidRDefault="00A238B2" w:rsidP="00A238B2">
      <w:pPr>
        <w:rPr>
          <w:sz w:val="16"/>
          <w:szCs w:val="16"/>
        </w:rPr>
      </w:pPr>
      <w:r w:rsidRPr="00537487">
        <w:rPr>
          <w:sz w:val="16"/>
          <w:szCs w:val="16"/>
        </w:rPr>
        <w:t xml:space="preserve">Today, the U.S. federal government has limited visibility into its cybersecurity. This is a dangerous state of affairs: In the absence of visibility, the security team lacks control, and if the security team lacks control, the adversary wins. The goal therefore should be to maintain a validated zero trust architecture where security teams have comprehensive, data-driven control over their security and can test their organizations on a moment’s notice to ensure effectiveness. Security teams should use scenarios aligned to the MITRE ATT&amp;CK framework and sector-specific threat intelligence to prepare for known threat behaviors. </w:t>
      </w:r>
    </w:p>
    <w:p w14:paraId="06995885" w14:textId="77777777" w:rsidR="00A238B2" w:rsidRPr="00537487" w:rsidRDefault="00A238B2" w:rsidP="00A238B2">
      <w:pPr>
        <w:rPr>
          <w:sz w:val="16"/>
          <w:szCs w:val="16"/>
        </w:rPr>
      </w:pPr>
      <w:r w:rsidRPr="00537487">
        <w:rPr>
          <w:sz w:val="16"/>
          <w:szCs w:val="16"/>
        </w:rPr>
        <w:t>With performance data generated from automated testing, security leaders can adjust failing programs, identify gaps and areas of investment, and then measure their program effectiveness in a continuous fashion. The net result of this approach is a validated zero trust environment in which all of the security controls work as intended. This is what visibility really means. To prepare for future breaches, security leaders can use performance data to report with confidence to their leadership teams, Congress and the public about the true effectiveness of their cybersecurity programs.</w:t>
      </w:r>
    </w:p>
    <w:p w14:paraId="43E58FD4" w14:textId="77777777" w:rsidR="00A238B2" w:rsidRPr="00537487" w:rsidRDefault="00A238B2" w:rsidP="00A238B2">
      <w:pPr>
        <w:rPr>
          <w:sz w:val="16"/>
          <w:szCs w:val="16"/>
        </w:rPr>
      </w:pPr>
      <w:r w:rsidRPr="00537487">
        <w:rPr>
          <w:sz w:val="16"/>
          <w:szCs w:val="16"/>
        </w:rPr>
        <w:t xml:space="preserve">Today the U.S. federal government faces a range of challenges to its cybersecurity and information technology, to include sprawling networks, legacy systems, and, most importantly, diligent and capable nation-state adversaries. There is a reason why large organizations design strategies to address complex challenges: You cannot solve every problem all at one time. The only path is to prioritize what matters most. </w:t>
      </w:r>
    </w:p>
    <w:p w14:paraId="58CB839E" w14:textId="77777777" w:rsidR="00A238B2" w:rsidRPr="00537487" w:rsidRDefault="00A238B2" w:rsidP="00A238B2">
      <w:pPr>
        <w:rPr>
          <w:sz w:val="16"/>
        </w:rPr>
      </w:pPr>
      <w:r w:rsidRPr="00537487">
        <w:rPr>
          <w:rStyle w:val="StyleUnderline"/>
        </w:rPr>
        <w:t xml:space="preserve">The </w:t>
      </w:r>
      <w:r w:rsidRPr="001C6820">
        <w:rPr>
          <w:rStyle w:val="StyleUnderline"/>
          <w:highlight w:val="green"/>
        </w:rPr>
        <w:t>Biden</w:t>
      </w:r>
      <w:r w:rsidRPr="00537487">
        <w:rPr>
          <w:rStyle w:val="StyleUnderline"/>
        </w:rPr>
        <w:t xml:space="preserve"> administration </w:t>
      </w:r>
      <w:r w:rsidRPr="001C6820">
        <w:rPr>
          <w:rStyle w:val="StyleUnderline"/>
          <w:highlight w:val="green"/>
        </w:rPr>
        <w:t>can make meaningful progress</w:t>
      </w:r>
      <w:r w:rsidRPr="00537487">
        <w:rPr>
          <w:rStyle w:val="StyleUnderline"/>
        </w:rPr>
        <w:t xml:space="preserve"> in its first year </w:t>
      </w:r>
      <w:r w:rsidRPr="001C6820">
        <w:rPr>
          <w:rStyle w:val="StyleUnderline"/>
          <w:highlight w:val="green"/>
        </w:rPr>
        <w:t>by delivering a validated zero trust architecture</w:t>
      </w:r>
      <w:r w:rsidRPr="00537487">
        <w:rPr>
          <w:rStyle w:val="StyleUnderline"/>
        </w:rPr>
        <w:t xml:space="preserve"> for the missions and assets that matter most—not only investing in the defense capabilities required, but also ensuring that the security controls in place will work as intended when the adversary inevitably breaks through. </w:t>
      </w:r>
      <w:r w:rsidRPr="001C6820">
        <w:rPr>
          <w:rStyle w:val="StyleUnderline"/>
          <w:highlight w:val="green"/>
        </w:rPr>
        <w:t>It would be a signal achievement</w:t>
      </w:r>
      <w:r w:rsidRPr="00537487">
        <w:rPr>
          <w:sz w:val="16"/>
        </w:rPr>
        <w:t xml:space="preserve"> to go from the SolarWinds breach to a validated zero trust architecture. The government should set this as an aggressive but achievable strategic goal.</w:t>
      </w:r>
    </w:p>
    <w:p w14:paraId="128528CE" w14:textId="77777777" w:rsidR="00A238B2" w:rsidRPr="001C6820" w:rsidRDefault="00A238B2" w:rsidP="00A238B2"/>
    <w:p w14:paraId="197B299A" w14:textId="77777777" w:rsidR="00A238B2" w:rsidRDefault="00A238B2" w:rsidP="00A238B2">
      <w:pPr>
        <w:pStyle w:val="Heading2"/>
      </w:pPr>
      <w:r>
        <w:lastRenderedPageBreak/>
        <w:t>frand</w:t>
      </w:r>
    </w:p>
    <w:p w14:paraId="24F7A65B" w14:textId="77777777" w:rsidR="00A238B2" w:rsidRDefault="00A238B2" w:rsidP="00A238B2">
      <w:pPr>
        <w:pStyle w:val="Heading3"/>
      </w:pPr>
      <w:r>
        <w:lastRenderedPageBreak/>
        <w:t>1NC --- FRAND Strong</w:t>
      </w:r>
    </w:p>
    <w:p w14:paraId="4BB5A762" w14:textId="77777777" w:rsidR="00A238B2" w:rsidRDefault="00A238B2" w:rsidP="00A238B2">
      <w:pPr>
        <w:pStyle w:val="Heading4"/>
      </w:pPr>
      <w:r>
        <w:t xml:space="preserve">No Injunctions and FRAND licensing inevitable because of </w:t>
      </w:r>
      <w:r w:rsidRPr="00BB27CB">
        <w:rPr>
          <w:u w:val="single"/>
        </w:rPr>
        <w:t>REPUTATION</w:t>
      </w:r>
      <w:r>
        <w:t xml:space="preserve"> and </w:t>
      </w:r>
      <w:r w:rsidRPr="00BB27CB">
        <w:rPr>
          <w:u w:val="single"/>
        </w:rPr>
        <w:t>RETALITORY</w:t>
      </w:r>
      <w:r>
        <w:t xml:space="preserve"> concerns --- ZERO evidence of hold-ups and uniqueness is a neg crush</w:t>
      </w:r>
    </w:p>
    <w:p w14:paraId="12E32888" w14:textId="77777777" w:rsidR="00A238B2" w:rsidRDefault="00A238B2" w:rsidP="00A238B2">
      <w:r w:rsidRPr="001A67A1">
        <w:rPr>
          <w:rStyle w:val="Style13ptBold"/>
        </w:rPr>
        <w:t>SIDAK 16</w:t>
      </w:r>
      <w:r>
        <w:t xml:space="preserve"> --- J. GREGORY SIDAK, Chairman, Criterion Economics, L.L.C., Washington, D.C, expert economic witness in disputes over FRAND royalties for standard-essential patents, “The Antitrust Division's Devaluation of Standard-Essential Patents”, 2015-16, https://www.law.georgetown.edu/georgetown-law-journal/glj-online/104-online/the-antitrust-divisions-devaluation-of-standard-essential-patents/</w:t>
      </w:r>
    </w:p>
    <w:p w14:paraId="2F969949" w14:textId="77777777" w:rsidR="00A238B2" w:rsidRPr="00224262" w:rsidRDefault="00A238B2" w:rsidP="00A238B2">
      <w:pPr>
        <w:rPr>
          <w:sz w:val="16"/>
        </w:rPr>
      </w:pPr>
      <w:r w:rsidRPr="00B0274A">
        <w:rPr>
          <w:sz w:val="16"/>
        </w:rPr>
        <w:t xml:space="preserve">Ms. </w:t>
      </w:r>
      <w:r w:rsidRPr="00BB27CB">
        <w:rPr>
          <w:rStyle w:val="StyleUnderline"/>
        </w:rPr>
        <w:t>Hesse assumes</w:t>
      </w:r>
      <w:r w:rsidRPr="001C6820">
        <w:rPr>
          <w:sz w:val="16"/>
          <w:highlight w:val="green"/>
        </w:rPr>
        <w:t xml:space="preserve">, </w:t>
      </w:r>
      <w:r w:rsidRPr="001C6820">
        <w:rPr>
          <w:rStyle w:val="Emphasis"/>
          <w:highlight w:val="green"/>
        </w:rPr>
        <w:t>incorrect</w:t>
      </w:r>
      <w:r w:rsidRPr="00BB27CB">
        <w:rPr>
          <w:rStyle w:val="Emphasis"/>
        </w:rPr>
        <w:t>ly</w:t>
      </w:r>
      <w:r w:rsidRPr="00BB27CB">
        <w:rPr>
          <w:sz w:val="16"/>
        </w:rPr>
        <w:t>,</w:t>
      </w:r>
      <w:r w:rsidRPr="00B0274A">
        <w:rPr>
          <w:sz w:val="16"/>
        </w:rPr>
        <w:t xml:space="preserve"> </w:t>
      </w:r>
      <w:r w:rsidRPr="001C6820">
        <w:rPr>
          <w:rStyle w:val="StyleUnderline"/>
          <w:highlight w:val="green"/>
        </w:rPr>
        <w:t>that</w:t>
      </w:r>
      <w:r w:rsidRPr="00B0274A">
        <w:rPr>
          <w:rStyle w:val="StyleUnderline"/>
        </w:rPr>
        <w:t xml:space="preserve"> the theoretical and empirical </w:t>
      </w:r>
      <w:r w:rsidRPr="001C6820">
        <w:rPr>
          <w:rStyle w:val="StyleUnderline"/>
          <w:highlight w:val="green"/>
        </w:rPr>
        <w:t>underpinnings of the patent-holdup and royalty-stacking</w:t>
      </w:r>
      <w:r w:rsidRPr="00B0274A">
        <w:rPr>
          <w:rStyle w:val="StyleUnderline"/>
        </w:rPr>
        <w:t xml:space="preserve"> conjectures </w:t>
      </w:r>
      <w:r w:rsidRPr="001C6820">
        <w:rPr>
          <w:rStyle w:val="StyleUnderline"/>
          <w:highlight w:val="green"/>
        </w:rPr>
        <w:t>are robust</w:t>
      </w:r>
      <w:r w:rsidRPr="00B0274A">
        <w:rPr>
          <w:sz w:val="16"/>
        </w:rPr>
        <w:t xml:space="preserve">, and her letter's analysis relies on an outdated account of those conjectures. Referencing an article from 2007 by lawyer Mark Lemley of Stanford and economist Carl Shapiro of Berkeley that introduced the patent-holdup and royalty-stacking conjectures, Ms. </w:t>
      </w:r>
      <w:r w:rsidRPr="00B0274A">
        <w:rPr>
          <w:rStyle w:val="StyleUnderline"/>
        </w:rPr>
        <w:t>Hesse states that "[t]he economic bargaining model underlying claims of hold up has been studied extensively and applied to the standard-setting context</w:t>
      </w:r>
      <w:r w:rsidRPr="00B0274A">
        <w:rPr>
          <w:sz w:val="16"/>
        </w:rPr>
        <w:t xml:space="preserve">." 45 Ms. </w:t>
      </w:r>
      <w:r w:rsidRPr="00B0274A">
        <w:rPr>
          <w:rStyle w:val="StyleUnderline"/>
        </w:rPr>
        <w:t>Hesse neglects to say that the Lemley-Shapiro article was funded by companies that were the major proponents of</w:t>
      </w:r>
      <w:r w:rsidRPr="00B0274A">
        <w:rPr>
          <w:sz w:val="16"/>
        </w:rPr>
        <w:t xml:space="preserve"> the IEEE's 2015 </w:t>
      </w:r>
      <w:r w:rsidRPr="00B0274A">
        <w:rPr>
          <w:rStyle w:val="StyleUnderline"/>
        </w:rPr>
        <w:t>bylaw amendments</w:t>
      </w:r>
      <w:r w:rsidRPr="00B0274A">
        <w:rPr>
          <w:sz w:val="16"/>
        </w:rPr>
        <w:t xml:space="preserve"> Apple, Cisco, Intel, and Microsoft46 -</w:t>
      </w:r>
      <w:r w:rsidRPr="00B0274A">
        <w:rPr>
          <w:rStyle w:val="StyleUnderline"/>
        </w:rPr>
        <w:t xml:space="preserve">and she ignores the </w:t>
      </w:r>
      <w:r w:rsidRPr="001C6820">
        <w:rPr>
          <w:rStyle w:val="StyleUnderline"/>
          <w:highlight w:val="green"/>
        </w:rPr>
        <w:t>many articles,</w:t>
      </w:r>
      <w:r w:rsidRPr="00B0274A">
        <w:rPr>
          <w:rStyle w:val="StyleUnderline"/>
        </w:rPr>
        <w:t xml:space="preserve"> which first started to appear in 2007, that </w:t>
      </w:r>
      <w:r w:rsidRPr="001C6820">
        <w:rPr>
          <w:rStyle w:val="StyleUnderline"/>
          <w:highlight w:val="green"/>
        </w:rPr>
        <w:t xml:space="preserve">have </w:t>
      </w:r>
      <w:r w:rsidRPr="001C6820">
        <w:rPr>
          <w:rStyle w:val="Emphasis"/>
          <w:highlight w:val="green"/>
        </w:rPr>
        <w:t>refuted the</w:t>
      </w:r>
      <w:r w:rsidRPr="00B0274A">
        <w:rPr>
          <w:sz w:val="16"/>
        </w:rPr>
        <w:t xml:space="preserve"> Lemley-Shapiro </w:t>
      </w:r>
      <w:r w:rsidRPr="001C6820">
        <w:rPr>
          <w:rStyle w:val="Emphasis"/>
          <w:highlight w:val="green"/>
        </w:rPr>
        <w:t>model</w:t>
      </w:r>
      <w:r w:rsidRPr="00B0274A">
        <w:rPr>
          <w:sz w:val="16"/>
        </w:rPr>
        <w:t xml:space="preserve"> on both theoretical and empirical grounds. 47 For the same reason, the 2007 report of the Department of Justice and the Federal Trade Commission that Ms. Hesse cites is also unreliable evidence in 2015 of the plausibility of the patent-holdup conjecture. 48 </w:t>
      </w:r>
      <w:r w:rsidRPr="00B0274A">
        <w:rPr>
          <w:rStyle w:val="StyleUnderline"/>
        </w:rPr>
        <w:t xml:space="preserve">By early 2015, more than two dozen economists and lawyers had </w:t>
      </w:r>
      <w:r w:rsidRPr="00B0274A">
        <w:rPr>
          <w:rStyle w:val="Emphasis"/>
        </w:rPr>
        <w:t>disproved or disputed</w:t>
      </w:r>
      <w:r w:rsidRPr="00B0274A">
        <w:rPr>
          <w:rStyle w:val="StyleUnderline"/>
        </w:rPr>
        <w:t xml:space="preserve"> the numerous assumptions and predictions of the patent-</w:t>
      </w:r>
      <w:r w:rsidRPr="001C6820">
        <w:rPr>
          <w:rStyle w:val="StyleUnderline"/>
          <w:highlight w:val="green"/>
        </w:rPr>
        <w:t>holdup and</w:t>
      </w:r>
      <w:r w:rsidRPr="00B0274A">
        <w:rPr>
          <w:rStyle w:val="StyleUnderline"/>
        </w:rPr>
        <w:t xml:space="preserve"> royalty-</w:t>
      </w:r>
      <w:r w:rsidRPr="001C6820">
        <w:rPr>
          <w:rStyle w:val="StyleUnderline"/>
          <w:highlight w:val="green"/>
        </w:rPr>
        <w:t>stacking</w:t>
      </w:r>
      <w:r w:rsidRPr="00B0274A">
        <w:rPr>
          <w:rStyle w:val="StyleUnderline"/>
        </w:rPr>
        <w:t xml:space="preserve"> conjectures</w:t>
      </w:r>
      <w:r w:rsidRPr="00B0274A">
        <w:rPr>
          <w:sz w:val="16"/>
        </w:rPr>
        <w:t xml:space="preserve">. 4 9 Ms. </w:t>
      </w:r>
      <w:r w:rsidRPr="00B0274A">
        <w:rPr>
          <w:rStyle w:val="StyleUnderline"/>
        </w:rPr>
        <w:t xml:space="preserve">Hesse's letter </w:t>
      </w:r>
      <w:r w:rsidRPr="001C6820">
        <w:rPr>
          <w:rStyle w:val="Emphasis"/>
          <w:highlight w:val="green"/>
        </w:rPr>
        <w:t>ignores all</w:t>
      </w:r>
      <w:r w:rsidRPr="00B0274A">
        <w:rPr>
          <w:rStyle w:val="Emphasis"/>
        </w:rPr>
        <w:t xml:space="preserve"> of that </w:t>
      </w:r>
      <w:r w:rsidRPr="001C6820">
        <w:rPr>
          <w:rStyle w:val="Emphasis"/>
          <w:highlight w:val="green"/>
        </w:rPr>
        <w:t>scholarship</w:t>
      </w:r>
      <w:r w:rsidRPr="00B0274A">
        <w:rPr>
          <w:sz w:val="16"/>
        </w:rPr>
        <w:t xml:space="preserve">. 50 </w:t>
      </w:r>
      <w:r w:rsidRPr="00B0274A">
        <w:rPr>
          <w:rStyle w:val="StyleUnderline"/>
        </w:rPr>
        <w:t xml:space="preserve">Her letter even ignores </w:t>
      </w:r>
      <w:r w:rsidRPr="00B0274A">
        <w:rPr>
          <w:rStyle w:val="Emphasis"/>
        </w:rPr>
        <w:t>concessions</w:t>
      </w:r>
      <w:r w:rsidRPr="00B0274A">
        <w:rPr>
          <w:sz w:val="16"/>
        </w:rPr>
        <w:t xml:space="preserve"> </w:t>
      </w:r>
      <w:r w:rsidRPr="00B0274A">
        <w:rPr>
          <w:rStyle w:val="StyleUnderline"/>
        </w:rPr>
        <w:t xml:space="preserve">made by the leading proponents of the patent-holdup and royalty- stacking conjectures concerning the </w:t>
      </w:r>
      <w:r w:rsidRPr="00B0274A">
        <w:rPr>
          <w:rStyle w:val="Emphasis"/>
        </w:rPr>
        <w:t>unavailability of injunctions</w:t>
      </w:r>
      <w:r w:rsidRPr="00B0274A">
        <w:rPr>
          <w:sz w:val="16"/>
        </w:rPr>
        <w:t xml:space="preserve"> to SEP holders </w:t>
      </w:r>
      <w:r w:rsidRPr="00B0274A">
        <w:rPr>
          <w:rStyle w:val="StyleUnderline"/>
        </w:rPr>
        <w:t xml:space="preserve">and the </w:t>
      </w:r>
      <w:r w:rsidRPr="00B0274A">
        <w:rPr>
          <w:rStyle w:val="Emphasis"/>
        </w:rPr>
        <w:t>infrequency</w:t>
      </w:r>
      <w:r w:rsidRPr="00B0274A">
        <w:rPr>
          <w:sz w:val="16"/>
        </w:rPr>
        <w:t xml:space="preserve"> </w:t>
      </w:r>
      <w:r w:rsidRPr="00B0274A">
        <w:rPr>
          <w:rStyle w:val="StyleUnderline"/>
        </w:rPr>
        <w:t xml:space="preserve">with which licensor opportunism </w:t>
      </w:r>
      <w:r w:rsidRPr="00B0274A">
        <w:rPr>
          <w:rStyle w:val="Emphasis"/>
        </w:rPr>
        <w:t>actually occurs</w:t>
      </w:r>
      <w:r w:rsidRPr="00B0274A">
        <w:rPr>
          <w:rStyle w:val="StyleUnderline"/>
        </w:rPr>
        <w:t>.</w:t>
      </w:r>
      <w:r w:rsidRPr="00B0274A">
        <w:rPr>
          <w:sz w:val="16"/>
        </w:rPr>
        <w:t xml:space="preserve"> In 2014, Carl Shapiro and Fiona Scott-Morton, who previously served as chief economists at the Antitrust Division, said that "</w:t>
      </w:r>
      <w:r w:rsidRPr="001C6820">
        <w:rPr>
          <w:rStyle w:val="StyleUnderline"/>
          <w:highlight w:val="green"/>
        </w:rPr>
        <w:t>the risk of injunctions appears</w:t>
      </w:r>
      <w:r w:rsidRPr="00B0274A">
        <w:rPr>
          <w:rStyle w:val="StyleUnderline"/>
        </w:rPr>
        <w:t xml:space="preserve"> to be </w:t>
      </w:r>
      <w:r w:rsidRPr="001C6820">
        <w:rPr>
          <w:rStyle w:val="Emphasis"/>
          <w:highlight w:val="green"/>
        </w:rPr>
        <w:t>quite low</w:t>
      </w:r>
      <w:r w:rsidRPr="001C6820">
        <w:rPr>
          <w:sz w:val="16"/>
          <w:highlight w:val="green"/>
        </w:rPr>
        <w:t xml:space="preserve">" </w:t>
      </w:r>
      <w:r w:rsidRPr="001C6820">
        <w:rPr>
          <w:rStyle w:val="StyleUnderline"/>
          <w:highlight w:val="green"/>
        </w:rPr>
        <w:t>and</w:t>
      </w:r>
      <w:r w:rsidRPr="00B0274A">
        <w:rPr>
          <w:rStyle w:val="StyleUnderline"/>
        </w:rPr>
        <w:t xml:space="preserve"> that </w:t>
      </w:r>
      <w:r w:rsidRPr="001C6820">
        <w:rPr>
          <w:rStyle w:val="StyleUnderline"/>
          <w:highlight w:val="green"/>
        </w:rPr>
        <w:t>"[m]any holders</w:t>
      </w:r>
      <w:r w:rsidRPr="00B0274A">
        <w:rPr>
          <w:rStyle w:val="StyleUnderline"/>
        </w:rPr>
        <w:t xml:space="preserve"> of SEPs </w:t>
      </w:r>
      <w:r w:rsidRPr="00B0274A">
        <w:rPr>
          <w:rStyle w:val="Emphasis"/>
        </w:rPr>
        <w:t xml:space="preserve">do </w:t>
      </w:r>
      <w:r w:rsidRPr="001C6820">
        <w:rPr>
          <w:rStyle w:val="Emphasis"/>
          <w:highlight w:val="green"/>
        </w:rPr>
        <w:t>license at FRAND rates</w:t>
      </w:r>
      <w:r w:rsidRPr="001C6820">
        <w:rPr>
          <w:sz w:val="16"/>
          <w:highlight w:val="green"/>
        </w:rPr>
        <w:t>,</w:t>
      </w:r>
      <w:r w:rsidRPr="00B0274A">
        <w:rPr>
          <w:sz w:val="16"/>
        </w:rPr>
        <w:t xml:space="preserve"> perhaps </w:t>
      </w:r>
      <w:r w:rsidRPr="001C6820">
        <w:rPr>
          <w:rStyle w:val="StyleUnderline"/>
          <w:highlight w:val="green"/>
        </w:rPr>
        <w:t xml:space="preserve">due to concerns about </w:t>
      </w:r>
      <w:r w:rsidRPr="001C6820">
        <w:rPr>
          <w:rStyle w:val="Emphasis"/>
          <w:highlight w:val="green"/>
        </w:rPr>
        <w:t>reputation</w:t>
      </w:r>
      <w:r w:rsidRPr="001C6820">
        <w:rPr>
          <w:sz w:val="16"/>
          <w:highlight w:val="green"/>
        </w:rPr>
        <w:t xml:space="preserve"> </w:t>
      </w:r>
      <w:r w:rsidRPr="001C6820">
        <w:rPr>
          <w:rStyle w:val="StyleUnderline"/>
          <w:highlight w:val="green"/>
        </w:rPr>
        <w:t>or</w:t>
      </w:r>
      <w:r w:rsidRPr="001C6820">
        <w:rPr>
          <w:sz w:val="16"/>
          <w:highlight w:val="green"/>
        </w:rPr>
        <w:t xml:space="preserve"> </w:t>
      </w:r>
      <w:r w:rsidRPr="001C6820">
        <w:rPr>
          <w:rStyle w:val="Emphasis"/>
          <w:highlight w:val="green"/>
        </w:rPr>
        <w:t>retaliatory conduct</w:t>
      </w:r>
      <w:r w:rsidRPr="00B0274A">
        <w:rPr>
          <w:rStyle w:val="Emphasis"/>
        </w:rPr>
        <w:t xml:space="preserve"> by others</w:t>
      </w:r>
      <w:r w:rsidRPr="00B0274A">
        <w:rPr>
          <w:sz w:val="16"/>
        </w:rPr>
        <w:t xml:space="preserve">." 51 Some </w:t>
      </w:r>
      <w:r w:rsidRPr="001C6820">
        <w:rPr>
          <w:rStyle w:val="StyleUnderline"/>
          <w:highlight w:val="green"/>
        </w:rPr>
        <w:t>scholars are skeptical of whether</w:t>
      </w:r>
      <w:r w:rsidRPr="00B0274A">
        <w:rPr>
          <w:rStyle w:val="StyleUnderline"/>
        </w:rPr>
        <w:t xml:space="preserve"> patent </w:t>
      </w:r>
      <w:r w:rsidRPr="001C6820">
        <w:rPr>
          <w:rStyle w:val="StyleUnderline"/>
          <w:highlight w:val="green"/>
        </w:rPr>
        <w:t>holdup and</w:t>
      </w:r>
      <w:r w:rsidRPr="00B0274A">
        <w:rPr>
          <w:rStyle w:val="StyleUnderline"/>
        </w:rPr>
        <w:t xml:space="preserve"> royalty </w:t>
      </w:r>
      <w:r w:rsidRPr="001C6820">
        <w:rPr>
          <w:rStyle w:val="StyleUnderline"/>
          <w:highlight w:val="green"/>
        </w:rPr>
        <w:t xml:space="preserve">stacking </w:t>
      </w:r>
      <w:r w:rsidRPr="001C6820">
        <w:rPr>
          <w:rStyle w:val="Emphasis"/>
          <w:highlight w:val="green"/>
        </w:rPr>
        <w:t>have ever occurred</w:t>
      </w:r>
      <w:r w:rsidRPr="00B0274A">
        <w:rPr>
          <w:sz w:val="16"/>
        </w:rPr>
        <w:t xml:space="preserve"> in the implementation of a standard. In 2013, Commissioner Joshua Wright of </w:t>
      </w:r>
      <w:r w:rsidRPr="00B0274A">
        <w:rPr>
          <w:rStyle w:val="StyleUnderline"/>
        </w:rPr>
        <w:t>the</w:t>
      </w:r>
      <w:r w:rsidRPr="00B0274A">
        <w:rPr>
          <w:sz w:val="16"/>
        </w:rPr>
        <w:t xml:space="preserve"> Federal Trade Commission (FTC</w:t>
      </w:r>
      <w:r w:rsidRPr="00B0274A">
        <w:rPr>
          <w:rStyle w:val="StyleUnderline"/>
        </w:rPr>
        <w:t>) emphasized that, "[d]espite the amount of attention patent hold-up has drawn</w:t>
      </w:r>
      <w:r w:rsidRPr="00B0274A">
        <w:rPr>
          <w:sz w:val="16"/>
        </w:rPr>
        <w:t xml:space="preserve"> from policymakers and academics, </w:t>
      </w:r>
      <w:r w:rsidRPr="001C6820">
        <w:rPr>
          <w:rStyle w:val="StyleUnderline"/>
          <w:highlight w:val="green"/>
        </w:rPr>
        <w:t>there have been</w:t>
      </w:r>
      <w:r w:rsidRPr="001C6820">
        <w:rPr>
          <w:sz w:val="16"/>
          <w:highlight w:val="green"/>
        </w:rPr>
        <w:t xml:space="preserve"> </w:t>
      </w:r>
      <w:r w:rsidRPr="001C6820">
        <w:rPr>
          <w:rStyle w:val="Emphasis"/>
          <w:highlight w:val="green"/>
        </w:rPr>
        <w:t>relatively few instances</w:t>
      </w:r>
      <w:r w:rsidRPr="00B0274A">
        <w:rPr>
          <w:sz w:val="16"/>
        </w:rPr>
        <w:t xml:space="preserve"> of litigated patent hold-up </w:t>
      </w:r>
      <w:r w:rsidRPr="001C6820">
        <w:rPr>
          <w:rStyle w:val="StyleUnderline"/>
          <w:highlight w:val="green"/>
        </w:rPr>
        <w:t>among</w:t>
      </w:r>
      <w:r w:rsidRPr="00B0274A">
        <w:rPr>
          <w:sz w:val="16"/>
        </w:rPr>
        <w:t xml:space="preserve"> the </w:t>
      </w:r>
      <w:r w:rsidRPr="001C6820">
        <w:rPr>
          <w:rStyle w:val="Emphasis"/>
          <w:highlight w:val="green"/>
        </w:rPr>
        <w:t>thousands of standards adopted</w:t>
      </w:r>
      <w:r w:rsidRPr="00B0274A">
        <w:rPr>
          <w:sz w:val="16"/>
        </w:rPr>
        <w:t>. 52 In 2014, Alexander Galetovic, Stephen Haber, and Ross Levin found that, "</w:t>
      </w:r>
      <w:r w:rsidRPr="00B0274A">
        <w:rPr>
          <w:rStyle w:val="StyleUnderline"/>
        </w:rPr>
        <w:t xml:space="preserve">over long </w:t>
      </w:r>
      <w:r w:rsidRPr="00BB27CB">
        <w:rPr>
          <w:rStyle w:val="StyleUnderline"/>
        </w:rPr>
        <w:t xml:space="preserve">periods[,] </w:t>
      </w:r>
      <w:r w:rsidRPr="00BB27CB">
        <w:rPr>
          <w:rStyle w:val="Emphasis"/>
        </w:rPr>
        <w:t>SEP industries</w:t>
      </w:r>
      <w:r w:rsidRPr="00BB27CB">
        <w:rPr>
          <w:rStyle w:val="StyleUnderline"/>
        </w:rPr>
        <w:t xml:space="preserve"> tend to show</w:t>
      </w:r>
      <w:r w:rsidRPr="00BB27CB">
        <w:rPr>
          <w:sz w:val="16"/>
        </w:rPr>
        <w:t xml:space="preserve"> </w:t>
      </w:r>
      <w:r w:rsidRPr="00BB27CB">
        <w:rPr>
          <w:rStyle w:val="Emphasis"/>
        </w:rPr>
        <w:t>better performance than most other industries</w:t>
      </w:r>
      <w:r w:rsidRPr="00BB27CB">
        <w:rPr>
          <w:sz w:val="16"/>
        </w:rPr>
        <w:t xml:space="preserve">," </w:t>
      </w:r>
      <w:r w:rsidRPr="00BB27CB">
        <w:rPr>
          <w:rStyle w:val="StyleUnderline"/>
        </w:rPr>
        <w:t>and</w:t>
      </w:r>
      <w:r w:rsidRPr="00B0274A">
        <w:rPr>
          <w:rStyle w:val="StyleUnderline"/>
        </w:rPr>
        <w:t xml:space="preserve"> that </w:t>
      </w:r>
      <w:r w:rsidRPr="001C6820">
        <w:rPr>
          <w:rStyle w:val="StyleUnderline"/>
          <w:highlight w:val="green"/>
        </w:rPr>
        <w:t xml:space="preserve">innovation appears to </w:t>
      </w:r>
      <w:r w:rsidRPr="001C6820">
        <w:rPr>
          <w:rStyle w:val="Emphasis"/>
          <w:highlight w:val="green"/>
        </w:rPr>
        <w:t>grow fastest in SEP industries</w:t>
      </w:r>
      <w:r w:rsidRPr="00B0274A">
        <w:rPr>
          <w:sz w:val="16"/>
        </w:rPr>
        <w:t xml:space="preserve">. 53 In 2015, Galetovic, Haber, and Levin also empirically refuted the classic hypothesis of the patent-holdup conjecture-that "hold-up will harm downstream consumers in the form of slower price declines and slower improvements in product quality and variety"-by showing that </w:t>
      </w:r>
      <w:r w:rsidRPr="00B0274A">
        <w:rPr>
          <w:rStyle w:val="StyleUnderline"/>
        </w:rPr>
        <w:t xml:space="preserve">the quality-adjusted </w:t>
      </w:r>
      <w:r w:rsidRPr="001C6820">
        <w:rPr>
          <w:rStyle w:val="StyleUnderline"/>
          <w:highlight w:val="green"/>
        </w:rPr>
        <w:t>prices</w:t>
      </w:r>
      <w:r w:rsidRPr="00B0274A">
        <w:rPr>
          <w:rStyle w:val="StyleUnderline"/>
        </w:rPr>
        <w:t xml:space="preserve"> for products </w:t>
      </w:r>
      <w:r w:rsidRPr="001C6820">
        <w:rPr>
          <w:rStyle w:val="StyleUnderline"/>
          <w:highlight w:val="green"/>
        </w:rPr>
        <w:t xml:space="preserve">in SEP industries </w:t>
      </w:r>
      <w:r w:rsidRPr="001C6820">
        <w:rPr>
          <w:rStyle w:val="Emphasis"/>
          <w:highlight w:val="green"/>
        </w:rPr>
        <w:t>decline faster</w:t>
      </w:r>
      <w:r w:rsidRPr="001C6820">
        <w:rPr>
          <w:sz w:val="16"/>
          <w:highlight w:val="green"/>
        </w:rPr>
        <w:t xml:space="preserve"> </w:t>
      </w:r>
      <w:r w:rsidRPr="001C6820">
        <w:rPr>
          <w:rStyle w:val="StyleUnderline"/>
          <w:highlight w:val="green"/>
        </w:rPr>
        <w:t>than</w:t>
      </w:r>
      <w:r w:rsidRPr="00BB27CB">
        <w:rPr>
          <w:rStyle w:val="StyleUnderline"/>
        </w:rPr>
        <w:t xml:space="preserve"> quality-</w:t>
      </w:r>
      <w:r w:rsidRPr="00B0274A">
        <w:rPr>
          <w:rStyle w:val="StyleUnderline"/>
        </w:rPr>
        <w:t xml:space="preserve">adjusted prices for products in </w:t>
      </w:r>
      <w:r w:rsidRPr="001C6820">
        <w:rPr>
          <w:rStyle w:val="StyleUnderline"/>
          <w:highlight w:val="green"/>
        </w:rPr>
        <w:t xml:space="preserve">non-SEP </w:t>
      </w:r>
      <w:r w:rsidRPr="00BB27CB">
        <w:rPr>
          <w:rStyle w:val="StyleUnderline"/>
        </w:rPr>
        <w:t>industries</w:t>
      </w:r>
      <w:r w:rsidRPr="00B0274A">
        <w:rPr>
          <w:sz w:val="16"/>
        </w:rPr>
        <w:t xml:space="preserve">. 54 </w:t>
      </w:r>
      <w:r w:rsidRPr="00B0274A">
        <w:rPr>
          <w:rStyle w:val="StyleUnderline"/>
        </w:rPr>
        <w:t xml:space="preserve">All </w:t>
      </w:r>
      <w:r w:rsidRPr="00BB27CB">
        <w:rPr>
          <w:rStyle w:val="StyleUnderline"/>
        </w:rPr>
        <w:t>of these empirical and theoretical challenges to the patent-holdup and royalty-stacking conjectures are</w:t>
      </w:r>
      <w:r w:rsidRPr="00BB27CB">
        <w:rPr>
          <w:sz w:val="16"/>
        </w:rPr>
        <w:t xml:space="preserve"> conspicuously</w:t>
      </w:r>
      <w:r w:rsidRPr="00B0274A">
        <w:rPr>
          <w:sz w:val="16"/>
        </w:rPr>
        <w:t xml:space="preserve"> </w:t>
      </w:r>
      <w:r w:rsidRPr="00B0274A">
        <w:rPr>
          <w:rStyle w:val="StyleUnderline"/>
        </w:rPr>
        <w:t xml:space="preserve">absent from </w:t>
      </w:r>
      <w:r w:rsidRPr="00B0274A">
        <w:rPr>
          <w:sz w:val="16"/>
        </w:rPr>
        <w:t xml:space="preserve">Ms. </w:t>
      </w:r>
      <w:r w:rsidRPr="00B0274A">
        <w:rPr>
          <w:rStyle w:val="StyleUnderline"/>
        </w:rPr>
        <w:t>Hesse's letter</w:t>
      </w:r>
      <w:r w:rsidRPr="00B0274A">
        <w:rPr>
          <w:sz w:val="16"/>
        </w:rPr>
        <w:t>. Instead, she warns parties not to say that patent holdup and royalty stacking are nonexistent problems. 55</w:t>
      </w:r>
    </w:p>
    <w:p w14:paraId="3F8361FB" w14:textId="77777777" w:rsidR="00A238B2" w:rsidRDefault="00A238B2" w:rsidP="00A238B2">
      <w:pPr>
        <w:pStyle w:val="Heading3"/>
      </w:pPr>
      <w:r>
        <w:lastRenderedPageBreak/>
        <w:t>1NC --- Qualcom Didn’t Violate FRAND</w:t>
      </w:r>
    </w:p>
    <w:p w14:paraId="2E52B992" w14:textId="77777777" w:rsidR="00A238B2" w:rsidRDefault="00A238B2" w:rsidP="00A238B2">
      <w:pPr>
        <w:pStyle w:val="Heading4"/>
      </w:pPr>
      <w:r>
        <w:t xml:space="preserve">Qualcomm is neg uniqueness --- competitors were asking them to give up TOO MUCH --- would have stifled innovation </w:t>
      </w:r>
    </w:p>
    <w:p w14:paraId="36A5D248" w14:textId="77777777" w:rsidR="00A238B2" w:rsidRDefault="00A238B2" w:rsidP="00A238B2">
      <w:r w:rsidRPr="00D24E11">
        <w:rPr>
          <w:rStyle w:val="Style13ptBold"/>
        </w:rPr>
        <w:t>Osenga 19</w:t>
      </w:r>
      <w:r>
        <w:t xml:space="preserve"> --- Kristen Osenga, Professor, teaches at the University of Richmond School of Law and writes in the areas of intellectual property, patent law, law and language, and legislation and regulation, “Analyzing Judge Koh’s Errors in FTC v. Qualcomm: Highlights From Three Amicus Briefs”, Sept 16</w:t>
      </w:r>
      <w:r w:rsidRPr="00D24E11">
        <w:rPr>
          <w:vertAlign w:val="superscript"/>
        </w:rPr>
        <w:t>th</w:t>
      </w:r>
      <w:r>
        <w:t xml:space="preserve"> 2019, https://www.ipwatchdog.com/2019/09/16/analyzing-judge-kohs-errors-ftc-v-qualcomm-highlights-three-amicus-briefs/id=113426/</w:t>
      </w:r>
    </w:p>
    <w:p w14:paraId="1280EF7F" w14:textId="77777777" w:rsidR="00A238B2" w:rsidRPr="00EB1FF9" w:rsidRDefault="00A238B2" w:rsidP="00A238B2">
      <w:pPr>
        <w:rPr>
          <w:sz w:val="16"/>
        </w:rPr>
      </w:pPr>
      <w:r w:rsidRPr="00EB1FF9">
        <w:rPr>
          <w:sz w:val="16"/>
        </w:rPr>
        <w:t xml:space="preserve">On August 30, </w:t>
      </w:r>
      <w:r w:rsidRPr="001C6820">
        <w:rPr>
          <w:rStyle w:val="StyleUnderline"/>
          <w:highlight w:val="green"/>
        </w:rPr>
        <w:t>a number of amicus briefs were filed in</w:t>
      </w:r>
      <w:r w:rsidRPr="00EB1FF9">
        <w:rPr>
          <w:rStyle w:val="StyleUnderline"/>
        </w:rPr>
        <w:t xml:space="preserve"> the </w:t>
      </w:r>
      <w:r w:rsidRPr="001C6820">
        <w:rPr>
          <w:rStyle w:val="StyleUnderline"/>
          <w:highlight w:val="green"/>
        </w:rPr>
        <w:t>FTC v. Qualcomm</w:t>
      </w:r>
      <w:r w:rsidRPr="00EB1FF9">
        <w:rPr>
          <w:rStyle w:val="StyleUnderline"/>
        </w:rPr>
        <w:t xml:space="preserve"> appeal</w:t>
      </w:r>
      <w:r w:rsidRPr="00EB1FF9">
        <w:rPr>
          <w:sz w:val="16"/>
        </w:rPr>
        <w:t xml:space="preserve"> in the U.S. Court of Appeals for the Ninth Circuit. The appeal stems from a May 2019 order </w:t>
      </w:r>
      <w:r w:rsidRPr="001C6820">
        <w:rPr>
          <w:rStyle w:val="StyleUnderline"/>
          <w:highlight w:val="green"/>
        </w:rPr>
        <w:t>finding Qualcomm</w:t>
      </w:r>
      <w:r w:rsidRPr="00EB1FF9">
        <w:rPr>
          <w:rStyle w:val="StyleUnderline"/>
        </w:rPr>
        <w:t xml:space="preserve"> </w:t>
      </w:r>
      <w:r w:rsidRPr="001C6820">
        <w:rPr>
          <w:rStyle w:val="StyleUnderline"/>
          <w:highlight w:val="green"/>
        </w:rPr>
        <w:t>liable</w:t>
      </w:r>
      <w:r w:rsidRPr="00EB1FF9">
        <w:rPr>
          <w:rStyle w:val="StyleUnderline"/>
        </w:rPr>
        <w:t xml:space="preserve"> for anticompetitive behavior</w:t>
      </w:r>
      <w:r w:rsidRPr="00EB1FF9">
        <w:rPr>
          <w:sz w:val="16"/>
        </w:rPr>
        <w:t xml:space="preserve"> and issuing “sweeping” injunctive relief. Following Judge Koh’s ruling, </w:t>
      </w:r>
      <w:r w:rsidRPr="00EB1FF9">
        <w:rPr>
          <w:rStyle w:val="StyleUnderline"/>
        </w:rPr>
        <w:t xml:space="preserve">her opinion </w:t>
      </w:r>
      <w:r w:rsidRPr="001C6820">
        <w:rPr>
          <w:rStyle w:val="StyleUnderline"/>
          <w:highlight w:val="green"/>
        </w:rPr>
        <w:t>has been called “</w:t>
      </w:r>
      <w:r w:rsidRPr="001C6820">
        <w:rPr>
          <w:rStyle w:val="Emphasis"/>
          <w:highlight w:val="green"/>
        </w:rPr>
        <w:t>disastrous</w:t>
      </w:r>
      <w:r w:rsidRPr="001C6820">
        <w:rPr>
          <w:sz w:val="16"/>
          <w:highlight w:val="green"/>
        </w:rPr>
        <w:t xml:space="preserve">,” </w:t>
      </w:r>
      <w:r w:rsidRPr="001C6820">
        <w:rPr>
          <w:rStyle w:val="StyleUnderline"/>
          <w:highlight w:val="green"/>
        </w:rPr>
        <w:t>an</w:t>
      </w:r>
      <w:r w:rsidRPr="001C6820">
        <w:rPr>
          <w:sz w:val="16"/>
          <w:highlight w:val="green"/>
        </w:rPr>
        <w:t xml:space="preserve"> “</w:t>
      </w:r>
      <w:r w:rsidRPr="001C6820">
        <w:rPr>
          <w:rStyle w:val="Emphasis"/>
          <w:highlight w:val="green"/>
        </w:rPr>
        <w:t>utter failure</w:t>
      </w:r>
      <w:r w:rsidRPr="001C6820">
        <w:rPr>
          <w:sz w:val="16"/>
          <w:highlight w:val="green"/>
        </w:rPr>
        <w:t xml:space="preserve">,” </w:t>
      </w:r>
      <w:r w:rsidRPr="001C6820">
        <w:rPr>
          <w:rStyle w:val="StyleUnderline"/>
          <w:highlight w:val="green"/>
        </w:rPr>
        <w:t>and</w:t>
      </w:r>
      <w:r w:rsidRPr="001C6820">
        <w:rPr>
          <w:sz w:val="16"/>
          <w:highlight w:val="green"/>
        </w:rPr>
        <w:t xml:space="preserve"> “</w:t>
      </w:r>
      <w:r w:rsidRPr="001C6820">
        <w:rPr>
          <w:rStyle w:val="Emphasis"/>
          <w:highlight w:val="green"/>
        </w:rPr>
        <w:t>based on scant evidence</w:t>
      </w:r>
      <w:r w:rsidRPr="00EB1FF9">
        <w:rPr>
          <w:sz w:val="16"/>
        </w:rPr>
        <w:t xml:space="preserve">,” </w:t>
      </w:r>
      <w:r w:rsidRPr="00EB1FF9">
        <w:rPr>
          <w:rStyle w:val="StyleUnderline"/>
        </w:rPr>
        <w:t>and further been accused of “</w:t>
      </w:r>
      <w:r w:rsidRPr="001C6820">
        <w:rPr>
          <w:rStyle w:val="Emphasis"/>
          <w:highlight w:val="green"/>
        </w:rPr>
        <w:t>mangling” antitrust law</w:t>
      </w:r>
      <w:r w:rsidRPr="00EB1FF9">
        <w:rPr>
          <w:sz w:val="16"/>
        </w:rPr>
        <w:t xml:space="preserve">. </w:t>
      </w:r>
      <w:r w:rsidRPr="00EB1FF9">
        <w:rPr>
          <w:rStyle w:val="StyleUnderline"/>
        </w:rPr>
        <w:t xml:space="preserve">The Ninth Circuit, in granting a partial stay </w:t>
      </w:r>
      <w:r w:rsidRPr="00EB1FF9">
        <w:rPr>
          <w:sz w:val="16"/>
        </w:rPr>
        <w:t xml:space="preserve">of the injunction, </w:t>
      </w:r>
      <w:r w:rsidRPr="00EB1FF9">
        <w:rPr>
          <w:rStyle w:val="StyleUnderline"/>
        </w:rPr>
        <w:t>noted there were</w:t>
      </w:r>
      <w:r w:rsidRPr="00EB1FF9">
        <w:rPr>
          <w:sz w:val="16"/>
        </w:rPr>
        <w:t xml:space="preserve"> “</w:t>
      </w:r>
      <w:r w:rsidRPr="00EB1FF9">
        <w:rPr>
          <w:rStyle w:val="Emphasis"/>
        </w:rPr>
        <w:t>serious questions on the merits</w:t>
      </w:r>
      <w:r w:rsidRPr="00EB1FF9">
        <w:rPr>
          <w:sz w:val="16"/>
        </w:rPr>
        <w:t>” of Judge Koh’s decision.</w:t>
      </w:r>
    </w:p>
    <w:p w14:paraId="77709EB8" w14:textId="77777777" w:rsidR="00A238B2" w:rsidRPr="007219D1" w:rsidRDefault="00A238B2" w:rsidP="00A238B2">
      <w:pPr>
        <w:rPr>
          <w:sz w:val="16"/>
          <w:szCs w:val="16"/>
        </w:rPr>
      </w:pPr>
      <w:r w:rsidRPr="007219D1">
        <w:rPr>
          <w:sz w:val="16"/>
          <w:szCs w:val="16"/>
        </w:rPr>
        <w:t>Three of the amicus briefs in particular point out the errors in Judge Koh’s opinions that have given rise to these “serious questions.” Retired Federal Circuit Chief Judge Paul Michel filed an amicus brief focusing primarily on patent law issues, including the smallest salable patent-practicing unit (SSPPU) concept and reasonable royalty calculation. The International Center for Law &amp; Economics (ICLE) and Scholars of Law and Economics filed an amicus brief arguing that Judge Koh’s decision “is disconnected from the underlying economics of the case” and will cause serious harm to antitrust law. Finally, a number of Antitrust and Patent Law Professors, Economists, and Scholars filed an amicus brief highlighting how antitrust overreach, as they allege is present here, will harm innovation and arguing that the district court failed to engage in the level of real-world economic analysis as is required by this case.</w:t>
      </w:r>
    </w:p>
    <w:p w14:paraId="3685F2E7" w14:textId="77777777" w:rsidR="00A238B2" w:rsidRPr="007219D1" w:rsidRDefault="00A238B2" w:rsidP="00A238B2">
      <w:pPr>
        <w:rPr>
          <w:sz w:val="16"/>
          <w:szCs w:val="16"/>
        </w:rPr>
      </w:pPr>
      <w:r w:rsidRPr="007219D1">
        <w:rPr>
          <w:sz w:val="16"/>
          <w:szCs w:val="16"/>
        </w:rPr>
        <w:t>Brief of Judge Michel</w:t>
      </w:r>
    </w:p>
    <w:p w14:paraId="4BC45DB6" w14:textId="77777777" w:rsidR="00A238B2" w:rsidRPr="00EB1FF9" w:rsidRDefault="00A238B2" w:rsidP="00A238B2">
      <w:pPr>
        <w:rPr>
          <w:sz w:val="16"/>
        </w:rPr>
      </w:pPr>
      <w:r w:rsidRPr="00EB1FF9">
        <w:rPr>
          <w:rStyle w:val="StyleUnderline"/>
        </w:rPr>
        <w:t>Judge Michel first argues that the SSPPU concept was improperly applied</w:t>
      </w:r>
      <w:r w:rsidRPr="00EB1FF9">
        <w:rPr>
          <w:sz w:val="16"/>
        </w:rPr>
        <w:t xml:space="preserve"> by the district court. He explains that the concept of SSPPU first appeared in 2009 when then-Federal Circuit Judge Rader was sitting as a district court judge overseeing a jury deciding a patent infringement case. Although the Federal Circuit has clarified that </w:t>
      </w:r>
      <w:r w:rsidRPr="00EB1FF9">
        <w:rPr>
          <w:rStyle w:val="StyleUnderline"/>
        </w:rPr>
        <w:t>SSPPU is simply an “evidentiary principle,” useful when a jury is requested to choose a royalty base, the district court</w:t>
      </w:r>
      <w:r w:rsidRPr="00EB1FF9">
        <w:rPr>
          <w:sz w:val="16"/>
        </w:rPr>
        <w:t xml:space="preserve"> in the FTC v. Qualcomm case—</w:t>
      </w:r>
      <w:r w:rsidRPr="00EB1FF9">
        <w:rPr>
          <w:rStyle w:val="StyleUnderline"/>
        </w:rPr>
        <w:t>in a bench trial—instead</w:t>
      </w:r>
      <w:r w:rsidRPr="00EB1FF9">
        <w:rPr>
          <w:sz w:val="16"/>
        </w:rPr>
        <w:t xml:space="preserve"> </w:t>
      </w:r>
      <w:r w:rsidRPr="00EB1FF9">
        <w:rPr>
          <w:rStyle w:val="StyleUnderline"/>
        </w:rPr>
        <w:t>acted as though SSPPU was mandated</w:t>
      </w:r>
      <w:r w:rsidRPr="00EB1FF9">
        <w:rPr>
          <w:sz w:val="16"/>
        </w:rPr>
        <w:t xml:space="preserve">. Additionally, Judge Michel points out that </w:t>
      </w:r>
      <w:r w:rsidRPr="00EB1FF9">
        <w:rPr>
          <w:rStyle w:val="Emphasis"/>
        </w:rPr>
        <w:t>SSPPU is not appropriate</w:t>
      </w:r>
      <w:r w:rsidRPr="00EB1FF9">
        <w:rPr>
          <w:sz w:val="16"/>
        </w:rPr>
        <w:t xml:space="preserve"> </w:t>
      </w:r>
      <w:r w:rsidRPr="00EB1FF9">
        <w:rPr>
          <w:rStyle w:val="StyleUnderline"/>
        </w:rPr>
        <w:t>when attempting to value a large, diverse patent portfolio</w:t>
      </w:r>
      <w:r w:rsidRPr="00EB1FF9">
        <w:rPr>
          <w:sz w:val="16"/>
        </w:rPr>
        <w:t xml:space="preserve">, </w:t>
      </w:r>
      <w:r w:rsidRPr="00EB1FF9">
        <w:rPr>
          <w:rStyle w:val="Emphasis"/>
        </w:rPr>
        <w:t>nor is SSPPU relevant to cases involving</w:t>
      </w:r>
      <w:r w:rsidRPr="00EB1FF9">
        <w:rPr>
          <w:sz w:val="16"/>
        </w:rPr>
        <w:t xml:space="preserve"> standard essential patents (</w:t>
      </w:r>
      <w:r w:rsidRPr="00EB1FF9">
        <w:rPr>
          <w:rStyle w:val="Emphasis"/>
        </w:rPr>
        <w:t>SEPs) under FRAND commitments.</w:t>
      </w:r>
      <w:r w:rsidRPr="00EB1FF9">
        <w:rPr>
          <w:sz w:val="16"/>
        </w:rPr>
        <w:t xml:space="preserve"> Both of these circumstances are present in the FTC v. Qualcomm case.</w:t>
      </w:r>
    </w:p>
    <w:p w14:paraId="474BE822" w14:textId="77777777" w:rsidR="00A238B2" w:rsidRPr="006B0C6D" w:rsidRDefault="00A238B2" w:rsidP="00A238B2">
      <w:pPr>
        <w:rPr>
          <w:rStyle w:val="StyleUnderline"/>
        </w:rPr>
      </w:pPr>
      <w:r w:rsidRPr="00EB1FF9">
        <w:rPr>
          <w:sz w:val="16"/>
        </w:rPr>
        <w:t xml:space="preserve">Judge Michel also argues that, in addition to inappropriately applying the concept of SSPPU, </w:t>
      </w:r>
      <w:r w:rsidRPr="001C6820">
        <w:rPr>
          <w:rStyle w:val="StyleUnderline"/>
          <w:highlight w:val="green"/>
        </w:rPr>
        <w:t>the</w:t>
      </w:r>
      <w:r w:rsidRPr="00EB1FF9">
        <w:rPr>
          <w:sz w:val="16"/>
        </w:rPr>
        <w:t xml:space="preserve"> district </w:t>
      </w:r>
      <w:r w:rsidRPr="001C6820">
        <w:rPr>
          <w:rStyle w:val="StyleUnderline"/>
          <w:highlight w:val="green"/>
        </w:rPr>
        <w:t>court</w:t>
      </w:r>
      <w:r w:rsidRPr="00EB1FF9">
        <w:rPr>
          <w:rStyle w:val="StyleUnderline"/>
        </w:rPr>
        <w:t xml:space="preserve"> made other errors with respect to </w:t>
      </w:r>
      <w:r w:rsidRPr="001C6820">
        <w:rPr>
          <w:rStyle w:val="StyleUnderline"/>
          <w:highlight w:val="green"/>
        </w:rPr>
        <w:t>calculating</w:t>
      </w:r>
      <w:r w:rsidRPr="00EB1FF9">
        <w:rPr>
          <w:rStyle w:val="StyleUnderline"/>
        </w:rPr>
        <w:t xml:space="preserve"> a “reasonable royalty.”</w:t>
      </w:r>
      <w:r w:rsidRPr="00EB1FF9">
        <w:rPr>
          <w:sz w:val="16"/>
        </w:rPr>
        <w:t xml:space="preserve">  Specifically, </w:t>
      </w:r>
      <w:r w:rsidRPr="00EB1FF9">
        <w:rPr>
          <w:rStyle w:val="StyleUnderline"/>
        </w:rPr>
        <w:t xml:space="preserve">Judge Koh repeated refers to </w:t>
      </w:r>
      <w:r w:rsidRPr="001C6820">
        <w:rPr>
          <w:rStyle w:val="StyleUnderline"/>
          <w:highlight w:val="green"/>
        </w:rPr>
        <w:t>Qualcomm’s royalty rates as “unreasonably high”</w:t>
      </w:r>
      <w:r w:rsidRPr="001C6820">
        <w:rPr>
          <w:sz w:val="16"/>
          <w:highlight w:val="green"/>
        </w:rPr>
        <w:t xml:space="preserve"> </w:t>
      </w:r>
      <w:r w:rsidRPr="001C6820">
        <w:rPr>
          <w:rStyle w:val="Emphasis"/>
          <w:highlight w:val="green"/>
        </w:rPr>
        <w:t>without any reference to</w:t>
      </w:r>
      <w:r w:rsidRPr="00EB1FF9">
        <w:rPr>
          <w:rStyle w:val="Emphasis"/>
        </w:rPr>
        <w:t xml:space="preserve"> the law governing </w:t>
      </w:r>
      <w:r w:rsidRPr="001C6820">
        <w:rPr>
          <w:rStyle w:val="Emphasis"/>
          <w:highlight w:val="green"/>
        </w:rPr>
        <w:t>reasonable royalties</w:t>
      </w:r>
      <w:r w:rsidRPr="00EB1FF9">
        <w:rPr>
          <w:sz w:val="16"/>
        </w:rPr>
        <w:t xml:space="preserve"> in a patent case. </w:t>
      </w:r>
      <w:r w:rsidRPr="001C6820">
        <w:rPr>
          <w:rStyle w:val="Emphasis"/>
          <w:highlight w:val="green"/>
        </w:rPr>
        <w:t>There is extensive</w:t>
      </w:r>
      <w:r w:rsidRPr="00EB1FF9">
        <w:rPr>
          <w:sz w:val="16"/>
        </w:rPr>
        <w:t xml:space="preserve"> Federal Circuit, as well as Supreme Court, </w:t>
      </w:r>
      <w:r w:rsidRPr="001C6820">
        <w:rPr>
          <w:rStyle w:val="StyleUnderline"/>
          <w:highlight w:val="green"/>
        </w:rPr>
        <w:t>case law that</w:t>
      </w:r>
      <w:r w:rsidRPr="00EB1FF9">
        <w:rPr>
          <w:rStyle w:val="StyleUnderline"/>
        </w:rPr>
        <w:t xml:space="preserve"> notes that an </w:t>
      </w:r>
      <w:r w:rsidRPr="001C6820">
        <w:rPr>
          <w:rStyle w:val="StyleUnderline"/>
          <w:highlight w:val="green"/>
        </w:rPr>
        <w:t>established royalty rate is the best measure</w:t>
      </w:r>
      <w:r w:rsidRPr="00EB1FF9">
        <w:rPr>
          <w:rStyle w:val="StyleUnderline"/>
        </w:rPr>
        <w:t xml:space="preserve"> of a reasonable royalty rate</w:t>
      </w:r>
      <w:r w:rsidRPr="00EB1FF9">
        <w:rPr>
          <w:sz w:val="16"/>
        </w:rPr>
        <w:t>—</w:t>
      </w:r>
      <w:r w:rsidRPr="001C6820">
        <w:rPr>
          <w:rStyle w:val="Emphasis"/>
          <w:highlight w:val="green"/>
        </w:rPr>
        <w:t>yet</w:t>
      </w:r>
      <w:r w:rsidRPr="001C6820">
        <w:rPr>
          <w:rStyle w:val="StyleUnderline"/>
          <w:highlight w:val="green"/>
        </w:rPr>
        <w:t xml:space="preserve"> the district court did not</w:t>
      </w:r>
      <w:r w:rsidRPr="006B0C6D">
        <w:rPr>
          <w:rStyle w:val="StyleUnderline"/>
        </w:rPr>
        <w:t xml:space="preserve"> once </w:t>
      </w:r>
      <w:r w:rsidRPr="001C6820">
        <w:rPr>
          <w:rStyle w:val="StyleUnderline"/>
          <w:highlight w:val="green"/>
        </w:rPr>
        <w:t>consider established royalty rates</w:t>
      </w:r>
      <w:r w:rsidRPr="006B0C6D">
        <w:rPr>
          <w:rStyle w:val="StyleUnderline"/>
        </w:rPr>
        <w:t xml:space="preserve"> in this case.</w:t>
      </w:r>
    </w:p>
    <w:p w14:paraId="46153219" w14:textId="77777777" w:rsidR="00A238B2" w:rsidRPr="00EB1FF9" w:rsidRDefault="00A238B2" w:rsidP="00A238B2">
      <w:pPr>
        <w:rPr>
          <w:sz w:val="16"/>
        </w:rPr>
      </w:pPr>
      <w:r w:rsidRPr="00EB1FF9">
        <w:rPr>
          <w:sz w:val="16"/>
        </w:rPr>
        <w:t xml:space="preserve">In addition to pointing out these errors, </w:t>
      </w:r>
      <w:r w:rsidRPr="00EB1FF9">
        <w:rPr>
          <w:rStyle w:val="StyleUnderline"/>
        </w:rPr>
        <w:t>Judge Michel expresses concern for the effect the district court’s opinion will have on patent law, antitrust law, and innovation</w:t>
      </w:r>
      <w:r w:rsidRPr="00EB1FF9">
        <w:rPr>
          <w:sz w:val="16"/>
        </w:rPr>
        <w:t xml:space="preserve"> going forward. He notes that contract law and patent law are better avenues to resolve FRAND disputes; </w:t>
      </w:r>
      <w:r w:rsidRPr="00EB1FF9">
        <w:rPr>
          <w:rStyle w:val="StyleUnderline"/>
        </w:rPr>
        <w:t>bringing this case in antitrust, particularly in the controversial manner</w:t>
      </w:r>
      <w:r w:rsidRPr="00EB1FF9">
        <w:rPr>
          <w:sz w:val="16"/>
        </w:rPr>
        <w:t xml:space="preserve"> in which it was brought, is </w:t>
      </w:r>
      <w:r w:rsidRPr="001C6820">
        <w:rPr>
          <w:rStyle w:val="StyleUnderline"/>
          <w:highlight w:val="green"/>
        </w:rPr>
        <w:t>likely</w:t>
      </w:r>
      <w:r w:rsidRPr="00EB1FF9">
        <w:rPr>
          <w:rStyle w:val="StyleUnderline"/>
        </w:rPr>
        <w:t xml:space="preserve"> to </w:t>
      </w:r>
      <w:r w:rsidRPr="001C6820">
        <w:rPr>
          <w:rStyle w:val="StyleUnderline"/>
          <w:highlight w:val="green"/>
        </w:rPr>
        <w:t xml:space="preserve">create </w:t>
      </w:r>
      <w:r w:rsidRPr="001C6820">
        <w:rPr>
          <w:rStyle w:val="Emphasis"/>
          <w:highlight w:val="green"/>
        </w:rPr>
        <w:t>bad precedent</w:t>
      </w:r>
      <w:r w:rsidRPr="00EB1FF9">
        <w:rPr>
          <w:rStyle w:val="StyleUnderline"/>
        </w:rPr>
        <w:t xml:space="preserve"> and have negative impacts </w:t>
      </w:r>
      <w:r w:rsidRPr="001C6820">
        <w:rPr>
          <w:rStyle w:val="Emphasis"/>
          <w:highlight w:val="green"/>
        </w:rPr>
        <w:t>on innovation policy</w:t>
      </w:r>
      <w:r w:rsidRPr="00EB1FF9">
        <w:rPr>
          <w:sz w:val="16"/>
        </w:rPr>
        <w:t>. Judge Michel then rounds out his brief explaining the importance of reliable and effective patent rights for advancing both innovation and competition.</w:t>
      </w:r>
    </w:p>
    <w:p w14:paraId="362FC971" w14:textId="77777777" w:rsidR="00A238B2" w:rsidRPr="006B0C6D" w:rsidRDefault="00A238B2" w:rsidP="00A238B2">
      <w:pPr>
        <w:rPr>
          <w:sz w:val="16"/>
          <w:szCs w:val="16"/>
        </w:rPr>
      </w:pPr>
      <w:r w:rsidRPr="006B0C6D">
        <w:rPr>
          <w:sz w:val="16"/>
          <w:szCs w:val="16"/>
        </w:rPr>
        <w:t>Brief of ICLE and Scholars of Law and Economics</w:t>
      </w:r>
    </w:p>
    <w:p w14:paraId="624FBE27" w14:textId="77777777" w:rsidR="00A238B2" w:rsidRPr="00EB1FF9" w:rsidRDefault="00A238B2" w:rsidP="00A238B2">
      <w:pPr>
        <w:rPr>
          <w:sz w:val="16"/>
        </w:rPr>
      </w:pPr>
      <w:r w:rsidRPr="00EB1FF9">
        <w:rPr>
          <w:sz w:val="16"/>
        </w:rPr>
        <w:lastRenderedPageBreak/>
        <w:t>The International Center for Law &amp; Economics’ (ICLE’s) primary concern is to ensure that Judge Koh’s decision does not stand because it undermines the purposes and goals of antitrust law. As ICLE states, “</w:t>
      </w:r>
      <w:r w:rsidRPr="00EB1FF9">
        <w:rPr>
          <w:rStyle w:val="StyleUnderline"/>
        </w:rPr>
        <w:t>this case is a prime – and potentially disastrous – example of how the unwarranted reliance on inadequate inferences of anticompetitive effect lead to judicial outcomes utterly at odds with Supreme Court precedent</w:t>
      </w:r>
      <w:r w:rsidRPr="00EB1FF9">
        <w:rPr>
          <w:sz w:val="16"/>
        </w:rPr>
        <w:t xml:space="preserve">.”  ICLE points to two main errors in the district court’s decision:  first, </w:t>
      </w:r>
      <w:r w:rsidRPr="001C6820">
        <w:rPr>
          <w:rStyle w:val="StyleUnderline"/>
          <w:highlight w:val="green"/>
        </w:rPr>
        <w:t>the court</w:t>
      </w:r>
      <w:r w:rsidRPr="00EB1FF9">
        <w:rPr>
          <w:rStyle w:val="StyleUnderline"/>
        </w:rPr>
        <w:t xml:space="preserve"> impermissibly </w:t>
      </w:r>
      <w:r w:rsidRPr="001C6820">
        <w:rPr>
          <w:rStyle w:val="StyleUnderline"/>
          <w:highlight w:val="green"/>
        </w:rPr>
        <w:t>inferred</w:t>
      </w:r>
      <w:r w:rsidRPr="00EB1FF9">
        <w:rPr>
          <w:rStyle w:val="StyleUnderline"/>
        </w:rPr>
        <w:t xml:space="preserve"> anticompetitive harm by reasoning </w:t>
      </w:r>
      <w:r w:rsidRPr="001C6820">
        <w:rPr>
          <w:rStyle w:val="StyleUnderline"/>
          <w:highlight w:val="green"/>
        </w:rPr>
        <w:t>that Qualcomm had a duty to deal with its rivals,</w:t>
      </w:r>
      <w:r w:rsidRPr="00EB1FF9">
        <w:rPr>
          <w:rStyle w:val="StyleUnderline"/>
        </w:rPr>
        <w:t xml:space="preserve"> and</w:t>
      </w:r>
      <w:r w:rsidRPr="00EB1FF9">
        <w:rPr>
          <w:sz w:val="16"/>
        </w:rPr>
        <w:t xml:space="preserve"> second, that </w:t>
      </w:r>
      <w:r w:rsidRPr="00EB1FF9">
        <w:rPr>
          <w:rStyle w:val="StyleUnderline"/>
        </w:rPr>
        <w:t>the court erred in relying on these inferences, rather than the economic evidence</w:t>
      </w:r>
      <w:r w:rsidRPr="00EB1FF9">
        <w:rPr>
          <w:sz w:val="16"/>
        </w:rPr>
        <w:t>. Through these two errors, ICLE claims that Judge Koh has extended antitrust beyond clear boundaries set by the Supreme Court, with significant harm going forward.</w:t>
      </w:r>
    </w:p>
    <w:p w14:paraId="283ED0A9" w14:textId="77777777" w:rsidR="00A238B2" w:rsidRPr="00EB1FF9" w:rsidRDefault="00A238B2" w:rsidP="00A238B2">
      <w:pPr>
        <w:rPr>
          <w:sz w:val="16"/>
        </w:rPr>
      </w:pPr>
      <w:r w:rsidRPr="00EB1FF9">
        <w:rPr>
          <w:sz w:val="16"/>
        </w:rPr>
        <w:t xml:space="preserve">First, the ICLE brief argues that, by inferring anticompetitive effects, the district court impermissibly analyzed this case under a per se standard. She reached this inference by </w:t>
      </w:r>
      <w:r w:rsidRPr="006B0C6D">
        <w:rPr>
          <w:sz w:val="16"/>
        </w:rPr>
        <w:t xml:space="preserve">erroneously imposing on Qualcomm a duty to help its competitors. For example, </w:t>
      </w:r>
      <w:r w:rsidRPr="006B0C6D">
        <w:rPr>
          <w:rStyle w:val="StyleUnderline"/>
        </w:rPr>
        <w:t>Judge Koh made no finding of the competitive harm associated with Qualcomm’s decision</w:t>
      </w:r>
      <w:r w:rsidRPr="00EB1FF9">
        <w:rPr>
          <w:rStyle w:val="StyleUnderline"/>
        </w:rPr>
        <w:t xml:space="preserve"> to license to OEMs rather than its rivals; she just assumed that terminating a profitable scheme in which a company deals with its rivals must demonstrated anticompetitive intent</w:t>
      </w:r>
      <w:r w:rsidRPr="00EB1FF9">
        <w:rPr>
          <w:sz w:val="16"/>
        </w:rPr>
        <w:t xml:space="preserve">, from which she then inferred anticompetitive effect. </w:t>
      </w:r>
      <w:r w:rsidRPr="00EB1FF9">
        <w:rPr>
          <w:rStyle w:val="StyleUnderline"/>
        </w:rPr>
        <w:t xml:space="preserve">The problem is that, </w:t>
      </w:r>
      <w:r w:rsidRPr="001C6820">
        <w:rPr>
          <w:rStyle w:val="StyleUnderline"/>
          <w:highlight w:val="green"/>
        </w:rPr>
        <w:t>in deciding to license to OEMs, Qualcomm was actually choosing</w:t>
      </w:r>
      <w:r w:rsidRPr="00EB1FF9">
        <w:rPr>
          <w:rStyle w:val="StyleUnderline"/>
        </w:rPr>
        <w:t xml:space="preserve"> to terminate</w:t>
      </w:r>
      <w:r w:rsidRPr="00EB1FF9">
        <w:rPr>
          <w:sz w:val="16"/>
        </w:rPr>
        <w:t xml:space="preserve"> one profitable course </w:t>
      </w:r>
      <w:r w:rsidRPr="00EB1FF9">
        <w:rPr>
          <w:rStyle w:val="StyleUnderline"/>
        </w:rPr>
        <w:t xml:space="preserve">in favor of </w:t>
      </w:r>
      <w:r w:rsidRPr="001C6820">
        <w:rPr>
          <w:rStyle w:val="Emphasis"/>
          <w:highlight w:val="green"/>
        </w:rPr>
        <w:t>a more profitable course</w:t>
      </w:r>
      <w:r w:rsidRPr="00EB1FF9">
        <w:rPr>
          <w:sz w:val="16"/>
        </w:rPr>
        <w:t xml:space="preserve">. </w:t>
      </w:r>
      <w:r w:rsidRPr="006B0C6D">
        <w:rPr>
          <w:rStyle w:val="StyleUnderline"/>
        </w:rPr>
        <w:t>The record is replete with facts that support this as an exercise of good business judgment</w:t>
      </w:r>
      <w:r w:rsidRPr="00EB1FF9">
        <w:rPr>
          <w:sz w:val="16"/>
        </w:rPr>
        <w:t xml:space="preserve"> and not an action taken with anticompetitive intent. </w:t>
      </w:r>
      <w:r w:rsidRPr="00EB1FF9">
        <w:rPr>
          <w:rStyle w:val="StyleUnderline"/>
        </w:rPr>
        <w:t>Even were there evidence to support an intent to harm rivals, intent alone is “not particularly probative</w:t>
      </w:r>
      <w:r w:rsidRPr="00EB1FF9">
        <w:rPr>
          <w:sz w:val="16"/>
        </w:rPr>
        <w:t xml:space="preserve"> of underlying economic realities of the sort that almost all antitrust laws are intended to punish and deter,” notes ICLE, quoting the Supreme Court’s opinion in Verizon Communications v. Law Offices of Trinko.</w:t>
      </w:r>
    </w:p>
    <w:p w14:paraId="0CD7ABDB" w14:textId="77777777" w:rsidR="00A238B2" w:rsidRPr="006B0C6D" w:rsidRDefault="00A238B2" w:rsidP="00A238B2">
      <w:pPr>
        <w:rPr>
          <w:sz w:val="16"/>
        </w:rPr>
      </w:pPr>
      <w:r w:rsidRPr="006B0C6D">
        <w:rPr>
          <w:sz w:val="16"/>
        </w:rPr>
        <w:t xml:space="preserve">Second, the ICLE brief argues that </w:t>
      </w:r>
      <w:r w:rsidRPr="001C6820">
        <w:rPr>
          <w:rStyle w:val="StyleUnderline"/>
          <w:highlight w:val="green"/>
        </w:rPr>
        <w:t>the</w:t>
      </w:r>
      <w:r w:rsidRPr="00EB1FF9">
        <w:rPr>
          <w:rStyle w:val="StyleUnderline"/>
        </w:rPr>
        <w:t xml:space="preserve"> district </w:t>
      </w:r>
      <w:r w:rsidRPr="001C6820">
        <w:rPr>
          <w:rStyle w:val="StyleUnderline"/>
          <w:highlight w:val="green"/>
        </w:rPr>
        <w:t xml:space="preserve">court relied on a theory of foreclosure focused on rivals, </w:t>
      </w:r>
      <w:r w:rsidRPr="001C6820">
        <w:rPr>
          <w:rStyle w:val="Emphasis"/>
          <w:highlight w:val="green"/>
        </w:rPr>
        <w:t>rather than</w:t>
      </w:r>
      <w:r w:rsidRPr="00EB1FF9">
        <w:rPr>
          <w:rStyle w:val="StyleUnderline"/>
        </w:rPr>
        <w:t xml:space="preserve"> focused properly on </w:t>
      </w:r>
      <w:r w:rsidRPr="001C6820">
        <w:rPr>
          <w:rStyle w:val="Emphasis"/>
          <w:highlight w:val="green"/>
        </w:rPr>
        <w:t>competition</w:t>
      </w:r>
      <w:r w:rsidRPr="00EB1FF9">
        <w:rPr>
          <w:rStyle w:val="StyleUnderline"/>
        </w:rPr>
        <w:t xml:space="preserve">. Judge Koh’s </w:t>
      </w:r>
      <w:r w:rsidRPr="001C6820">
        <w:rPr>
          <w:rStyle w:val="StyleUnderline"/>
          <w:highlight w:val="green"/>
        </w:rPr>
        <w:t>naked assertion that Qualcomm was</w:t>
      </w:r>
      <w:r w:rsidRPr="00EB1FF9">
        <w:rPr>
          <w:rStyle w:val="StyleUnderline"/>
        </w:rPr>
        <w:t xml:space="preserve"> “</w:t>
      </w:r>
      <w:r w:rsidRPr="00EB1FF9">
        <w:rPr>
          <w:rStyle w:val="StyleUnderline"/>
          <w:strike/>
        </w:rPr>
        <w:t>hobbling</w:t>
      </w:r>
      <w:r w:rsidRPr="00EB1FF9">
        <w:rPr>
          <w:rStyle w:val="StyleUnderline"/>
        </w:rPr>
        <w:t>”</w:t>
      </w:r>
      <w:r>
        <w:rPr>
          <w:rStyle w:val="StyleUnderline"/>
        </w:rPr>
        <w:t xml:space="preserve"> [</w:t>
      </w:r>
      <w:r w:rsidRPr="001C6820">
        <w:rPr>
          <w:rStyle w:val="StyleUnderline"/>
          <w:highlight w:val="green"/>
        </w:rPr>
        <w:t>undermining] its rivals fails to understand</w:t>
      </w:r>
      <w:r w:rsidRPr="00EB1FF9">
        <w:rPr>
          <w:rStyle w:val="StyleUnderline"/>
        </w:rPr>
        <w:t xml:space="preserve"> that some </w:t>
      </w:r>
      <w:r w:rsidRPr="001C6820">
        <w:rPr>
          <w:rStyle w:val="Emphasis"/>
          <w:highlight w:val="green"/>
        </w:rPr>
        <w:t>exclusion is pro-competitive,</w:t>
      </w:r>
      <w:r w:rsidRPr="006B0C6D">
        <w:rPr>
          <w:sz w:val="16"/>
        </w:rPr>
        <w:t xml:space="preserve"> </w:t>
      </w:r>
      <w:r w:rsidRPr="00EB1FF9">
        <w:rPr>
          <w:rStyle w:val="StyleUnderline"/>
        </w:rPr>
        <w:t>such as when a company wins business away from a competitor based on its merits</w:t>
      </w:r>
      <w:r w:rsidRPr="006B0C6D">
        <w:rPr>
          <w:sz w:val="16"/>
        </w:rPr>
        <w:t>. Her only basis for inferring that Qualcomm foreclosed its rivals are internal business statements, documents that are notable for business rhetoric and are not sufficient evidence of significance of foreclosure. Additional evidence that the district court relied on in inferring harm have numerous possible explanations, including pro-competitive explanations, and yet Judge Koh failed to consider these alternate possibilities.</w:t>
      </w:r>
    </w:p>
    <w:p w14:paraId="48E89679" w14:textId="77777777" w:rsidR="00A238B2" w:rsidRPr="006B0C6D" w:rsidRDefault="00A238B2" w:rsidP="00A238B2">
      <w:pPr>
        <w:rPr>
          <w:sz w:val="16"/>
          <w:szCs w:val="16"/>
        </w:rPr>
      </w:pPr>
      <w:r w:rsidRPr="006B0C6D">
        <w:rPr>
          <w:sz w:val="16"/>
          <w:szCs w:val="16"/>
        </w:rPr>
        <w:t>For a more in-depth look at ICLE’s brief, see this post from some of the brief’s signatories on the Truth on the Market blog.</w:t>
      </w:r>
    </w:p>
    <w:p w14:paraId="1DE1765A" w14:textId="77777777" w:rsidR="00A238B2" w:rsidRPr="006B0C6D" w:rsidRDefault="00A238B2" w:rsidP="00A238B2">
      <w:pPr>
        <w:rPr>
          <w:sz w:val="16"/>
          <w:szCs w:val="16"/>
        </w:rPr>
      </w:pPr>
      <w:r w:rsidRPr="006B0C6D">
        <w:rPr>
          <w:sz w:val="16"/>
          <w:szCs w:val="16"/>
        </w:rPr>
        <w:t>Brief of Antitrust and Patent Law Professors, Economists and Scholars</w:t>
      </w:r>
    </w:p>
    <w:p w14:paraId="6D861EBA" w14:textId="77777777" w:rsidR="00A238B2" w:rsidRPr="006B0C6D" w:rsidRDefault="00A238B2" w:rsidP="00A238B2">
      <w:pPr>
        <w:rPr>
          <w:sz w:val="16"/>
          <w:szCs w:val="16"/>
        </w:rPr>
      </w:pPr>
      <w:r w:rsidRPr="006B0C6D">
        <w:rPr>
          <w:sz w:val="16"/>
          <w:szCs w:val="16"/>
        </w:rPr>
        <w:t>Finally, the brief filed by Professors, Economists and Scholars focuses on the district court’s choice to apply the antiquated per se type approach, rather than the modern rule of reason approach, when assessing the conduct in this case. Because this case involves intellectual property licensing by a single firm, the rule of reason is the appropriate analysis because per se rules would result in false positives that would actually harm, not encourage, innovation and competition.</w:t>
      </w:r>
    </w:p>
    <w:p w14:paraId="4D55C313" w14:textId="77777777" w:rsidR="00A238B2" w:rsidRPr="006B0C6D" w:rsidRDefault="00A238B2" w:rsidP="00A238B2">
      <w:pPr>
        <w:rPr>
          <w:sz w:val="16"/>
          <w:szCs w:val="16"/>
        </w:rPr>
      </w:pPr>
      <w:r w:rsidRPr="006B0C6D">
        <w:rPr>
          <w:sz w:val="16"/>
          <w:szCs w:val="16"/>
        </w:rPr>
        <w:t>The Professors, Economists and Scholars liken this case to the epic failure of the DOJ’s case against IBM in the late 1960s-1980s. In that case, after pursuing IBM for 13 years, the DOJ finally dismissed its complaint as lacking merit. In the IBM case, the government failed to recognize the efficiencies in the company’s business arrangement and misunderstood IBM’s market power in the relevant market. The DOJ learned a lesson from the IBM case and has intervened in this case, taking a contrary position to its competition enforcement counterpart, the FTC, making similar arguments about ignoring key evidence and misunderstanding industry and institutional details. This brief also points to another older case, Digidyne Corp. v. Data General Corp., from the mid-1980s, where the Ninth Circuit erroneously assumed, without analysis, market power based on a company’s intellectual property. The errors of these past cases, which are almost humorously wrong when looking backwards, are exactly the type of mistakes Judge Koh has brought into the current decision in FTC v. Qualcomm.</w:t>
      </w:r>
    </w:p>
    <w:p w14:paraId="6E299354" w14:textId="77777777" w:rsidR="00A238B2" w:rsidRPr="00EB1FF9" w:rsidRDefault="00A238B2" w:rsidP="00A238B2">
      <w:pPr>
        <w:rPr>
          <w:sz w:val="16"/>
        </w:rPr>
      </w:pPr>
      <w:r w:rsidRPr="00EB1FF9">
        <w:rPr>
          <w:sz w:val="16"/>
        </w:rPr>
        <w:t xml:space="preserve">The Professors, Economists and Scholars brief then explains how the district court failed to engage in a fact-based economic analysis and thus engaged in what has been deemed “per se condemnation under the rule of reason.”  </w:t>
      </w:r>
      <w:r w:rsidRPr="006B0C6D">
        <w:rPr>
          <w:rStyle w:val="StyleUnderline"/>
        </w:rPr>
        <w:t xml:space="preserve">The </w:t>
      </w:r>
      <w:r w:rsidRPr="001C6820">
        <w:rPr>
          <w:rStyle w:val="StyleUnderline"/>
          <w:highlight w:val="green"/>
        </w:rPr>
        <w:t>FTC’</w:t>
      </w:r>
      <w:r w:rsidRPr="006B0C6D">
        <w:rPr>
          <w:rStyle w:val="StyleUnderline"/>
        </w:rPr>
        <w:t>s case</w:t>
      </w:r>
      <w:r w:rsidRPr="00EB1FF9">
        <w:rPr>
          <w:rStyle w:val="StyleUnderline"/>
        </w:rPr>
        <w:t xml:space="preserve"> was built nearly entirely on a theoretical model, from which the district court </w:t>
      </w:r>
      <w:r w:rsidRPr="001C6820">
        <w:rPr>
          <w:rStyle w:val="StyleUnderline"/>
          <w:highlight w:val="green"/>
        </w:rPr>
        <w:t>determined</w:t>
      </w:r>
      <w:r w:rsidRPr="00EB1FF9">
        <w:rPr>
          <w:rStyle w:val="StyleUnderline"/>
        </w:rPr>
        <w:t xml:space="preserve"> that </w:t>
      </w:r>
      <w:r w:rsidRPr="001C6820">
        <w:rPr>
          <w:rStyle w:val="StyleUnderline"/>
          <w:highlight w:val="green"/>
        </w:rPr>
        <w:t>Qualcomm’s licenses were “unreasonably high,” without even determining what a “reasonable royalty” would have been</w:t>
      </w:r>
      <w:r w:rsidRPr="00EB1FF9">
        <w:rPr>
          <w:rStyle w:val="StyleUnderline"/>
        </w:rPr>
        <w:t>. Judge Koh adopted the FTC’s argument wholesale</w:t>
      </w:r>
      <w:r w:rsidRPr="00EB1FF9">
        <w:rPr>
          <w:sz w:val="16"/>
        </w:rPr>
        <w:t xml:space="preserve"> and backfilled her opinion by citing press releases and other non-relevant, non-timely, and non-analogous data to support the notion of “unreasonably high.” </w:t>
      </w:r>
      <w:r w:rsidRPr="00EB1FF9">
        <w:rPr>
          <w:rStyle w:val="StyleUnderline"/>
        </w:rPr>
        <w:t>Additionally, the district court made no findings about the quality of Qualcomm’s contributions to the standards technology</w:t>
      </w:r>
      <w:r w:rsidRPr="00EB1FF9">
        <w:rPr>
          <w:sz w:val="16"/>
        </w:rPr>
        <w:t xml:space="preserve">, pointing instead to </w:t>
      </w:r>
      <w:r w:rsidRPr="00EB1FF9">
        <w:rPr>
          <w:sz w:val="16"/>
        </w:rPr>
        <w:lastRenderedPageBreak/>
        <w:t>quantity of patents, a basically irrelevant data point. This information was available; in a separate trial, Apple Computer, a witness for the FTC, acknowledged that Qualcomm’s patent portfolio was “the strongest patent portfolio” in the industry.</w:t>
      </w:r>
    </w:p>
    <w:p w14:paraId="4C05FF24" w14:textId="77777777" w:rsidR="00A238B2" w:rsidRPr="006B0C6D" w:rsidRDefault="00A238B2" w:rsidP="00A238B2">
      <w:pPr>
        <w:rPr>
          <w:sz w:val="16"/>
          <w:szCs w:val="16"/>
        </w:rPr>
      </w:pPr>
      <w:r w:rsidRPr="006B0C6D">
        <w:rPr>
          <w:sz w:val="16"/>
          <w:szCs w:val="16"/>
        </w:rPr>
        <w:t>If the district court had been doing a legitimate rule of reason analysis, it would have received economic data about the smart phone market, including the prices, products, and services available to consumers, as evidence of the effects of Qualcomm’s licensing rates. However, Judge Koh clearly took a short cut, because the evidence from the smart phone market is that prices have declined, and functionality has increased. Empirical evidence also demonstrates that there is continuous entry by new firms, another sign of competition. This is relevant economic evidence because it contradicts Judge Koh’s allegations of Qualcomm’s unreasonably high royalty surcharge, which, if true, would have increased production costs, increased prices, decreased entry of new competitors, and decreased rates of innovation, but Judge Koh never addresses or explains how or why the market data contradicts her “findings.” Because the district court simply assumed the rates were “unreasonably high,” it had to also rely on testimony of self-interested witnesses, rather than rigorous data, to accept that Qualcomm’s competitors were somehow harmed. Furthermore, there is no nexus between the alleged negative impacts and Qualcomm’s rates. Regardless of how the district court characterized its analysis, this case was clearly decided via a per se approach and is as wrong now as the IBM case from the past.</w:t>
      </w:r>
    </w:p>
    <w:p w14:paraId="1D19EB36" w14:textId="77777777" w:rsidR="00A238B2" w:rsidRPr="00224262" w:rsidRDefault="00A238B2" w:rsidP="00A238B2">
      <w:pPr>
        <w:rPr>
          <w:b/>
          <w:iCs/>
          <w:u w:val="single"/>
          <w:bdr w:val="single" w:sz="8" w:space="0" w:color="auto"/>
        </w:rPr>
      </w:pPr>
      <w:r w:rsidRPr="001C6820">
        <w:rPr>
          <w:rStyle w:val="StyleUnderline"/>
          <w:highlight w:val="green"/>
        </w:rPr>
        <w:t>There is hope the Ninth Circuit will reverse</w:t>
      </w:r>
      <w:r w:rsidRPr="00EB1FF9">
        <w:rPr>
          <w:rStyle w:val="StyleUnderline"/>
        </w:rPr>
        <w:t xml:space="preserve"> this case, given the fairly basic errors that Qualcomm’s brief</w:t>
      </w:r>
      <w:r w:rsidRPr="006B0C6D">
        <w:rPr>
          <w:sz w:val="16"/>
        </w:rPr>
        <w:t xml:space="preserve"> and at least these three amicus briefs highlight. </w:t>
      </w:r>
      <w:r w:rsidRPr="00EB1FF9">
        <w:rPr>
          <w:rStyle w:val="StyleUnderline"/>
        </w:rPr>
        <w:t xml:space="preserve">Not only </w:t>
      </w:r>
      <w:r w:rsidRPr="001C6820">
        <w:rPr>
          <w:rStyle w:val="StyleUnderline"/>
          <w:highlight w:val="green"/>
        </w:rPr>
        <w:t>is</w:t>
      </w:r>
      <w:r w:rsidRPr="00EB1FF9">
        <w:rPr>
          <w:rStyle w:val="StyleUnderline"/>
        </w:rPr>
        <w:t xml:space="preserve"> it </w:t>
      </w:r>
      <w:r w:rsidRPr="001C6820">
        <w:rPr>
          <w:rStyle w:val="StyleUnderline"/>
          <w:highlight w:val="green"/>
        </w:rPr>
        <w:t>important</w:t>
      </w:r>
      <w:r w:rsidRPr="00EB1FF9">
        <w:rPr>
          <w:rStyle w:val="StyleUnderline"/>
        </w:rPr>
        <w:t xml:space="preserve"> for the case at bar, but more so </w:t>
      </w:r>
      <w:r w:rsidRPr="001C6820">
        <w:rPr>
          <w:rStyle w:val="StyleUnderline"/>
          <w:highlight w:val="green"/>
        </w:rPr>
        <w:t>to ensure</w:t>
      </w:r>
      <w:r w:rsidRPr="00EB1FF9">
        <w:rPr>
          <w:rStyle w:val="StyleUnderline"/>
        </w:rPr>
        <w:t xml:space="preserve"> that </w:t>
      </w:r>
      <w:r w:rsidRPr="001C6820">
        <w:rPr>
          <w:rStyle w:val="StyleUnderline"/>
          <w:highlight w:val="green"/>
        </w:rPr>
        <w:t>antitrust</w:t>
      </w:r>
      <w:r w:rsidRPr="00EB1FF9">
        <w:rPr>
          <w:rStyle w:val="StyleUnderline"/>
        </w:rPr>
        <w:t xml:space="preserve"> and patent </w:t>
      </w:r>
      <w:r w:rsidRPr="001C6820">
        <w:rPr>
          <w:rStyle w:val="StyleUnderline"/>
          <w:highlight w:val="green"/>
        </w:rPr>
        <w:t>law</w:t>
      </w:r>
      <w:r w:rsidRPr="00EB1FF9">
        <w:rPr>
          <w:rStyle w:val="StyleUnderline"/>
        </w:rPr>
        <w:t xml:space="preserve"> principles are </w:t>
      </w:r>
      <w:r w:rsidRPr="006B0C6D">
        <w:rPr>
          <w:rStyle w:val="StyleUnderline"/>
        </w:rPr>
        <w:t>developed</w:t>
      </w:r>
      <w:r w:rsidRPr="00EB1FF9">
        <w:rPr>
          <w:rStyle w:val="StyleUnderline"/>
        </w:rPr>
        <w:t xml:space="preserve"> and </w:t>
      </w:r>
      <w:r w:rsidRPr="001C6820">
        <w:rPr>
          <w:rStyle w:val="StyleUnderline"/>
          <w:highlight w:val="green"/>
        </w:rPr>
        <w:t>maintained in ways that continue to promote</w:t>
      </w:r>
      <w:r w:rsidRPr="00EB1FF9">
        <w:rPr>
          <w:rStyle w:val="StyleUnderline"/>
        </w:rPr>
        <w:t xml:space="preserve"> both </w:t>
      </w:r>
      <w:r w:rsidRPr="001C6820">
        <w:rPr>
          <w:rStyle w:val="Emphasis"/>
          <w:highlight w:val="green"/>
        </w:rPr>
        <w:t>competition and innovation.</w:t>
      </w:r>
    </w:p>
    <w:p w14:paraId="06613603" w14:textId="77777777" w:rsidR="00A238B2" w:rsidRDefault="00A238B2" w:rsidP="00A238B2">
      <w:pPr>
        <w:pStyle w:val="Heading3"/>
      </w:pPr>
      <w:r>
        <w:lastRenderedPageBreak/>
        <w:t>1NC --- Link Turn</w:t>
      </w:r>
    </w:p>
    <w:p w14:paraId="5A61B7D4" w14:textId="77777777" w:rsidR="00A238B2" w:rsidRDefault="00A238B2" w:rsidP="00A238B2">
      <w:pPr>
        <w:pStyle w:val="Heading4"/>
      </w:pPr>
      <w:r>
        <w:t>Turn --- Plan stifles innovation;</w:t>
      </w:r>
    </w:p>
    <w:p w14:paraId="71D61655" w14:textId="77777777" w:rsidR="00A238B2" w:rsidRDefault="00A238B2" w:rsidP="00A238B2">
      <w:pPr>
        <w:pStyle w:val="Heading4"/>
      </w:pPr>
      <w:r>
        <w:t>a) Innovator chilling effect</w:t>
      </w:r>
    </w:p>
    <w:p w14:paraId="3D239E4F" w14:textId="77777777" w:rsidR="00A238B2" w:rsidRPr="004F3FFF" w:rsidRDefault="00A238B2" w:rsidP="00A238B2">
      <w:r w:rsidRPr="00D24E11">
        <w:rPr>
          <w:rStyle w:val="Style13ptBold"/>
        </w:rPr>
        <w:t>Osenga 18</w:t>
      </w:r>
      <w:r>
        <w:t xml:space="preserve"> --- Kristen Osenga, Professor, teaches at the University of Richmond School of Law and writes in the areas of intellectual property, patent law, law and language, and legislation and regulation,, “Ignorance Over Innovation: Why Misunderstanding Standard Setting Organizations Will Hinder Technological Progress”, 2018, https://scholarship.richmond.edu/law-faculty-publications/1502/</w:t>
      </w:r>
    </w:p>
    <w:p w14:paraId="1A7D180A" w14:textId="77777777" w:rsidR="00A238B2" w:rsidRPr="003F58AA" w:rsidRDefault="00A238B2" w:rsidP="00A238B2">
      <w:pPr>
        <w:rPr>
          <w:sz w:val="16"/>
        </w:rPr>
      </w:pPr>
      <w:r w:rsidRPr="003F58AA">
        <w:rPr>
          <w:sz w:val="16"/>
        </w:rPr>
        <w:t xml:space="preserve">On January </w:t>
      </w:r>
      <w:r w:rsidRPr="00814ABD">
        <w:rPr>
          <w:sz w:val="16"/>
        </w:rPr>
        <w:t xml:space="preserve">17, 2017, </w:t>
      </w:r>
      <w:r w:rsidRPr="00814ABD">
        <w:rPr>
          <w:rStyle w:val="StyleUnderline"/>
        </w:rPr>
        <w:t>the</w:t>
      </w:r>
      <w:r w:rsidRPr="00814ABD">
        <w:rPr>
          <w:sz w:val="16"/>
        </w:rPr>
        <w:t xml:space="preserve"> Federal Trade Commission (</w:t>
      </w:r>
      <w:r w:rsidRPr="00814ABD">
        <w:rPr>
          <w:rStyle w:val="StyleUnderline"/>
        </w:rPr>
        <w:t>FTC) sued Qualcomm</w:t>
      </w:r>
      <w:r w:rsidRPr="00814ABD">
        <w:rPr>
          <w:sz w:val="16"/>
        </w:rPr>
        <w:t xml:space="preserve"> Inc.</w:t>
      </w:r>
      <w:r w:rsidRPr="003F58AA">
        <w:rPr>
          <w:sz w:val="16"/>
        </w:rPr>
        <w:t xml:space="preserve"> in federal district court, alleging antitrust violations in the company's licensing of semiconductor chips used in cell phones and more.2 The suit alleges, in part, that Qualcomm refuses to license its patents that cover innovations incorporated in technology standards (standard-essential patents, or SEPs), in contradiction of the company's promise to license this intellectual property on fair, reasonable, and nondiscriminatory (FRAND) terms.' </w:t>
      </w:r>
      <w:r w:rsidRPr="003F58AA">
        <w:rPr>
          <w:rStyle w:val="StyleUnderline"/>
        </w:rPr>
        <w:t xml:space="preserve">According to </w:t>
      </w:r>
      <w:r w:rsidRPr="001C6820">
        <w:rPr>
          <w:rStyle w:val="StyleUnderline"/>
          <w:highlight w:val="green"/>
        </w:rPr>
        <w:t>the</w:t>
      </w:r>
      <w:r w:rsidRPr="003F58AA">
        <w:rPr>
          <w:rStyle w:val="StyleUnderline"/>
        </w:rPr>
        <w:t xml:space="preserve"> FTC, </w:t>
      </w:r>
      <w:r w:rsidRPr="001C6820">
        <w:rPr>
          <w:rStyle w:val="StyleUnderline"/>
          <w:highlight w:val="green"/>
        </w:rPr>
        <w:t>Qualcomm's</w:t>
      </w:r>
      <w:r w:rsidRPr="003F58AA">
        <w:rPr>
          <w:rStyle w:val="StyleUnderline"/>
        </w:rPr>
        <w:t xml:space="preserve"> behavior reduces competitors' ability to participate in the market, raises prices</w:t>
      </w:r>
      <w:r w:rsidRPr="003F58AA">
        <w:rPr>
          <w:sz w:val="16"/>
        </w:rPr>
        <w:t xml:space="preserve"> paid by consumers for products incorporating the standardized technology, </w:t>
      </w:r>
      <w:r w:rsidRPr="003F58AA">
        <w:rPr>
          <w:rStyle w:val="StyleUnderline"/>
        </w:rPr>
        <w:t>and at bottom, impedes innovation</w:t>
      </w:r>
      <w:r w:rsidRPr="003F58AA">
        <w:rPr>
          <w:sz w:val="16"/>
        </w:rPr>
        <w:t>.!</w:t>
      </w:r>
    </w:p>
    <w:p w14:paraId="4C0FFB38" w14:textId="77777777" w:rsidR="00A238B2" w:rsidRPr="003F58AA" w:rsidRDefault="00A238B2" w:rsidP="00A238B2">
      <w:pPr>
        <w:rPr>
          <w:rStyle w:val="Emphasis"/>
        </w:rPr>
      </w:pPr>
      <w:r w:rsidRPr="003F58AA">
        <w:rPr>
          <w:sz w:val="16"/>
        </w:rPr>
        <w:t xml:space="preserve">While there is plenty to criticize about the FTC's action,' </w:t>
      </w:r>
      <w:r w:rsidRPr="003F58AA">
        <w:rPr>
          <w:rStyle w:val="StyleUnderline"/>
        </w:rPr>
        <w:t>the l</w:t>
      </w:r>
      <w:r w:rsidRPr="001C6820">
        <w:rPr>
          <w:rStyle w:val="StyleUnderline"/>
          <w:highlight w:val="green"/>
        </w:rPr>
        <w:t xml:space="preserve">awsuit is </w:t>
      </w:r>
      <w:r w:rsidRPr="00814ABD">
        <w:rPr>
          <w:rStyle w:val="StyleUnderline"/>
        </w:rPr>
        <w:t>evidence of a much larger</w:t>
      </w:r>
      <w:r w:rsidRPr="00814ABD">
        <w:rPr>
          <w:sz w:val="16"/>
        </w:rPr>
        <w:t xml:space="preserve"> and more fundamental </w:t>
      </w:r>
      <w:r w:rsidRPr="00814ABD">
        <w:rPr>
          <w:rStyle w:val="StyleUnderline"/>
        </w:rPr>
        <w:t>problem</w:t>
      </w:r>
      <w:r w:rsidRPr="00814ABD">
        <w:rPr>
          <w:sz w:val="16"/>
        </w:rPr>
        <w:t xml:space="preserve">. </w:t>
      </w:r>
      <w:r w:rsidRPr="00814ABD">
        <w:rPr>
          <w:rStyle w:val="StyleUnderline"/>
        </w:rPr>
        <w:t xml:space="preserve">The FTC's allegations are </w:t>
      </w:r>
      <w:r w:rsidRPr="001C6820">
        <w:rPr>
          <w:rStyle w:val="StyleUnderline"/>
          <w:highlight w:val="green"/>
        </w:rPr>
        <w:t>not based on</w:t>
      </w:r>
      <w:r w:rsidRPr="00814ABD">
        <w:rPr>
          <w:rStyle w:val="StyleUnderline"/>
        </w:rPr>
        <w:t xml:space="preserve"> sound</w:t>
      </w:r>
      <w:r w:rsidRPr="003F58AA">
        <w:rPr>
          <w:rStyle w:val="StyleUnderline"/>
        </w:rPr>
        <w:t xml:space="preserve"> </w:t>
      </w:r>
      <w:r w:rsidRPr="001C6820">
        <w:rPr>
          <w:rStyle w:val="StyleUnderline"/>
          <w:highlight w:val="green"/>
        </w:rPr>
        <w:t>economic analysis</w:t>
      </w:r>
      <w:r w:rsidRPr="001C6820">
        <w:rPr>
          <w:sz w:val="16"/>
          <w:highlight w:val="green"/>
        </w:rPr>
        <w:t xml:space="preserve"> </w:t>
      </w:r>
      <w:r w:rsidRPr="001C6820">
        <w:rPr>
          <w:rStyle w:val="Emphasis"/>
          <w:highlight w:val="green"/>
        </w:rPr>
        <w:t>nor</w:t>
      </w:r>
      <w:r w:rsidRPr="003F58AA">
        <w:rPr>
          <w:rStyle w:val="Emphasis"/>
        </w:rPr>
        <w:t xml:space="preserve"> are they </w:t>
      </w:r>
      <w:r w:rsidRPr="001C6820">
        <w:rPr>
          <w:rStyle w:val="Emphasis"/>
          <w:highlight w:val="green"/>
        </w:rPr>
        <w:t>supported by</w:t>
      </w:r>
      <w:r w:rsidRPr="003F58AA">
        <w:rPr>
          <w:rStyle w:val="StyleUnderline"/>
        </w:rPr>
        <w:t xml:space="preserve"> evidentiary </w:t>
      </w:r>
      <w:r w:rsidRPr="001C6820">
        <w:rPr>
          <w:rStyle w:val="StyleUnderline"/>
          <w:highlight w:val="green"/>
        </w:rPr>
        <w:t>findings</w:t>
      </w:r>
      <w:r w:rsidRPr="003F58AA">
        <w:rPr>
          <w:sz w:val="16"/>
        </w:rPr>
        <w:t xml:space="preserve">.6 This is not due to haste or poor practices by the FTC; it is instead indicative of the FTC's ignorance. Put plainly, </w:t>
      </w:r>
      <w:r w:rsidRPr="003F58AA">
        <w:rPr>
          <w:rStyle w:val="StyleUnderline"/>
        </w:rPr>
        <w:t>the FTC does not understand technology standards and the organizations that develop them</w:t>
      </w:r>
      <w:r w:rsidRPr="003F58AA">
        <w:rPr>
          <w:sz w:val="16"/>
        </w:rPr>
        <w:t xml:space="preserve">. And the FTC is not alone in this lack of knowledge. Many courts and commentators have also demonstrated clear misunderstandings of standard setting organizations (SSOs). </w:t>
      </w:r>
      <w:r w:rsidRPr="003F58AA">
        <w:rPr>
          <w:rStyle w:val="StyleUnderline"/>
        </w:rPr>
        <w:t xml:space="preserve">Unfortunately, </w:t>
      </w:r>
      <w:r w:rsidRPr="001C6820">
        <w:rPr>
          <w:rStyle w:val="StyleUnderline"/>
          <w:highlight w:val="green"/>
        </w:rPr>
        <w:t>this is not</w:t>
      </w:r>
      <w:r w:rsidRPr="003F58AA">
        <w:rPr>
          <w:rStyle w:val="StyleUnderline"/>
        </w:rPr>
        <w:t xml:space="preserve"> </w:t>
      </w:r>
      <w:r w:rsidRPr="001C6820">
        <w:rPr>
          <w:rStyle w:val="StyleUnderline"/>
          <w:highlight w:val="green"/>
        </w:rPr>
        <w:t>harmless</w:t>
      </w:r>
      <w:r w:rsidRPr="003F58AA">
        <w:rPr>
          <w:rStyle w:val="StyleUnderline"/>
        </w:rPr>
        <w:t xml:space="preserve"> error</w:t>
      </w:r>
      <w:r w:rsidRPr="003F58AA">
        <w:rPr>
          <w:sz w:val="16"/>
        </w:rPr>
        <w:t xml:space="preserve"> or mere academic diversion. Important legal, business, and policy decisions are being made based on these misunderstandings. </w:t>
      </w:r>
      <w:r w:rsidRPr="001C6820">
        <w:rPr>
          <w:rStyle w:val="StyleUnderline"/>
          <w:highlight w:val="green"/>
        </w:rPr>
        <w:t>These decisions</w:t>
      </w:r>
      <w:r w:rsidRPr="003F58AA">
        <w:rPr>
          <w:rStyle w:val="StyleUnderline"/>
        </w:rPr>
        <w:t xml:space="preserve"> have the potential to negatively </w:t>
      </w:r>
      <w:r w:rsidRPr="001C6820">
        <w:rPr>
          <w:rStyle w:val="StyleUnderline"/>
          <w:highlight w:val="green"/>
        </w:rPr>
        <w:t>impact</w:t>
      </w:r>
      <w:r w:rsidRPr="003F58AA">
        <w:rPr>
          <w:rStyle w:val="StyleUnderline"/>
        </w:rPr>
        <w:t xml:space="preserve"> </w:t>
      </w:r>
      <w:r w:rsidRPr="001C6820">
        <w:rPr>
          <w:rStyle w:val="StyleUnderline"/>
          <w:highlight w:val="green"/>
        </w:rPr>
        <w:t xml:space="preserve">the future of </w:t>
      </w:r>
      <w:r w:rsidRPr="00814ABD">
        <w:rPr>
          <w:rStyle w:val="StyleUnderline"/>
        </w:rPr>
        <w:t>technology standards and,</w:t>
      </w:r>
      <w:r w:rsidRPr="00814ABD">
        <w:rPr>
          <w:sz w:val="16"/>
        </w:rPr>
        <w:t xml:space="preserve"> ultimately</w:t>
      </w:r>
      <w:r w:rsidRPr="003F58AA">
        <w:rPr>
          <w:sz w:val="16"/>
        </w:rPr>
        <w:t xml:space="preserve">, </w:t>
      </w:r>
      <w:r w:rsidRPr="001C6820">
        <w:rPr>
          <w:rStyle w:val="Emphasis"/>
          <w:highlight w:val="green"/>
        </w:rPr>
        <w:t>innovation</w:t>
      </w:r>
      <w:r w:rsidRPr="003F58AA">
        <w:rPr>
          <w:rStyle w:val="Emphasis"/>
        </w:rPr>
        <w:t xml:space="preserve"> itself.</w:t>
      </w:r>
    </w:p>
    <w:p w14:paraId="1C25670B" w14:textId="77777777" w:rsidR="00A238B2" w:rsidRPr="003F58AA" w:rsidRDefault="00A238B2" w:rsidP="00A238B2">
      <w:pPr>
        <w:rPr>
          <w:sz w:val="16"/>
        </w:rPr>
      </w:pPr>
      <w:r w:rsidRPr="003F58AA">
        <w:rPr>
          <w:sz w:val="16"/>
        </w:rPr>
        <w:t xml:space="preserve">To understand why </w:t>
      </w:r>
      <w:r w:rsidRPr="003F58AA">
        <w:rPr>
          <w:rStyle w:val="StyleUnderline"/>
        </w:rPr>
        <w:t>decisions that affect standards have a far-reaching impact on innovation</w:t>
      </w:r>
      <w:r w:rsidRPr="003F58AA">
        <w:rPr>
          <w:sz w:val="16"/>
        </w:rPr>
        <w:t xml:space="preserve">, it is important to grasp the role that these standards play in today's society. As just one example, consider the remarkable level of interconnectivity and interoperability we rely on and enjoy. Using a wide variety of devices and a few simple clicks, we can be instantly connected to any other person or organization or piece of information, anywhere in the world, through any number of networks. The innovations and infrastructure that created today's connected reality did not occur by accident. Rather, </w:t>
      </w:r>
      <w:r w:rsidRPr="003F58AA">
        <w:rPr>
          <w:rStyle w:val="StyleUnderline"/>
        </w:rPr>
        <w:t>the success of things we take for granted-the Internet</w:t>
      </w:r>
      <w:r w:rsidRPr="003F58AA">
        <w:rPr>
          <w:sz w:val="16"/>
        </w:rPr>
        <w:t xml:space="preserve">, Wi-Fi, 3G and </w:t>
      </w:r>
      <w:r w:rsidRPr="003F58AA">
        <w:rPr>
          <w:rStyle w:val="StyleUnderline"/>
        </w:rPr>
        <w:t>4G (and</w:t>
      </w:r>
      <w:r w:rsidRPr="003F58AA">
        <w:rPr>
          <w:sz w:val="16"/>
        </w:rPr>
        <w:t xml:space="preserve"> soon </w:t>
      </w:r>
      <w:r w:rsidRPr="003F58AA">
        <w:rPr>
          <w:rStyle w:val="StyleUnderline"/>
        </w:rPr>
        <w:t>5G</w:t>
      </w:r>
      <w:r w:rsidRPr="003F58AA">
        <w:rPr>
          <w:sz w:val="16"/>
        </w:rPr>
        <w:t xml:space="preserve">) </w:t>
      </w:r>
      <w:r w:rsidRPr="003F58AA">
        <w:rPr>
          <w:rStyle w:val="StyleUnderline"/>
        </w:rPr>
        <w:t>networks, and the myriad devices with which we access these</w:t>
      </w:r>
      <w:r w:rsidRPr="003F58AA">
        <w:rPr>
          <w:sz w:val="16"/>
        </w:rPr>
        <w:t>-</w:t>
      </w:r>
      <w:r w:rsidRPr="003F58AA">
        <w:rPr>
          <w:rStyle w:val="StyleUnderline"/>
        </w:rPr>
        <w:t>is in large part due to technological standards</w:t>
      </w:r>
      <w:r w:rsidRPr="003F58AA">
        <w:rPr>
          <w:sz w:val="16"/>
        </w:rPr>
        <w:t xml:space="preserve">. Particularly in the field of information and communications technology, although certainly not limited to this field, </w:t>
      </w:r>
      <w:r w:rsidRPr="001C6820">
        <w:rPr>
          <w:rStyle w:val="StyleUnderline"/>
          <w:highlight w:val="green"/>
        </w:rPr>
        <w:t>standards improve</w:t>
      </w:r>
      <w:r w:rsidRPr="003F58AA">
        <w:rPr>
          <w:rStyle w:val="StyleUnderline"/>
        </w:rPr>
        <w:t xml:space="preserve"> how we do business and enhance everyday experiences</w:t>
      </w:r>
      <w:r w:rsidRPr="003F58AA">
        <w:rPr>
          <w:sz w:val="16"/>
        </w:rPr>
        <w:t xml:space="preserve">. Standards are prevalent in many and diverse other fields, including aeronautics, health and life sciences, renewable energy, and manufacturing.' In fact, </w:t>
      </w:r>
      <w:r w:rsidRPr="003F58AA">
        <w:rPr>
          <w:rStyle w:val="StyleUnderline"/>
        </w:rPr>
        <w:t xml:space="preserve">standards-facilitated </w:t>
      </w:r>
      <w:r w:rsidRPr="001C6820">
        <w:rPr>
          <w:rStyle w:val="StyleUnderline"/>
          <w:highlight w:val="green"/>
        </w:rPr>
        <w:t>tech</w:t>
      </w:r>
      <w:r w:rsidRPr="003F58AA">
        <w:rPr>
          <w:rStyle w:val="StyleUnderline"/>
        </w:rPr>
        <w:t xml:space="preserve">nologies have become so ubiquitous across all areas that most of us </w:t>
      </w:r>
      <w:r w:rsidRPr="001C6820">
        <w:rPr>
          <w:rStyle w:val="StyleUnderline"/>
          <w:highlight w:val="green"/>
        </w:rPr>
        <w:t>cannot</w:t>
      </w:r>
      <w:r w:rsidRPr="003F58AA">
        <w:rPr>
          <w:rStyle w:val="StyleUnderline"/>
        </w:rPr>
        <w:t xml:space="preserve"> </w:t>
      </w:r>
      <w:r w:rsidRPr="001C6820">
        <w:rPr>
          <w:rStyle w:val="StyleUnderline"/>
          <w:highlight w:val="green"/>
        </w:rPr>
        <w:t>imagine life without them</w:t>
      </w:r>
      <w:r w:rsidRPr="003F58AA">
        <w:rPr>
          <w:sz w:val="16"/>
        </w:rPr>
        <w:t>.8</w:t>
      </w:r>
    </w:p>
    <w:p w14:paraId="61EEC059" w14:textId="77777777" w:rsidR="00A238B2" w:rsidRPr="004F3FFF" w:rsidRDefault="00A238B2" w:rsidP="00A238B2">
      <w:pPr>
        <w:rPr>
          <w:sz w:val="16"/>
        </w:rPr>
      </w:pPr>
      <w:r w:rsidRPr="004F3FFF">
        <w:rPr>
          <w:sz w:val="16"/>
        </w:rPr>
        <w:t xml:space="preserve">Despite our reliance on and enjoyment of these important innovations, </w:t>
      </w:r>
      <w:r w:rsidRPr="003F58AA">
        <w:rPr>
          <w:rStyle w:val="StyleUnderline"/>
        </w:rPr>
        <w:t>rarely do we talk about tech</w:t>
      </w:r>
      <w:r w:rsidRPr="004F3FFF">
        <w:rPr>
          <w:sz w:val="16"/>
        </w:rPr>
        <w:t xml:space="preserve">nology </w:t>
      </w:r>
      <w:r w:rsidRPr="003F58AA">
        <w:rPr>
          <w:rStyle w:val="StyleUnderline"/>
        </w:rPr>
        <w:t>standards that make them possible</w:t>
      </w:r>
      <w:r w:rsidRPr="004F3FFF">
        <w:rPr>
          <w:sz w:val="16"/>
        </w:rPr>
        <w:t xml:space="preserve">. Worse still, if standards are discussed, it is generally in conjunction with accusations of negative behaviors by the firms that contribute the technological innovations that become part of a standard.' For example, </w:t>
      </w:r>
      <w:r w:rsidRPr="003F58AA">
        <w:rPr>
          <w:rStyle w:val="StyleUnderline"/>
        </w:rPr>
        <w:t>owners of patents incorporated in standards are</w:t>
      </w:r>
      <w:r w:rsidRPr="004F3FFF">
        <w:rPr>
          <w:sz w:val="16"/>
        </w:rPr>
        <w:t xml:space="preserve"> sometimes </w:t>
      </w:r>
      <w:r w:rsidRPr="003F58AA">
        <w:rPr>
          <w:rStyle w:val="StyleUnderline"/>
        </w:rPr>
        <w:t>accused of using patents to seek excessively high royalties</w:t>
      </w:r>
      <w:r w:rsidRPr="004F3FFF">
        <w:rPr>
          <w:sz w:val="16"/>
        </w:rPr>
        <w:t xml:space="preserve"> from companies wanting to manufacture </w:t>
      </w:r>
      <w:r w:rsidRPr="003F58AA">
        <w:rPr>
          <w:rStyle w:val="StyleUnderline"/>
        </w:rPr>
        <w:t>and sell products implementing the standard</w:t>
      </w:r>
      <w:r w:rsidRPr="004F3FFF">
        <w:rPr>
          <w:sz w:val="16"/>
        </w:rPr>
        <w:t xml:space="preserve">.io Others, like </w:t>
      </w:r>
      <w:r w:rsidRPr="001C6820">
        <w:rPr>
          <w:rStyle w:val="StyleUnderline"/>
          <w:highlight w:val="green"/>
        </w:rPr>
        <w:t>Qualcomm</w:t>
      </w:r>
      <w:r w:rsidRPr="003F58AA">
        <w:rPr>
          <w:rStyle w:val="StyleUnderline"/>
        </w:rPr>
        <w:t xml:space="preserve">, are </w:t>
      </w:r>
      <w:r w:rsidRPr="001C6820">
        <w:rPr>
          <w:rStyle w:val="StyleUnderline"/>
          <w:highlight w:val="green"/>
        </w:rPr>
        <w:t>accused of unfair dealing when licensing</w:t>
      </w:r>
      <w:r w:rsidRPr="003F58AA">
        <w:rPr>
          <w:rStyle w:val="StyleUnderline"/>
        </w:rPr>
        <w:t xml:space="preserve"> patents covering standardized tech</w:t>
      </w:r>
      <w:r w:rsidRPr="004F3FFF">
        <w:rPr>
          <w:sz w:val="16"/>
        </w:rPr>
        <w:t xml:space="preserve">nology." Although </w:t>
      </w:r>
      <w:r w:rsidRPr="001C6820">
        <w:rPr>
          <w:rStyle w:val="Emphasis"/>
          <w:highlight w:val="green"/>
        </w:rPr>
        <w:t>there is</w:t>
      </w:r>
      <w:r w:rsidRPr="003F58AA">
        <w:rPr>
          <w:rStyle w:val="Emphasis"/>
        </w:rPr>
        <w:t xml:space="preserve"> little to </w:t>
      </w:r>
      <w:r w:rsidRPr="001C6820">
        <w:rPr>
          <w:rStyle w:val="Emphasis"/>
          <w:highlight w:val="green"/>
        </w:rPr>
        <w:t>no evidence supporting</w:t>
      </w:r>
      <w:r w:rsidRPr="004F3FFF">
        <w:rPr>
          <w:sz w:val="16"/>
        </w:rPr>
        <w:t xml:space="preserve"> the existence, extent, or effects of </w:t>
      </w:r>
      <w:r w:rsidRPr="001C6820">
        <w:rPr>
          <w:rStyle w:val="Emphasis"/>
          <w:highlight w:val="green"/>
        </w:rPr>
        <w:t>this</w:t>
      </w:r>
      <w:r w:rsidRPr="003F58AA">
        <w:rPr>
          <w:rStyle w:val="Emphasis"/>
        </w:rPr>
        <w:t xml:space="preserve"> alleged bad </w:t>
      </w:r>
      <w:r w:rsidRPr="001C6820">
        <w:rPr>
          <w:rStyle w:val="Emphasis"/>
          <w:highlight w:val="green"/>
        </w:rPr>
        <w:t>behavior</w:t>
      </w:r>
      <w:r w:rsidRPr="004F3FFF">
        <w:rPr>
          <w:sz w:val="16"/>
        </w:rPr>
        <w:t xml:space="preserve">,12 the assertions alone have been sufficient to compel reaction against firms that participate in standard setting activities.13 For </w:t>
      </w:r>
      <w:r w:rsidRPr="00814ABD">
        <w:rPr>
          <w:sz w:val="16"/>
        </w:rPr>
        <w:t xml:space="preserve">example, </w:t>
      </w:r>
      <w:r w:rsidRPr="00814ABD">
        <w:rPr>
          <w:rStyle w:val="StyleUnderline"/>
        </w:rPr>
        <w:t>courts have denied injunctive relief to firms who own patents, found to be infringed</w:t>
      </w:r>
      <w:r w:rsidRPr="00814ABD">
        <w:rPr>
          <w:sz w:val="16"/>
        </w:rPr>
        <w:t xml:space="preserve">, simply </w:t>
      </w:r>
      <w:r w:rsidRPr="00814ABD">
        <w:rPr>
          <w:rStyle w:val="StyleUnderline"/>
        </w:rPr>
        <w:t>because the technology covered</w:t>
      </w:r>
      <w:r w:rsidRPr="004F3FFF">
        <w:rPr>
          <w:rStyle w:val="StyleUnderline"/>
        </w:rPr>
        <w:t xml:space="preserve"> by those patents is part of a standard</w:t>
      </w:r>
      <w:r w:rsidRPr="004F3FFF">
        <w:rPr>
          <w:sz w:val="16"/>
        </w:rPr>
        <w:t xml:space="preserve">.14 </w:t>
      </w:r>
      <w:r w:rsidRPr="004F3FFF">
        <w:rPr>
          <w:rStyle w:val="StyleUnderline"/>
        </w:rPr>
        <w:t>Commentators and policy makers have urged</w:t>
      </w:r>
      <w:r w:rsidRPr="004F3FFF">
        <w:rPr>
          <w:sz w:val="16"/>
        </w:rPr>
        <w:t xml:space="preserve"> both </w:t>
      </w:r>
      <w:r w:rsidRPr="004F3FFF">
        <w:rPr>
          <w:rStyle w:val="StyleUnderline"/>
        </w:rPr>
        <w:t>courts and standard setting organizations to adopt policies that weaken</w:t>
      </w:r>
      <w:r w:rsidRPr="004F3FFF">
        <w:rPr>
          <w:sz w:val="16"/>
        </w:rPr>
        <w:t xml:space="preserve"> the patent </w:t>
      </w:r>
      <w:r w:rsidRPr="004F3FFF">
        <w:rPr>
          <w:rStyle w:val="StyleUnderline"/>
        </w:rPr>
        <w:t>rights of firms that participate in standard setting</w:t>
      </w:r>
      <w:r w:rsidRPr="004F3FFF">
        <w:rPr>
          <w:sz w:val="16"/>
        </w:rPr>
        <w:t xml:space="preserve">." </w:t>
      </w:r>
      <w:r w:rsidRPr="004F3FFF">
        <w:rPr>
          <w:sz w:val="16"/>
        </w:rPr>
        <w:lastRenderedPageBreak/>
        <w:t>And unfortunately, standard setting organizations are heeding this call. In 2015, the Institute of Electrical and Electronics Engineers (IEEE), a major standard setting organization, became the first to adopt many of these suggested policies.16</w:t>
      </w:r>
    </w:p>
    <w:p w14:paraId="1F560EBE" w14:textId="77777777" w:rsidR="00A238B2" w:rsidRPr="00224262" w:rsidRDefault="00A238B2" w:rsidP="00A238B2">
      <w:pPr>
        <w:rPr>
          <w:b/>
          <w:iCs/>
          <w:u w:val="single"/>
          <w:bdr w:val="single" w:sz="8" w:space="0" w:color="auto"/>
        </w:rPr>
      </w:pPr>
      <w:r w:rsidRPr="004F3FFF">
        <w:rPr>
          <w:rStyle w:val="StyleUnderline"/>
        </w:rPr>
        <w:t>Even accepting at face-value</w:t>
      </w:r>
      <w:r w:rsidRPr="004F3FFF">
        <w:rPr>
          <w:sz w:val="16"/>
        </w:rPr>
        <w:t xml:space="preserve"> the assertions </w:t>
      </w:r>
      <w:r w:rsidRPr="004F3FFF">
        <w:rPr>
          <w:rStyle w:val="StyleUnderline"/>
        </w:rPr>
        <w:t>that some firms participating in standard setting activities behave badly</w:t>
      </w:r>
      <w:r w:rsidRPr="004F3FFF">
        <w:rPr>
          <w:sz w:val="16"/>
        </w:rPr>
        <w:t xml:space="preserve"> and that this </w:t>
      </w:r>
      <w:r w:rsidRPr="00814ABD">
        <w:rPr>
          <w:sz w:val="16"/>
        </w:rPr>
        <w:t xml:space="preserve">behavior has negative impacts, </w:t>
      </w:r>
      <w:r w:rsidRPr="00814ABD">
        <w:rPr>
          <w:rStyle w:val="StyleUnderline"/>
        </w:rPr>
        <w:t>the fact that courts</w:t>
      </w:r>
      <w:r w:rsidRPr="00814ABD">
        <w:rPr>
          <w:sz w:val="16"/>
        </w:rPr>
        <w:t xml:space="preserve"> and commentators </w:t>
      </w:r>
      <w:r w:rsidRPr="00814ABD">
        <w:rPr>
          <w:rStyle w:val="StyleUnderline"/>
        </w:rPr>
        <w:t xml:space="preserve">are trying to fix the problem without understanding </w:t>
      </w:r>
      <w:r w:rsidRPr="001C6820">
        <w:rPr>
          <w:rStyle w:val="StyleUnderline"/>
          <w:highlight w:val="green"/>
        </w:rPr>
        <w:t>SSOs</w:t>
      </w:r>
      <w:r w:rsidRPr="00814ABD">
        <w:rPr>
          <w:rStyle w:val="StyleUnderline"/>
        </w:rPr>
        <w:t xml:space="preserve"> is</w:t>
      </w:r>
      <w:r w:rsidRPr="004F3FFF">
        <w:rPr>
          <w:rStyle w:val="StyleUnderline"/>
        </w:rPr>
        <w:t xml:space="preserve"> akin to renovating a house without checking for load-bearing walls. Standard setting is a </w:t>
      </w:r>
      <w:r w:rsidRPr="004F3FFF">
        <w:rPr>
          <w:rStyle w:val="Emphasis"/>
        </w:rPr>
        <w:t>complex, time-intensive, collaborative process</w:t>
      </w:r>
      <w:r w:rsidRPr="004F3FFF">
        <w:rPr>
          <w:sz w:val="16"/>
        </w:rPr>
        <w:t xml:space="preserve"> </w:t>
      </w:r>
      <w:r w:rsidRPr="004F3FFF">
        <w:rPr>
          <w:rStyle w:val="StyleUnderline"/>
        </w:rPr>
        <w:t>that carries both significant risks and benefits for participating firms.</w:t>
      </w:r>
      <w:r w:rsidRPr="004F3FFF">
        <w:rPr>
          <w:sz w:val="16"/>
        </w:rPr>
        <w:t xml:space="preserve"> 17 </w:t>
      </w:r>
      <w:r w:rsidRPr="004F3FFF">
        <w:rPr>
          <w:rStyle w:val="StyleUnderline"/>
        </w:rPr>
        <w:t>And yet, the</w:t>
      </w:r>
      <w:r w:rsidRPr="004F3FFF">
        <w:rPr>
          <w:sz w:val="16"/>
        </w:rPr>
        <w:t xml:space="preserve"> so-called "</w:t>
      </w:r>
      <w:r w:rsidRPr="001C6820">
        <w:rPr>
          <w:rStyle w:val="StyleUnderline"/>
          <w:highlight w:val="green"/>
        </w:rPr>
        <w:t>reforms</w:t>
      </w:r>
      <w:r w:rsidRPr="004F3FFF">
        <w:rPr>
          <w:rStyle w:val="StyleUnderline"/>
        </w:rPr>
        <w:t xml:space="preserve">" </w:t>
      </w:r>
      <w:r w:rsidRPr="001C6820">
        <w:rPr>
          <w:rStyle w:val="StyleUnderline"/>
          <w:highlight w:val="green"/>
        </w:rPr>
        <w:t>being</w:t>
      </w:r>
      <w:r w:rsidRPr="004F3FFF">
        <w:rPr>
          <w:rStyle w:val="StyleUnderline"/>
        </w:rPr>
        <w:t xml:space="preserve"> implemented and </w:t>
      </w:r>
      <w:r w:rsidRPr="001C6820">
        <w:rPr>
          <w:rStyle w:val="StyleUnderline"/>
          <w:highlight w:val="green"/>
        </w:rPr>
        <w:t xml:space="preserve">proposed drastically reduce the </w:t>
      </w:r>
      <w:r w:rsidRPr="001C6820">
        <w:rPr>
          <w:rStyle w:val="Emphasis"/>
          <w:highlight w:val="green"/>
        </w:rPr>
        <w:t>benefits to the innovative firms</w:t>
      </w:r>
      <w:r w:rsidRPr="001C6820">
        <w:rPr>
          <w:sz w:val="16"/>
          <w:highlight w:val="green"/>
        </w:rPr>
        <w:t xml:space="preserve"> </w:t>
      </w:r>
      <w:r w:rsidRPr="001C6820">
        <w:rPr>
          <w:rStyle w:val="StyleUnderline"/>
          <w:highlight w:val="green"/>
        </w:rPr>
        <w:t>contributing foundational tech</w:t>
      </w:r>
      <w:r w:rsidRPr="004F3FFF">
        <w:rPr>
          <w:rStyle w:val="StyleUnderline"/>
        </w:rPr>
        <w:t xml:space="preserve">nology to </w:t>
      </w:r>
      <w:r w:rsidRPr="001C6820">
        <w:rPr>
          <w:rStyle w:val="StyleUnderline"/>
          <w:highlight w:val="green"/>
        </w:rPr>
        <w:t>standards</w:t>
      </w:r>
      <w:r w:rsidRPr="004F3FFF">
        <w:rPr>
          <w:sz w:val="16"/>
        </w:rPr>
        <w:t xml:space="preserve">, </w:t>
      </w:r>
      <w:r w:rsidRPr="004F3FFF">
        <w:rPr>
          <w:rStyle w:val="StyleUnderline"/>
        </w:rPr>
        <w:t>seemingly without any acknowledgement of the</w:t>
      </w:r>
      <w:r w:rsidRPr="004F3FFF">
        <w:rPr>
          <w:sz w:val="16"/>
        </w:rPr>
        <w:t xml:space="preserve"> accompanying remaining </w:t>
      </w:r>
      <w:r w:rsidRPr="004F3FFF">
        <w:rPr>
          <w:rStyle w:val="StyleUnderline"/>
        </w:rPr>
        <w:t>risks</w:t>
      </w:r>
      <w:r w:rsidRPr="004F3FFF">
        <w:rPr>
          <w:sz w:val="16"/>
        </w:rPr>
        <w:t xml:space="preserve"> and without analyzing the effects on the standard setting ecosystem as a whole. By failing to consider the risks while eviscerating the benefits, </w:t>
      </w:r>
      <w:r w:rsidRPr="001C6820">
        <w:rPr>
          <w:rStyle w:val="StyleUnderline"/>
          <w:highlight w:val="green"/>
        </w:rPr>
        <w:t>courts</w:t>
      </w:r>
      <w:r w:rsidRPr="004F3FFF">
        <w:rPr>
          <w:sz w:val="16"/>
        </w:rPr>
        <w:t xml:space="preserve"> and commentators are </w:t>
      </w:r>
      <w:r w:rsidRPr="004F3FFF">
        <w:rPr>
          <w:rStyle w:val="StyleUnderline"/>
        </w:rPr>
        <w:t>implementing</w:t>
      </w:r>
      <w:r w:rsidRPr="004F3FFF">
        <w:rPr>
          <w:sz w:val="16"/>
        </w:rPr>
        <w:t xml:space="preserve"> </w:t>
      </w:r>
      <w:r w:rsidRPr="001C6820">
        <w:rPr>
          <w:rStyle w:val="StyleUnderline"/>
          <w:highlight w:val="green"/>
        </w:rPr>
        <w:t>changes</w:t>
      </w:r>
      <w:r w:rsidRPr="004F3FFF">
        <w:rPr>
          <w:rStyle w:val="StyleUnderline"/>
        </w:rPr>
        <w:t xml:space="preserve"> to </w:t>
      </w:r>
      <w:r w:rsidRPr="001C6820">
        <w:rPr>
          <w:rStyle w:val="StyleUnderline"/>
          <w:highlight w:val="green"/>
        </w:rPr>
        <w:t>law</w:t>
      </w:r>
      <w:r w:rsidRPr="004F3FFF">
        <w:rPr>
          <w:rStyle w:val="StyleUnderline"/>
        </w:rPr>
        <w:t xml:space="preserve"> and policy</w:t>
      </w:r>
      <w:r w:rsidRPr="004F3FFF">
        <w:rPr>
          <w:sz w:val="16"/>
        </w:rPr>
        <w:t xml:space="preserve"> that will </w:t>
      </w:r>
      <w:r w:rsidRPr="001C6820">
        <w:rPr>
          <w:rStyle w:val="Emphasis"/>
          <w:highlight w:val="green"/>
        </w:rPr>
        <w:t>serve to discourage participation by innovative firms in standard setting</w:t>
      </w:r>
      <w:r w:rsidRPr="004F3FFF">
        <w:rPr>
          <w:rStyle w:val="Emphasis"/>
        </w:rPr>
        <w:t xml:space="preserve"> activities</w:t>
      </w:r>
      <w:r w:rsidRPr="004F3FFF">
        <w:rPr>
          <w:sz w:val="16"/>
        </w:rPr>
        <w:t xml:space="preserve">. </w:t>
      </w:r>
      <w:r w:rsidRPr="001C6820">
        <w:rPr>
          <w:rStyle w:val="StyleUnderline"/>
          <w:highlight w:val="green"/>
        </w:rPr>
        <w:t>Decreased participation</w:t>
      </w:r>
      <w:r w:rsidRPr="004F3FFF">
        <w:rPr>
          <w:rStyle w:val="StyleUnderline"/>
        </w:rPr>
        <w:t xml:space="preserve"> in SSOs may then </w:t>
      </w:r>
      <w:r w:rsidRPr="001C6820">
        <w:rPr>
          <w:rStyle w:val="StyleUnderline"/>
          <w:highlight w:val="green"/>
        </w:rPr>
        <w:t xml:space="preserve">lead to </w:t>
      </w:r>
      <w:r w:rsidRPr="001C6820">
        <w:rPr>
          <w:rStyle w:val="Emphasis"/>
          <w:highlight w:val="green"/>
        </w:rPr>
        <w:t>fewer tech</w:t>
      </w:r>
      <w:r w:rsidRPr="004F3FFF">
        <w:rPr>
          <w:rStyle w:val="Emphasis"/>
        </w:rPr>
        <w:t xml:space="preserve">nologies </w:t>
      </w:r>
      <w:r w:rsidRPr="001C6820">
        <w:rPr>
          <w:rStyle w:val="Emphasis"/>
          <w:highlight w:val="green"/>
        </w:rPr>
        <w:t>submitted</w:t>
      </w:r>
      <w:r w:rsidRPr="004F3FFF">
        <w:rPr>
          <w:rStyle w:val="Emphasis"/>
        </w:rPr>
        <w:t xml:space="preserve"> for incorporation into standards</w:t>
      </w:r>
      <w:r w:rsidRPr="004F3FFF">
        <w:rPr>
          <w:sz w:val="16"/>
        </w:rPr>
        <w:t xml:space="preserve"> </w:t>
      </w:r>
      <w:r w:rsidRPr="001C6820">
        <w:rPr>
          <w:rStyle w:val="StyleUnderline"/>
          <w:highlight w:val="green"/>
        </w:rPr>
        <w:t>and</w:t>
      </w:r>
      <w:r w:rsidRPr="004F3FFF">
        <w:rPr>
          <w:sz w:val="16"/>
        </w:rPr>
        <w:t xml:space="preserve">, perhaps, </w:t>
      </w:r>
      <w:r w:rsidRPr="001C6820">
        <w:rPr>
          <w:rStyle w:val="Emphasis"/>
          <w:highlight w:val="green"/>
        </w:rPr>
        <w:t>less incentives to develop</w:t>
      </w:r>
      <w:r w:rsidRPr="004F3FFF">
        <w:rPr>
          <w:rStyle w:val="Emphasis"/>
        </w:rPr>
        <w:t xml:space="preserve"> innovative </w:t>
      </w:r>
      <w:r w:rsidRPr="001C6820">
        <w:rPr>
          <w:rStyle w:val="Emphasis"/>
          <w:highlight w:val="green"/>
        </w:rPr>
        <w:t>tech</w:t>
      </w:r>
      <w:r w:rsidRPr="004F3FFF">
        <w:rPr>
          <w:rStyle w:val="Emphasis"/>
        </w:rPr>
        <w:t>nologies in the first instance</w:t>
      </w:r>
      <w:r w:rsidRPr="004F3FFF">
        <w:rPr>
          <w:rStyle w:val="StyleUnderline"/>
        </w:rPr>
        <w:t xml:space="preserve">. </w:t>
      </w:r>
      <w:r w:rsidRPr="001C6820">
        <w:rPr>
          <w:rStyle w:val="StyleUnderline"/>
          <w:highlight w:val="green"/>
        </w:rPr>
        <w:t>As fewer firms participate</w:t>
      </w:r>
      <w:r w:rsidRPr="004F3FFF">
        <w:rPr>
          <w:rStyle w:val="StyleUnderline"/>
        </w:rPr>
        <w:t xml:space="preserve"> in standard setting, </w:t>
      </w:r>
      <w:r w:rsidRPr="001C6820">
        <w:rPr>
          <w:rStyle w:val="StyleUnderline"/>
          <w:highlight w:val="green"/>
        </w:rPr>
        <w:t>the quality of the tech</w:t>
      </w:r>
      <w:r w:rsidRPr="004F3FFF">
        <w:rPr>
          <w:sz w:val="16"/>
        </w:rPr>
        <w:t xml:space="preserve">nology </w:t>
      </w:r>
      <w:r w:rsidRPr="00814ABD">
        <w:rPr>
          <w:rStyle w:val="StyleUnderline"/>
        </w:rPr>
        <w:t>incorporated</w:t>
      </w:r>
      <w:r w:rsidRPr="004F3FFF">
        <w:rPr>
          <w:sz w:val="16"/>
        </w:rPr>
        <w:t xml:space="preserve"> into standards </w:t>
      </w:r>
      <w:r w:rsidRPr="001C6820">
        <w:rPr>
          <w:rStyle w:val="Emphasis"/>
          <w:highlight w:val="green"/>
        </w:rPr>
        <w:t>may wane,</w:t>
      </w:r>
      <w:r w:rsidRPr="001C6820">
        <w:rPr>
          <w:sz w:val="16"/>
          <w:highlight w:val="green"/>
        </w:rPr>
        <w:t xml:space="preserve"> </w:t>
      </w:r>
      <w:r w:rsidRPr="001C6820">
        <w:rPr>
          <w:rStyle w:val="StyleUnderline"/>
          <w:highlight w:val="green"/>
        </w:rPr>
        <w:t>leading to suboptimal standards and less adoption</w:t>
      </w:r>
      <w:r w:rsidRPr="004F3FFF">
        <w:rPr>
          <w:rStyle w:val="StyleUnderline"/>
        </w:rPr>
        <w:t xml:space="preserve"> of the standards by the marketplace.</w:t>
      </w:r>
      <w:r w:rsidRPr="004F3FFF">
        <w:rPr>
          <w:sz w:val="16"/>
        </w:rPr>
        <w:t xml:space="preserve"> </w:t>
      </w:r>
      <w:r w:rsidRPr="001C6820">
        <w:rPr>
          <w:rStyle w:val="StyleUnderline"/>
          <w:highlight w:val="green"/>
        </w:rPr>
        <w:t>This</w:t>
      </w:r>
      <w:r w:rsidRPr="004F3FFF">
        <w:rPr>
          <w:sz w:val="16"/>
        </w:rPr>
        <w:t xml:space="preserve">, in turn, </w:t>
      </w:r>
      <w:r w:rsidRPr="001C6820">
        <w:rPr>
          <w:rStyle w:val="Emphasis"/>
          <w:highlight w:val="green"/>
        </w:rPr>
        <w:t>destroys</w:t>
      </w:r>
      <w:r w:rsidRPr="004F3FFF">
        <w:rPr>
          <w:sz w:val="16"/>
        </w:rPr>
        <w:t xml:space="preserve"> a key value of standardsproviding </w:t>
      </w:r>
      <w:r w:rsidRPr="001C6820">
        <w:rPr>
          <w:rStyle w:val="Emphasis"/>
          <w:highlight w:val="green"/>
        </w:rPr>
        <w:t>interconnectivity and interoperability</w:t>
      </w:r>
      <w:r w:rsidRPr="004F3FFF">
        <w:rPr>
          <w:rStyle w:val="Emphasis"/>
        </w:rPr>
        <w:t>.</w:t>
      </w:r>
      <w:r w:rsidRPr="004F3FFF">
        <w:rPr>
          <w:sz w:val="16"/>
        </w:rPr>
        <w:t xml:space="preserve"> At the end of the day, </w:t>
      </w:r>
      <w:r w:rsidRPr="004F3FFF">
        <w:rPr>
          <w:rStyle w:val="StyleUnderline"/>
        </w:rPr>
        <w:t xml:space="preserve">disincentivizing participation in standard setting activities will </w:t>
      </w:r>
      <w:r w:rsidRPr="004F3FFF">
        <w:rPr>
          <w:rStyle w:val="Emphasis"/>
        </w:rPr>
        <w:t xml:space="preserve">hinder </w:t>
      </w:r>
      <w:r w:rsidRPr="001C6820">
        <w:rPr>
          <w:rStyle w:val="Emphasis"/>
          <w:highlight w:val="green"/>
        </w:rPr>
        <w:t>innovation</w:t>
      </w:r>
      <w:r w:rsidRPr="004F3FFF">
        <w:rPr>
          <w:rStyle w:val="Emphasis"/>
        </w:rPr>
        <w:t>.</w:t>
      </w:r>
    </w:p>
    <w:p w14:paraId="438064E4" w14:textId="77777777" w:rsidR="00A238B2" w:rsidRDefault="00A238B2" w:rsidP="00A238B2">
      <w:pPr>
        <w:pStyle w:val="Heading4"/>
      </w:pPr>
      <w:r>
        <w:t>b) Implementer hold-outs --- This outweighs and assumes their vague plan text</w:t>
      </w:r>
    </w:p>
    <w:p w14:paraId="2FAB5ED0" w14:textId="77777777" w:rsidR="00A238B2" w:rsidRDefault="00A238B2" w:rsidP="00A238B2">
      <w:r w:rsidRPr="00E139FA">
        <w:rPr>
          <w:rStyle w:val="Style13ptBold"/>
        </w:rPr>
        <w:t>Delrahim 17</w:t>
      </w:r>
      <w:r>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5C611F30" w14:textId="77777777" w:rsidR="00A238B2" w:rsidRPr="00CF262B" w:rsidRDefault="00A238B2" w:rsidP="00A238B2">
      <w:pPr>
        <w:rPr>
          <w:rStyle w:val="StyleUnderline"/>
        </w:rPr>
      </w:pPr>
      <w:r w:rsidRPr="001C6820">
        <w:rPr>
          <w:rStyle w:val="StyleUnderline"/>
          <w:highlight w:val="green"/>
        </w:rPr>
        <w:t>Too often lost in the debate over</w:t>
      </w:r>
      <w:r w:rsidRPr="00CF262B">
        <w:rPr>
          <w:rStyle w:val="StyleUnderline"/>
        </w:rPr>
        <w:t xml:space="preserve"> the </w:t>
      </w:r>
      <w:r w:rsidRPr="001C6820">
        <w:rPr>
          <w:rStyle w:val="StyleUnderline"/>
          <w:highlight w:val="green"/>
        </w:rPr>
        <w:t>hold-up</w:t>
      </w:r>
      <w:r w:rsidRPr="00CF262B">
        <w:rPr>
          <w:rStyle w:val="StyleUnderline"/>
        </w:rPr>
        <w:t xml:space="preserve"> problem </w:t>
      </w:r>
      <w:r w:rsidRPr="001C6820">
        <w:rPr>
          <w:rStyle w:val="StyleUnderline"/>
          <w:highlight w:val="green"/>
        </w:rPr>
        <w:t>is</w:t>
      </w:r>
      <w:r w:rsidRPr="00CF262B">
        <w:rPr>
          <w:sz w:val="16"/>
        </w:rPr>
        <w:t xml:space="preserve"> recognition </w:t>
      </w:r>
      <w:r w:rsidRPr="001C6820">
        <w:rPr>
          <w:sz w:val="16"/>
          <w:highlight w:val="green"/>
        </w:rPr>
        <w:t xml:space="preserve">of </w:t>
      </w:r>
      <w:r w:rsidRPr="001C6820">
        <w:rPr>
          <w:rStyle w:val="Emphasis"/>
          <w:highlight w:val="green"/>
        </w:rPr>
        <w:t>a more serious risk</w:t>
      </w:r>
      <w:r w:rsidRPr="00CF262B">
        <w:rPr>
          <w:sz w:val="16"/>
        </w:rPr>
        <w:t xml:space="preserve">: </w:t>
      </w:r>
      <w:r w:rsidRPr="00CF262B">
        <w:rPr>
          <w:rStyle w:val="StyleUnderline"/>
        </w:rPr>
        <w:t xml:space="preserve">the </w:t>
      </w:r>
      <w:r w:rsidRPr="001C6820">
        <w:rPr>
          <w:rStyle w:val="StyleUnderline"/>
          <w:highlight w:val="green"/>
        </w:rPr>
        <w:t>hold-out</w:t>
      </w:r>
      <w:r w:rsidRPr="00CF262B">
        <w:rPr>
          <w:rStyle w:val="StyleUnderline"/>
        </w:rPr>
        <w:t xml:space="preserve"> problem</w:t>
      </w:r>
      <w:r w:rsidRPr="00CF262B">
        <w:rPr>
          <w:sz w:val="16"/>
        </w:rPr>
        <w:t xml:space="preserve">. Standard setting typically occurs against the backdrop of negotiations between innovators, who develop technologies through private investment and own IP rights, and </w:t>
      </w:r>
      <w:r w:rsidRPr="00C00A88">
        <w:rPr>
          <w:sz w:val="16"/>
        </w:rPr>
        <w:t xml:space="preserve">implementers, who hope to market and use the technology through a license and pay the IP holder a royalty. </w:t>
      </w:r>
      <w:r w:rsidRPr="00C00A88">
        <w:rPr>
          <w:rStyle w:val="StyleUnderline"/>
        </w:rPr>
        <w:t>The hold-out problem arises when implementers threaten to under-invest in the implementation of a standard, or threaten not to take a license</w:t>
      </w:r>
      <w:r w:rsidRPr="00CF262B">
        <w:rPr>
          <w:rStyle w:val="StyleUnderline"/>
        </w:rPr>
        <w:t xml:space="preserve"> at all, until their royalty demands are met.</w:t>
      </w:r>
    </w:p>
    <w:p w14:paraId="14F6552C" w14:textId="77777777" w:rsidR="00A238B2" w:rsidRPr="00CF262B" w:rsidRDefault="00A238B2" w:rsidP="00A238B2">
      <w:pPr>
        <w:rPr>
          <w:sz w:val="16"/>
        </w:rPr>
      </w:pPr>
      <w:r w:rsidRPr="001C6820">
        <w:rPr>
          <w:rStyle w:val="StyleUnderline"/>
          <w:highlight w:val="green"/>
        </w:rPr>
        <w:t>I view</w:t>
      </w:r>
      <w:r w:rsidRPr="00CF262B">
        <w:rPr>
          <w:rStyle w:val="StyleUnderline"/>
        </w:rPr>
        <w:t xml:space="preserve"> the collective </w:t>
      </w:r>
      <w:r w:rsidRPr="001C6820">
        <w:rPr>
          <w:rStyle w:val="StyleUnderline"/>
          <w:highlight w:val="green"/>
        </w:rPr>
        <w:t>hold-out</w:t>
      </w:r>
      <w:r w:rsidRPr="00CF262B">
        <w:rPr>
          <w:rStyle w:val="StyleUnderline"/>
        </w:rPr>
        <w:t xml:space="preserve"> problem </w:t>
      </w:r>
      <w:r w:rsidRPr="001C6820">
        <w:rPr>
          <w:rStyle w:val="StyleUnderline"/>
          <w:highlight w:val="green"/>
        </w:rPr>
        <w:t>as</w:t>
      </w:r>
      <w:r w:rsidRPr="001C6820">
        <w:rPr>
          <w:sz w:val="16"/>
          <w:highlight w:val="green"/>
        </w:rPr>
        <w:t xml:space="preserve"> </w:t>
      </w:r>
      <w:r w:rsidRPr="001C6820">
        <w:rPr>
          <w:rStyle w:val="Emphasis"/>
          <w:highlight w:val="green"/>
        </w:rPr>
        <w:t>a more serious impediment to innovation</w:t>
      </w:r>
      <w:r w:rsidRPr="00CF262B">
        <w:rPr>
          <w:sz w:val="16"/>
        </w:rPr>
        <w:t xml:space="preserve">. </w:t>
      </w:r>
      <w:r w:rsidRPr="00CF262B">
        <w:rPr>
          <w:rStyle w:val="StyleUnderline"/>
        </w:rPr>
        <w:t>Here is why</w:t>
      </w:r>
      <w:r w:rsidRPr="00CF262B">
        <w:rPr>
          <w:sz w:val="16"/>
        </w:rPr>
        <w:t xml:space="preserve">: most importantly, </w:t>
      </w:r>
      <w:r w:rsidRPr="00CF262B">
        <w:rPr>
          <w:rStyle w:val="StyleUnderline"/>
        </w:rPr>
        <w:t xml:space="preserve">the </w:t>
      </w:r>
      <w:r w:rsidRPr="001C6820">
        <w:rPr>
          <w:rStyle w:val="StyleUnderline"/>
          <w:highlight w:val="green"/>
        </w:rPr>
        <w:t>hold-up and hold-out</w:t>
      </w:r>
      <w:r w:rsidRPr="00CF262B">
        <w:rPr>
          <w:rStyle w:val="StyleUnderline"/>
        </w:rPr>
        <w:t xml:space="preserve"> problems </w:t>
      </w:r>
      <w:r w:rsidRPr="001C6820">
        <w:rPr>
          <w:rStyle w:val="StyleUnderline"/>
          <w:highlight w:val="green"/>
        </w:rPr>
        <w:t>are not symmetric</w:t>
      </w:r>
      <w:r w:rsidRPr="001C6820">
        <w:rPr>
          <w:sz w:val="16"/>
          <w:highlight w:val="green"/>
        </w:rPr>
        <w:t>.</w:t>
      </w:r>
      <w:r w:rsidRPr="00CF262B">
        <w:rPr>
          <w:sz w:val="16"/>
        </w:rPr>
        <w:t xml:space="preserve"> What do I mean by that? It is important to recognize that </w:t>
      </w:r>
      <w:r w:rsidRPr="001C6820">
        <w:rPr>
          <w:rStyle w:val="StyleUnderline"/>
          <w:highlight w:val="green"/>
        </w:rPr>
        <w:t>innovators make an investment before they know</w:t>
      </w:r>
      <w:r w:rsidRPr="00CF262B">
        <w:rPr>
          <w:rStyle w:val="StyleUnderline"/>
        </w:rPr>
        <w:t xml:space="preserve"> whether that </w:t>
      </w:r>
      <w:r w:rsidRPr="001C6820">
        <w:rPr>
          <w:rStyle w:val="StyleUnderline"/>
          <w:highlight w:val="green"/>
        </w:rPr>
        <w:t xml:space="preserve">investment will </w:t>
      </w:r>
      <w:r w:rsidRPr="00C00A88">
        <w:rPr>
          <w:rStyle w:val="StyleUnderline"/>
        </w:rPr>
        <w:t xml:space="preserve">ever </w:t>
      </w:r>
      <w:r w:rsidRPr="001C6820">
        <w:rPr>
          <w:rStyle w:val="StyleUnderline"/>
          <w:highlight w:val="green"/>
        </w:rPr>
        <w:t xml:space="preserve">pay off. If the implementers hold out, the innovator has </w:t>
      </w:r>
      <w:r w:rsidRPr="001C6820">
        <w:rPr>
          <w:rStyle w:val="Emphasis"/>
          <w:highlight w:val="green"/>
        </w:rPr>
        <w:t>no recourse</w:t>
      </w:r>
      <w:r w:rsidRPr="00CF262B">
        <w:rPr>
          <w:rStyle w:val="Emphasis"/>
        </w:rPr>
        <w:t>,</w:t>
      </w:r>
      <w:r w:rsidRPr="00CF262B">
        <w:rPr>
          <w:sz w:val="16"/>
        </w:rPr>
        <w:t xml:space="preserve"> </w:t>
      </w:r>
      <w:r w:rsidRPr="00CF262B">
        <w:rPr>
          <w:rStyle w:val="StyleUnderline"/>
        </w:rPr>
        <w:t>even if the innovation is successful</w:t>
      </w:r>
      <w:r w:rsidRPr="00CF262B">
        <w:rPr>
          <w:sz w:val="16"/>
        </w:rPr>
        <w:t xml:space="preserve">. </w:t>
      </w:r>
      <w:r w:rsidRPr="00CF262B">
        <w:rPr>
          <w:rStyle w:val="StyleUnderline"/>
        </w:rPr>
        <w:t xml:space="preserve">In contrast, </w:t>
      </w:r>
      <w:r w:rsidRPr="001C6820">
        <w:rPr>
          <w:rStyle w:val="StyleUnderline"/>
          <w:highlight w:val="green"/>
        </w:rPr>
        <w:t>the implementer has</w:t>
      </w:r>
      <w:r w:rsidRPr="00CF262B">
        <w:rPr>
          <w:rStyle w:val="StyleUnderline"/>
        </w:rPr>
        <w:t xml:space="preserve"> some </w:t>
      </w:r>
      <w:r w:rsidRPr="001C6820">
        <w:rPr>
          <w:rStyle w:val="StyleUnderline"/>
          <w:highlight w:val="green"/>
        </w:rPr>
        <w:t>buffer against the risk of hold-up because at</w:t>
      </w:r>
      <w:r w:rsidRPr="00CF262B">
        <w:rPr>
          <w:rStyle w:val="StyleUnderline"/>
        </w:rPr>
        <w:t xml:space="preserve"> least </w:t>
      </w:r>
      <w:r w:rsidRPr="001C6820">
        <w:rPr>
          <w:rStyle w:val="StyleUnderline"/>
          <w:highlight w:val="green"/>
        </w:rPr>
        <w:t>some of its investments occur after royalty rates</w:t>
      </w:r>
      <w:r w:rsidRPr="00CF262B">
        <w:rPr>
          <w:sz w:val="16"/>
        </w:rPr>
        <w:t xml:space="preserve"> for new technology </w:t>
      </w:r>
      <w:r w:rsidRPr="00CF262B">
        <w:rPr>
          <w:rStyle w:val="StyleUnderline"/>
        </w:rPr>
        <w:t xml:space="preserve">could have been determined. Because this asymmetry exists, under-investment by the innovator should be </w:t>
      </w:r>
      <w:r w:rsidRPr="00CF262B">
        <w:rPr>
          <w:rStyle w:val="Emphasis"/>
        </w:rPr>
        <w:t>of greater concern</w:t>
      </w:r>
      <w:r w:rsidRPr="00CF262B">
        <w:rPr>
          <w:sz w:val="16"/>
        </w:rPr>
        <w:t xml:space="preserve"> than under-investment by the implementer.</w:t>
      </w:r>
    </w:p>
    <w:p w14:paraId="492E3F91" w14:textId="77777777" w:rsidR="00A238B2" w:rsidRDefault="00A238B2" w:rsidP="00A238B2">
      <w:pPr>
        <w:rPr>
          <w:rStyle w:val="StyleUnderline"/>
        </w:rPr>
      </w:pPr>
      <w:r w:rsidRPr="00E139FA">
        <w:rPr>
          <w:sz w:val="16"/>
        </w:rPr>
        <w:t xml:space="preserve">More to the point, </w:t>
      </w:r>
      <w:r w:rsidRPr="00CF262B">
        <w:rPr>
          <w:rStyle w:val="StyleUnderline"/>
        </w:rPr>
        <w:t xml:space="preserve">many of </w:t>
      </w:r>
      <w:r w:rsidRPr="001C6820">
        <w:rPr>
          <w:rStyle w:val="StyleUnderline"/>
          <w:highlight w:val="green"/>
        </w:rPr>
        <w:t>the proposed “solutions” to</w:t>
      </w:r>
      <w:r w:rsidRPr="00CF262B">
        <w:rPr>
          <w:rStyle w:val="StyleUnderline"/>
        </w:rPr>
        <w:t xml:space="preserve"> the </w:t>
      </w:r>
      <w:r w:rsidRPr="001C6820">
        <w:rPr>
          <w:rStyle w:val="StyleUnderline"/>
          <w:highlight w:val="green"/>
        </w:rPr>
        <w:t>hold-up</w:t>
      </w:r>
      <w:r w:rsidRPr="00CF262B">
        <w:rPr>
          <w:rStyle w:val="StyleUnderline"/>
        </w:rPr>
        <w:t xml:space="preserve"> problem </w:t>
      </w:r>
      <w:r w:rsidRPr="001C6820">
        <w:rPr>
          <w:rStyle w:val="StyleUnderline"/>
          <w:highlight w:val="green"/>
        </w:rPr>
        <w:t>are</w:t>
      </w:r>
      <w:r w:rsidRPr="00CF262B">
        <w:rPr>
          <w:rStyle w:val="StyleUnderline"/>
        </w:rPr>
        <w:t xml:space="preserve"> often </w:t>
      </w:r>
      <w:r w:rsidRPr="001C6820">
        <w:rPr>
          <w:rStyle w:val="Emphasis"/>
          <w:highlight w:val="green"/>
        </w:rPr>
        <w:t>anathema</w:t>
      </w:r>
      <w:r w:rsidRPr="001C6820">
        <w:rPr>
          <w:sz w:val="16"/>
          <w:highlight w:val="green"/>
        </w:rPr>
        <w:t xml:space="preserve"> </w:t>
      </w:r>
      <w:r w:rsidRPr="001C6820">
        <w:rPr>
          <w:rStyle w:val="StyleUnderline"/>
          <w:highlight w:val="green"/>
        </w:rPr>
        <w:t>to the policies underlying</w:t>
      </w:r>
      <w:r w:rsidRPr="00CF262B">
        <w:rPr>
          <w:rStyle w:val="StyleUnderline"/>
        </w:rPr>
        <w:t xml:space="preserve"> the </w:t>
      </w:r>
      <w:r w:rsidRPr="001C6820">
        <w:rPr>
          <w:rStyle w:val="StyleUnderline"/>
          <w:highlight w:val="green"/>
        </w:rPr>
        <w:t>i</w:t>
      </w:r>
      <w:r w:rsidRPr="00CF262B">
        <w:rPr>
          <w:rStyle w:val="StyleUnderline"/>
        </w:rPr>
        <w:t xml:space="preserve">ntellectual </w:t>
      </w:r>
      <w:r w:rsidRPr="001C6820">
        <w:rPr>
          <w:rStyle w:val="StyleUnderline"/>
          <w:highlight w:val="green"/>
        </w:rPr>
        <w:t>p</w:t>
      </w:r>
      <w:r w:rsidRPr="00CF262B">
        <w:rPr>
          <w:rStyle w:val="StyleUnderline"/>
        </w:rPr>
        <w:t>roperty system</w:t>
      </w:r>
      <w:r w:rsidRPr="00E139FA">
        <w:rPr>
          <w:sz w:val="16"/>
        </w:rPr>
        <w:t xml:space="preserve"> envisioned by our forefathers. </w:t>
      </w:r>
      <w:r w:rsidRPr="00CF262B">
        <w:rPr>
          <w:rStyle w:val="StyleUnderline"/>
        </w:rPr>
        <w:t>These patent policies are constitutionally enshrined</w:t>
      </w:r>
      <w:r w:rsidRPr="00E139FA">
        <w:rPr>
          <w:sz w:val="16"/>
        </w:rPr>
        <w:t xml:space="preserve"> in Article 1, Section 8, which gives Congress the power “To promote the Progress of Science and useful Arts, by securing for limited Times to Authors and Inventors the exclusive right to their respective Writings and Discoveries.” These “</w:t>
      </w:r>
      <w:r w:rsidRPr="001C6820">
        <w:rPr>
          <w:rStyle w:val="StyleUnderline"/>
          <w:highlight w:val="green"/>
        </w:rPr>
        <w:t xml:space="preserve">exclusive rights” </w:t>
      </w:r>
      <w:r w:rsidRPr="001C6820">
        <w:rPr>
          <w:rStyle w:val="Emphasis"/>
          <w:highlight w:val="green"/>
        </w:rPr>
        <w:t>importantly</w:t>
      </w:r>
      <w:r w:rsidRPr="001C6820">
        <w:rPr>
          <w:rStyle w:val="StyleUnderline"/>
          <w:highlight w:val="green"/>
        </w:rPr>
        <w:t xml:space="preserve"> and </w:t>
      </w:r>
      <w:r w:rsidRPr="001C6820">
        <w:rPr>
          <w:rStyle w:val="Emphasis"/>
          <w:highlight w:val="green"/>
        </w:rPr>
        <w:t>necessarily</w:t>
      </w:r>
      <w:r w:rsidRPr="001C6820">
        <w:rPr>
          <w:rStyle w:val="StyleUnderline"/>
          <w:highlight w:val="green"/>
        </w:rPr>
        <w:t xml:space="preserve"> include the power to exclude.</w:t>
      </w:r>
      <w:r w:rsidRPr="00E139FA">
        <w:rPr>
          <w:rStyle w:val="StyleUnderline"/>
        </w:rPr>
        <w:t xml:space="preserve"> The misapplication of the antitrust laws to punish the legitimate exercise of these rights seems to undermine these policies when they require a patent holder to sacrifice these rights.</w:t>
      </w:r>
    </w:p>
    <w:p w14:paraId="0E497B90" w14:textId="77777777" w:rsidR="00A238B2" w:rsidRPr="00224262" w:rsidRDefault="00A238B2" w:rsidP="00A238B2">
      <w:pPr>
        <w:rPr>
          <w:b/>
          <w:iCs/>
          <w:u w:val="single"/>
          <w:bdr w:val="single" w:sz="8" w:space="0" w:color="auto"/>
        </w:rPr>
      </w:pPr>
      <w:r w:rsidRPr="00E139FA">
        <w:rPr>
          <w:sz w:val="16"/>
        </w:rPr>
        <w:lastRenderedPageBreak/>
        <w:t xml:space="preserve">My priority as Assistant Attorney General is to help foster debate toward a more symmetric balance between the seemingly dueling policy concerns between intellectual property and antitrust law. Unfortunately, in recent years, </w:t>
      </w:r>
      <w:r w:rsidRPr="001C6820">
        <w:rPr>
          <w:rStyle w:val="StyleUnderline"/>
          <w:highlight w:val="green"/>
        </w:rPr>
        <w:t>competition policy</w:t>
      </w:r>
      <w:r w:rsidRPr="00E139FA">
        <w:rPr>
          <w:rStyle w:val="StyleUnderline"/>
        </w:rPr>
        <w:t xml:space="preserve"> has </w:t>
      </w:r>
      <w:r w:rsidRPr="001C6820">
        <w:rPr>
          <w:rStyle w:val="StyleUnderline"/>
          <w:highlight w:val="green"/>
        </w:rPr>
        <w:t>focused too heavily on</w:t>
      </w:r>
      <w:r w:rsidRPr="00E139FA">
        <w:rPr>
          <w:rStyle w:val="StyleUnderline"/>
        </w:rPr>
        <w:t xml:space="preserve"> the so-called unilateral </w:t>
      </w:r>
      <w:r w:rsidRPr="001C6820">
        <w:rPr>
          <w:rStyle w:val="StyleUnderline"/>
          <w:highlight w:val="green"/>
        </w:rPr>
        <w:t>hold-up</w:t>
      </w:r>
      <w:r w:rsidRPr="00E139FA">
        <w:rPr>
          <w:rStyle w:val="StyleUnderline"/>
        </w:rPr>
        <w:t xml:space="preserve"> problem, </w:t>
      </w:r>
      <w:r w:rsidRPr="00C00A88">
        <w:rPr>
          <w:rStyle w:val="StyleUnderline"/>
        </w:rPr>
        <w:t xml:space="preserve">often </w:t>
      </w:r>
      <w:r w:rsidRPr="001C6820">
        <w:rPr>
          <w:rStyle w:val="Emphasis"/>
          <w:highlight w:val="green"/>
        </w:rPr>
        <w:t>ignor</w:t>
      </w:r>
      <w:r w:rsidRPr="00E139FA">
        <w:rPr>
          <w:rStyle w:val="Emphasis"/>
        </w:rPr>
        <w:t xml:space="preserve">ing </w:t>
      </w:r>
      <w:r w:rsidRPr="001C6820">
        <w:rPr>
          <w:rStyle w:val="Emphasis"/>
          <w:highlight w:val="green"/>
        </w:rPr>
        <w:t>what fuels dynamic innovation</w:t>
      </w:r>
      <w:r w:rsidRPr="00E139FA">
        <w:rPr>
          <w:sz w:val="16"/>
        </w:rPr>
        <w:t xml:space="preserve"> and efficiency. </w:t>
      </w:r>
      <w:r w:rsidRPr="00E139FA">
        <w:rPr>
          <w:rStyle w:val="StyleUnderline"/>
        </w:rPr>
        <w:t>New inventions do not appear out of the ether, and excessive use of the antitrust laws</w:t>
      </w:r>
      <w:r w:rsidRPr="00E139FA">
        <w:rPr>
          <w:sz w:val="16"/>
        </w:rPr>
        <w:t xml:space="preserve"> rather than other remedies </w:t>
      </w:r>
      <w:r w:rsidRPr="00E139FA">
        <w:rPr>
          <w:rStyle w:val="StyleUnderline"/>
        </w:rPr>
        <w:t>can overlook and undermine the magnitude of investment and risk inventors undertake for the chance at being</w:t>
      </w:r>
      <w:r w:rsidRPr="00E139FA">
        <w:rPr>
          <w:sz w:val="16"/>
        </w:rPr>
        <w:t xml:space="preserve"> included in </w:t>
      </w:r>
      <w:r w:rsidRPr="00E139FA">
        <w:rPr>
          <w:rStyle w:val="StyleUnderline"/>
        </w:rPr>
        <w:t>a standard</w:t>
      </w:r>
      <w:r w:rsidRPr="00E139FA">
        <w:rPr>
          <w:sz w:val="16"/>
        </w:rPr>
        <w:t xml:space="preserve">. </w:t>
      </w:r>
      <w:r w:rsidRPr="001C6820">
        <w:rPr>
          <w:rStyle w:val="Emphasis"/>
          <w:sz w:val="28"/>
          <w:szCs w:val="28"/>
          <w:highlight w:val="green"/>
        </w:rPr>
        <w:t>Every incremental shift in bargaining leverage toward implementers</w:t>
      </w:r>
      <w:r w:rsidRPr="00E139FA">
        <w:rPr>
          <w:sz w:val="16"/>
        </w:rPr>
        <w:t xml:space="preserve"> of new technologies acting in concert can </w:t>
      </w:r>
      <w:r w:rsidRPr="001C6820">
        <w:rPr>
          <w:rStyle w:val="Emphasis"/>
          <w:highlight w:val="green"/>
        </w:rPr>
        <w:t>undermine incentives to innovate.</w:t>
      </w:r>
      <w:r w:rsidRPr="001C6820">
        <w:rPr>
          <w:sz w:val="16"/>
          <w:highlight w:val="green"/>
        </w:rPr>
        <w:t xml:space="preserve"> </w:t>
      </w:r>
      <w:r w:rsidRPr="001C6820">
        <w:rPr>
          <w:rStyle w:val="StyleUnderline"/>
          <w:highlight w:val="green"/>
        </w:rPr>
        <w:t>I</w:t>
      </w:r>
      <w:r w:rsidRPr="00E139FA">
        <w:rPr>
          <w:rStyle w:val="StyleUnderline"/>
        </w:rPr>
        <w:t xml:space="preserve"> therefore </w:t>
      </w:r>
      <w:r w:rsidRPr="001C6820">
        <w:rPr>
          <w:rStyle w:val="StyleUnderline"/>
          <w:highlight w:val="green"/>
        </w:rPr>
        <w:t>view policy proposals with a one-sided focus on</w:t>
      </w:r>
      <w:r w:rsidRPr="00E139FA">
        <w:rPr>
          <w:rStyle w:val="StyleUnderline"/>
        </w:rPr>
        <w:t xml:space="preserve"> the </w:t>
      </w:r>
      <w:r w:rsidRPr="001C6820">
        <w:rPr>
          <w:rStyle w:val="StyleUnderline"/>
          <w:highlight w:val="green"/>
        </w:rPr>
        <w:t>hold-up</w:t>
      </w:r>
      <w:r w:rsidRPr="00E139FA">
        <w:rPr>
          <w:rStyle w:val="StyleUnderline"/>
        </w:rPr>
        <w:t xml:space="preserve"> issue </w:t>
      </w:r>
      <w:r w:rsidRPr="001C6820">
        <w:rPr>
          <w:rStyle w:val="StyleUnderline"/>
          <w:highlight w:val="green"/>
        </w:rPr>
        <w:t xml:space="preserve">with </w:t>
      </w:r>
      <w:r w:rsidRPr="001C6820">
        <w:rPr>
          <w:rStyle w:val="Emphasis"/>
          <w:highlight w:val="green"/>
        </w:rPr>
        <w:t>great skepticism</w:t>
      </w:r>
      <w:r w:rsidRPr="00E139FA">
        <w:rPr>
          <w:sz w:val="16"/>
        </w:rPr>
        <w:t xml:space="preserve"> </w:t>
      </w:r>
      <w:r w:rsidRPr="00E139FA">
        <w:rPr>
          <w:rStyle w:val="StyleUnderline"/>
        </w:rPr>
        <w:t xml:space="preserve">because </w:t>
      </w:r>
      <w:r w:rsidRPr="001C6820">
        <w:rPr>
          <w:rStyle w:val="StyleUnderline"/>
          <w:highlight w:val="green"/>
        </w:rPr>
        <w:t>they</w:t>
      </w:r>
      <w:r w:rsidRPr="00E139FA">
        <w:rPr>
          <w:rStyle w:val="StyleUnderline"/>
        </w:rPr>
        <w:t xml:space="preserve"> can </w:t>
      </w:r>
      <w:r w:rsidRPr="001C6820">
        <w:rPr>
          <w:rStyle w:val="StyleUnderline"/>
          <w:highlight w:val="green"/>
        </w:rPr>
        <w:t xml:space="preserve">pose a </w:t>
      </w:r>
      <w:r w:rsidRPr="001C6820">
        <w:rPr>
          <w:rStyle w:val="Emphasis"/>
          <w:highlight w:val="green"/>
        </w:rPr>
        <w:t>serious threat to the innovative process.</w:t>
      </w:r>
    </w:p>
    <w:p w14:paraId="34160DA4" w14:textId="77777777" w:rsidR="00A238B2" w:rsidRDefault="00A238B2" w:rsidP="00A238B2">
      <w:pPr>
        <w:pStyle w:val="Heading3"/>
      </w:pPr>
      <w:r>
        <w:lastRenderedPageBreak/>
        <w:t>1NC --- IoT Warming</w:t>
      </w:r>
    </w:p>
    <w:p w14:paraId="4D162D9C" w14:textId="77777777" w:rsidR="00A238B2" w:rsidRDefault="00A238B2" w:rsidP="00A238B2">
      <w:pPr>
        <w:pStyle w:val="Heading4"/>
      </w:pPr>
      <w:r>
        <w:t>IoT for smart cities inevitable</w:t>
      </w:r>
    </w:p>
    <w:p w14:paraId="66E09C20" w14:textId="77777777" w:rsidR="00A238B2" w:rsidRDefault="00A238B2" w:rsidP="00A238B2">
      <w:r w:rsidRPr="00F84720">
        <w:rPr>
          <w:rStyle w:val="Style13ptBold"/>
        </w:rPr>
        <w:t>King 21</w:t>
      </w:r>
      <w:r>
        <w:t xml:space="preserve"> --- Diana King - Founder, Impact UA, “IoT and Blockchain: The Future of Smart Cities”, Jun 8</w:t>
      </w:r>
      <w:r w:rsidRPr="00F84720">
        <w:rPr>
          <w:vertAlign w:val="superscript"/>
        </w:rPr>
        <w:t>th</w:t>
      </w:r>
      <w:r>
        <w:t xml:space="preserve"> 2021, https://www.iotforall.com/iot-and-blockchain-the-future-of-smart-cities</w:t>
      </w:r>
    </w:p>
    <w:p w14:paraId="51D26B63" w14:textId="77777777" w:rsidR="00A238B2" w:rsidRPr="00F84720" w:rsidRDefault="00A238B2" w:rsidP="00A238B2">
      <w:pPr>
        <w:rPr>
          <w:sz w:val="16"/>
        </w:rPr>
      </w:pPr>
      <w:r w:rsidRPr="001C6820">
        <w:rPr>
          <w:rStyle w:val="StyleUnderline"/>
          <w:highlight w:val="green"/>
        </w:rPr>
        <w:t xml:space="preserve">The first smart cities are </w:t>
      </w:r>
      <w:r w:rsidRPr="001C6820">
        <w:rPr>
          <w:rStyle w:val="Emphasis"/>
          <w:highlight w:val="green"/>
        </w:rPr>
        <w:t>already</w:t>
      </w:r>
      <w:r w:rsidRPr="00F84720">
        <w:rPr>
          <w:rStyle w:val="Emphasis"/>
        </w:rPr>
        <w:t xml:space="preserve"> being </w:t>
      </w:r>
      <w:r w:rsidRPr="001C6820">
        <w:rPr>
          <w:rStyle w:val="Emphasis"/>
          <w:highlight w:val="green"/>
        </w:rPr>
        <w:t>created,</w:t>
      </w:r>
      <w:r w:rsidRPr="001C6820">
        <w:rPr>
          <w:sz w:val="16"/>
          <w:highlight w:val="green"/>
        </w:rPr>
        <w:t xml:space="preserve"> </w:t>
      </w:r>
      <w:r w:rsidRPr="00D214E1">
        <w:rPr>
          <w:rStyle w:val="StyleUnderline"/>
        </w:rPr>
        <w:t>and soon, every one of us can be called</w:t>
      </w:r>
      <w:r w:rsidRPr="00F84720">
        <w:rPr>
          <w:rStyle w:val="StyleUnderline"/>
        </w:rPr>
        <w:t xml:space="preserve"> smart citizens</w:t>
      </w:r>
      <w:r w:rsidRPr="00F84720">
        <w:rPr>
          <w:sz w:val="16"/>
        </w:rPr>
        <w:t>. Our lives will change, and a mass of new advantages will emerge: fluid and efficient operations of public transportation and competently distributed traffic, low crime rates, process automation, service quality improvement, and much more.</w:t>
      </w:r>
    </w:p>
    <w:p w14:paraId="106EA729" w14:textId="77777777" w:rsidR="00A238B2" w:rsidRPr="00F84720" w:rsidRDefault="00A238B2" w:rsidP="00A238B2">
      <w:pPr>
        <w:rPr>
          <w:sz w:val="14"/>
          <w:szCs w:val="14"/>
        </w:rPr>
      </w:pPr>
      <w:r w:rsidRPr="00F84720">
        <w:rPr>
          <w:sz w:val="14"/>
          <w:szCs w:val="14"/>
        </w:rPr>
        <w:t>Blockchain for the Privacy of Data Collection</w:t>
      </w:r>
    </w:p>
    <w:p w14:paraId="000F7C7B" w14:textId="77777777" w:rsidR="00A238B2" w:rsidRPr="00F84720" w:rsidRDefault="00A238B2" w:rsidP="00A238B2">
      <w:pPr>
        <w:rPr>
          <w:sz w:val="16"/>
        </w:rPr>
      </w:pPr>
      <w:r w:rsidRPr="001C6820">
        <w:rPr>
          <w:rStyle w:val="Emphasis"/>
          <w:highlight w:val="green"/>
        </w:rPr>
        <w:t>Existing smart city</w:t>
      </w:r>
      <w:r w:rsidRPr="00F84720">
        <w:rPr>
          <w:sz w:val="16"/>
        </w:rPr>
        <w:t xml:space="preserve"> concepts </w:t>
      </w:r>
      <w:r w:rsidRPr="001C6820">
        <w:rPr>
          <w:rStyle w:val="StyleUnderline"/>
          <w:highlight w:val="green"/>
        </w:rPr>
        <w:t>include</w:t>
      </w:r>
      <w:r w:rsidRPr="00F84720">
        <w:rPr>
          <w:rStyle w:val="StyleUnderline"/>
        </w:rPr>
        <w:t xml:space="preserve"> within themselves a </w:t>
      </w:r>
      <w:r w:rsidRPr="001C6820">
        <w:rPr>
          <w:rStyle w:val="StyleUnderline"/>
          <w:highlight w:val="green"/>
        </w:rPr>
        <w:t>variety of equipment</w:t>
      </w:r>
      <w:r w:rsidRPr="00F84720">
        <w:rPr>
          <w:rStyle w:val="StyleUnderline"/>
        </w:rPr>
        <w:t xml:space="preserve"> with sensors for collecting data</w:t>
      </w:r>
      <w:r w:rsidRPr="00F84720">
        <w:rPr>
          <w:sz w:val="16"/>
        </w:rPr>
        <w:t xml:space="preserve">. This could be </w:t>
      </w:r>
      <w:r w:rsidRPr="00F84720">
        <w:rPr>
          <w:rStyle w:val="StyleUnderline"/>
        </w:rPr>
        <w:t>driverless transportation, drones for the delivery of goods, city cameras</w:t>
      </w:r>
      <w:r w:rsidRPr="00F84720">
        <w:rPr>
          <w:sz w:val="16"/>
        </w:rPr>
        <w:t xml:space="preserve"> for monitoring, </w:t>
      </w:r>
      <w:r w:rsidRPr="00F84720">
        <w:rPr>
          <w:rStyle w:val="StyleUnderline"/>
        </w:rPr>
        <w:t>automated stoplights</w:t>
      </w:r>
      <w:r w:rsidRPr="00F84720">
        <w:rPr>
          <w:sz w:val="16"/>
        </w:rPr>
        <w:t>, and any other equipment for that matter. This makes the collection of personal data an inevitable fact, which is why it is necessary to prevent this data from being accessed by unwanted third parties.</w:t>
      </w:r>
    </w:p>
    <w:p w14:paraId="6D273114" w14:textId="77777777" w:rsidR="00A238B2" w:rsidRPr="00F84720" w:rsidRDefault="00A238B2" w:rsidP="00A238B2">
      <w:pPr>
        <w:rPr>
          <w:sz w:val="14"/>
          <w:szCs w:val="14"/>
        </w:rPr>
      </w:pPr>
      <w:r w:rsidRPr="00F84720">
        <w:rPr>
          <w:sz w:val="14"/>
          <w:szCs w:val="14"/>
        </w:rPr>
        <w:t>Blockchain opens up the opportunity for additional income, secure contracts, the interaction between machines and other services for citizens of smart cities.</w:t>
      </w:r>
    </w:p>
    <w:p w14:paraId="1392C787" w14:textId="77777777" w:rsidR="00A238B2" w:rsidRPr="00F84720" w:rsidRDefault="00A238B2" w:rsidP="00A238B2">
      <w:pPr>
        <w:rPr>
          <w:sz w:val="14"/>
          <w:szCs w:val="14"/>
        </w:rPr>
      </w:pPr>
      <w:r w:rsidRPr="00F84720">
        <w:rPr>
          <w:sz w:val="14"/>
          <w:szCs w:val="14"/>
        </w:rPr>
        <w:t>The collection and storage of personal data create a risk for the personal lives of every human being. Developers of solutions for smart cities must provide a transparency policy for the exchange, confidentiality, and security of data for end-users.</w:t>
      </w:r>
    </w:p>
    <w:p w14:paraId="00FD3F84" w14:textId="77777777" w:rsidR="00A238B2" w:rsidRPr="00F84720" w:rsidRDefault="00A238B2" w:rsidP="00A238B2">
      <w:pPr>
        <w:rPr>
          <w:sz w:val="14"/>
          <w:szCs w:val="14"/>
        </w:rPr>
      </w:pPr>
      <w:r w:rsidRPr="00F84720">
        <w:rPr>
          <w:sz w:val="14"/>
          <w:szCs w:val="14"/>
        </w:rPr>
        <w:t>This is exactly why blockchain technology opens up the possibility for all participants of such a process to collect and exchange their data with a high level of reliability and security without the involvement of a sole centralized administrator or intermediaries.</w:t>
      </w:r>
    </w:p>
    <w:p w14:paraId="0E7A6AA5" w14:textId="77777777" w:rsidR="00A238B2" w:rsidRPr="00F84720" w:rsidRDefault="00A238B2" w:rsidP="00A238B2">
      <w:pPr>
        <w:rPr>
          <w:sz w:val="14"/>
          <w:szCs w:val="14"/>
        </w:rPr>
      </w:pPr>
      <w:r w:rsidRPr="00F84720">
        <w:rPr>
          <w:sz w:val="14"/>
          <w:szCs w:val="14"/>
        </w:rPr>
        <w:t>Smart Cities Win With Blockchain</w:t>
      </w:r>
    </w:p>
    <w:p w14:paraId="0959FE8F" w14:textId="77777777" w:rsidR="00A238B2" w:rsidRPr="00F84720" w:rsidRDefault="00A238B2" w:rsidP="00A238B2">
      <w:pPr>
        <w:rPr>
          <w:sz w:val="14"/>
          <w:szCs w:val="14"/>
        </w:rPr>
      </w:pPr>
      <w:r w:rsidRPr="00F84720">
        <w:rPr>
          <w:sz w:val="14"/>
          <w:szCs w:val="14"/>
        </w:rPr>
        <w:t>There exist many solutions that utilize blockchain technology for cities of the future. For example, smart contracts. These agreements can be executed autonomously if pre-established conditions between several parties (for example, a human and machine or a machine with other smart systems) are met. Blockchain does the job of storing smart contracts due to its security and technological immutability.</w:t>
      </w:r>
    </w:p>
    <w:p w14:paraId="5C875EEB" w14:textId="77777777" w:rsidR="00A238B2" w:rsidRPr="00F84720" w:rsidRDefault="00A238B2" w:rsidP="00A238B2">
      <w:pPr>
        <w:rPr>
          <w:sz w:val="14"/>
          <w:szCs w:val="14"/>
        </w:rPr>
      </w:pPr>
      <w:r w:rsidRPr="00F84720">
        <w:rPr>
          <w:sz w:val="14"/>
          <w:szCs w:val="14"/>
        </w:rPr>
        <w:t>The decentralized storage of data requires a distributed cloud storage system. Blockchain technology can be used to create a secure and encrypted cloud analog, ensuring accountability and transparency.</w:t>
      </w:r>
    </w:p>
    <w:p w14:paraId="505150F3" w14:textId="77777777" w:rsidR="00A238B2" w:rsidRPr="00F84720" w:rsidRDefault="00A238B2" w:rsidP="00A238B2">
      <w:pPr>
        <w:rPr>
          <w:sz w:val="14"/>
          <w:szCs w:val="14"/>
        </w:rPr>
      </w:pPr>
      <w:r w:rsidRPr="00F84720">
        <w:rPr>
          <w:sz w:val="14"/>
          <w:szCs w:val="14"/>
        </w:rPr>
        <w:t>Solutions for logistics and the management of finances with the utilization of blockchain technology at a city level can increase efficiency and guarantee transparency by eliminating unnecessary verification steps.</w:t>
      </w:r>
    </w:p>
    <w:p w14:paraId="5A9B47E7" w14:textId="77777777" w:rsidR="00A238B2" w:rsidRPr="00F84720" w:rsidRDefault="00A238B2" w:rsidP="00A238B2">
      <w:pPr>
        <w:rPr>
          <w:sz w:val="14"/>
          <w:szCs w:val="14"/>
        </w:rPr>
      </w:pPr>
      <w:r w:rsidRPr="00F84720">
        <w:rPr>
          <w:sz w:val="14"/>
          <w:szCs w:val="14"/>
        </w:rPr>
        <w:t>In smart cities, all devices connected to an Internet-of-Things network can receive and relay data and execute commands. Therefore, providing remote monitoring and adaptive management functionality. Thanks to the use of blockchain, data from city sensors can be converted into tradable tokens. Imagine a scenario wherein a parking lot sensor generates information on whether or not it is occupied. The operator of an available parking spot search service in a smart city purchases this data. Such solutions can fuel the private business of investing in sensors and recouping investments to install sensors.</w:t>
      </w:r>
    </w:p>
    <w:p w14:paraId="122249A7" w14:textId="77777777" w:rsidR="00A238B2" w:rsidRPr="00F84720" w:rsidRDefault="00A238B2" w:rsidP="00A238B2">
      <w:pPr>
        <w:rPr>
          <w:sz w:val="14"/>
          <w:szCs w:val="14"/>
        </w:rPr>
      </w:pPr>
      <w:r w:rsidRPr="00F84720">
        <w:rPr>
          <w:sz w:val="14"/>
          <w:szCs w:val="14"/>
        </w:rPr>
        <w:t xml:space="preserve">These are not the only avenues for the application of blockchain technology in smart cities. This technology allows for a combination of various Internet-of-Things and robotics services and eliminates the possibility of security violations, and guarantees an uninterrupted transaction flow. </w:t>
      </w:r>
    </w:p>
    <w:p w14:paraId="48705240" w14:textId="77777777" w:rsidR="00A238B2" w:rsidRPr="00F84720" w:rsidRDefault="00A238B2" w:rsidP="00A238B2">
      <w:pPr>
        <w:rPr>
          <w:sz w:val="14"/>
          <w:szCs w:val="14"/>
        </w:rPr>
      </w:pPr>
      <w:r w:rsidRPr="00F84720">
        <w:rPr>
          <w:sz w:val="14"/>
          <w:szCs w:val="14"/>
        </w:rPr>
        <w:t>Existing Smart City Blockchain Projects</w:t>
      </w:r>
    </w:p>
    <w:p w14:paraId="18103F23" w14:textId="77777777" w:rsidR="00A238B2" w:rsidRPr="00F84720" w:rsidRDefault="00A238B2" w:rsidP="00A238B2">
      <w:pPr>
        <w:rPr>
          <w:sz w:val="14"/>
          <w:szCs w:val="14"/>
        </w:rPr>
      </w:pPr>
      <w:r w:rsidRPr="00F84720">
        <w:rPr>
          <w:sz w:val="14"/>
          <w:szCs w:val="14"/>
        </w:rPr>
        <w:t>Developers of solutions for smart cities frequently collide with ethical questions, difficulties in integrating technologies, legal limitations. This is why such technologies are developing at a rather slow pace. Despite this, a few interesting projects are occupied with the integration of blockchain for the use of IoT.</w:t>
      </w:r>
    </w:p>
    <w:p w14:paraId="4252EC0B" w14:textId="77777777" w:rsidR="00A238B2" w:rsidRPr="00F84720" w:rsidRDefault="00A238B2" w:rsidP="00A238B2">
      <w:pPr>
        <w:rPr>
          <w:sz w:val="14"/>
          <w:szCs w:val="14"/>
        </w:rPr>
      </w:pPr>
      <w:r w:rsidRPr="00F84720">
        <w:rPr>
          <w:sz w:val="14"/>
          <w:szCs w:val="14"/>
        </w:rPr>
        <w:t>Two of them occupy fairly strong positions in the market: IOTA and Robonomics. Both were founded over 5 years ago; they operate actively and transparently and create blockchain solution integrations for various sectors of smart cities.</w:t>
      </w:r>
    </w:p>
    <w:p w14:paraId="02364308" w14:textId="77777777" w:rsidR="00A238B2" w:rsidRPr="00F84720" w:rsidRDefault="00A238B2" w:rsidP="00A238B2">
      <w:pPr>
        <w:rPr>
          <w:sz w:val="14"/>
          <w:szCs w:val="14"/>
        </w:rPr>
      </w:pPr>
      <w:r w:rsidRPr="00F84720">
        <w:rPr>
          <w:sz w:val="14"/>
          <w:szCs w:val="14"/>
        </w:rPr>
        <w:t xml:space="preserve">Both platforms are open source and allow engineers to propose their own development improvements and create new projects based on the platforms. The primary difference lies in conceptual approaches. </w:t>
      </w:r>
    </w:p>
    <w:p w14:paraId="76B645FF" w14:textId="77777777" w:rsidR="00A238B2" w:rsidRPr="00F84720" w:rsidRDefault="00A238B2" w:rsidP="00A238B2">
      <w:pPr>
        <w:rPr>
          <w:sz w:val="16"/>
        </w:rPr>
      </w:pPr>
      <w:r w:rsidRPr="001C6820">
        <w:rPr>
          <w:rStyle w:val="StyleUnderline"/>
          <w:highlight w:val="green"/>
        </w:rPr>
        <w:t xml:space="preserve">IOTA has existed </w:t>
      </w:r>
      <w:r w:rsidRPr="001C6820">
        <w:rPr>
          <w:rStyle w:val="Emphasis"/>
          <w:highlight w:val="green"/>
        </w:rPr>
        <w:t>since 2015</w:t>
      </w:r>
      <w:r w:rsidRPr="00F84720">
        <w:rPr>
          <w:sz w:val="16"/>
        </w:rPr>
        <w:t xml:space="preserve"> and </w:t>
      </w:r>
      <w:r w:rsidRPr="00F84720">
        <w:rPr>
          <w:rStyle w:val="StyleUnderline"/>
        </w:rPr>
        <w:t xml:space="preserve">develops solutions </w:t>
      </w:r>
      <w:r w:rsidRPr="001C6820">
        <w:rPr>
          <w:rStyle w:val="StyleUnderline"/>
          <w:highlight w:val="green"/>
        </w:rPr>
        <w:t>following the ‘Internet for Everything’ model</w:t>
      </w:r>
      <w:r w:rsidRPr="00F84720">
        <w:rPr>
          <w:sz w:val="16"/>
        </w:rPr>
        <w:t>, which assumes the ability to exchange valuables and data between humans and machines. At the start of its work, the company declared itself to the world quite loudly and occupied a leading position in the market. However, just a year following its launch, their wallet fell victim to a major hack. Amongst other subsequent errors, security breaches led to the loss of activity on IOTA in 2020. Before the hack, it was one of the largest five digital currencies. At the time, its market capitalization was slightly above 13 billion dollars. Recently, the IOTA team announced the project’s rebirth. It is currently unknown how it will develop further and if it is protected from future hacker attacks.</w:t>
      </w:r>
    </w:p>
    <w:p w14:paraId="49A83B67" w14:textId="77777777" w:rsidR="00A238B2" w:rsidRPr="00F84720" w:rsidRDefault="00A238B2" w:rsidP="00A238B2">
      <w:pPr>
        <w:rPr>
          <w:sz w:val="14"/>
          <w:szCs w:val="14"/>
        </w:rPr>
      </w:pPr>
      <w:r w:rsidRPr="00F84720">
        <w:rPr>
          <w:sz w:val="14"/>
          <w:szCs w:val="14"/>
        </w:rPr>
        <w:t xml:space="preserve">Robonomics is a decentralized platform with open source code for IoT. The team is working on developing an ‘Economy of Robots’ concept, where robots and other automated systems become full-fledged agents in the real sector of the economy. Smart devices can independently make decisions about their maintenance, pay </w:t>
      </w:r>
      <w:r w:rsidRPr="00F84720">
        <w:rPr>
          <w:sz w:val="14"/>
          <w:szCs w:val="14"/>
        </w:rPr>
        <w:lastRenderedPageBreak/>
        <w:t>for electricity, receive funds for their work, and much more. In addition to this, Robonomics is creating ecological projects for monitoring air quality conditions with the help of sensors and water pollution levels using drones. They also created a green finance market. Robonomics engineers have been developing their cases since 2016 using the Ethereum blockchain. In 2018, they integrated their solutions within the Polkadot ecosystem.</w:t>
      </w:r>
    </w:p>
    <w:p w14:paraId="55FBC13F" w14:textId="77777777" w:rsidR="00A238B2" w:rsidRPr="00F84720" w:rsidRDefault="00A238B2" w:rsidP="00A238B2">
      <w:pPr>
        <w:rPr>
          <w:sz w:val="14"/>
          <w:szCs w:val="14"/>
        </w:rPr>
      </w:pPr>
      <w:r w:rsidRPr="00F84720">
        <w:rPr>
          <w:sz w:val="14"/>
          <w:szCs w:val="14"/>
        </w:rPr>
        <w:t>Polkadot protects the project from hacker attacks, those from which IOTA suffered in its time since it operates on the shared security principle. This means that all external systems connected to the Polkadot Relay Chain using renting a parachain slot – receive economic security provided by independent validators.</w:t>
      </w:r>
    </w:p>
    <w:p w14:paraId="36317E21" w14:textId="77777777" w:rsidR="00A238B2" w:rsidRPr="00F84720" w:rsidRDefault="00A238B2" w:rsidP="00A238B2">
      <w:pPr>
        <w:rPr>
          <w:sz w:val="14"/>
          <w:szCs w:val="14"/>
        </w:rPr>
      </w:pPr>
      <w:r w:rsidRPr="00F84720">
        <w:rPr>
          <w:sz w:val="14"/>
          <w:szCs w:val="14"/>
        </w:rPr>
        <w:t>Other projects worth paying attention to were established during an active time of interest towards the blockchain industry in 2017: IoTex, IoTChain, and Hedera. They offer a new generation of services to ensure the security and privacy of smart device data.</w:t>
      </w:r>
    </w:p>
    <w:p w14:paraId="23C09593" w14:textId="77777777" w:rsidR="00A238B2" w:rsidRPr="00F84720" w:rsidRDefault="00A238B2" w:rsidP="00A238B2">
      <w:pPr>
        <w:rPr>
          <w:sz w:val="14"/>
          <w:szCs w:val="14"/>
        </w:rPr>
      </w:pPr>
      <w:r w:rsidRPr="00F84720">
        <w:rPr>
          <w:sz w:val="14"/>
          <w:szCs w:val="14"/>
        </w:rPr>
        <w:t>Certain projects create solutions using protocols built on their own architectures, but this opens up vulnerability to cyberattacks. Others use popular public blockchains, such as Ethereum and Polkadot. Amongst existing solutions in the market, these networks can support the connection of a large number of smart devices and guarantee their continuous operations with low fees for users.</w:t>
      </w:r>
    </w:p>
    <w:p w14:paraId="2E36FD39" w14:textId="77777777" w:rsidR="00A238B2" w:rsidRPr="00F84720" w:rsidRDefault="00A238B2" w:rsidP="00A238B2">
      <w:pPr>
        <w:rPr>
          <w:sz w:val="14"/>
          <w:szCs w:val="14"/>
        </w:rPr>
      </w:pPr>
      <w:r w:rsidRPr="00F84720">
        <w:rPr>
          <w:sz w:val="14"/>
          <w:szCs w:val="14"/>
        </w:rPr>
        <w:t>Fourth Industrial Revolution</w:t>
      </w:r>
    </w:p>
    <w:p w14:paraId="0E9D3EDD" w14:textId="77777777" w:rsidR="00A238B2" w:rsidRPr="00B528B6" w:rsidRDefault="00A238B2" w:rsidP="00A238B2">
      <w:pPr>
        <w:rPr>
          <w:sz w:val="16"/>
        </w:rPr>
      </w:pPr>
      <w:r w:rsidRPr="001C6820">
        <w:rPr>
          <w:rStyle w:val="StyleUnderline"/>
          <w:highlight w:val="green"/>
        </w:rPr>
        <w:t xml:space="preserve">We have </w:t>
      </w:r>
      <w:r w:rsidRPr="001C6820">
        <w:rPr>
          <w:rStyle w:val="Emphasis"/>
          <w:highlight w:val="green"/>
        </w:rPr>
        <w:t>reached the fourth industrial revolution</w:t>
      </w:r>
      <w:r w:rsidRPr="00F84720">
        <w:rPr>
          <w:sz w:val="16"/>
        </w:rPr>
        <w:t xml:space="preserve">; </w:t>
      </w:r>
      <w:r w:rsidRPr="00F84720">
        <w:rPr>
          <w:rStyle w:val="StyleUnderline"/>
        </w:rPr>
        <w:t>technology is gradually becoming a necessary component of our lives</w:t>
      </w:r>
      <w:r w:rsidRPr="00F84720">
        <w:rPr>
          <w:sz w:val="16"/>
        </w:rPr>
        <w:t xml:space="preserve">. </w:t>
      </w:r>
      <w:r w:rsidRPr="001C6820">
        <w:rPr>
          <w:rStyle w:val="Emphasis"/>
          <w:highlight w:val="green"/>
        </w:rPr>
        <w:t>The creation of smart cities is inevitable</w:t>
      </w:r>
      <w:r w:rsidRPr="00F84720">
        <w:rPr>
          <w:rStyle w:val="Emphasis"/>
        </w:rPr>
        <w:t>.</w:t>
      </w:r>
      <w:r w:rsidRPr="00F84720">
        <w:rPr>
          <w:sz w:val="16"/>
        </w:rPr>
        <w:t xml:space="preserve"> Thus it is necessary to develop solutions for them that are secure from the point of view of transparency and user confidentiality. Blockchain technology can assist in this matter and will allow solving many ethical problems. </w:t>
      </w:r>
    </w:p>
    <w:p w14:paraId="41815EE1" w14:textId="77777777" w:rsidR="00A238B2" w:rsidRDefault="00A238B2" w:rsidP="00A238B2">
      <w:pPr>
        <w:pStyle w:val="Heading3"/>
      </w:pPr>
      <w:r>
        <w:lastRenderedPageBreak/>
        <w:t xml:space="preserve">1nc – warming </w:t>
      </w:r>
    </w:p>
    <w:p w14:paraId="1B21B93A" w14:textId="77777777" w:rsidR="00A238B2" w:rsidRDefault="00A238B2" w:rsidP="00A238B2">
      <w:pPr>
        <w:pStyle w:val="Heading4"/>
      </w:pPr>
      <w:r>
        <w:t>No warming impact</w:t>
      </w:r>
    </w:p>
    <w:p w14:paraId="77CBB797" w14:textId="77777777" w:rsidR="00A238B2" w:rsidRDefault="00A238B2" w:rsidP="00A238B2">
      <w:r w:rsidRPr="00244835">
        <w:rPr>
          <w:rStyle w:val="Style13ptBold"/>
        </w:rPr>
        <w:t>Lehr 19 –</w:t>
      </w:r>
      <w:r>
        <w:t xml:space="preserve"> Jay Lehr,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12" w:history="1">
        <w:r w:rsidRPr="001C1425">
          <w:rPr>
            <w:rStyle w:val="Hyperlink"/>
          </w:rPr>
          <w:t>https://www.westernjournal.com/global-warming-myth-debunked-humans-minimal-impact-atmospheres-carbon-dioxide-climate/</w:t>
        </w:r>
      </w:hyperlink>
      <w:r>
        <w:t xml:space="preserve"> [language modified]</w:t>
      </w:r>
    </w:p>
    <w:p w14:paraId="5D4F0DAC" w14:textId="77777777" w:rsidR="00A238B2" w:rsidRDefault="00A238B2" w:rsidP="00A238B2">
      <w:r>
        <w:t xml:space="preserve">Global </w:t>
      </w:r>
      <w:r w:rsidRPr="00244835">
        <w:rPr>
          <w:rStyle w:val="StyleUnderline"/>
        </w:rPr>
        <w:t xml:space="preserve">warming activists argue carbon-dioxide emissions are destroying the planet, but the </w:t>
      </w:r>
      <w:r w:rsidRPr="001C6820">
        <w:rPr>
          <w:rStyle w:val="StyleUnderline"/>
          <w:highlight w:val="green"/>
        </w:rPr>
        <w:t>climate impacts</w:t>
      </w:r>
      <w:r w:rsidRPr="00244835">
        <w:rPr>
          <w:rStyle w:val="StyleUnderline"/>
        </w:rPr>
        <w:t xml:space="preserve"> of carbon dioxide </w:t>
      </w:r>
      <w:r w:rsidRPr="001C6820">
        <w:rPr>
          <w:rStyle w:val="StyleUnderline"/>
          <w:highlight w:val="green"/>
        </w:rPr>
        <w:t xml:space="preserve">are </w:t>
      </w:r>
      <w:r w:rsidRPr="001C6820">
        <w:rPr>
          <w:rStyle w:val="Emphasis"/>
          <w:highlight w:val="green"/>
        </w:rPr>
        <w:t>minimal, at worst</w:t>
      </w:r>
      <w: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3CCC5607" w14:textId="77777777" w:rsidR="00A238B2" w:rsidRDefault="00A238B2" w:rsidP="00A238B2">
      <w:r w:rsidRPr="00244835">
        <w:rPr>
          <w:rStyle w:val="StyleUnderline"/>
        </w:rPr>
        <w:t>Claims of unprecedented</w:t>
      </w:r>
      <w:r>
        <w:t xml:space="preserve"> carbon-dioxide </w:t>
      </w:r>
      <w:r w:rsidRPr="00244835">
        <w:rPr>
          <w:rStyle w:val="StyleUnderline"/>
        </w:rPr>
        <w:t xml:space="preserve">levels ignore most of Earth’s 4.6-billion-year history. Relative to Earth’s entire record, carbon-dioxide </w:t>
      </w:r>
      <w:r w:rsidRPr="001C6820">
        <w:rPr>
          <w:rStyle w:val="StyleUnderline"/>
          <w:highlight w:val="green"/>
        </w:rPr>
        <w:t xml:space="preserve">levels are at </w:t>
      </w:r>
      <w:r w:rsidRPr="001C6820">
        <w:rPr>
          <w:rStyle w:val="Emphasis"/>
          <w:highlight w:val="green"/>
        </w:rPr>
        <w:t>historic</w:t>
      </w:r>
      <w:r w:rsidRPr="00244835">
        <w:rPr>
          <w:rStyle w:val="Emphasis"/>
        </w:rPr>
        <w:t xml:space="preserve">ally </w:t>
      </w:r>
      <w:r w:rsidRPr="001C6820">
        <w:rPr>
          <w:rStyle w:val="Emphasis"/>
          <w:highlight w:val="green"/>
        </w:rPr>
        <w:t>low</w:t>
      </w:r>
      <w:r w:rsidRPr="00244835">
        <w:rPr>
          <w:rStyle w:val="StyleUnderline"/>
        </w:rPr>
        <w:t xml:space="preserve"> levels; they only appear high when compared to the dangerously low levels of carbon dioxide that occurred in Earth’s very recent history. The geologic record reveals </w:t>
      </w:r>
      <w:r w:rsidRPr="001C6820">
        <w:rPr>
          <w:rStyle w:val="StyleUnderline"/>
          <w:highlight w:val="green"/>
        </w:rPr>
        <w:t>carbon</w:t>
      </w:r>
      <w:r w:rsidRPr="00244835">
        <w:rPr>
          <w:rStyle w:val="StyleUnderline"/>
        </w:rPr>
        <w:t xml:space="preserve"> dioxide </w:t>
      </w:r>
      <w:r w:rsidRPr="001C6820">
        <w:rPr>
          <w:rStyle w:val="StyleUnderline"/>
          <w:highlight w:val="green"/>
        </w:rPr>
        <w:t xml:space="preserve">has </w:t>
      </w:r>
      <w:r w:rsidRPr="001C6820">
        <w:rPr>
          <w:rStyle w:val="Emphasis"/>
          <w:highlight w:val="green"/>
        </w:rPr>
        <w:t>almost always</w:t>
      </w:r>
      <w:r w:rsidRPr="001C6820">
        <w:rPr>
          <w:rStyle w:val="StyleUnderline"/>
          <w:highlight w:val="green"/>
        </w:rPr>
        <w:t xml:space="preserve"> been in</w:t>
      </w:r>
      <w:r w:rsidRPr="00244835">
        <w:rPr>
          <w:rStyle w:val="StyleUnderline"/>
        </w:rPr>
        <w:t xml:space="preserve"> Earths’ atmosphere in much </w:t>
      </w:r>
      <w:r w:rsidRPr="001C6820">
        <w:rPr>
          <w:rStyle w:val="StyleUnderline"/>
          <w:highlight w:val="green"/>
        </w:rPr>
        <w:t>greater concentrations</w:t>
      </w:r>
      <w:r w:rsidRPr="00244835">
        <w:rPr>
          <w:rStyle w:val="StyleUnderline"/>
        </w:rPr>
        <w:t xml:space="preserve"> than it is today. For example, </w:t>
      </w:r>
      <w:r w:rsidRPr="001C6820">
        <w:rPr>
          <w:rStyle w:val="StyleUnderline"/>
          <w:highlight w:val="green"/>
        </w:rPr>
        <w:t>600 million years ago</w:t>
      </w:r>
      <w:r w:rsidRPr="00244835">
        <w:rPr>
          <w:rStyle w:val="StyleUnderline"/>
        </w:rPr>
        <w:t>, when history’s greatest birth of new animal species occurred</w:t>
      </w:r>
      <w:r>
        <w:t xml:space="preserve">, atmospheric carbon-dioxide </w:t>
      </w:r>
      <w:r w:rsidRPr="00244835">
        <w:rPr>
          <w:rStyle w:val="StyleUnderline"/>
        </w:rPr>
        <w:t>concentrations exceeded 6,500</w:t>
      </w:r>
      <w:r>
        <w:t xml:space="preserve"> parts per million </w:t>
      </w:r>
      <w:r w:rsidRPr="00244835">
        <w:rPr>
          <w:rStyle w:val="StyleUnderline"/>
        </w:rPr>
        <w:t xml:space="preserve">(ppm) — an amount that’s </w:t>
      </w:r>
      <w:r w:rsidRPr="001C6820">
        <w:rPr>
          <w:rStyle w:val="Emphasis"/>
          <w:highlight w:val="green"/>
        </w:rPr>
        <w:t>17 times</w:t>
      </w:r>
      <w:r w:rsidRPr="001C6820">
        <w:rPr>
          <w:rStyle w:val="StyleUnderline"/>
          <w:highlight w:val="green"/>
        </w:rPr>
        <w:t xml:space="preserve"> greater</w:t>
      </w:r>
      <w:r w:rsidRPr="00244835">
        <w:rPr>
          <w:rStyle w:val="StyleUnderline"/>
        </w:rPr>
        <w:t xml:space="preserve"> than it is today</w:t>
      </w:r>
      <w:r>
        <w:t>.</w:t>
      </w:r>
    </w:p>
    <w:p w14:paraId="060D1C85" w14:textId="77777777" w:rsidR="00A238B2" w:rsidRDefault="00A238B2" w:rsidP="00A238B2">
      <w: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400BC2DA" w14:textId="77777777" w:rsidR="00A238B2" w:rsidRDefault="00A238B2" w:rsidP="00A238B2">
      <w:r>
        <w:t xml:space="preserve">The geologic record is important because it reveals relationships between carbon-dioxide levels, climate, and life on Earth. </w:t>
      </w:r>
      <w:r w:rsidRPr="00244835">
        <w:rPr>
          <w:rStyle w:val="StyleUnderline"/>
        </w:rPr>
        <w:t xml:space="preserve">Over billions of years, the </w:t>
      </w:r>
      <w:r w:rsidRPr="001C6820">
        <w:rPr>
          <w:rStyle w:val="StyleUnderline"/>
          <w:highlight w:val="green"/>
        </w:rPr>
        <w:t>geologic record shows</w:t>
      </w:r>
      <w:r w:rsidRPr="00244835">
        <w:rPr>
          <w:rStyle w:val="StyleUnderline"/>
        </w:rPr>
        <w:t xml:space="preserve"> there is </w:t>
      </w:r>
      <w:r w:rsidRPr="001C6820">
        <w:rPr>
          <w:rStyle w:val="Emphasis"/>
          <w:highlight w:val="green"/>
        </w:rPr>
        <w:t>no</w:t>
      </w:r>
      <w:r w:rsidRPr="00244835">
        <w:rPr>
          <w:rStyle w:val="Emphasis"/>
        </w:rPr>
        <w:t xml:space="preserve"> long-term </w:t>
      </w:r>
      <w:r w:rsidRPr="001C6820">
        <w:rPr>
          <w:rStyle w:val="Emphasis"/>
          <w:highlight w:val="green"/>
        </w:rPr>
        <w:t>correlation</w:t>
      </w:r>
      <w:r w:rsidRPr="001C6820">
        <w:rPr>
          <w:rStyle w:val="StyleUnderline"/>
          <w:highlight w:val="green"/>
        </w:rPr>
        <w:t xml:space="preserve"> between</w:t>
      </w:r>
      <w:r w:rsidRPr="00244835">
        <w:rPr>
          <w:rStyle w:val="StyleUnderline"/>
        </w:rPr>
        <w:t xml:space="preserve"> atmospheric </w:t>
      </w:r>
      <w:r w:rsidRPr="001C6820">
        <w:rPr>
          <w:rStyle w:val="StyleUnderline"/>
          <w:highlight w:val="green"/>
        </w:rPr>
        <w:t>carbon</w:t>
      </w:r>
      <w:r w:rsidRPr="00244835">
        <w:rPr>
          <w:rStyle w:val="StyleUnderline"/>
        </w:rPr>
        <w:t xml:space="preserve">-dioxide levels </w:t>
      </w:r>
      <w:r w:rsidRPr="001C6820">
        <w:rPr>
          <w:rStyle w:val="StyleUnderline"/>
          <w:highlight w:val="green"/>
        </w:rPr>
        <w:t>and</w:t>
      </w:r>
      <w:r w:rsidRPr="00244835">
        <w:rPr>
          <w:rStyle w:val="StyleUnderline"/>
        </w:rPr>
        <w:t xml:space="preserve"> Earth’s </w:t>
      </w:r>
      <w:r w:rsidRPr="001C6820">
        <w:rPr>
          <w:rStyle w:val="StyleUnderline"/>
          <w:highlight w:val="green"/>
        </w:rPr>
        <w:t>climate. There are periods</w:t>
      </w:r>
      <w:r w:rsidRPr="00244835">
        <w:rPr>
          <w:rStyle w:val="StyleUnderline"/>
        </w:rPr>
        <w:t xml:space="preserve"> in Earth’s history </w:t>
      </w:r>
      <w:r w:rsidRPr="001C6820">
        <w:rPr>
          <w:rStyle w:val="StyleUnderline"/>
          <w:highlight w:val="green"/>
        </w:rPr>
        <w:t>when</w:t>
      </w:r>
      <w:r w:rsidRPr="00244835">
        <w:rPr>
          <w:rStyle w:val="StyleUnderline"/>
        </w:rPr>
        <w:t xml:space="preserve"> carbon dioxide </w:t>
      </w:r>
      <w:r w:rsidRPr="001C6820">
        <w:rPr>
          <w:rStyle w:val="StyleUnderline"/>
          <w:highlight w:val="green"/>
        </w:rPr>
        <w:t xml:space="preserve">concentrations were </w:t>
      </w:r>
      <w:r w:rsidRPr="001C6820">
        <w:rPr>
          <w:rStyle w:val="Emphasis"/>
          <w:highlight w:val="green"/>
        </w:rPr>
        <w:t>many times</w:t>
      </w:r>
      <w:r w:rsidRPr="001C6820">
        <w:rPr>
          <w:rStyle w:val="StyleUnderline"/>
          <w:highlight w:val="green"/>
        </w:rPr>
        <w:t xml:space="preserve"> higher</w:t>
      </w:r>
      <w:r w:rsidRPr="00244835">
        <w:rPr>
          <w:rStyle w:val="StyleUnderline"/>
        </w:rPr>
        <w:t xml:space="preserve"> than they are today, </w:t>
      </w:r>
      <w:r w:rsidRPr="001C6820">
        <w:rPr>
          <w:rStyle w:val="StyleUnderline"/>
          <w:highlight w:val="green"/>
        </w:rPr>
        <w:t>yet temperatures</w:t>
      </w:r>
      <w:r w:rsidRPr="00244835">
        <w:rPr>
          <w:rStyle w:val="StyleUnderline"/>
        </w:rPr>
        <w:t xml:space="preserve"> were identical to, or </w:t>
      </w:r>
      <w:r w:rsidRPr="00244835">
        <w:rPr>
          <w:rStyle w:val="Emphasis"/>
        </w:rPr>
        <w:t xml:space="preserve">even </w:t>
      </w:r>
      <w:r w:rsidRPr="001C6820">
        <w:rPr>
          <w:rStyle w:val="Emphasis"/>
          <w:highlight w:val="green"/>
        </w:rPr>
        <w:t>colder</w:t>
      </w:r>
      <w:r w:rsidRPr="00244835">
        <w:rPr>
          <w:rStyle w:val="StyleUnderline"/>
        </w:rPr>
        <w:t xml:space="preserve"> than, modern times. </w:t>
      </w:r>
      <w:r w:rsidRPr="001C6820">
        <w:rPr>
          <w:rStyle w:val="StyleUnderline"/>
          <w:highlight w:val="green"/>
        </w:rPr>
        <w:t>The claim</w:t>
      </w:r>
      <w:r w:rsidRPr="00244835">
        <w:rPr>
          <w:rStyle w:val="StyleUnderline"/>
        </w:rPr>
        <w:t xml:space="preserve"> that fossil-fuel </w:t>
      </w:r>
      <w:r w:rsidRPr="001C6820">
        <w:rPr>
          <w:rStyle w:val="StyleUnderline"/>
          <w:highlight w:val="green"/>
        </w:rPr>
        <w:t>emissions control</w:t>
      </w:r>
      <w:r w:rsidRPr="00244835">
        <w:rPr>
          <w:rStyle w:val="StyleUnderline"/>
        </w:rPr>
        <w:t xml:space="preserve"> atmospheric </w:t>
      </w:r>
      <w:r w:rsidRPr="001C6820">
        <w:rPr>
          <w:rStyle w:val="StyleUnderline"/>
          <w:highlight w:val="green"/>
        </w:rPr>
        <w:t>carbon</w:t>
      </w:r>
      <w:r w:rsidRPr="00244835">
        <w:rPr>
          <w:rStyle w:val="StyleUnderline"/>
        </w:rPr>
        <w:t xml:space="preserve">-dioxide concentrations </w:t>
      </w:r>
      <w:r w:rsidRPr="001C6820">
        <w:rPr>
          <w:rStyle w:val="StyleUnderline"/>
          <w:highlight w:val="green"/>
        </w:rPr>
        <w:t>is</w:t>
      </w:r>
      <w:r w:rsidRPr="00244835">
        <w:rPr>
          <w:rStyle w:val="StyleUnderline"/>
        </w:rPr>
        <w:t xml:space="preserve"> also </w:t>
      </w:r>
      <w:r w:rsidRPr="001C6820">
        <w:rPr>
          <w:rStyle w:val="Emphasis"/>
          <w:highlight w:val="green"/>
        </w:rPr>
        <w:t>invalid</w:t>
      </w:r>
      <w:r w:rsidRPr="001C6820">
        <w:rPr>
          <w:rStyle w:val="StyleUnderline"/>
          <w:highlight w:val="green"/>
        </w:rPr>
        <w:t>, as</w:t>
      </w:r>
      <w:r w:rsidRPr="00244835">
        <w:rPr>
          <w:rStyle w:val="StyleUnderline"/>
        </w:rPr>
        <w:t xml:space="preserve"> atmospheric </w:t>
      </w:r>
      <w:r w:rsidRPr="001C6820">
        <w:rPr>
          <w:rStyle w:val="StyleUnderline"/>
          <w:highlight w:val="green"/>
        </w:rPr>
        <w:t>concentrations</w:t>
      </w:r>
      <w:r w:rsidRPr="00244835">
        <w:rPr>
          <w:rStyle w:val="StyleUnderline"/>
        </w:rPr>
        <w:t xml:space="preserve"> have </w:t>
      </w:r>
      <w:r w:rsidRPr="001C6820">
        <w:rPr>
          <w:rStyle w:val="StyleUnderline"/>
          <w:highlight w:val="green"/>
        </w:rPr>
        <w:t>gone up</w:t>
      </w:r>
      <w:r w:rsidRPr="00244835">
        <w:rPr>
          <w:rStyle w:val="StyleUnderline"/>
        </w:rPr>
        <w:t xml:space="preserve"> and down in the geological record, </w:t>
      </w:r>
      <w:r w:rsidRPr="001C6820">
        <w:rPr>
          <w:rStyle w:val="Emphasis"/>
          <w:highlight w:val="green"/>
        </w:rPr>
        <w:t>even without</w:t>
      </w:r>
      <w:r w:rsidRPr="001C6820">
        <w:rPr>
          <w:rStyle w:val="StyleUnderline"/>
          <w:highlight w:val="green"/>
        </w:rPr>
        <w:t xml:space="preserve"> human influence</w:t>
      </w:r>
      <w:r>
        <w:t>.</w:t>
      </w:r>
    </w:p>
    <w:p w14:paraId="1E3F094D" w14:textId="77777777" w:rsidR="00A238B2" w:rsidRDefault="00A238B2" w:rsidP="00A238B2">
      <w: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73549C39" w14:textId="77777777" w:rsidR="00A238B2" w:rsidRDefault="00A238B2" w:rsidP="00A238B2">
      <w:r>
        <w:t xml:space="preserve">Further, </w:t>
      </w:r>
      <w:r w:rsidRPr="00244835">
        <w:rPr>
          <w:rStyle w:val="StyleUnderline"/>
        </w:rPr>
        <w:t>9 percent of carbon-dioxide emissions from all living things arise not from animals, but from anaerobic bacteria and fungi</w:t>
      </w:r>
      <w: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w:t>
      </w:r>
      <w:r>
        <w:lastRenderedPageBreak/>
        <w:t xml:space="preserve">being produced by fossil-fuel emissions. </w:t>
      </w:r>
      <w:r w:rsidRPr="001C6820">
        <w:rPr>
          <w:rStyle w:val="StyleUnderline"/>
          <w:highlight w:val="green"/>
        </w:rPr>
        <w:t>Fossil-fuel</w:t>
      </w:r>
      <w:r w:rsidRPr="00244835">
        <w:rPr>
          <w:rStyle w:val="StyleUnderline"/>
        </w:rPr>
        <w:t xml:space="preserve"> emissions </w:t>
      </w:r>
      <w:r w:rsidRPr="001C6820">
        <w:rPr>
          <w:rStyle w:val="StyleUnderline"/>
          <w:highlight w:val="green"/>
        </w:rPr>
        <w:t xml:space="preserve">are </w:t>
      </w:r>
      <w:r w:rsidRPr="001C6820">
        <w:rPr>
          <w:rStyle w:val="Emphasis"/>
          <w:highlight w:val="green"/>
        </w:rPr>
        <w:t>less than 10 percent</w:t>
      </w:r>
      <w:r w:rsidRPr="001C6820">
        <w:rPr>
          <w:rStyle w:val="StyleUnderline"/>
          <w:highlight w:val="green"/>
        </w:rPr>
        <w:t xml:space="preserve"> of</w:t>
      </w:r>
      <w:r w:rsidRPr="00244835">
        <w:rPr>
          <w:rStyle w:val="StyleUnderline"/>
        </w:rPr>
        <w:t xml:space="preserve"> biological </w:t>
      </w:r>
      <w:r w:rsidRPr="001C6820">
        <w:rPr>
          <w:rStyle w:val="StyleUnderline"/>
          <w:highlight w:val="green"/>
        </w:rPr>
        <w:t>emissions</w:t>
      </w:r>
      <w:r>
        <w:t>. Are you laughing yet?</w:t>
      </w:r>
    </w:p>
    <w:p w14:paraId="0FFA1AF7" w14:textId="77777777" w:rsidR="00A238B2" w:rsidRPr="00244835" w:rsidRDefault="00A238B2" w:rsidP="00A238B2">
      <w:r w:rsidRPr="00244835">
        <w:rPr>
          <w:rStyle w:val="StyleUnderline"/>
        </w:rPr>
        <w:t xml:space="preserve">Every </w:t>
      </w:r>
      <w:r w:rsidRPr="001C6820">
        <w:rPr>
          <w:rStyle w:val="StyleUnderline"/>
          <w:highlight w:val="green"/>
        </w:rPr>
        <w:t>apocalyptic pronouncement</w:t>
      </w:r>
      <w:r w:rsidRPr="00244835">
        <w:rPr>
          <w:rStyle w:val="StyleUnderline"/>
        </w:rPr>
        <w:t xml:space="preserve"> you hear or read </w:t>
      </w:r>
      <w:r w:rsidRPr="001C6820">
        <w:rPr>
          <w:rStyle w:val="StyleUnderline"/>
          <w:highlight w:val="green"/>
        </w:rPr>
        <w:t xml:space="preserve">is </w:t>
      </w:r>
      <w:r w:rsidRPr="001C6820">
        <w:rPr>
          <w:rStyle w:val="Emphasis"/>
          <w:highlight w:val="green"/>
        </w:rPr>
        <w:t>[totally wrong]</w:t>
      </w:r>
      <w:r>
        <w:t xml:space="preserve"> </w:t>
      </w:r>
      <w:r w:rsidRPr="00244835">
        <w:rPr>
          <w:strike/>
        </w:rPr>
        <w:t>nothing short of insanity</w:t>
      </w:r>
      <w:r>
        <w:t>. Their primary goal is not to save plants, humans, or animals, but rather to use climate “dangers” as a justification for centralizing power in the hands of a select few.</w:t>
      </w:r>
    </w:p>
    <w:p w14:paraId="08E92AB5" w14:textId="77777777" w:rsidR="00A238B2" w:rsidRDefault="00A238B2" w:rsidP="00A238B2">
      <w:pPr>
        <w:pStyle w:val="Heading3"/>
      </w:pPr>
      <w:r>
        <w:lastRenderedPageBreak/>
        <w:t xml:space="preserve">1nc – econ </w:t>
      </w:r>
    </w:p>
    <w:p w14:paraId="74182556" w14:textId="77777777" w:rsidR="00A238B2" w:rsidRPr="0033097A" w:rsidRDefault="00A238B2" w:rsidP="00A238B2">
      <w:pPr>
        <w:pStyle w:val="Heading4"/>
      </w:pPr>
      <w:r>
        <w:t xml:space="preserve">No econ impact – </w:t>
      </w:r>
      <w:r>
        <w:rPr>
          <w:u w:val="single"/>
        </w:rPr>
        <w:t>overwhelming</w:t>
      </w:r>
      <w:r>
        <w:t xml:space="preserve"> data. </w:t>
      </w:r>
    </w:p>
    <w:p w14:paraId="5D5D4E4D" w14:textId="77777777" w:rsidR="00A238B2" w:rsidRPr="005B09D3" w:rsidRDefault="00A238B2" w:rsidP="00A238B2">
      <w:r w:rsidRPr="005B09D3">
        <w:rPr>
          <w:rStyle w:val="Style13ptBold"/>
        </w:rPr>
        <w:t>Clary ’15</w:t>
      </w:r>
      <w:r w:rsidRPr="005B09D3">
        <w:t xml:space="preserve"> </w:t>
      </w:r>
      <w:r w:rsidRPr="005B09D3">
        <w:rPr>
          <w:sz w:val="16"/>
          <w:szCs w:val="16"/>
        </w:rPr>
        <w:t>(Christopher; 4/25/15; Ph</w:t>
      </w:r>
      <w:r>
        <w:rPr>
          <w:sz w:val="16"/>
          <w:szCs w:val="16"/>
        </w:rPr>
        <w:t>.</w:t>
      </w:r>
      <w:r w:rsidRPr="005B09D3">
        <w:rPr>
          <w:sz w:val="16"/>
          <w:szCs w:val="16"/>
        </w:rPr>
        <w:t>D</w:t>
      </w:r>
      <w:r>
        <w:rPr>
          <w:sz w:val="16"/>
          <w:szCs w:val="16"/>
        </w:rPr>
        <w:t>.</w:t>
      </w:r>
      <w:r w:rsidRPr="005B09D3">
        <w:rPr>
          <w:sz w:val="16"/>
          <w:szCs w:val="16"/>
        </w:rPr>
        <w:t xml:space="preserve"> in political science from </w:t>
      </w:r>
      <w:r>
        <w:rPr>
          <w:sz w:val="16"/>
          <w:szCs w:val="16"/>
        </w:rPr>
        <w:t>the Massachusetts Institute of Technology</w:t>
      </w:r>
      <w:r w:rsidRPr="005B09D3">
        <w:rPr>
          <w:sz w:val="16"/>
          <w:szCs w:val="16"/>
        </w:rPr>
        <w:t xml:space="preserve">, </w:t>
      </w:r>
      <w:r>
        <w:rPr>
          <w:sz w:val="16"/>
          <w:szCs w:val="16"/>
        </w:rPr>
        <w:t>M.A.</w:t>
      </w:r>
      <w:r w:rsidRPr="005B09D3">
        <w:rPr>
          <w:sz w:val="16"/>
          <w:szCs w:val="16"/>
        </w:rPr>
        <w:t xml:space="preserve"> in </w:t>
      </w:r>
      <w:r>
        <w:rPr>
          <w:sz w:val="16"/>
          <w:szCs w:val="16"/>
        </w:rPr>
        <w:t>National Security Affairs, P</w:t>
      </w:r>
      <w:r w:rsidRPr="005B09D3">
        <w:rPr>
          <w:sz w:val="16"/>
          <w:szCs w:val="16"/>
        </w:rPr>
        <w:t xml:space="preserve">ostdoctoral fellow, Watson Institute for International Studies, Brown University; </w:t>
      </w:r>
      <w:r w:rsidRPr="00DA7AA0">
        <w:rPr>
          <w:sz w:val="16"/>
          <w:szCs w:val="16"/>
        </w:rPr>
        <w:t>MIT Political Science Department Research Paper</w:t>
      </w:r>
      <w:r>
        <w:rPr>
          <w:sz w:val="16"/>
          <w:szCs w:val="16"/>
        </w:rPr>
        <w:t xml:space="preserve">, </w:t>
      </w:r>
      <w:r w:rsidRPr="005B09D3">
        <w:rPr>
          <w:sz w:val="16"/>
          <w:szCs w:val="16"/>
        </w:rPr>
        <w:t>“Economic Stress and International Cooperation: Evidence from International Rivalries</w:t>
      </w:r>
      <w:r>
        <w:rPr>
          <w:sz w:val="16"/>
          <w:szCs w:val="16"/>
        </w:rPr>
        <w:t xml:space="preserve">,” </w:t>
      </w:r>
      <w:r w:rsidRPr="00DA7AA0">
        <w:rPr>
          <w:sz w:val="16"/>
          <w:szCs w:val="16"/>
        </w:rPr>
        <w:t>https://papers.ssrn.com/sol3/papers.cfm?abstract_id=2597712</w:t>
      </w:r>
      <w:r>
        <w:rPr>
          <w:sz w:val="16"/>
          <w:szCs w:val="16"/>
        </w:rPr>
        <w:t>)</w:t>
      </w:r>
    </w:p>
    <w:p w14:paraId="5F91B5C4" w14:textId="77777777" w:rsidR="00A238B2" w:rsidRPr="0033097A" w:rsidRDefault="00A238B2" w:rsidP="00A238B2">
      <w:r w:rsidRPr="005B09D3">
        <w:rPr>
          <w:sz w:val="16"/>
        </w:rPr>
        <w:t xml:space="preserve">Do economic downturns generate pressure for diversionary conflict? Or might </w:t>
      </w:r>
      <w:r w:rsidRPr="00966734">
        <w:rPr>
          <w:u w:val="single"/>
        </w:rPr>
        <w:t xml:space="preserve">downturns </w:t>
      </w:r>
      <w:r w:rsidRPr="00966734">
        <w:rPr>
          <w:b/>
          <w:u w:val="single"/>
        </w:rPr>
        <w:t>encourage austerity and economizing behavior</w:t>
      </w:r>
      <w:r w:rsidRPr="00966734">
        <w:rPr>
          <w:u w:val="single"/>
        </w:rPr>
        <w:t xml:space="preserve"> in foreign policy</w:t>
      </w:r>
      <w:r w:rsidRPr="005B09D3">
        <w:rPr>
          <w:sz w:val="16"/>
        </w:rPr>
        <w:t xml:space="preserve">? </w:t>
      </w:r>
      <w:r w:rsidRPr="00966734">
        <w:rPr>
          <w:u w:val="single"/>
        </w:rPr>
        <w:t xml:space="preserve">This paper provides </w:t>
      </w:r>
      <w:r w:rsidRPr="001C6820">
        <w:rPr>
          <w:b/>
          <w:highlight w:val="green"/>
          <w:u w:val="single"/>
        </w:rPr>
        <w:t>new evidence</w:t>
      </w:r>
      <w:r w:rsidRPr="001C6820">
        <w:rPr>
          <w:highlight w:val="green"/>
          <w:u w:val="single"/>
        </w:rPr>
        <w:t xml:space="preserve"> that</w:t>
      </w:r>
      <w:r w:rsidRPr="00966734">
        <w:rPr>
          <w:u w:val="single"/>
        </w:rPr>
        <w:t xml:space="preserve"> economic </w:t>
      </w:r>
      <w:r w:rsidRPr="001C6820">
        <w:rPr>
          <w:highlight w:val="green"/>
          <w:u w:val="single"/>
        </w:rPr>
        <w:t xml:space="preserve">stress is associated with </w:t>
      </w:r>
      <w:r w:rsidRPr="001C6820">
        <w:rPr>
          <w:b/>
          <w:highlight w:val="green"/>
          <w:u w:val="single"/>
        </w:rPr>
        <w:t>conciliatory policies</w:t>
      </w:r>
      <w:r w:rsidRPr="00966734">
        <w:rPr>
          <w:u w:val="single"/>
        </w:rPr>
        <w:t xml:space="preserve"> between</w:t>
      </w:r>
      <w:r w:rsidRPr="005B09D3">
        <w:rPr>
          <w:sz w:val="16"/>
        </w:rPr>
        <w:t xml:space="preserve"> strategic </w:t>
      </w:r>
      <w:r w:rsidRPr="00966734">
        <w:rPr>
          <w:u w:val="single"/>
        </w:rPr>
        <w:t>rivals</w:t>
      </w:r>
      <w:r w:rsidRPr="005B09D3">
        <w:rPr>
          <w:sz w:val="16"/>
        </w:rPr>
        <w:t xml:space="preserve">. For states that view each other as military threats, the biggest step possible toward bilateral cooperation is to terminate the rivalry by taking political steps to manage the competition. </w:t>
      </w:r>
      <w:r w:rsidRPr="001C6820">
        <w:rPr>
          <w:highlight w:val="green"/>
          <w:u w:val="single"/>
        </w:rPr>
        <w:t>Drawing</w:t>
      </w:r>
      <w:r w:rsidRPr="00966734">
        <w:rPr>
          <w:u w:val="single"/>
        </w:rPr>
        <w:t xml:space="preserve"> on </w:t>
      </w:r>
      <w:r w:rsidRPr="00966734">
        <w:rPr>
          <w:b/>
          <w:u w:val="single"/>
        </w:rPr>
        <w:t xml:space="preserve">data </w:t>
      </w:r>
      <w:r w:rsidRPr="001C6820">
        <w:rPr>
          <w:b/>
          <w:highlight w:val="green"/>
          <w:u w:val="single"/>
        </w:rPr>
        <w:t>from 109</w:t>
      </w:r>
      <w:r w:rsidRPr="00966734">
        <w:rPr>
          <w:b/>
          <w:u w:val="single"/>
        </w:rPr>
        <w:t xml:space="preserve"> distinct rival </w:t>
      </w:r>
      <w:r w:rsidRPr="001C6820">
        <w:rPr>
          <w:b/>
          <w:highlight w:val="green"/>
          <w:u w:val="single"/>
        </w:rPr>
        <w:t>dyads</w:t>
      </w:r>
      <w:r w:rsidRPr="00966734">
        <w:rPr>
          <w:b/>
          <w:u w:val="single"/>
        </w:rPr>
        <w:t xml:space="preserve"> since 1950</w:t>
      </w:r>
      <w:r w:rsidRPr="005B09D3">
        <w:rPr>
          <w:sz w:val="16"/>
        </w:rPr>
        <w:t xml:space="preserve">, 67 of which terminated, the </w:t>
      </w:r>
      <w:r w:rsidRPr="00966734">
        <w:rPr>
          <w:u w:val="single"/>
        </w:rPr>
        <w:t xml:space="preserve">evidence suggests </w:t>
      </w:r>
      <w:r w:rsidRPr="001C6820">
        <w:rPr>
          <w:highlight w:val="green"/>
          <w:u w:val="single"/>
        </w:rPr>
        <w:t>rivalries were</w:t>
      </w:r>
      <w:r w:rsidRPr="005B09D3">
        <w:rPr>
          <w:sz w:val="16"/>
        </w:rPr>
        <w:t xml:space="preserve"> approximately </w:t>
      </w:r>
      <w:r w:rsidRPr="001C6820">
        <w:rPr>
          <w:b/>
          <w:highlight w:val="green"/>
          <w:u w:val="single"/>
        </w:rPr>
        <w:t>twice as likely to terminate</w:t>
      </w:r>
      <w:r w:rsidRPr="001C6820">
        <w:rPr>
          <w:highlight w:val="green"/>
          <w:u w:val="single"/>
        </w:rPr>
        <w:t xml:space="preserve"> during</w:t>
      </w:r>
      <w:r w:rsidRPr="00966734">
        <w:rPr>
          <w:u w:val="single"/>
        </w:rPr>
        <w:t xml:space="preserve"> economic </w:t>
      </w:r>
      <w:r w:rsidRPr="001C6820">
        <w:rPr>
          <w:highlight w:val="green"/>
          <w:u w:val="single"/>
        </w:rPr>
        <w:t>downturns</w:t>
      </w:r>
      <w:r w:rsidRPr="00966734">
        <w:rPr>
          <w:u w:val="single"/>
        </w:rPr>
        <w:t xml:space="preserve"> than</w:t>
      </w:r>
      <w:r w:rsidRPr="005B09D3">
        <w:rPr>
          <w:sz w:val="16"/>
        </w:rPr>
        <w:t xml:space="preserve"> they were </w:t>
      </w:r>
      <w:r w:rsidRPr="00966734">
        <w:rPr>
          <w:u w:val="single"/>
        </w:rPr>
        <w:t>during periods of economic normalcy</w:t>
      </w:r>
      <w:r w:rsidRPr="005B09D3">
        <w:rPr>
          <w:sz w:val="16"/>
        </w:rPr>
        <w:t xml:space="preserve">. </w:t>
      </w:r>
      <w:r w:rsidRPr="00966734">
        <w:rPr>
          <w:u w:val="single"/>
        </w:rPr>
        <w:t>This is true</w:t>
      </w:r>
      <w:r w:rsidRPr="005B09D3">
        <w:rPr>
          <w:sz w:val="16"/>
        </w:rPr>
        <w:t xml:space="preserve"> controlling </w:t>
      </w:r>
      <w:r w:rsidRPr="00966734">
        <w:rPr>
          <w:u w:val="single"/>
        </w:rPr>
        <w:t>for all</w:t>
      </w:r>
      <w:r w:rsidRPr="005B09D3">
        <w:rPr>
          <w:sz w:val="16"/>
        </w:rPr>
        <w:t xml:space="preserve"> of the main alternative explanations for peaceful relations between </w:t>
      </w:r>
      <w:r w:rsidRPr="00966734">
        <w:rPr>
          <w:u w:val="single"/>
        </w:rPr>
        <w:t>foes</w:t>
      </w:r>
      <w:r w:rsidRPr="005B09D3">
        <w:rPr>
          <w:sz w:val="16"/>
        </w:rPr>
        <w:t xml:space="preserve"> (democratic status, </w:t>
      </w:r>
      <w:r w:rsidRPr="00966734">
        <w:rPr>
          <w:u w:val="single"/>
        </w:rPr>
        <w:t>nuclear weapons possession, capability imbalance, common enemies, and international systemic changes</w:t>
      </w:r>
      <w:r w:rsidRPr="005B09D3">
        <w:rPr>
          <w:sz w:val="16"/>
        </w:rPr>
        <w:t xml:space="preserve">), </w:t>
      </w:r>
      <w:r w:rsidRPr="00966734">
        <w:rPr>
          <w:u w:val="single"/>
        </w:rPr>
        <w:t>as well as</w:t>
      </w:r>
      <w:r w:rsidRPr="005B09D3">
        <w:rPr>
          <w:sz w:val="16"/>
        </w:rPr>
        <w:t xml:space="preserve"> many </w:t>
      </w:r>
      <w:r w:rsidRPr="00966734">
        <w:rPr>
          <w:u w:val="single"/>
        </w:rPr>
        <w:t>other</w:t>
      </w:r>
      <w:r w:rsidRPr="005B09D3">
        <w:rPr>
          <w:sz w:val="16"/>
        </w:rPr>
        <w:t xml:space="preserve"> possible confounding </w:t>
      </w:r>
      <w:r w:rsidRPr="00966734">
        <w:rPr>
          <w:u w:val="single"/>
        </w:rPr>
        <w:t>variables</w:t>
      </w:r>
      <w:r w:rsidRPr="005B09D3">
        <w:rPr>
          <w:sz w:val="16"/>
        </w:rPr>
        <w:t xml:space="preserve">. This research questions existing theories claiming that economic downturns are associated with diversionary war, and instead argues that in certain circumstances </w:t>
      </w:r>
      <w:r w:rsidRPr="0033097A">
        <w:rPr>
          <w:u w:val="single"/>
        </w:rPr>
        <w:t>peace may</w:t>
      </w:r>
      <w:r w:rsidRPr="00966734">
        <w:rPr>
          <w:b/>
          <w:u w:val="single"/>
        </w:rPr>
        <w:t xml:space="preserve"> result from economic troubles</w:t>
      </w:r>
      <w:r w:rsidRPr="005B09D3">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w:t>
      </w:r>
      <w:r w:rsidRPr="001C6820">
        <w:rPr>
          <w:highlight w:val="green"/>
          <w:u w:val="single"/>
        </w:rPr>
        <w:t>This</w:t>
      </w:r>
      <w:r w:rsidRPr="005B09D3">
        <w:rPr>
          <w:sz w:val="16"/>
        </w:rPr>
        <w:t xml:space="preserve"> definition </w:t>
      </w:r>
      <w:r w:rsidRPr="001C6820">
        <w:rPr>
          <w:highlight w:val="green"/>
          <w:u w:val="single"/>
        </w:rPr>
        <w:t>draws on</w:t>
      </w:r>
      <w:r w:rsidRPr="005B09D3">
        <w:rPr>
          <w:sz w:val="16"/>
        </w:rPr>
        <w:t xml:space="preserve"> a </w:t>
      </w:r>
      <w:r w:rsidRPr="001C6820">
        <w:rPr>
          <w:highlight w:val="green"/>
          <w:u w:val="single"/>
        </w:rPr>
        <w:t>growing</w:t>
      </w:r>
      <w:r w:rsidRPr="001C6820">
        <w:rPr>
          <w:b/>
          <w:highlight w:val="green"/>
          <w:u w:val="single"/>
        </w:rPr>
        <w:t xml:space="preserve"> quantitative literature</w:t>
      </w:r>
      <w:r w:rsidRPr="005B09D3">
        <w:rPr>
          <w:sz w:val="16"/>
        </w:rPr>
        <w:t xml:space="preserve"> most closely </w:t>
      </w:r>
      <w:r w:rsidRPr="00966734">
        <w:rPr>
          <w:u w:val="single"/>
        </w:rPr>
        <w:t xml:space="preserve">associated with the research programs of </w:t>
      </w:r>
      <w:r w:rsidRPr="005B09D3">
        <w:rPr>
          <w:sz w:val="16"/>
        </w:rPr>
        <w:t xml:space="preserve">William </w:t>
      </w:r>
      <w:r w:rsidRPr="00966734">
        <w:rPr>
          <w:u w:val="single"/>
        </w:rPr>
        <w:t>Thompson</w:t>
      </w:r>
      <w:r w:rsidRPr="005B09D3">
        <w:rPr>
          <w:sz w:val="16"/>
        </w:rPr>
        <w:t xml:space="preserve">, J. Joseph </w:t>
      </w:r>
      <w:r w:rsidRPr="00966734">
        <w:rPr>
          <w:u w:val="single"/>
        </w:rPr>
        <w:t>Hewitt</w:t>
      </w:r>
      <w:r w:rsidRPr="005B09D3">
        <w:rPr>
          <w:sz w:val="16"/>
        </w:rPr>
        <w:t xml:space="preserve">, and James P. </w:t>
      </w:r>
      <w:r w:rsidRPr="00966734">
        <w:rPr>
          <w:u w:val="single"/>
        </w:rPr>
        <w:t>Klein</w:t>
      </w:r>
      <w:r w:rsidRPr="005B09D3">
        <w:rPr>
          <w:sz w:val="16"/>
        </w:rPr>
        <w:t xml:space="preserve">, Gary </w:t>
      </w:r>
      <w:r w:rsidRPr="00966734">
        <w:rPr>
          <w:u w:val="single"/>
        </w:rPr>
        <w:t>Goertz, and</w:t>
      </w:r>
      <w:r w:rsidRPr="005B09D3">
        <w:rPr>
          <w:sz w:val="16"/>
        </w:rPr>
        <w:t xml:space="preserve"> Paul F. </w:t>
      </w:r>
      <w:r w:rsidRPr="00966734">
        <w:rPr>
          <w:u w:val="single"/>
        </w:rPr>
        <w:t>Diehl</w:t>
      </w:r>
      <w:r w:rsidRPr="005B09D3">
        <w:rPr>
          <w:sz w:val="16"/>
        </w:rPr>
        <w:t xml:space="preserve">.1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w:t>
      </w:r>
      <w:r w:rsidRPr="00966734">
        <w:rPr>
          <w:u w:val="single"/>
        </w:rPr>
        <w:t>Drawing from</w:t>
      </w:r>
      <w:r w:rsidRPr="005B09D3">
        <w:rPr>
          <w:sz w:val="16"/>
        </w:rPr>
        <w:t xml:space="preserve"> available </w:t>
      </w:r>
      <w:r w:rsidRPr="00966734">
        <w:rPr>
          <w:u w:val="single"/>
        </w:rPr>
        <w:t>records and histories</w:t>
      </w:r>
      <w:r w:rsidRPr="005B09D3">
        <w:rPr>
          <w:sz w:val="16"/>
        </w:rPr>
        <w:t xml:space="preserve">, Thompson and David Dreyer have generated </w:t>
      </w:r>
      <w:r w:rsidRPr="00966734">
        <w:rPr>
          <w:u w:val="single"/>
        </w:rPr>
        <w:t>a universe of</w:t>
      </w:r>
      <w:r w:rsidRPr="005B09D3">
        <w:rPr>
          <w:sz w:val="16"/>
        </w:rPr>
        <w:t xml:space="preserve"> strategic </w:t>
      </w:r>
      <w:r w:rsidRPr="001C6820">
        <w:rPr>
          <w:highlight w:val="green"/>
          <w:u w:val="single"/>
        </w:rPr>
        <w:t xml:space="preserve">rivalries from </w:t>
      </w:r>
      <w:r w:rsidRPr="001C6820">
        <w:rPr>
          <w:b/>
          <w:highlight w:val="green"/>
          <w:u w:val="single"/>
        </w:rPr>
        <w:t>1494 to 2010</w:t>
      </w:r>
      <w:r w:rsidRPr="005B09D3">
        <w:rPr>
          <w:sz w:val="16"/>
        </w:rPr>
        <w:t xml:space="preserve"> that </w:t>
      </w:r>
      <w:r w:rsidRPr="001C6820">
        <w:rPr>
          <w:highlight w:val="green"/>
          <w:u w:val="single"/>
        </w:rPr>
        <w:t>serves as</w:t>
      </w:r>
      <w:r w:rsidRPr="00966734">
        <w:rPr>
          <w:u w:val="single"/>
        </w:rPr>
        <w:t xml:space="preserve"> the basis for this project’s </w:t>
      </w:r>
      <w:r w:rsidRPr="001C6820">
        <w:rPr>
          <w:highlight w:val="green"/>
          <w:u w:val="single"/>
        </w:rPr>
        <w:t>empirical analysis</w:t>
      </w:r>
      <w:r w:rsidRPr="005B09D3">
        <w:rPr>
          <w:sz w:val="16"/>
        </w:rPr>
        <w:t xml:space="preserve">.4 This project measures rivalry termination as occurring on the last year that Thompson and Dreyer record the existence of a rivalry. </w:t>
      </w:r>
      <w:r w:rsidRPr="00966734">
        <w:rPr>
          <w:u w:val="single"/>
        </w:rPr>
        <w:t xml:space="preserve">Economic crises </w:t>
      </w:r>
      <w:r w:rsidRPr="0033097A">
        <w:rPr>
          <w:u w:val="single"/>
        </w:rPr>
        <w:t>lead to conciliatory behavior</w:t>
      </w:r>
      <w:r w:rsidRPr="00966734">
        <w:rPr>
          <w:u w:val="single"/>
        </w:rPr>
        <w:t xml:space="preserve"> through five </w:t>
      </w:r>
      <w:r w:rsidRPr="005B09D3">
        <w:rPr>
          <w:sz w:val="16"/>
        </w:rPr>
        <w:t xml:space="preserve">primary </w:t>
      </w:r>
      <w:r w:rsidRPr="00966734">
        <w:rPr>
          <w:u w:val="single"/>
        </w:rPr>
        <w:t xml:space="preserve">channels. </w:t>
      </w:r>
      <w:r w:rsidRPr="001C6820">
        <w:rPr>
          <w:highlight w:val="green"/>
          <w:u w:val="single"/>
        </w:rPr>
        <w:t>(1)</w:t>
      </w:r>
      <w:r w:rsidRPr="00966734">
        <w:rPr>
          <w:u w:val="single"/>
        </w:rPr>
        <w:t xml:space="preserve"> Economic </w:t>
      </w:r>
      <w:r w:rsidRPr="001C6820">
        <w:rPr>
          <w:highlight w:val="green"/>
          <w:u w:val="single"/>
        </w:rPr>
        <w:t xml:space="preserve">crises lead to </w:t>
      </w:r>
      <w:r w:rsidRPr="001C6820">
        <w:rPr>
          <w:b/>
          <w:highlight w:val="green"/>
          <w:u w:val="single"/>
        </w:rPr>
        <w:t>austerity pressures</w:t>
      </w:r>
      <w:r w:rsidRPr="001C6820">
        <w:rPr>
          <w:highlight w:val="green"/>
          <w:u w:val="single"/>
        </w:rPr>
        <w:t>, which</w:t>
      </w:r>
      <w:r w:rsidRPr="00966734">
        <w:rPr>
          <w:u w:val="single"/>
        </w:rPr>
        <w:t xml:space="preserve"> in turn incent leaders</w:t>
      </w:r>
      <w:r w:rsidRPr="005B09D3">
        <w:rPr>
          <w:sz w:val="16"/>
        </w:rPr>
        <w:t xml:space="preserve"> to search for ways </w:t>
      </w:r>
      <w:r w:rsidRPr="00966734">
        <w:rPr>
          <w:u w:val="single"/>
        </w:rPr>
        <w:t xml:space="preserve">to </w:t>
      </w:r>
      <w:r w:rsidRPr="001C6820">
        <w:rPr>
          <w:b/>
          <w:highlight w:val="green"/>
          <w:u w:val="single"/>
        </w:rPr>
        <w:t>cut defense expenditures</w:t>
      </w:r>
      <w:r w:rsidRPr="001C6820">
        <w:rPr>
          <w:highlight w:val="green"/>
          <w:u w:val="single"/>
        </w:rPr>
        <w:t>. (2)</w:t>
      </w:r>
      <w:r w:rsidRPr="00966734">
        <w:rPr>
          <w:u w:val="single"/>
        </w:rPr>
        <w:t xml:space="preserve"> Economic </w:t>
      </w:r>
      <w:r w:rsidRPr="001C6820">
        <w:rPr>
          <w:highlight w:val="green"/>
          <w:u w:val="single"/>
        </w:rPr>
        <w:t>crises</w:t>
      </w:r>
      <w:r w:rsidRPr="005B09D3">
        <w:rPr>
          <w:sz w:val="16"/>
        </w:rPr>
        <w:t xml:space="preserve"> also </w:t>
      </w:r>
      <w:r w:rsidRPr="001C6820">
        <w:rPr>
          <w:highlight w:val="green"/>
          <w:u w:val="single"/>
        </w:rPr>
        <w:t>encourage</w:t>
      </w:r>
      <w:r w:rsidRPr="0033097A">
        <w:rPr>
          <w:u w:val="single"/>
        </w:rPr>
        <w:t xml:space="preserve"> strategic reassessment</w:t>
      </w:r>
      <w:r w:rsidRPr="00966734">
        <w:rPr>
          <w:u w:val="single"/>
        </w:rPr>
        <w:t>, so</w:t>
      </w:r>
      <w:r w:rsidRPr="005B09D3">
        <w:rPr>
          <w:sz w:val="16"/>
        </w:rPr>
        <w:t xml:space="preserve"> that </w:t>
      </w:r>
      <w:r w:rsidRPr="00966734">
        <w:rPr>
          <w:u w:val="single"/>
        </w:rPr>
        <w:t>leaders</w:t>
      </w:r>
      <w:r w:rsidRPr="005B09D3">
        <w:rPr>
          <w:sz w:val="16"/>
        </w:rPr>
        <w:t xml:space="preserve"> can </w:t>
      </w:r>
      <w:r w:rsidRPr="00966734">
        <w:rPr>
          <w:u w:val="single"/>
        </w:rPr>
        <w:t>argue to</w:t>
      </w:r>
      <w:r w:rsidRPr="005B09D3">
        <w:rPr>
          <w:sz w:val="16"/>
        </w:rPr>
        <w:t xml:space="preserve"> their </w:t>
      </w:r>
      <w:r w:rsidRPr="00966734">
        <w:rPr>
          <w:u w:val="single"/>
        </w:rPr>
        <w:t>peers and</w:t>
      </w:r>
      <w:r w:rsidRPr="005B09D3">
        <w:rPr>
          <w:sz w:val="16"/>
        </w:rPr>
        <w:t xml:space="preserve"> their </w:t>
      </w:r>
      <w:r w:rsidRPr="00966734">
        <w:rPr>
          <w:u w:val="single"/>
        </w:rPr>
        <w:t>publics that defense spending can be arrested without endangering the state</w:t>
      </w:r>
      <w:r w:rsidRPr="005B09D3">
        <w:rPr>
          <w:sz w:val="16"/>
        </w:rPr>
        <w:t xml:space="preserve">. </w:t>
      </w:r>
      <w:r w:rsidRPr="00966734">
        <w:rPr>
          <w:u w:val="single"/>
        </w:rPr>
        <w:t xml:space="preserve">This can lead to </w:t>
      </w:r>
      <w:r w:rsidRPr="001C6820">
        <w:rPr>
          <w:b/>
          <w:highlight w:val="green"/>
          <w:u w:val="single"/>
        </w:rPr>
        <w:t>threat deflation</w:t>
      </w:r>
      <w:r w:rsidRPr="00966734">
        <w:rPr>
          <w:u w:val="single"/>
        </w:rPr>
        <w:t>, where elites</w:t>
      </w:r>
      <w:r w:rsidRPr="005B09D3">
        <w:rPr>
          <w:sz w:val="16"/>
        </w:rPr>
        <w:t xml:space="preserve"> attempt to </w:t>
      </w:r>
      <w:r w:rsidRPr="00966734">
        <w:rPr>
          <w:b/>
          <w:u w:val="single"/>
        </w:rPr>
        <w:t>downplay</w:t>
      </w:r>
      <w:r w:rsidRPr="00966734">
        <w:rPr>
          <w:u w:val="single"/>
        </w:rPr>
        <w:t xml:space="preserve"> </w:t>
      </w:r>
      <w:r w:rsidRPr="00966734">
        <w:rPr>
          <w:b/>
          <w:u w:val="single"/>
        </w:rPr>
        <w:t xml:space="preserve">the seriousness </w:t>
      </w:r>
      <w:r w:rsidRPr="00966734">
        <w:rPr>
          <w:u w:val="single"/>
        </w:rPr>
        <w:t>of the threat posed by a</w:t>
      </w:r>
      <w:r w:rsidRPr="005B09D3">
        <w:rPr>
          <w:sz w:val="16"/>
        </w:rPr>
        <w:t xml:space="preserve"> former </w:t>
      </w:r>
      <w:r w:rsidRPr="00966734">
        <w:rPr>
          <w:u w:val="single"/>
        </w:rPr>
        <w:t xml:space="preserve">rival. </w:t>
      </w:r>
      <w:r w:rsidRPr="001C6820">
        <w:rPr>
          <w:highlight w:val="green"/>
          <w:u w:val="single"/>
        </w:rPr>
        <w:t>(3)</w:t>
      </w:r>
      <w:r w:rsidRPr="00966734">
        <w:rPr>
          <w:u w:val="single"/>
        </w:rPr>
        <w:t xml:space="preserve"> If a state faces multiple threats, economic </w:t>
      </w:r>
      <w:r w:rsidRPr="001C6820">
        <w:rPr>
          <w:highlight w:val="green"/>
          <w:u w:val="single"/>
        </w:rPr>
        <w:t>crises provoke</w:t>
      </w:r>
      <w:r w:rsidRPr="00966734">
        <w:rPr>
          <w:u w:val="single"/>
        </w:rPr>
        <w:t xml:space="preserve"> elites to </w:t>
      </w:r>
      <w:r w:rsidRPr="00966734">
        <w:rPr>
          <w:b/>
          <w:u w:val="single"/>
        </w:rPr>
        <w:t xml:space="preserve">consider </w:t>
      </w:r>
      <w:r w:rsidRPr="001C6820">
        <w:rPr>
          <w:b/>
          <w:highlight w:val="green"/>
          <w:u w:val="single"/>
        </w:rPr>
        <w:t>threat prioritization</w:t>
      </w:r>
      <w:r w:rsidRPr="00966734">
        <w:rPr>
          <w:u w:val="single"/>
        </w:rPr>
        <w:t>, a process</w:t>
      </w:r>
      <w:r w:rsidRPr="005B09D3">
        <w:rPr>
          <w:sz w:val="16"/>
        </w:rPr>
        <w:t xml:space="preserve"> that is </w:t>
      </w:r>
      <w:r w:rsidRPr="00966734">
        <w:rPr>
          <w:u w:val="single"/>
        </w:rPr>
        <w:t>postponed during</w:t>
      </w:r>
      <w:r w:rsidRPr="005B09D3">
        <w:rPr>
          <w:sz w:val="16"/>
        </w:rPr>
        <w:t xml:space="preserve"> periods of </w:t>
      </w:r>
      <w:r w:rsidRPr="00966734">
        <w:rPr>
          <w:u w:val="single"/>
        </w:rPr>
        <w:t xml:space="preserve">economic normalcy. </w:t>
      </w:r>
      <w:r w:rsidRPr="001C6820">
        <w:rPr>
          <w:highlight w:val="green"/>
          <w:u w:val="single"/>
        </w:rPr>
        <w:t>(4)</w:t>
      </w:r>
      <w:r w:rsidRPr="00966734">
        <w:rPr>
          <w:u w:val="single"/>
        </w:rPr>
        <w:t xml:space="preserve"> Economic </w:t>
      </w:r>
      <w:r w:rsidRPr="001C6820">
        <w:rPr>
          <w:highlight w:val="green"/>
          <w:u w:val="single"/>
        </w:rPr>
        <w:t>crises increase</w:t>
      </w:r>
      <w:r w:rsidRPr="00966734">
        <w:rPr>
          <w:u w:val="single"/>
        </w:rPr>
        <w:t xml:space="preserve"> the</w:t>
      </w:r>
      <w:r w:rsidRPr="005B09D3">
        <w:rPr>
          <w:sz w:val="16"/>
        </w:rPr>
        <w:t xml:space="preserve"> political and economic </w:t>
      </w:r>
      <w:r w:rsidRPr="00966734">
        <w:rPr>
          <w:u w:val="single"/>
        </w:rPr>
        <w:t xml:space="preserve">benefit from </w:t>
      </w:r>
      <w:r w:rsidRPr="001C6820">
        <w:rPr>
          <w:b/>
          <w:highlight w:val="green"/>
          <w:u w:val="single"/>
        </w:rPr>
        <w:t>international</w:t>
      </w:r>
      <w:r w:rsidRPr="00966734">
        <w:rPr>
          <w:b/>
          <w:u w:val="single"/>
        </w:rPr>
        <w:t xml:space="preserve"> economic </w:t>
      </w:r>
      <w:r w:rsidRPr="001C6820">
        <w:rPr>
          <w:b/>
          <w:highlight w:val="green"/>
          <w:u w:val="single"/>
        </w:rPr>
        <w:t>cooperation</w:t>
      </w:r>
      <w:r w:rsidRPr="00966734">
        <w:rPr>
          <w:u w:val="single"/>
        </w:rPr>
        <w:t xml:space="preserve">. Leaders </w:t>
      </w:r>
      <w:r w:rsidRPr="00966734">
        <w:rPr>
          <w:b/>
          <w:u w:val="single"/>
        </w:rPr>
        <w:t>seek foreign aid</w:t>
      </w:r>
      <w:r w:rsidRPr="00966734">
        <w:rPr>
          <w:u w:val="single"/>
        </w:rPr>
        <w:t xml:space="preserve">, </w:t>
      </w:r>
      <w:r w:rsidRPr="00966734">
        <w:rPr>
          <w:b/>
          <w:u w:val="single"/>
        </w:rPr>
        <w:t>enhanced trade</w:t>
      </w:r>
      <w:r w:rsidRPr="00966734">
        <w:rPr>
          <w:u w:val="single"/>
        </w:rPr>
        <w:t xml:space="preserve">, and </w:t>
      </w:r>
      <w:r w:rsidRPr="00966734">
        <w:rPr>
          <w:b/>
          <w:u w:val="single"/>
        </w:rPr>
        <w:t>increased investment</w:t>
      </w:r>
      <w:r w:rsidRPr="005B09D3">
        <w:rPr>
          <w:sz w:val="16"/>
        </w:rPr>
        <w:t xml:space="preserve"> from abroad </w:t>
      </w:r>
      <w:r w:rsidRPr="00966734">
        <w:rPr>
          <w:u w:val="single"/>
        </w:rPr>
        <w:t>during</w:t>
      </w:r>
      <w:r w:rsidRPr="005B09D3">
        <w:rPr>
          <w:sz w:val="16"/>
        </w:rPr>
        <w:t xml:space="preserve"> periods of </w:t>
      </w:r>
      <w:r w:rsidRPr="00966734">
        <w:rPr>
          <w:u w:val="single"/>
        </w:rPr>
        <w:t>economic trouble</w:t>
      </w:r>
      <w:r w:rsidRPr="005B09D3">
        <w:rPr>
          <w:sz w:val="16"/>
        </w:rPr>
        <w:t xml:space="preserve">. </w:t>
      </w:r>
      <w:r w:rsidRPr="00966734">
        <w:rPr>
          <w:u w:val="single"/>
        </w:rPr>
        <w:t>This</w:t>
      </w:r>
      <w:r w:rsidRPr="005B09D3">
        <w:rPr>
          <w:sz w:val="16"/>
        </w:rPr>
        <w:t xml:space="preserve"> search </w:t>
      </w:r>
      <w:r w:rsidRPr="00966734">
        <w:rPr>
          <w:u w:val="single"/>
        </w:rPr>
        <w:t>is made easier if tensions are reduced with</w:t>
      </w:r>
      <w:r w:rsidRPr="005B09D3">
        <w:rPr>
          <w:sz w:val="16"/>
        </w:rPr>
        <w:t xml:space="preserve"> historic </w:t>
      </w:r>
      <w:r w:rsidRPr="00966734">
        <w:rPr>
          <w:u w:val="single"/>
        </w:rPr>
        <w:t xml:space="preserve">rivals. </w:t>
      </w:r>
      <w:r w:rsidRPr="001C6820">
        <w:rPr>
          <w:highlight w:val="green"/>
          <w:u w:val="single"/>
        </w:rPr>
        <w:t>(5)</w:t>
      </w:r>
      <w:r w:rsidRPr="005B09D3">
        <w:rPr>
          <w:sz w:val="16"/>
        </w:rPr>
        <w:t xml:space="preserve"> Finally, </w:t>
      </w:r>
      <w:r w:rsidRPr="00966734">
        <w:rPr>
          <w:u w:val="single"/>
        </w:rPr>
        <w:t xml:space="preserve">during crises, </w:t>
      </w:r>
      <w:r w:rsidRPr="001C6820">
        <w:rPr>
          <w:highlight w:val="green"/>
          <w:u w:val="single"/>
        </w:rPr>
        <w:t>elites</w:t>
      </w:r>
      <w:r w:rsidRPr="00966734">
        <w:rPr>
          <w:u w:val="single"/>
        </w:rPr>
        <w:t xml:space="preserve"> are</w:t>
      </w:r>
      <w:r w:rsidRPr="005B09D3">
        <w:rPr>
          <w:sz w:val="16"/>
        </w:rPr>
        <w:t xml:space="preserve"> more </w:t>
      </w:r>
      <w:r w:rsidRPr="00966734">
        <w:rPr>
          <w:u w:val="single"/>
        </w:rPr>
        <w:t xml:space="preserve">prone to </w:t>
      </w:r>
      <w:r w:rsidRPr="001C6820">
        <w:rPr>
          <w:highlight w:val="green"/>
          <w:u w:val="single"/>
        </w:rPr>
        <w:t>select leaders who</w:t>
      </w:r>
      <w:r w:rsidRPr="00966734">
        <w:rPr>
          <w:u w:val="single"/>
        </w:rPr>
        <w:t xml:space="preserve"> are</w:t>
      </w:r>
      <w:r w:rsidRPr="005B09D3">
        <w:rPr>
          <w:sz w:val="16"/>
        </w:rPr>
        <w:t xml:space="preserve"> perceived as </w:t>
      </w:r>
      <w:r w:rsidRPr="00966734">
        <w:rPr>
          <w:b/>
          <w:u w:val="single"/>
        </w:rPr>
        <w:t xml:space="preserve">capable of </w:t>
      </w:r>
      <w:r w:rsidRPr="001C6820">
        <w:rPr>
          <w:b/>
          <w:highlight w:val="green"/>
          <w:u w:val="single"/>
        </w:rPr>
        <w:t>resolv</w:t>
      </w:r>
      <w:r w:rsidRPr="00966734">
        <w:rPr>
          <w:b/>
          <w:u w:val="single"/>
        </w:rPr>
        <w:t xml:space="preserve">ing economic </w:t>
      </w:r>
      <w:r w:rsidRPr="001C6820">
        <w:rPr>
          <w:b/>
          <w:highlight w:val="green"/>
          <w:u w:val="single"/>
        </w:rPr>
        <w:t>difficulties</w:t>
      </w:r>
      <w:r w:rsidRPr="00966734">
        <w:rPr>
          <w:u w:val="single"/>
        </w:rPr>
        <w:t xml:space="preserve">, permitting the emergence of leaders who hold </w:t>
      </w:r>
      <w:r w:rsidRPr="0033097A">
        <w:rPr>
          <w:u w:val="single"/>
        </w:rPr>
        <w:t>heterodox foreign policy views</w:t>
      </w:r>
      <w:r w:rsidRPr="005B09D3">
        <w:rPr>
          <w:sz w:val="16"/>
        </w:rPr>
        <w:t xml:space="preserve">. Collectively, </w:t>
      </w:r>
      <w:r w:rsidRPr="00966734">
        <w:rPr>
          <w:u w:val="single"/>
        </w:rPr>
        <w:t xml:space="preserve">these mechanisms make it </w:t>
      </w:r>
      <w:r w:rsidRPr="00966734">
        <w:rPr>
          <w:b/>
          <w:u w:val="single"/>
        </w:rPr>
        <w:t>much more likely</w:t>
      </w:r>
      <w:r w:rsidRPr="00966734">
        <w:rPr>
          <w:u w:val="single"/>
        </w:rPr>
        <w:t xml:space="preserve"> that a leader will </w:t>
      </w:r>
      <w:r w:rsidRPr="0033097A">
        <w:rPr>
          <w:u w:val="single"/>
        </w:rPr>
        <w:t>prefer conciliatory policies</w:t>
      </w:r>
      <w:r w:rsidRPr="00966734">
        <w:rPr>
          <w:u w:val="single"/>
        </w:rPr>
        <w:t xml:space="preserve"> compared to</w:t>
      </w:r>
      <w:r w:rsidRPr="005B09D3">
        <w:rPr>
          <w:sz w:val="16"/>
        </w:rPr>
        <w:t xml:space="preserve"> during periods of </w:t>
      </w:r>
      <w:r w:rsidRPr="00966734">
        <w:rPr>
          <w:u w:val="single"/>
        </w:rPr>
        <w:t>economic normalcy</w:t>
      </w:r>
      <w:r w:rsidRPr="005B09D3">
        <w:rPr>
          <w:sz w:val="16"/>
        </w:rPr>
        <w:t xml:space="preserve">. </w:t>
      </w:r>
      <w:r w:rsidRPr="00966734">
        <w:rPr>
          <w:u w:val="single"/>
        </w:rPr>
        <w:t>This</w:t>
      </w:r>
      <w:r w:rsidRPr="005B09D3">
        <w:rPr>
          <w:sz w:val="16"/>
        </w:rPr>
        <w:t xml:space="preserve"> section </w:t>
      </w:r>
      <w:r w:rsidRPr="00966734">
        <w:rPr>
          <w:u w:val="single"/>
        </w:rPr>
        <w:t>reviews</w:t>
      </w:r>
      <w:r w:rsidRPr="005B09D3">
        <w:rPr>
          <w:sz w:val="16"/>
        </w:rPr>
        <w:t xml:space="preserve"> this </w:t>
      </w:r>
      <w:r w:rsidRPr="00966734">
        <w:rPr>
          <w:b/>
          <w:u w:val="single"/>
        </w:rPr>
        <w:t>causal logic</w:t>
      </w:r>
      <w:r w:rsidRPr="00966734">
        <w:rPr>
          <w:u w:val="single"/>
        </w:rPr>
        <w:t xml:space="preserve"> in</w:t>
      </w:r>
      <w:r w:rsidRPr="005B09D3">
        <w:rPr>
          <w:sz w:val="16"/>
        </w:rPr>
        <w:t xml:space="preserve"> greater </w:t>
      </w:r>
      <w:r w:rsidRPr="00966734">
        <w:rPr>
          <w:u w:val="single"/>
        </w:rPr>
        <w:t>detail, while</w:t>
      </w:r>
      <w:r w:rsidRPr="005B09D3">
        <w:rPr>
          <w:sz w:val="16"/>
        </w:rPr>
        <w:t xml:space="preserve"> also </w:t>
      </w:r>
      <w:r w:rsidRPr="00966734">
        <w:rPr>
          <w:u w:val="single"/>
        </w:rPr>
        <w:t xml:space="preserve">providing </w:t>
      </w:r>
      <w:r w:rsidRPr="00966734">
        <w:rPr>
          <w:b/>
          <w:u w:val="single"/>
        </w:rPr>
        <w:t>historical examples</w:t>
      </w:r>
      <w:r w:rsidRPr="00966734">
        <w:rPr>
          <w:u w:val="single"/>
        </w:rPr>
        <w:t xml:space="preserve"> that these mechanisms recur in practice</w:t>
      </w:r>
      <w:r w:rsidRPr="0033097A">
        <w:rPr>
          <w:sz w:val="16"/>
          <w:u w:val="single"/>
        </w:rPr>
        <w:t xml:space="preserve">. </w:t>
      </w:r>
      <w:r w:rsidRPr="0033097A">
        <w:rPr>
          <w:u w:val="single"/>
        </w:rPr>
        <w:t>Economic Crisis Leads to</w:t>
      </w:r>
      <w:r w:rsidRPr="00966734">
        <w:rPr>
          <w:b/>
          <w:u w:val="single"/>
        </w:rPr>
        <w:t xml:space="preserve"> Austerity</w:t>
      </w:r>
      <w:r w:rsidRPr="005B09D3">
        <w:rPr>
          <w:sz w:val="16"/>
        </w:rPr>
        <w:t xml:space="preserve"> Economic crises generate pressure for austerity. </w:t>
      </w:r>
      <w:r w:rsidRPr="00966734">
        <w:rPr>
          <w:u w:val="single"/>
        </w:rPr>
        <w:t xml:space="preserve">Government revenues are a </w:t>
      </w:r>
      <w:r w:rsidRPr="0033097A">
        <w:rPr>
          <w:u w:val="single"/>
        </w:rPr>
        <w:t xml:space="preserve">function of </w:t>
      </w:r>
      <w:r w:rsidRPr="0033097A">
        <w:rPr>
          <w:u w:val="single"/>
        </w:rPr>
        <w:lastRenderedPageBreak/>
        <w:t>national</w:t>
      </w:r>
      <w:r w:rsidRPr="005B09D3">
        <w:rPr>
          <w:sz w:val="16"/>
        </w:rPr>
        <w:t xml:space="preserve"> economic </w:t>
      </w:r>
      <w:r w:rsidRPr="0033097A">
        <w:rPr>
          <w:u w:val="single"/>
        </w:rPr>
        <w:t>production</w:t>
      </w:r>
      <w:r w:rsidRPr="00966734">
        <w:rPr>
          <w:u w:val="single"/>
        </w:rPr>
        <w:t>, so</w:t>
      </w:r>
      <w:r w:rsidRPr="005B09D3">
        <w:rPr>
          <w:sz w:val="16"/>
        </w:rPr>
        <w:t xml:space="preserve"> that </w:t>
      </w:r>
      <w:r w:rsidRPr="00966734">
        <w:rPr>
          <w:u w:val="single"/>
        </w:rPr>
        <w:t>when production diminishes through recession, revenues available for expenditure also diminish. Planning</w:t>
      </w:r>
      <w:r w:rsidRPr="005B09D3">
        <w:rPr>
          <w:sz w:val="16"/>
        </w:rPr>
        <w:t xml:space="preserve"> almost </w:t>
      </w:r>
      <w:r w:rsidRPr="00966734">
        <w:rPr>
          <w:b/>
          <w:u w:val="single"/>
        </w:rPr>
        <w:t>invariably assumes growth</w:t>
      </w:r>
      <w:r w:rsidRPr="00966734">
        <w:rPr>
          <w:u w:val="single"/>
        </w:rPr>
        <w:t xml:space="preserve"> rather than contraction, so the deviation in</w:t>
      </w:r>
      <w:r w:rsidRPr="005B09D3">
        <w:rPr>
          <w:sz w:val="16"/>
        </w:rPr>
        <w:t xml:space="preserve"> available </w:t>
      </w:r>
      <w:r w:rsidRPr="00966734">
        <w:rPr>
          <w:u w:val="single"/>
        </w:rPr>
        <w:t>revenues compared to</w:t>
      </w:r>
      <w:r w:rsidRPr="005B09D3">
        <w:rPr>
          <w:sz w:val="16"/>
        </w:rPr>
        <w:t xml:space="preserve"> the </w:t>
      </w:r>
      <w:r w:rsidRPr="00966734">
        <w:rPr>
          <w:u w:val="single"/>
        </w:rPr>
        <w:t>planned expenditure can be sizable</w:t>
      </w:r>
      <w:r w:rsidRPr="005B09D3">
        <w:rPr>
          <w:sz w:val="16"/>
        </w:rPr>
        <w:t xml:space="preserve">. </w:t>
      </w:r>
      <w:r w:rsidRPr="00966734">
        <w:rPr>
          <w:u w:val="single"/>
        </w:rPr>
        <w:t>When</w:t>
      </w:r>
      <w:r w:rsidRPr="005B09D3">
        <w:rPr>
          <w:sz w:val="16"/>
        </w:rPr>
        <w:t xml:space="preserve"> growth </w:t>
      </w:r>
      <w:r w:rsidRPr="00966734">
        <w:rPr>
          <w:u w:val="single"/>
        </w:rPr>
        <w:t>slowdowns are prolonged, the</w:t>
      </w:r>
      <w:r w:rsidRPr="005B09D3">
        <w:rPr>
          <w:sz w:val="16"/>
        </w:rPr>
        <w:t xml:space="preserve"> cumulative </w:t>
      </w:r>
      <w:r w:rsidRPr="00966734">
        <w:rPr>
          <w:u w:val="single"/>
        </w:rPr>
        <w:t>departure from</w:t>
      </w:r>
      <w:r w:rsidRPr="005B09D3">
        <w:rPr>
          <w:sz w:val="16"/>
        </w:rPr>
        <w:t xml:space="preserve"> planning </w:t>
      </w:r>
      <w:r w:rsidRPr="00966734">
        <w:rPr>
          <w:u w:val="single"/>
        </w:rPr>
        <w:t>targets can grow</w:t>
      </w:r>
      <w:r w:rsidRPr="005B09D3">
        <w:rPr>
          <w:sz w:val="16"/>
        </w:rPr>
        <w:t xml:space="preserve"> even </w:t>
      </w:r>
      <w:r w:rsidRPr="00966734">
        <w:rPr>
          <w:u w:val="single"/>
        </w:rPr>
        <w:t>further</w:t>
      </w:r>
      <w:r w:rsidRPr="005B09D3">
        <w:rPr>
          <w:sz w:val="16"/>
        </w:rPr>
        <w:t xml:space="preserve">, even if no single quarter meets the technical definition of recession. </w:t>
      </w:r>
      <w:r w:rsidRPr="00966734">
        <w:rPr>
          <w:u w:val="single"/>
        </w:rPr>
        <w:t xml:space="preserve">Pressures for austerity are </w:t>
      </w:r>
      <w:r w:rsidRPr="00966734">
        <w:rPr>
          <w:b/>
          <w:u w:val="single"/>
        </w:rPr>
        <w:t>felt</w:t>
      </w:r>
      <w:r w:rsidRPr="005B09D3">
        <w:rPr>
          <w:sz w:val="16"/>
        </w:rPr>
        <w:t xml:space="preserve"> most </w:t>
      </w:r>
      <w:r w:rsidRPr="00966734">
        <w:rPr>
          <w:b/>
          <w:u w:val="single"/>
        </w:rPr>
        <w:t>acutely</w:t>
      </w:r>
      <w:r w:rsidRPr="00966734">
        <w:rPr>
          <w:u w:val="single"/>
        </w:rPr>
        <w:t xml:space="preserve"> in governments that face difficulty borrowing to finance deficit </w:t>
      </w:r>
      <w:r w:rsidRPr="0033097A">
        <w:rPr>
          <w:u w:val="single"/>
        </w:rPr>
        <w:t xml:space="preserve">expenditures. This is </w:t>
      </w:r>
      <w:r w:rsidRPr="0033097A">
        <w:rPr>
          <w:b/>
          <w:u w:val="single"/>
        </w:rPr>
        <w:t>especially</w:t>
      </w:r>
      <w:r w:rsidRPr="00966734">
        <w:rPr>
          <w:b/>
          <w:u w:val="single"/>
        </w:rPr>
        <w:t xml:space="preserve"> the case</w:t>
      </w:r>
      <w:r w:rsidRPr="00966734">
        <w:rPr>
          <w:u w:val="single"/>
        </w:rPr>
        <w:t xml:space="preserve"> when</w:t>
      </w:r>
      <w:r w:rsidRPr="005B09D3">
        <w:rPr>
          <w:sz w:val="16"/>
        </w:rPr>
        <w:t xml:space="preserve"> this </w:t>
      </w:r>
      <w:r w:rsidRPr="00966734">
        <w:rPr>
          <w:u w:val="single"/>
        </w:rPr>
        <w:t>borrowing relies on international</w:t>
      </w:r>
      <w:r w:rsidRPr="005B09D3">
        <w:rPr>
          <w:sz w:val="16"/>
        </w:rPr>
        <w:t xml:space="preserve"> sources of </w:t>
      </w:r>
      <w:r w:rsidRPr="00966734">
        <w:rPr>
          <w:u w:val="single"/>
        </w:rPr>
        <w:t>credit</w:t>
      </w:r>
      <w:r w:rsidRPr="005B09D3">
        <w:rPr>
          <w:sz w:val="16"/>
        </w:rPr>
        <w:t xml:space="preserve">. </w:t>
      </w:r>
      <w:r w:rsidRPr="00966734">
        <w:rPr>
          <w:u w:val="single"/>
        </w:rPr>
        <w:t>Even for states that can borrow</w:t>
      </w:r>
      <w:r w:rsidRPr="005B09D3">
        <w:rPr>
          <w:sz w:val="16"/>
        </w:rPr>
        <w:t xml:space="preserve">, however, intellectual </w:t>
      </w:r>
      <w:r w:rsidRPr="001C6820">
        <w:rPr>
          <w:highlight w:val="green"/>
          <w:u w:val="single"/>
        </w:rPr>
        <w:t>attachment to balanced budgets</w:t>
      </w:r>
      <w:r w:rsidRPr="005B09D3">
        <w:rPr>
          <w:sz w:val="16"/>
        </w:rPr>
        <w:t xml:space="preserve"> as a means </w:t>
      </w:r>
      <w:r w:rsidRPr="00966734">
        <w:rPr>
          <w:u w:val="single"/>
        </w:rPr>
        <w:t>to restore confidence</w:t>
      </w:r>
      <w:r w:rsidRPr="005B09D3">
        <w:rPr>
          <w:sz w:val="16"/>
        </w:rPr>
        <w:t>—a belief in what is sometimes called “expansionary austerity”—</w:t>
      </w:r>
      <w:r w:rsidRPr="001C6820">
        <w:rPr>
          <w:highlight w:val="green"/>
          <w:u w:val="single"/>
        </w:rPr>
        <w:t xml:space="preserve">generates </w:t>
      </w:r>
      <w:r w:rsidRPr="001C6820">
        <w:rPr>
          <w:b/>
          <w:highlight w:val="green"/>
          <w:u w:val="single"/>
        </w:rPr>
        <w:t>incentives to curtail expenditure</w:t>
      </w:r>
      <w:r w:rsidRPr="005B09D3">
        <w:rPr>
          <w:sz w:val="16"/>
        </w:rPr>
        <w:t xml:space="preserve">. </w:t>
      </w:r>
      <w:r w:rsidRPr="00966734">
        <w:rPr>
          <w:u w:val="single"/>
        </w:rPr>
        <w:t>These incentives to cut occur</w:t>
      </w:r>
      <w:r w:rsidRPr="005B09D3">
        <w:rPr>
          <w:sz w:val="16"/>
        </w:rPr>
        <w:t xml:space="preserve"> precisely </w:t>
      </w:r>
      <w:r w:rsidRPr="00966734">
        <w:rPr>
          <w:u w:val="single"/>
        </w:rPr>
        <w:t>when populations are experiencing economic hardship, making reductions</w:t>
      </w:r>
      <w:r w:rsidRPr="005B09D3">
        <w:rPr>
          <w:sz w:val="16"/>
        </w:rPr>
        <w:t xml:space="preserve"> especially </w:t>
      </w:r>
      <w:r w:rsidRPr="00966734">
        <w:rPr>
          <w:u w:val="single"/>
        </w:rPr>
        <w:t>painful that target poverty</w:t>
      </w:r>
      <w:r w:rsidRPr="005B09D3">
        <w:rPr>
          <w:sz w:val="16"/>
        </w:rPr>
        <w:t xml:space="preserve"> alleviation, </w:t>
      </w:r>
      <w:r w:rsidRPr="00966734">
        <w:rPr>
          <w:u w:val="single"/>
        </w:rPr>
        <w:t>welfare</w:t>
      </w:r>
      <w:r w:rsidRPr="005B09D3">
        <w:rPr>
          <w:sz w:val="16"/>
        </w:rPr>
        <w:t xml:space="preserve"> programs, </w:t>
      </w:r>
      <w:r w:rsidRPr="00966734">
        <w:rPr>
          <w:u w:val="single"/>
        </w:rPr>
        <w:t>or</w:t>
      </w:r>
      <w:r w:rsidRPr="005B09D3">
        <w:rPr>
          <w:sz w:val="16"/>
        </w:rPr>
        <w:t xml:space="preserve"> economic </w:t>
      </w:r>
      <w:r w:rsidRPr="00966734">
        <w:rPr>
          <w:u w:val="single"/>
        </w:rPr>
        <w:t>subsidies</w:t>
      </w:r>
      <w:r w:rsidRPr="005B09D3">
        <w:rPr>
          <w:sz w:val="16"/>
        </w:rPr>
        <w:t xml:space="preserve">. As a result, </w:t>
      </w:r>
      <w:r w:rsidRPr="00966734">
        <w:rPr>
          <w:u w:val="single"/>
        </w:rPr>
        <w:t>mass</w:t>
      </w:r>
      <w:r w:rsidRPr="005B09D3">
        <w:rPr>
          <w:sz w:val="16"/>
        </w:rPr>
        <w:t xml:space="preserve"> and elite </w:t>
      </w:r>
      <w:r w:rsidRPr="00966734">
        <w:rPr>
          <w:u w:val="single"/>
        </w:rPr>
        <w:t xml:space="preserve">constituents </w:t>
      </w:r>
      <w:r w:rsidRPr="0033097A">
        <w:rPr>
          <w:u w:val="single"/>
        </w:rPr>
        <w:t>strongly resist such cuts</w:t>
      </w:r>
      <w:r w:rsidRPr="005B09D3">
        <w:rPr>
          <w:sz w:val="16"/>
        </w:rPr>
        <w:t xml:space="preserve">. Welfare programs and other forms of public spending may be especially susceptible to a policy “ratchet effect,” where </w:t>
      </w:r>
      <w:r w:rsidRPr="00966734">
        <w:rPr>
          <w:u w:val="single"/>
        </w:rPr>
        <w:t xml:space="preserve">people are </w:t>
      </w:r>
      <w:r w:rsidRPr="00966734">
        <w:rPr>
          <w:b/>
          <w:u w:val="single"/>
        </w:rPr>
        <w:t>very reluctant</w:t>
      </w:r>
      <w:r w:rsidRPr="00966734">
        <w:rPr>
          <w:u w:val="single"/>
        </w:rPr>
        <w:t xml:space="preserve"> to forego benefits once they have become accustomed to their availability</w:t>
      </w:r>
      <w:r w:rsidRPr="005B09D3">
        <w:rPr>
          <w:sz w:val="16"/>
        </w:rPr>
        <w:t>.6 As Paul Pierson has argued, “</w:t>
      </w:r>
      <w:r w:rsidRPr="00966734">
        <w:rPr>
          <w:u w:val="single"/>
        </w:rPr>
        <w:t>The politics [of welfare</w:t>
      </w:r>
      <w:r w:rsidRPr="005B09D3">
        <w:rPr>
          <w:sz w:val="16"/>
        </w:rPr>
        <w:t xml:space="preserve"> state] retrenchment </w:t>
      </w:r>
      <w:r w:rsidRPr="00966734">
        <w:rPr>
          <w:u w:val="single"/>
        </w:rPr>
        <w:t>is</w:t>
      </w:r>
      <w:r w:rsidRPr="005B09D3">
        <w:rPr>
          <w:sz w:val="16"/>
        </w:rPr>
        <w:t xml:space="preserve"> typically </w:t>
      </w:r>
      <w:r w:rsidRPr="00966734">
        <w:rPr>
          <w:u w:val="single"/>
        </w:rPr>
        <w:t xml:space="preserve">treacherous, because it imposes </w:t>
      </w:r>
      <w:r w:rsidRPr="00966734">
        <w:rPr>
          <w:b/>
          <w:u w:val="single"/>
        </w:rPr>
        <w:t>tangible losses</w:t>
      </w:r>
      <w:r w:rsidRPr="00966734">
        <w:rPr>
          <w:u w:val="single"/>
        </w:rPr>
        <w:t xml:space="preserve"> on</w:t>
      </w:r>
      <w:r w:rsidRPr="005B09D3">
        <w:rPr>
          <w:sz w:val="16"/>
        </w:rPr>
        <w:t xml:space="preserve"> concentrated </w:t>
      </w:r>
      <w:r w:rsidRPr="00966734">
        <w:rPr>
          <w:u w:val="single"/>
        </w:rPr>
        <w:t>groups</w:t>
      </w:r>
      <w:r w:rsidRPr="005B09D3">
        <w:rPr>
          <w:sz w:val="16"/>
        </w:rPr>
        <w:t xml:space="preserve"> of voters </w:t>
      </w:r>
      <w:r w:rsidRPr="00966734">
        <w:rPr>
          <w:u w:val="single"/>
        </w:rPr>
        <w:t>in return for</w:t>
      </w:r>
      <w:r w:rsidRPr="005B09D3">
        <w:rPr>
          <w:sz w:val="16"/>
        </w:rPr>
        <w:t xml:space="preserve"> diffuse and </w:t>
      </w:r>
      <w:r w:rsidRPr="00966734">
        <w:rPr>
          <w:u w:val="single"/>
        </w:rPr>
        <w:t>uncertain gains</w:t>
      </w:r>
      <w:r w:rsidRPr="005B09D3">
        <w:rPr>
          <w:sz w:val="16"/>
        </w:rPr>
        <w:t>.”7</w:t>
      </w:r>
    </w:p>
    <w:p w14:paraId="73F6F937" w14:textId="77777777" w:rsidR="00A238B2" w:rsidRPr="00DC7240" w:rsidRDefault="00A238B2" w:rsidP="00A238B2"/>
    <w:p w14:paraId="64C3AB17" w14:textId="77777777" w:rsidR="00A238B2" w:rsidRDefault="00A238B2" w:rsidP="00A238B2">
      <w:pPr>
        <w:pStyle w:val="Heading2"/>
      </w:pPr>
      <w:r>
        <w:lastRenderedPageBreak/>
        <w:t>cyber</w:t>
      </w:r>
    </w:p>
    <w:p w14:paraId="418771CA" w14:textId="77777777" w:rsidR="00A238B2" w:rsidRDefault="00A238B2" w:rsidP="00A238B2">
      <w:pPr>
        <w:pStyle w:val="Heading3"/>
      </w:pPr>
      <w:r>
        <w:lastRenderedPageBreak/>
        <w:t xml:space="preserve">1nc – stem </w:t>
      </w:r>
    </w:p>
    <w:p w14:paraId="04252376" w14:textId="77777777" w:rsidR="00A238B2" w:rsidRDefault="00A238B2" w:rsidP="00A238B2">
      <w:pPr>
        <w:pStyle w:val="Heading4"/>
      </w:pPr>
      <w:r>
        <w:t>Diversity in cyber firms now</w:t>
      </w:r>
    </w:p>
    <w:p w14:paraId="1FCE0783" w14:textId="77777777" w:rsidR="00A238B2" w:rsidRDefault="00A238B2" w:rsidP="00A238B2">
      <w:r w:rsidRPr="00AA3535">
        <w:rPr>
          <w:rStyle w:val="Style13ptBold"/>
        </w:rPr>
        <w:t>Businesswire 9/20</w:t>
      </w:r>
      <w:r>
        <w:t xml:space="preserve"> --- “Cyber Security Assessment Market - Global Growth, Trends, and Forecasts 2021-2026 - ResearchAndMarkets.com”, Sept 20</w:t>
      </w:r>
      <w:r w:rsidRPr="00AA3535">
        <w:rPr>
          <w:vertAlign w:val="superscript"/>
        </w:rPr>
        <w:t>th</w:t>
      </w:r>
      <w:r>
        <w:t xml:space="preserve"> 2021, https://www.yahoo.com/now/cyber-security-assessment-market-global-124900815.html</w:t>
      </w:r>
    </w:p>
    <w:p w14:paraId="3E02F56C" w14:textId="77777777" w:rsidR="00A238B2" w:rsidRPr="00AA3535" w:rsidRDefault="00A238B2" w:rsidP="00A238B2">
      <w:pPr>
        <w:rPr>
          <w:rStyle w:val="StyleUnderline"/>
        </w:rPr>
      </w:pPr>
      <w:r w:rsidRPr="001C6820">
        <w:rPr>
          <w:rStyle w:val="StyleUnderline"/>
          <w:highlight w:val="green"/>
        </w:rPr>
        <w:t>The rapidly rising cases of cyber-attacks</w:t>
      </w:r>
      <w:r w:rsidRPr="002923AD">
        <w:rPr>
          <w:rStyle w:val="StyleUnderline"/>
        </w:rPr>
        <w:t xml:space="preserve"> coupled with</w:t>
      </w:r>
      <w:r w:rsidRPr="00AA3535">
        <w:rPr>
          <w:sz w:val="16"/>
        </w:rPr>
        <w:t xml:space="preserve"> the need to adhere to stringent compliances and the increased adoption of Internet of Things (</w:t>
      </w:r>
      <w:r w:rsidRPr="002923AD">
        <w:rPr>
          <w:rStyle w:val="StyleUnderline"/>
        </w:rPr>
        <w:t>IoT) across multiple end-user industri</w:t>
      </w:r>
      <w:r w:rsidRPr="00AA3535">
        <w:rPr>
          <w:sz w:val="16"/>
        </w:rPr>
        <w:t xml:space="preserve">es and mobility trends </w:t>
      </w:r>
      <w:r w:rsidRPr="001C6820">
        <w:rPr>
          <w:rStyle w:val="StyleUnderline"/>
          <w:highlight w:val="green"/>
        </w:rPr>
        <w:t>are forcing</w:t>
      </w:r>
      <w:r w:rsidRPr="002923AD">
        <w:rPr>
          <w:rStyle w:val="StyleUnderline"/>
        </w:rPr>
        <w:t xml:space="preserve"> the </w:t>
      </w:r>
      <w:r w:rsidRPr="001C6820">
        <w:rPr>
          <w:rStyle w:val="StyleUnderline"/>
          <w:highlight w:val="green"/>
        </w:rPr>
        <w:t>organizations across the globe, irrespective of their size to adopt security assessment</w:t>
      </w:r>
      <w:r w:rsidRPr="00AA3535">
        <w:rPr>
          <w:rStyle w:val="StyleUnderline"/>
        </w:rPr>
        <w:t xml:space="preserve"> solutions in order to protect and assess critical business infrastructure.</w:t>
      </w:r>
    </w:p>
    <w:p w14:paraId="128DF8FE" w14:textId="77777777" w:rsidR="00A238B2" w:rsidRPr="00AA3535" w:rsidRDefault="00A238B2" w:rsidP="00A238B2">
      <w:pPr>
        <w:rPr>
          <w:sz w:val="16"/>
        </w:rPr>
      </w:pPr>
      <w:r w:rsidRPr="001C6820">
        <w:rPr>
          <w:rStyle w:val="StyleUnderline"/>
          <w:highlight w:val="green"/>
        </w:rPr>
        <w:t>The</w:t>
      </w:r>
      <w:r w:rsidRPr="00AA3535">
        <w:rPr>
          <w:rStyle w:val="StyleUnderline"/>
        </w:rPr>
        <w:t xml:space="preserve"> Security </w:t>
      </w:r>
      <w:r w:rsidRPr="001C6820">
        <w:rPr>
          <w:rStyle w:val="StyleUnderline"/>
          <w:highlight w:val="green"/>
        </w:rPr>
        <w:t xml:space="preserve">Assessment Market is </w:t>
      </w:r>
      <w:r w:rsidRPr="001C6820">
        <w:rPr>
          <w:rStyle w:val="Emphasis"/>
          <w:highlight w:val="green"/>
        </w:rPr>
        <w:t>highly competitive</w:t>
      </w:r>
      <w:r w:rsidRPr="001C6820">
        <w:rPr>
          <w:sz w:val="16"/>
          <w:highlight w:val="green"/>
        </w:rPr>
        <w:t xml:space="preserve"> </w:t>
      </w:r>
      <w:r w:rsidRPr="001C6820">
        <w:rPr>
          <w:rStyle w:val="StyleUnderline"/>
          <w:highlight w:val="green"/>
        </w:rPr>
        <w:t>owing to</w:t>
      </w:r>
      <w:r w:rsidRPr="00AA3535">
        <w:rPr>
          <w:rStyle w:val="StyleUnderline"/>
        </w:rPr>
        <w:t xml:space="preserve"> the </w:t>
      </w:r>
      <w:r w:rsidRPr="001C6820">
        <w:rPr>
          <w:rStyle w:val="StyleUnderline"/>
          <w:highlight w:val="green"/>
        </w:rPr>
        <w:t xml:space="preserve">presence of </w:t>
      </w:r>
      <w:r w:rsidRPr="001C6820">
        <w:rPr>
          <w:rStyle w:val="Emphasis"/>
          <w:highlight w:val="green"/>
        </w:rPr>
        <w:t>multiple vendors</w:t>
      </w:r>
      <w:r w:rsidRPr="00AA3535">
        <w:rPr>
          <w:sz w:val="16"/>
        </w:rPr>
        <w:t xml:space="preserve"> </w:t>
      </w:r>
      <w:r w:rsidRPr="00AA3535">
        <w:rPr>
          <w:rStyle w:val="StyleUnderline"/>
        </w:rPr>
        <w:t>in the market providing services to domestic as well as international markets. The market</w:t>
      </w:r>
      <w:r w:rsidRPr="00AA3535">
        <w:rPr>
          <w:sz w:val="16"/>
        </w:rPr>
        <w:t xml:space="preserve"> appears to be </w:t>
      </w:r>
      <w:r w:rsidRPr="001C6820">
        <w:rPr>
          <w:rStyle w:val="Emphasis"/>
          <w:highlight w:val="green"/>
        </w:rPr>
        <w:t>moderately concentrated</w:t>
      </w:r>
      <w:r w:rsidRPr="001C6820">
        <w:rPr>
          <w:sz w:val="16"/>
          <w:highlight w:val="green"/>
        </w:rPr>
        <w:t xml:space="preserve"> </w:t>
      </w:r>
      <w:r w:rsidRPr="001C6820">
        <w:rPr>
          <w:rStyle w:val="StyleUnderline"/>
          <w:highlight w:val="green"/>
        </w:rPr>
        <w:t>with</w:t>
      </w:r>
      <w:r w:rsidRPr="00AA3535">
        <w:rPr>
          <w:rStyle w:val="StyleUnderline"/>
        </w:rPr>
        <w:t xml:space="preserve"> the </w:t>
      </w:r>
      <w:r w:rsidRPr="001C6820">
        <w:rPr>
          <w:rStyle w:val="StyleUnderline"/>
          <w:highlight w:val="green"/>
        </w:rPr>
        <w:t>major players</w:t>
      </w:r>
      <w:r w:rsidRPr="00AA3535">
        <w:rPr>
          <w:sz w:val="16"/>
        </w:rPr>
        <w:t xml:space="preserve"> </w:t>
      </w:r>
      <w:r w:rsidRPr="00AA3535">
        <w:rPr>
          <w:rStyle w:val="StyleUnderline"/>
        </w:rPr>
        <w:t>adopting</w:t>
      </w:r>
      <w:r w:rsidRPr="00AA3535">
        <w:rPr>
          <w:sz w:val="16"/>
        </w:rPr>
        <w:t xml:space="preserve"> strategies such as product </w:t>
      </w:r>
      <w:r w:rsidRPr="00AA3535">
        <w:rPr>
          <w:rStyle w:val="StyleUnderline"/>
        </w:rPr>
        <w:t>innovation</w:t>
      </w:r>
      <w:r w:rsidRPr="00AA3535">
        <w:rPr>
          <w:sz w:val="16"/>
        </w:rPr>
        <w:t xml:space="preserve">, </w:t>
      </w:r>
      <w:r w:rsidRPr="00AA3535">
        <w:rPr>
          <w:rStyle w:val="StyleUnderline"/>
        </w:rPr>
        <w:t xml:space="preserve">strategic partnerships, </w:t>
      </w:r>
      <w:r w:rsidRPr="00AA3535">
        <w:rPr>
          <w:sz w:val="16"/>
        </w:rPr>
        <w:t>among others in order to stay competitive in the market.</w:t>
      </w:r>
    </w:p>
    <w:p w14:paraId="6B95EA0F" w14:textId="77777777" w:rsidR="00A238B2" w:rsidRPr="00AA3535" w:rsidRDefault="00A238B2" w:rsidP="00A238B2">
      <w:pPr>
        <w:rPr>
          <w:sz w:val="16"/>
          <w:szCs w:val="16"/>
        </w:rPr>
      </w:pPr>
      <w:r w:rsidRPr="00AA3535">
        <w:rPr>
          <w:sz w:val="16"/>
          <w:szCs w:val="16"/>
        </w:rPr>
        <w:t>Some of the major players in the market are IBM Corporation, Kaspersky Lab, FireEye, Inc, among others.</w:t>
      </w:r>
    </w:p>
    <w:p w14:paraId="71412DB8" w14:textId="77777777" w:rsidR="00A238B2" w:rsidRPr="00AA3535" w:rsidRDefault="00A238B2" w:rsidP="00A238B2">
      <w:pPr>
        <w:rPr>
          <w:sz w:val="16"/>
          <w:szCs w:val="16"/>
        </w:rPr>
      </w:pPr>
      <w:r w:rsidRPr="00AA3535">
        <w:rPr>
          <w:sz w:val="16"/>
          <w:szCs w:val="16"/>
        </w:rPr>
        <w:t>Key Market Trends</w:t>
      </w:r>
    </w:p>
    <w:p w14:paraId="6C83D7D0" w14:textId="77777777" w:rsidR="00A238B2" w:rsidRPr="00AA3535" w:rsidRDefault="00A238B2" w:rsidP="00A238B2">
      <w:pPr>
        <w:rPr>
          <w:sz w:val="16"/>
          <w:szCs w:val="16"/>
        </w:rPr>
      </w:pPr>
      <w:r w:rsidRPr="00AA3535">
        <w:rPr>
          <w:sz w:val="16"/>
          <w:szCs w:val="16"/>
        </w:rPr>
        <w:t>BFSI Segment is Expected to Witness Significant Growth</w:t>
      </w:r>
    </w:p>
    <w:p w14:paraId="18FB3D07" w14:textId="77777777" w:rsidR="00A238B2" w:rsidRPr="00AA3535" w:rsidRDefault="00A238B2" w:rsidP="00A238B2">
      <w:pPr>
        <w:rPr>
          <w:sz w:val="16"/>
          <w:szCs w:val="16"/>
        </w:rPr>
      </w:pPr>
      <w:r w:rsidRPr="00AA3535">
        <w:rPr>
          <w:sz w:val="16"/>
          <w:szCs w:val="16"/>
        </w:rPr>
        <w:t>With the rapid rise in banking and online transaction, the risk for fraud and potential exposure of personal information is rising significantly. Mobile and e-banking channels are being increasingly used every day to transfer and perform transactions, which opens doors to cyber criminals trying to compromise a user's account to extract money.</w:t>
      </w:r>
    </w:p>
    <w:p w14:paraId="7960EFC2" w14:textId="77777777" w:rsidR="00A238B2" w:rsidRPr="00AA3535" w:rsidRDefault="00A238B2" w:rsidP="00A238B2">
      <w:pPr>
        <w:rPr>
          <w:sz w:val="16"/>
          <w:szCs w:val="16"/>
        </w:rPr>
      </w:pPr>
      <w:r w:rsidRPr="00AA3535">
        <w:rPr>
          <w:sz w:val="16"/>
          <w:szCs w:val="16"/>
        </w:rPr>
        <w:t>Data breaches have led to an exponential rise in the costs and loss of valuable customer information. According to the Data Breach Investigations Report, which was released by Verizon in 2019, 88 percent of all cyber incidents in the financial services and insurance sector were done with financial motivation. Cyber attackers in pursuit of the easiest path possible to financial gain attack the financial services industry</w:t>
      </w:r>
    </w:p>
    <w:p w14:paraId="16DAEADA" w14:textId="77777777" w:rsidR="00A238B2" w:rsidRPr="00AA3535" w:rsidRDefault="00A238B2" w:rsidP="00A238B2">
      <w:pPr>
        <w:rPr>
          <w:sz w:val="16"/>
          <w:szCs w:val="16"/>
        </w:rPr>
      </w:pPr>
      <w:r w:rsidRPr="00AA3535">
        <w:rPr>
          <w:sz w:val="16"/>
          <w:szCs w:val="16"/>
        </w:rPr>
        <w:t>Moreover, the BFSI sector is experiencing an increase in cloud workloads, where a significant amount of data is moved to the cloud. Furthermore, the rising integration of the third party, such as mobile wallets, coupled with complex security infrastructure where many vendors are deployed around the ecosystem, is creating a significant security challenge in the sector.</w:t>
      </w:r>
    </w:p>
    <w:p w14:paraId="67706CF5" w14:textId="77777777" w:rsidR="00A238B2" w:rsidRPr="00AA3535" w:rsidRDefault="00A238B2" w:rsidP="00A238B2">
      <w:pPr>
        <w:rPr>
          <w:sz w:val="16"/>
          <w:szCs w:val="16"/>
        </w:rPr>
      </w:pPr>
      <w:r w:rsidRPr="00AA3535">
        <w:rPr>
          <w:sz w:val="16"/>
          <w:szCs w:val="16"/>
        </w:rPr>
        <w:t>With the aim to secure their IT processes and systems, secure customer critical data, and comply with government regulations, both private and public banking institutes are focusing on implementing the latest technology and adopting robust solutions to prevent cyberattacks. Additionally, with greater customer expectation, growing technological capabilities, and regulatory requirements, banking institutions are pushed to adopt a proactive approach to security.</w:t>
      </w:r>
    </w:p>
    <w:p w14:paraId="5F10E2F2" w14:textId="77777777" w:rsidR="00A238B2" w:rsidRPr="00AA3535" w:rsidRDefault="00A238B2" w:rsidP="00A238B2">
      <w:pPr>
        <w:rPr>
          <w:rStyle w:val="StyleUnderline"/>
        </w:rPr>
      </w:pPr>
      <w:r w:rsidRPr="001C6820">
        <w:rPr>
          <w:rStyle w:val="StyleUnderline"/>
          <w:highlight w:val="green"/>
        </w:rPr>
        <w:t>North America</w:t>
      </w:r>
      <w:r w:rsidRPr="00AA3535">
        <w:rPr>
          <w:rStyle w:val="StyleUnderline"/>
        </w:rPr>
        <w:t xml:space="preserve"> is Expected to </w:t>
      </w:r>
      <w:r w:rsidRPr="001C6820">
        <w:rPr>
          <w:rStyle w:val="StyleUnderline"/>
          <w:highlight w:val="green"/>
        </w:rPr>
        <w:t>Hold a Significant Market Share</w:t>
      </w:r>
    </w:p>
    <w:p w14:paraId="25DF45FE" w14:textId="77777777" w:rsidR="00A238B2" w:rsidRPr="00AA3535" w:rsidRDefault="00A238B2" w:rsidP="00A238B2">
      <w:pPr>
        <w:rPr>
          <w:sz w:val="16"/>
        </w:rPr>
      </w:pPr>
      <w:r w:rsidRPr="00AA3535">
        <w:rPr>
          <w:sz w:val="16"/>
        </w:rPr>
        <w:t xml:space="preserve">The North American region is anticipated to hold a significant market share. </w:t>
      </w:r>
      <w:r w:rsidRPr="00AA3535">
        <w:rPr>
          <w:rStyle w:val="StyleUnderline"/>
        </w:rPr>
        <w:t xml:space="preserve">This is primarily </w:t>
      </w:r>
      <w:r w:rsidRPr="001C6820">
        <w:rPr>
          <w:rStyle w:val="StyleUnderline"/>
          <w:highlight w:val="green"/>
        </w:rPr>
        <w:t>owing to the significant presence of</w:t>
      </w:r>
      <w:r w:rsidRPr="00AA3535">
        <w:rPr>
          <w:rStyle w:val="StyleUnderline"/>
        </w:rPr>
        <w:t xml:space="preserve"> major </w:t>
      </w:r>
      <w:r w:rsidRPr="001C6820">
        <w:rPr>
          <w:rStyle w:val="StyleUnderline"/>
          <w:highlight w:val="green"/>
        </w:rPr>
        <w:t>security</w:t>
      </w:r>
      <w:r w:rsidRPr="00AA3535">
        <w:rPr>
          <w:rStyle w:val="StyleUnderline"/>
        </w:rPr>
        <w:t xml:space="preserve"> assessment service </w:t>
      </w:r>
      <w:r w:rsidRPr="001C6820">
        <w:rPr>
          <w:rStyle w:val="StyleUnderline"/>
          <w:highlight w:val="green"/>
        </w:rPr>
        <w:t>providers</w:t>
      </w:r>
      <w:r w:rsidRPr="00AA3535">
        <w:rPr>
          <w:sz w:val="16"/>
        </w:rPr>
        <w:t xml:space="preserve"> in the market that are </w:t>
      </w:r>
      <w:r w:rsidRPr="001C6820">
        <w:rPr>
          <w:rStyle w:val="StyleUnderline"/>
          <w:highlight w:val="green"/>
        </w:rPr>
        <w:t>offering multiple services to multiple businesses</w:t>
      </w:r>
      <w:r w:rsidRPr="00AA3535">
        <w:rPr>
          <w:sz w:val="16"/>
        </w:rPr>
        <w:t xml:space="preserve"> in the region across multiple end-user industries.</w:t>
      </w:r>
    </w:p>
    <w:p w14:paraId="018CE038" w14:textId="77777777" w:rsidR="00A238B2" w:rsidRDefault="00A238B2" w:rsidP="00A238B2"/>
    <w:p w14:paraId="148267A3" w14:textId="77777777" w:rsidR="00A238B2" w:rsidRDefault="00A238B2" w:rsidP="00A238B2">
      <w:pPr>
        <w:pStyle w:val="Heading4"/>
      </w:pPr>
      <w:r>
        <w:t>New grid tech solves resilience vs cyber</w:t>
      </w:r>
    </w:p>
    <w:p w14:paraId="69CEA0E5" w14:textId="77777777" w:rsidR="00A238B2" w:rsidRDefault="00A238B2" w:rsidP="00A238B2">
      <w:r w:rsidRPr="009772AD">
        <w:rPr>
          <w:rStyle w:val="Style13ptBold"/>
        </w:rPr>
        <w:t>TULLY 21</w:t>
      </w:r>
      <w:r>
        <w:t xml:space="preserve"> --- SHAWN TULLY , “A new technology being used in Chicago could protect cities from blackouts and cyberattacks”, Fortune, Aug 31</w:t>
      </w:r>
      <w:r w:rsidRPr="002A0389">
        <w:rPr>
          <w:vertAlign w:val="superscript"/>
        </w:rPr>
        <w:t>st</w:t>
      </w:r>
      <w:r>
        <w:t xml:space="preserve"> 2021, https://fortune.com/2021/08/31/chicago-reg-resilient-electric-grid-system-preventing-blackouts-cyberattacks/</w:t>
      </w:r>
    </w:p>
    <w:p w14:paraId="36FF5DE0" w14:textId="77777777" w:rsidR="00A238B2" w:rsidRPr="002A0389" w:rsidRDefault="00A238B2" w:rsidP="00A238B2">
      <w:pPr>
        <w:rPr>
          <w:sz w:val="16"/>
        </w:rPr>
      </w:pPr>
      <w:r w:rsidRPr="001C6820">
        <w:rPr>
          <w:rStyle w:val="StyleUnderline"/>
          <w:highlight w:val="green"/>
        </w:rPr>
        <w:lastRenderedPageBreak/>
        <w:t>A new</w:t>
      </w:r>
      <w:r w:rsidRPr="002A0389">
        <w:rPr>
          <w:rStyle w:val="StyleUnderline"/>
        </w:rPr>
        <w:t xml:space="preserve"> partnership between a pioneer</w:t>
      </w:r>
      <w:r w:rsidRPr="002A0389">
        <w:rPr>
          <w:sz w:val="16"/>
        </w:rPr>
        <w:t xml:space="preserve"> in superconductor </w:t>
      </w:r>
      <w:r w:rsidRPr="001C6820">
        <w:rPr>
          <w:rStyle w:val="StyleUnderline"/>
          <w:highlight w:val="green"/>
        </w:rPr>
        <w:t>tech</w:t>
      </w:r>
      <w:r w:rsidRPr="002A0389">
        <w:rPr>
          <w:sz w:val="16"/>
        </w:rPr>
        <w:t xml:space="preserve">nology </w:t>
      </w:r>
      <w:r w:rsidRPr="002A0389">
        <w:rPr>
          <w:rStyle w:val="StyleUnderline"/>
        </w:rPr>
        <w:t>and</w:t>
      </w:r>
      <w:r w:rsidRPr="002A0389">
        <w:rPr>
          <w:sz w:val="16"/>
        </w:rPr>
        <w:t xml:space="preserve"> the </w:t>
      </w:r>
      <w:r w:rsidRPr="002A0389">
        <w:rPr>
          <w:rStyle w:val="StyleUnderline"/>
        </w:rPr>
        <w:t xml:space="preserve">Chicago utility </w:t>
      </w:r>
      <w:r w:rsidRPr="001C6820">
        <w:rPr>
          <w:rStyle w:val="StyleUnderline"/>
          <w:highlight w:val="green"/>
        </w:rPr>
        <w:t>has hatched a new solution for keeping</w:t>
      </w:r>
      <w:r w:rsidRPr="002A0389">
        <w:rPr>
          <w:rStyle w:val="StyleUnderline"/>
        </w:rPr>
        <w:t xml:space="preserve"> the </w:t>
      </w:r>
      <w:r w:rsidRPr="001C6820">
        <w:rPr>
          <w:rStyle w:val="StyleUnderline"/>
          <w:highlight w:val="green"/>
        </w:rPr>
        <w:t>heat pumping</w:t>
      </w:r>
      <w:r w:rsidRPr="002A0389">
        <w:rPr>
          <w:sz w:val="16"/>
        </w:rPr>
        <w:t xml:space="preserve"> and factories chugging </w:t>
      </w:r>
      <w:r w:rsidRPr="001C6820">
        <w:rPr>
          <w:rStyle w:val="StyleUnderline"/>
          <w:highlight w:val="green"/>
        </w:rPr>
        <w:t>if anything were to knock</w:t>
      </w:r>
      <w:r w:rsidRPr="002A0389">
        <w:rPr>
          <w:rStyle w:val="StyleUnderline"/>
        </w:rPr>
        <w:t xml:space="preserve"> out</w:t>
      </w:r>
      <w:r w:rsidRPr="002A0389">
        <w:rPr>
          <w:sz w:val="16"/>
        </w:rPr>
        <w:t xml:space="preserve"> parts of </w:t>
      </w:r>
      <w:r w:rsidRPr="001C6820">
        <w:rPr>
          <w:rStyle w:val="StyleUnderline"/>
          <w:highlight w:val="green"/>
        </w:rPr>
        <w:t>the</w:t>
      </w:r>
      <w:r w:rsidRPr="002A0389">
        <w:rPr>
          <w:sz w:val="16"/>
        </w:rPr>
        <w:t xml:space="preserve"> city’s </w:t>
      </w:r>
      <w:r w:rsidRPr="001C6820">
        <w:rPr>
          <w:rStyle w:val="StyleUnderline"/>
          <w:highlight w:val="green"/>
        </w:rPr>
        <w:t>grid</w:t>
      </w:r>
      <w:r w:rsidRPr="002A0389">
        <w:rPr>
          <w:rStyle w:val="StyleUnderline"/>
        </w:rPr>
        <w:t>. American Superconductor</w:t>
      </w:r>
      <w:r w:rsidRPr="002A0389">
        <w:rPr>
          <w:sz w:val="16"/>
        </w:rPr>
        <w:t xml:space="preserve"> (AMSC), a Nasdaq-listed innovator in energy technology, </w:t>
      </w:r>
      <w:r w:rsidRPr="002A0389">
        <w:rPr>
          <w:rStyle w:val="StyleUnderline"/>
        </w:rPr>
        <w:t>is deploying its Resilient Electric Grid (</w:t>
      </w:r>
      <w:r w:rsidRPr="001C6820">
        <w:rPr>
          <w:rStyle w:val="StyleUnderline"/>
          <w:highlight w:val="green"/>
        </w:rPr>
        <w:t>REG) system</w:t>
      </w:r>
      <w:r w:rsidRPr="002A0389">
        <w:rPr>
          <w:rStyle w:val="StyleUnderline"/>
        </w:rPr>
        <w:t xml:space="preserve"> at two substations</w:t>
      </w:r>
      <w:r w:rsidRPr="002A0389">
        <w:rPr>
          <w:sz w:val="16"/>
        </w:rPr>
        <w:t xml:space="preserve"> operated by ComEd, the utility serving over 4 million homes and businesses in Chicago and northern Illinois. If this first installation performs as the city expects, </w:t>
      </w:r>
      <w:r w:rsidRPr="002A0389">
        <w:rPr>
          <w:rStyle w:val="StyleUnderline"/>
        </w:rPr>
        <w:t xml:space="preserve">Chicago could expand the technology to </w:t>
      </w:r>
      <w:r w:rsidRPr="001C6820">
        <w:rPr>
          <w:rStyle w:val="StyleUnderline"/>
          <w:highlight w:val="green"/>
        </w:rPr>
        <w:t>link many</w:t>
      </w:r>
      <w:r w:rsidRPr="002A0389">
        <w:rPr>
          <w:rStyle w:val="StyleUnderline"/>
        </w:rPr>
        <w:t xml:space="preserve"> more of the </w:t>
      </w:r>
      <w:r w:rsidRPr="001C6820">
        <w:rPr>
          <w:rStyle w:val="StyleUnderline"/>
          <w:highlight w:val="green"/>
        </w:rPr>
        <w:t>nodes</w:t>
      </w:r>
      <w:r w:rsidRPr="002A0389">
        <w:rPr>
          <w:sz w:val="16"/>
        </w:rPr>
        <w:t xml:space="preserve"> that distribute electricity directly to homes and businesses. “We’re planning this stage with the next stage of connecting multiple substations in mind,” says Terence Donnelly, president and COO of ComEd. Put simply, </w:t>
      </w:r>
      <w:r w:rsidRPr="002A0389">
        <w:rPr>
          <w:rStyle w:val="StyleUnderline"/>
        </w:rPr>
        <w:t>REG is a backup system that for the first time connects substations so that if a downtown facility is damaged by</w:t>
      </w:r>
      <w:r w:rsidRPr="002A0389">
        <w:rPr>
          <w:sz w:val="16"/>
        </w:rPr>
        <w:t xml:space="preserve"> severe weather or a massive </w:t>
      </w:r>
      <w:r w:rsidRPr="002A0389">
        <w:rPr>
          <w:rStyle w:val="StyleUnderline"/>
        </w:rPr>
        <w:t>hack, a nearby station it’s linked to sends power</w:t>
      </w:r>
      <w:r w:rsidRPr="002A0389">
        <w:rPr>
          <w:sz w:val="16"/>
        </w:rPr>
        <w:t xml:space="preserve"> to the offices and apartment buildings that would otherwise suffer a blackout.</w:t>
      </w:r>
    </w:p>
    <w:p w14:paraId="7DC13316" w14:textId="77777777" w:rsidR="00A238B2" w:rsidRPr="002A0389" w:rsidRDefault="00A238B2" w:rsidP="00A238B2">
      <w:pPr>
        <w:rPr>
          <w:sz w:val="16"/>
        </w:rPr>
      </w:pPr>
      <w:r w:rsidRPr="002A0389">
        <w:rPr>
          <w:rStyle w:val="StyleUnderline"/>
        </w:rPr>
        <w:t xml:space="preserve">The REG technology </w:t>
      </w:r>
      <w:r w:rsidRPr="001C6820">
        <w:rPr>
          <w:rStyle w:val="StyleUnderline"/>
          <w:highlight w:val="green"/>
        </w:rPr>
        <w:t>offers a</w:t>
      </w:r>
      <w:r w:rsidRPr="002A0389">
        <w:rPr>
          <w:rStyle w:val="StyleUnderline"/>
        </w:rPr>
        <w:t xml:space="preserve"> second </w:t>
      </w:r>
      <w:r w:rsidRPr="001C6820">
        <w:rPr>
          <w:rStyle w:val="StyleUnderline"/>
          <w:highlight w:val="green"/>
        </w:rPr>
        <w:t>big advantage. It could</w:t>
      </w:r>
      <w:r w:rsidRPr="002A0389">
        <w:rPr>
          <w:rStyle w:val="StyleUnderline"/>
        </w:rPr>
        <w:t xml:space="preserve"> create a </w:t>
      </w:r>
      <w:r w:rsidRPr="001C6820">
        <w:rPr>
          <w:rStyle w:val="StyleUnderline"/>
          <w:highlight w:val="green"/>
        </w:rPr>
        <w:t>fully integrated</w:t>
      </w:r>
      <w:r w:rsidRPr="002A0389">
        <w:rPr>
          <w:rStyle w:val="StyleUnderline"/>
        </w:rPr>
        <w:t xml:space="preserve"> network where when one substation needs extra power, others</w:t>
      </w:r>
      <w:r w:rsidRPr="002A0389">
        <w:rPr>
          <w:sz w:val="16"/>
        </w:rPr>
        <w:t xml:space="preserve"> that </w:t>
      </w:r>
      <w:r w:rsidRPr="001C6820">
        <w:rPr>
          <w:rStyle w:val="StyleUnderline"/>
          <w:highlight w:val="green"/>
        </w:rPr>
        <w:t>harbor additional capacity</w:t>
      </w:r>
      <w:r w:rsidRPr="002A0389">
        <w:rPr>
          <w:rStyle w:val="StyleUnderline"/>
        </w:rPr>
        <w:t xml:space="preserve"> can fill the gap. Hence, utilities would no longer need to build each individual station</w:t>
      </w:r>
      <w:r w:rsidRPr="002A0389">
        <w:rPr>
          <w:sz w:val="16"/>
        </w:rPr>
        <w:t xml:space="preserve"> so that it holds tons of excess capacity for times when AC units or heaters are running at full tilt, or when part of its equipment fails. “</w:t>
      </w:r>
      <w:r w:rsidRPr="001C6820">
        <w:rPr>
          <w:rStyle w:val="Emphasis"/>
          <w:highlight w:val="green"/>
        </w:rPr>
        <w:t>REG changes the whole</w:t>
      </w:r>
      <w:r w:rsidRPr="002A0389">
        <w:rPr>
          <w:rStyle w:val="Emphasis"/>
        </w:rPr>
        <w:t xml:space="preserve"> geography of the </w:t>
      </w:r>
      <w:r w:rsidRPr="001C6820">
        <w:rPr>
          <w:rStyle w:val="Emphasis"/>
          <w:highlight w:val="green"/>
        </w:rPr>
        <w:t>grid</w:t>
      </w:r>
      <w:r w:rsidRPr="002A0389">
        <w:rPr>
          <w:rStyle w:val="Emphasis"/>
        </w:rPr>
        <w:t>,”</w:t>
      </w:r>
      <w:r w:rsidRPr="002A0389">
        <w:rPr>
          <w:sz w:val="16"/>
        </w:rPr>
        <w:t xml:space="preserve"> says Daniel McGahn, AMSC’s chief executive. “</w:t>
      </w:r>
      <w:r w:rsidRPr="002A0389">
        <w:rPr>
          <w:rStyle w:val="StyleUnderline"/>
        </w:rPr>
        <w:t>The more you network the grid</w:t>
      </w:r>
      <w:r w:rsidRPr="002A0389">
        <w:rPr>
          <w:rStyle w:val="Emphasis"/>
        </w:rPr>
        <w:t xml:space="preserve">, the less excess capacity you need. </w:t>
      </w:r>
      <w:r w:rsidRPr="002A0389">
        <w:rPr>
          <w:rStyle w:val="StyleUnderline"/>
        </w:rPr>
        <w:t>The utilities no longer have to keep building new substations</w:t>
      </w:r>
      <w:r w:rsidRPr="002A0389">
        <w:rPr>
          <w:sz w:val="16"/>
        </w:rPr>
        <w:t xml:space="preserve"> to meet higher usage, they can tap the ‘trapped’ capacity from the substations already there.”</w:t>
      </w:r>
    </w:p>
    <w:p w14:paraId="77D1D597" w14:textId="77777777" w:rsidR="00A238B2" w:rsidRPr="002A0389" w:rsidRDefault="00A238B2" w:rsidP="00A238B2">
      <w:pPr>
        <w:rPr>
          <w:sz w:val="16"/>
          <w:szCs w:val="16"/>
        </w:rPr>
      </w:pPr>
      <w:r w:rsidRPr="002A0389">
        <w:rPr>
          <w:sz w:val="16"/>
          <w:szCs w:val="16"/>
        </w:rPr>
        <w:t>The way the grid operates now, its nodes can’t back each other up in times of trouble</w:t>
      </w:r>
    </w:p>
    <w:p w14:paraId="47FBF2C6" w14:textId="77777777" w:rsidR="00A238B2" w:rsidRPr="002A0389" w:rsidRDefault="00A238B2" w:rsidP="00A238B2">
      <w:pPr>
        <w:rPr>
          <w:sz w:val="16"/>
          <w:szCs w:val="16"/>
        </w:rPr>
      </w:pPr>
      <w:r w:rsidRPr="002A0389">
        <w:rPr>
          <w:sz w:val="16"/>
          <w:szCs w:val="16"/>
        </w:rPr>
        <w:t>To grasp the potential impact of the REG system, it’s important to understand why the design of today’s grids prevents them from sharing electricity. The grid resembles the hub and spokes of a bicycle wheel. Huge power plants that run on natural gas, nuclear, wind, and solar—mostly located far from the cities they serve—send electricity via “long-haul” transmission lines to substations in urban neighborhoods. ComEd has several hundred substations in the city of Chicago alone. Some get their power from a single plant, others from a blend of, say, renewables and natural gas from multiple facilities.</w:t>
      </w:r>
    </w:p>
    <w:p w14:paraId="279D6595" w14:textId="77777777" w:rsidR="00A238B2" w:rsidRPr="002A0389" w:rsidRDefault="00A238B2" w:rsidP="00A238B2">
      <w:pPr>
        <w:rPr>
          <w:sz w:val="16"/>
          <w:szCs w:val="16"/>
        </w:rPr>
      </w:pPr>
      <w:r w:rsidRPr="002A0389">
        <w:rPr>
          <w:sz w:val="16"/>
          <w:szCs w:val="16"/>
        </w:rPr>
        <w:t>The substations are equipped with transformers that collect all that high-voltage electricity, and step down the voltages to a level that’s safe for homes and stores. The stations’ circuit breakers cut off the power flowing from the big plants if too much voltage is arriving. By the way, you seldom see or recognize a substation while walking around a city. They’re often installed in a brownstone that just looks like a residence, or sheltered in the basements of apartment buildings. That’s a sketch of the transmission and distribution system as it stands today.</w:t>
      </w:r>
    </w:p>
    <w:p w14:paraId="5C4EBBD3" w14:textId="77777777" w:rsidR="00A238B2" w:rsidRPr="002A0389" w:rsidRDefault="00A238B2" w:rsidP="00A238B2">
      <w:pPr>
        <w:rPr>
          <w:sz w:val="16"/>
          <w:szCs w:val="16"/>
        </w:rPr>
      </w:pPr>
      <w:r w:rsidRPr="002A0389">
        <w:rPr>
          <w:sz w:val="16"/>
          <w:szCs w:val="16"/>
        </w:rPr>
        <w:t>The spokes are the lines that run directly from the substations to the homes, apartment buildings, and businesses in their service areas. But the hubs or nodes in the system, the substations, aren’t connected to each other. Their function is strictly distribution, sending the electricity from power plants to their customers. They don’t form a network at all. They can’t back each other up by having substation A that has excess capacity channel electricity to substation B when B is short on power or has shut down during a heat wave, a cyber hack, or an equipment failure.</w:t>
      </w:r>
    </w:p>
    <w:p w14:paraId="53887E6B" w14:textId="77777777" w:rsidR="00A238B2" w:rsidRPr="002A0389" w:rsidRDefault="00A238B2" w:rsidP="00A238B2">
      <w:pPr>
        <w:rPr>
          <w:sz w:val="16"/>
          <w:szCs w:val="16"/>
        </w:rPr>
      </w:pPr>
      <w:r w:rsidRPr="002A0389">
        <w:rPr>
          <w:sz w:val="16"/>
          <w:szCs w:val="16"/>
        </w:rPr>
        <w:t>Because today’s substations operate as islands or silos, each one needs to be designed with far more capacity than it uses most of the time. The reason is twofold. First, the stations must contain transformers and other gear big enough to meet times of peak demand, such as 100-degree days when everyone’s running the AC to keep cool. Second, some of the equipment at a substation will occasionally malfunction. So they need even more backup so that the gear that remains working can compensate for the parts most likely to break down. “All told, most substations have built-in redundancy of 100%,” says McGahn, meaning they’re designed and constructed to generate twice as much juice as their customers consume on a typical day.</w:t>
      </w:r>
    </w:p>
    <w:p w14:paraId="3666B6DF" w14:textId="77777777" w:rsidR="00A238B2" w:rsidRPr="002A0389" w:rsidRDefault="00A238B2" w:rsidP="00A238B2">
      <w:pPr>
        <w:rPr>
          <w:sz w:val="16"/>
        </w:rPr>
      </w:pPr>
      <w:r w:rsidRPr="002A0389">
        <w:rPr>
          <w:sz w:val="16"/>
        </w:rPr>
        <w:t xml:space="preserve">Obviously, </w:t>
      </w:r>
      <w:r w:rsidRPr="001C6820">
        <w:rPr>
          <w:rStyle w:val="StyleUnderline"/>
          <w:highlight w:val="green"/>
        </w:rPr>
        <w:t xml:space="preserve">connecting substations would be a </w:t>
      </w:r>
      <w:r w:rsidRPr="001C6820">
        <w:rPr>
          <w:rStyle w:val="Emphasis"/>
          <w:highlight w:val="green"/>
        </w:rPr>
        <w:t>great solution</w:t>
      </w:r>
      <w:r w:rsidRPr="002A0389">
        <w:rPr>
          <w:sz w:val="16"/>
        </w:rPr>
        <w:t xml:space="preserve">. Today, </w:t>
      </w:r>
      <w:r w:rsidRPr="001C6820">
        <w:rPr>
          <w:rStyle w:val="StyleUnderline"/>
          <w:highlight w:val="green"/>
        </w:rPr>
        <w:t>in case of a cyberattack</w:t>
      </w:r>
      <w:r w:rsidRPr="002A0389">
        <w:rPr>
          <w:sz w:val="16"/>
        </w:rPr>
        <w:t xml:space="preserve"> on one substation, </w:t>
      </w:r>
      <w:r w:rsidRPr="002A0389">
        <w:rPr>
          <w:rStyle w:val="StyleUnderline"/>
        </w:rPr>
        <w:t>the other stations loaded with excess capacity can’t send their power to light and heat the homes suffering the blackout.</w:t>
      </w:r>
      <w:r w:rsidRPr="002A0389">
        <w:rPr>
          <w:sz w:val="16"/>
        </w:rPr>
        <w:t xml:space="preserve"> Nor can a substation in the suburbs that has extra capacity on a hot day dispatch it to a maxed-out station in a city center.</w:t>
      </w:r>
    </w:p>
    <w:p w14:paraId="1D826759" w14:textId="77777777" w:rsidR="00A238B2" w:rsidRPr="002A0389" w:rsidRDefault="00A238B2" w:rsidP="00A238B2">
      <w:pPr>
        <w:rPr>
          <w:sz w:val="16"/>
        </w:rPr>
      </w:pPr>
      <w:r w:rsidRPr="002A0389">
        <w:rPr>
          <w:rStyle w:val="StyleUnderline"/>
        </w:rPr>
        <w:t>But the stations couldn’t link up for two reasons</w:t>
      </w:r>
      <w:r w:rsidRPr="002A0389">
        <w:rPr>
          <w:sz w:val="16"/>
        </w:rPr>
        <w:t xml:space="preserve">. First, </w:t>
      </w:r>
      <w:r w:rsidRPr="002A0389">
        <w:rPr>
          <w:rStyle w:val="StyleUnderline"/>
        </w:rPr>
        <w:t>the traditional copper cables</w:t>
      </w:r>
      <w:r w:rsidRPr="002A0389">
        <w:rPr>
          <w:sz w:val="16"/>
        </w:rPr>
        <w:t xml:space="preserve"> used to move power </w:t>
      </w:r>
      <w:r w:rsidRPr="002A0389">
        <w:rPr>
          <w:rStyle w:val="StyleUnderline"/>
        </w:rPr>
        <w:t>were too bulky to fit</w:t>
      </w:r>
      <w:r w:rsidRPr="002A0389">
        <w:rPr>
          <w:sz w:val="16"/>
        </w:rPr>
        <w:t xml:space="preserve"> into the rights-of-way for the much smaller conduits running from the stations to homes and buildings. Second, if and when a substation sends power to another substation, that power starts in a big surge. That surge is powerful enough to knock out the transformers in the station receiving the electricity. </w:t>
      </w:r>
      <w:r w:rsidRPr="002A0389">
        <w:rPr>
          <w:rStyle w:val="StyleUnderline"/>
        </w:rPr>
        <w:t xml:space="preserve">Worse, if </w:t>
      </w:r>
      <w:r w:rsidRPr="002A0389">
        <w:rPr>
          <w:sz w:val="16"/>
        </w:rPr>
        <w:t xml:space="preserve">several </w:t>
      </w:r>
      <w:r w:rsidRPr="002A0389">
        <w:rPr>
          <w:rStyle w:val="StyleUnderline"/>
        </w:rPr>
        <w:t>substations are connected, the rush can cause a domino effect that disables a whole series of stations.</w:t>
      </w:r>
      <w:r w:rsidRPr="002A0389">
        <w:rPr>
          <w:sz w:val="16"/>
        </w:rPr>
        <w:t xml:space="preserve"> The supposed solution would turn into a disaster on the scale of a cyber hack. That cascading effect is how many blackouts in the past have occurred.</w:t>
      </w:r>
    </w:p>
    <w:p w14:paraId="2EC38F1C" w14:textId="77777777" w:rsidR="00A238B2" w:rsidRPr="002A0389" w:rsidRDefault="00A238B2" w:rsidP="00A238B2">
      <w:pPr>
        <w:rPr>
          <w:rStyle w:val="Emphasis"/>
        </w:rPr>
      </w:pPr>
      <w:r w:rsidRPr="002A0389">
        <w:rPr>
          <w:rStyle w:val="Emphasis"/>
        </w:rPr>
        <w:lastRenderedPageBreak/>
        <w:t>How the new REG technology would harden and expand the grid</w:t>
      </w:r>
    </w:p>
    <w:p w14:paraId="1F55ED7B" w14:textId="77777777" w:rsidR="00A238B2" w:rsidRPr="002A0389" w:rsidRDefault="00A238B2" w:rsidP="00A238B2">
      <w:pPr>
        <w:rPr>
          <w:sz w:val="16"/>
        </w:rPr>
      </w:pPr>
      <w:r w:rsidRPr="002A0389">
        <w:rPr>
          <w:sz w:val="16"/>
        </w:rPr>
        <w:t xml:space="preserve">AMSC’s superconductor technology miniaturizes power transmission. </w:t>
      </w:r>
      <w:r w:rsidRPr="002A0389">
        <w:rPr>
          <w:rStyle w:val="StyleUnderline"/>
        </w:rPr>
        <w:t>Its Amperium wire is made from a copper oxide compound that,</w:t>
      </w:r>
      <w:r w:rsidRPr="002A0389">
        <w:rPr>
          <w:sz w:val="16"/>
        </w:rPr>
        <w:t xml:space="preserve"> for the same weight, </w:t>
      </w:r>
      <w:r w:rsidRPr="002A0389">
        <w:rPr>
          <w:rStyle w:val="StyleUnderline"/>
        </w:rPr>
        <w:t>enables it to carry 200 times the voltage</w:t>
      </w:r>
      <w:r w:rsidRPr="002A0389">
        <w:rPr>
          <w:sz w:val="16"/>
        </w:rPr>
        <w:t xml:space="preserve"> of the regular copper wire that’s the traditional foundation for transmission. When electricity travels one mile over copper cable, as much as one-third of the power is lost during that trip. By contrast, electricity can cover any distance over superconductor wire and suffer no electrical loss.</w:t>
      </w:r>
    </w:p>
    <w:p w14:paraId="3E844606" w14:textId="77777777" w:rsidR="00A238B2" w:rsidRPr="002A0389" w:rsidRDefault="00A238B2" w:rsidP="00A238B2">
      <w:pPr>
        <w:rPr>
          <w:sz w:val="16"/>
        </w:rPr>
      </w:pPr>
      <w:r w:rsidRPr="002A0389">
        <w:rPr>
          <w:sz w:val="16"/>
        </w:rPr>
        <w:t xml:space="preserve">The U.S. Navy deploys the AMSC's Amperium superconductors to protect its ships from mines. </w:t>
      </w:r>
      <w:r w:rsidRPr="002A0389">
        <w:rPr>
          <w:rStyle w:val="StyleUnderline"/>
        </w:rPr>
        <w:t>The technology is calibrated to mask the magnetic field spread</w:t>
      </w:r>
      <w:r w:rsidRPr="002A0389">
        <w:rPr>
          <w:sz w:val="16"/>
        </w:rPr>
        <w:t xml:space="preserve"> by the vessels so they don’t trigger the underwater explosives. But utilities were still reluctant to deploy superconductors for joining substations. They acknowledged that superconductors solved the space problem: They can fit inside six-inch–diameter conduits and pipes that run well within the rights-of-way going from the substations to customers. The rights-of-way for each substation overlap with those of other stations, making it possible to extend the wires from one substation to another in the next neighborhood, or even 50 miles away.</w:t>
      </w:r>
    </w:p>
    <w:p w14:paraId="737F32D0" w14:textId="77777777" w:rsidR="00A238B2" w:rsidRPr="002A0389" w:rsidRDefault="00A238B2" w:rsidP="00A238B2">
      <w:pPr>
        <w:rPr>
          <w:sz w:val="16"/>
          <w:szCs w:val="16"/>
        </w:rPr>
      </w:pPr>
      <w:r w:rsidRPr="002A0389">
        <w:rPr>
          <w:sz w:val="16"/>
          <w:szCs w:val="16"/>
        </w:rPr>
        <w:t>The obstacle: The superconductor technology hadn’t solved the “overcurrent” problem that could cause rolling blackouts. But AMSC’s Amperium was the breakthrough. It combined the ability to carry huge amounts of power over a small wire with an outer layer called a “super-resistor” that tames the surges, and also protects against lightning strikes that could cause cascading outages.</w:t>
      </w:r>
    </w:p>
    <w:p w14:paraId="71CD3F35" w14:textId="77777777" w:rsidR="00A238B2" w:rsidRPr="002A0389" w:rsidRDefault="00A238B2" w:rsidP="00A238B2">
      <w:pPr>
        <w:rPr>
          <w:sz w:val="16"/>
          <w:szCs w:val="16"/>
        </w:rPr>
      </w:pPr>
      <w:r w:rsidRPr="002A0389">
        <w:rPr>
          <w:sz w:val="16"/>
          <w:szCs w:val="16"/>
        </w:rPr>
        <w:t>What the Chicago project could mean for cybersecurity and more</w:t>
      </w:r>
    </w:p>
    <w:p w14:paraId="69FED8F3" w14:textId="77777777" w:rsidR="00A238B2" w:rsidRPr="002A0389" w:rsidRDefault="00A238B2" w:rsidP="00A238B2">
      <w:pPr>
        <w:rPr>
          <w:sz w:val="16"/>
        </w:rPr>
      </w:pPr>
      <w:r w:rsidRPr="002A0389">
        <w:rPr>
          <w:sz w:val="16"/>
        </w:rPr>
        <w:t xml:space="preserve">As McGahn puts it, </w:t>
      </w:r>
      <w:r w:rsidRPr="002A0389">
        <w:rPr>
          <w:rStyle w:val="StyleUnderline"/>
        </w:rPr>
        <w:t xml:space="preserve">the REG technology provides an extension cord between the now-vulnerable nodes in the nation’s urban power grids. </w:t>
      </w:r>
      <w:r w:rsidRPr="001C6820">
        <w:rPr>
          <w:rStyle w:val="StyleUnderline"/>
          <w:highlight w:val="green"/>
        </w:rPr>
        <w:t>If substations are linked</w:t>
      </w:r>
      <w:r w:rsidRPr="002A0389">
        <w:rPr>
          <w:sz w:val="16"/>
        </w:rPr>
        <w:t xml:space="preserve">, </w:t>
      </w:r>
      <w:r w:rsidRPr="002A0389">
        <w:rPr>
          <w:rStyle w:val="StyleUnderline"/>
        </w:rPr>
        <w:t>power</w:t>
      </w:r>
      <w:r w:rsidRPr="002A0389">
        <w:rPr>
          <w:sz w:val="16"/>
        </w:rPr>
        <w:t xml:space="preserve"> from those still functioning </w:t>
      </w:r>
      <w:r w:rsidRPr="001C6820">
        <w:rPr>
          <w:rStyle w:val="Emphasis"/>
          <w:highlight w:val="green"/>
        </w:rPr>
        <w:t>would automatically flow to</w:t>
      </w:r>
      <w:r w:rsidRPr="002A0389">
        <w:rPr>
          <w:rStyle w:val="Emphasis"/>
        </w:rPr>
        <w:t xml:space="preserve"> the </w:t>
      </w:r>
      <w:r w:rsidRPr="001C6820">
        <w:rPr>
          <w:rStyle w:val="Emphasis"/>
          <w:highlight w:val="green"/>
        </w:rPr>
        <w:t>customers</w:t>
      </w:r>
      <w:r w:rsidRPr="002A0389">
        <w:rPr>
          <w:rStyle w:val="Emphasis"/>
        </w:rPr>
        <w:t xml:space="preserve"> of the station that’s attacked</w:t>
      </w:r>
      <w:r w:rsidRPr="002A0389">
        <w:rPr>
          <w:sz w:val="16"/>
        </w:rPr>
        <w:t xml:space="preserve"> or hit by extreme weather. In addition, utilities will be getting far more of their power from renewable sources in the future, and that power shuts off when the wind’s not blowing or even when the sun goes behind a cloud. Grids will need a lot more backup capacity to compensate for that intermittent energy. Linking substations would provide that support without needing to continue the current strategy of building still more substations to ensure sufficient backup.</w:t>
      </w:r>
    </w:p>
    <w:p w14:paraId="70D5D67D" w14:textId="77777777" w:rsidR="00A238B2" w:rsidRPr="002A0389" w:rsidRDefault="00A238B2" w:rsidP="00A238B2">
      <w:pPr>
        <w:rPr>
          <w:sz w:val="16"/>
          <w:szCs w:val="16"/>
        </w:rPr>
      </w:pPr>
      <w:r w:rsidRPr="002A0389">
        <w:rPr>
          <w:sz w:val="16"/>
          <w:szCs w:val="16"/>
        </w:rPr>
        <w:t>The Chicago project links just two substations. For McGahn and ComEd the ideal solution is joining many or even all the nodes in one giant network that operates in a kind of buddy system. McGahn wants to create a “super-grid” that allows for more renewables without adding lots of backup capacity, and hence at a much lower cost than would be required under the current system. His vision would make our grids much safer, and enable the grid to channel electricity where it’s needed, when it’s needed, in exactly the amounts it’s needed, with far less need for excess capacity.</w:t>
      </w:r>
    </w:p>
    <w:p w14:paraId="56926F0C" w14:textId="77777777" w:rsidR="00A238B2" w:rsidRDefault="00A238B2" w:rsidP="00A238B2">
      <w:pPr>
        <w:rPr>
          <w:rStyle w:val="Emphasis"/>
        </w:rPr>
      </w:pPr>
      <w:r w:rsidRPr="002A0389">
        <w:rPr>
          <w:sz w:val="16"/>
        </w:rPr>
        <w:t xml:space="preserve">It’s a big vision for an old, and some would say stodgy, industry. But </w:t>
      </w:r>
      <w:r w:rsidRPr="001C6820">
        <w:rPr>
          <w:rStyle w:val="StyleUnderline"/>
          <w:highlight w:val="green"/>
        </w:rPr>
        <w:t>it would unite aging infrastructure with</w:t>
      </w:r>
      <w:r w:rsidRPr="002A0389">
        <w:rPr>
          <w:rStyle w:val="StyleUnderline"/>
        </w:rPr>
        <w:t xml:space="preserve"> new </w:t>
      </w:r>
      <w:r w:rsidRPr="00C64F11">
        <w:rPr>
          <w:rStyle w:val="StyleUnderline"/>
        </w:rPr>
        <w:t>technology</w:t>
      </w:r>
      <w:r w:rsidRPr="002A0389">
        <w:rPr>
          <w:rStyle w:val="StyleUnderline"/>
        </w:rPr>
        <w:t xml:space="preserve"> to </w:t>
      </w:r>
      <w:r w:rsidRPr="001C6820">
        <w:rPr>
          <w:rStyle w:val="StyleUnderline"/>
          <w:highlight w:val="green"/>
        </w:rPr>
        <w:t>make</w:t>
      </w:r>
      <w:r w:rsidRPr="002A0389">
        <w:rPr>
          <w:rStyle w:val="StyleUnderline"/>
        </w:rPr>
        <w:t xml:space="preserve"> America’s most vulnerable </w:t>
      </w:r>
      <w:r w:rsidRPr="001C6820">
        <w:rPr>
          <w:rStyle w:val="StyleUnderline"/>
          <w:highlight w:val="green"/>
        </w:rPr>
        <w:t>pressure points</w:t>
      </w:r>
      <w:r w:rsidRPr="002A0389">
        <w:rPr>
          <w:rStyle w:val="StyleUnderline"/>
        </w:rPr>
        <w:t xml:space="preserve">, where terrorists and hackers are now taking aim, </w:t>
      </w:r>
      <w:r w:rsidRPr="001C6820">
        <w:rPr>
          <w:rStyle w:val="Emphasis"/>
          <w:highlight w:val="green"/>
        </w:rPr>
        <w:t>far more secure.</w:t>
      </w:r>
    </w:p>
    <w:p w14:paraId="4ABB0017" w14:textId="77777777" w:rsidR="00A238B2" w:rsidRDefault="00A238B2" w:rsidP="00A238B2"/>
    <w:p w14:paraId="5D73CE59" w14:textId="77777777" w:rsidR="00A238B2" w:rsidRDefault="00A238B2" w:rsidP="00A238B2">
      <w:pPr>
        <w:pStyle w:val="Heading3"/>
      </w:pPr>
      <w:r>
        <w:lastRenderedPageBreak/>
        <w:t>No Cyber War --- 1NC</w:t>
      </w:r>
    </w:p>
    <w:p w14:paraId="3EC007BF" w14:textId="77777777" w:rsidR="00A238B2" w:rsidRPr="000604BD" w:rsidRDefault="00A238B2" w:rsidP="00A238B2"/>
    <w:p w14:paraId="67F5F4F0" w14:textId="77777777" w:rsidR="00A238B2" w:rsidRPr="005B1313" w:rsidRDefault="00A238B2" w:rsidP="00A238B2">
      <w:pPr>
        <w:pStyle w:val="Heading4"/>
      </w:pPr>
      <w:r w:rsidRPr="005B1313">
        <w:t>No cyber war or retaliation</w:t>
      </w:r>
    </w:p>
    <w:p w14:paraId="61C2911F" w14:textId="77777777" w:rsidR="00A238B2" w:rsidRPr="005B1313" w:rsidRDefault="00A238B2" w:rsidP="00A238B2">
      <w:r w:rsidRPr="000604BD">
        <w:rPr>
          <w:rStyle w:val="Style13ptBold"/>
        </w:rPr>
        <w:t>Rodet 18</w:t>
      </w:r>
      <w:r>
        <w:t xml:space="preserve"> --- </w:t>
      </w:r>
      <w:r w:rsidRPr="005B1313">
        <w:t>Jasmine Rodet, Master’s Degree in Cyber Security, Strategy, and Diplomacy from the University of New South Wales, Cyber Security Program Manager at Fortescue Metals Group, “The Threat of Cyber War is Exaggerated”, 11/11/2018, linkedin.com/pulse/threat-cyber-war-exaggerated-jasmine-rodet/</w:t>
      </w:r>
    </w:p>
    <w:p w14:paraId="00464EB9" w14:textId="77777777" w:rsidR="00A238B2" w:rsidRPr="005B1313" w:rsidRDefault="00A238B2" w:rsidP="00A238B2">
      <w:pPr>
        <w:rPr>
          <w:sz w:val="16"/>
        </w:rPr>
      </w:pPr>
      <w:r w:rsidRPr="005B1313">
        <w:rPr>
          <w:sz w:val="16"/>
        </w:rPr>
        <w:t xml:space="preserve">For the regular person on the street, the term ‘cyber war’ is more likely to bring to mind the 1983 movie “WarGames” and the </w:t>
      </w:r>
      <w:r w:rsidRPr="001C6820">
        <w:rPr>
          <w:rStyle w:val="StyleUnderline"/>
          <w:highlight w:val="green"/>
        </w:rPr>
        <w:t>doomsday articles</w:t>
      </w:r>
      <w:r w:rsidRPr="005B1313">
        <w:rPr>
          <w:sz w:val="16"/>
        </w:rPr>
        <w:t xml:space="preserve"> that </w:t>
      </w:r>
      <w:r w:rsidRPr="000659D7">
        <w:rPr>
          <w:rStyle w:val="StyleUnderline"/>
        </w:rPr>
        <w:t xml:space="preserve">appear regularly in the media </w:t>
      </w:r>
      <w:r w:rsidRPr="001C6820">
        <w:rPr>
          <w:rStyle w:val="StyleUnderline"/>
          <w:highlight w:val="green"/>
        </w:rPr>
        <w:t>about</w:t>
      </w:r>
      <w:r w:rsidRPr="000659D7">
        <w:rPr>
          <w:rStyle w:val="StyleUnderline"/>
        </w:rPr>
        <w:t xml:space="preserve"> the ‘</w:t>
      </w:r>
      <w:r w:rsidRPr="001C6820">
        <w:rPr>
          <w:rStyle w:val="StyleUnderline"/>
          <w:highlight w:val="green"/>
        </w:rPr>
        <w:t>cyber</w:t>
      </w:r>
      <w:r w:rsidRPr="000659D7">
        <w:rPr>
          <w:rStyle w:val="StyleUnderline"/>
        </w:rPr>
        <w:t xml:space="preserve"> battlefield’ and</w:t>
      </w:r>
      <w:r w:rsidRPr="005B1313">
        <w:rPr>
          <w:sz w:val="16"/>
        </w:rPr>
        <w:t xml:space="preserve"> an </w:t>
      </w:r>
      <w:r w:rsidRPr="000659D7">
        <w:rPr>
          <w:rStyle w:val="StyleUnderline"/>
        </w:rPr>
        <w:t xml:space="preserve">impending </w:t>
      </w:r>
      <w:r w:rsidRPr="001C6820">
        <w:rPr>
          <w:rStyle w:val="StyleUnderline"/>
          <w:highlight w:val="green"/>
        </w:rPr>
        <w:t>World War III</w:t>
      </w:r>
      <w:r w:rsidRPr="005B1313">
        <w:rPr>
          <w:sz w:val="16"/>
        </w:rPr>
        <w:t xml:space="preserve">.  This essay argues that </w:t>
      </w:r>
      <w:r w:rsidRPr="000659D7">
        <w:rPr>
          <w:rStyle w:val="StyleUnderline"/>
        </w:rPr>
        <w:t xml:space="preserve">the threat of cyber war </w:t>
      </w:r>
      <w:r w:rsidRPr="001C6820">
        <w:rPr>
          <w:rStyle w:val="StyleUnderline"/>
          <w:highlight w:val="green"/>
        </w:rPr>
        <w:t xml:space="preserve">is </w:t>
      </w:r>
      <w:r w:rsidRPr="001C6820">
        <w:rPr>
          <w:rStyle w:val="Emphasis"/>
          <w:highlight w:val="green"/>
        </w:rPr>
        <w:t>exaggerated</w:t>
      </w:r>
      <w:r w:rsidRPr="005B1313">
        <w:rPr>
          <w:sz w:val="16"/>
        </w:rPr>
        <w:t xml:space="preserve"> </w:t>
      </w:r>
      <w:r w:rsidRPr="000659D7">
        <w:rPr>
          <w:rStyle w:val="StyleUnderline"/>
        </w:rPr>
        <w:t>and</w:t>
      </w:r>
      <w:r w:rsidRPr="005B1313">
        <w:rPr>
          <w:sz w:val="16"/>
        </w:rPr>
        <w:t xml:space="preserve"> although it can, by definition, be stated that we are already in a state of cyber war, the impact on states is </w:t>
      </w:r>
      <w:r w:rsidRPr="005B1313">
        <w:rPr>
          <w:rStyle w:val="Emphasis"/>
        </w:rPr>
        <w:t>negligible</w:t>
      </w:r>
      <w:r w:rsidRPr="005B1313">
        <w:rPr>
          <w:sz w:val="16"/>
        </w:rPr>
        <w:t xml:space="preserve"> compared to conventional war domains.</w:t>
      </w:r>
    </w:p>
    <w:p w14:paraId="2446B75F" w14:textId="77777777" w:rsidR="00A238B2" w:rsidRPr="005B1313" w:rsidRDefault="00A238B2" w:rsidP="00A238B2">
      <w:pPr>
        <w:rPr>
          <w:sz w:val="12"/>
          <w:szCs w:val="18"/>
        </w:rPr>
      </w:pPr>
      <w:r w:rsidRPr="005B1313">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47F578C7" w14:textId="77777777" w:rsidR="00A238B2" w:rsidRPr="005B1313" w:rsidRDefault="00A238B2" w:rsidP="00A238B2">
      <w:pPr>
        <w:rPr>
          <w:sz w:val="12"/>
          <w:szCs w:val="18"/>
        </w:rPr>
      </w:pPr>
      <w:r w:rsidRPr="005B1313">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2F27342C" w14:textId="77777777" w:rsidR="00A238B2" w:rsidRPr="005B1313" w:rsidRDefault="00A238B2" w:rsidP="00A238B2">
      <w:pPr>
        <w:rPr>
          <w:sz w:val="16"/>
        </w:rPr>
      </w:pPr>
      <w:r w:rsidRPr="005B1313">
        <w:rPr>
          <w:sz w:val="16"/>
        </w:rPr>
        <w:t xml:space="preserve">For this essay, I will use Stones definition to argue that even though states may engage in cyber war, the concept of cyber war is exaggerated. It seems that </w:t>
      </w:r>
      <w:r w:rsidRPr="000659D7">
        <w:rPr>
          <w:rStyle w:val="StyleUnderline"/>
        </w:rPr>
        <w:t xml:space="preserve">cyber war is </w:t>
      </w:r>
      <w:r w:rsidRPr="005B1313">
        <w:rPr>
          <w:rStyle w:val="Emphasis"/>
        </w:rPr>
        <w:t>deliberately exaggerated</w:t>
      </w:r>
      <w:r w:rsidRPr="000659D7">
        <w:rPr>
          <w:rStyle w:val="StyleUnderline"/>
        </w:rPr>
        <w:t xml:space="preserve"> </w:t>
      </w:r>
      <w:r w:rsidRPr="001C6820">
        <w:rPr>
          <w:rStyle w:val="StyleUnderline"/>
          <w:highlight w:val="green"/>
        </w:rPr>
        <w:t>in</w:t>
      </w:r>
      <w:r w:rsidRPr="000659D7">
        <w:rPr>
          <w:rStyle w:val="StyleUnderline"/>
        </w:rPr>
        <w:t xml:space="preserve"> the </w:t>
      </w:r>
      <w:r w:rsidRPr="001C6820">
        <w:rPr>
          <w:rStyle w:val="StyleUnderline"/>
          <w:highlight w:val="green"/>
        </w:rPr>
        <w:t xml:space="preserve">media and by politicians for </w:t>
      </w:r>
      <w:r w:rsidRPr="001C6820">
        <w:rPr>
          <w:rStyle w:val="Emphasis"/>
          <w:highlight w:val="green"/>
        </w:rPr>
        <w:t>financial</w:t>
      </w:r>
      <w:r w:rsidRPr="001C6820">
        <w:rPr>
          <w:rStyle w:val="StyleUnderline"/>
          <w:highlight w:val="green"/>
        </w:rPr>
        <w:t xml:space="preserve"> and </w:t>
      </w:r>
      <w:r w:rsidRPr="001C6820">
        <w:rPr>
          <w:rStyle w:val="Emphasis"/>
          <w:highlight w:val="green"/>
        </w:rPr>
        <w:t>political</w:t>
      </w:r>
      <w:r w:rsidRPr="001C6820">
        <w:rPr>
          <w:rStyle w:val="StyleUnderline"/>
          <w:highlight w:val="green"/>
        </w:rPr>
        <w:t xml:space="preserve"> gains</w:t>
      </w:r>
      <w:r w:rsidRPr="005B1313">
        <w:rPr>
          <w:sz w:val="16"/>
        </w:rPr>
        <w:t xml:space="preserve">. There are countless examples in the media and in politics of the exaggeration of the threat of cyber war and the language used plays a big factor in creating a sense of fear in the community. </w:t>
      </w:r>
    </w:p>
    <w:p w14:paraId="0E095993" w14:textId="77777777" w:rsidR="00A238B2" w:rsidRPr="005B1313" w:rsidRDefault="00A238B2" w:rsidP="00A238B2">
      <w:pPr>
        <w:rPr>
          <w:sz w:val="12"/>
          <w:szCs w:val="18"/>
        </w:rPr>
      </w:pPr>
      <w:r w:rsidRPr="005B1313">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17BE0ADC" w14:textId="77777777" w:rsidR="00A238B2" w:rsidRPr="005B1313" w:rsidRDefault="00A238B2" w:rsidP="00A238B2">
      <w:pPr>
        <w:rPr>
          <w:sz w:val="12"/>
          <w:szCs w:val="18"/>
        </w:rPr>
      </w:pPr>
      <w:r w:rsidRPr="005B1313">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70B36513" w14:textId="77777777" w:rsidR="00A238B2" w:rsidRPr="005B1313" w:rsidRDefault="00A238B2" w:rsidP="00A238B2">
      <w:pPr>
        <w:rPr>
          <w:sz w:val="16"/>
        </w:rPr>
      </w:pPr>
      <w:r w:rsidRPr="005B1313">
        <w:rPr>
          <w:sz w:val="16"/>
        </w:rPr>
        <w:t xml:space="preserve">Who stands to gain from the exaggeration and hype? Logically, </w:t>
      </w:r>
      <w:r w:rsidRPr="000659D7">
        <w:rPr>
          <w:rStyle w:val="StyleUnderline"/>
        </w:rPr>
        <w:t>one group would be those that gain financially from the sale of cyber protective services and software</w:t>
      </w:r>
      <w:r w:rsidRPr="005B1313">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2D396ADC" w14:textId="77777777" w:rsidR="00A238B2" w:rsidRPr="005B1313" w:rsidRDefault="00A238B2" w:rsidP="00A238B2">
      <w:pPr>
        <w:rPr>
          <w:sz w:val="16"/>
        </w:rPr>
      </w:pPr>
      <w:r w:rsidRPr="005B1313">
        <w:rPr>
          <w:sz w:val="16"/>
        </w:rPr>
        <w:t xml:space="preserve">Additionally, </w:t>
      </w:r>
      <w:r w:rsidRPr="000659D7">
        <w:rPr>
          <w:rStyle w:val="StyleUnderline"/>
        </w:rPr>
        <w:t xml:space="preserve">there may be </w:t>
      </w:r>
      <w:r w:rsidRPr="005B1313">
        <w:rPr>
          <w:rStyle w:val="Emphasis"/>
        </w:rPr>
        <w:t>political motivations</w:t>
      </w:r>
      <w:r w:rsidRPr="000659D7">
        <w:rPr>
          <w:rStyle w:val="StyleUnderline"/>
        </w:rPr>
        <w:t xml:space="preserve"> to exaggerate the threat of cyber war</w:t>
      </w:r>
      <w:r w:rsidRPr="005B1313">
        <w:rPr>
          <w:sz w:val="16"/>
        </w:rPr>
        <w:t xml:space="preserve">. Cyberspace is not well understood by the general public and fear is natural. In the US’s cyber security debate, observers have noted there is a tendency for policymakers, </w:t>
      </w:r>
      <w:r w:rsidRPr="000659D7">
        <w:rPr>
          <w:rStyle w:val="StyleUnderline"/>
        </w:rPr>
        <w:t>military leaders, and media</w:t>
      </w:r>
      <w:r w:rsidRPr="005B1313">
        <w:rPr>
          <w:sz w:val="16"/>
        </w:rPr>
        <w:t xml:space="preserve">, among others, </w:t>
      </w:r>
      <w:r w:rsidRPr="000659D7">
        <w:rPr>
          <w:rStyle w:val="StyleUnderline"/>
        </w:rPr>
        <w:t>to use frightening ‘cyber-doom scenarios’ when making a case for action on cyber security</w:t>
      </w:r>
      <w:r w:rsidRPr="005B1313">
        <w:rPr>
          <w:sz w:val="16"/>
        </w:rPr>
        <w:t xml:space="preserve"> (Dunn 2008, 2). </w:t>
      </w:r>
    </w:p>
    <w:p w14:paraId="0EC55590" w14:textId="77777777" w:rsidR="00A238B2" w:rsidRPr="005B1313" w:rsidRDefault="00A238B2" w:rsidP="00A238B2">
      <w:pPr>
        <w:rPr>
          <w:sz w:val="12"/>
          <w:szCs w:val="18"/>
        </w:rPr>
      </w:pPr>
      <w:r w:rsidRPr="005B1313">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43702E68" w14:textId="77777777" w:rsidR="00A238B2" w:rsidRPr="005B1313" w:rsidRDefault="00A238B2" w:rsidP="00A238B2">
      <w:pPr>
        <w:rPr>
          <w:sz w:val="12"/>
          <w:szCs w:val="18"/>
        </w:rPr>
      </w:pPr>
      <w:r w:rsidRPr="005B1313">
        <w:rPr>
          <w:sz w:val="12"/>
          <w:szCs w:val="18"/>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w:t>
      </w:r>
      <w:r w:rsidRPr="005B1313">
        <w:rPr>
          <w:sz w:val="12"/>
          <w:szCs w:val="18"/>
        </w:rPr>
        <w:lastRenderedPageBreak/>
        <w:t>The Perfect Weapon, cyber weapons (such as cyber vandalism, Distributed Denial of Service (DDOS), intrusions and advanced persistent threat (APT)) as the ‘perfect weapons’ for the following reasons;</w:t>
      </w:r>
    </w:p>
    <w:p w14:paraId="41B1355B" w14:textId="77777777" w:rsidR="00A238B2" w:rsidRPr="005B1313" w:rsidRDefault="00A238B2" w:rsidP="00A238B2">
      <w:pPr>
        <w:rPr>
          <w:sz w:val="12"/>
          <w:szCs w:val="18"/>
        </w:rPr>
      </w:pPr>
      <w:r w:rsidRPr="005B1313">
        <w:rPr>
          <w:sz w:val="12"/>
          <w:szCs w:val="18"/>
        </w:rPr>
        <w:t>They are cheap: When compared to Nuclear weapons, there are only a handful of nations globally that can afford the technology to create a nuclear weapon.</w:t>
      </w:r>
    </w:p>
    <w:p w14:paraId="4658BB46" w14:textId="77777777" w:rsidR="00A238B2" w:rsidRPr="005B1313" w:rsidRDefault="00A238B2" w:rsidP="00A238B2">
      <w:pPr>
        <w:rPr>
          <w:sz w:val="12"/>
          <w:szCs w:val="18"/>
        </w:rPr>
      </w:pPr>
      <w:r w:rsidRPr="005B1313">
        <w:rPr>
          <w:sz w:val="12"/>
          <w:szCs w:val="18"/>
        </w:rPr>
        <w:t>They are easily accessible: Unlike a Nuclear bomb that requires uranium, a highly protected metal, in the production process, a cyber weapon can be created with minimal investment and highly available IT infrastructure.</w:t>
      </w:r>
    </w:p>
    <w:p w14:paraId="551556C1" w14:textId="77777777" w:rsidR="00A238B2" w:rsidRPr="005B1313" w:rsidRDefault="00A238B2" w:rsidP="00A238B2">
      <w:pPr>
        <w:rPr>
          <w:sz w:val="12"/>
          <w:szCs w:val="18"/>
        </w:rPr>
      </w:pPr>
      <w:r w:rsidRPr="005B1313">
        <w:rPr>
          <w:sz w:val="12"/>
          <w:szCs w:val="18"/>
        </w:rPr>
        <w:t>They can be dialled-up or dialled-down relatively easily. A ballistic missile, the force of the explosion cannot be adjusted as easily as a DDOS attack. A DDOS attack can be adjusted to last an hour, a few days or a few weeks.</w:t>
      </w:r>
    </w:p>
    <w:p w14:paraId="2EADFA4A" w14:textId="77777777" w:rsidR="00A238B2" w:rsidRPr="005B1313" w:rsidRDefault="00A238B2" w:rsidP="00A238B2">
      <w:pPr>
        <w:rPr>
          <w:sz w:val="12"/>
          <w:szCs w:val="18"/>
        </w:rPr>
      </w:pPr>
      <w:r w:rsidRPr="005B1313">
        <w:rPr>
          <w:sz w:val="12"/>
          <w:szCs w:val="18"/>
        </w:rPr>
        <w:t>They have a huge range in how they are used: Sabotage as with Stuxnet, Espionage as with the Chinese industrial spying on the US, North Korea’s infiltration of Sony, the Iranians attack on Las Vegas Sands Corp. casino operators.</w:t>
      </w:r>
    </w:p>
    <w:p w14:paraId="6367A9FE" w14:textId="77777777" w:rsidR="00A238B2" w:rsidRPr="005B1313" w:rsidRDefault="00A238B2" w:rsidP="00A238B2">
      <w:pPr>
        <w:rPr>
          <w:sz w:val="16"/>
        </w:rPr>
      </w:pPr>
      <w:r w:rsidRPr="005B1313">
        <w:rPr>
          <w:sz w:val="16"/>
        </w:rPr>
        <w:t xml:space="preserve">The significant factor is that cyber weapons can and are being used every day for discrete, </w:t>
      </w:r>
      <w:r w:rsidRPr="001C6820">
        <w:rPr>
          <w:rStyle w:val="Emphasis"/>
          <w:highlight w:val="green"/>
        </w:rPr>
        <w:t>low-level</w:t>
      </w:r>
      <w:r w:rsidRPr="001C6820">
        <w:rPr>
          <w:rStyle w:val="Style13ptBold"/>
          <w:highlight w:val="green"/>
        </w:rPr>
        <w:t xml:space="preserve"> cyber</w:t>
      </w:r>
      <w:r w:rsidRPr="005B1313">
        <w:rPr>
          <w:rStyle w:val="Style13ptBold"/>
        </w:rPr>
        <w:t xml:space="preserve"> conflicts</w:t>
      </w:r>
      <w:r w:rsidRPr="005B1313">
        <w:rPr>
          <w:sz w:val="16"/>
        </w:rPr>
        <w:t xml:space="preserve"> to undermine and disrupt rivals, but historically it </w:t>
      </w:r>
      <w:r w:rsidRPr="001C6820">
        <w:rPr>
          <w:rStyle w:val="Style13ptBold"/>
          <w:highlight w:val="green"/>
        </w:rPr>
        <w:t xml:space="preserve">has </w:t>
      </w:r>
      <w:r w:rsidRPr="001C6820">
        <w:rPr>
          <w:rStyle w:val="Emphasis"/>
          <w:highlight w:val="green"/>
        </w:rPr>
        <w:t>not progressed</w:t>
      </w:r>
      <w:r w:rsidRPr="001C6820">
        <w:rPr>
          <w:rStyle w:val="Style13ptBold"/>
          <w:highlight w:val="green"/>
        </w:rPr>
        <w:t xml:space="preserve"> to</w:t>
      </w:r>
      <w:r w:rsidRPr="005B1313">
        <w:rPr>
          <w:rStyle w:val="Style13ptBold"/>
        </w:rPr>
        <w:t xml:space="preserve"> open </w:t>
      </w:r>
      <w:r w:rsidRPr="001C6820">
        <w:rPr>
          <w:rStyle w:val="Style13ptBold"/>
          <w:highlight w:val="green"/>
        </w:rPr>
        <w:t>conflict, nor</w:t>
      </w:r>
      <w:r w:rsidRPr="005B1313">
        <w:rPr>
          <w:rStyle w:val="Style13ptBold"/>
        </w:rPr>
        <w:t xml:space="preserve"> has it </w:t>
      </w:r>
      <w:r w:rsidRPr="001C6820">
        <w:rPr>
          <w:rStyle w:val="Emphasis"/>
          <w:highlight w:val="green"/>
        </w:rPr>
        <w:t>warranted</w:t>
      </w:r>
      <w:r w:rsidRPr="000659D7">
        <w:rPr>
          <w:rStyle w:val="StyleUnderline"/>
        </w:rPr>
        <w:t xml:space="preserve"> a </w:t>
      </w:r>
      <w:r w:rsidRPr="001C6820">
        <w:rPr>
          <w:rStyle w:val="Emphasis"/>
          <w:highlight w:val="green"/>
        </w:rPr>
        <w:t>military response</w:t>
      </w:r>
      <w:r w:rsidRPr="005B1313">
        <w:rPr>
          <w:sz w:val="16"/>
        </w:rPr>
        <w:t xml:space="preserve"> (Sanger 2018). </w:t>
      </w:r>
      <w:r w:rsidRPr="000659D7">
        <w:rPr>
          <w:rStyle w:val="StyleUnderline"/>
        </w:rPr>
        <w:t xml:space="preserve">Additionally, </w:t>
      </w:r>
      <w:r w:rsidRPr="001C6820">
        <w:rPr>
          <w:rStyle w:val="StyleUnderline"/>
          <w:highlight w:val="green"/>
        </w:rPr>
        <w:t>massive</w:t>
      </w:r>
      <w:r w:rsidRPr="000659D7">
        <w:rPr>
          <w:rStyle w:val="StyleUnderline"/>
        </w:rPr>
        <w:t xml:space="preserve"> cyber operations </w:t>
      </w:r>
      <w:r w:rsidRPr="001C6820">
        <w:rPr>
          <w:rStyle w:val="StyleUnderline"/>
          <w:highlight w:val="green"/>
        </w:rPr>
        <w:t>would</w:t>
      </w:r>
      <w:r w:rsidRPr="000659D7">
        <w:rPr>
          <w:rStyle w:val="StyleUnderline"/>
        </w:rPr>
        <w:t xml:space="preserve"> necessarily impact the civilian population and </w:t>
      </w:r>
      <w:r w:rsidRPr="001C6820">
        <w:rPr>
          <w:rStyle w:val="StyleUnderline"/>
          <w:highlight w:val="green"/>
        </w:rPr>
        <w:t>violate</w:t>
      </w:r>
      <w:r w:rsidRPr="000659D7">
        <w:rPr>
          <w:rStyle w:val="StyleUnderline"/>
        </w:rPr>
        <w:t xml:space="preserve"> the </w:t>
      </w:r>
      <w:r w:rsidRPr="001C6820">
        <w:rPr>
          <w:rStyle w:val="StyleUnderline"/>
          <w:highlight w:val="green"/>
        </w:rPr>
        <w:t>immunity</w:t>
      </w:r>
      <w:r w:rsidRPr="000659D7">
        <w:rPr>
          <w:rStyle w:val="StyleUnderline"/>
        </w:rPr>
        <w:t xml:space="preserve"> of non-combatants. The conditions of war dictate that </w:t>
      </w:r>
      <w:r w:rsidRPr="001C6820">
        <w:rPr>
          <w:rStyle w:val="StyleUnderline"/>
          <w:highlight w:val="green"/>
        </w:rPr>
        <w:t xml:space="preserve">this is </w:t>
      </w:r>
      <w:r w:rsidRPr="001C6820">
        <w:rPr>
          <w:rStyle w:val="Emphasis"/>
          <w:highlight w:val="green"/>
        </w:rPr>
        <w:t>“taboo”</w:t>
      </w:r>
      <w:r w:rsidRPr="001C6820">
        <w:rPr>
          <w:rStyle w:val="StyleUnderline"/>
          <w:highlight w:val="green"/>
        </w:rPr>
        <w:t xml:space="preserve"> and</w:t>
      </w:r>
      <w:r w:rsidRPr="000659D7">
        <w:rPr>
          <w:rStyle w:val="StyleUnderline"/>
        </w:rPr>
        <w:t xml:space="preserve"> to date, rival </w:t>
      </w:r>
      <w:r w:rsidRPr="001C6820">
        <w:rPr>
          <w:rStyle w:val="StyleUnderline"/>
          <w:highlight w:val="green"/>
        </w:rPr>
        <w:t>states</w:t>
      </w:r>
      <w:r w:rsidRPr="000659D7">
        <w:rPr>
          <w:rStyle w:val="StyleUnderline"/>
        </w:rPr>
        <w:t xml:space="preserve"> have </w:t>
      </w:r>
      <w:r w:rsidRPr="001C6820">
        <w:rPr>
          <w:rStyle w:val="Emphasis"/>
          <w:highlight w:val="green"/>
        </w:rPr>
        <w:t>show</w:t>
      </w:r>
      <w:r w:rsidRPr="005B1313">
        <w:rPr>
          <w:rStyle w:val="Emphasis"/>
        </w:rPr>
        <w:t xml:space="preserve">n </w:t>
      </w:r>
      <w:r w:rsidRPr="001C6820">
        <w:rPr>
          <w:rStyle w:val="Emphasis"/>
          <w:highlight w:val="green"/>
        </w:rPr>
        <w:t>restraint</w:t>
      </w:r>
      <w:r w:rsidRPr="000659D7">
        <w:rPr>
          <w:rStyle w:val="StyleUnderline"/>
        </w:rPr>
        <w:t xml:space="preserve"> in their use of cyber weapons for this reason</w:t>
      </w:r>
      <w:r w:rsidRPr="005B1313">
        <w:rPr>
          <w:sz w:val="16"/>
        </w:rPr>
        <w:t xml:space="preserve"> (Valeriano and Ryan 2015). </w:t>
      </w:r>
      <w:r w:rsidRPr="000659D7">
        <w:rPr>
          <w:rStyle w:val="StyleUnderline"/>
        </w:rPr>
        <w:t xml:space="preserve">It appears that </w:t>
      </w:r>
      <w:r w:rsidRPr="001C6820">
        <w:rPr>
          <w:rStyle w:val="StyleUnderline"/>
          <w:highlight w:val="green"/>
        </w:rPr>
        <w:t>the threat</w:t>
      </w:r>
      <w:r w:rsidRPr="000659D7">
        <w:rPr>
          <w:rStyle w:val="StyleUnderline"/>
        </w:rPr>
        <w:t xml:space="preserve"> that cyber weapons represent to national security is overstated and the threat of cyber war </w:t>
      </w:r>
      <w:r w:rsidRPr="001C6820">
        <w:rPr>
          <w:rStyle w:val="StyleUnderline"/>
          <w:highlight w:val="green"/>
        </w:rPr>
        <w:t xml:space="preserve">is </w:t>
      </w:r>
      <w:r w:rsidRPr="001C6820">
        <w:rPr>
          <w:rStyle w:val="Emphasis"/>
          <w:highlight w:val="green"/>
        </w:rPr>
        <w:t>overstated</w:t>
      </w:r>
      <w:r w:rsidRPr="005B1313">
        <w:rPr>
          <w:sz w:val="16"/>
        </w:rPr>
        <w:t>.</w:t>
      </w:r>
    </w:p>
    <w:p w14:paraId="1AF16F8F" w14:textId="77777777" w:rsidR="00A238B2" w:rsidRPr="005B1313" w:rsidRDefault="00A238B2" w:rsidP="00A238B2">
      <w:pPr>
        <w:rPr>
          <w:sz w:val="16"/>
        </w:rPr>
      </w:pPr>
      <w:r w:rsidRPr="000659D7">
        <w:rPr>
          <w:rStyle w:val="StyleUnderline"/>
        </w:rPr>
        <w:t>The US and</w:t>
      </w:r>
      <w:r w:rsidRPr="005B1313">
        <w:rPr>
          <w:sz w:val="16"/>
        </w:rPr>
        <w:t xml:space="preserve"> likely </w:t>
      </w:r>
      <w:r w:rsidRPr="000659D7">
        <w:rPr>
          <w:rStyle w:val="StyleUnderline"/>
        </w:rPr>
        <w:t xml:space="preserve">other </w:t>
      </w:r>
      <w:r w:rsidRPr="005B1313">
        <w:rPr>
          <w:rStyle w:val="Emphasis"/>
        </w:rPr>
        <w:t xml:space="preserve">highly </w:t>
      </w:r>
      <w:r w:rsidRPr="001C6820">
        <w:rPr>
          <w:rStyle w:val="Emphasis"/>
          <w:highlight w:val="green"/>
        </w:rPr>
        <w:t>networked nations</w:t>
      </w:r>
      <w:r w:rsidRPr="001C6820">
        <w:rPr>
          <w:rStyle w:val="StyleUnderline"/>
          <w:highlight w:val="green"/>
        </w:rPr>
        <w:t xml:space="preserve"> appear </w:t>
      </w:r>
      <w:r w:rsidRPr="001C6820">
        <w:rPr>
          <w:rStyle w:val="Emphasis"/>
          <w:highlight w:val="green"/>
        </w:rPr>
        <w:t>reticent</w:t>
      </w:r>
      <w:r w:rsidRPr="005B1313">
        <w:rPr>
          <w:sz w:val="16"/>
        </w:rPr>
        <w:t xml:space="preserve"> about using cyber weapons for significant cyber conflict </w:t>
      </w:r>
      <w:r w:rsidRPr="001C6820">
        <w:rPr>
          <w:rStyle w:val="StyleUnderline"/>
          <w:highlight w:val="green"/>
        </w:rPr>
        <w:t>given</w:t>
      </w:r>
      <w:r w:rsidRPr="000659D7">
        <w:rPr>
          <w:rStyle w:val="StyleUnderline"/>
        </w:rPr>
        <w:t xml:space="preserve"> their </w:t>
      </w:r>
      <w:r w:rsidRPr="001C6820">
        <w:rPr>
          <w:rStyle w:val="Emphasis"/>
          <w:highlight w:val="green"/>
        </w:rPr>
        <w:t>vulnerabilities</w:t>
      </w:r>
      <w:r w:rsidRPr="005B1313">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3B518536" w14:textId="77777777" w:rsidR="00A238B2" w:rsidRDefault="00A238B2" w:rsidP="00A238B2">
      <w:pPr>
        <w:rPr>
          <w:sz w:val="16"/>
        </w:rPr>
      </w:pPr>
      <w:r w:rsidRPr="005B1313">
        <w:rPr>
          <w:sz w:val="16"/>
        </w:rPr>
        <w:t xml:space="preserve">Rid (2012) is among some academics who argue that </w:t>
      </w:r>
      <w:r w:rsidRPr="001C6820">
        <w:rPr>
          <w:rStyle w:val="StyleUnderline"/>
          <w:highlight w:val="green"/>
        </w:rPr>
        <w:t>cyber war</w:t>
      </w:r>
      <w:r w:rsidRPr="005B1313">
        <w:rPr>
          <w:sz w:val="16"/>
        </w:rPr>
        <w:t xml:space="preserve"> has never and </w:t>
      </w:r>
      <w:r w:rsidRPr="001C6820">
        <w:rPr>
          <w:rStyle w:val="StyleUnderline"/>
          <w:highlight w:val="green"/>
        </w:rPr>
        <w:t>will</w:t>
      </w:r>
      <w:r w:rsidRPr="000659D7">
        <w:rPr>
          <w:rStyle w:val="StyleUnderline"/>
        </w:rPr>
        <w:t xml:space="preserve"> likely </w:t>
      </w:r>
      <w:r w:rsidRPr="001C6820">
        <w:rPr>
          <w:rStyle w:val="Emphasis"/>
          <w:highlight w:val="green"/>
        </w:rPr>
        <w:t>never eventuate</w:t>
      </w:r>
      <w:r w:rsidRPr="005B1313">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41702E4D" w14:textId="77777777" w:rsidR="00A238B2" w:rsidRDefault="00A238B2" w:rsidP="00A238B2">
      <w:pPr>
        <w:rPr>
          <w:sz w:val="16"/>
        </w:rPr>
      </w:pPr>
    </w:p>
    <w:p w14:paraId="07AD16F8" w14:textId="77777777" w:rsidR="00A238B2" w:rsidRDefault="00A238B2" w:rsidP="00A238B2">
      <w:pPr>
        <w:pStyle w:val="Heading3"/>
      </w:pPr>
      <w:r>
        <w:lastRenderedPageBreak/>
        <w:t>No NC3 Hacking --- 1NC</w:t>
      </w:r>
    </w:p>
    <w:p w14:paraId="1656D727" w14:textId="77777777" w:rsidR="00A238B2" w:rsidRDefault="00A238B2" w:rsidP="00A238B2"/>
    <w:p w14:paraId="1C88A958" w14:textId="77777777" w:rsidR="00A238B2" w:rsidRPr="000604BD" w:rsidRDefault="00A238B2" w:rsidP="00A238B2">
      <w:pPr>
        <w:keepNext/>
        <w:keepLines/>
        <w:spacing w:before="40" w:after="0"/>
        <w:outlineLvl w:val="3"/>
        <w:rPr>
          <w:rFonts w:eastAsia="MS Gothic" w:cs="Arial"/>
          <w:b/>
          <w:iCs/>
          <w:sz w:val="26"/>
        </w:rPr>
      </w:pPr>
      <w:r w:rsidRPr="000604BD">
        <w:rPr>
          <w:rFonts w:eastAsia="MS Gothic" w:cs="Arial"/>
          <w:b/>
          <w:iCs/>
          <w:sz w:val="26"/>
        </w:rPr>
        <w:t>No NC3 hacking.</w:t>
      </w:r>
    </w:p>
    <w:p w14:paraId="41D554F5" w14:textId="77777777" w:rsidR="00A238B2" w:rsidRPr="000604BD" w:rsidRDefault="00A238B2" w:rsidP="00A238B2">
      <w:pPr>
        <w:rPr>
          <w:rFonts w:eastAsia="Cambria"/>
        </w:rPr>
      </w:pPr>
      <w:r w:rsidRPr="000604BD">
        <w:rPr>
          <w:rFonts w:eastAsia="Cambria"/>
          <w:b/>
          <w:bCs/>
          <w:sz w:val="26"/>
        </w:rPr>
        <w:t>Futter ’16</w:t>
      </w:r>
      <w:r w:rsidRPr="000604BD">
        <w:rPr>
          <w:rFonts w:eastAsia="Cambria"/>
        </w:rPr>
        <w:t xml:space="preserve"> [Andrew; 2016; International Politics Professor at the University of Leicester; “War Games Redux? Cyberthreats, US–Russian Strategic Stability, and New Challenges for Nuclear Security and Arms Control,” European Security 25(2), p. 171-172]</w:t>
      </w:r>
    </w:p>
    <w:p w14:paraId="3029197D" w14:textId="77777777" w:rsidR="00A238B2" w:rsidRPr="000604BD" w:rsidRDefault="00A238B2" w:rsidP="00A238B2">
      <w:pPr>
        <w:rPr>
          <w:rFonts w:eastAsia="Cambria"/>
          <w:sz w:val="12"/>
          <w:szCs w:val="18"/>
        </w:rPr>
      </w:pPr>
      <w:r w:rsidRPr="001C6820">
        <w:rPr>
          <w:rFonts w:eastAsia="Cambria"/>
          <w:highlight w:val="green"/>
          <w:u w:val="single"/>
        </w:rPr>
        <w:t>It is</w:t>
      </w:r>
      <w:r w:rsidRPr="000604BD">
        <w:rPr>
          <w:rFonts w:eastAsia="Cambria"/>
          <w:sz w:val="16"/>
        </w:rPr>
        <w:t xml:space="preserve"> of course </w:t>
      </w:r>
      <w:r w:rsidRPr="001C6820">
        <w:rPr>
          <w:rFonts w:eastAsia="Cambria"/>
          <w:b/>
          <w:iCs/>
          <w:highlight w:val="green"/>
          <w:u w:val="single"/>
        </w:rPr>
        <w:t>highly unlikely</w:t>
      </w:r>
      <w:r w:rsidRPr="000604BD">
        <w:rPr>
          <w:rFonts w:eastAsia="Cambria"/>
          <w:u w:val="single"/>
        </w:rPr>
        <w:t xml:space="preserve"> that </w:t>
      </w:r>
      <w:r w:rsidRPr="001C6820">
        <w:rPr>
          <w:rFonts w:eastAsia="Cambria"/>
          <w:highlight w:val="green"/>
          <w:u w:val="single"/>
        </w:rPr>
        <w:t>either</w:t>
      </w:r>
      <w:r w:rsidRPr="000604BD">
        <w:rPr>
          <w:rFonts w:eastAsia="Cambria"/>
          <w:u w:val="single"/>
        </w:rPr>
        <w:t xml:space="preserve"> the </w:t>
      </w:r>
      <w:r w:rsidRPr="001C6820">
        <w:rPr>
          <w:rFonts w:eastAsia="Cambria"/>
          <w:b/>
          <w:iCs/>
          <w:highlight w:val="green"/>
          <w:u w:val="single"/>
        </w:rPr>
        <w:t>US</w:t>
      </w:r>
      <w:r w:rsidRPr="000604BD">
        <w:rPr>
          <w:rFonts w:eastAsia="Cambria"/>
          <w:u w:val="single"/>
        </w:rPr>
        <w:t xml:space="preserve">A </w:t>
      </w:r>
      <w:r w:rsidRPr="001C6820">
        <w:rPr>
          <w:rFonts w:eastAsia="Cambria"/>
          <w:highlight w:val="green"/>
          <w:u w:val="single"/>
        </w:rPr>
        <w:t>or Russia has plans – or</w:t>
      </w:r>
      <w:r w:rsidRPr="000604BD">
        <w:rPr>
          <w:rFonts w:eastAsia="Cambria"/>
          <w:u w:val="single"/>
        </w:rPr>
        <w:t xml:space="preserve"> perhaps more importantly, the </w:t>
      </w:r>
      <w:r w:rsidRPr="001C6820">
        <w:rPr>
          <w:rFonts w:eastAsia="Cambria"/>
          <w:highlight w:val="green"/>
          <w:u w:val="single"/>
        </w:rPr>
        <w:t>desire – to</w:t>
      </w:r>
      <w:r w:rsidRPr="000604BD">
        <w:rPr>
          <w:rFonts w:eastAsia="Cambria"/>
          <w:sz w:val="16"/>
        </w:rPr>
        <w:t xml:space="preserve"> fully </w:t>
      </w:r>
      <w:r w:rsidRPr="001C6820">
        <w:rPr>
          <w:rFonts w:eastAsia="Cambria"/>
          <w:highlight w:val="green"/>
          <w:u w:val="single"/>
        </w:rPr>
        <w:t>undermine</w:t>
      </w:r>
      <w:r w:rsidRPr="000604BD">
        <w:rPr>
          <w:rFonts w:eastAsia="Cambria"/>
          <w:u w:val="single"/>
        </w:rPr>
        <w:t xml:space="preserve"> the </w:t>
      </w:r>
      <w:r w:rsidRPr="001C6820">
        <w:rPr>
          <w:rFonts w:eastAsia="Cambria"/>
          <w:highlight w:val="green"/>
          <w:u w:val="single"/>
        </w:rPr>
        <w:t>other’s</w:t>
      </w:r>
      <w:r w:rsidRPr="000604BD">
        <w:rPr>
          <w:rFonts w:eastAsia="Cambria"/>
          <w:u w:val="single"/>
        </w:rPr>
        <w:t xml:space="preserve"> nuclear </w:t>
      </w:r>
      <w:r w:rsidRPr="001C6820">
        <w:rPr>
          <w:rFonts w:eastAsia="Cambria"/>
          <w:b/>
          <w:iCs/>
          <w:highlight w:val="green"/>
          <w:u w:val="single"/>
        </w:rPr>
        <w:t>c</w:t>
      </w:r>
      <w:r w:rsidRPr="000604BD">
        <w:rPr>
          <w:rFonts w:eastAsia="Cambria"/>
          <w:sz w:val="16"/>
        </w:rPr>
        <w:t xml:space="preserve">ommand </w:t>
      </w:r>
      <w:r w:rsidRPr="001C6820">
        <w:rPr>
          <w:rFonts w:eastAsia="Cambria"/>
          <w:highlight w:val="green"/>
          <w:u w:val="single"/>
        </w:rPr>
        <w:t xml:space="preserve">and </w:t>
      </w:r>
      <w:r w:rsidRPr="001C6820">
        <w:rPr>
          <w:rFonts w:eastAsia="Cambria"/>
          <w:b/>
          <w:iCs/>
          <w:highlight w:val="green"/>
          <w:u w:val="single"/>
        </w:rPr>
        <w:t>c</w:t>
      </w:r>
      <w:r w:rsidRPr="000604BD">
        <w:rPr>
          <w:rFonts w:eastAsia="Cambria"/>
          <w:sz w:val="16"/>
        </w:rPr>
        <w:t xml:space="preserve">ontrol </w:t>
      </w:r>
      <w:r w:rsidRPr="000604BD">
        <w:rPr>
          <w:rFonts w:eastAsia="Cambria"/>
          <w:u w:val="single"/>
        </w:rPr>
        <w:t>systems</w:t>
      </w:r>
      <w:r w:rsidRPr="000604BD">
        <w:rPr>
          <w:rFonts w:eastAsia="Cambria"/>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0604BD">
        <w:rPr>
          <w:rFonts w:eastAsia="Cambria"/>
          <w:u w:val="single"/>
        </w:rPr>
        <w:t xml:space="preserve">the </w:t>
      </w:r>
      <w:r w:rsidRPr="001C6820">
        <w:rPr>
          <w:rFonts w:eastAsia="Cambria"/>
          <w:highlight w:val="green"/>
          <w:u w:val="single"/>
        </w:rPr>
        <w:t>growing possibility</w:t>
      </w:r>
      <w:r w:rsidRPr="000604BD">
        <w:rPr>
          <w:rFonts w:eastAsia="Cambria"/>
          <w:u w:val="single"/>
        </w:rPr>
        <w:t xml:space="preserve"> of “</w:t>
      </w:r>
      <w:r w:rsidRPr="001C6820">
        <w:rPr>
          <w:rFonts w:eastAsia="Cambria"/>
          <w:highlight w:val="green"/>
          <w:u w:val="single"/>
        </w:rPr>
        <w:t>cyber</w:t>
      </w:r>
      <w:r w:rsidRPr="000604BD">
        <w:rPr>
          <w:rFonts w:eastAsia="Cambria"/>
          <w:u w:val="single"/>
        </w:rPr>
        <w:t xml:space="preserve"> disablement” </w:t>
      </w:r>
      <w:r w:rsidRPr="001C6820">
        <w:rPr>
          <w:rFonts w:eastAsia="Cambria"/>
          <w:highlight w:val="green"/>
          <w:u w:val="single"/>
        </w:rPr>
        <w:t xml:space="preserve">should </w:t>
      </w:r>
      <w:r w:rsidRPr="001C6820">
        <w:rPr>
          <w:rFonts w:eastAsia="Cambria"/>
          <w:b/>
          <w:iCs/>
          <w:highlight w:val="green"/>
          <w:u w:val="single"/>
        </w:rPr>
        <w:t>not</w:t>
      </w:r>
      <w:r w:rsidRPr="001C6820">
        <w:rPr>
          <w:rFonts w:eastAsia="Cambria"/>
          <w:highlight w:val="green"/>
          <w:u w:val="single"/>
        </w:rPr>
        <w:t xml:space="preserve"> be </w:t>
      </w:r>
      <w:r w:rsidRPr="001C6820">
        <w:rPr>
          <w:rFonts w:eastAsia="Cambria"/>
          <w:b/>
          <w:iCs/>
          <w:highlight w:val="green"/>
          <w:u w:val="single"/>
        </w:rPr>
        <w:t>overstated</w:t>
      </w:r>
      <w:r w:rsidRPr="001C6820">
        <w:rPr>
          <w:rFonts w:eastAsia="Cambria"/>
          <w:highlight w:val="green"/>
          <w:u w:val="single"/>
        </w:rPr>
        <w:t xml:space="preserve"> (notions of a</w:t>
      </w:r>
      <w:r w:rsidRPr="000604BD">
        <w:rPr>
          <w:rFonts w:eastAsia="Cambria"/>
          <w:u w:val="single"/>
        </w:rPr>
        <w:t xml:space="preserve"> “cyber-</w:t>
      </w:r>
      <w:r w:rsidRPr="001C6820">
        <w:rPr>
          <w:rFonts w:eastAsia="Cambria"/>
          <w:b/>
          <w:iCs/>
          <w:highlight w:val="green"/>
          <w:u w:val="single"/>
        </w:rPr>
        <w:t>Pearl Harbor</w:t>
      </w:r>
      <w:r w:rsidRPr="000604BD">
        <w:rPr>
          <w:rFonts w:eastAsia="Cambria"/>
          <w:u w:val="single"/>
        </w:rPr>
        <w:t>”</w:t>
      </w:r>
      <w:r w:rsidRPr="000604BD">
        <w:rPr>
          <w:rFonts w:eastAsia="Cambria"/>
          <w:sz w:val="16"/>
        </w:rPr>
        <w:t xml:space="preserve"> (Panetta 2012) </w:t>
      </w:r>
      <w:r w:rsidRPr="000604BD">
        <w:rPr>
          <w:rFonts w:eastAsia="Cambria"/>
          <w:u w:val="single"/>
        </w:rPr>
        <w:t>or “cyber 9–11”</w:t>
      </w:r>
      <w:r w:rsidRPr="000604BD">
        <w:rPr>
          <w:rFonts w:eastAsia="Cambria"/>
          <w:sz w:val="16"/>
        </w:rPr>
        <w:t xml:space="preserve"> (Charles 2013) </w:t>
      </w:r>
      <w:r w:rsidRPr="001C6820">
        <w:rPr>
          <w:rFonts w:eastAsia="Cambria"/>
          <w:highlight w:val="green"/>
          <w:u w:val="single"/>
        </w:rPr>
        <w:t xml:space="preserve">have </w:t>
      </w:r>
      <w:r w:rsidRPr="001C6820">
        <w:rPr>
          <w:rFonts w:eastAsia="Cambria"/>
          <w:b/>
          <w:iCs/>
          <w:highlight w:val="green"/>
          <w:u w:val="single"/>
        </w:rPr>
        <w:t>done little</w:t>
      </w:r>
      <w:r w:rsidRPr="001C6820">
        <w:rPr>
          <w:rFonts w:eastAsia="Cambria"/>
          <w:highlight w:val="green"/>
          <w:u w:val="single"/>
        </w:rPr>
        <w:t xml:space="preserve"> to help understand</w:t>
      </w:r>
      <w:r w:rsidRPr="000604BD">
        <w:rPr>
          <w:rFonts w:eastAsia="Cambria"/>
          <w:u w:val="single"/>
        </w:rPr>
        <w:t xml:space="preserve"> the nature of the challenge</w:t>
      </w:r>
      <w:r w:rsidRPr="000604BD">
        <w:rPr>
          <w:rFonts w:eastAsia="Cambria"/>
          <w:sz w:val="16"/>
        </w:rPr>
        <w:t xml:space="preserve">), </w:t>
      </w:r>
      <w:r w:rsidRPr="000604BD">
        <w:rPr>
          <w:rFonts w:eastAsia="Cambria"/>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33C3AC20" w14:textId="77777777" w:rsidR="00A238B2" w:rsidRPr="000604BD" w:rsidRDefault="00A238B2" w:rsidP="00A238B2">
      <w:pPr>
        <w:rPr>
          <w:rFonts w:eastAsia="Cambria"/>
          <w:sz w:val="12"/>
          <w:szCs w:val="18"/>
        </w:rPr>
      </w:pPr>
      <w:r w:rsidRPr="000604BD">
        <w:rPr>
          <w:rFonts w:eastAsia="Cambria"/>
          <w:sz w:val="12"/>
          <w:szCs w:val="18"/>
        </w:rPr>
        <w:t>Assessing the options for arms control and enhancing mutual security</w:t>
      </w:r>
    </w:p>
    <w:p w14:paraId="74AF07B0" w14:textId="77777777" w:rsidR="00A238B2" w:rsidRPr="000604BD" w:rsidRDefault="00A238B2" w:rsidP="00A238B2">
      <w:pPr>
        <w:rPr>
          <w:rFonts w:eastAsia="Cambria"/>
          <w:sz w:val="12"/>
          <w:szCs w:val="18"/>
        </w:rPr>
      </w:pPr>
      <w:r w:rsidRPr="000604BD">
        <w:rPr>
          <w:rFonts w:eastAsia="Cambria"/>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79C6D063" w14:textId="77777777" w:rsidR="00A238B2" w:rsidRPr="000604BD" w:rsidRDefault="00A238B2" w:rsidP="00A238B2">
      <w:pPr>
        <w:rPr>
          <w:rFonts w:eastAsia="Cambria"/>
          <w:sz w:val="16"/>
        </w:rPr>
      </w:pPr>
      <w:r w:rsidRPr="000604BD">
        <w:rPr>
          <w:rFonts w:eastAsia="Cambria"/>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0604BD">
        <w:rPr>
          <w:rFonts w:eastAsia="Cambria"/>
          <w:sz w:val="16"/>
        </w:rPr>
        <w:t xml:space="preserve">. As a result, and while </w:t>
      </w:r>
      <w:r w:rsidRPr="001C6820">
        <w:rPr>
          <w:rFonts w:eastAsia="Cambria"/>
          <w:b/>
          <w:iCs/>
          <w:highlight w:val="green"/>
          <w:u w:val="single"/>
        </w:rPr>
        <w:t>nuclear</w:t>
      </w:r>
      <w:r w:rsidRPr="000604BD">
        <w:rPr>
          <w:rFonts w:eastAsia="Cambria"/>
          <w:u w:val="single"/>
        </w:rPr>
        <w:t xml:space="preserve"> weapons </w:t>
      </w:r>
      <w:r w:rsidRPr="001C6820">
        <w:rPr>
          <w:rFonts w:eastAsia="Cambria"/>
          <w:highlight w:val="green"/>
          <w:u w:val="single"/>
        </w:rPr>
        <w:t xml:space="preserve">and </w:t>
      </w:r>
      <w:r w:rsidRPr="001C6820">
        <w:rPr>
          <w:rFonts w:eastAsia="Cambria"/>
          <w:b/>
          <w:iCs/>
          <w:highlight w:val="green"/>
          <w:u w:val="single"/>
        </w:rPr>
        <w:t>c</w:t>
      </w:r>
      <w:r w:rsidRPr="000604BD">
        <w:rPr>
          <w:rFonts w:eastAsia="Cambria"/>
          <w:u w:val="single"/>
        </w:rPr>
        <w:t xml:space="preserve">ommand </w:t>
      </w:r>
      <w:r w:rsidRPr="001C6820">
        <w:rPr>
          <w:rFonts w:eastAsia="Cambria"/>
          <w:highlight w:val="green"/>
          <w:u w:val="single"/>
        </w:rPr>
        <w:t xml:space="preserve">and </w:t>
      </w:r>
      <w:r w:rsidRPr="001C6820">
        <w:rPr>
          <w:rFonts w:eastAsia="Cambria"/>
          <w:b/>
          <w:iCs/>
          <w:highlight w:val="green"/>
          <w:u w:val="single"/>
        </w:rPr>
        <w:t>c</w:t>
      </w:r>
      <w:r w:rsidRPr="000604BD">
        <w:rPr>
          <w:rFonts w:eastAsia="Cambria"/>
          <w:u w:val="single"/>
        </w:rPr>
        <w:t xml:space="preserve">ontrol </w:t>
      </w:r>
      <w:r w:rsidRPr="001C6820">
        <w:rPr>
          <w:rFonts w:eastAsia="Cambria"/>
          <w:highlight w:val="green"/>
          <w:u w:val="single"/>
        </w:rPr>
        <w:t>infrastructure are</w:t>
      </w:r>
      <w:r w:rsidRPr="000604BD">
        <w:rPr>
          <w:rFonts w:eastAsia="Cambria"/>
          <w:u w:val="single"/>
        </w:rPr>
        <w:t xml:space="preserve"> likely to be </w:t>
      </w:r>
      <w:r w:rsidRPr="001C6820">
        <w:rPr>
          <w:rFonts w:eastAsia="Cambria"/>
          <w:highlight w:val="green"/>
          <w:u w:val="single"/>
        </w:rPr>
        <w:t xml:space="preserve">the </w:t>
      </w:r>
      <w:r w:rsidRPr="001C6820">
        <w:rPr>
          <w:rFonts w:eastAsia="Cambria"/>
          <w:b/>
          <w:iCs/>
          <w:highlight w:val="green"/>
          <w:u w:val="single"/>
        </w:rPr>
        <w:t>best protected</w:t>
      </w:r>
      <w:r w:rsidRPr="001C6820">
        <w:rPr>
          <w:rFonts w:eastAsia="Cambria"/>
          <w:highlight w:val="green"/>
          <w:u w:val="single"/>
        </w:rPr>
        <w:t xml:space="preserve"> of </w:t>
      </w:r>
      <w:r w:rsidRPr="001C6820">
        <w:rPr>
          <w:rFonts w:eastAsia="Cambria"/>
          <w:b/>
          <w:iCs/>
          <w:highlight w:val="green"/>
          <w:u w:val="single"/>
        </w:rPr>
        <w:t>all</w:t>
      </w:r>
      <w:r w:rsidRPr="000604BD">
        <w:rPr>
          <w:rFonts w:eastAsia="Cambria"/>
          <w:u w:val="single"/>
        </w:rPr>
        <w:t xml:space="preserve"> computer systems, </w:t>
      </w:r>
      <w:r w:rsidRPr="001C6820">
        <w:rPr>
          <w:rFonts w:eastAsia="Cambria"/>
          <w:highlight w:val="green"/>
          <w:u w:val="single"/>
        </w:rPr>
        <w:t xml:space="preserve">and </w:t>
      </w:r>
      <w:r w:rsidRPr="001C6820">
        <w:rPr>
          <w:rFonts w:eastAsia="Cambria"/>
          <w:b/>
          <w:iCs/>
          <w:highlight w:val="green"/>
          <w:u w:val="single"/>
        </w:rPr>
        <w:t>“air gapped”</w:t>
      </w:r>
      <w:r w:rsidRPr="000604BD">
        <w:rPr>
          <w:rFonts w:eastAsia="Cambria"/>
          <w:sz w:val="16"/>
        </w:rPr>
        <w:t xml:space="preserve">14 </w:t>
      </w:r>
      <w:r w:rsidRPr="001C6820">
        <w:rPr>
          <w:rFonts w:eastAsia="Cambria"/>
          <w:highlight w:val="green"/>
          <w:u w:val="single"/>
        </w:rPr>
        <w:t>from the</w:t>
      </w:r>
      <w:r w:rsidRPr="000604BD">
        <w:rPr>
          <w:rFonts w:eastAsia="Cambria"/>
          <w:u w:val="single"/>
        </w:rPr>
        <w:t xml:space="preserve"> wider </w:t>
      </w:r>
      <w:r w:rsidRPr="001C6820">
        <w:rPr>
          <w:rFonts w:eastAsia="Cambria"/>
          <w:highlight w:val="green"/>
          <w:u w:val="single"/>
        </w:rPr>
        <w:t>Internet</w:t>
      </w:r>
      <w:r w:rsidRPr="000604BD">
        <w:rPr>
          <w:rFonts w:eastAsia="Cambria"/>
          <w:sz w:val="16"/>
        </w:rPr>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p w14:paraId="5B356411" w14:textId="77777777" w:rsidR="00A238B2" w:rsidRPr="000604BD" w:rsidRDefault="00A238B2" w:rsidP="00A238B2">
      <w:pPr>
        <w:keepNext/>
        <w:keepLines/>
        <w:spacing w:before="40" w:after="0"/>
        <w:outlineLvl w:val="3"/>
        <w:rPr>
          <w:rFonts w:eastAsia="MS Gothic" w:cs="Arial"/>
          <w:b/>
          <w:iCs/>
          <w:sz w:val="26"/>
        </w:rPr>
      </w:pPr>
      <w:r w:rsidRPr="000604BD">
        <w:rPr>
          <w:rFonts w:eastAsia="MS Gothic" w:cs="Arial"/>
          <w:b/>
          <w:iCs/>
          <w:sz w:val="26"/>
        </w:rPr>
        <w:t xml:space="preserve">It's false – </w:t>
      </w:r>
      <w:r w:rsidRPr="000604BD">
        <w:rPr>
          <w:rFonts w:eastAsia="MS Gothic" w:cs="Arial"/>
          <w:b/>
          <w:iCs/>
          <w:sz w:val="26"/>
          <w:u w:val="single"/>
        </w:rPr>
        <w:t>totally disconnected</w:t>
      </w:r>
      <w:r w:rsidRPr="000604BD">
        <w:rPr>
          <w:rFonts w:eastAsia="MS Gothic" w:cs="Arial"/>
          <w:b/>
          <w:iCs/>
          <w:sz w:val="26"/>
        </w:rPr>
        <w:t xml:space="preserve"> from the internet.</w:t>
      </w:r>
    </w:p>
    <w:p w14:paraId="2A4CD4FE" w14:textId="77777777" w:rsidR="00A238B2" w:rsidRPr="000604BD" w:rsidRDefault="00A238B2" w:rsidP="00A238B2">
      <w:pPr>
        <w:rPr>
          <w:rFonts w:eastAsia="Cambria"/>
        </w:rPr>
      </w:pPr>
      <w:r w:rsidRPr="000604BD">
        <w:rPr>
          <w:rFonts w:eastAsia="Cambria"/>
          <w:b/>
          <w:bCs/>
          <w:sz w:val="26"/>
        </w:rPr>
        <w:t>Caylor ’16</w:t>
      </w:r>
      <w:r w:rsidRPr="000604BD">
        <w:rPr>
          <w:rFonts w:eastAsia="Cambria"/>
        </w:rPr>
        <w:t xml:space="preserve"> [Matt; 2-1-16; Command and Staff College; “The Cyber Threat to Nuclear Deterrence,” War on the Rocks, </w:t>
      </w:r>
      <w:hyperlink r:id="rId13" w:history="1">
        <w:r w:rsidRPr="000604BD">
          <w:rPr>
            <w:rFonts w:eastAsia="Cambria"/>
          </w:rPr>
          <w:t>http://warontherocks.com/2016/02/the-cyber-threat-to-nuclear-deterrence/</w:t>
        </w:r>
      </w:hyperlink>
      <w:r w:rsidRPr="000604BD">
        <w:rPr>
          <w:rFonts w:eastAsia="Cambria"/>
        </w:rPr>
        <w:t>]</w:t>
      </w:r>
    </w:p>
    <w:p w14:paraId="6093CE91" w14:textId="77777777" w:rsidR="00A238B2" w:rsidRPr="000604BD" w:rsidRDefault="00A238B2" w:rsidP="00A238B2">
      <w:pPr>
        <w:rPr>
          <w:rFonts w:eastAsia="Cambria"/>
          <w:sz w:val="16"/>
        </w:rPr>
      </w:pPr>
      <w:r w:rsidRPr="000604BD">
        <w:rPr>
          <w:rFonts w:eastAsia="Cambria"/>
          <w:u w:val="single"/>
        </w:rPr>
        <w:t xml:space="preserve">The </w:t>
      </w:r>
      <w:r w:rsidRPr="001C6820">
        <w:rPr>
          <w:rFonts w:eastAsia="Cambria"/>
          <w:highlight w:val="green"/>
          <w:u w:val="single"/>
        </w:rPr>
        <w:t>perception</w:t>
      </w:r>
      <w:r w:rsidRPr="000604BD">
        <w:rPr>
          <w:rFonts w:eastAsia="Cambria"/>
          <w:u w:val="single"/>
        </w:rPr>
        <w:t xml:space="preserve"> that </w:t>
      </w:r>
      <w:r w:rsidRPr="001C6820">
        <w:rPr>
          <w:rFonts w:eastAsia="Cambria"/>
          <w:highlight w:val="green"/>
          <w:u w:val="single"/>
        </w:rPr>
        <w:t>cyber threats will</w:t>
      </w:r>
      <w:r w:rsidRPr="000604BD">
        <w:rPr>
          <w:rFonts w:eastAsia="Cambria"/>
          <w:sz w:val="16"/>
        </w:rPr>
        <w:t xml:space="preserve"> ultimately </w:t>
      </w:r>
      <w:r w:rsidRPr="001C6820">
        <w:rPr>
          <w:rFonts w:eastAsia="Cambria"/>
          <w:highlight w:val="green"/>
          <w:u w:val="single"/>
        </w:rPr>
        <w:t>undermine</w:t>
      </w:r>
      <w:r w:rsidRPr="000604BD">
        <w:rPr>
          <w:rFonts w:eastAsia="Cambria"/>
          <w:u w:val="single"/>
        </w:rPr>
        <w:t xml:space="preserve"> the </w:t>
      </w:r>
      <w:r w:rsidRPr="000604BD">
        <w:rPr>
          <w:rFonts w:eastAsia="Cambria"/>
          <w:sz w:val="16"/>
        </w:rPr>
        <w:t xml:space="preserve">relevance or </w:t>
      </w:r>
      <w:r w:rsidRPr="000604BD">
        <w:rPr>
          <w:rFonts w:eastAsia="Cambria"/>
          <w:u w:val="single"/>
        </w:rPr>
        <w:t xml:space="preserve">effectiveness of nuclear </w:t>
      </w:r>
      <w:r w:rsidRPr="001C6820">
        <w:rPr>
          <w:rFonts w:eastAsia="Cambria"/>
          <w:highlight w:val="green"/>
          <w:u w:val="single"/>
        </w:rPr>
        <w:t xml:space="preserve">deterrence is </w:t>
      </w:r>
      <w:r w:rsidRPr="001C6820">
        <w:rPr>
          <w:rFonts w:eastAsia="Cambria"/>
          <w:b/>
          <w:iCs/>
          <w:highlight w:val="green"/>
          <w:u w:val="single"/>
        </w:rPr>
        <w:t>flawed</w:t>
      </w:r>
      <w:r w:rsidRPr="000604BD">
        <w:rPr>
          <w:rFonts w:eastAsia="Cambria"/>
          <w:sz w:val="16"/>
        </w:rPr>
        <w:t xml:space="preserve"> in at least three keys areas. </w:t>
      </w:r>
      <w:r w:rsidRPr="000604BD">
        <w:rPr>
          <w:rFonts w:eastAsia="Cambria"/>
          <w:u w:val="single"/>
        </w:rPr>
        <w:t>First</w:t>
      </w:r>
      <w:r w:rsidRPr="000604BD">
        <w:rPr>
          <w:rFonts w:eastAsia="Cambria"/>
          <w:sz w:val="16"/>
        </w:rPr>
        <w:t xml:space="preserve"> among these </w:t>
      </w:r>
      <w:r w:rsidRPr="000604BD">
        <w:rPr>
          <w:rFonts w:eastAsia="Cambria"/>
          <w:u w:val="single"/>
        </w:rPr>
        <w:t>is the perception that nuclear weapons</w:t>
      </w:r>
      <w:r w:rsidRPr="000604BD">
        <w:rPr>
          <w:rFonts w:eastAsia="Cambria"/>
          <w:sz w:val="16"/>
        </w:rPr>
        <w:t xml:space="preserve"> or their command and control systems </w:t>
      </w:r>
      <w:r w:rsidRPr="000604BD">
        <w:rPr>
          <w:rFonts w:eastAsia="Cambria"/>
          <w:u w:val="single"/>
        </w:rPr>
        <w:t xml:space="preserve">are similar to a heavily defended corporate network. The </w:t>
      </w:r>
      <w:r w:rsidRPr="000604BD">
        <w:rPr>
          <w:rFonts w:eastAsia="Cambria"/>
          <w:b/>
          <w:iCs/>
          <w:u w:val="single"/>
        </w:rPr>
        <w:t>critical error</w:t>
      </w:r>
      <w:r w:rsidRPr="000604BD">
        <w:rPr>
          <w:rFonts w:eastAsia="Cambria"/>
          <w:sz w:val="16"/>
        </w:rPr>
        <w:t xml:space="preserve"> in this analogy </w:t>
      </w:r>
      <w:r w:rsidRPr="000604BD">
        <w:rPr>
          <w:rFonts w:eastAsia="Cambria"/>
          <w:u w:val="single"/>
        </w:rPr>
        <w:t xml:space="preserve">is that there is an expectation of IP-based availability that simply </w:t>
      </w:r>
      <w:r w:rsidRPr="000604BD">
        <w:rPr>
          <w:rFonts w:eastAsia="Cambria"/>
          <w:b/>
          <w:iCs/>
          <w:u w:val="single"/>
        </w:rPr>
        <w:t>does not exist</w:t>
      </w:r>
      <w:r w:rsidRPr="000604BD">
        <w:rPr>
          <w:rFonts w:eastAsia="Cambria"/>
          <w:u w:val="single"/>
        </w:rPr>
        <w:t xml:space="preserve"> in the case of American </w:t>
      </w:r>
      <w:r w:rsidRPr="001C6820">
        <w:rPr>
          <w:rFonts w:eastAsia="Cambria"/>
          <w:highlight w:val="green"/>
          <w:u w:val="single"/>
        </w:rPr>
        <w:t>nucl</w:t>
      </w:r>
      <w:r w:rsidRPr="000604BD">
        <w:rPr>
          <w:rFonts w:eastAsia="Cambria"/>
          <w:u w:val="single"/>
        </w:rPr>
        <w:t>ear weapon</w:t>
      </w:r>
      <w:r w:rsidRPr="001C6820">
        <w:rPr>
          <w:rFonts w:eastAsia="Cambria"/>
          <w:highlight w:val="green"/>
          <w:u w:val="single"/>
        </w:rPr>
        <w:t>s</w:t>
      </w:r>
      <w:r w:rsidRPr="000604BD">
        <w:rPr>
          <w:rFonts w:eastAsia="Cambria"/>
          <w:u w:val="single"/>
        </w:rPr>
        <w:t xml:space="preserve"> — </w:t>
      </w:r>
      <w:r w:rsidRPr="000604BD">
        <w:rPr>
          <w:rFonts w:eastAsia="Cambria"/>
          <w:b/>
          <w:iCs/>
          <w:u w:val="single"/>
        </w:rPr>
        <w:t xml:space="preserve">they </w:t>
      </w:r>
      <w:r w:rsidRPr="001C6820">
        <w:rPr>
          <w:rFonts w:eastAsia="Cambria"/>
          <w:b/>
          <w:iCs/>
          <w:highlight w:val="green"/>
          <w:u w:val="single"/>
        </w:rPr>
        <w:t>are not online</w:t>
      </w:r>
      <w:r w:rsidRPr="000604BD">
        <w:rPr>
          <w:rFonts w:eastAsia="Cambria"/>
          <w:u w:val="single"/>
        </w:rPr>
        <w:t xml:space="preserve">. Even </w:t>
      </w:r>
      <w:r w:rsidRPr="001C6820">
        <w:rPr>
          <w:rFonts w:eastAsia="Cambria"/>
          <w:highlight w:val="green"/>
          <w:u w:val="single"/>
        </w:rPr>
        <w:t xml:space="preserve">with </w:t>
      </w:r>
      <w:r w:rsidRPr="001C6820">
        <w:rPr>
          <w:rFonts w:eastAsia="Cambria"/>
          <w:b/>
          <w:iCs/>
          <w:highlight w:val="green"/>
          <w:u w:val="single"/>
        </w:rPr>
        <w:t>physical access</w:t>
      </w:r>
      <w:r w:rsidRPr="000604BD">
        <w:rPr>
          <w:rFonts w:eastAsia="Cambria"/>
          <w:u w:val="single"/>
        </w:rPr>
        <w:t xml:space="preserve">, the </w:t>
      </w:r>
      <w:r w:rsidRPr="001C6820">
        <w:rPr>
          <w:rFonts w:eastAsia="Cambria"/>
          <w:highlight w:val="green"/>
          <w:u w:val="single"/>
        </w:rPr>
        <w:t>proprietary nature</w:t>
      </w:r>
      <w:r w:rsidRPr="000604BD">
        <w:rPr>
          <w:rFonts w:eastAsia="Cambria"/>
          <w:u w:val="single"/>
        </w:rPr>
        <w:t xml:space="preserve"> of</w:t>
      </w:r>
      <w:r w:rsidRPr="000604BD">
        <w:rPr>
          <w:rFonts w:eastAsia="Cambria"/>
          <w:sz w:val="16"/>
        </w:rPr>
        <w:t xml:space="preserve"> their control system design and redundancy of the National </w:t>
      </w:r>
      <w:r w:rsidRPr="000604BD">
        <w:rPr>
          <w:rFonts w:eastAsia="Cambria"/>
          <w:u w:val="single"/>
        </w:rPr>
        <w:t>Command and Control</w:t>
      </w:r>
      <w:r w:rsidRPr="000604BD">
        <w:rPr>
          <w:rFonts w:eastAsia="Cambria"/>
          <w:sz w:val="16"/>
        </w:rPr>
        <w:t xml:space="preserve"> System (NCCS) </w:t>
      </w:r>
      <w:r w:rsidRPr="001C6820">
        <w:rPr>
          <w:rFonts w:eastAsia="Cambria"/>
          <w:highlight w:val="green"/>
          <w:u w:val="single"/>
        </w:rPr>
        <w:t>makes</w:t>
      </w:r>
      <w:r w:rsidRPr="000604BD">
        <w:rPr>
          <w:rFonts w:eastAsia="Cambria"/>
          <w:u w:val="single"/>
        </w:rPr>
        <w:t xml:space="preserve"> the </w:t>
      </w:r>
      <w:r w:rsidRPr="001C6820">
        <w:rPr>
          <w:rFonts w:eastAsia="Cambria"/>
          <w:highlight w:val="green"/>
          <w:u w:val="single"/>
        </w:rPr>
        <w:t>possibility of</w:t>
      </w:r>
      <w:r w:rsidRPr="000604BD">
        <w:rPr>
          <w:rFonts w:eastAsia="Cambria"/>
          <w:u w:val="single"/>
        </w:rPr>
        <w:t xml:space="preserve"> successfully implementing </w:t>
      </w:r>
      <w:r w:rsidRPr="001C6820">
        <w:rPr>
          <w:rFonts w:eastAsia="Cambria"/>
          <w:highlight w:val="green"/>
          <w:u w:val="single"/>
        </w:rPr>
        <w:t>an exploit</w:t>
      </w:r>
      <w:r w:rsidRPr="000604BD">
        <w:rPr>
          <w:rFonts w:eastAsia="Cambria"/>
          <w:u w:val="single"/>
        </w:rPr>
        <w:t xml:space="preserve"> against either a weapon or communications system </w:t>
      </w:r>
      <w:r w:rsidRPr="000604BD">
        <w:rPr>
          <w:rFonts w:eastAsia="Cambria"/>
          <w:b/>
          <w:iCs/>
          <w:u w:val="single"/>
        </w:rPr>
        <w:t xml:space="preserve">incredibly </w:t>
      </w:r>
      <w:r w:rsidRPr="001C6820">
        <w:rPr>
          <w:rFonts w:eastAsia="Cambria"/>
          <w:b/>
          <w:iCs/>
          <w:highlight w:val="green"/>
          <w:u w:val="single"/>
        </w:rPr>
        <w:t>remote</w:t>
      </w:r>
      <w:r w:rsidRPr="000604BD">
        <w:rPr>
          <w:rFonts w:eastAsia="Cambria"/>
          <w:sz w:val="16"/>
        </w:rPr>
        <w:t xml:space="preserve">. Also, </w:t>
      </w:r>
      <w:r w:rsidRPr="000604BD">
        <w:rPr>
          <w:rFonts w:eastAsia="Cambria"/>
          <w:u w:val="single"/>
        </w:rPr>
        <w:t>whereas the cyber domain is characterized by significant levels of risk due to a combination of</w:t>
      </w:r>
      <w:r w:rsidRPr="000604BD">
        <w:rPr>
          <w:rFonts w:eastAsia="Cambria"/>
          <w:sz w:val="16"/>
        </w:rPr>
        <w:t xml:space="preserve"> bias toward </w:t>
      </w:r>
      <w:r w:rsidRPr="000604BD">
        <w:rPr>
          <w:rFonts w:eastAsia="Cambria"/>
          <w:b/>
          <w:iCs/>
          <w:u w:val="single"/>
        </w:rPr>
        <w:t>automated safeguards</w:t>
      </w:r>
      <w:r w:rsidRPr="000604BD">
        <w:rPr>
          <w:rFonts w:eastAsia="Cambria"/>
          <w:u w:val="single"/>
        </w:rPr>
        <w:t xml:space="preserve"> and the liability of single human failures, nuclear weapon safety and surety are predicated on </w:t>
      </w:r>
      <w:r w:rsidRPr="000604BD">
        <w:rPr>
          <w:rFonts w:eastAsia="Cambria"/>
          <w:b/>
          <w:iCs/>
          <w:u w:val="single"/>
        </w:rPr>
        <w:t>balanced elements</w:t>
      </w:r>
      <w:r w:rsidRPr="000604BD">
        <w:rPr>
          <w:rFonts w:eastAsia="Cambria"/>
          <w:u w:val="single"/>
        </w:rPr>
        <w:t xml:space="preserve"> of </w:t>
      </w:r>
      <w:r w:rsidRPr="000604BD">
        <w:rPr>
          <w:rFonts w:eastAsia="Cambria"/>
          <w:b/>
          <w:iCs/>
          <w:u w:val="single"/>
        </w:rPr>
        <w:t>stringent human interaction</w:t>
      </w:r>
      <w:r w:rsidRPr="000604BD">
        <w:rPr>
          <w:rFonts w:eastAsia="Cambria"/>
          <w:u w:val="single"/>
        </w:rPr>
        <w:t xml:space="preserve"> and </w:t>
      </w:r>
      <w:r w:rsidRPr="000604BD">
        <w:rPr>
          <w:rFonts w:eastAsia="Cambria"/>
          <w:b/>
          <w:iCs/>
          <w:u w:val="single"/>
        </w:rPr>
        <w:t>control</w:t>
      </w:r>
      <w:r w:rsidRPr="000604BD">
        <w:rPr>
          <w:rFonts w:eastAsia="Cambria"/>
          <w:u w:val="single"/>
        </w:rPr>
        <w:t xml:space="preserve">. </w:t>
      </w:r>
      <w:r w:rsidRPr="001C6820">
        <w:rPr>
          <w:rFonts w:eastAsia="Cambria"/>
          <w:highlight w:val="green"/>
          <w:u w:val="single"/>
        </w:rPr>
        <w:t xml:space="preserve">From </w:t>
      </w:r>
      <w:r w:rsidRPr="001C6820">
        <w:rPr>
          <w:rFonts w:eastAsia="Cambria"/>
          <w:b/>
          <w:iCs/>
          <w:highlight w:val="green"/>
          <w:u w:val="single"/>
        </w:rPr>
        <w:t>two-person integrity</w:t>
      </w:r>
      <w:r w:rsidRPr="000604BD">
        <w:rPr>
          <w:rFonts w:eastAsia="Cambria"/>
          <w:u w:val="single"/>
        </w:rPr>
        <w:t xml:space="preserve"> in physical inspections and loading, </w:t>
      </w:r>
      <w:r w:rsidRPr="001C6820">
        <w:rPr>
          <w:rFonts w:eastAsia="Cambria"/>
          <w:highlight w:val="green"/>
          <w:u w:val="single"/>
        </w:rPr>
        <w:t>to</w:t>
      </w:r>
      <w:r w:rsidRPr="000604BD">
        <w:rPr>
          <w:rFonts w:eastAsia="Cambria"/>
          <w:u w:val="single"/>
        </w:rPr>
        <w:t xml:space="preserve"> the </w:t>
      </w:r>
      <w:r w:rsidRPr="001C6820">
        <w:rPr>
          <w:rFonts w:eastAsia="Cambria"/>
          <w:b/>
          <w:iCs/>
          <w:highlight w:val="green"/>
          <w:u w:val="single"/>
        </w:rPr>
        <w:t>rigorous mechanisms</w:t>
      </w:r>
      <w:r w:rsidRPr="000604BD">
        <w:rPr>
          <w:rFonts w:eastAsia="Cambria"/>
          <w:u w:val="single"/>
        </w:rPr>
        <w:t xml:space="preserve"> and </w:t>
      </w:r>
      <w:r w:rsidRPr="000604BD">
        <w:rPr>
          <w:rFonts w:eastAsia="Cambria"/>
          <w:b/>
          <w:iCs/>
          <w:u w:val="single"/>
        </w:rPr>
        <w:t>authority</w:t>
      </w:r>
      <w:r w:rsidRPr="000604BD">
        <w:rPr>
          <w:rFonts w:eastAsia="Cambria"/>
          <w:u w:val="single"/>
        </w:rPr>
        <w:t xml:space="preserve"> </w:t>
      </w:r>
      <w:r w:rsidRPr="001C6820">
        <w:rPr>
          <w:rFonts w:eastAsia="Cambria"/>
          <w:highlight w:val="green"/>
          <w:u w:val="single"/>
        </w:rPr>
        <w:t>required for</w:t>
      </w:r>
      <w:r w:rsidRPr="000604BD">
        <w:rPr>
          <w:rFonts w:eastAsia="Cambria"/>
          <w:u w:val="single"/>
        </w:rPr>
        <w:t xml:space="preserve"> </w:t>
      </w:r>
      <w:r w:rsidRPr="000604BD">
        <w:rPr>
          <w:rFonts w:eastAsia="Cambria"/>
          <w:u w:val="single"/>
        </w:rPr>
        <w:lastRenderedPageBreak/>
        <w:t xml:space="preserve">weapons </w:t>
      </w:r>
      <w:r w:rsidRPr="001C6820">
        <w:rPr>
          <w:rFonts w:eastAsia="Cambria"/>
          <w:highlight w:val="green"/>
          <w:u w:val="single"/>
        </w:rPr>
        <w:t>release, human</w:t>
      </w:r>
      <w:r w:rsidRPr="000604BD">
        <w:rPr>
          <w:rFonts w:eastAsia="Cambria"/>
          <w:u w:val="single"/>
        </w:rPr>
        <w:t xml:space="preserve"> being</w:t>
      </w:r>
      <w:r w:rsidRPr="001C6820">
        <w:rPr>
          <w:rFonts w:eastAsia="Cambria"/>
          <w:highlight w:val="green"/>
          <w:u w:val="single"/>
        </w:rPr>
        <w:t>s serve as</w:t>
      </w:r>
      <w:r w:rsidRPr="000604BD">
        <w:rPr>
          <w:rFonts w:eastAsia="Cambria"/>
          <w:u w:val="single"/>
        </w:rPr>
        <w:t xml:space="preserve"> a </w:t>
      </w:r>
      <w:r w:rsidRPr="001C6820">
        <w:rPr>
          <w:rFonts w:eastAsia="Cambria"/>
          <w:b/>
          <w:iCs/>
          <w:highlight w:val="green"/>
          <w:u w:val="single"/>
        </w:rPr>
        <w:t>multi-factor safeguard</w:t>
      </w:r>
      <w:r w:rsidRPr="000604BD">
        <w:rPr>
          <w:rFonts w:eastAsia="Cambria"/>
          <w:u w:val="single"/>
        </w:rPr>
        <w:t xml:space="preserve"> while retaining the ultimate role to protect the integrity of nuclear deterrence against cyber threats</w:t>
      </w:r>
      <w:r w:rsidRPr="000604BD">
        <w:rPr>
          <w:rFonts w:eastAsia="Cambria"/>
          <w:sz w:val="16"/>
        </w:rPr>
        <w:t>.</w:t>
      </w:r>
    </w:p>
    <w:p w14:paraId="216876A8" w14:textId="77777777" w:rsidR="00A238B2" w:rsidRPr="000604BD" w:rsidRDefault="00A238B2" w:rsidP="00A238B2">
      <w:pPr>
        <w:rPr>
          <w:rFonts w:eastAsia="Cambria"/>
          <w:sz w:val="16"/>
        </w:rPr>
      </w:pPr>
      <w:r w:rsidRPr="000604BD">
        <w:rPr>
          <w:rFonts w:eastAsia="Cambria"/>
          <w:sz w:val="16"/>
        </w:rPr>
        <w:t>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w:t>
      </w:r>
    </w:p>
    <w:p w14:paraId="3F9CC6AD" w14:textId="77777777" w:rsidR="00A238B2" w:rsidRPr="000604BD" w:rsidRDefault="00A238B2" w:rsidP="00A238B2">
      <w:pPr>
        <w:rPr>
          <w:rFonts w:eastAsia="Cambria"/>
          <w:sz w:val="16"/>
        </w:rPr>
      </w:pPr>
      <w:r w:rsidRPr="000604BD">
        <w:rPr>
          <w:rFonts w:eastAsia="Cambria"/>
          <w:sz w:val="16"/>
        </w:rPr>
        <w:t xml:space="preserve">Without state-level resourcing in the billions of dollars, </w:t>
      </w:r>
      <w:r w:rsidRPr="000604BD">
        <w:rPr>
          <w:rFonts w:eastAsia="Cambria"/>
          <w:u w:val="single"/>
        </w:rPr>
        <w:t>the technical sophistication required to pursue a Stuxnet-like attack against nuclear weapons is</w:t>
      </w:r>
      <w:r w:rsidRPr="000604BD">
        <w:rPr>
          <w:rFonts w:eastAsia="Cambria"/>
          <w:sz w:val="16"/>
        </w:rPr>
        <w:t xml:space="preserve"> most likely </w:t>
      </w:r>
      <w:r w:rsidRPr="000604BD">
        <w:rPr>
          <w:rFonts w:eastAsia="Cambria"/>
          <w:u w:val="single"/>
        </w:rPr>
        <w:t xml:space="preserve">beyond the capability of </w:t>
      </w:r>
      <w:r w:rsidRPr="000604BD">
        <w:rPr>
          <w:rFonts w:eastAsia="Cambria"/>
          <w:b/>
          <w:iCs/>
          <w:u w:val="single"/>
        </w:rPr>
        <w:t>even the most gifted group of hackers</w:t>
      </w:r>
      <w:r w:rsidRPr="000604BD">
        <w:rPr>
          <w:rFonts w:eastAsia="Cambria"/>
          <w:sz w:val="16"/>
        </w:rPr>
        <w:t xml:space="preserve">. For all intents, </w:t>
      </w:r>
      <w:r w:rsidRPr="000604BD">
        <w:rPr>
          <w:rFonts w:eastAsia="Cambria"/>
          <w:u w:val="single"/>
        </w:rPr>
        <w:t xml:space="preserve">this </w:t>
      </w:r>
      <w:r w:rsidRPr="000604BD">
        <w:rPr>
          <w:rFonts w:eastAsia="Cambria"/>
          <w:b/>
          <w:iCs/>
          <w:u w:val="single"/>
        </w:rPr>
        <w:t>excludes terrorist organizations</w:t>
      </w:r>
      <w:r w:rsidRPr="000604BD">
        <w:rPr>
          <w:rFonts w:eastAsia="Cambria"/>
          <w:u w:val="single"/>
        </w:rPr>
        <w:t xml:space="preserve"> and </w:t>
      </w:r>
      <w:r w:rsidRPr="000604BD">
        <w:rPr>
          <w:rFonts w:eastAsia="Cambria"/>
          <w:b/>
          <w:iCs/>
          <w:u w:val="single"/>
        </w:rPr>
        <w:t>cyber criminals</w:t>
      </w:r>
      <w:r w:rsidRPr="000604BD">
        <w:rPr>
          <w:rFonts w:eastAsia="Cambria"/>
          <w:u w:val="single"/>
        </w:rPr>
        <w:t xml:space="preserve"> from the field of threats</w:t>
      </w:r>
      <w:r w:rsidRPr="000604BD">
        <w:rPr>
          <w:rFonts w:eastAsia="Cambria"/>
          <w:sz w:val="16"/>
        </w:rPr>
        <w:t xml:space="preserve"> and restricts it to those nations that already possess nuclear weapons. </w:t>
      </w:r>
      <w:r w:rsidRPr="000604BD">
        <w:rPr>
          <w:rFonts w:eastAsia="Cambria"/>
          <w:u w:val="single"/>
        </w:rPr>
        <w:t>Nuclear-weapon states</w:t>
      </w:r>
      <w:r w:rsidRPr="000604BD">
        <w:rPr>
          <w:rFonts w:eastAsia="Cambria"/>
          <w:sz w:val="16"/>
        </w:rPr>
        <w:t xml:space="preserve">, however, </w:t>
      </w:r>
      <w:r w:rsidRPr="000604BD">
        <w:rPr>
          <w:rFonts w:eastAsia="Cambria"/>
          <w:u w:val="single"/>
        </w:rPr>
        <w:t>have the full-spectrum cyber threat capability</w:t>
      </w:r>
      <w:r w:rsidRPr="000604BD">
        <w:rPr>
          <w:rFonts w:eastAsia="Cambria"/>
          <w:sz w:val="16"/>
        </w:rPr>
        <w:t xml:space="preserve"> referenced in the Defense Science Board report </w:t>
      </w:r>
      <w:r w:rsidRPr="000604BD">
        <w:rPr>
          <w:rFonts w:eastAsia="Cambria"/>
          <w:u w:val="single"/>
        </w:rPr>
        <w:t>and would most likely be influenced by an understanding of the elements of classic nuclear deterrence strategy</w:t>
      </w:r>
      <w:r w:rsidRPr="000604BD">
        <w:rPr>
          <w:rFonts w:eastAsia="Cambria"/>
          <w:sz w:val="16"/>
        </w:rPr>
        <w:t xml:space="preserve">. In the case of first strike, </w:t>
      </w:r>
      <w:r w:rsidRPr="000604BD">
        <w:rPr>
          <w:rFonts w:eastAsia="Cambria"/>
          <w:u w:val="single"/>
        </w:rPr>
        <w:t>no cyber weapon could be expected to perform at a rate higher than any conventional anti-nuclear capability</w:t>
      </w:r>
      <w:r w:rsidRPr="000604BD">
        <w:rPr>
          <w:rFonts w:eastAsia="Cambria"/>
          <w:sz w:val="16"/>
        </w:rPr>
        <w:t xml:space="preserve"> (i.e., not 100 percent effective). </w:t>
      </w:r>
      <w:r w:rsidRPr="000604BD">
        <w:rPr>
          <w:rFonts w:eastAsia="Cambria"/>
          <w:u w:val="single"/>
        </w:rPr>
        <w:t xml:space="preserve">Therefore, an adversary’s nuclear threat would be </w:t>
      </w:r>
      <w:r w:rsidRPr="000604BD">
        <w:rPr>
          <w:rFonts w:eastAsia="Cambria"/>
          <w:b/>
          <w:iCs/>
          <w:u w:val="single"/>
        </w:rPr>
        <w:t>perceived to endure</w:t>
      </w:r>
      <w:r w:rsidRPr="000604BD">
        <w:rPr>
          <w:rFonts w:eastAsia="Cambria"/>
          <w:u w:val="single"/>
        </w:rPr>
        <w:t xml:space="preserve">, thereby </w:t>
      </w:r>
      <w:r w:rsidRPr="000604BD">
        <w:rPr>
          <w:rFonts w:eastAsia="Cambria"/>
          <w:b/>
          <w:iCs/>
          <w:u w:val="single"/>
        </w:rPr>
        <w:t>negating</w:t>
      </w:r>
      <w:r w:rsidRPr="000604BD">
        <w:rPr>
          <w:rFonts w:eastAsia="Cambria"/>
          <w:u w:val="single"/>
        </w:rPr>
        <w:t xml:space="preserve"> and </w:t>
      </w:r>
      <w:r w:rsidRPr="000604BD">
        <w:rPr>
          <w:rFonts w:eastAsia="Cambria"/>
          <w:b/>
          <w:iCs/>
          <w:u w:val="single"/>
        </w:rPr>
        <w:t>dissuading</w:t>
      </w:r>
      <w:r w:rsidRPr="000604BD">
        <w:rPr>
          <w:rFonts w:eastAsia="Cambria"/>
          <w:u w:val="single"/>
        </w:rPr>
        <w:t xml:space="preserve"> the effort to use and employ a cyber weapon against an adversary’s nuclear force</w:t>
      </w:r>
      <w:r w:rsidRPr="000604BD">
        <w:rPr>
          <w:rFonts w:eastAsia="Cambria"/>
          <w:sz w:val="16"/>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7C7EA4CC" w14:textId="77777777" w:rsidR="00A238B2" w:rsidRPr="000604BD" w:rsidRDefault="00A238B2" w:rsidP="00A238B2">
      <w:pPr>
        <w:rPr>
          <w:rFonts w:eastAsia="Cambria"/>
          <w:sz w:val="16"/>
        </w:rPr>
      </w:pPr>
      <w:r w:rsidRPr="000604BD">
        <w:rPr>
          <w:rFonts w:eastAsia="Cambria"/>
          <w:sz w:val="16"/>
        </w:rPr>
        <w:t xml:space="preserve">Finally, </w:t>
      </w:r>
      <w:r w:rsidRPr="000604BD">
        <w:rPr>
          <w:rFonts w:eastAsia="Cambria"/>
          <w:u w:val="single"/>
        </w:rPr>
        <w:t xml:space="preserve">the very existence of nuclear weapons is often enough to </w:t>
      </w:r>
      <w:r w:rsidRPr="000604BD">
        <w:rPr>
          <w:rFonts w:eastAsia="Cambria"/>
          <w:b/>
          <w:iCs/>
          <w:u w:val="single"/>
        </w:rPr>
        <w:t>alter the risk analysis</w:t>
      </w:r>
      <w:r w:rsidRPr="000604BD">
        <w:rPr>
          <w:rFonts w:eastAsia="Cambria"/>
          <w:u w:val="single"/>
        </w:rPr>
        <w:t xml:space="preserve"> of an adversary</w:t>
      </w:r>
      <w:r w:rsidRPr="000604BD">
        <w:rPr>
          <w:rFonts w:eastAsia="Cambria"/>
          <w:sz w:val="16"/>
        </w:rPr>
        <w:t xml:space="preserve">. With virtually no chance of remote or unauthorized detonation (which would be the desired results of a sabotage event), </w:t>
      </w:r>
      <w:r w:rsidRPr="000604BD">
        <w:rPr>
          <w:rFonts w:eastAsia="Cambria"/>
          <w:u w:val="single"/>
        </w:rPr>
        <w:t>the most probable cyber threat to any nuclear stockpile is that of espionage. Attempted cyber intrusions</w:t>
      </w:r>
      <w:r w:rsidRPr="000604BD">
        <w:rPr>
          <w:rFonts w:eastAsia="Cambria"/>
          <w:sz w:val="16"/>
        </w:rPr>
        <w:t xml:space="preserve"> at the U.S. National Nuclear Security Agency (NNSA) and its efforts to bolster cybersecurity initiatives </w:t>
      </w:r>
      <w:r w:rsidRPr="000604BD">
        <w:rPr>
          <w:rFonts w:eastAsia="Cambria"/>
          <w:u w:val="single"/>
        </w:rPr>
        <w:t xml:space="preserve">provide clear evidence that this is already underway. However, theft of design information or even more robust intelligence on the location of stored nuclear weapons </w:t>
      </w:r>
      <w:r w:rsidRPr="000604BD">
        <w:rPr>
          <w:rFonts w:eastAsia="Cambria"/>
          <w:b/>
          <w:iCs/>
          <w:u w:val="single"/>
        </w:rPr>
        <w:t>cannot eliminate the potential destruction</w:t>
      </w:r>
      <w:r w:rsidRPr="000604BD">
        <w:rPr>
          <w:rFonts w:eastAsia="Cambria"/>
          <w:u w:val="single"/>
        </w:rPr>
        <w:t xml:space="preserve"> that even a handful of nuclear weapons can bring</w:t>
      </w:r>
      <w:r w:rsidRPr="000604BD">
        <w:rPr>
          <w:rFonts w:eastAsia="Cambria"/>
          <w:sz w:val="16"/>
        </w:rPr>
        <w:t xml:space="preserve"> to an adversary. </w:t>
      </w:r>
      <w:r w:rsidRPr="000604BD">
        <w:rPr>
          <w:rFonts w:eastAsia="Cambria"/>
          <w:u w:val="single"/>
        </w:rPr>
        <w:t xml:space="preserve">Knowledge alone, particularly the imperfect knowledge that cyber espionage is likely to offer, is </w:t>
      </w:r>
      <w:r w:rsidRPr="000604BD">
        <w:rPr>
          <w:rFonts w:eastAsia="Cambria"/>
          <w:b/>
          <w:iCs/>
          <w:u w:val="single"/>
        </w:rPr>
        <w:t>incapable of drastically altering an adversary’s risk calculus</w:t>
      </w:r>
      <w:r w:rsidRPr="000604BD">
        <w:rPr>
          <w:rFonts w:eastAsia="Cambria"/>
          <w:u w:val="single"/>
        </w:rPr>
        <w:t>.</w:t>
      </w:r>
      <w:r w:rsidRPr="000604BD">
        <w:rPr>
          <w:rFonts w:eastAsia="Cambria"/>
          <w:sz w:val="16"/>
        </w:rPr>
        <w:t xml:space="preserve"> In fact, </w:t>
      </w:r>
      <w:r w:rsidRPr="000604BD">
        <w:rPr>
          <w:rFonts w:eastAsia="Cambria"/>
          <w:b/>
          <w:iCs/>
          <w:u w:val="single"/>
        </w:rPr>
        <w:t>quite the opposite is true.</w:t>
      </w:r>
      <w:r w:rsidRPr="000604BD">
        <w:rPr>
          <w:rFonts w:eastAsia="Cambria"/>
          <w:u w:val="single"/>
        </w:rPr>
        <w:t xml:space="preserve"> An adversary with greater understanding of the nuclear capabilities of a rival is forced to consider courses of action to </w:t>
      </w:r>
      <w:r w:rsidRPr="000604BD">
        <w:rPr>
          <w:rFonts w:eastAsia="Cambria"/>
          <w:b/>
          <w:iCs/>
          <w:u w:val="single"/>
        </w:rPr>
        <w:t>prevent escalation</w:t>
      </w:r>
      <w:r w:rsidRPr="000604BD">
        <w:rPr>
          <w:rFonts w:eastAsia="Cambria"/>
          <w:sz w:val="16"/>
        </w:rPr>
        <w:t xml:space="preserve">, potentially </w:t>
      </w:r>
      <w:r w:rsidRPr="000604BD">
        <w:rPr>
          <w:rFonts w:eastAsia="Cambria"/>
          <w:b/>
          <w:iCs/>
          <w:u w:val="single"/>
        </w:rPr>
        <w:t>increasing the credibility</w:t>
      </w:r>
      <w:r w:rsidRPr="000604BD">
        <w:rPr>
          <w:rFonts w:eastAsia="Cambria"/>
          <w:u w:val="single"/>
        </w:rPr>
        <w:t xml:space="preserve"> of a state’s nuclear deterrence</w:t>
      </w:r>
      <w:r w:rsidRPr="000604BD">
        <w:rPr>
          <w:rFonts w:eastAsia="Cambria"/>
          <w:sz w:val="16"/>
        </w:rPr>
        <w:t>.</w:t>
      </w:r>
    </w:p>
    <w:p w14:paraId="21853107" w14:textId="77777777" w:rsidR="00A238B2" w:rsidRPr="000604BD" w:rsidRDefault="00A238B2" w:rsidP="00A238B2">
      <w:pPr>
        <w:rPr>
          <w:rFonts w:eastAsia="Cambria"/>
          <w:sz w:val="16"/>
        </w:rPr>
      </w:pPr>
      <w:r w:rsidRPr="000604BD">
        <w:rPr>
          <w:rFonts w:eastAsia="Cambria"/>
          <w:sz w:val="16"/>
        </w:rPr>
        <w:t xml:space="preserve">Despite the growing sophistication in cyber capabilities and the willingness to use them for espionage or in concert with kinetic attack, the strategic value of nuclear weapons has not been diminished. </w:t>
      </w:r>
      <w:r w:rsidRPr="000604BD">
        <w:rPr>
          <w:rFonts w:eastAsia="Cambria"/>
          <w:u w:val="single"/>
        </w:rPr>
        <w:t xml:space="preserve">The </w:t>
      </w:r>
      <w:r w:rsidRPr="001C6820">
        <w:rPr>
          <w:rFonts w:eastAsia="Cambria"/>
          <w:b/>
          <w:iCs/>
          <w:highlight w:val="green"/>
          <w:u w:val="single"/>
        </w:rPr>
        <w:t>insulated architecture</w:t>
      </w:r>
      <w:r w:rsidRPr="000604BD">
        <w:rPr>
          <w:rFonts w:eastAsia="Cambria"/>
          <w:u w:val="single"/>
        </w:rPr>
        <w:t xml:space="preserve"> combined with a </w:t>
      </w:r>
      <w:r w:rsidRPr="001C6820">
        <w:rPr>
          <w:rFonts w:eastAsia="Cambria"/>
          <w:b/>
          <w:iCs/>
          <w:highlight w:val="green"/>
          <w:u w:val="single"/>
        </w:rPr>
        <w:t>robust</w:t>
      </w:r>
      <w:r w:rsidRPr="000604BD">
        <w:rPr>
          <w:rFonts w:eastAsia="Cambria"/>
          <w:b/>
          <w:iCs/>
          <w:u w:val="single"/>
        </w:rPr>
        <w:t xml:space="preserve"> and </w:t>
      </w:r>
      <w:r w:rsidRPr="001C6820">
        <w:rPr>
          <w:rFonts w:eastAsia="Cambria"/>
          <w:b/>
          <w:iCs/>
          <w:highlight w:val="green"/>
          <w:u w:val="single"/>
        </w:rPr>
        <w:t>redundant c</w:t>
      </w:r>
      <w:r w:rsidRPr="000604BD">
        <w:rPr>
          <w:rFonts w:eastAsia="Cambria"/>
          <w:b/>
          <w:iCs/>
          <w:u w:val="single"/>
        </w:rPr>
        <w:t>ommand-</w:t>
      </w:r>
      <w:r w:rsidRPr="001C6820">
        <w:rPr>
          <w:rFonts w:eastAsia="Cambria"/>
          <w:b/>
          <w:iCs/>
          <w:highlight w:val="green"/>
          <w:u w:val="single"/>
        </w:rPr>
        <w:t>and-c</w:t>
      </w:r>
      <w:r w:rsidRPr="000604BD">
        <w:rPr>
          <w:rFonts w:eastAsia="Cambria"/>
          <w:b/>
          <w:iCs/>
          <w:u w:val="single"/>
        </w:rPr>
        <w:t>ontrol system</w:t>
      </w:r>
      <w:r w:rsidRPr="000604BD">
        <w:rPr>
          <w:rFonts w:eastAsia="Cambria"/>
          <w:u w:val="single"/>
        </w:rPr>
        <w:t xml:space="preserve"> </w:t>
      </w:r>
      <w:r w:rsidRPr="001C6820">
        <w:rPr>
          <w:rFonts w:eastAsia="Cambria"/>
          <w:highlight w:val="green"/>
          <w:u w:val="single"/>
        </w:rPr>
        <w:t>makes</w:t>
      </w:r>
      <w:r w:rsidRPr="000604BD">
        <w:rPr>
          <w:rFonts w:eastAsia="Cambria"/>
          <w:u w:val="single"/>
        </w:rPr>
        <w:t xml:space="preserve"> the existence of any viable cyber </w:t>
      </w:r>
      <w:r w:rsidRPr="001C6820">
        <w:rPr>
          <w:rFonts w:eastAsia="Cambria"/>
          <w:highlight w:val="green"/>
          <w:u w:val="single"/>
        </w:rPr>
        <w:t>threat</w:t>
      </w:r>
      <w:r w:rsidRPr="000604BD">
        <w:rPr>
          <w:rFonts w:eastAsia="Cambria"/>
          <w:u w:val="single"/>
        </w:rPr>
        <w:t xml:space="preserve"> of exploitation </w:t>
      </w:r>
      <w:r w:rsidRPr="001C6820">
        <w:rPr>
          <w:rFonts w:eastAsia="Cambria"/>
          <w:b/>
          <w:iCs/>
          <w:highlight w:val="green"/>
          <w:u w:val="single"/>
        </w:rPr>
        <w:t>extremely</w:t>
      </w:r>
      <w:r w:rsidRPr="000604BD">
        <w:rPr>
          <w:rFonts w:eastAsia="Cambria"/>
          <w:b/>
          <w:iCs/>
          <w:u w:val="single"/>
        </w:rPr>
        <w:t xml:space="preserve"> low</w:t>
      </w:r>
      <w:r w:rsidRPr="000604BD">
        <w:rPr>
          <w:rFonts w:eastAsia="Cambria"/>
          <w:u w:val="single"/>
        </w:rPr>
        <w:t xml:space="preserve">. With the list of capable adversaries limited by both funding and motivation, it is </w:t>
      </w:r>
      <w:r w:rsidRPr="000604BD">
        <w:rPr>
          <w:rFonts w:eastAsia="Cambria"/>
          <w:b/>
          <w:iCs/>
          <w:u w:val="single"/>
        </w:rPr>
        <w:t xml:space="preserve">highly </w:t>
      </w:r>
      <w:r w:rsidRPr="001C6820">
        <w:rPr>
          <w:rFonts w:eastAsia="Cambria"/>
          <w:b/>
          <w:iCs/>
          <w:highlight w:val="green"/>
          <w:u w:val="single"/>
        </w:rPr>
        <w:t>unlikely</w:t>
      </w:r>
      <w:r w:rsidRPr="000604BD">
        <w:rPr>
          <w:rFonts w:eastAsia="Cambria"/>
          <w:u w:val="single"/>
        </w:rPr>
        <w:t xml:space="preserve"> that any nation will </w:t>
      </w:r>
      <w:r w:rsidRPr="000604BD">
        <w:rPr>
          <w:rFonts w:eastAsia="Cambria"/>
          <w:b/>
          <w:iCs/>
          <w:u w:val="single"/>
        </w:rPr>
        <w:t>possess</w:t>
      </w:r>
      <w:r w:rsidRPr="000604BD">
        <w:rPr>
          <w:rFonts w:eastAsia="Cambria"/>
          <w:u w:val="single"/>
        </w:rPr>
        <w:t xml:space="preserve">, or even </w:t>
      </w:r>
      <w:r w:rsidRPr="000604BD">
        <w:rPr>
          <w:rFonts w:eastAsia="Cambria"/>
          <w:b/>
          <w:iCs/>
          <w:u w:val="single"/>
        </w:rPr>
        <w:t>attempt to develop</w:t>
      </w:r>
      <w:r w:rsidRPr="000604BD">
        <w:rPr>
          <w:rFonts w:eastAsia="Cambria"/>
          <w:u w:val="single"/>
        </w:rPr>
        <w:t xml:space="preserve">, a cyber weapon </w:t>
      </w:r>
      <w:r w:rsidRPr="000604BD">
        <w:rPr>
          <w:rFonts w:eastAsia="Cambria"/>
          <w:b/>
          <w:iCs/>
          <w:u w:val="single"/>
        </w:rPr>
        <w:t>sufficient to undermine the credibility of nuclear weapons</w:t>
      </w:r>
      <w:r w:rsidRPr="000604BD">
        <w:rPr>
          <w:rFonts w:eastAsia="Cambria"/>
          <w:sz w:val="16"/>
        </w:rPr>
        <w:t xml:space="preserve">. In both psychological and physical terms, </w:t>
      </w:r>
      <w:r w:rsidRPr="000604BD">
        <w:rPr>
          <w:rFonts w:eastAsia="Cambria"/>
          <w:u w:val="single"/>
        </w:rPr>
        <w:t>the threat of the megabyte will never possess the ability to overshadow the destructive force of the megaton</w:t>
      </w:r>
      <w:r w:rsidRPr="000604BD">
        <w:rPr>
          <w:rFonts w:eastAsia="Cambria"/>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42DE3F61" w14:textId="77777777" w:rsidR="008418F6" w:rsidRPr="008418F6" w:rsidRDefault="008418F6" w:rsidP="008418F6">
      <w:pPr>
        <w:keepNext/>
        <w:keepLines/>
        <w:pageBreakBefore/>
        <w:spacing w:before="40" w:after="0"/>
        <w:jc w:val="center"/>
        <w:outlineLvl w:val="1"/>
        <w:rPr>
          <w:rFonts w:eastAsiaTheme="majorEastAsia" w:cstheme="majorBidi"/>
          <w:b/>
          <w:sz w:val="44"/>
          <w:szCs w:val="26"/>
          <w:u w:val="double"/>
        </w:rPr>
      </w:pPr>
      <w:r w:rsidRPr="008418F6">
        <w:rPr>
          <w:rFonts w:eastAsiaTheme="majorEastAsia" w:cstheme="majorBidi"/>
          <w:b/>
          <w:sz w:val="44"/>
          <w:szCs w:val="26"/>
          <w:u w:val="double"/>
        </w:rPr>
        <w:lastRenderedPageBreak/>
        <w:t>Section 5</w:t>
      </w:r>
    </w:p>
    <w:p w14:paraId="63324C5F"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 OV</w:t>
      </w:r>
    </w:p>
    <w:p w14:paraId="1BA8B414" w14:textId="77777777" w:rsidR="008418F6" w:rsidRPr="008418F6" w:rsidRDefault="008418F6" w:rsidP="008418F6">
      <w:pPr>
        <w:rPr>
          <w:b/>
          <w:bCs/>
          <w:sz w:val="26"/>
          <w:szCs w:val="26"/>
        </w:rPr>
      </w:pPr>
      <w:r w:rsidRPr="008418F6">
        <w:rPr>
          <w:b/>
          <w:bCs/>
          <w:sz w:val="26"/>
          <w:szCs w:val="26"/>
        </w:rPr>
        <w:t>The cp solves the entire case---the cp fiats the FTC issues clear enforcement guidance of section 5 which goes entirely through the FTC and solves both advantages without increasing prohibitions or expanding the scope</w:t>
      </w:r>
      <w:r w:rsidRPr="008418F6">
        <w:t xml:space="preserve"> - </w:t>
      </w:r>
      <w:r w:rsidRPr="008418F6">
        <w:rPr>
          <w:b/>
          <w:bCs/>
          <w:sz w:val="26"/>
          <w:szCs w:val="26"/>
        </w:rPr>
        <w:t>their generic enforcement deficits and competition threats don’t apply – guidance is a distinct process that differs from just enforcing the plan - that’s Kahn who is literally the chair of the FTC</w:t>
      </w:r>
    </w:p>
    <w:p w14:paraId="32111565" w14:textId="77777777" w:rsidR="008418F6" w:rsidRPr="008418F6" w:rsidRDefault="008418F6" w:rsidP="008418F6">
      <w:pPr>
        <w:rPr>
          <w:b/>
          <w:bCs/>
          <w:sz w:val="26"/>
          <w:szCs w:val="26"/>
        </w:rPr>
      </w:pPr>
      <w:r w:rsidRPr="008418F6">
        <w:rPr>
          <w:b/>
          <w:bCs/>
          <w:sz w:val="26"/>
          <w:szCs w:val="26"/>
        </w:rPr>
        <w:t xml:space="preserve">View it through sufficiency---they lack any specific deficits and any deficit has to outweigh the risk of the net benefit </w:t>
      </w:r>
    </w:p>
    <w:p w14:paraId="546E8B06" w14:textId="77777777" w:rsidR="008418F6" w:rsidRPr="008418F6" w:rsidRDefault="008418F6" w:rsidP="008418F6"/>
    <w:p w14:paraId="2FD83C06" w14:textId="77777777" w:rsidR="008418F6" w:rsidRPr="008418F6" w:rsidRDefault="008418F6" w:rsidP="008418F6"/>
    <w:p w14:paraId="158379AA" w14:textId="77777777" w:rsidR="008418F6" w:rsidRPr="008418F6" w:rsidRDefault="008418F6" w:rsidP="008418F6"/>
    <w:p w14:paraId="6FDF2D2C"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CP solves the case --- FTC enforcement of SEPs through the current scope of antitrust prevents abuse --- they’ll win in other circuits</w:t>
      </w:r>
    </w:p>
    <w:p w14:paraId="5FD4D696" w14:textId="77777777" w:rsidR="008418F6" w:rsidRPr="008418F6" w:rsidRDefault="008418F6" w:rsidP="008418F6">
      <w:r w:rsidRPr="008418F6">
        <w:rPr>
          <w:b/>
          <w:bCs/>
          <w:sz w:val="26"/>
        </w:rPr>
        <w:t>Clippinger 21</w:t>
      </w:r>
      <w:r w:rsidRPr="008418F6">
        <w:t xml:space="preserve"> --- Lucy S. Clippinger, associate at Baker &amp; Miller PLLC. Her practice is focused on litigating complex cases in federal courts in the areas of antitrust, “CONCEDING THE BATTLE, BUT STILL WAGING THE WAR: FTC WILL CONTINUE TO TARGET PATENT LICENSING PRACTICES”, Baker &amp; Miller LLC, April 22</w:t>
      </w:r>
      <w:r w:rsidRPr="008418F6">
        <w:rPr>
          <w:vertAlign w:val="superscript"/>
        </w:rPr>
        <w:t>nd</w:t>
      </w:r>
      <w:r w:rsidRPr="008418F6">
        <w:t xml:space="preserve"> 2021, https://bakerandmiller.com/conceding-the-battle-but-still-waging-the-war-ftc-will-continue-to-target-patent-licensing-practices/</w:t>
      </w:r>
    </w:p>
    <w:p w14:paraId="03391E06" w14:textId="77777777" w:rsidR="008418F6" w:rsidRPr="008418F6" w:rsidRDefault="008418F6" w:rsidP="008418F6">
      <w:pPr>
        <w:rPr>
          <w:sz w:val="16"/>
        </w:rPr>
      </w:pPr>
      <w:r w:rsidRPr="008418F6">
        <w:rPr>
          <w:u w:val="single"/>
        </w:rPr>
        <w:t>It may be tempting to draw conclusions from</w:t>
      </w:r>
      <w:r w:rsidRPr="008418F6">
        <w:rPr>
          <w:sz w:val="16"/>
        </w:rPr>
        <w:t xml:space="preserve"> the Federal Trade Commission’s (</w:t>
      </w:r>
      <w:r w:rsidRPr="008418F6">
        <w:rPr>
          <w:highlight w:val="yellow"/>
          <w:u w:val="single"/>
        </w:rPr>
        <w:t>FTC’s</w:t>
      </w:r>
      <w:r w:rsidRPr="008418F6">
        <w:rPr>
          <w:sz w:val="16"/>
        </w:rPr>
        <w:t xml:space="preserve">) recent </w:t>
      </w:r>
      <w:r w:rsidRPr="008418F6">
        <w:rPr>
          <w:highlight w:val="yellow"/>
          <w:u w:val="single"/>
        </w:rPr>
        <w:t>decision to abandon</w:t>
      </w:r>
      <w:r w:rsidRPr="008418F6">
        <w:rPr>
          <w:u w:val="single"/>
        </w:rPr>
        <w:t xml:space="preserve"> its </w:t>
      </w:r>
      <w:r w:rsidRPr="008418F6">
        <w:rPr>
          <w:highlight w:val="yellow"/>
          <w:u w:val="single"/>
        </w:rPr>
        <w:t>antitrust</w:t>
      </w:r>
      <w:r w:rsidRPr="008418F6">
        <w:rPr>
          <w:u w:val="single"/>
        </w:rPr>
        <w:t xml:space="preserve"> case against Qualcomm, but companies </w:t>
      </w:r>
      <w:r w:rsidRPr="008418F6">
        <w:rPr>
          <w:highlight w:val="yellow"/>
          <w:u w:val="single"/>
        </w:rPr>
        <w:t>should not construe</w:t>
      </w:r>
      <w:r w:rsidRPr="008418F6">
        <w:rPr>
          <w:u w:val="single"/>
        </w:rPr>
        <w:t xml:space="preserve"> that </w:t>
      </w:r>
      <w:r w:rsidRPr="008418F6">
        <w:rPr>
          <w:highlight w:val="yellow"/>
          <w:u w:val="single"/>
        </w:rPr>
        <w:t>decision</w:t>
      </w:r>
      <w:r w:rsidRPr="008418F6">
        <w:rPr>
          <w:u w:val="single"/>
        </w:rPr>
        <w:t xml:space="preserve"> as an indication </w:t>
      </w:r>
      <w:r w:rsidRPr="008418F6">
        <w:rPr>
          <w:highlight w:val="yellow"/>
          <w:u w:val="single"/>
        </w:rPr>
        <w:t xml:space="preserve">that the FTC will </w:t>
      </w:r>
      <w:r w:rsidRPr="008418F6">
        <w:rPr>
          <w:b/>
          <w:iCs/>
          <w:highlight w:val="yellow"/>
          <w:u w:val="single"/>
        </w:rPr>
        <w:t>cease pursuing</w:t>
      </w:r>
      <w:r w:rsidRPr="008418F6">
        <w:rPr>
          <w:b/>
          <w:iCs/>
          <w:u w:val="single"/>
        </w:rPr>
        <w:t xml:space="preserve"> similar </w:t>
      </w:r>
      <w:r w:rsidRPr="008418F6">
        <w:rPr>
          <w:b/>
          <w:iCs/>
          <w:highlight w:val="yellow"/>
          <w:u w:val="single"/>
        </w:rPr>
        <w:t>cases</w:t>
      </w:r>
      <w:r w:rsidRPr="008418F6">
        <w:rPr>
          <w:sz w:val="16"/>
        </w:rPr>
        <w:t xml:space="preserve">. Once President Biden’s anticipated nominees to the FTC are seated, the </w:t>
      </w:r>
      <w:r w:rsidRPr="008418F6">
        <w:rPr>
          <w:highlight w:val="yellow"/>
          <w:u w:val="single"/>
        </w:rPr>
        <w:t xml:space="preserve">FTC may be </w:t>
      </w:r>
      <w:r w:rsidRPr="008418F6">
        <w:rPr>
          <w:b/>
          <w:iCs/>
          <w:highlight w:val="yellow"/>
          <w:u w:val="single"/>
        </w:rPr>
        <w:t>even more</w:t>
      </w:r>
      <w:r w:rsidRPr="008418F6">
        <w:rPr>
          <w:b/>
          <w:iCs/>
          <w:u w:val="single"/>
        </w:rPr>
        <w:t xml:space="preserve"> </w:t>
      </w:r>
      <w:r w:rsidRPr="008418F6">
        <w:rPr>
          <w:u w:val="single"/>
        </w:rPr>
        <w:t xml:space="preserve">likely </w:t>
      </w:r>
      <w:r w:rsidRPr="008418F6">
        <w:rPr>
          <w:highlight w:val="yellow"/>
          <w:u w:val="single"/>
        </w:rPr>
        <w:t>to challenge</w:t>
      </w:r>
      <w:r w:rsidRPr="008418F6">
        <w:rPr>
          <w:u w:val="single"/>
        </w:rPr>
        <w:t xml:space="preserve"> similar </w:t>
      </w:r>
      <w:r w:rsidRPr="008418F6">
        <w:rPr>
          <w:highlight w:val="yellow"/>
          <w:u w:val="single"/>
        </w:rPr>
        <w:t>conduct</w:t>
      </w:r>
      <w:r w:rsidRPr="008418F6">
        <w:rPr>
          <w:u w:val="single"/>
        </w:rPr>
        <w:t xml:space="preserve">, </w:t>
      </w:r>
      <w:r w:rsidRPr="008418F6">
        <w:rPr>
          <w:highlight w:val="yellow"/>
          <w:u w:val="single"/>
        </w:rPr>
        <w:t>despite</w:t>
      </w:r>
      <w:r w:rsidRPr="008418F6">
        <w:rPr>
          <w:sz w:val="16"/>
        </w:rPr>
        <w:t xml:space="preserve"> the </w:t>
      </w:r>
      <w:r w:rsidRPr="008418F6">
        <w:rPr>
          <w:u w:val="single"/>
        </w:rPr>
        <w:t>Ninth Circuit</w:t>
      </w:r>
      <w:r w:rsidRPr="008418F6">
        <w:rPr>
          <w:sz w:val="16"/>
        </w:rPr>
        <w:t xml:space="preserve"> Court of Appeal’s undisturbed </w:t>
      </w:r>
      <w:r w:rsidRPr="008418F6">
        <w:rPr>
          <w:highlight w:val="yellow"/>
          <w:u w:val="single"/>
        </w:rPr>
        <w:t>ruling in Qualcomm</w:t>
      </w:r>
      <w:r w:rsidRPr="008418F6">
        <w:rPr>
          <w:sz w:val="16"/>
        </w:rPr>
        <w:t xml:space="preserve">’s favor. Therefore, companies should view the </w:t>
      </w:r>
      <w:r w:rsidRPr="008418F6">
        <w:rPr>
          <w:u w:val="single"/>
        </w:rPr>
        <w:t>FTC’s failure to appeal</w:t>
      </w:r>
      <w:r w:rsidRPr="008418F6">
        <w:rPr>
          <w:sz w:val="16"/>
        </w:rPr>
        <w:t xml:space="preserve"> that decision to the Supreme Court as a </w:t>
      </w:r>
      <w:r w:rsidRPr="008418F6">
        <w:rPr>
          <w:u w:val="single"/>
        </w:rPr>
        <w:t>practical decision intended to limit that ruling’s applicability to the Ninth Circuit, rather than an indication that similar licensing practices can be adopted</w:t>
      </w:r>
      <w:r w:rsidRPr="008418F6">
        <w:rPr>
          <w:sz w:val="16"/>
        </w:rPr>
        <w:t xml:space="preserve"> without fear of scrutiny by US competition authorities.</w:t>
      </w:r>
    </w:p>
    <w:p w14:paraId="41418460" w14:textId="77777777" w:rsidR="008418F6" w:rsidRPr="008418F6" w:rsidRDefault="008418F6" w:rsidP="008418F6">
      <w:pPr>
        <w:rPr>
          <w:b/>
          <w:iCs/>
          <w:u w:val="single"/>
        </w:rPr>
      </w:pPr>
      <w:r w:rsidRPr="008418F6">
        <w:rPr>
          <w:highlight w:val="yellow"/>
          <w:u w:val="single"/>
        </w:rPr>
        <w:t>Qualcomm’s</w:t>
      </w:r>
      <w:r w:rsidRPr="008418F6">
        <w:rPr>
          <w:u w:val="single"/>
        </w:rPr>
        <w:t xml:space="preserve"> patent licensing </w:t>
      </w:r>
      <w:r w:rsidRPr="008418F6">
        <w:rPr>
          <w:highlight w:val="yellow"/>
          <w:u w:val="single"/>
        </w:rPr>
        <w:t>practices</w:t>
      </w:r>
      <w:r w:rsidRPr="008418F6">
        <w:rPr>
          <w:highlight w:val="yellow"/>
        </w:rPr>
        <w:t xml:space="preserve"> </w:t>
      </w:r>
      <w:r w:rsidRPr="008418F6">
        <w:rPr>
          <w:b/>
          <w:iCs/>
          <w:highlight w:val="yellow"/>
          <w:u w:val="single"/>
        </w:rPr>
        <w:t>designed to avoid patent exhaustion</w:t>
      </w:r>
    </w:p>
    <w:p w14:paraId="09803990" w14:textId="77777777" w:rsidR="008418F6" w:rsidRPr="008418F6" w:rsidRDefault="008418F6" w:rsidP="008418F6">
      <w:pPr>
        <w:rPr>
          <w:sz w:val="16"/>
        </w:rPr>
      </w:pPr>
      <w:r w:rsidRPr="008418F6">
        <w:rPr>
          <w:sz w:val="16"/>
        </w:rPr>
        <w:t xml:space="preserve">The FTC’s challenge in Qualcomm focused on the intersection of antitrust and patent licensing law. </w:t>
      </w:r>
      <w:r w:rsidRPr="008418F6">
        <w:rPr>
          <w:u w:val="single"/>
        </w:rPr>
        <w:t>Qualcomm</w:t>
      </w:r>
      <w:r w:rsidRPr="008418F6">
        <w:rPr>
          <w:sz w:val="16"/>
        </w:rPr>
        <w:t xml:space="preserve">, an innovator in the cellular technology space, </w:t>
      </w:r>
      <w:r w:rsidRPr="008418F6">
        <w:rPr>
          <w:u w:val="single"/>
        </w:rPr>
        <w:t>holds various patents</w:t>
      </w:r>
      <w:r w:rsidRPr="008418F6">
        <w:rPr>
          <w:sz w:val="16"/>
        </w:rPr>
        <w:t xml:space="preserve"> for technology that is integral to cellular systems currently in use. </w:t>
      </w:r>
      <w:r w:rsidRPr="008418F6">
        <w:rPr>
          <w:u w:val="single"/>
        </w:rPr>
        <w:t>Some</w:t>
      </w:r>
      <w:r w:rsidRPr="008418F6">
        <w:rPr>
          <w:sz w:val="16"/>
        </w:rPr>
        <w:t xml:space="preserve"> of Qualcomm’s patents </w:t>
      </w:r>
      <w:r w:rsidRPr="008418F6">
        <w:rPr>
          <w:u w:val="single"/>
        </w:rPr>
        <w:t>are</w:t>
      </w:r>
      <w:r w:rsidRPr="008418F6">
        <w:rPr>
          <w:sz w:val="16"/>
        </w:rPr>
        <w:t xml:space="preserve"> standard-essential patents (</w:t>
      </w:r>
      <w:r w:rsidRPr="008418F6">
        <w:rPr>
          <w:u w:val="single"/>
        </w:rPr>
        <w:t>SEPs</w:t>
      </w:r>
      <w:r w:rsidRPr="008418F6">
        <w:rPr>
          <w:sz w:val="16"/>
        </w:rPr>
        <w:t>) in the cellular space, meaning that use of the patented technology is required to meet certain standards promulgated by international standard-setting organizations. Prior to incorporating a particular patent into a standard (thereby making the patent an SEP), standard-setting organizations require patent owners such as Qualcomm to agree to license SEPs to other industry participants on fair, reasonable and non-discriminatory (FRAND) terms. This is intended to eliminate the risk that the patent owner will selectively prevent other market participants from implementing the relevant standard.</w:t>
      </w:r>
    </w:p>
    <w:p w14:paraId="172CF5E6" w14:textId="77777777" w:rsidR="008418F6" w:rsidRPr="008418F6" w:rsidRDefault="008418F6" w:rsidP="008418F6">
      <w:pPr>
        <w:rPr>
          <w:sz w:val="16"/>
        </w:rPr>
      </w:pPr>
      <w:r w:rsidRPr="008418F6">
        <w:rPr>
          <w:sz w:val="16"/>
        </w:rPr>
        <w:t xml:space="preserve">In addition to holding a valuable patent portfolio, Qualcomm has possessed monopoly power in two modem chip markets (code-division multiple access (CDMA) and long-term evolution (LTE)) during portions of the past decade and has charged monopoly prices during those times (a practice which is not generally illegal under US law). Rather than licensing its patent portfolios to competitor chip makers, </w:t>
      </w:r>
      <w:r w:rsidRPr="008418F6">
        <w:rPr>
          <w:highlight w:val="yellow"/>
          <w:u w:val="single"/>
        </w:rPr>
        <w:t xml:space="preserve">Qualcomm licenses </w:t>
      </w:r>
      <w:r w:rsidRPr="008418F6">
        <w:rPr>
          <w:b/>
          <w:iCs/>
          <w:highlight w:val="yellow"/>
          <w:u w:val="single"/>
        </w:rPr>
        <w:t>exclusively</w:t>
      </w:r>
      <w:r w:rsidRPr="008418F6">
        <w:rPr>
          <w:sz w:val="16"/>
          <w:highlight w:val="yellow"/>
        </w:rPr>
        <w:t xml:space="preserve"> </w:t>
      </w:r>
      <w:r w:rsidRPr="008418F6">
        <w:rPr>
          <w:highlight w:val="yellow"/>
          <w:u w:val="single"/>
        </w:rPr>
        <w:t>to</w:t>
      </w:r>
      <w:r w:rsidRPr="008418F6">
        <w:rPr>
          <w:sz w:val="16"/>
        </w:rPr>
        <w:t xml:space="preserve"> original equipment manufacturers (</w:t>
      </w:r>
      <w:r w:rsidRPr="008418F6">
        <w:rPr>
          <w:highlight w:val="yellow"/>
          <w:u w:val="single"/>
        </w:rPr>
        <w:t>OEMs</w:t>
      </w:r>
      <w:r w:rsidRPr="008418F6">
        <w:rPr>
          <w:sz w:val="16"/>
        </w:rPr>
        <w:t xml:space="preserve">), </w:t>
      </w:r>
      <w:r w:rsidRPr="008418F6">
        <w:rPr>
          <w:u w:val="single"/>
        </w:rPr>
        <w:t>avoiding the risk of patent exhaustion</w:t>
      </w:r>
      <w:r w:rsidRPr="008418F6">
        <w:rPr>
          <w:sz w:val="16"/>
        </w:rPr>
        <w:t xml:space="preserve"> (i.e., Qualcomm’s patent rights in the technology being extinguished at the time the chip containing the technology is sold by the chip seller to the OEM). </w:t>
      </w:r>
      <w:r w:rsidRPr="008418F6">
        <w:rPr>
          <w:u w:val="single"/>
        </w:rPr>
        <w:t>Qualcomm then collects a royalty rate</w:t>
      </w:r>
      <w:r w:rsidRPr="008418F6">
        <w:rPr>
          <w:sz w:val="16"/>
        </w:rPr>
        <w:t xml:space="preserve"> set as a percentage of the OEM’s end product sales price and does so regardless of </w:t>
      </w:r>
      <w:r w:rsidRPr="008418F6">
        <w:rPr>
          <w:sz w:val="16"/>
        </w:rPr>
        <w:lastRenderedPageBreak/>
        <w:t xml:space="preserve">whether the chip used in the product was purchased from Qualcomm, as the product necessarily uses Qualcomm’s patented technology to comply with the relevant standards. </w:t>
      </w:r>
      <w:r w:rsidRPr="008418F6">
        <w:rPr>
          <w:highlight w:val="yellow"/>
          <w:u w:val="single"/>
        </w:rPr>
        <w:t xml:space="preserve">Qualcomm itself </w:t>
      </w:r>
      <w:r w:rsidRPr="008418F6">
        <w:rPr>
          <w:b/>
          <w:iCs/>
          <w:highlight w:val="yellow"/>
          <w:u w:val="single"/>
        </w:rPr>
        <w:t>does not manufacture</w:t>
      </w:r>
      <w:r w:rsidRPr="008418F6">
        <w:rPr>
          <w:b/>
          <w:iCs/>
          <w:u w:val="single"/>
        </w:rPr>
        <w:t xml:space="preserve"> end products</w:t>
      </w:r>
      <w:r w:rsidRPr="008418F6">
        <w:rPr>
          <w:sz w:val="16"/>
        </w:rPr>
        <w:t xml:space="preserve">, </w:t>
      </w:r>
      <w:r w:rsidRPr="008418F6">
        <w:rPr>
          <w:highlight w:val="yellow"/>
          <w:u w:val="single"/>
        </w:rPr>
        <w:t xml:space="preserve">so it </w:t>
      </w:r>
      <w:r w:rsidRPr="008418F6">
        <w:rPr>
          <w:b/>
          <w:iCs/>
          <w:highlight w:val="yellow"/>
          <w:u w:val="single"/>
        </w:rPr>
        <w:t>does not compete</w:t>
      </w:r>
      <w:r w:rsidRPr="008418F6">
        <w:rPr>
          <w:b/>
          <w:iCs/>
          <w:u w:val="single"/>
        </w:rPr>
        <w:t xml:space="preserve"> directly</w:t>
      </w:r>
      <w:r w:rsidRPr="008418F6">
        <w:rPr>
          <w:sz w:val="16"/>
        </w:rPr>
        <w:t xml:space="preserve"> with the OEMs that it licenses and to which it sells chips.</w:t>
      </w:r>
    </w:p>
    <w:p w14:paraId="32E22EF4" w14:textId="77777777" w:rsidR="008418F6" w:rsidRPr="008418F6" w:rsidRDefault="008418F6" w:rsidP="008418F6">
      <w:pPr>
        <w:rPr>
          <w:sz w:val="16"/>
        </w:rPr>
      </w:pPr>
      <w:r w:rsidRPr="008418F6">
        <w:rPr>
          <w:sz w:val="16"/>
        </w:rPr>
        <w:t xml:space="preserve">While </w:t>
      </w:r>
      <w:r w:rsidRPr="008418F6">
        <w:rPr>
          <w:u w:val="single"/>
        </w:rPr>
        <w:t>Qualcomm</w:t>
      </w:r>
      <w:r w:rsidRPr="008418F6">
        <w:rPr>
          <w:sz w:val="16"/>
        </w:rPr>
        <w:t xml:space="preserve"> licenses OEMs, it refuses to license competing chip manufacturers and instead </w:t>
      </w:r>
      <w:r w:rsidRPr="008418F6">
        <w:rPr>
          <w:u w:val="single"/>
        </w:rPr>
        <w:t xml:space="preserve">has a policy of </w:t>
      </w:r>
      <w:r w:rsidRPr="008418F6">
        <w:rPr>
          <w:b/>
          <w:iCs/>
          <w:u w:val="single"/>
        </w:rPr>
        <w:t>not enforcing its patent rights</w:t>
      </w:r>
      <w:r w:rsidRPr="008418F6">
        <w:rPr>
          <w:sz w:val="16"/>
        </w:rPr>
        <w:t xml:space="preserve"> </w:t>
      </w:r>
      <w:r w:rsidRPr="008418F6">
        <w:rPr>
          <w:u w:val="single"/>
        </w:rPr>
        <w:t>against chip manufacturers. Qualcomm enters into agreements with manufacturers in which it permits manufacturers to sell chips only to OEMs that hold licenses from Qualcomm</w:t>
      </w:r>
      <w:r w:rsidRPr="008418F6">
        <w:rPr>
          <w:sz w:val="16"/>
        </w:rPr>
        <w:t xml:space="preserve"> for the patented technology. To enforce this practice, Qualcomm has a ‘no chips, no license’ policy, under which Qualcomm will not sell its own chips to OEMs unless those OEMs have licenses for Qualcomm’s patented technology. This is another tactic to avoid patent exhaustion, as the OEM’s agreements to the license mean that they cannot assert that Qualcomm’s patent rights were exhausted when Qualcomm sold the chip to the OEM, depriving Qualcomm of its royalty rate on the end product.</w:t>
      </w:r>
    </w:p>
    <w:p w14:paraId="2A301B89" w14:textId="77777777" w:rsidR="008418F6" w:rsidRPr="008418F6" w:rsidRDefault="008418F6" w:rsidP="008418F6">
      <w:pPr>
        <w:rPr>
          <w:sz w:val="16"/>
          <w:szCs w:val="16"/>
        </w:rPr>
      </w:pPr>
      <w:r w:rsidRPr="008418F6">
        <w:rPr>
          <w:sz w:val="16"/>
          <w:szCs w:val="16"/>
        </w:rPr>
        <w:t>Rival chip manufacturers and OEMs alike have complained that these practices are anti-competitive. Chip manufacturers assert that Qualcomm’s refusal to license them:</w:t>
      </w:r>
    </w:p>
    <w:p w14:paraId="129D28E5" w14:textId="77777777" w:rsidR="008418F6" w:rsidRPr="008418F6" w:rsidRDefault="008418F6" w:rsidP="008418F6">
      <w:pPr>
        <w:rPr>
          <w:sz w:val="16"/>
          <w:szCs w:val="16"/>
        </w:rPr>
      </w:pPr>
      <w:r w:rsidRPr="008418F6">
        <w:rPr>
          <w:sz w:val="16"/>
          <w:szCs w:val="16"/>
        </w:rPr>
        <w:t>has limited their ability to attract OEM customers;</w:t>
      </w:r>
    </w:p>
    <w:p w14:paraId="32368FAA" w14:textId="77777777" w:rsidR="008418F6" w:rsidRPr="008418F6" w:rsidRDefault="008418F6" w:rsidP="008418F6">
      <w:pPr>
        <w:rPr>
          <w:sz w:val="16"/>
          <w:szCs w:val="16"/>
        </w:rPr>
      </w:pPr>
      <w:r w:rsidRPr="008418F6">
        <w:rPr>
          <w:sz w:val="16"/>
          <w:szCs w:val="16"/>
        </w:rPr>
        <w:t>has limited entry and growth of competitors; and</w:t>
      </w:r>
    </w:p>
    <w:p w14:paraId="7232489E" w14:textId="77777777" w:rsidR="008418F6" w:rsidRPr="008418F6" w:rsidRDefault="008418F6" w:rsidP="008418F6">
      <w:pPr>
        <w:rPr>
          <w:sz w:val="16"/>
          <w:szCs w:val="16"/>
        </w:rPr>
      </w:pPr>
      <w:r w:rsidRPr="008418F6">
        <w:rPr>
          <w:sz w:val="16"/>
          <w:szCs w:val="16"/>
        </w:rPr>
        <w:t>fails to comply with Qualcomm’s commitment to license on FRAND terms.</w:t>
      </w:r>
    </w:p>
    <w:p w14:paraId="0E18C9C4" w14:textId="77777777" w:rsidR="008418F6" w:rsidRPr="008418F6" w:rsidRDefault="008418F6" w:rsidP="008418F6">
      <w:pPr>
        <w:rPr>
          <w:sz w:val="16"/>
          <w:szCs w:val="16"/>
        </w:rPr>
      </w:pPr>
      <w:r w:rsidRPr="008418F6">
        <w:rPr>
          <w:sz w:val="16"/>
          <w:szCs w:val="16"/>
        </w:rPr>
        <w:t>OEMs such as Apple have complained that these practices amount to anti-competitive conduct designed to cement Qualcomm’s monopolies in the CDMA and LTE chip market and that they make it impossible for OEMs to source less expensive chips from other sources. In addition, consumers have filed an indirect purchaser antitrust class action against Qualcomm claiming that the same licensing practices have injured cell phone purchasers; an appeal of the decision granting class certification in that case is currently pending before the Ninth Circuit Court of Appeals.</w:t>
      </w:r>
    </w:p>
    <w:p w14:paraId="68011B20" w14:textId="77777777" w:rsidR="008418F6" w:rsidRPr="008418F6" w:rsidRDefault="008418F6" w:rsidP="008418F6">
      <w:pPr>
        <w:rPr>
          <w:sz w:val="16"/>
          <w:szCs w:val="16"/>
        </w:rPr>
      </w:pPr>
      <w:r w:rsidRPr="008418F6">
        <w:rPr>
          <w:sz w:val="16"/>
          <w:szCs w:val="16"/>
        </w:rPr>
        <w:t>FTC’s suit challenging Qualcomm’s licensing practices</w:t>
      </w:r>
    </w:p>
    <w:p w14:paraId="0D7A79F0" w14:textId="77777777" w:rsidR="008418F6" w:rsidRPr="008418F6" w:rsidRDefault="008418F6" w:rsidP="008418F6">
      <w:r w:rsidRPr="008418F6">
        <w:rPr>
          <w:sz w:val="16"/>
          <w:szCs w:val="16"/>
        </w:rPr>
        <w:t>In 2017 the FTC filed suit against Qualcomm, claiming that Qualcomm’s practices harmed competition in violation of the Sherman Act and the FTC Act. Following a bench trial, a California district court judge held that the licensing practices constituted unlawful restraints of trade and unlawful exclusionary conduct. The judge entered an order enjoining Qualcomm from engaging in these business practices. Qualcomm appealed the judge’s ruling to the Ninth Circuit Court of Appeals.</w:t>
      </w:r>
    </w:p>
    <w:p w14:paraId="2EA4A177" w14:textId="77777777" w:rsidR="008418F6" w:rsidRPr="008418F6" w:rsidRDefault="008418F6" w:rsidP="008418F6">
      <w:pPr>
        <w:rPr>
          <w:b/>
          <w:iCs/>
          <w:u w:val="single"/>
        </w:rPr>
      </w:pPr>
      <w:r w:rsidRPr="008418F6">
        <w:rPr>
          <w:sz w:val="16"/>
        </w:rPr>
        <w:t xml:space="preserve">In August 2020 a three-judge panel of </w:t>
      </w:r>
      <w:r w:rsidRPr="008418F6">
        <w:rPr>
          <w:highlight w:val="yellow"/>
          <w:u w:val="single"/>
        </w:rPr>
        <w:t>Ninth Circuit</w:t>
      </w:r>
      <w:r w:rsidRPr="008418F6">
        <w:rPr>
          <w:sz w:val="16"/>
        </w:rPr>
        <w:t xml:space="preserve"> judges reversed the district court’s ruling and </w:t>
      </w:r>
      <w:r w:rsidRPr="008418F6">
        <w:rPr>
          <w:u w:val="single"/>
        </w:rPr>
        <w:t>vacated the injunction.</w:t>
      </w:r>
      <w:r w:rsidRPr="008418F6">
        <w:rPr>
          <w:sz w:val="16"/>
        </w:rPr>
        <w:t xml:space="preserve"> The panel </w:t>
      </w:r>
      <w:r w:rsidRPr="008418F6">
        <w:rPr>
          <w:highlight w:val="yellow"/>
          <w:u w:val="single"/>
        </w:rPr>
        <w:t>concluded</w:t>
      </w:r>
      <w:r w:rsidRPr="008418F6">
        <w:rPr>
          <w:u w:val="single"/>
        </w:rPr>
        <w:t xml:space="preserve"> that the </w:t>
      </w:r>
      <w:r w:rsidRPr="008418F6">
        <w:rPr>
          <w:highlight w:val="yellow"/>
          <w:u w:val="single"/>
        </w:rPr>
        <w:t>district court had focused on injury to OEMs,</w:t>
      </w:r>
      <w:r w:rsidRPr="008418F6">
        <w:rPr>
          <w:u w:val="single"/>
        </w:rPr>
        <w:t xml:space="preserve"> which were outside the relevant market</w:t>
      </w:r>
      <w:r w:rsidRPr="008418F6">
        <w:rPr>
          <w:sz w:val="16"/>
        </w:rPr>
        <w:t xml:space="preserve"> of CDMA and LTE chip sales because they were buyers of such chips – not sellers. </w:t>
      </w:r>
      <w:r w:rsidRPr="008418F6">
        <w:rPr>
          <w:u w:val="single"/>
        </w:rPr>
        <w:t>According to the panel, the district court should have focused on injury to Qualcomm’s rival chip manufacturers</w:t>
      </w:r>
      <w:r w:rsidRPr="008418F6">
        <w:rPr>
          <w:sz w:val="16"/>
        </w:rPr>
        <w:t xml:space="preserve"> (i.e., the direct competitors in the markets for sales of CDMA and LTE chips). The panel suggested that </w:t>
      </w:r>
      <w:r w:rsidRPr="008418F6">
        <w:rPr>
          <w:u w:val="single"/>
        </w:rPr>
        <w:t>by focusing on injury to chip buyers instead of chip sellers, the district court’s decision mischaracterized hypercompetitive conduct</w:t>
      </w:r>
      <w:r w:rsidRPr="008418F6">
        <w:rPr>
          <w:sz w:val="16"/>
        </w:rPr>
        <w:t xml:space="preserve"> intended to extract lucrative profits from OEMs as anti-competitive conduct. </w:t>
      </w:r>
      <w:r w:rsidRPr="008418F6">
        <w:rPr>
          <w:highlight w:val="yellow"/>
          <w:u w:val="single"/>
        </w:rPr>
        <w:t>This</w:t>
      </w:r>
      <w:r w:rsidRPr="008418F6">
        <w:rPr>
          <w:sz w:val="16"/>
          <w:highlight w:val="yellow"/>
        </w:rPr>
        <w:t xml:space="preserve"> </w:t>
      </w:r>
      <w:r w:rsidRPr="008418F6">
        <w:rPr>
          <w:b/>
          <w:iCs/>
          <w:highlight w:val="yellow"/>
          <w:u w:val="single"/>
        </w:rPr>
        <w:t>specific conclusion</w:t>
      </w:r>
      <w:r w:rsidRPr="008418F6">
        <w:rPr>
          <w:sz w:val="16"/>
        </w:rPr>
        <w:t xml:space="preserve"> has created some confusion among antitrust commentators and </w:t>
      </w:r>
      <w:r w:rsidRPr="008418F6">
        <w:rPr>
          <w:highlight w:val="yellow"/>
          <w:u w:val="single"/>
        </w:rPr>
        <w:t xml:space="preserve">may serve as a method of </w:t>
      </w:r>
      <w:r w:rsidRPr="008418F6">
        <w:rPr>
          <w:b/>
          <w:iCs/>
          <w:highlight w:val="yellow"/>
          <w:u w:val="single"/>
        </w:rPr>
        <w:t>distinguishing</w:t>
      </w:r>
      <w:r w:rsidRPr="008418F6">
        <w:rPr>
          <w:b/>
          <w:iCs/>
          <w:u w:val="single"/>
        </w:rPr>
        <w:t xml:space="preserve"> the </w:t>
      </w:r>
      <w:r w:rsidRPr="008418F6">
        <w:rPr>
          <w:b/>
          <w:iCs/>
          <w:highlight w:val="yellow"/>
          <w:u w:val="single"/>
        </w:rPr>
        <w:t>Qualcomm</w:t>
      </w:r>
      <w:r w:rsidRPr="008418F6">
        <w:rPr>
          <w:b/>
          <w:iCs/>
          <w:u w:val="single"/>
        </w:rPr>
        <w:t xml:space="preserve"> decision </w:t>
      </w:r>
      <w:r w:rsidRPr="008418F6">
        <w:rPr>
          <w:b/>
          <w:iCs/>
          <w:highlight w:val="yellow"/>
          <w:u w:val="single"/>
        </w:rPr>
        <w:t>going forward</w:t>
      </w:r>
      <w:r w:rsidRPr="008418F6">
        <w:rPr>
          <w:sz w:val="16"/>
          <w:highlight w:val="yellow"/>
        </w:rPr>
        <w:t>,</w:t>
      </w:r>
      <w:r w:rsidRPr="008418F6">
        <w:rPr>
          <w:sz w:val="16"/>
        </w:rPr>
        <w:t xml:space="preserve"> </w:t>
      </w:r>
      <w:r w:rsidRPr="008418F6">
        <w:rPr>
          <w:u w:val="single"/>
        </w:rPr>
        <w:t>as harm to customers in the relevant market –</w:t>
      </w:r>
      <w:r w:rsidRPr="008418F6">
        <w:rPr>
          <w:sz w:val="16"/>
        </w:rPr>
        <w:t xml:space="preserve"> in this case OEMs – </w:t>
      </w:r>
      <w:r w:rsidRPr="008418F6">
        <w:rPr>
          <w:u w:val="single"/>
        </w:rPr>
        <w:t xml:space="preserve">is generally </w:t>
      </w:r>
      <w:r w:rsidRPr="008418F6">
        <w:rPr>
          <w:highlight w:val="yellow"/>
          <w:u w:val="single"/>
        </w:rPr>
        <w:t xml:space="preserve">considered to be a </w:t>
      </w:r>
      <w:r w:rsidRPr="008418F6">
        <w:rPr>
          <w:b/>
          <w:iCs/>
          <w:highlight w:val="yellow"/>
          <w:u w:val="single"/>
        </w:rPr>
        <w:t>classic example of antitrust injury.</w:t>
      </w:r>
    </w:p>
    <w:p w14:paraId="7CD30B53" w14:textId="77777777" w:rsidR="008418F6" w:rsidRPr="008418F6" w:rsidRDefault="008418F6" w:rsidP="008418F6">
      <w:pPr>
        <w:rPr>
          <w:u w:val="single"/>
        </w:rPr>
      </w:pPr>
      <w:r w:rsidRPr="008418F6">
        <w:rPr>
          <w:sz w:val="16"/>
        </w:rPr>
        <w:t xml:space="preserve">When analyzing the licensing practices’ impact on rival chip manufacturers, </w:t>
      </w:r>
      <w:r w:rsidRPr="008418F6">
        <w:rPr>
          <w:u w:val="single"/>
        </w:rPr>
        <w:t xml:space="preserve">the panel emphasized that </w:t>
      </w:r>
      <w:r w:rsidRPr="008418F6">
        <w:rPr>
          <w:highlight w:val="yellow"/>
          <w:u w:val="single"/>
        </w:rPr>
        <w:t>Qualcomm’s situation</w:t>
      </w:r>
      <w:r w:rsidRPr="008418F6">
        <w:rPr>
          <w:u w:val="single"/>
        </w:rPr>
        <w:t xml:space="preserve"> did not </w:t>
      </w:r>
      <w:r w:rsidRPr="008418F6">
        <w:rPr>
          <w:highlight w:val="yellow"/>
          <w:u w:val="single"/>
        </w:rPr>
        <w:t xml:space="preserve">fall within </w:t>
      </w:r>
      <w:r w:rsidRPr="008418F6">
        <w:rPr>
          <w:b/>
          <w:iCs/>
          <w:highlight w:val="yellow"/>
          <w:u w:val="single"/>
        </w:rPr>
        <w:t>the narrow circumstances</w:t>
      </w:r>
      <w:r w:rsidRPr="008418F6">
        <w:rPr>
          <w:sz w:val="16"/>
        </w:rPr>
        <w:t xml:space="preserve"> </w:t>
      </w:r>
      <w:r w:rsidRPr="008418F6">
        <w:rPr>
          <w:u w:val="single"/>
        </w:rPr>
        <w:t>that create an antitrust duty to deal with a particular rival because:</w:t>
      </w:r>
    </w:p>
    <w:p w14:paraId="476658BA" w14:textId="77777777" w:rsidR="008418F6" w:rsidRPr="008418F6" w:rsidRDefault="008418F6" w:rsidP="008418F6">
      <w:pPr>
        <w:rPr>
          <w:sz w:val="16"/>
        </w:rPr>
      </w:pPr>
      <w:r w:rsidRPr="008418F6">
        <w:rPr>
          <w:u w:val="single"/>
        </w:rPr>
        <w:t>Qualcomm’s licensing practices were economically rational and highly lucrative</w:t>
      </w:r>
      <w:r w:rsidRPr="008418F6">
        <w:rPr>
          <w:sz w:val="16"/>
        </w:rPr>
        <w:t xml:space="preserve"> – in other words, Qualcomm was not foregoing short-term profits for long-term gains; and</w:t>
      </w:r>
    </w:p>
    <w:p w14:paraId="3C66AEDD" w14:textId="77777777" w:rsidR="008418F6" w:rsidRPr="008418F6" w:rsidRDefault="008418F6" w:rsidP="008418F6">
      <w:pPr>
        <w:rPr>
          <w:sz w:val="16"/>
        </w:rPr>
      </w:pPr>
      <w:r w:rsidRPr="008418F6">
        <w:rPr>
          <w:u w:val="single"/>
        </w:rPr>
        <w:t>Qualcomm did not single out specific rivals</w:t>
      </w:r>
      <w:r w:rsidRPr="008418F6">
        <w:rPr>
          <w:sz w:val="16"/>
        </w:rPr>
        <w:t xml:space="preserve"> in its refusal to offer licenses, but rather refused to license chip manufacturers across the board, applying its OEM-licenses-only policy on an equal basis.</w:t>
      </w:r>
    </w:p>
    <w:p w14:paraId="4A4F1F37" w14:textId="77777777" w:rsidR="008418F6" w:rsidRPr="008418F6" w:rsidRDefault="008418F6" w:rsidP="008418F6">
      <w:pPr>
        <w:rPr>
          <w:sz w:val="16"/>
          <w:szCs w:val="16"/>
        </w:rPr>
      </w:pPr>
      <w:r w:rsidRPr="008418F6">
        <w:rPr>
          <w:sz w:val="16"/>
          <w:szCs w:val="16"/>
        </w:rPr>
        <w:t xml:space="preserve">The panel also found that Qualcomm’s breach of its agreements with standards-setting organizations, even if proven, was insufficient to prove a violation of the Sherman Act’s anti-monopoly provisions. The panel expressed concern with using antitrust law to punish what were </w:t>
      </w:r>
      <w:r w:rsidRPr="008418F6">
        <w:rPr>
          <w:sz w:val="16"/>
          <w:szCs w:val="16"/>
        </w:rPr>
        <w:lastRenderedPageBreak/>
        <w:t>essentially breach of contract and patent law claims, particularly when such punishment might reduce incentives for companies to cooperate with standard-setting organizations.</w:t>
      </w:r>
    </w:p>
    <w:p w14:paraId="586D4D08" w14:textId="77777777" w:rsidR="008418F6" w:rsidRPr="008418F6" w:rsidRDefault="008418F6" w:rsidP="008418F6">
      <w:pPr>
        <w:rPr>
          <w:sz w:val="16"/>
          <w:szCs w:val="16"/>
        </w:rPr>
      </w:pPr>
      <w:r w:rsidRPr="008418F6">
        <w:rPr>
          <w:sz w:val="16"/>
          <w:szCs w:val="16"/>
        </w:rPr>
        <w:t>The basic message of the Ninth Circuit’s decision was that the issues raised by the FTC could be addressed through contract and patent law. In other words, the core of the FTC’s claim was that Qualcomm had violated its FRAND licensing obligations by failing to license its chip competitors: that action can be addressed through contract law. At the same time, whether the royalties charged by Qualcomm were unreasonably high is a question that should be addressed through traditional patent law principles – not antitrust law.</w:t>
      </w:r>
    </w:p>
    <w:p w14:paraId="743113C1" w14:textId="77777777" w:rsidR="008418F6" w:rsidRPr="008418F6" w:rsidRDefault="008418F6" w:rsidP="008418F6">
      <w:pPr>
        <w:rPr>
          <w:sz w:val="16"/>
          <w:szCs w:val="16"/>
        </w:rPr>
      </w:pPr>
      <w:r w:rsidRPr="008418F6">
        <w:rPr>
          <w:sz w:val="16"/>
          <w:szCs w:val="16"/>
        </w:rPr>
        <w:t>FTC’s abandonment of the case and conclusions that should not be drawn</w:t>
      </w:r>
    </w:p>
    <w:p w14:paraId="19CFC9E1" w14:textId="77777777" w:rsidR="008418F6" w:rsidRPr="008418F6" w:rsidRDefault="008418F6" w:rsidP="008418F6">
      <w:pPr>
        <w:rPr>
          <w:sz w:val="16"/>
        </w:rPr>
      </w:pPr>
      <w:r w:rsidRPr="008418F6">
        <w:rPr>
          <w:sz w:val="16"/>
        </w:rPr>
        <w:t xml:space="preserve">The FTC responded to the panel’s decision by filing a petition requesting that all judges sitting on the Ninth Circuit Court of Appeals rehear the appeal in Qualcomm, which was denied. However, rather than filing a petition for certiorari to request that the Supreme Court hear the case, the </w:t>
      </w:r>
      <w:r w:rsidRPr="008418F6">
        <w:rPr>
          <w:u w:val="single"/>
        </w:rPr>
        <w:t>FTC announced</w:t>
      </w:r>
      <w:r w:rsidRPr="008418F6">
        <w:rPr>
          <w:sz w:val="16"/>
        </w:rPr>
        <w:t xml:space="preserve"> at the end of March 2021 </w:t>
      </w:r>
      <w:r w:rsidRPr="008418F6">
        <w:rPr>
          <w:u w:val="single"/>
        </w:rPr>
        <w:t>that it would not seek Supreme Court review</w:t>
      </w:r>
      <w:r w:rsidRPr="008418F6">
        <w:rPr>
          <w:sz w:val="16"/>
        </w:rPr>
        <w:t xml:space="preserve">. In an accompanying statement, the FTC’s Acting Chair Rebecca Kelly Slaughter emphasized that that </w:t>
      </w:r>
      <w:r w:rsidRPr="008418F6">
        <w:rPr>
          <w:u w:val="single"/>
        </w:rPr>
        <w:t>the FTC’s decision was not based on a belief that the Ninth Circuit panel’s conclusions were correct. The statement explained</w:t>
      </w:r>
      <w:r w:rsidRPr="008418F6">
        <w:rPr>
          <w:sz w:val="16"/>
        </w:rPr>
        <w:t xml:space="preserve"> that Slaughter believed that the district court’s decision was correct and that:</w:t>
      </w:r>
    </w:p>
    <w:p w14:paraId="53806C77" w14:textId="77777777" w:rsidR="008418F6" w:rsidRPr="008418F6" w:rsidRDefault="008418F6" w:rsidP="008418F6">
      <w:pPr>
        <w:rPr>
          <w:sz w:val="16"/>
        </w:rPr>
      </w:pPr>
      <w:r w:rsidRPr="008418F6">
        <w:rPr>
          <w:sz w:val="16"/>
        </w:rPr>
        <w:t xml:space="preserve">[n]ow more than ever, </w:t>
      </w:r>
      <w:r w:rsidRPr="008418F6">
        <w:rPr>
          <w:u w:val="single"/>
        </w:rPr>
        <w:t>the FTC and other law enforcement agencies need to boldly enforce the antitrust laws to guard against abusive behavior</w:t>
      </w:r>
      <w:r w:rsidRPr="008418F6">
        <w:rPr>
          <w:sz w:val="16"/>
        </w:rPr>
        <w:t xml:space="preserve"> by dominant firms, including in high-technology markets and those that involve intellectual property.</w:t>
      </w:r>
    </w:p>
    <w:p w14:paraId="00CE061F" w14:textId="77777777" w:rsidR="008418F6" w:rsidRPr="008418F6" w:rsidRDefault="008418F6" w:rsidP="008418F6">
      <w:pPr>
        <w:rPr>
          <w:sz w:val="16"/>
          <w:szCs w:val="16"/>
        </w:rPr>
      </w:pPr>
      <w:r w:rsidRPr="008418F6">
        <w:rPr>
          <w:sz w:val="16"/>
          <w:szCs w:val="16"/>
        </w:rPr>
        <w:t>Slaughter also expressed ongoing concern regarding “anticompetitive or unfair behavior in the context of standard setting” and noted that the FTC would continue to monitor such behavior.</w:t>
      </w:r>
    </w:p>
    <w:p w14:paraId="7ACD9485" w14:textId="77777777" w:rsidR="008418F6" w:rsidRPr="008418F6" w:rsidRDefault="008418F6" w:rsidP="008418F6">
      <w:pPr>
        <w:rPr>
          <w:sz w:val="16"/>
        </w:rPr>
      </w:pPr>
      <w:r w:rsidRPr="008418F6">
        <w:rPr>
          <w:sz w:val="16"/>
        </w:rPr>
        <w:t xml:space="preserve">Based on this statement, </w:t>
      </w:r>
      <w:r w:rsidRPr="008418F6">
        <w:rPr>
          <w:highlight w:val="yellow"/>
          <w:u w:val="single"/>
        </w:rPr>
        <w:t xml:space="preserve">companies would be </w:t>
      </w:r>
      <w:r w:rsidRPr="008418F6">
        <w:rPr>
          <w:b/>
          <w:iCs/>
          <w:highlight w:val="yellow"/>
          <w:u w:val="single"/>
        </w:rPr>
        <w:t>ill-advised</w:t>
      </w:r>
      <w:r w:rsidRPr="008418F6">
        <w:rPr>
          <w:sz w:val="16"/>
          <w:highlight w:val="yellow"/>
        </w:rPr>
        <w:t xml:space="preserve"> </w:t>
      </w:r>
      <w:r w:rsidRPr="008418F6">
        <w:rPr>
          <w:highlight w:val="yellow"/>
          <w:u w:val="single"/>
        </w:rPr>
        <w:t>to view the FTC’s decision to abandon its appeal as a sign</w:t>
      </w:r>
      <w:r w:rsidRPr="008418F6">
        <w:rPr>
          <w:u w:val="single"/>
        </w:rPr>
        <w:t xml:space="preserve"> that </w:t>
      </w:r>
      <w:r w:rsidRPr="008418F6">
        <w:rPr>
          <w:highlight w:val="yellow"/>
          <w:u w:val="single"/>
        </w:rPr>
        <w:t>licensing practices</w:t>
      </w:r>
      <w:r w:rsidRPr="008418F6">
        <w:rPr>
          <w:u w:val="single"/>
        </w:rPr>
        <w:t xml:space="preserve"> </w:t>
      </w:r>
      <w:r w:rsidRPr="008418F6">
        <w:rPr>
          <w:sz w:val="16"/>
        </w:rPr>
        <w:t xml:space="preserve">similar to those </w:t>
      </w:r>
      <w:r w:rsidRPr="008418F6">
        <w:rPr>
          <w:highlight w:val="yellow"/>
          <w:u w:val="single"/>
        </w:rPr>
        <w:t>used by Qualcomm will no longer be targeted</w:t>
      </w:r>
      <w:r w:rsidRPr="008418F6">
        <w:rPr>
          <w:u w:val="single"/>
        </w:rPr>
        <w:t xml:space="preserve"> by government</w:t>
      </w:r>
      <w:r w:rsidRPr="008418F6">
        <w:rPr>
          <w:sz w:val="16"/>
        </w:rPr>
        <w:t xml:space="preserve"> competition agencies or private parties. </w:t>
      </w:r>
      <w:r w:rsidRPr="008418F6">
        <w:rPr>
          <w:u w:val="single"/>
        </w:rPr>
        <w:t xml:space="preserve">This view is bolstered by Biden’s </w:t>
      </w:r>
      <w:r w:rsidRPr="008418F6">
        <w:rPr>
          <w:sz w:val="16"/>
        </w:rPr>
        <w:t xml:space="preserve">recent </w:t>
      </w:r>
      <w:r w:rsidRPr="008418F6">
        <w:rPr>
          <w:u w:val="single"/>
        </w:rPr>
        <w:t>announcement of</w:t>
      </w:r>
      <w:r w:rsidRPr="008418F6">
        <w:rPr>
          <w:sz w:val="16"/>
        </w:rPr>
        <w:t xml:space="preserve"> Lina </w:t>
      </w:r>
      <w:r w:rsidRPr="008418F6">
        <w:rPr>
          <w:u w:val="single"/>
        </w:rPr>
        <w:t>Khan</w:t>
      </w:r>
      <w:r w:rsidRPr="008418F6">
        <w:rPr>
          <w:sz w:val="16"/>
        </w:rPr>
        <w:t>, a law professor known for her skepticism of large corporations exercising market power, as a nominee for FTC commissioner. It is anticipated that Biden will nominate an additional Democrat commissioner after Rohit Chopra, an acting commissioner whose term has expired, is confirmed as the leader of another government agency. With three democrats seated on the five-member commission, it is likely that the majority of commissioners will share Slaughter’s view that the Ninth Circuit was mistaken in its view that Qualcomm’s conduct was hypercompetitive, not anti-competitive.</w:t>
      </w:r>
    </w:p>
    <w:p w14:paraId="3BC7BA8A" w14:textId="77777777" w:rsidR="008418F6" w:rsidRPr="008418F6" w:rsidRDefault="008418F6" w:rsidP="008418F6">
      <w:pPr>
        <w:rPr>
          <w:sz w:val="16"/>
        </w:rPr>
      </w:pPr>
      <w:r w:rsidRPr="008418F6">
        <w:rPr>
          <w:u w:val="single"/>
        </w:rPr>
        <w:t>Rather than seeing the FTC’s abandonment of its appeal as a concession of the weakness of its claims, companies should view the move from the perspective of the FTC</w:t>
      </w:r>
      <w:r w:rsidRPr="008418F6">
        <w:rPr>
          <w:sz w:val="16"/>
        </w:rPr>
        <w:t xml:space="preserve">. Had the Supreme Court heard Qualcomm and agreed with the Ninth Circuit panel, the FTC’s ability to pursue administrative actions or federal court cases against companies using similar licensing practices may have been significantly impaired. </w:t>
      </w:r>
      <w:r w:rsidRPr="008418F6">
        <w:rPr>
          <w:highlight w:val="yellow"/>
          <w:u w:val="single"/>
        </w:rPr>
        <w:t xml:space="preserve">By abandoning its appeal, the FTC </w:t>
      </w:r>
      <w:r w:rsidRPr="008418F6">
        <w:rPr>
          <w:b/>
          <w:iCs/>
          <w:highlight w:val="yellow"/>
          <w:u w:val="single"/>
        </w:rPr>
        <w:t>protected itself</w:t>
      </w:r>
      <w:r w:rsidRPr="008418F6">
        <w:rPr>
          <w:u w:val="single"/>
        </w:rPr>
        <w:t xml:space="preserve"> </w:t>
      </w:r>
      <w:r w:rsidRPr="008418F6">
        <w:rPr>
          <w:sz w:val="16"/>
        </w:rPr>
        <w:t xml:space="preserve">from that risk; </w:t>
      </w:r>
      <w:r w:rsidRPr="008418F6">
        <w:rPr>
          <w:highlight w:val="yellow"/>
          <w:u w:val="single"/>
        </w:rPr>
        <w:t>it is now free to pursue administrative actions</w:t>
      </w:r>
      <w:r w:rsidRPr="008418F6">
        <w:rPr>
          <w:u w:val="single"/>
        </w:rPr>
        <w:t xml:space="preserve"> and cases regarding similar licensing practices</w:t>
      </w:r>
      <w:r w:rsidRPr="008418F6">
        <w:rPr>
          <w:sz w:val="16"/>
        </w:rPr>
        <w:t xml:space="preserve"> </w:t>
      </w:r>
      <w:r w:rsidRPr="008418F6">
        <w:rPr>
          <w:b/>
          <w:iCs/>
          <w:highlight w:val="yellow"/>
          <w:u w:val="single"/>
        </w:rPr>
        <w:t>in the majority of the United States</w:t>
      </w:r>
      <w:r w:rsidRPr="008418F6">
        <w:rPr>
          <w:sz w:val="16"/>
        </w:rPr>
        <w:t xml:space="preserve">, including the District of Columbia, </w:t>
      </w:r>
      <w:r w:rsidRPr="008418F6">
        <w:rPr>
          <w:u w:val="single"/>
        </w:rPr>
        <w:t xml:space="preserve">and is limited from pursuing them </w:t>
      </w:r>
      <w:r w:rsidRPr="008418F6">
        <w:rPr>
          <w:b/>
          <w:iCs/>
          <w:u w:val="single"/>
        </w:rPr>
        <w:t>only in the Ninth Circuit</w:t>
      </w:r>
      <w:r w:rsidRPr="008418F6">
        <w:rPr>
          <w:sz w:val="16"/>
        </w:rPr>
        <w:t xml:space="preserve"> (which covers the West Coast of the United States). However, for administrative FTC adjudications relating to similar licensing practices, companies that reside or transact business in the Ninth Circuit will have a clear incentive to file any appeals in that jurisdiction.</w:t>
      </w:r>
    </w:p>
    <w:p w14:paraId="784C07B0" w14:textId="77777777" w:rsidR="008418F6" w:rsidRPr="008418F6" w:rsidRDefault="008418F6" w:rsidP="008418F6">
      <w:pPr>
        <w:rPr>
          <w:b/>
          <w:iCs/>
          <w:u w:val="single"/>
        </w:rPr>
      </w:pPr>
      <w:r w:rsidRPr="008418F6">
        <w:rPr>
          <w:highlight w:val="yellow"/>
          <w:u w:val="single"/>
        </w:rPr>
        <w:t>In light of the Ninth Circuit</w:t>
      </w:r>
      <w:r w:rsidRPr="008418F6">
        <w:rPr>
          <w:u w:val="single"/>
        </w:rPr>
        <w:t xml:space="preserve"> panel’s</w:t>
      </w:r>
      <w:r w:rsidRPr="008418F6">
        <w:rPr>
          <w:sz w:val="16"/>
        </w:rPr>
        <w:t xml:space="preserve"> decision being </w:t>
      </w:r>
      <w:r w:rsidRPr="008418F6">
        <w:rPr>
          <w:b/>
          <w:iCs/>
          <w:u w:val="single"/>
        </w:rPr>
        <w:t>limited in geographic reach</w:t>
      </w:r>
      <w:r w:rsidRPr="008418F6">
        <w:rPr>
          <w:sz w:val="16"/>
        </w:rPr>
        <w:t xml:space="preserve">, </w:t>
      </w:r>
      <w:r w:rsidRPr="008418F6">
        <w:rPr>
          <w:u w:val="single"/>
        </w:rPr>
        <w:t xml:space="preserve">Slaughter’s statement and the anticipated future makeup of the FTC, </w:t>
      </w:r>
      <w:r w:rsidRPr="008418F6">
        <w:rPr>
          <w:highlight w:val="yellow"/>
          <w:u w:val="single"/>
        </w:rPr>
        <w:t xml:space="preserve">companies should anticipate </w:t>
      </w:r>
      <w:r w:rsidRPr="008418F6">
        <w:rPr>
          <w:b/>
          <w:iCs/>
          <w:highlight w:val="yellow"/>
          <w:u w:val="single"/>
        </w:rPr>
        <w:t>increased pursuit of cases similar to Qualcomm</w:t>
      </w:r>
      <w:r w:rsidRPr="008418F6">
        <w:rPr>
          <w:b/>
          <w:iCs/>
          <w:u w:val="single"/>
        </w:rPr>
        <w:t>, rather than diminished interest</w:t>
      </w:r>
      <w:r w:rsidRPr="008418F6">
        <w:rPr>
          <w:sz w:val="16"/>
        </w:rPr>
        <w:t xml:space="preserve">. Accordingly, </w:t>
      </w:r>
      <w:r w:rsidRPr="008418F6">
        <w:rPr>
          <w:highlight w:val="yellow"/>
          <w:u w:val="single"/>
        </w:rPr>
        <w:t>companies</w:t>
      </w:r>
      <w:r w:rsidRPr="008418F6">
        <w:rPr>
          <w:u w:val="single"/>
        </w:rPr>
        <w:t xml:space="preserve"> considering adopting licensing practices similar to those used by Qualcomm</w:t>
      </w:r>
      <w:r w:rsidRPr="008418F6">
        <w:rPr>
          <w:sz w:val="16"/>
        </w:rPr>
        <w:t xml:space="preserve">, and particularly companies that arguably have market power in the same or a related market, </w:t>
      </w:r>
      <w:r w:rsidRPr="008418F6">
        <w:rPr>
          <w:b/>
          <w:iCs/>
          <w:highlight w:val="yellow"/>
          <w:u w:val="single"/>
        </w:rPr>
        <w:t>should carefully consider the risks</w:t>
      </w:r>
      <w:r w:rsidRPr="008418F6">
        <w:rPr>
          <w:sz w:val="16"/>
        </w:rPr>
        <w:t xml:space="preserve"> of becoming an enforcement target; </w:t>
      </w:r>
      <w:r w:rsidRPr="008418F6">
        <w:rPr>
          <w:u w:val="single"/>
        </w:rPr>
        <w:t>it seems likely that the FTC’s choice in Qualcomm was merely a concession of a lost battle</w:t>
      </w:r>
      <w:r w:rsidRPr="008418F6">
        <w:rPr>
          <w:sz w:val="16"/>
        </w:rPr>
        <w:t xml:space="preserve">, all </w:t>
      </w:r>
      <w:r w:rsidRPr="008418F6">
        <w:rPr>
          <w:u w:val="single"/>
        </w:rPr>
        <w:t xml:space="preserve">while the FTC continues to pursue its long-term strategy of </w:t>
      </w:r>
      <w:r w:rsidRPr="008418F6">
        <w:rPr>
          <w:b/>
          <w:iCs/>
          <w:u w:val="single"/>
        </w:rPr>
        <w:t>winning the war.</w:t>
      </w:r>
    </w:p>
    <w:p w14:paraId="17CFD6B0" w14:textId="77777777" w:rsidR="008418F6" w:rsidRPr="008418F6" w:rsidRDefault="008418F6" w:rsidP="008418F6">
      <w:pPr>
        <w:rPr>
          <w:sz w:val="16"/>
        </w:rPr>
      </w:pPr>
    </w:p>
    <w:p w14:paraId="1B6BD935"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lastRenderedPageBreak/>
        <w:t>FTC can and will win SEP cases throughout the country</w:t>
      </w:r>
    </w:p>
    <w:p w14:paraId="137893BC" w14:textId="77777777" w:rsidR="008418F6" w:rsidRPr="008418F6" w:rsidRDefault="008418F6" w:rsidP="008418F6">
      <w:r w:rsidRPr="008418F6">
        <w:rPr>
          <w:b/>
          <w:bCs/>
          <w:sz w:val="26"/>
        </w:rPr>
        <w:t>BULUSU 21</w:t>
      </w:r>
      <w:r w:rsidRPr="008418F6">
        <w:t xml:space="preserve"> --- SIRI BULUSU, “FTC to Come Back Stronger After Dropping Qualcomm Litigation”, Bloomberg Law, April 2</w:t>
      </w:r>
      <w:r w:rsidRPr="008418F6">
        <w:rPr>
          <w:vertAlign w:val="superscript"/>
        </w:rPr>
        <w:t>nd</w:t>
      </w:r>
      <w:r w:rsidRPr="008418F6">
        <w:t xml:space="preserve"> 2021, https://news.bloomberglaw.com/antitrust/ftc-to-come-back-stronger-after-dropping-qualcomm-litigation</w:t>
      </w:r>
    </w:p>
    <w:p w14:paraId="13C83FBB" w14:textId="77777777" w:rsidR="008418F6" w:rsidRPr="008418F6" w:rsidRDefault="008418F6" w:rsidP="008418F6">
      <w:pPr>
        <w:rPr>
          <w:sz w:val="16"/>
        </w:rPr>
      </w:pPr>
      <w:r w:rsidRPr="008418F6">
        <w:rPr>
          <w:highlight w:val="yellow"/>
          <w:u w:val="single"/>
        </w:rPr>
        <w:t>The F</w:t>
      </w:r>
      <w:r w:rsidRPr="008418F6">
        <w:rPr>
          <w:sz w:val="16"/>
        </w:rPr>
        <w:t xml:space="preserve">ederal </w:t>
      </w:r>
      <w:r w:rsidRPr="008418F6">
        <w:rPr>
          <w:highlight w:val="yellow"/>
          <w:u w:val="single"/>
        </w:rPr>
        <w:t>T</w:t>
      </w:r>
      <w:r w:rsidRPr="008418F6">
        <w:rPr>
          <w:sz w:val="16"/>
        </w:rPr>
        <w:t xml:space="preserve">rade </w:t>
      </w:r>
      <w:r w:rsidRPr="008418F6">
        <w:rPr>
          <w:highlight w:val="yellow"/>
          <w:u w:val="single"/>
        </w:rPr>
        <w:t>C</w:t>
      </w:r>
      <w:r w:rsidRPr="008418F6">
        <w:rPr>
          <w:sz w:val="16"/>
        </w:rPr>
        <w:t xml:space="preserve">ommission’s </w:t>
      </w:r>
      <w:r w:rsidRPr="008418F6">
        <w:rPr>
          <w:highlight w:val="yellow"/>
          <w:u w:val="single"/>
        </w:rPr>
        <w:t>decision to drop its</w:t>
      </w:r>
      <w:r w:rsidRPr="008418F6">
        <w:rPr>
          <w:u w:val="single"/>
        </w:rPr>
        <w:t xml:space="preserve"> antitrust </w:t>
      </w:r>
      <w:r w:rsidRPr="008418F6">
        <w:rPr>
          <w:highlight w:val="yellow"/>
          <w:u w:val="single"/>
        </w:rPr>
        <w:t>case against Qualcomm</w:t>
      </w:r>
      <w:r w:rsidRPr="008418F6">
        <w:rPr>
          <w:sz w:val="16"/>
        </w:rPr>
        <w:t xml:space="preserve"> Inc. </w:t>
      </w:r>
      <w:r w:rsidRPr="008418F6">
        <w:rPr>
          <w:highlight w:val="yellow"/>
          <w:u w:val="single"/>
        </w:rPr>
        <w:t xml:space="preserve">is part of a </w:t>
      </w:r>
      <w:r w:rsidRPr="008418F6">
        <w:rPr>
          <w:b/>
          <w:iCs/>
          <w:highlight w:val="yellow"/>
          <w:u w:val="single"/>
        </w:rPr>
        <w:t>broader strategy</w:t>
      </w:r>
      <w:r w:rsidRPr="008418F6">
        <w:rPr>
          <w:sz w:val="16"/>
          <w:highlight w:val="yellow"/>
        </w:rPr>
        <w:t xml:space="preserve"> </w:t>
      </w:r>
      <w:r w:rsidRPr="008418F6">
        <w:rPr>
          <w:highlight w:val="yellow"/>
          <w:u w:val="single"/>
        </w:rPr>
        <w:t>to</w:t>
      </w:r>
      <w:r w:rsidRPr="008418F6">
        <w:rPr>
          <w:sz w:val="16"/>
          <w:highlight w:val="yellow"/>
        </w:rPr>
        <w:t xml:space="preserve"> </w:t>
      </w:r>
      <w:r w:rsidRPr="008418F6">
        <w:rPr>
          <w:b/>
          <w:iCs/>
          <w:highlight w:val="yellow"/>
          <w:u w:val="single"/>
        </w:rPr>
        <w:t>regroup</w:t>
      </w:r>
      <w:r w:rsidRPr="008418F6">
        <w:rPr>
          <w:sz w:val="16"/>
          <w:highlight w:val="yellow"/>
        </w:rPr>
        <w:t xml:space="preserve"> </w:t>
      </w:r>
      <w:r w:rsidRPr="008418F6">
        <w:rPr>
          <w:highlight w:val="yellow"/>
          <w:u w:val="single"/>
        </w:rPr>
        <w:t xml:space="preserve">and </w:t>
      </w:r>
      <w:r w:rsidRPr="008418F6">
        <w:rPr>
          <w:b/>
          <w:iCs/>
          <w:highlight w:val="yellow"/>
          <w:u w:val="single"/>
        </w:rPr>
        <w:t>build more favorable case law</w:t>
      </w:r>
      <w:r w:rsidRPr="008418F6">
        <w:rPr>
          <w:sz w:val="16"/>
        </w:rPr>
        <w:t xml:space="preserve"> </w:t>
      </w:r>
      <w:r w:rsidRPr="008418F6">
        <w:rPr>
          <w:u w:val="single"/>
        </w:rPr>
        <w:t>rather than a retreat</w:t>
      </w:r>
      <w:r w:rsidRPr="008418F6">
        <w:rPr>
          <w:sz w:val="16"/>
        </w:rPr>
        <w:t xml:space="preserve"> from this type of litigation, attorneys say.</w:t>
      </w:r>
    </w:p>
    <w:p w14:paraId="0441B7C3" w14:textId="77777777" w:rsidR="008418F6" w:rsidRPr="008418F6" w:rsidRDefault="008418F6" w:rsidP="008418F6">
      <w:pPr>
        <w:rPr>
          <w:sz w:val="16"/>
        </w:rPr>
      </w:pPr>
      <w:r w:rsidRPr="008418F6">
        <w:rPr>
          <w:u w:val="single"/>
        </w:rPr>
        <w:t>Appealing the case to the U.S. Supreme Court now could end the FTC’s ability to target companies</w:t>
      </w:r>
      <w:r w:rsidRPr="008418F6">
        <w:rPr>
          <w:sz w:val="16"/>
        </w:rPr>
        <w:t xml:space="preserve"> with similar business models </w:t>
      </w:r>
      <w:r w:rsidRPr="008418F6">
        <w:rPr>
          <w:u w:val="single"/>
        </w:rPr>
        <w:t>if the justices rule against the agency</w:t>
      </w:r>
      <w:r w:rsidRPr="008418F6">
        <w:rPr>
          <w:sz w:val="16"/>
        </w:rPr>
        <w:t>.</w:t>
      </w:r>
    </w:p>
    <w:p w14:paraId="68336A9C" w14:textId="77777777" w:rsidR="008418F6" w:rsidRPr="008418F6" w:rsidRDefault="008418F6" w:rsidP="008418F6">
      <w:pPr>
        <w:rPr>
          <w:b/>
          <w:iCs/>
          <w:u w:val="single"/>
        </w:rPr>
      </w:pPr>
      <w:r w:rsidRPr="008418F6">
        <w:rPr>
          <w:u w:val="single"/>
        </w:rPr>
        <w:t>But leaving in place last summer’s ruling from</w:t>
      </w:r>
      <w:r w:rsidRPr="008418F6">
        <w:rPr>
          <w:sz w:val="16"/>
        </w:rPr>
        <w:t xml:space="preserve"> the U.S. Court of Appeals for the </w:t>
      </w:r>
      <w:r w:rsidRPr="008418F6">
        <w:rPr>
          <w:u w:val="single"/>
        </w:rPr>
        <w:t xml:space="preserve">Ninth Circuit means </w:t>
      </w:r>
      <w:r w:rsidRPr="008418F6">
        <w:rPr>
          <w:highlight w:val="yellow"/>
          <w:u w:val="single"/>
        </w:rPr>
        <w:t>the commission is free to pursue cases</w:t>
      </w:r>
      <w:r w:rsidRPr="008418F6">
        <w:rPr>
          <w:sz w:val="16"/>
          <w:highlight w:val="yellow"/>
        </w:rPr>
        <w:t xml:space="preserve"> </w:t>
      </w:r>
      <w:r w:rsidRPr="008418F6">
        <w:rPr>
          <w:b/>
          <w:iCs/>
          <w:highlight w:val="yellow"/>
          <w:u w:val="single"/>
        </w:rPr>
        <w:t>similar to Qualcomm in other areas of the country</w:t>
      </w:r>
      <w:r w:rsidRPr="008418F6">
        <w:rPr>
          <w:b/>
          <w:iCs/>
          <w:u w:val="single"/>
        </w:rPr>
        <w:t>.</w:t>
      </w:r>
    </w:p>
    <w:p w14:paraId="178DDA69" w14:textId="77777777" w:rsidR="008418F6" w:rsidRPr="008418F6" w:rsidRDefault="008418F6" w:rsidP="008418F6">
      <w:pPr>
        <w:rPr>
          <w:sz w:val="16"/>
        </w:rPr>
      </w:pPr>
      <w:r w:rsidRPr="008418F6">
        <w:rPr>
          <w:sz w:val="16"/>
        </w:rPr>
        <w:t>“</w:t>
      </w:r>
      <w:r w:rsidRPr="008418F6">
        <w:rPr>
          <w:highlight w:val="yellow"/>
          <w:u w:val="single"/>
        </w:rPr>
        <w:t>From a legal standpoint, the decision</w:t>
      </w:r>
      <w:r w:rsidRPr="008418F6">
        <w:rPr>
          <w:u w:val="single"/>
        </w:rPr>
        <w:t xml:space="preserve"> in Ninth Circuit will be binding</w:t>
      </w:r>
      <w:r w:rsidRPr="008418F6">
        <w:rPr>
          <w:sz w:val="16"/>
        </w:rPr>
        <w:t xml:space="preserve"> on the FTC with regards to what goes on </w:t>
      </w:r>
      <w:r w:rsidRPr="008418F6">
        <w:rPr>
          <w:u w:val="single"/>
        </w:rPr>
        <w:t>out West,</w:t>
      </w:r>
      <w:r w:rsidRPr="008418F6">
        <w:rPr>
          <w:sz w:val="16"/>
        </w:rPr>
        <w:t xml:space="preserve"> </w:t>
      </w:r>
      <w:r w:rsidRPr="008418F6">
        <w:rPr>
          <w:b/>
          <w:iCs/>
          <w:u w:val="single"/>
        </w:rPr>
        <w:t xml:space="preserve">but that </w:t>
      </w:r>
      <w:r w:rsidRPr="008418F6">
        <w:rPr>
          <w:b/>
          <w:iCs/>
          <w:highlight w:val="yellow"/>
          <w:u w:val="single"/>
        </w:rPr>
        <w:t xml:space="preserve">won’t be binding </w:t>
      </w:r>
      <w:r w:rsidRPr="008418F6">
        <w:rPr>
          <w:highlight w:val="yellow"/>
          <w:u w:val="single"/>
        </w:rPr>
        <w:t>when it comes to</w:t>
      </w:r>
      <w:r w:rsidRPr="008418F6">
        <w:rPr>
          <w:u w:val="single"/>
        </w:rPr>
        <w:t>,</w:t>
      </w:r>
      <w:r w:rsidRPr="008418F6">
        <w:rPr>
          <w:sz w:val="16"/>
        </w:rPr>
        <w:t xml:space="preserve"> say, the </w:t>
      </w:r>
      <w:r w:rsidRPr="008418F6">
        <w:rPr>
          <w:u w:val="single"/>
        </w:rPr>
        <w:t>Fifth Circuit</w:t>
      </w:r>
      <w:r w:rsidRPr="008418F6">
        <w:rPr>
          <w:sz w:val="16"/>
        </w:rPr>
        <w:t xml:space="preserve"> which covers Texas </w:t>
      </w:r>
      <w:r w:rsidRPr="008418F6">
        <w:rPr>
          <w:u w:val="single"/>
        </w:rPr>
        <w:t xml:space="preserve">and some </w:t>
      </w:r>
      <w:r w:rsidRPr="008418F6">
        <w:rPr>
          <w:highlight w:val="yellow"/>
          <w:u w:val="single"/>
        </w:rPr>
        <w:t>other places</w:t>
      </w:r>
      <w:r w:rsidRPr="008418F6">
        <w:rPr>
          <w:sz w:val="16"/>
        </w:rPr>
        <w:t>,” said David Long, a patent attorney and managing partner at Essential Patent LLC.</w:t>
      </w:r>
    </w:p>
    <w:p w14:paraId="3800ABA9" w14:textId="77777777" w:rsidR="008418F6" w:rsidRPr="008418F6" w:rsidRDefault="008418F6" w:rsidP="008418F6">
      <w:pPr>
        <w:rPr>
          <w:sz w:val="16"/>
        </w:rPr>
      </w:pPr>
      <w:r w:rsidRPr="008418F6">
        <w:rPr>
          <w:u w:val="single"/>
        </w:rPr>
        <w:t xml:space="preserve">“So </w:t>
      </w:r>
      <w:r w:rsidRPr="008418F6">
        <w:rPr>
          <w:highlight w:val="yellow"/>
          <w:u w:val="single"/>
        </w:rPr>
        <w:t>there’s a chance</w:t>
      </w:r>
      <w:r w:rsidRPr="008418F6">
        <w:rPr>
          <w:u w:val="single"/>
        </w:rPr>
        <w:t xml:space="preserve"> they thought,</w:t>
      </w:r>
      <w:r w:rsidRPr="008418F6">
        <w:rPr>
          <w:sz w:val="16"/>
        </w:rPr>
        <w:t xml:space="preserve"> well </w:t>
      </w:r>
      <w:r w:rsidRPr="008418F6">
        <w:rPr>
          <w:u w:val="single"/>
        </w:rPr>
        <w:t xml:space="preserve">let’s see if </w:t>
      </w:r>
      <w:r w:rsidRPr="008418F6">
        <w:rPr>
          <w:highlight w:val="yellow"/>
          <w:u w:val="single"/>
        </w:rPr>
        <w:t>we</w:t>
      </w:r>
      <w:r w:rsidRPr="008418F6">
        <w:rPr>
          <w:u w:val="single"/>
        </w:rPr>
        <w:t xml:space="preserve"> can </w:t>
      </w:r>
      <w:r w:rsidRPr="008418F6">
        <w:rPr>
          <w:highlight w:val="yellow"/>
          <w:u w:val="single"/>
        </w:rPr>
        <w:t>get</w:t>
      </w:r>
      <w:r w:rsidRPr="008418F6">
        <w:rPr>
          <w:u w:val="single"/>
        </w:rPr>
        <w:t xml:space="preserve"> some </w:t>
      </w:r>
      <w:r w:rsidRPr="008418F6">
        <w:rPr>
          <w:highlight w:val="yellow"/>
          <w:u w:val="single"/>
        </w:rPr>
        <w:t>more victories in</w:t>
      </w:r>
      <w:r w:rsidRPr="008418F6">
        <w:rPr>
          <w:u w:val="single"/>
        </w:rPr>
        <w:t xml:space="preserve"> some </w:t>
      </w:r>
      <w:r w:rsidRPr="008418F6">
        <w:rPr>
          <w:highlight w:val="yellow"/>
          <w:u w:val="single"/>
        </w:rPr>
        <w:t>other circuits</w:t>
      </w:r>
      <w:r w:rsidRPr="008418F6">
        <w:rPr>
          <w:u w:val="single"/>
        </w:rPr>
        <w:t>,”</w:t>
      </w:r>
      <w:r w:rsidRPr="008418F6">
        <w:rPr>
          <w:sz w:val="16"/>
        </w:rPr>
        <w:t xml:space="preserve"> he said.</w:t>
      </w:r>
    </w:p>
    <w:p w14:paraId="0CC6511B" w14:textId="77777777" w:rsidR="008418F6" w:rsidRPr="008418F6" w:rsidRDefault="008418F6" w:rsidP="008418F6">
      <w:pPr>
        <w:rPr>
          <w:u w:val="single"/>
        </w:rPr>
      </w:pPr>
      <w:r w:rsidRPr="008418F6">
        <w:rPr>
          <w:u w:val="single"/>
        </w:rPr>
        <w:t>And an upcoming shift in the independent agency’s political makeup likely means increased scrutiny of companies using similar patent licensing models.</w:t>
      </w:r>
    </w:p>
    <w:p w14:paraId="2F224310" w14:textId="77777777" w:rsidR="008418F6" w:rsidRPr="008418F6" w:rsidRDefault="008418F6" w:rsidP="008418F6"/>
    <w:p w14:paraId="507396E0"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 xml:space="preserve">2NC v PDB </w:t>
      </w:r>
    </w:p>
    <w:p w14:paraId="7D6FF5F3" w14:textId="77777777" w:rsidR="008418F6" w:rsidRPr="008418F6" w:rsidRDefault="008418F6" w:rsidP="008418F6"/>
    <w:p w14:paraId="4B3B5EAB"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Plan and perm include </w:t>
      </w:r>
      <w:r w:rsidRPr="008418F6">
        <w:rPr>
          <w:rFonts w:eastAsiaTheme="majorEastAsia" w:cstheme="majorBidi"/>
          <w:b/>
          <w:i/>
          <w:sz w:val="26"/>
          <w:u w:val="single"/>
        </w:rPr>
        <w:t>non-FTC actors</w:t>
      </w:r>
      <w:r w:rsidRPr="008418F6">
        <w:rPr>
          <w:rFonts w:eastAsiaTheme="majorEastAsia" w:cstheme="majorBidi"/>
          <w:b/>
          <w:iCs/>
          <w:sz w:val="26"/>
        </w:rPr>
        <w:t xml:space="preserve">. </w:t>
      </w:r>
    </w:p>
    <w:p w14:paraId="3FAB9578"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Involvement of external actors </w:t>
      </w:r>
      <w:r w:rsidRPr="008418F6">
        <w:rPr>
          <w:rFonts w:eastAsiaTheme="majorEastAsia" w:cstheme="majorBidi"/>
          <w:b/>
          <w:i/>
          <w:sz w:val="26"/>
          <w:u w:val="single"/>
        </w:rPr>
        <w:t>that are political appointees</w:t>
      </w:r>
      <w:r w:rsidRPr="008418F6">
        <w:rPr>
          <w:rFonts w:eastAsiaTheme="majorEastAsia" w:cstheme="majorBidi"/>
          <w:b/>
          <w:iCs/>
          <w:sz w:val="26"/>
        </w:rPr>
        <w:t xml:space="preserve"> creates </w:t>
      </w:r>
      <w:r w:rsidRPr="008418F6">
        <w:rPr>
          <w:rFonts w:eastAsiaTheme="majorEastAsia" w:cstheme="majorBidi"/>
          <w:b/>
          <w:i/>
          <w:sz w:val="26"/>
          <w:u w:val="single"/>
        </w:rPr>
        <w:t>perceptions</w:t>
      </w:r>
      <w:r w:rsidRPr="008418F6">
        <w:rPr>
          <w:rFonts w:eastAsiaTheme="majorEastAsia" w:cstheme="majorBidi"/>
          <w:b/>
          <w:iCs/>
          <w:sz w:val="26"/>
        </w:rPr>
        <w:t xml:space="preserve"> of external influence. That erodes the signal of FTC independence. </w:t>
      </w:r>
    </w:p>
    <w:p w14:paraId="34920425" w14:textId="77777777" w:rsidR="008418F6" w:rsidRPr="008418F6" w:rsidRDefault="008418F6" w:rsidP="008418F6">
      <w:pPr>
        <w:numPr>
          <w:ilvl w:val="0"/>
          <w:numId w:val="15"/>
        </w:numPr>
        <w:contextualSpacing/>
        <w:rPr>
          <w:sz w:val="18"/>
          <w:szCs w:val="18"/>
        </w:rPr>
      </w:pPr>
      <w:r w:rsidRPr="008418F6">
        <w:rPr>
          <w:sz w:val="18"/>
          <w:szCs w:val="18"/>
        </w:rPr>
        <w:t xml:space="preserve">The article outlines a difference between political appointees subject to </w:t>
      </w:r>
      <w:r w:rsidRPr="008418F6">
        <w:rPr>
          <w:i/>
          <w:iCs/>
          <w:sz w:val="18"/>
          <w:szCs w:val="18"/>
          <w:u w:val="single"/>
        </w:rPr>
        <w:t>at-will</w:t>
      </w:r>
      <w:r w:rsidRPr="008418F6">
        <w:rPr>
          <w:sz w:val="18"/>
          <w:szCs w:val="18"/>
        </w:rPr>
        <w:t xml:space="preserve"> removal by POTUS (serve at the pleasure of the President – i.e. Solicitor General, AG, DOJ, etc) </w:t>
      </w:r>
      <w:r w:rsidRPr="008418F6">
        <w:rPr>
          <w:b/>
          <w:bCs/>
          <w:sz w:val="18"/>
          <w:szCs w:val="18"/>
        </w:rPr>
        <w:t>VIS-A-VIS</w:t>
      </w:r>
      <w:r w:rsidRPr="008418F6">
        <w:rPr>
          <w:sz w:val="18"/>
          <w:szCs w:val="18"/>
        </w:rPr>
        <w:t xml:space="preserve"> </w:t>
      </w:r>
      <w:r w:rsidRPr="008418F6">
        <w:rPr>
          <w:i/>
          <w:iCs/>
          <w:sz w:val="18"/>
          <w:szCs w:val="18"/>
          <w:u w:val="single"/>
        </w:rPr>
        <w:t>for-cause</w:t>
      </w:r>
      <w:r w:rsidRPr="008418F6">
        <w:rPr>
          <w:sz w:val="18"/>
          <w:szCs w:val="18"/>
        </w:rPr>
        <w:t xml:space="preserve"> agency Committee members. FTC Commissioners – an example in the article - operate on 7 year terms, spanning Administrations, and can solely be removed for-cause. </w:t>
      </w:r>
    </w:p>
    <w:p w14:paraId="60B5DA54" w14:textId="77777777" w:rsidR="008418F6" w:rsidRPr="008418F6" w:rsidRDefault="008418F6" w:rsidP="008418F6"/>
    <w:p w14:paraId="3B85AF05" w14:textId="77777777" w:rsidR="008418F6" w:rsidRPr="008418F6" w:rsidRDefault="008418F6" w:rsidP="008418F6">
      <w:pPr>
        <w:rPr>
          <w:b/>
          <w:bCs/>
          <w:sz w:val="26"/>
        </w:rPr>
      </w:pPr>
      <w:r w:rsidRPr="008418F6">
        <w:rPr>
          <w:b/>
          <w:bCs/>
          <w:sz w:val="26"/>
        </w:rPr>
        <w:t>Kovacic ‘15</w:t>
      </w:r>
    </w:p>
    <w:p w14:paraId="129818E1" w14:textId="77777777" w:rsidR="008418F6" w:rsidRPr="008418F6" w:rsidRDefault="008418F6" w:rsidP="008418F6">
      <w:pPr>
        <w:rPr>
          <w:sz w:val="18"/>
          <w:szCs w:val="18"/>
        </w:rPr>
      </w:pPr>
      <w:r w:rsidRPr="008418F6">
        <w:rPr>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6FFF1CD8" w14:textId="77777777" w:rsidR="008418F6" w:rsidRPr="008418F6" w:rsidRDefault="008418F6" w:rsidP="008418F6"/>
    <w:p w14:paraId="290271A6" w14:textId="77777777" w:rsidR="008418F6" w:rsidRPr="008418F6" w:rsidRDefault="008418F6" w:rsidP="008418F6">
      <w:pPr>
        <w:rPr>
          <w:sz w:val="16"/>
        </w:rPr>
      </w:pPr>
      <w:r w:rsidRPr="008418F6">
        <w:rPr>
          <w:sz w:val="16"/>
        </w:rPr>
        <w:t xml:space="preserve">On March 16, 1915, </w:t>
      </w:r>
      <w:r w:rsidRPr="008418F6">
        <w:rPr>
          <w:u w:val="single"/>
        </w:rPr>
        <w:t>the</w:t>
      </w:r>
      <w:r w:rsidRPr="008418F6">
        <w:rPr>
          <w:sz w:val="16"/>
        </w:rPr>
        <w:t xml:space="preserve"> Federal Trade Commission (“</w:t>
      </w:r>
      <w:r w:rsidRPr="008418F6">
        <w:rPr>
          <w:b/>
          <w:iCs/>
          <w:highlight w:val="green"/>
          <w:u w:val="single"/>
        </w:rPr>
        <w:t>FTC</w:t>
      </w:r>
      <w:r w:rsidRPr="008418F6">
        <w:rPr>
          <w:sz w:val="16"/>
        </w:rPr>
        <w:t xml:space="preserve">”) opened for business and began what </w:t>
      </w:r>
      <w:r w:rsidRPr="008418F6">
        <w:rPr>
          <w:u w:val="single"/>
        </w:rPr>
        <w:t>has proven</w:t>
      </w:r>
      <w:r w:rsidRPr="008418F6">
        <w:rPr>
          <w:sz w:val="16"/>
        </w:rPr>
        <w:t xml:space="preserve"> to be </w:t>
      </w:r>
      <w:r w:rsidRPr="008418F6">
        <w:rPr>
          <w:u w:val="single"/>
        </w:rPr>
        <w:t xml:space="preserve">a </w:t>
      </w:r>
      <w:r w:rsidRPr="008418F6">
        <w:rPr>
          <w:b/>
          <w:iCs/>
          <w:u w:val="single"/>
        </w:rPr>
        <w:t>uniquely compelling experiment</w:t>
      </w:r>
      <w:r w:rsidRPr="008418F6">
        <w:rPr>
          <w:sz w:val="16"/>
        </w:rPr>
        <w:t xml:space="preserve"> </w:t>
      </w:r>
      <w:r w:rsidRPr="008418F6">
        <w:rPr>
          <w:u w:val="single"/>
        </w:rPr>
        <w:t>in economic regulation</w:t>
      </w:r>
      <w:r w:rsidRPr="008418F6">
        <w:rPr>
          <w:sz w:val="16"/>
        </w:rPr>
        <w:t xml:space="preserve">. The FTC was the first law enforcement agency to be designed “from the keel up” as a competition agency. </w:t>
      </w:r>
      <w:r w:rsidRPr="008418F6">
        <w:rPr>
          <w:u w:val="single"/>
        </w:rPr>
        <w:t xml:space="preserve">One </w:t>
      </w:r>
      <w:r w:rsidRPr="008418F6">
        <w:rPr>
          <w:highlight w:val="green"/>
          <w:u w:val="single"/>
        </w:rPr>
        <w:t xml:space="preserve">vital </w:t>
      </w:r>
      <w:r w:rsidRPr="008418F6">
        <w:rPr>
          <w:u w:val="single"/>
        </w:rPr>
        <w:t>consideration</w:t>
      </w:r>
      <w:r w:rsidRPr="008418F6">
        <w:rPr>
          <w:sz w:val="16"/>
        </w:rPr>
        <w:t xml:space="preserve"> in forming the new institution </w:t>
      </w:r>
      <w:r w:rsidRPr="008418F6">
        <w:rPr>
          <w:u w:val="single"/>
        </w:rPr>
        <w:t>was</w:t>
      </w:r>
      <w:r w:rsidRPr="008418F6">
        <w:rPr>
          <w:sz w:val="16"/>
        </w:rPr>
        <w:t xml:space="preserve"> to define </w:t>
      </w:r>
      <w:r w:rsidRPr="008418F6">
        <w:rPr>
          <w:u w:val="single"/>
        </w:rPr>
        <w:t xml:space="preserve">its </w:t>
      </w:r>
      <w:r w:rsidRPr="008418F6">
        <w:rPr>
          <w:highlight w:val="green"/>
          <w:u w:val="single"/>
        </w:rPr>
        <w:t xml:space="preserve">relationship </w:t>
      </w:r>
      <w:r w:rsidRPr="008418F6">
        <w:rPr>
          <w:b/>
          <w:iCs/>
          <w:sz w:val="36"/>
          <w:szCs w:val="36"/>
          <w:highlight w:val="green"/>
          <w:u w:val="single"/>
        </w:rPr>
        <w:t>to the political process</w:t>
      </w:r>
      <w:r w:rsidRPr="008418F6">
        <w:rPr>
          <w:sz w:val="16"/>
        </w:rPr>
        <w:t xml:space="preserve">. Among other features in the original FTC Act, </w:t>
      </w:r>
      <w:r w:rsidRPr="008418F6">
        <w:rPr>
          <w:u w:val="single"/>
        </w:rPr>
        <w:t>Congress provided</w:t>
      </w:r>
      <w:r w:rsidRPr="008418F6">
        <w:rPr>
          <w:sz w:val="16"/>
        </w:rPr>
        <w:t xml:space="preserve"> that </w:t>
      </w:r>
      <w:r w:rsidRPr="008418F6">
        <w:rPr>
          <w:u w:val="single"/>
        </w:rPr>
        <w:t>the agency’s commissioners</w:t>
      </w:r>
      <w:r w:rsidRPr="008418F6">
        <w:rPr>
          <w:sz w:val="16"/>
        </w:rPr>
        <w:t xml:space="preserve"> </w:t>
      </w:r>
      <w:r w:rsidRPr="008418F6">
        <w:rPr>
          <w:u w:val="single"/>
        </w:rPr>
        <w:t>would have fixed</w:t>
      </w:r>
      <w:r w:rsidRPr="008418F6">
        <w:rPr>
          <w:sz w:val="16"/>
        </w:rPr>
        <w:t xml:space="preserve">, </w:t>
      </w:r>
      <w:r w:rsidRPr="008418F6">
        <w:rPr>
          <w:u w:val="single"/>
        </w:rPr>
        <w:t>seven-year terms</w:t>
      </w:r>
      <w:r w:rsidRPr="008418F6">
        <w:rPr>
          <w:sz w:val="16"/>
        </w:rPr>
        <w:t xml:space="preserve"> </w:t>
      </w:r>
      <w:r w:rsidRPr="008418F6">
        <w:rPr>
          <w:u w:val="single"/>
        </w:rPr>
        <w:t xml:space="preserve">and </w:t>
      </w:r>
      <w:r w:rsidRPr="008418F6">
        <w:rPr>
          <w:sz w:val="16"/>
        </w:rPr>
        <w:t xml:space="preserve">that </w:t>
      </w:r>
      <w:r w:rsidRPr="008418F6">
        <w:rPr>
          <w:u w:val="single"/>
        </w:rPr>
        <w:t>a commissioner could be removed</w:t>
      </w:r>
      <w:r w:rsidRPr="008418F6">
        <w:rPr>
          <w:sz w:val="16"/>
        </w:rPr>
        <w:t xml:space="preserve"> during his or her term only </w:t>
      </w:r>
      <w:r w:rsidRPr="008418F6">
        <w:rPr>
          <w:b/>
          <w:iCs/>
          <w:u w:val="single"/>
        </w:rPr>
        <w:t>for cause</w:t>
      </w:r>
      <w:r w:rsidRPr="008418F6">
        <w:rPr>
          <w:sz w:val="16"/>
        </w:rPr>
        <w:t>.</w:t>
      </w:r>
    </w:p>
    <w:p w14:paraId="5DCEA56D" w14:textId="77777777" w:rsidR="008418F6" w:rsidRPr="008418F6" w:rsidRDefault="008418F6" w:rsidP="008418F6">
      <w:pPr>
        <w:rPr>
          <w:sz w:val="16"/>
        </w:rPr>
      </w:pPr>
      <w:r w:rsidRPr="008418F6">
        <w:rPr>
          <w:u w:val="single"/>
        </w:rPr>
        <w:t>Through these and other</w:t>
      </w:r>
      <w:r w:rsidRPr="008418F6">
        <w:rPr>
          <w:sz w:val="16"/>
        </w:rPr>
        <w:t xml:space="preserve"> design </w:t>
      </w:r>
      <w:r w:rsidRPr="008418F6">
        <w:rPr>
          <w:u w:val="single"/>
        </w:rPr>
        <w:t>choices,</w:t>
      </w:r>
      <w:r w:rsidRPr="008418F6">
        <w:rPr>
          <w:sz w:val="16"/>
        </w:rPr>
        <w:t xml:space="preserve"> </w:t>
      </w:r>
      <w:r w:rsidRPr="008418F6">
        <w:rPr>
          <w:u w:val="single"/>
        </w:rPr>
        <w:t>Congress created</w:t>
      </w:r>
      <w:r w:rsidRPr="008418F6">
        <w:rPr>
          <w:sz w:val="16"/>
        </w:rPr>
        <w:t xml:space="preserve"> what would come to be known </w:t>
      </w:r>
      <w:r w:rsidRPr="008418F6">
        <w:rPr>
          <w:b/>
          <w:iCs/>
          <w:u w:val="single"/>
        </w:rPr>
        <w:t xml:space="preserve">as the </w:t>
      </w:r>
      <w:r w:rsidRPr="008418F6">
        <w:rPr>
          <w:b/>
          <w:iCs/>
          <w:sz w:val="36"/>
          <w:szCs w:val="36"/>
          <w:highlight w:val="green"/>
          <w:u w:val="single"/>
        </w:rPr>
        <w:t>world’s first</w:t>
      </w:r>
      <w:r w:rsidRPr="008418F6">
        <w:rPr>
          <w:b/>
          <w:iCs/>
          <w:highlight w:val="green"/>
          <w:u w:val="single"/>
        </w:rPr>
        <w:t xml:space="preserve"> “independent” competition agency</w:t>
      </w:r>
      <w:r w:rsidRPr="008418F6">
        <w:rPr>
          <w:sz w:val="16"/>
        </w:rPr>
        <w:t xml:space="preserve">. The </w:t>
      </w:r>
      <w:r w:rsidRPr="008418F6">
        <w:rPr>
          <w:b/>
          <w:iCs/>
          <w:u w:val="single"/>
        </w:rPr>
        <w:t>FTC</w:t>
      </w:r>
      <w:r w:rsidRPr="008418F6">
        <w:rPr>
          <w:sz w:val="16"/>
        </w:rPr>
        <w:t xml:space="preserve">’s degree of </w:t>
      </w:r>
      <w:r w:rsidRPr="008418F6">
        <w:rPr>
          <w:b/>
          <w:iCs/>
          <w:sz w:val="36"/>
          <w:szCs w:val="36"/>
          <w:highlight w:val="green"/>
          <w:u w:val="single"/>
        </w:rPr>
        <w:t>insulation from</w:t>
      </w:r>
      <w:r w:rsidRPr="008418F6">
        <w:rPr>
          <w:sz w:val="16"/>
        </w:rPr>
        <w:t xml:space="preserve"> direct </w:t>
      </w:r>
      <w:r w:rsidRPr="008418F6">
        <w:rPr>
          <w:b/>
          <w:iCs/>
          <w:sz w:val="36"/>
          <w:szCs w:val="36"/>
          <w:highlight w:val="green"/>
          <w:u w:val="single"/>
        </w:rPr>
        <w:t>political control</w:t>
      </w:r>
      <w:r w:rsidRPr="008418F6">
        <w:rPr>
          <w:sz w:val="16"/>
        </w:rPr>
        <w:t xml:space="preserve"> </w:t>
      </w:r>
      <w:r w:rsidRPr="008418F6">
        <w:rPr>
          <w:highlight w:val="green"/>
          <w:u w:val="single"/>
        </w:rPr>
        <w:t xml:space="preserve">supplied </w:t>
      </w:r>
      <w:r w:rsidRPr="008418F6">
        <w:rPr>
          <w:b/>
          <w:iCs/>
          <w:sz w:val="36"/>
          <w:szCs w:val="36"/>
          <w:u w:val="single"/>
        </w:rPr>
        <w:t>an</w:t>
      </w:r>
      <w:r w:rsidRPr="008418F6">
        <w:rPr>
          <w:b/>
          <w:iCs/>
          <w:sz w:val="36"/>
          <w:szCs w:val="36"/>
          <w:highlight w:val="green"/>
          <w:u w:val="single"/>
        </w:rPr>
        <w:t xml:space="preserve"> influential model</w:t>
      </w:r>
      <w:r w:rsidRPr="008418F6">
        <w:rPr>
          <w:sz w:val="16"/>
        </w:rPr>
        <w:t xml:space="preserve"> </w:t>
      </w:r>
      <w:r w:rsidRPr="008418F6">
        <w:rPr>
          <w:b/>
          <w:iCs/>
          <w:u w:val="single"/>
        </w:rPr>
        <w:t>of institutional design</w:t>
      </w:r>
      <w:r w:rsidRPr="008418F6">
        <w:rPr>
          <w:sz w:val="16"/>
        </w:rPr>
        <w:t xml:space="preserve"> </w:t>
      </w:r>
      <w:r w:rsidRPr="008418F6">
        <w:rPr>
          <w:highlight w:val="green"/>
          <w:u w:val="single"/>
        </w:rPr>
        <w:t>and</w:t>
      </w:r>
      <w:r w:rsidRPr="008418F6">
        <w:rPr>
          <w:u w:val="single"/>
        </w:rPr>
        <w:t xml:space="preserve"> contributed to</w:t>
      </w:r>
      <w:r w:rsidRPr="008418F6">
        <w:rPr>
          <w:sz w:val="16"/>
        </w:rPr>
        <w:t xml:space="preserve"> </w:t>
      </w:r>
      <w:r w:rsidRPr="008418F6">
        <w:rPr>
          <w:b/>
          <w:iCs/>
          <w:u w:val="single"/>
        </w:rPr>
        <w:t>the</w:t>
      </w:r>
      <w:r w:rsidRPr="008418F6">
        <w:rPr>
          <w:b/>
          <w:iCs/>
          <w:highlight w:val="green"/>
          <w:u w:val="single"/>
        </w:rPr>
        <w:t xml:space="preserve"> </w:t>
      </w:r>
      <w:r w:rsidRPr="008418F6">
        <w:rPr>
          <w:b/>
          <w:iCs/>
          <w:sz w:val="36"/>
          <w:szCs w:val="36"/>
          <w:highlight w:val="green"/>
          <w:u w:val="single"/>
        </w:rPr>
        <w:t>acceptance of a norm</w:t>
      </w:r>
      <w:r w:rsidRPr="008418F6">
        <w:rPr>
          <w:sz w:val="16"/>
        </w:rPr>
        <w:t xml:space="preserve">, </w:t>
      </w:r>
      <w:r w:rsidRPr="008418F6">
        <w:rPr>
          <w:u w:val="single"/>
        </w:rPr>
        <w:t>evident in modern commentary about competition law</w:t>
      </w:r>
      <w:r w:rsidRPr="008418F6">
        <w:rPr>
          <w:sz w:val="16"/>
        </w:rPr>
        <w:t xml:space="preserve">, </w:t>
      </w:r>
      <w:r w:rsidRPr="008418F6">
        <w:rPr>
          <w:highlight w:val="green"/>
          <w:u w:val="single"/>
        </w:rPr>
        <w:t xml:space="preserve">that </w:t>
      </w:r>
      <w:r w:rsidRPr="008418F6">
        <w:rPr>
          <w:b/>
          <w:iCs/>
          <w:u w:val="single"/>
        </w:rPr>
        <w:t>public</w:t>
      </w:r>
      <w:r w:rsidRPr="008418F6">
        <w:rPr>
          <w:u w:val="single"/>
        </w:rPr>
        <w:t xml:space="preserve"> enforcement</w:t>
      </w:r>
      <w:r w:rsidRPr="008418F6">
        <w:rPr>
          <w:sz w:val="16"/>
          <w:highlight w:val="green"/>
        </w:rPr>
        <w:t xml:space="preserve"> </w:t>
      </w:r>
      <w:r w:rsidRPr="008418F6">
        <w:rPr>
          <w:highlight w:val="green"/>
          <w:u w:val="single"/>
        </w:rPr>
        <w:t>agencies</w:t>
      </w:r>
      <w:r w:rsidRPr="008418F6">
        <w:rPr>
          <w:sz w:val="16"/>
        </w:rPr>
        <w:t xml:space="preserve"> </w:t>
      </w:r>
      <w:r w:rsidRPr="008418F6">
        <w:rPr>
          <w:b/>
          <w:iCs/>
          <w:sz w:val="36"/>
          <w:szCs w:val="36"/>
          <w:highlight w:val="green"/>
          <w:u w:val="single"/>
        </w:rPr>
        <w:t xml:space="preserve">should be </w:t>
      </w:r>
      <w:r w:rsidRPr="008418F6">
        <w:rPr>
          <w:b/>
          <w:iCs/>
          <w:sz w:val="36"/>
          <w:szCs w:val="36"/>
          <w:u w:val="single"/>
        </w:rPr>
        <w:t xml:space="preserve">politically </w:t>
      </w:r>
      <w:r w:rsidRPr="008418F6">
        <w:rPr>
          <w:b/>
          <w:iCs/>
          <w:sz w:val="36"/>
          <w:szCs w:val="36"/>
          <w:highlight w:val="green"/>
          <w:u w:val="single"/>
        </w:rPr>
        <w:t>independent</w:t>
      </w:r>
      <w:r w:rsidRPr="008418F6">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5BAD224F" w14:textId="77777777" w:rsidR="008418F6" w:rsidRPr="008418F6" w:rsidRDefault="008418F6" w:rsidP="008418F6">
      <w:pPr>
        <w:rPr>
          <w:sz w:val="16"/>
          <w:szCs w:val="16"/>
        </w:rPr>
      </w:pPr>
      <w:r w:rsidRPr="008418F6">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1C0A1721" w14:textId="77777777" w:rsidR="008418F6" w:rsidRPr="008418F6" w:rsidRDefault="008418F6" w:rsidP="008418F6">
      <w:pPr>
        <w:rPr>
          <w:sz w:val="16"/>
          <w:szCs w:val="16"/>
        </w:rPr>
      </w:pPr>
      <w:r w:rsidRPr="008418F6">
        <w:rPr>
          <w:sz w:val="16"/>
          <w:szCs w:val="16"/>
        </w:rPr>
        <w:t>II.     The Relationship of the Competition Agency to the Political Process: Design Tradeoffs</w:t>
      </w:r>
    </w:p>
    <w:p w14:paraId="4A260C14" w14:textId="77777777" w:rsidR="008418F6" w:rsidRPr="008418F6" w:rsidRDefault="008418F6" w:rsidP="008418F6">
      <w:pPr>
        <w:rPr>
          <w:sz w:val="16"/>
        </w:rPr>
      </w:pPr>
      <w:r w:rsidRPr="008418F6">
        <w:rPr>
          <w:sz w:val="16"/>
        </w:rPr>
        <w:lastRenderedPageBreak/>
        <w:t xml:space="preserve">The </w:t>
      </w:r>
      <w:r w:rsidRPr="008418F6">
        <w:rPr>
          <w:u w:val="single"/>
        </w:rPr>
        <w:t>suggestion that competition agencies</w:t>
      </w:r>
      <w:r w:rsidRPr="008418F6">
        <w:rPr>
          <w:sz w:val="16"/>
        </w:rPr>
        <w:t xml:space="preserve"> </w:t>
      </w:r>
      <w:r w:rsidRPr="008418F6">
        <w:rPr>
          <w:b/>
          <w:iCs/>
          <w:u w:val="single"/>
        </w:rPr>
        <w:t>be independent</w:t>
      </w:r>
      <w:r w:rsidRPr="008418F6">
        <w:rPr>
          <w:sz w:val="16"/>
        </w:rPr>
        <w:t xml:space="preserve"> </w:t>
      </w:r>
      <w:r w:rsidRPr="008418F6">
        <w:rPr>
          <w:u w:val="single"/>
        </w:rPr>
        <w:t>reflects</w:t>
      </w:r>
      <w:r w:rsidRPr="008418F6">
        <w:rPr>
          <w:sz w:val="16"/>
        </w:rPr>
        <w:t xml:space="preserve"> a </w:t>
      </w:r>
      <w:r w:rsidRPr="008418F6">
        <w:rPr>
          <w:u w:val="single"/>
        </w:rPr>
        <w:t>desire to enable</w:t>
      </w:r>
      <w:r w:rsidRPr="008418F6">
        <w:rPr>
          <w:sz w:val="16"/>
        </w:rPr>
        <w:t xml:space="preserve"> </w:t>
      </w:r>
      <w:r w:rsidRPr="008418F6">
        <w:rPr>
          <w:u w:val="single"/>
        </w:rPr>
        <w:t xml:space="preserve">enforcement officials to </w:t>
      </w:r>
      <w:r w:rsidRPr="008418F6">
        <w:rPr>
          <w:highlight w:val="green"/>
          <w:u w:val="single"/>
        </w:rPr>
        <w:t>make decisions</w:t>
      </w:r>
      <w:r w:rsidRPr="008418F6">
        <w:rPr>
          <w:sz w:val="16"/>
        </w:rPr>
        <w:t xml:space="preserve"> </w:t>
      </w:r>
      <w:r w:rsidRPr="008418F6">
        <w:rPr>
          <w:b/>
          <w:iCs/>
          <w:sz w:val="36"/>
          <w:szCs w:val="36"/>
          <w:highlight w:val="green"/>
          <w:u w:val="single"/>
        </w:rPr>
        <w:t>without</w:t>
      </w:r>
      <w:r w:rsidRPr="008418F6">
        <w:rPr>
          <w:sz w:val="36"/>
          <w:szCs w:val="36"/>
        </w:rPr>
        <w:t xml:space="preserve"> </w:t>
      </w:r>
      <w:r w:rsidRPr="008418F6">
        <w:rPr>
          <w:sz w:val="16"/>
        </w:rPr>
        <w:t xml:space="preserve">destructive </w:t>
      </w:r>
      <w:r w:rsidRPr="008418F6">
        <w:rPr>
          <w:b/>
          <w:iCs/>
          <w:sz w:val="36"/>
          <w:szCs w:val="36"/>
          <w:highlight w:val="green"/>
          <w:u w:val="single"/>
        </w:rPr>
        <w:t>intervention</w:t>
      </w:r>
      <w:r w:rsidRPr="008418F6">
        <w:rPr>
          <w:b/>
          <w:iCs/>
          <w:u w:val="single"/>
        </w:rPr>
        <w:t xml:space="preserve"> </w:t>
      </w:r>
      <w:r w:rsidRPr="008418F6">
        <w:rPr>
          <w:sz w:val="16"/>
        </w:rPr>
        <w:t xml:space="preserve">by elected officials or </w:t>
      </w:r>
      <w:r w:rsidRPr="008418F6">
        <w:rPr>
          <w:highlight w:val="green"/>
          <w:u w:val="single"/>
        </w:rPr>
        <w:t xml:space="preserve">by </w:t>
      </w:r>
      <w:r w:rsidRPr="008418F6">
        <w:rPr>
          <w:b/>
          <w:iCs/>
          <w:sz w:val="36"/>
          <w:szCs w:val="36"/>
          <w:highlight w:val="green"/>
          <w:u w:val="single"/>
        </w:rPr>
        <w:t>political appointees</w:t>
      </w:r>
      <w:r w:rsidRPr="008418F6">
        <w:rPr>
          <w:b/>
          <w:iCs/>
          <w:highlight w:val="green"/>
          <w:u w:val="single"/>
        </w:rPr>
        <w:t xml:space="preserve"> who </w:t>
      </w:r>
      <w:r w:rsidRPr="008418F6">
        <w:rPr>
          <w:b/>
          <w:iCs/>
          <w:sz w:val="36"/>
          <w:szCs w:val="36"/>
          <w:highlight w:val="green"/>
          <w:u w:val="single"/>
        </w:rPr>
        <w:t>head other</w:t>
      </w:r>
      <w:r w:rsidRPr="008418F6">
        <w:rPr>
          <w:sz w:val="16"/>
        </w:rPr>
        <w:t xml:space="preserve"> government</w:t>
      </w:r>
      <w:r w:rsidRPr="008418F6">
        <w:rPr>
          <w:highlight w:val="green"/>
          <w:u w:val="single"/>
        </w:rPr>
        <w:t xml:space="preserve"> </w:t>
      </w:r>
      <w:r w:rsidRPr="008418F6">
        <w:rPr>
          <w:b/>
          <w:iCs/>
          <w:sz w:val="36"/>
          <w:szCs w:val="36"/>
          <w:highlight w:val="green"/>
          <w:u w:val="single"/>
        </w:rPr>
        <w:t>departments</w:t>
      </w:r>
      <w:r w:rsidRPr="008418F6">
        <w:rPr>
          <w:sz w:val="36"/>
          <w:szCs w:val="36"/>
        </w:rPr>
        <w:t>.</w:t>
      </w:r>
      <w:r w:rsidRPr="008418F6">
        <w:rPr>
          <w:sz w:val="16"/>
        </w:rPr>
        <w:t xml:space="preserve"> One method of providing the desired independence from these forms of interference is for the law to state that competition agency leaders can be removed by elected officials only for good cause. Political </w:t>
      </w:r>
      <w:r w:rsidRPr="008418F6">
        <w:rPr>
          <w:sz w:val="16"/>
          <w:szCs w:val="16"/>
        </w:rPr>
        <w:t>intervention undermines sound policy making when it causes the agency to bend the application of competition law to serve special interests</w:t>
      </w:r>
      <w:r w:rsidRPr="008418F6">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30AA32DC" w14:textId="77777777" w:rsidR="008418F6" w:rsidRPr="008418F6" w:rsidRDefault="008418F6" w:rsidP="008418F6">
      <w:pPr>
        <w:rPr>
          <w:sz w:val="16"/>
        </w:rPr>
      </w:pPr>
      <w:r w:rsidRPr="008418F6">
        <w:rPr>
          <w:sz w:val="16"/>
        </w:rPr>
        <w:t xml:space="preserve">The </w:t>
      </w:r>
      <w:r w:rsidRPr="008418F6">
        <w:rPr>
          <w:u w:val="single"/>
        </w:rPr>
        <w:t>need for independence</w:t>
      </w:r>
      <w:r w:rsidRPr="008418F6">
        <w:rPr>
          <w:sz w:val="16"/>
        </w:rPr>
        <w:t xml:space="preserve"> arguably </w:t>
      </w:r>
      <w:r w:rsidRPr="008418F6">
        <w:rPr>
          <w:u w:val="single"/>
        </w:rPr>
        <w:t>varies according to</w:t>
      </w:r>
      <w:r w:rsidRPr="008418F6">
        <w:rPr>
          <w:sz w:val="16"/>
        </w:rPr>
        <w:t xml:space="preserve"> </w:t>
      </w:r>
      <w:r w:rsidRPr="008418F6">
        <w:rPr>
          <w:u w:val="single"/>
        </w:rPr>
        <w:t>the function</w:t>
      </w:r>
      <w:r w:rsidRPr="008418F6">
        <w:rPr>
          <w:sz w:val="16"/>
        </w:rPr>
        <w:t xml:space="preserve"> that </w:t>
      </w:r>
      <w:r w:rsidRPr="008418F6">
        <w:rPr>
          <w:u w:val="single"/>
        </w:rPr>
        <w:t>the competition agency is performing</w:t>
      </w:r>
      <w:r w:rsidRPr="008418F6">
        <w:rPr>
          <w:sz w:val="16"/>
        </w:rPr>
        <w:t>.</w:t>
      </w:r>
      <w:r w:rsidRPr="008418F6">
        <w:rPr>
          <w:u w:val="single"/>
        </w:rPr>
        <w:t xml:space="preserve"> In</w:t>
      </w:r>
      <w:r w:rsidRPr="008418F6">
        <w:rPr>
          <w:sz w:val="16"/>
        </w:rPr>
        <w:t xml:space="preserve"> carrying out some functions, particularly </w:t>
      </w:r>
      <w:r w:rsidRPr="008418F6">
        <w:rPr>
          <w:u w:val="single"/>
        </w:rPr>
        <w:t>certain law</w:t>
      </w:r>
      <w:r w:rsidRPr="008418F6">
        <w:rPr>
          <w:sz w:val="16"/>
        </w:rPr>
        <w:t xml:space="preserve"> </w:t>
      </w:r>
      <w:r w:rsidRPr="008418F6">
        <w:rPr>
          <w:u w:val="single"/>
        </w:rPr>
        <w:t>enforcement functions</w:t>
      </w:r>
      <w:r w:rsidRPr="008418F6">
        <w:rPr>
          <w:sz w:val="16"/>
        </w:rPr>
        <w:t xml:space="preserve">, </w:t>
      </w:r>
      <w:r w:rsidRPr="008418F6">
        <w:rPr>
          <w:u w:val="single"/>
        </w:rPr>
        <w:t xml:space="preserve">the agency requires </w:t>
      </w:r>
      <w:r w:rsidRPr="008418F6">
        <w:rPr>
          <w:b/>
          <w:iCs/>
          <w:u w:val="single"/>
        </w:rPr>
        <w:t>greater insulation from political pressure</w:t>
      </w:r>
      <w:r w:rsidRPr="008418F6">
        <w:rPr>
          <w:sz w:val="16"/>
        </w:rPr>
        <w:t>. For other functions, broader involvement by elected officials in setting the agency’s agenda and determining its choice of projects may be appropriate.</w:t>
      </w:r>
    </w:p>
    <w:p w14:paraId="0C6DE25D" w14:textId="77777777" w:rsidR="008418F6" w:rsidRPr="008418F6" w:rsidRDefault="008418F6" w:rsidP="008418F6">
      <w:pPr>
        <w:rPr>
          <w:sz w:val="16"/>
        </w:rPr>
      </w:pPr>
      <w:r w:rsidRPr="008418F6">
        <w:rPr>
          <w:u w:val="single"/>
        </w:rPr>
        <w:t xml:space="preserve">The </w:t>
      </w:r>
      <w:r w:rsidRPr="008418F6">
        <w:rPr>
          <w:b/>
          <w:iCs/>
          <w:sz w:val="36"/>
          <w:szCs w:val="36"/>
          <w:u w:val="single"/>
        </w:rPr>
        <w:t xml:space="preserve">utmost degree of </w:t>
      </w:r>
      <w:r w:rsidRPr="008418F6">
        <w:rPr>
          <w:b/>
          <w:iCs/>
          <w:sz w:val="36"/>
          <w:szCs w:val="36"/>
          <w:highlight w:val="green"/>
          <w:u w:val="single"/>
        </w:rPr>
        <w:t>independence</w:t>
      </w:r>
      <w:r w:rsidRPr="008418F6">
        <w:rPr>
          <w:sz w:val="16"/>
        </w:rPr>
        <w:t xml:space="preserve"> </w:t>
      </w:r>
      <w:r w:rsidRPr="008418F6">
        <w:rPr>
          <w:u w:val="single"/>
        </w:rPr>
        <w:t>is warranted</w:t>
      </w:r>
      <w:r w:rsidRPr="008418F6">
        <w:rPr>
          <w:sz w:val="16"/>
        </w:rPr>
        <w:t xml:space="preserve"> </w:t>
      </w:r>
      <w:r w:rsidRPr="008418F6">
        <w:rPr>
          <w:highlight w:val="green"/>
          <w:u w:val="single"/>
        </w:rPr>
        <w:t xml:space="preserve">when </w:t>
      </w:r>
      <w:r w:rsidRPr="008418F6">
        <w:rPr>
          <w:u w:val="single"/>
        </w:rPr>
        <w:t>a competition</w:t>
      </w:r>
      <w:r w:rsidRPr="008418F6">
        <w:rPr>
          <w:sz w:val="16"/>
        </w:rPr>
        <w:t xml:space="preserve"> </w:t>
      </w:r>
      <w:r w:rsidRPr="008418F6">
        <w:rPr>
          <w:highlight w:val="green"/>
          <w:u w:val="single"/>
        </w:rPr>
        <w:t xml:space="preserve">agency </w:t>
      </w:r>
      <w:r w:rsidRPr="008418F6">
        <w:rPr>
          <w:b/>
          <w:iCs/>
          <w:highlight w:val="green"/>
          <w:u w:val="single"/>
        </w:rPr>
        <w:t xml:space="preserve">functions </w:t>
      </w:r>
      <w:r w:rsidRPr="008418F6">
        <w:rPr>
          <w:b/>
          <w:iCs/>
          <w:sz w:val="36"/>
          <w:szCs w:val="36"/>
          <w:highlight w:val="green"/>
          <w:u w:val="single"/>
        </w:rPr>
        <w:t>as an adjudicative decisionmaker</w:t>
      </w:r>
      <w:r w:rsidRPr="008418F6">
        <w:rPr>
          <w:highlight w:val="green"/>
          <w:u w:val="single"/>
        </w:rPr>
        <w:t>.</w:t>
      </w:r>
      <w:r w:rsidRPr="008418F6">
        <w:rPr>
          <w:sz w:val="16"/>
        </w:rPr>
        <w:t xml:space="preserve"> </w:t>
      </w:r>
      <w:r w:rsidRPr="008418F6">
        <w:rPr>
          <w:u w:val="single"/>
        </w:rPr>
        <w:t>Congress gave the</w:t>
      </w:r>
      <w:r w:rsidRPr="008418F6">
        <w:rPr>
          <w:highlight w:val="green"/>
          <w:u w:val="single"/>
        </w:rPr>
        <w:t xml:space="preserve"> FTC</w:t>
      </w:r>
      <w:r w:rsidRPr="008418F6">
        <w:rPr>
          <w:u w:val="single"/>
        </w:rPr>
        <w:t xml:space="preserve"> authority to use </w:t>
      </w:r>
      <w:r w:rsidRPr="008418F6">
        <w:rPr>
          <w:b/>
          <w:iCs/>
          <w:u w:val="single"/>
        </w:rPr>
        <w:t>administrative</w:t>
      </w:r>
      <w:r w:rsidRPr="008418F6">
        <w:rPr>
          <w:u w:val="single"/>
        </w:rPr>
        <w:t xml:space="preserve"> adjudication to </w:t>
      </w:r>
      <w:r w:rsidRPr="008418F6">
        <w:rPr>
          <w:b/>
          <w:iCs/>
          <w:u w:val="single"/>
        </w:rPr>
        <w:t>develop norms</w:t>
      </w:r>
      <w:r w:rsidRPr="008418F6">
        <w:rPr>
          <w:u w:val="single"/>
        </w:rPr>
        <w:t xml:space="preserve"> of business conduct.</w:t>
      </w:r>
      <w:r w:rsidRPr="008418F6">
        <w:rPr>
          <w:sz w:val="16"/>
        </w:rPr>
        <w:t xml:space="preserve"> </w:t>
      </w:r>
      <w:r w:rsidRPr="008418F6">
        <w:rPr>
          <w:u w:val="single"/>
        </w:rPr>
        <w:t>After the agency</w:t>
      </w:r>
      <w:r w:rsidRPr="008418F6">
        <w:rPr>
          <w:sz w:val="16"/>
        </w:rPr>
        <w:t xml:space="preserve"> </w:t>
      </w:r>
      <w:r w:rsidRPr="008418F6">
        <w:rPr>
          <w:u w:val="single"/>
        </w:rPr>
        <w:t>initiates a</w:t>
      </w:r>
      <w:r w:rsidRPr="008418F6">
        <w:rPr>
          <w:sz w:val="16"/>
        </w:rPr>
        <w:t xml:space="preserve"> formal </w:t>
      </w:r>
      <w:r w:rsidRPr="008418F6">
        <w:rPr>
          <w:u w:val="single"/>
        </w:rPr>
        <w:t>prosecution and functions as a trade court</w:t>
      </w:r>
      <w:r w:rsidRPr="008418F6">
        <w:rPr>
          <w:sz w:val="16"/>
        </w:rPr>
        <w:t xml:space="preserve">, </w:t>
      </w:r>
      <w:r w:rsidRPr="008418F6">
        <w:rPr>
          <w:u w:val="single"/>
        </w:rPr>
        <w:t xml:space="preserve">the </w:t>
      </w:r>
      <w:r w:rsidRPr="008418F6">
        <w:rPr>
          <w:highlight w:val="green"/>
          <w:u w:val="single"/>
        </w:rPr>
        <w:t xml:space="preserve">legitimacy </w:t>
      </w:r>
      <w:r w:rsidRPr="008418F6">
        <w:rPr>
          <w:u w:val="single"/>
        </w:rPr>
        <w:t>of its decisions</w:t>
      </w:r>
      <w:r w:rsidRPr="008418F6">
        <w:rPr>
          <w:b/>
          <w:iCs/>
          <w:sz w:val="36"/>
          <w:szCs w:val="36"/>
          <w:u w:val="single"/>
        </w:rPr>
        <w:t xml:space="preserve"> </w:t>
      </w:r>
      <w:r w:rsidRPr="008418F6">
        <w:rPr>
          <w:b/>
          <w:iCs/>
          <w:sz w:val="36"/>
          <w:szCs w:val="36"/>
          <w:highlight w:val="green"/>
          <w:u w:val="single"/>
        </w:rPr>
        <w:t>requires</w:t>
      </w:r>
      <w:r w:rsidRPr="008418F6">
        <w:rPr>
          <w:highlight w:val="green"/>
          <w:u w:val="single"/>
        </w:rPr>
        <w:t xml:space="preserve"> </w:t>
      </w:r>
      <w:r w:rsidRPr="008418F6">
        <w:rPr>
          <w:u w:val="single"/>
        </w:rPr>
        <w:t>the</w:t>
      </w:r>
      <w:r w:rsidRPr="008418F6">
        <w:rPr>
          <w:b/>
          <w:iCs/>
          <w:u w:val="single"/>
        </w:rPr>
        <w:t xml:space="preserve"> </w:t>
      </w:r>
      <w:r w:rsidRPr="008418F6">
        <w:rPr>
          <w:b/>
          <w:iCs/>
          <w:sz w:val="36"/>
          <w:szCs w:val="36"/>
          <w:highlight w:val="green"/>
          <w:u w:val="single"/>
        </w:rPr>
        <w:t xml:space="preserve">highest </w:t>
      </w:r>
      <w:r w:rsidRPr="008418F6">
        <w:rPr>
          <w:b/>
          <w:iCs/>
          <w:sz w:val="36"/>
          <w:szCs w:val="36"/>
          <w:u w:val="single"/>
        </w:rPr>
        <w:t xml:space="preserve">degree of </w:t>
      </w:r>
      <w:r w:rsidRPr="008418F6">
        <w:rPr>
          <w:b/>
          <w:iCs/>
          <w:sz w:val="36"/>
          <w:szCs w:val="36"/>
          <w:highlight w:val="green"/>
          <w:u w:val="single"/>
        </w:rPr>
        <w:t>assurance</w:t>
      </w:r>
      <w:r w:rsidRPr="008418F6">
        <w:rPr>
          <w:sz w:val="16"/>
        </w:rPr>
        <w:t xml:space="preserve"> </w:t>
      </w:r>
      <w:r w:rsidRPr="008418F6">
        <w:rPr>
          <w:highlight w:val="green"/>
          <w:u w:val="single"/>
        </w:rPr>
        <w:t>that sound</w:t>
      </w:r>
      <w:r w:rsidRPr="008418F6">
        <w:rPr>
          <w:sz w:val="16"/>
        </w:rPr>
        <w:t xml:space="preserve"> technical </w:t>
      </w:r>
      <w:r w:rsidRPr="008418F6">
        <w:rPr>
          <w:highlight w:val="green"/>
          <w:u w:val="single"/>
        </w:rPr>
        <w:t xml:space="preserve">analysis, </w:t>
      </w:r>
      <w:r w:rsidRPr="008418F6">
        <w:rPr>
          <w:b/>
          <w:iCs/>
          <w:sz w:val="36"/>
          <w:szCs w:val="36"/>
          <w:highlight w:val="green"/>
          <w:u w:val="single"/>
        </w:rPr>
        <w:t>not political intervention</w:t>
      </w:r>
      <w:r w:rsidRPr="008418F6">
        <w:rPr>
          <w:sz w:val="16"/>
        </w:rPr>
        <w:t xml:space="preserve">, </w:t>
      </w:r>
      <w:r w:rsidRPr="008418F6">
        <w:rPr>
          <w:highlight w:val="green"/>
          <w:u w:val="single"/>
        </w:rPr>
        <w:t>determined the outcome.</w:t>
      </w:r>
    </w:p>
    <w:p w14:paraId="6E91C55A"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 – Textual and Functional competition</w:t>
      </w:r>
    </w:p>
    <w:p w14:paraId="694CF70B" w14:textId="77777777" w:rsidR="008418F6" w:rsidRPr="008418F6" w:rsidRDefault="008418F6" w:rsidP="008418F6">
      <w:r w:rsidRPr="008418F6">
        <w:t>We meet it – the cp is clearly textually competitive and is functionally competitive because it uses precludes private action which the aff utilizes</w:t>
      </w:r>
    </w:p>
    <w:p w14:paraId="48AE49D2" w14:textId="77777777" w:rsidR="008418F6" w:rsidRPr="008418F6" w:rsidRDefault="008418F6" w:rsidP="008418F6"/>
    <w:p w14:paraId="6152DB8C"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 v PDCP</w:t>
      </w:r>
    </w:p>
    <w:p w14:paraId="42BD7708" w14:textId="77777777" w:rsidR="008418F6" w:rsidRPr="008418F6" w:rsidRDefault="008418F6" w:rsidP="008418F6"/>
    <w:p w14:paraId="798C3A54"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We compete on four phrases:</w:t>
      </w:r>
    </w:p>
    <w:p w14:paraId="13A6B336" w14:textId="77777777" w:rsidR="008418F6" w:rsidRPr="008418F6" w:rsidRDefault="008418F6" w:rsidP="008418F6">
      <w:pPr>
        <w:numPr>
          <w:ilvl w:val="0"/>
          <w:numId w:val="14"/>
        </w:numPr>
        <w:contextualSpacing/>
      </w:pPr>
      <w:r w:rsidRPr="008418F6">
        <w:rPr>
          <w:b/>
          <w:bCs/>
          <w:sz w:val="28"/>
          <w:szCs w:val="28"/>
          <w:u w:val="single"/>
        </w:rPr>
        <w:t>“Law v. Reg”</w:t>
      </w:r>
      <w:r w:rsidRPr="008418F6">
        <w:t xml:space="preserve"> – </w:t>
      </w:r>
      <w:r w:rsidRPr="008418F6">
        <w:rPr>
          <w:sz w:val="18"/>
          <w:szCs w:val="18"/>
        </w:rPr>
        <w:t>(POGO ev – below - CP expands and enforcement Agency’s Regs/Rules – not  external “Law”)</w:t>
      </w:r>
    </w:p>
    <w:p w14:paraId="7D35DA7B" w14:textId="77777777" w:rsidR="008418F6" w:rsidRPr="008418F6" w:rsidRDefault="008418F6" w:rsidP="008418F6">
      <w:pPr>
        <w:numPr>
          <w:ilvl w:val="0"/>
          <w:numId w:val="14"/>
        </w:numPr>
        <w:contextualSpacing/>
      </w:pPr>
      <w:r w:rsidRPr="008418F6">
        <w:rPr>
          <w:b/>
          <w:bCs/>
          <w:sz w:val="28"/>
          <w:szCs w:val="28"/>
          <w:u w:val="single"/>
        </w:rPr>
        <w:t>“increase prohibitions”</w:t>
      </w:r>
      <w:r w:rsidRPr="008418F6">
        <w:t xml:space="preserve">  </w:t>
      </w:r>
      <w:r w:rsidRPr="008418F6">
        <w:rPr>
          <w:sz w:val="18"/>
          <w:szCs w:val="18"/>
        </w:rPr>
        <w:t>(selectively under-enforced v. more enforcement)</w:t>
      </w:r>
    </w:p>
    <w:p w14:paraId="160BA5E9" w14:textId="77777777" w:rsidR="008418F6" w:rsidRPr="008418F6" w:rsidRDefault="008418F6" w:rsidP="008418F6">
      <w:pPr>
        <w:numPr>
          <w:ilvl w:val="0"/>
          <w:numId w:val="14"/>
        </w:numPr>
        <w:contextualSpacing/>
        <w:rPr>
          <w:sz w:val="18"/>
          <w:szCs w:val="18"/>
        </w:rPr>
      </w:pPr>
      <w:r w:rsidRPr="008418F6">
        <w:rPr>
          <w:b/>
          <w:bCs/>
          <w:u w:val="single"/>
        </w:rPr>
        <w:t xml:space="preserve"> </w:t>
      </w:r>
      <w:r w:rsidRPr="008418F6">
        <w:rPr>
          <w:b/>
          <w:bCs/>
          <w:sz w:val="28"/>
          <w:szCs w:val="28"/>
          <w:u w:val="single"/>
        </w:rPr>
        <w:t>“expand scope”</w:t>
      </w:r>
      <w:r w:rsidRPr="008418F6">
        <w:t xml:space="preserve"> </w:t>
      </w:r>
      <w:r w:rsidRPr="008418F6">
        <w:rPr>
          <w:sz w:val="18"/>
          <w:szCs w:val="18"/>
        </w:rPr>
        <w:t>(“agency interp” vs. “a larger legal scope than presently exists on paper”)</w:t>
      </w:r>
    </w:p>
    <w:p w14:paraId="57E88D9F" w14:textId="77777777" w:rsidR="008418F6" w:rsidRPr="008418F6" w:rsidRDefault="008418F6" w:rsidP="008418F6">
      <w:pPr>
        <w:numPr>
          <w:ilvl w:val="0"/>
          <w:numId w:val="14"/>
        </w:numPr>
        <w:contextualSpacing/>
        <w:rPr>
          <w:sz w:val="26"/>
          <w:szCs w:val="26"/>
        </w:rPr>
      </w:pPr>
      <w:r w:rsidRPr="008418F6">
        <w:rPr>
          <w:b/>
          <w:bCs/>
          <w:sz w:val="26"/>
          <w:szCs w:val="26"/>
          <w:u w:val="single"/>
        </w:rPr>
        <w:t>“</w:t>
      </w:r>
      <w:r w:rsidRPr="008418F6">
        <w:rPr>
          <w:b/>
          <w:bCs/>
          <w:sz w:val="28"/>
          <w:szCs w:val="28"/>
          <w:u w:val="single"/>
        </w:rPr>
        <w:t xml:space="preserve">core laws” </w:t>
      </w:r>
      <w:r w:rsidRPr="008418F6">
        <w:rPr>
          <w:sz w:val="18"/>
          <w:szCs w:val="18"/>
        </w:rPr>
        <w:t>(FTCA vs Sherman and Clayton)</w:t>
      </w:r>
    </w:p>
    <w:p w14:paraId="0F8DEC86" w14:textId="77777777" w:rsidR="008418F6" w:rsidRPr="008418F6" w:rsidRDefault="008418F6" w:rsidP="008418F6"/>
    <w:p w14:paraId="52B78966"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First, Aff severs </w:t>
      </w:r>
      <w:r w:rsidRPr="008418F6">
        <w:rPr>
          <w:rFonts w:eastAsiaTheme="majorEastAsia" w:cstheme="majorBidi"/>
          <w:b/>
          <w:i/>
          <w:sz w:val="26"/>
          <w:u w:val="single"/>
        </w:rPr>
        <w:t>“Law”</w:t>
      </w:r>
    </w:p>
    <w:p w14:paraId="661EFB26" w14:textId="77777777" w:rsidR="008418F6" w:rsidRPr="008418F6" w:rsidRDefault="008418F6" w:rsidP="008418F6">
      <w:pPr>
        <w:keepNext/>
        <w:keepLines/>
        <w:numPr>
          <w:ilvl w:val="0"/>
          <w:numId w:val="14"/>
        </w:numPr>
        <w:tabs>
          <w:tab w:val="num" w:pos="360"/>
        </w:tabs>
        <w:spacing w:before="40" w:after="0"/>
        <w:ind w:left="410" w:firstLine="0"/>
        <w:outlineLvl w:val="3"/>
        <w:rPr>
          <w:rFonts w:eastAsiaTheme="majorEastAsia" w:cstheme="majorBidi"/>
          <w:bCs/>
          <w:iCs/>
          <w:sz w:val="18"/>
          <w:szCs w:val="18"/>
          <w:u w:val="single"/>
        </w:rPr>
      </w:pPr>
      <w:r w:rsidRPr="008418F6">
        <w:rPr>
          <w:rFonts w:eastAsiaTheme="majorEastAsia" w:cstheme="majorBidi"/>
          <w:bCs/>
          <w:iCs/>
          <w:sz w:val="18"/>
          <w:szCs w:val="18"/>
        </w:rPr>
        <w:t>We aren’t prohibiting or expanding anything (below);</w:t>
      </w:r>
    </w:p>
    <w:p w14:paraId="4D95CCA0" w14:textId="77777777" w:rsidR="008418F6" w:rsidRPr="008418F6" w:rsidRDefault="008418F6" w:rsidP="008418F6">
      <w:pPr>
        <w:keepNext/>
        <w:keepLines/>
        <w:numPr>
          <w:ilvl w:val="0"/>
          <w:numId w:val="14"/>
        </w:numPr>
        <w:tabs>
          <w:tab w:val="num" w:pos="360"/>
        </w:tabs>
        <w:spacing w:before="40" w:after="0"/>
        <w:ind w:left="410" w:firstLine="0"/>
        <w:outlineLvl w:val="3"/>
        <w:rPr>
          <w:rFonts w:eastAsiaTheme="majorEastAsia" w:cstheme="majorBidi"/>
          <w:bCs/>
          <w:iCs/>
          <w:sz w:val="18"/>
          <w:szCs w:val="18"/>
          <w:u w:val="single"/>
        </w:rPr>
      </w:pPr>
      <w:r w:rsidRPr="008418F6">
        <w:rPr>
          <w:rFonts w:eastAsiaTheme="majorEastAsia" w:cstheme="majorBidi"/>
          <w:bCs/>
          <w:iCs/>
          <w:sz w:val="18"/>
          <w:szCs w:val="18"/>
        </w:rPr>
        <w:t xml:space="preserve">But </w:t>
      </w:r>
      <w:r w:rsidRPr="008418F6">
        <w:rPr>
          <w:rFonts w:eastAsiaTheme="majorEastAsia" w:cstheme="majorBidi"/>
          <w:bCs/>
          <w:i/>
          <w:sz w:val="18"/>
          <w:szCs w:val="18"/>
          <w:u w:val="single"/>
        </w:rPr>
        <w:t>if we were</w:t>
      </w:r>
      <w:r w:rsidRPr="008418F6">
        <w:rPr>
          <w:rFonts w:eastAsiaTheme="majorEastAsia" w:cstheme="majorBidi"/>
          <w:bCs/>
          <w:iCs/>
          <w:sz w:val="18"/>
          <w:szCs w:val="18"/>
        </w:rPr>
        <w:t xml:space="preserve">, it’s NOT an expansion of the </w:t>
      </w:r>
      <w:r w:rsidRPr="008418F6">
        <w:rPr>
          <w:rFonts w:eastAsiaTheme="majorEastAsia" w:cstheme="majorBidi"/>
          <w:bCs/>
          <w:iCs/>
          <w:sz w:val="18"/>
          <w:szCs w:val="18"/>
          <w:u w:val="single"/>
        </w:rPr>
        <w:t>LAW:</w:t>
      </w:r>
    </w:p>
    <w:p w14:paraId="06D7FE94" w14:textId="77777777" w:rsidR="008418F6" w:rsidRPr="008418F6" w:rsidRDefault="008418F6" w:rsidP="008418F6"/>
    <w:p w14:paraId="274E2F30" w14:textId="77777777" w:rsidR="008418F6" w:rsidRPr="008418F6" w:rsidRDefault="008418F6" w:rsidP="008418F6">
      <w:pPr>
        <w:rPr>
          <w:b/>
          <w:bCs/>
          <w:sz w:val="26"/>
        </w:rPr>
      </w:pPr>
      <w:r w:rsidRPr="008418F6">
        <w:rPr>
          <w:b/>
          <w:bCs/>
          <w:sz w:val="26"/>
        </w:rPr>
        <w:t>P.O.G.O. ‘15</w:t>
      </w:r>
    </w:p>
    <w:p w14:paraId="7D74F97C" w14:textId="77777777" w:rsidR="008418F6" w:rsidRPr="008418F6" w:rsidRDefault="008418F6" w:rsidP="008418F6">
      <w:r w:rsidRPr="008418F6">
        <w:t>Project On Government Oversight</w:t>
      </w:r>
      <w:r w:rsidRPr="008418F6">
        <w:rPr>
          <w:i/>
          <w:iCs/>
          <w:sz w:val="24"/>
          <w:szCs w:val="24"/>
        </w:rPr>
        <w:t xml:space="preserve"> - Internally quoting Chief Justice Roberts’ Majority Opinion in US Supreme Court’s 7-2 decision in Department of Homeland Security v. MacLean</w:t>
      </w:r>
      <w:r w:rsidRPr="008418F6">
        <w:t xml:space="preserve"> (2015) </w:t>
      </w:r>
      <w:r w:rsidRPr="008418F6">
        <w:rPr>
          <w:sz w:val="18"/>
          <w:szCs w:val="18"/>
        </w:rPr>
        <w:t>-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0B93FAF8" w14:textId="77777777" w:rsidR="008418F6" w:rsidRPr="008418F6" w:rsidRDefault="008418F6" w:rsidP="008418F6"/>
    <w:p w14:paraId="470FA561" w14:textId="77777777" w:rsidR="008418F6" w:rsidRPr="008418F6" w:rsidRDefault="008418F6" w:rsidP="008418F6">
      <w:pPr>
        <w:rPr>
          <w:sz w:val="16"/>
          <w:szCs w:val="36"/>
        </w:rPr>
      </w:pPr>
      <w:r w:rsidRPr="008418F6">
        <w:rPr>
          <w:sz w:val="36"/>
          <w:szCs w:val="36"/>
          <w:u w:val="single"/>
        </w:rPr>
        <w:t>Agency Rules and Reg</w:t>
      </w:r>
      <w:r w:rsidRPr="008418F6">
        <w:rPr>
          <w:sz w:val="16"/>
          <w:szCs w:val="36"/>
        </w:rPr>
        <w:t>ulation</w:t>
      </w:r>
      <w:r w:rsidRPr="008418F6">
        <w:rPr>
          <w:sz w:val="36"/>
          <w:szCs w:val="36"/>
          <w:u w:val="single"/>
        </w:rPr>
        <w:t xml:space="preserve">s </w:t>
      </w:r>
      <w:r w:rsidRPr="008418F6">
        <w:rPr>
          <w:b/>
          <w:iCs/>
          <w:sz w:val="36"/>
          <w:szCs w:val="36"/>
          <w:u w:val="single"/>
        </w:rPr>
        <w:t>Are Not Laws</w:t>
      </w:r>
    </w:p>
    <w:p w14:paraId="3E48574D" w14:textId="77777777" w:rsidR="008418F6" w:rsidRPr="008418F6" w:rsidRDefault="008418F6" w:rsidP="008418F6">
      <w:pPr>
        <w:rPr>
          <w:sz w:val="16"/>
        </w:rPr>
      </w:pPr>
      <w:r w:rsidRPr="008418F6">
        <w:rPr>
          <w:u w:val="single"/>
        </w:rPr>
        <w:t>In January, in one of the most riveting cases of the current session</w:t>
      </w:r>
      <w:r w:rsidRPr="008418F6">
        <w:rPr>
          <w:sz w:val="16"/>
        </w:rPr>
        <w:t xml:space="preserve">, </w:t>
      </w:r>
      <w:r w:rsidRPr="008418F6">
        <w:rPr>
          <w:u w:val="single"/>
        </w:rPr>
        <w:t>the Supreme Court</w:t>
      </w:r>
      <w:r w:rsidRPr="008418F6">
        <w:rPr>
          <w:sz w:val="16"/>
        </w:rPr>
        <w:t xml:space="preserve"> </w:t>
      </w:r>
      <w:r w:rsidRPr="008418F6">
        <w:rPr>
          <w:u w:val="single"/>
        </w:rPr>
        <w:t xml:space="preserve">ruled </w:t>
      </w:r>
      <w:r w:rsidRPr="008418F6">
        <w:rPr>
          <w:b/>
          <w:iCs/>
          <w:u w:val="single"/>
        </w:rPr>
        <w:t>7-2</w:t>
      </w:r>
      <w:r w:rsidRPr="008418F6">
        <w:rPr>
          <w:sz w:val="16"/>
        </w:rPr>
        <w:t xml:space="preserve"> </w:t>
      </w:r>
      <w:r w:rsidRPr="008418F6">
        <w:rPr>
          <w:u w:val="single"/>
        </w:rPr>
        <w:t>in favor of</w:t>
      </w:r>
      <w:r w:rsidRPr="008418F6">
        <w:rPr>
          <w:sz w:val="16"/>
        </w:rPr>
        <w:t xml:space="preserve"> Transportation Security Administration (</w:t>
      </w:r>
      <w:r w:rsidRPr="008418F6">
        <w:rPr>
          <w:u w:val="single"/>
        </w:rPr>
        <w:t>TSA</w:t>
      </w:r>
      <w:r w:rsidRPr="008418F6">
        <w:rPr>
          <w:sz w:val="16"/>
        </w:rPr>
        <w:t xml:space="preserve">) </w:t>
      </w:r>
      <w:r w:rsidRPr="008418F6">
        <w:rPr>
          <w:u w:val="single"/>
        </w:rPr>
        <w:t xml:space="preserve">whistleblower </w:t>
      </w:r>
      <w:r w:rsidRPr="008418F6">
        <w:rPr>
          <w:sz w:val="16"/>
        </w:rPr>
        <w:t xml:space="preserve">Robert </w:t>
      </w:r>
      <w:r w:rsidRPr="008418F6">
        <w:rPr>
          <w:u w:val="single"/>
        </w:rPr>
        <w:t>MacLean, holding that</w:t>
      </w:r>
      <w:r w:rsidRPr="008418F6">
        <w:rPr>
          <w:sz w:val="16"/>
        </w:rPr>
        <w:t xml:space="preserve"> </w:t>
      </w:r>
      <w:r w:rsidRPr="008418F6">
        <w:rPr>
          <w:b/>
          <w:iCs/>
          <w:highlight w:val="green"/>
          <w:u w:val="single"/>
        </w:rPr>
        <w:t xml:space="preserve">agency </w:t>
      </w:r>
      <w:r w:rsidRPr="008418F6">
        <w:rPr>
          <w:b/>
          <w:iCs/>
          <w:u w:val="single"/>
        </w:rPr>
        <w:t xml:space="preserve">rules and </w:t>
      </w:r>
      <w:r w:rsidRPr="008418F6">
        <w:rPr>
          <w:b/>
          <w:iCs/>
          <w:highlight w:val="green"/>
          <w:u w:val="single"/>
        </w:rPr>
        <w:t>reg</w:t>
      </w:r>
      <w:r w:rsidRPr="008418F6">
        <w:t>ulation</w:t>
      </w:r>
      <w:r w:rsidRPr="008418F6">
        <w:rPr>
          <w:b/>
          <w:iCs/>
          <w:highlight w:val="green"/>
          <w:u w:val="single"/>
        </w:rPr>
        <w:t>s</w:t>
      </w:r>
      <w:r w:rsidRPr="008418F6">
        <w:rPr>
          <w:u w:val="single"/>
        </w:rPr>
        <w:t xml:space="preserve"> </w:t>
      </w:r>
      <w:r w:rsidRPr="008418F6">
        <w:rPr>
          <w:b/>
          <w:iCs/>
          <w:highlight w:val="green"/>
          <w:u w:val="single"/>
        </w:rPr>
        <w:t>do not equate</w:t>
      </w:r>
      <w:r w:rsidRPr="008418F6">
        <w:rPr>
          <w:highlight w:val="green"/>
          <w:u w:val="single"/>
        </w:rPr>
        <w:t xml:space="preserve"> to</w:t>
      </w:r>
      <w:r w:rsidRPr="008418F6">
        <w:t xml:space="preserve"> </w:t>
      </w:r>
      <w:r w:rsidRPr="008418F6">
        <w:rPr>
          <w:b/>
          <w:iCs/>
          <w:highlight w:val="green"/>
          <w:u w:val="single"/>
        </w:rPr>
        <w:t>laws</w:t>
      </w:r>
      <w:r w:rsidRPr="008418F6">
        <w:rPr>
          <w:sz w:val="16"/>
        </w:rPr>
        <w:t xml:space="preserve">. </w:t>
      </w:r>
      <w:r w:rsidRPr="008418F6">
        <w:rPr>
          <w:b/>
          <w:iCs/>
          <w:u w:val="single"/>
        </w:rPr>
        <w:t>Chief Justice John Roberts wrote the majority opinion for the Court.</w:t>
      </w:r>
      <w:r w:rsidRPr="008418F6">
        <w:rPr>
          <w:sz w:val="16"/>
        </w:rPr>
        <w:t xml:space="preserve"> And now that we’ve had time to celebrate the victory for MacLean, it’s time to turn our focus to what Department of Homeland Security v. MacLean may mean for whistleblowers in general.</w:t>
      </w:r>
    </w:p>
    <w:p w14:paraId="7849EF60" w14:textId="77777777" w:rsidR="008418F6" w:rsidRPr="008418F6" w:rsidRDefault="008418F6" w:rsidP="008418F6">
      <w:pPr>
        <w:rPr>
          <w:sz w:val="16"/>
        </w:rPr>
      </w:pPr>
      <w:r w:rsidRPr="008418F6">
        <w:rPr>
          <w:sz w:val="16"/>
        </w:rPr>
        <w:t>Current federal whistleblower protection law—</w:t>
      </w:r>
      <w:r w:rsidRPr="008418F6">
        <w:rPr>
          <w:u w:val="single"/>
        </w:rPr>
        <w:t>the</w:t>
      </w:r>
      <w:r w:rsidRPr="008418F6">
        <w:rPr>
          <w:sz w:val="16"/>
        </w:rPr>
        <w:t xml:space="preserve"> </w:t>
      </w:r>
      <w:r w:rsidRPr="008418F6">
        <w:rPr>
          <w:u w:val="single"/>
        </w:rPr>
        <w:t>Whistleblower Protection Act</w:t>
      </w:r>
      <w:r w:rsidRPr="008418F6">
        <w:rPr>
          <w:sz w:val="16"/>
        </w:rPr>
        <w:t xml:space="preserve"> (</w:t>
      </w:r>
      <w:r w:rsidRPr="008418F6">
        <w:rPr>
          <w:b/>
          <w:iCs/>
          <w:u w:val="single"/>
        </w:rPr>
        <w:t>WPA</w:t>
      </w:r>
      <w:r w:rsidRPr="008418F6">
        <w:rPr>
          <w:sz w:val="16"/>
        </w:rPr>
        <w:t>)—</w:t>
      </w:r>
      <w:r w:rsidRPr="008418F6">
        <w:rPr>
          <w:u w:val="single"/>
        </w:rPr>
        <w:t xml:space="preserve">protects </w:t>
      </w:r>
      <w:r w:rsidRPr="008418F6">
        <w:rPr>
          <w:sz w:val="16"/>
        </w:rPr>
        <w:t xml:space="preserve">individuals </w:t>
      </w:r>
      <w:r w:rsidRPr="008418F6">
        <w:rPr>
          <w:u w:val="single"/>
        </w:rPr>
        <w:t>against backlash</w:t>
      </w:r>
      <w:r w:rsidRPr="008418F6">
        <w:rPr>
          <w:sz w:val="16"/>
        </w:rPr>
        <w:t xml:space="preserve"> </w:t>
      </w:r>
      <w:r w:rsidRPr="008418F6">
        <w:rPr>
          <w:u w:val="single"/>
        </w:rPr>
        <w:t>from employers for disclosing information about</w:t>
      </w:r>
      <w:r w:rsidRPr="008418F6">
        <w:rPr>
          <w:sz w:val="16"/>
        </w:rPr>
        <w:t xml:space="preserve"> “</w:t>
      </w:r>
      <w:r w:rsidRPr="008418F6">
        <w:rPr>
          <w:u w:val="single"/>
        </w:rPr>
        <w:t xml:space="preserve">any violation of any </w:t>
      </w:r>
      <w:r w:rsidRPr="008418F6">
        <w:rPr>
          <w:b/>
          <w:iCs/>
          <w:u w:val="single"/>
        </w:rPr>
        <w:t>law,</w:t>
      </w:r>
      <w:r w:rsidRPr="008418F6">
        <w:rPr>
          <w:sz w:val="16"/>
        </w:rPr>
        <w:t xml:space="preserve"> </w:t>
      </w:r>
      <w:r w:rsidRPr="008418F6">
        <w:rPr>
          <w:b/>
          <w:iCs/>
          <w:u w:val="single"/>
        </w:rPr>
        <w:t>rule</w:t>
      </w:r>
      <w:r w:rsidRPr="008418F6">
        <w:rPr>
          <w:sz w:val="16"/>
        </w:rPr>
        <w:t xml:space="preserve"> </w:t>
      </w:r>
      <w:r w:rsidRPr="008418F6">
        <w:rPr>
          <w:u w:val="single"/>
        </w:rPr>
        <w:t>or</w:t>
      </w:r>
      <w:r w:rsidRPr="008418F6">
        <w:rPr>
          <w:sz w:val="16"/>
        </w:rPr>
        <w:t xml:space="preserve"> </w:t>
      </w:r>
      <w:r w:rsidRPr="008418F6">
        <w:rPr>
          <w:u w:val="single"/>
        </w:rPr>
        <w:t>reg</w:t>
      </w:r>
      <w:r w:rsidRPr="008418F6">
        <w:rPr>
          <w:sz w:val="16"/>
        </w:rPr>
        <w:t xml:space="preserve">ulation” or “a substantial and specific danger to public health or safety” by a federal agency. However, </w:t>
      </w:r>
      <w:r w:rsidRPr="008418F6">
        <w:rPr>
          <w:u w:val="single"/>
        </w:rPr>
        <w:t>in the same statute</w:t>
      </w:r>
      <w:r w:rsidRPr="008418F6">
        <w:rPr>
          <w:sz w:val="16"/>
        </w:rPr>
        <w:t xml:space="preserve"> </w:t>
      </w:r>
      <w:r w:rsidRPr="008418F6">
        <w:rPr>
          <w:u w:val="single"/>
        </w:rPr>
        <w:t>there exists an exception for disclosures</w:t>
      </w:r>
      <w:r w:rsidRPr="008418F6">
        <w:rPr>
          <w:sz w:val="16"/>
        </w:rPr>
        <w:t xml:space="preserve"> that are “</w:t>
      </w:r>
      <w:r w:rsidRPr="008418F6">
        <w:rPr>
          <w:u w:val="single"/>
        </w:rPr>
        <w:t xml:space="preserve">specifically </w:t>
      </w:r>
      <w:r w:rsidRPr="008418F6">
        <w:rPr>
          <w:b/>
          <w:iCs/>
          <w:sz w:val="36"/>
          <w:szCs w:val="36"/>
          <w:u w:val="single"/>
        </w:rPr>
        <w:t>prohibited</w:t>
      </w:r>
      <w:r w:rsidRPr="008418F6">
        <w:rPr>
          <w:u w:val="single"/>
        </w:rPr>
        <w:t xml:space="preserve"> by</w:t>
      </w:r>
      <w:r w:rsidRPr="008418F6">
        <w:rPr>
          <w:sz w:val="16"/>
        </w:rPr>
        <w:t xml:space="preserve"> </w:t>
      </w:r>
      <w:r w:rsidRPr="008418F6">
        <w:rPr>
          <w:b/>
          <w:i/>
          <w:sz w:val="36"/>
          <w:szCs w:val="36"/>
          <w:u w:val="single"/>
        </w:rPr>
        <w:t>law</w:t>
      </w:r>
      <w:r w:rsidRPr="008418F6">
        <w:rPr>
          <w:sz w:val="16"/>
        </w:rPr>
        <w:t>.”</w:t>
      </w:r>
    </w:p>
    <w:p w14:paraId="47711DE0" w14:textId="77777777" w:rsidR="008418F6" w:rsidRPr="008418F6" w:rsidRDefault="008418F6" w:rsidP="008418F6">
      <w:r w:rsidRPr="008418F6">
        <w:rPr>
          <w:u w:val="single"/>
        </w:rPr>
        <w:t>The question the Court sought to answer</w:t>
      </w:r>
      <w:r w:rsidRPr="008418F6">
        <w:t xml:space="preserve"> </w:t>
      </w:r>
      <w:r w:rsidRPr="008418F6">
        <w:rPr>
          <w:u w:val="single"/>
        </w:rPr>
        <w:t>was whether</w:t>
      </w:r>
      <w:r w:rsidRPr="008418F6">
        <w:t xml:space="preserve"> </w:t>
      </w:r>
      <w:r w:rsidRPr="008418F6">
        <w:rPr>
          <w:u w:val="single"/>
        </w:rPr>
        <w:t>MacLean’s disclosures were</w:t>
      </w:r>
      <w:r w:rsidRPr="008418F6">
        <w:t xml:space="preserve"> “</w:t>
      </w:r>
      <w:r w:rsidRPr="008418F6">
        <w:rPr>
          <w:u w:val="single"/>
        </w:rPr>
        <w:t xml:space="preserve">specifically </w:t>
      </w:r>
      <w:r w:rsidRPr="008418F6">
        <w:rPr>
          <w:b/>
          <w:iCs/>
          <w:sz w:val="36"/>
          <w:szCs w:val="36"/>
          <w:u w:val="single"/>
        </w:rPr>
        <w:t>prohibited</w:t>
      </w:r>
      <w:r w:rsidRPr="008418F6">
        <w:t xml:space="preserve"> </w:t>
      </w:r>
      <w:r w:rsidRPr="008418F6">
        <w:rPr>
          <w:u w:val="single"/>
        </w:rPr>
        <w:t>by</w:t>
      </w:r>
      <w:r w:rsidRPr="008418F6">
        <w:t xml:space="preserve"> </w:t>
      </w:r>
      <w:r w:rsidRPr="008418F6">
        <w:rPr>
          <w:b/>
          <w:i/>
          <w:sz w:val="36"/>
          <w:szCs w:val="36"/>
          <w:u w:val="single"/>
        </w:rPr>
        <w:t>law</w:t>
      </w:r>
      <w:r w:rsidRPr="008418F6">
        <w:t>.”</w:t>
      </w:r>
    </w:p>
    <w:p w14:paraId="5993F8B5" w14:textId="77777777" w:rsidR="008418F6" w:rsidRPr="008418F6" w:rsidRDefault="008418F6" w:rsidP="008418F6">
      <w:pPr>
        <w:rPr>
          <w:sz w:val="16"/>
        </w:rPr>
      </w:pPr>
      <w:r w:rsidRPr="008418F6">
        <w:rPr>
          <w:u w:val="single"/>
        </w:rPr>
        <w:lastRenderedPageBreak/>
        <w:t>The Homeland Security Act</w:t>
      </w:r>
      <w:r w:rsidRPr="008418F6">
        <w:rPr>
          <w:sz w:val="16"/>
        </w:rPr>
        <w:t xml:space="preserve"> </w:t>
      </w:r>
      <w:r w:rsidRPr="008418F6">
        <w:rPr>
          <w:u w:val="single"/>
        </w:rPr>
        <w:t>of 2002</w:t>
      </w:r>
      <w:r w:rsidRPr="008418F6">
        <w:rPr>
          <w:sz w:val="16"/>
        </w:rPr>
        <w:t xml:space="preserve"> </w:t>
      </w:r>
      <w:r w:rsidRPr="008418F6">
        <w:rPr>
          <w:u w:val="single"/>
        </w:rPr>
        <w:t xml:space="preserve">states </w:t>
      </w:r>
      <w:r w:rsidRPr="008418F6">
        <w:rPr>
          <w:sz w:val="16"/>
        </w:rPr>
        <w:t xml:space="preserve">that </w:t>
      </w:r>
      <w:r w:rsidRPr="008418F6">
        <w:rPr>
          <w:u w:val="single"/>
        </w:rPr>
        <w:t>the</w:t>
      </w:r>
      <w:r w:rsidRPr="008418F6">
        <w:rPr>
          <w:sz w:val="16"/>
        </w:rPr>
        <w:t xml:space="preserve"> </w:t>
      </w:r>
      <w:r w:rsidRPr="008418F6">
        <w:rPr>
          <w:b/>
          <w:iCs/>
          <w:u w:val="single"/>
        </w:rPr>
        <w:t xml:space="preserve">TSA’s </w:t>
      </w:r>
      <w:r w:rsidRPr="008418F6">
        <w:rPr>
          <w:sz w:val="16"/>
        </w:rPr>
        <w:t>“</w:t>
      </w:r>
      <w:r w:rsidRPr="008418F6">
        <w:rPr>
          <w:u w:val="single"/>
        </w:rPr>
        <w:t>Under Secretary</w:t>
      </w:r>
      <w:r w:rsidRPr="008418F6">
        <w:rPr>
          <w:sz w:val="16"/>
        </w:rPr>
        <w:t xml:space="preserve"> </w:t>
      </w:r>
      <w:r w:rsidRPr="008418F6">
        <w:rPr>
          <w:u w:val="single"/>
        </w:rPr>
        <w:t xml:space="preserve">shall prescribe </w:t>
      </w:r>
      <w:r w:rsidRPr="008418F6">
        <w:rPr>
          <w:b/>
          <w:iCs/>
          <w:sz w:val="36"/>
          <w:szCs w:val="36"/>
          <w:u w:val="single"/>
        </w:rPr>
        <w:t>reg</w:t>
      </w:r>
      <w:r w:rsidRPr="008418F6">
        <w:rPr>
          <w:u w:val="single"/>
        </w:rPr>
        <w:t>ulation</w:t>
      </w:r>
      <w:r w:rsidRPr="008418F6">
        <w:rPr>
          <w:b/>
          <w:iCs/>
          <w:sz w:val="36"/>
          <w:szCs w:val="36"/>
          <w:u w:val="single"/>
        </w:rPr>
        <w:t>s</w:t>
      </w:r>
      <w:r w:rsidRPr="008418F6">
        <w:rPr>
          <w:u w:val="single"/>
        </w:rPr>
        <w:t xml:space="preserve"> prohibiting</w:t>
      </w:r>
      <w:r w:rsidRPr="008418F6">
        <w:rPr>
          <w:sz w:val="16"/>
        </w:rPr>
        <w:t xml:space="preserve"> the </w:t>
      </w:r>
      <w:r w:rsidRPr="008418F6">
        <w:rPr>
          <w:u w:val="single"/>
        </w:rPr>
        <w:t>disclosure of info</w:t>
      </w:r>
      <w:r w:rsidRPr="008418F6">
        <w:rPr>
          <w:sz w:val="16"/>
        </w:rPr>
        <w:t>rmation obtained or developed in carrying out security”</w:t>
      </w:r>
      <w:r w:rsidRPr="008418F6">
        <w:rPr>
          <w:u w:val="single"/>
        </w:rPr>
        <w:t xml:space="preserve"> if they decide</w:t>
      </w:r>
      <w:r w:rsidRPr="008418F6">
        <w:rPr>
          <w:sz w:val="16"/>
        </w:rPr>
        <w:t xml:space="preserve"> that the </w:t>
      </w:r>
      <w:r w:rsidRPr="008418F6">
        <w:rPr>
          <w:u w:val="single"/>
        </w:rPr>
        <w:t>disclosure of that info</w:t>
      </w:r>
      <w:r w:rsidRPr="008418F6">
        <w:rPr>
          <w:sz w:val="16"/>
        </w:rPr>
        <w:t xml:space="preserve">rmation </w:t>
      </w:r>
      <w:r w:rsidRPr="008418F6">
        <w:rPr>
          <w:u w:val="single"/>
        </w:rPr>
        <w:t>would “be detrimental to the security of transportation.</w:t>
      </w:r>
      <w:r w:rsidRPr="008418F6">
        <w:rPr>
          <w:sz w:val="16"/>
        </w:rPr>
        <w:t xml:space="preserve">” </w:t>
      </w:r>
      <w:r w:rsidRPr="008418F6">
        <w:rPr>
          <w:u w:val="single"/>
        </w:rPr>
        <w:t xml:space="preserve">The resultant </w:t>
      </w:r>
      <w:r w:rsidRPr="008418F6">
        <w:rPr>
          <w:b/>
          <w:iCs/>
          <w:sz w:val="36"/>
          <w:szCs w:val="36"/>
          <w:u w:val="single"/>
        </w:rPr>
        <w:t>reg</w:t>
      </w:r>
      <w:r w:rsidRPr="008418F6">
        <w:rPr>
          <w:u w:val="single"/>
        </w:rPr>
        <w:t>ulation</w:t>
      </w:r>
      <w:r w:rsidRPr="008418F6">
        <w:rPr>
          <w:b/>
          <w:iCs/>
          <w:sz w:val="36"/>
          <w:szCs w:val="36"/>
          <w:u w:val="single"/>
        </w:rPr>
        <w:t>s</w:t>
      </w:r>
      <w:r w:rsidRPr="008418F6">
        <w:rPr>
          <w:b/>
          <w:iCs/>
          <w:u w:val="single"/>
        </w:rPr>
        <w:t xml:space="preserve"> </w:t>
      </w:r>
      <w:r w:rsidRPr="008418F6">
        <w:rPr>
          <w:u w:val="single"/>
        </w:rPr>
        <w:t xml:space="preserve">thus </w:t>
      </w:r>
      <w:r w:rsidRPr="008418F6">
        <w:rPr>
          <w:b/>
          <w:iCs/>
          <w:u w:val="single"/>
        </w:rPr>
        <w:t xml:space="preserve">prohibit </w:t>
      </w:r>
      <w:r w:rsidRPr="008418F6">
        <w:rPr>
          <w:sz w:val="16"/>
        </w:rPr>
        <w:t xml:space="preserve">the </w:t>
      </w:r>
      <w:r w:rsidRPr="008418F6">
        <w:rPr>
          <w:u w:val="single"/>
        </w:rPr>
        <w:t>disclosure of “sensitive security information” (</w:t>
      </w:r>
      <w:r w:rsidRPr="008418F6">
        <w:rPr>
          <w:b/>
          <w:iCs/>
          <w:u w:val="single"/>
        </w:rPr>
        <w:t>SSI</w:t>
      </w:r>
      <w:r w:rsidRPr="008418F6">
        <w:rPr>
          <w:u w:val="single"/>
        </w:rPr>
        <w:t xml:space="preserve">) </w:t>
      </w:r>
      <w:r w:rsidRPr="008418F6">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1CB92BE5" w14:textId="77777777" w:rsidR="008418F6" w:rsidRPr="008418F6" w:rsidRDefault="008418F6" w:rsidP="008418F6">
      <w:pPr>
        <w:rPr>
          <w:sz w:val="16"/>
        </w:rPr>
      </w:pPr>
      <w:r w:rsidRPr="008418F6">
        <w:rPr>
          <w:u w:val="single"/>
        </w:rPr>
        <w:t>The government argued</w:t>
      </w:r>
      <w:r w:rsidRPr="008418F6">
        <w:rPr>
          <w:sz w:val="16"/>
        </w:rPr>
        <w:t xml:space="preserve"> that </w:t>
      </w:r>
      <w:r w:rsidRPr="008418F6">
        <w:rPr>
          <w:b/>
          <w:iCs/>
          <w:u w:val="single"/>
        </w:rPr>
        <w:t>MacLean’s</w:t>
      </w:r>
      <w:r w:rsidRPr="008418F6">
        <w:rPr>
          <w:u w:val="single"/>
        </w:rPr>
        <w:t xml:space="preserve"> disclosures were</w:t>
      </w:r>
      <w:r w:rsidRPr="008418F6">
        <w:rPr>
          <w:sz w:val="16"/>
        </w:rPr>
        <w:t xml:space="preserve"> </w:t>
      </w:r>
      <w:r w:rsidRPr="008418F6">
        <w:rPr>
          <w:sz w:val="16"/>
          <w:szCs w:val="16"/>
        </w:rPr>
        <w:t xml:space="preserve">“specifically </w:t>
      </w:r>
      <w:r w:rsidRPr="008418F6">
        <w:rPr>
          <w:u w:val="single"/>
        </w:rPr>
        <w:t>prohibited by law</w:t>
      </w:r>
      <w:r w:rsidRPr="008418F6">
        <w:rPr>
          <w:sz w:val="16"/>
        </w:rPr>
        <w:t xml:space="preserve">” </w:t>
      </w:r>
      <w:r w:rsidRPr="008418F6">
        <w:rPr>
          <w:u w:val="single"/>
        </w:rPr>
        <w:t xml:space="preserve">and that the WPA did not offer protection </w:t>
      </w:r>
      <w:r w:rsidRPr="008418F6">
        <w:rPr>
          <w:b/>
          <w:iCs/>
          <w:u w:val="single"/>
        </w:rPr>
        <w:t>for two reasons: 1)</w:t>
      </w:r>
      <w:r w:rsidRPr="008418F6">
        <w:rPr>
          <w:sz w:val="16"/>
        </w:rPr>
        <w:t xml:space="preserve"> </w:t>
      </w:r>
      <w:r w:rsidRPr="008418F6">
        <w:rPr>
          <w:u w:val="single"/>
        </w:rPr>
        <w:t>the disclosure was prohibited by</w:t>
      </w:r>
      <w:r w:rsidRPr="008418F6">
        <w:rPr>
          <w:sz w:val="16"/>
        </w:rPr>
        <w:t xml:space="preserve"> specific TSA </w:t>
      </w:r>
      <w:r w:rsidRPr="008418F6">
        <w:rPr>
          <w:b/>
          <w:iCs/>
          <w:u w:val="single"/>
        </w:rPr>
        <w:t>regulations</w:t>
      </w:r>
      <w:r w:rsidRPr="008418F6">
        <w:rPr>
          <w:sz w:val="16"/>
        </w:rPr>
        <w:t xml:space="preserve"> on SSI; </w:t>
      </w:r>
      <w:r w:rsidRPr="008418F6">
        <w:rPr>
          <w:b/>
          <w:iCs/>
          <w:u w:val="single"/>
        </w:rPr>
        <w:t>and</w:t>
      </w:r>
      <w:r w:rsidRPr="008418F6">
        <w:rPr>
          <w:sz w:val="16"/>
        </w:rPr>
        <w:t xml:space="preserve"> </w:t>
      </w:r>
      <w:r w:rsidRPr="008418F6">
        <w:rPr>
          <w:b/>
          <w:iCs/>
          <w:u w:val="single"/>
        </w:rPr>
        <w:t>2)</w:t>
      </w:r>
      <w:r w:rsidRPr="008418F6">
        <w:rPr>
          <w:sz w:val="16"/>
        </w:rPr>
        <w:t xml:space="preserve"> </w:t>
      </w:r>
      <w:r w:rsidRPr="008418F6">
        <w:rPr>
          <w:u w:val="single"/>
        </w:rPr>
        <w:t xml:space="preserve">the </w:t>
      </w:r>
      <w:r w:rsidRPr="008418F6">
        <w:rPr>
          <w:b/>
          <w:iCs/>
          <w:u w:val="single"/>
        </w:rPr>
        <w:t>H</w:t>
      </w:r>
      <w:r w:rsidRPr="008418F6">
        <w:rPr>
          <w:sz w:val="16"/>
        </w:rPr>
        <w:t xml:space="preserve">omeland </w:t>
      </w:r>
      <w:r w:rsidRPr="008418F6">
        <w:rPr>
          <w:b/>
          <w:iCs/>
          <w:u w:val="single"/>
        </w:rPr>
        <w:t>S</w:t>
      </w:r>
      <w:r w:rsidRPr="008418F6">
        <w:rPr>
          <w:sz w:val="16"/>
        </w:rPr>
        <w:t xml:space="preserve">ecurity </w:t>
      </w:r>
      <w:r w:rsidRPr="008418F6">
        <w:rPr>
          <w:b/>
          <w:iCs/>
          <w:u w:val="single"/>
        </w:rPr>
        <w:t>A</w:t>
      </w:r>
      <w:r w:rsidRPr="008418F6">
        <w:rPr>
          <w:sz w:val="16"/>
        </w:rPr>
        <w:t xml:space="preserve">ct </w:t>
      </w:r>
      <w:r w:rsidRPr="008418F6">
        <w:rPr>
          <w:u w:val="single"/>
        </w:rPr>
        <w:t>authorizes</w:t>
      </w:r>
      <w:r w:rsidRPr="008418F6">
        <w:rPr>
          <w:sz w:val="16"/>
        </w:rPr>
        <w:t xml:space="preserve"> the </w:t>
      </w:r>
      <w:r w:rsidRPr="008418F6">
        <w:rPr>
          <w:u w:val="single"/>
        </w:rPr>
        <w:t>TSA to promulgate</w:t>
      </w:r>
      <w:r w:rsidRPr="008418F6">
        <w:rPr>
          <w:sz w:val="16"/>
        </w:rPr>
        <w:t xml:space="preserve"> the </w:t>
      </w:r>
      <w:r w:rsidRPr="008418F6">
        <w:rPr>
          <w:b/>
          <w:iCs/>
          <w:u w:val="single"/>
        </w:rPr>
        <w:t>regulations</w:t>
      </w:r>
      <w:r w:rsidRPr="008418F6">
        <w:rPr>
          <w:sz w:val="16"/>
        </w:rPr>
        <w:t>.</w:t>
      </w:r>
    </w:p>
    <w:p w14:paraId="06D5B880" w14:textId="77777777" w:rsidR="008418F6" w:rsidRPr="008418F6" w:rsidRDefault="008418F6" w:rsidP="008418F6">
      <w:pPr>
        <w:rPr>
          <w:sz w:val="16"/>
        </w:rPr>
      </w:pPr>
      <w:r w:rsidRPr="008418F6">
        <w:rPr>
          <w:u w:val="single"/>
        </w:rPr>
        <w:t>The Court</w:t>
      </w:r>
      <w:r w:rsidRPr="008418F6">
        <w:rPr>
          <w:sz w:val="16"/>
        </w:rPr>
        <w:t xml:space="preserve"> addressed and subsequently </w:t>
      </w:r>
      <w:r w:rsidRPr="008418F6">
        <w:rPr>
          <w:b/>
          <w:iCs/>
          <w:u w:val="single"/>
        </w:rPr>
        <w:t>rejected both arguments</w:t>
      </w:r>
      <w:r w:rsidRPr="008418F6">
        <w:rPr>
          <w:sz w:val="16"/>
        </w:rPr>
        <w:t>, affirming the judgment in favor of MacLean by the U.S. Court of Appeals for the Federal Circuit.</w:t>
      </w:r>
    </w:p>
    <w:p w14:paraId="5013C4D7" w14:textId="77777777" w:rsidR="008418F6" w:rsidRPr="008418F6" w:rsidRDefault="008418F6" w:rsidP="008418F6">
      <w:pPr>
        <w:rPr>
          <w:sz w:val="16"/>
        </w:rPr>
      </w:pPr>
      <w:r w:rsidRPr="008418F6">
        <w:rPr>
          <w:highlight w:val="green"/>
          <w:u w:val="single"/>
        </w:rPr>
        <w:t xml:space="preserve">The Court </w:t>
      </w:r>
      <w:r w:rsidRPr="008418F6">
        <w:rPr>
          <w:b/>
          <w:iCs/>
          <w:highlight w:val="green"/>
          <w:u w:val="single"/>
        </w:rPr>
        <w:t xml:space="preserve">rejected </w:t>
      </w:r>
      <w:r w:rsidRPr="008418F6">
        <w:rPr>
          <w:b/>
          <w:iCs/>
          <w:u w:val="single"/>
        </w:rPr>
        <w:t>the</w:t>
      </w:r>
      <w:r w:rsidRPr="008418F6">
        <w:rPr>
          <w:sz w:val="16"/>
        </w:rPr>
        <w:t xml:space="preserve"> government’s </w:t>
      </w:r>
      <w:r w:rsidRPr="008418F6">
        <w:rPr>
          <w:b/>
          <w:iCs/>
          <w:u w:val="single"/>
        </w:rPr>
        <w:t>argument</w:t>
      </w:r>
      <w:r w:rsidRPr="008418F6">
        <w:rPr>
          <w:sz w:val="16"/>
        </w:rPr>
        <w:t xml:space="preserve"> </w:t>
      </w:r>
      <w:r w:rsidRPr="008418F6">
        <w:rPr>
          <w:u w:val="single"/>
        </w:rPr>
        <w:t>that</w:t>
      </w:r>
      <w:r w:rsidRPr="008418F6">
        <w:rPr>
          <w:sz w:val="16"/>
        </w:rPr>
        <w:t xml:space="preserve"> </w:t>
      </w:r>
      <w:r w:rsidRPr="008418F6">
        <w:rPr>
          <w:u w:val="single"/>
        </w:rPr>
        <w:t xml:space="preserve">a </w:t>
      </w:r>
      <w:r w:rsidRPr="008418F6">
        <w:rPr>
          <w:highlight w:val="green"/>
          <w:u w:val="single"/>
        </w:rPr>
        <w:t>disclosure</w:t>
      </w:r>
      <w:r w:rsidRPr="008418F6">
        <w:rPr>
          <w:sz w:val="16"/>
        </w:rPr>
        <w:t xml:space="preserve"> that is </w:t>
      </w:r>
      <w:r w:rsidRPr="008418F6">
        <w:rPr>
          <w:highlight w:val="green"/>
          <w:u w:val="single"/>
        </w:rPr>
        <w:t xml:space="preserve">prohibited </w:t>
      </w:r>
      <w:r w:rsidRPr="008418F6">
        <w:rPr>
          <w:b/>
          <w:iCs/>
          <w:highlight w:val="green"/>
          <w:u w:val="single"/>
        </w:rPr>
        <w:t>by reg</w:t>
      </w:r>
      <w:r w:rsidRPr="008418F6">
        <w:rPr>
          <w:b/>
          <w:iCs/>
          <w:u w:val="single"/>
        </w:rPr>
        <w:t>ulation</w:t>
      </w:r>
      <w:r w:rsidRPr="008418F6">
        <w:t xml:space="preserve"> </w:t>
      </w:r>
      <w:r w:rsidRPr="008418F6">
        <w:rPr>
          <w:b/>
          <w:iCs/>
          <w:highlight w:val="green"/>
          <w:u w:val="single"/>
        </w:rPr>
        <w:t>is</w:t>
      </w:r>
      <w:r w:rsidRPr="008418F6">
        <w:rPr>
          <w:u w:val="single"/>
        </w:rPr>
        <w:t xml:space="preserve"> also</w:t>
      </w:r>
      <w:r w:rsidRPr="008418F6">
        <w:rPr>
          <w:sz w:val="16"/>
        </w:rPr>
        <w:t xml:space="preserve"> “specifically </w:t>
      </w:r>
      <w:r w:rsidRPr="008418F6">
        <w:rPr>
          <w:highlight w:val="green"/>
          <w:u w:val="single"/>
        </w:rPr>
        <w:t xml:space="preserve">prohibited </w:t>
      </w:r>
      <w:r w:rsidRPr="008418F6">
        <w:rPr>
          <w:b/>
          <w:iCs/>
          <w:highlight w:val="green"/>
          <w:u w:val="single"/>
        </w:rPr>
        <w:t>by law,”</w:t>
      </w:r>
      <w:r w:rsidRPr="008418F6">
        <w:rPr>
          <w:sz w:val="16"/>
        </w:rPr>
        <w:t xml:space="preserve"> as prescribed by federal whistleblower statute.</w:t>
      </w:r>
    </w:p>
    <w:p w14:paraId="21734ABE" w14:textId="77777777" w:rsidR="008418F6" w:rsidRPr="008418F6" w:rsidRDefault="008418F6" w:rsidP="008418F6">
      <w:pPr>
        <w:rPr>
          <w:sz w:val="16"/>
        </w:rPr>
      </w:pPr>
      <w:r w:rsidRPr="008418F6">
        <w:rPr>
          <w:u w:val="single"/>
        </w:rPr>
        <w:t>The Court elaborates</w:t>
      </w:r>
      <w:r w:rsidRPr="008418F6">
        <w:rPr>
          <w:sz w:val="16"/>
        </w:rPr>
        <w:t xml:space="preserve"> </w:t>
      </w:r>
      <w:r w:rsidRPr="008418F6">
        <w:rPr>
          <w:u w:val="single"/>
        </w:rPr>
        <w:t xml:space="preserve">that </w:t>
      </w:r>
      <w:r w:rsidRPr="008418F6">
        <w:rPr>
          <w:b/>
          <w:iCs/>
          <w:u w:val="single"/>
        </w:rPr>
        <w:t>in the WPA</w:t>
      </w:r>
      <w:r w:rsidRPr="008418F6">
        <w:rPr>
          <w:sz w:val="16"/>
        </w:rPr>
        <w:t xml:space="preserve"> Congress repeatedly used the phrase “law, rule, or regulation,” but did not use the same phrase in the statutory language at question in this case. Instead, </w:t>
      </w:r>
      <w:r w:rsidRPr="008418F6">
        <w:rPr>
          <w:u w:val="single"/>
        </w:rPr>
        <w:t>Congress used the word “law” alone</w:t>
      </w:r>
      <w:r w:rsidRPr="008418F6">
        <w:rPr>
          <w:sz w:val="16"/>
        </w:rPr>
        <w:t xml:space="preserve">, </w:t>
      </w:r>
      <w:r w:rsidRPr="008418F6">
        <w:rPr>
          <w:u w:val="single"/>
        </w:rPr>
        <w:t>suggesting</w:t>
      </w:r>
      <w:r w:rsidRPr="008418F6">
        <w:rPr>
          <w:sz w:val="16"/>
        </w:rPr>
        <w:t xml:space="preserve"> that it meant to exclude rules and regulations from the specific stipulation. </w:t>
      </w:r>
      <w:r w:rsidRPr="008418F6">
        <w:rPr>
          <w:u w:val="single"/>
        </w:rPr>
        <w:t>Congress’s omission of “rule, or reg</w:t>
      </w:r>
      <w:r w:rsidRPr="008418F6">
        <w:rPr>
          <w:sz w:val="16"/>
        </w:rPr>
        <w:t xml:space="preserve">ulation” </w:t>
      </w:r>
      <w:r w:rsidRPr="008418F6">
        <w:rPr>
          <w:b/>
          <w:iCs/>
          <w:u w:val="single"/>
        </w:rPr>
        <w:t>must be</w:t>
      </w:r>
      <w:r w:rsidRPr="008418F6">
        <w:rPr>
          <w:sz w:val="16"/>
          <w:szCs w:val="36"/>
        </w:rPr>
        <w:t xml:space="preserve"> </w:t>
      </w:r>
      <w:r w:rsidRPr="008418F6">
        <w:rPr>
          <w:strike/>
          <w:sz w:val="16"/>
        </w:rPr>
        <w:t>viewed</w:t>
      </w:r>
      <w:r w:rsidRPr="008418F6">
        <w:rPr>
          <w:sz w:val="16"/>
        </w:rPr>
        <w:t xml:space="preserve"> </w:t>
      </w:r>
      <w:r w:rsidRPr="008418F6">
        <w:rPr>
          <w:sz w:val="10"/>
          <w:szCs w:val="16"/>
        </w:rPr>
        <w:t>(</w:t>
      </w:r>
      <w:r w:rsidRPr="008418F6">
        <w:rPr>
          <w:b/>
          <w:iCs/>
          <w:sz w:val="24"/>
          <w:szCs w:val="24"/>
          <w:u w:val="single"/>
        </w:rPr>
        <w:t>considered</w:t>
      </w:r>
      <w:r w:rsidRPr="008418F6">
        <w:rPr>
          <w:sz w:val="16"/>
        </w:rPr>
        <w:t>) as</w:t>
      </w:r>
      <w:r w:rsidRPr="008418F6">
        <w:rPr>
          <w:sz w:val="16"/>
          <w:szCs w:val="36"/>
        </w:rPr>
        <w:t xml:space="preserve"> </w:t>
      </w:r>
      <w:r w:rsidRPr="008418F6">
        <w:rPr>
          <w:b/>
          <w:iCs/>
          <w:u w:val="single"/>
        </w:rPr>
        <w:t>deliberate</w:t>
      </w:r>
      <w:r w:rsidRPr="008418F6">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F071E4F" w14:textId="77777777" w:rsidR="008418F6" w:rsidRPr="008418F6" w:rsidRDefault="008418F6" w:rsidP="008418F6">
      <w:pPr>
        <w:rPr>
          <w:sz w:val="16"/>
          <w:szCs w:val="16"/>
        </w:rPr>
      </w:pPr>
      <w:r w:rsidRPr="008418F6">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2F229AE3" w14:textId="77777777" w:rsidR="008418F6" w:rsidRPr="008418F6" w:rsidRDefault="008418F6" w:rsidP="008418F6">
      <w:r w:rsidRPr="008418F6">
        <w:rPr>
          <w:u w:val="single"/>
        </w:rPr>
        <w:t>The Court</w:t>
      </w:r>
      <w:r w:rsidRPr="008418F6">
        <w:rPr>
          <w:sz w:val="16"/>
        </w:rPr>
        <w:t xml:space="preserve"> also </w:t>
      </w:r>
      <w:r w:rsidRPr="008418F6">
        <w:rPr>
          <w:u w:val="single"/>
        </w:rPr>
        <w:t>reasons that</w:t>
      </w:r>
      <w:r w:rsidRPr="008418F6">
        <w:rPr>
          <w:sz w:val="16"/>
        </w:rPr>
        <w:t xml:space="preserve"> “</w:t>
      </w:r>
      <w:r w:rsidRPr="008418F6">
        <w:rPr>
          <w:highlight w:val="green"/>
          <w:u w:val="single"/>
        </w:rPr>
        <w:t xml:space="preserve">If </w:t>
      </w:r>
      <w:r w:rsidRPr="008418F6">
        <w:rPr>
          <w:b/>
          <w:iCs/>
          <w:highlight w:val="green"/>
          <w:u w:val="single"/>
        </w:rPr>
        <w:t>‘law’</w:t>
      </w:r>
      <w:r w:rsidRPr="008418F6">
        <w:t xml:space="preserve"> </w:t>
      </w:r>
      <w:r w:rsidRPr="008418F6">
        <w:rPr>
          <w:highlight w:val="green"/>
          <w:u w:val="single"/>
        </w:rPr>
        <w:t>included</w:t>
      </w:r>
      <w:r w:rsidRPr="008418F6">
        <w:t xml:space="preserve"> </w:t>
      </w:r>
      <w:r w:rsidRPr="008418F6">
        <w:rPr>
          <w:b/>
          <w:iCs/>
          <w:highlight w:val="green"/>
          <w:u w:val="single"/>
        </w:rPr>
        <w:t xml:space="preserve">agency </w:t>
      </w:r>
      <w:r w:rsidRPr="008418F6">
        <w:rPr>
          <w:b/>
          <w:iCs/>
          <w:u w:val="single"/>
        </w:rPr>
        <w:t xml:space="preserve">rules and </w:t>
      </w:r>
      <w:r w:rsidRPr="008418F6">
        <w:rPr>
          <w:b/>
          <w:iCs/>
          <w:highlight w:val="green"/>
          <w:u w:val="single"/>
        </w:rPr>
        <w:t>reg</w:t>
      </w:r>
      <w:r w:rsidRPr="008418F6">
        <w:t>ulation</w:t>
      </w:r>
      <w:r w:rsidRPr="008418F6">
        <w:rPr>
          <w:b/>
          <w:iCs/>
          <w:highlight w:val="green"/>
          <w:u w:val="single"/>
        </w:rPr>
        <w:t>s</w:t>
      </w:r>
      <w:r w:rsidRPr="008418F6">
        <w:t xml:space="preserve">, </w:t>
      </w:r>
      <w:r w:rsidRPr="008418F6">
        <w:rPr>
          <w:highlight w:val="green"/>
          <w:u w:val="single"/>
        </w:rPr>
        <w:t>then an</w:t>
      </w:r>
      <w:r w:rsidRPr="008418F6">
        <w:t xml:space="preserve"> </w:t>
      </w:r>
      <w:r w:rsidRPr="008418F6">
        <w:rPr>
          <w:highlight w:val="green"/>
          <w:u w:val="single"/>
        </w:rPr>
        <w:t>agency could insulate</w:t>
      </w:r>
      <w:r w:rsidRPr="008418F6">
        <w:rPr>
          <w:u w:val="single"/>
        </w:rPr>
        <w:t xml:space="preserve"> itself</w:t>
      </w:r>
      <w:r w:rsidRPr="008418F6">
        <w:rPr>
          <w:sz w:val="16"/>
        </w:rPr>
        <w:t xml:space="preserve"> from the scope of Section 2302(b)(8)(A) merely </w:t>
      </w:r>
      <w:r w:rsidRPr="008418F6">
        <w:rPr>
          <w:highlight w:val="green"/>
          <w:u w:val="single"/>
        </w:rPr>
        <w:t>by promulgating a reg</w:t>
      </w:r>
      <w:r w:rsidRPr="008418F6">
        <w:rPr>
          <w:u w:val="single"/>
        </w:rPr>
        <w:t>ulation</w:t>
      </w:r>
      <w:r w:rsidRPr="008418F6">
        <w:rPr>
          <w:highlight w:val="green"/>
          <w:u w:val="single"/>
        </w:rPr>
        <w:t xml:space="preserve"> that</w:t>
      </w:r>
      <w:r w:rsidRPr="008418F6">
        <w:rPr>
          <w:u w:val="single"/>
        </w:rPr>
        <w:t xml:space="preserve"> </w:t>
      </w:r>
      <w:r w:rsidRPr="008418F6">
        <w:rPr>
          <w:sz w:val="16"/>
        </w:rPr>
        <w:t xml:space="preserve">‘specifically </w:t>
      </w:r>
      <w:r w:rsidRPr="008418F6">
        <w:rPr>
          <w:highlight w:val="green"/>
          <w:u w:val="single"/>
        </w:rPr>
        <w:t>prohibited’ whistleblowing</w:t>
      </w:r>
      <w:r w:rsidRPr="008418F6">
        <w:rPr>
          <w:sz w:val="16"/>
        </w:rPr>
        <w:t xml:space="preserve">.” Instead, “Congress passed the whistleblower statute precisely because it did not trust agencies to regulate whistleblowers within their ranks.” </w:t>
      </w:r>
      <w:r w:rsidRPr="008418F6">
        <w:rPr>
          <w:b/>
          <w:iCs/>
          <w:sz w:val="36"/>
          <w:szCs w:val="36"/>
          <w:u w:val="single"/>
        </w:rPr>
        <w:t>The Court concluded</w:t>
      </w:r>
      <w:r w:rsidRPr="008418F6">
        <w:rPr>
          <w:sz w:val="36"/>
          <w:szCs w:val="36"/>
        </w:rPr>
        <w:t xml:space="preserve"> </w:t>
      </w:r>
      <w:r w:rsidRPr="008418F6">
        <w:rPr>
          <w:sz w:val="16"/>
        </w:rPr>
        <w:t xml:space="preserve">that “it is unlikely that Congress meant to include rules and regulations within the word ‘law’” and that </w:t>
      </w:r>
      <w:r w:rsidRPr="008418F6">
        <w:rPr>
          <w:b/>
          <w:iCs/>
          <w:highlight w:val="green"/>
          <w:u w:val="single"/>
        </w:rPr>
        <w:t>the specificity of the phrase</w:t>
      </w:r>
      <w:r w:rsidRPr="008418F6">
        <w:rPr>
          <w:b/>
          <w:iCs/>
          <w:sz w:val="36"/>
          <w:szCs w:val="36"/>
          <w:u w:val="single"/>
        </w:rPr>
        <w:t xml:space="preserve"> </w:t>
      </w:r>
      <w:r w:rsidRPr="008418F6">
        <w:rPr>
          <w:sz w:val="16"/>
        </w:rPr>
        <w:t xml:space="preserve">“specifically </w:t>
      </w:r>
      <w:r w:rsidRPr="008418F6">
        <w:rPr>
          <w:b/>
          <w:iCs/>
          <w:highlight w:val="green"/>
          <w:u w:val="single"/>
        </w:rPr>
        <w:t>prohibited by law</w:t>
      </w:r>
      <w:r w:rsidRPr="008418F6">
        <w:rPr>
          <w:sz w:val="16"/>
        </w:rPr>
        <w:t xml:space="preserve">” </w:t>
      </w:r>
      <w:r w:rsidRPr="008418F6">
        <w:rPr>
          <w:highlight w:val="green"/>
          <w:u w:val="single"/>
        </w:rPr>
        <w:t>was meant to</w:t>
      </w:r>
      <w:r w:rsidRPr="008418F6">
        <w:rPr>
          <w:sz w:val="16"/>
        </w:rPr>
        <w:t xml:space="preserve"> deliberately </w:t>
      </w:r>
      <w:r w:rsidRPr="008418F6">
        <w:rPr>
          <w:b/>
          <w:iCs/>
          <w:highlight w:val="green"/>
          <w:u w:val="single"/>
        </w:rPr>
        <w:t xml:space="preserve">exclude </w:t>
      </w:r>
      <w:r w:rsidRPr="008418F6">
        <w:rPr>
          <w:b/>
          <w:iCs/>
          <w:u w:val="single"/>
        </w:rPr>
        <w:t xml:space="preserve">rules and </w:t>
      </w:r>
      <w:r w:rsidRPr="008418F6">
        <w:rPr>
          <w:b/>
          <w:iCs/>
          <w:highlight w:val="green"/>
          <w:u w:val="single"/>
        </w:rPr>
        <w:t>reg</w:t>
      </w:r>
      <w:r w:rsidRPr="008418F6">
        <w:rPr>
          <w:sz w:val="16"/>
          <w:szCs w:val="16"/>
        </w:rPr>
        <w:t>ulation</w:t>
      </w:r>
      <w:r w:rsidRPr="008418F6">
        <w:rPr>
          <w:b/>
          <w:iCs/>
          <w:highlight w:val="green"/>
          <w:u w:val="single"/>
        </w:rPr>
        <w:t>s</w:t>
      </w:r>
      <w:r w:rsidRPr="008418F6">
        <w:t>.</w:t>
      </w:r>
    </w:p>
    <w:p w14:paraId="5D9CB64D" w14:textId="77777777" w:rsidR="008418F6" w:rsidRPr="008418F6" w:rsidRDefault="008418F6" w:rsidP="008418F6"/>
    <w:p w14:paraId="600A9EE2" w14:textId="77777777" w:rsidR="008418F6" w:rsidRPr="008418F6" w:rsidRDefault="008418F6" w:rsidP="008418F6">
      <w:r w:rsidRPr="008418F6">
        <w:t xml:space="preserve">  </w:t>
      </w:r>
    </w:p>
    <w:p w14:paraId="127E280F" w14:textId="77777777" w:rsidR="008418F6" w:rsidRPr="008418F6" w:rsidRDefault="008418F6" w:rsidP="008418F6"/>
    <w:p w14:paraId="0CD386C4" w14:textId="77777777" w:rsidR="008418F6" w:rsidRPr="008418F6" w:rsidRDefault="008418F6" w:rsidP="008418F6">
      <w:pPr>
        <w:keepNext/>
        <w:keepLines/>
        <w:numPr>
          <w:ilvl w:val="0"/>
          <w:numId w:val="14"/>
        </w:numPr>
        <w:tabs>
          <w:tab w:val="num" w:pos="360"/>
        </w:tabs>
        <w:spacing w:before="40" w:after="0"/>
        <w:ind w:left="410" w:firstLine="0"/>
        <w:outlineLvl w:val="3"/>
        <w:rPr>
          <w:rFonts w:eastAsiaTheme="majorEastAsia" w:cstheme="majorBidi"/>
          <w:b/>
          <w:iCs/>
          <w:sz w:val="26"/>
        </w:rPr>
      </w:pPr>
      <w:r w:rsidRPr="008418F6">
        <w:rPr>
          <w:rFonts w:eastAsiaTheme="majorEastAsia" w:cstheme="majorBidi"/>
          <w:b/>
          <w:iCs/>
          <w:sz w:val="26"/>
        </w:rPr>
        <w:t xml:space="preserve">Second is </w:t>
      </w:r>
      <w:r w:rsidRPr="008418F6">
        <w:rPr>
          <w:rFonts w:eastAsiaTheme="majorEastAsia" w:cstheme="majorBidi"/>
          <w:b/>
          <w:i/>
          <w:sz w:val="26"/>
          <w:u w:val="single"/>
        </w:rPr>
        <w:t>“Increase prohibition</w:t>
      </w:r>
      <w:r w:rsidRPr="008418F6">
        <w:rPr>
          <w:rFonts w:eastAsiaTheme="majorEastAsia" w:cstheme="majorBidi"/>
          <w:b/>
          <w:iCs/>
          <w:sz w:val="26"/>
        </w:rPr>
        <w:t xml:space="preserve">”;  </w:t>
      </w:r>
    </w:p>
    <w:p w14:paraId="29E5D356" w14:textId="77777777" w:rsidR="008418F6" w:rsidRPr="008418F6" w:rsidRDefault="008418F6" w:rsidP="008418F6"/>
    <w:p w14:paraId="70E964AE"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 underlying conduct’s </w:t>
      </w:r>
      <w:r w:rsidRPr="008418F6">
        <w:rPr>
          <w:rFonts w:eastAsiaTheme="majorEastAsia" w:cstheme="majorBidi"/>
          <w:b/>
          <w:i/>
          <w:sz w:val="26"/>
          <w:u w:val="single"/>
        </w:rPr>
        <w:t>already prohibited</w:t>
      </w:r>
      <w:r w:rsidRPr="008418F6">
        <w:rPr>
          <w:rFonts w:eastAsiaTheme="majorEastAsia" w:cstheme="majorBidi"/>
          <w:b/>
          <w:iCs/>
          <w:sz w:val="26"/>
        </w:rPr>
        <w:t xml:space="preserve"> – albeit in vague terms which beg questions of enforcement and interpretation.  That’s Khan – we’re re-including for clarity, but 1NC read all this: </w:t>
      </w:r>
    </w:p>
    <w:p w14:paraId="44C84A44" w14:textId="77777777" w:rsidR="008418F6" w:rsidRPr="008418F6" w:rsidRDefault="008418F6" w:rsidP="008418F6"/>
    <w:p w14:paraId="52D5F1A3" w14:textId="77777777" w:rsidR="008418F6" w:rsidRPr="008418F6" w:rsidRDefault="008418F6" w:rsidP="008418F6">
      <w:pPr>
        <w:ind w:left="720"/>
        <w:rPr>
          <w:sz w:val="18"/>
          <w:szCs w:val="18"/>
        </w:rPr>
      </w:pPr>
      <w:r w:rsidRPr="008418F6">
        <w:rPr>
          <w:b/>
          <w:bCs/>
          <w:sz w:val="18"/>
          <w:szCs w:val="18"/>
        </w:rPr>
        <w:lastRenderedPageBreak/>
        <w:t>NOTE</w:t>
      </w:r>
      <w:r w:rsidRPr="008418F6">
        <w:rPr>
          <w:sz w:val="18"/>
          <w:szCs w:val="18"/>
        </w:rPr>
        <w:t>: All highlighted portions (</w:t>
      </w:r>
      <w:r w:rsidRPr="008418F6">
        <w:rPr>
          <w:sz w:val="18"/>
          <w:szCs w:val="18"/>
          <w:highlight w:val="green"/>
        </w:rPr>
        <w:t>green</w:t>
      </w:r>
      <w:r w:rsidRPr="008418F6">
        <w:rPr>
          <w:sz w:val="18"/>
          <w:szCs w:val="18"/>
        </w:rPr>
        <w:t xml:space="preserve"> and </w:t>
      </w:r>
      <w:r w:rsidRPr="008418F6">
        <w:rPr>
          <w:sz w:val="18"/>
          <w:szCs w:val="18"/>
          <w:highlight w:val="cyan"/>
        </w:rPr>
        <w:t>blue</w:t>
      </w:r>
      <w:r w:rsidRPr="008418F6">
        <w:rPr>
          <w:sz w:val="18"/>
          <w:szCs w:val="18"/>
        </w:rPr>
        <w:t xml:space="preserve">) of this card were read in the 1NC. The 1NC card made solvency and competition claims – and, to offer context, we’ve used </w:t>
      </w:r>
      <w:r w:rsidRPr="008418F6">
        <w:rPr>
          <w:sz w:val="18"/>
          <w:szCs w:val="18"/>
          <w:highlight w:val="cyan"/>
        </w:rPr>
        <w:t>blue highlighting</w:t>
      </w:r>
      <w:r w:rsidRPr="008418F6">
        <w:rPr>
          <w:sz w:val="18"/>
          <w:szCs w:val="18"/>
        </w:rPr>
        <w:t xml:space="preserve"> to outline the parts of the ev that augment our perm/competition claims. </w:t>
      </w:r>
    </w:p>
    <w:p w14:paraId="74A3D95F" w14:textId="77777777" w:rsidR="008418F6" w:rsidRPr="008418F6" w:rsidRDefault="008418F6" w:rsidP="008418F6">
      <w:pPr>
        <w:rPr>
          <w:b/>
          <w:bCs/>
          <w:sz w:val="26"/>
        </w:rPr>
      </w:pPr>
      <w:r w:rsidRPr="008418F6">
        <w:rPr>
          <w:b/>
          <w:bCs/>
          <w:sz w:val="26"/>
        </w:rPr>
        <w:t>Kahn ‘21</w:t>
      </w:r>
    </w:p>
    <w:p w14:paraId="4CD70593" w14:textId="77777777" w:rsidR="008418F6" w:rsidRPr="008418F6" w:rsidRDefault="008418F6" w:rsidP="008418F6">
      <w:pPr>
        <w:rPr>
          <w:sz w:val="18"/>
          <w:szCs w:val="18"/>
        </w:rPr>
      </w:pPr>
      <w:r w:rsidRPr="008418F6">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6FFDC02D" w14:textId="77777777" w:rsidR="008418F6" w:rsidRPr="008418F6" w:rsidRDefault="008418F6" w:rsidP="008418F6"/>
    <w:p w14:paraId="74C26E23" w14:textId="77777777" w:rsidR="008418F6" w:rsidRPr="008418F6" w:rsidRDefault="008418F6" w:rsidP="008418F6">
      <w:pPr>
        <w:rPr>
          <w:sz w:val="14"/>
        </w:rPr>
      </w:pPr>
      <w:r w:rsidRPr="008418F6">
        <w:rPr>
          <w:b/>
          <w:iCs/>
          <w:highlight w:val="cyan"/>
          <w:u w:val="single"/>
        </w:rPr>
        <w:t>Section 5</w:t>
      </w:r>
      <w:r w:rsidRPr="008418F6">
        <w:rPr>
          <w:sz w:val="14"/>
          <w:highlight w:val="cyan"/>
        </w:rPr>
        <w:t xml:space="preserve"> </w:t>
      </w:r>
      <w:r w:rsidRPr="008418F6">
        <w:rPr>
          <w:highlight w:val="cyan"/>
          <w:u w:val="single"/>
        </w:rPr>
        <w:t xml:space="preserve">of the </w:t>
      </w:r>
      <w:r w:rsidRPr="008418F6">
        <w:rPr>
          <w:b/>
          <w:iCs/>
          <w:highlight w:val="cyan"/>
          <w:u w:val="single"/>
        </w:rPr>
        <w:t>F</w:t>
      </w:r>
      <w:r w:rsidRPr="008418F6">
        <w:rPr>
          <w:sz w:val="14"/>
        </w:rPr>
        <w:t xml:space="preserve">ederal </w:t>
      </w:r>
      <w:r w:rsidRPr="008418F6">
        <w:rPr>
          <w:b/>
          <w:iCs/>
          <w:highlight w:val="cyan"/>
          <w:u w:val="single"/>
        </w:rPr>
        <w:t>T</w:t>
      </w:r>
      <w:r w:rsidRPr="008418F6">
        <w:rPr>
          <w:sz w:val="14"/>
        </w:rPr>
        <w:t xml:space="preserve">rade </w:t>
      </w:r>
      <w:r w:rsidRPr="008418F6">
        <w:rPr>
          <w:b/>
          <w:iCs/>
          <w:highlight w:val="cyan"/>
          <w:u w:val="single"/>
        </w:rPr>
        <w:t>C</w:t>
      </w:r>
      <w:r w:rsidRPr="008418F6">
        <w:rPr>
          <w:sz w:val="14"/>
        </w:rPr>
        <w:t xml:space="preserve">ommission </w:t>
      </w:r>
      <w:r w:rsidRPr="008418F6">
        <w:rPr>
          <w:b/>
          <w:iCs/>
          <w:highlight w:val="cyan"/>
          <w:u w:val="single"/>
        </w:rPr>
        <w:t>A</w:t>
      </w:r>
      <w:r w:rsidRPr="008418F6">
        <w:rPr>
          <w:sz w:val="14"/>
        </w:rPr>
        <w:t xml:space="preserve">ct </w:t>
      </w:r>
      <w:r w:rsidRPr="008418F6">
        <w:rPr>
          <w:b/>
          <w:iCs/>
          <w:sz w:val="40"/>
          <w:szCs w:val="40"/>
          <w:highlight w:val="cyan"/>
          <w:u w:val="single"/>
        </w:rPr>
        <w:t xml:space="preserve">prohibits </w:t>
      </w:r>
      <w:r w:rsidRPr="008418F6">
        <w:rPr>
          <w:highlight w:val="cyan"/>
          <w:u w:val="single"/>
        </w:rPr>
        <w:t>“unfair methods of competition</w:t>
      </w:r>
      <w:r w:rsidRPr="008418F6">
        <w:rPr>
          <w:sz w:val="14"/>
        </w:rPr>
        <w:t xml:space="preserve"> </w:t>
      </w:r>
      <w:r w:rsidRPr="008418F6">
        <w:rPr>
          <w:u w:val="single"/>
        </w:rPr>
        <w:t>in or affecting commerce</w:t>
      </w:r>
      <w:r w:rsidRPr="008418F6">
        <w:rPr>
          <w:highlight w:val="cyan"/>
          <w:u w:val="single"/>
        </w:rPr>
        <w:t>.”</w:t>
      </w:r>
      <w:r w:rsidRPr="008418F6">
        <w:rPr>
          <w:sz w:val="14"/>
        </w:rPr>
        <w:t xml:space="preserve">1 </w:t>
      </w:r>
      <w:r w:rsidRPr="008418F6">
        <w:rPr>
          <w:u w:val="single"/>
        </w:rPr>
        <w:t>In 2015,</w:t>
      </w:r>
      <w:r w:rsidRPr="008418F6">
        <w:rPr>
          <w:sz w:val="14"/>
        </w:rPr>
        <w:t xml:space="preserve"> </w:t>
      </w:r>
      <w:r w:rsidRPr="008418F6">
        <w:rPr>
          <w:u w:val="single"/>
        </w:rPr>
        <w:t>the F</w:t>
      </w:r>
      <w:r w:rsidRPr="008418F6">
        <w:rPr>
          <w:sz w:val="14"/>
        </w:rPr>
        <w:t xml:space="preserve">ederal </w:t>
      </w:r>
      <w:r w:rsidRPr="008418F6">
        <w:rPr>
          <w:u w:val="single"/>
        </w:rPr>
        <w:t>T</w:t>
      </w:r>
      <w:r w:rsidRPr="008418F6">
        <w:rPr>
          <w:sz w:val="14"/>
        </w:rPr>
        <w:t xml:space="preserve">rade </w:t>
      </w:r>
      <w:r w:rsidRPr="008418F6">
        <w:rPr>
          <w:u w:val="single"/>
        </w:rPr>
        <w:t>Commission under Chair</w:t>
      </w:r>
      <w:r w:rsidRPr="008418F6">
        <w:rPr>
          <w:sz w:val="14"/>
        </w:rPr>
        <w:t xml:space="preserve">woman Edith </w:t>
      </w:r>
      <w:r w:rsidRPr="008418F6">
        <w:rPr>
          <w:u w:val="single"/>
        </w:rPr>
        <w:t>Ramirez published the Statement of Enforcement Principles</w:t>
      </w:r>
      <w:r w:rsidRPr="008418F6">
        <w:rPr>
          <w:sz w:val="14"/>
        </w:rPr>
        <w:t xml:space="preserve"> </w:t>
      </w:r>
      <w:r w:rsidRPr="008418F6">
        <w:rPr>
          <w:u w:val="single"/>
        </w:rPr>
        <w:t xml:space="preserve">Regarding </w:t>
      </w:r>
      <w:r w:rsidRPr="008418F6">
        <w:rPr>
          <w:sz w:val="14"/>
        </w:rPr>
        <w:t xml:space="preserve">“Unfair Methods of Competition” Under </w:t>
      </w:r>
      <w:r w:rsidRPr="008418F6">
        <w:rPr>
          <w:u w:val="single"/>
        </w:rPr>
        <w:t>Section 5 of the FTC A</w:t>
      </w:r>
      <w:r w:rsidRPr="008418F6">
        <w:rPr>
          <w:sz w:val="14"/>
        </w:rPr>
        <w:t>ct (hereinafter “2015 Statement”), which established principles to guide the agency’s exercise of its “standalone” Section 5 authority.2 Al</w:t>
      </w:r>
      <w:r w:rsidRPr="008418F6">
        <w:rPr>
          <w:u w:val="single"/>
        </w:rPr>
        <w:t>though</w:t>
      </w:r>
      <w:r w:rsidRPr="008418F6">
        <w:rPr>
          <w:sz w:val="14"/>
        </w:rPr>
        <w:t xml:space="preserve"> </w:t>
      </w:r>
      <w:r w:rsidRPr="008418F6">
        <w:rPr>
          <w:u w:val="single"/>
        </w:rPr>
        <w:t>presented as a way to reaffirm the Commission’s preexisting approach to Section 5</w:t>
      </w:r>
      <w:r w:rsidRPr="008418F6">
        <w:rPr>
          <w:sz w:val="14"/>
        </w:rPr>
        <w:t xml:space="preserve"> and preserve doctrinal flexibility,3 </w:t>
      </w:r>
      <w:r w:rsidRPr="008418F6">
        <w:rPr>
          <w:u w:val="single"/>
        </w:rPr>
        <w:t>the 2015 Statement contravenes the text</w:t>
      </w:r>
      <w:r w:rsidRPr="008418F6">
        <w:rPr>
          <w:sz w:val="14"/>
        </w:rPr>
        <w:t xml:space="preserve">, structure, and history </w:t>
      </w:r>
      <w:r w:rsidRPr="008418F6">
        <w:rPr>
          <w:u w:val="single"/>
        </w:rPr>
        <w:t>of Section 5 and largely writes the FTC’s standalone authority out of existence</w:t>
      </w:r>
      <w:r w:rsidRPr="008418F6">
        <w:rPr>
          <w:sz w:val="14"/>
        </w:rPr>
        <w:t xml:space="preserve">. </w:t>
      </w:r>
      <w:r w:rsidRPr="008418F6">
        <w:rPr>
          <w:u w:val="single"/>
        </w:rPr>
        <w:t>In our</w:t>
      </w:r>
      <w:r w:rsidRPr="008418F6">
        <w:rPr>
          <w:sz w:val="14"/>
        </w:rPr>
        <w:t xml:space="preserve"> </w:t>
      </w:r>
      <w:r w:rsidRPr="008418F6">
        <w:rPr>
          <w:strike/>
          <w:sz w:val="14"/>
        </w:rPr>
        <w:t xml:space="preserve">view </w:t>
      </w:r>
      <w:r w:rsidRPr="008418F6">
        <w:rPr>
          <w:sz w:val="14"/>
        </w:rPr>
        <w:t>(</w:t>
      </w:r>
      <w:r w:rsidRPr="008418F6">
        <w:rPr>
          <w:u w:val="single"/>
        </w:rPr>
        <w:t>perspective)</w:t>
      </w:r>
      <w:r w:rsidRPr="008418F6">
        <w:rPr>
          <w:sz w:val="14"/>
        </w:rPr>
        <w:t xml:space="preserve">, </w:t>
      </w:r>
      <w:r w:rsidRPr="008418F6">
        <w:rPr>
          <w:u w:val="single"/>
        </w:rPr>
        <w:t xml:space="preserve">the 2015 Statement abrogates the Commission’s </w:t>
      </w:r>
      <w:r w:rsidRPr="008418F6">
        <w:rPr>
          <w:b/>
          <w:iCs/>
          <w:u w:val="single"/>
        </w:rPr>
        <w:t>congressionally mandated duty</w:t>
      </w:r>
      <w:r w:rsidRPr="008418F6">
        <w:rPr>
          <w:sz w:val="14"/>
        </w:rPr>
        <w:t xml:space="preserve"> </w:t>
      </w:r>
      <w:r w:rsidRPr="008418F6">
        <w:rPr>
          <w:u w:val="single"/>
        </w:rPr>
        <w:t>to use its expertise to identify and combat unfair methods of competition</w:t>
      </w:r>
      <w:r w:rsidRPr="008418F6">
        <w:rPr>
          <w:sz w:val="14"/>
        </w:rPr>
        <w:t xml:space="preserve"> even if they do not violate a separate antitrust statute. Accordingly</w:t>
      </w:r>
      <w:r w:rsidRPr="008418F6">
        <w:rPr>
          <w:u w:val="single"/>
        </w:rPr>
        <w:t>, because the Commission intends to restore the agency to this critical mission</w:t>
      </w:r>
      <w:r w:rsidRPr="008418F6">
        <w:rPr>
          <w:sz w:val="14"/>
        </w:rPr>
        <w:t xml:space="preserve">, </w:t>
      </w:r>
      <w:r w:rsidRPr="008418F6">
        <w:rPr>
          <w:u w:val="single"/>
        </w:rPr>
        <w:t>the agency withdraws the 2015 Statement</w:t>
      </w:r>
      <w:r w:rsidRPr="008418F6">
        <w:rPr>
          <w:sz w:val="14"/>
        </w:rPr>
        <w:t xml:space="preserve">. </w:t>
      </w:r>
    </w:p>
    <w:p w14:paraId="62083537" w14:textId="77777777" w:rsidR="008418F6" w:rsidRPr="008418F6" w:rsidRDefault="008418F6" w:rsidP="008418F6">
      <w:pPr>
        <w:rPr>
          <w:sz w:val="14"/>
          <w:szCs w:val="14"/>
        </w:rPr>
      </w:pPr>
      <w:r w:rsidRPr="008418F6">
        <w:rPr>
          <w:sz w:val="14"/>
          <w:szCs w:val="14"/>
        </w:rPr>
        <w:t>I. Background</w:t>
      </w:r>
    </w:p>
    <w:p w14:paraId="6FEE6C99" w14:textId="77777777" w:rsidR="008418F6" w:rsidRPr="008418F6" w:rsidRDefault="008418F6" w:rsidP="008418F6">
      <w:pPr>
        <w:rPr>
          <w:sz w:val="14"/>
          <w:szCs w:val="14"/>
        </w:rPr>
      </w:pPr>
      <w:r w:rsidRPr="008418F6">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8C91FD2" w14:textId="77777777" w:rsidR="008418F6" w:rsidRPr="008418F6" w:rsidRDefault="008418F6" w:rsidP="008418F6">
      <w:pPr>
        <w:rPr>
          <w:sz w:val="14"/>
          <w:szCs w:val="14"/>
        </w:rPr>
      </w:pPr>
      <w:r w:rsidRPr="008418F6">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46D6870B" w14:textId="77777777" w:rsidR="008418F6" w:rsidRPr="008418F6" w:rsidRDefault="008418F6" w:rsidP="008418F6">
      <w:pPr>
        <w:rPr>
          <w:sz w:val="14"/>
          <w:szCs w:val="14"/>
        </w:rPr>
      </w:pPr>
      <w:r w:rsidRPr="008418F6">
        <w:rPr>
          <w:sz w:val="14"/>
          <w:szCs w:val="14"/>
        </w:rPr>
        <w:t>With the exception of certain administrative complaints involving invitations to collude, the agency has pled a standalone Section 5 violation just once in the more than five years since it published the statement. 10</w:t>
      </w:r>
    </w:p>
    <w:p w14:paraId="2F077CFA" w14:textId="77777777" w:rsidR="008418F6" w:rsidRPr="008418F6" w:rsidRDefault="008418F6" w:rsidP="008418F6">
      <w:pPr>
        <w:rPr>
          <w:sz w:val="14"/>
          <w:szCs w:val="14"/>
        </w:rPr>
      </w:pPr>
      <w:r w:rsidRPr="008418F6">
        <w:rPr>
          <w:sz w:val="14"/>
          <w:szCs w:val="14"/>
        </w:rPr>
        <w:t>II. The Text, Structure, and History of Section 5 Reflect a Clear Legislative Mandate Broader than the Sherman and Clayton Acts</w:t>
      </w:r>
    </w:p>
    <w:p w14:paraId="4D523D57" w14:textId="77777777" w:rsidR="008418F6" w:rsidRPr="008418F6" w:rsidRDefault="008418F6" w:rsidP="008418F6">
      <w:pPr>
        <w:rPr>
          <w:sz w:val="14"/>
          <w:szCs w:val="14"/>
        </w:rPr>
      </w:pPr>
      <w:r w:rsidRPr="008418F6">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708071F" w14:textId="77777777" w:rsidR="008418F6" w:rsidRPr="008418F6" w:rsidRDefault="008418F6" w:rsidP="008418F6">
      <w:pPr>
        <w:rPr>
          <w:sz w:val="14"/>
        </w:rPr>
      </w:pPr>
      <w:r w:rsidRPr="008418F6">
        <w:rPr>
          <w:u w:val="single"/>
        </w:rPr>
        <w:t>In 1914,</w:t>
      </w:r>
      <w:r w:rsidRPr="008418F6">
        <w:rPr>
          <w:sz w:val="14"/>
        </w:rPr>
        <w:t xml:space="preserve"> </w:t>
      </w:r>
      <w:r w:rsidRPr="008418F6">
        <w:rPr>
          <w:highlight w:val="cyan"/>
          <w:u w:val="single"/>
        </w:rPr>
        <w:t xml:space="preserve">Congress enacted the </w:t>
      </w:r>
      <w:r w:rsidRPr="008418F6">
        <w:rPr>
          <w:b/>
          <w:iCs/>
          <w:highlight w:val="cyan"/>
          <w:u w:val="single"/>
        </w:rPr>
        <w:t>F</w:t>
      </w:r>
      <w:r w:rsidRPr="008418F6">
        <w:rPr>
          <w:sz w:val="14"/>
        </w:rPr>
        <w:t xml:space="preserve">ederal </w:t>
      </w:r>
      <w:r w:rsidRPr="008418F6">
        <w:rPr>
          <w:b/>
          <w:iCs/>
          <w:highlight w:val="cyan"/>
          <w:u w:val="single"/>
        </w:rPr>
        <w:t>T</w:t>
      </w:r>
      <w:r w:rsidRPr="008418F6">
        <w:rPr>
          <w:sz w:val="14"/>
        </w:rPr>
        <w:t xml:space="preserve">rade </w:t>
      </w:r>
      <w:r w:rsidRPr="008418F6">
        <w:rPr>
          <w:b/>
          <w:iCs/>
          <w:highlight w:val="cyan"/>
          <w:u w:val="single"/>
        </w:rPr>
        <w:t>C</w:t>
      </w:r>
      <w:r w:rsidRPr="008418F6">
        <w:rPr>
          <w:sz w:val="14"/>
        </w:rPr>
        <w:t xml:space="preserve">ommission </w:t>
      </w:r>
      <w:r w:rsidRPr="008418F6">
        <w:rPr>
          <w:b/>
          <w:iCs/>
          <w:highlight w:val="cyan"/>
          <w:u w:val="single"/>
        </w:rPr>
        <w:t>A</w:t>
      </w:r>
      <w:r w:rsidRPr="008418F6">
        <w:rPr>
          <w:sz w:val="14"/>
        </w:rPr>
        <w:t xml:space="preserve">ct </w:t>
      </w:r>
      <w:r w:rsidRPr="008418F6">
        <w:rPr>
          <w:highlight w:val="cyan"/>
          <w:u w:val="single"/>
        </w:rPr>
        <w:t>to reach beyond</w:t>
      </w:r>
      <w:r w:rsidRPr="008418F6">
        <w:rPr>
          <w:sz w:val="14"/>
        </w:rPr>
        <w:t xml:space="preserve"> the </w:t>
      </w:r>
      <w:r w:rsidRPr="008418F6">
        <w:rPr>
          <w:highlight w:val="cyan"/>
          <w:u w:val="single"/>
        </w:rPr>
        <w:t>Sherman</w:t>
      </w:r>
      <w:r w:rsidRPr="008418F6">
        <w:rPr>
          <w:sz w:val="14"/>
        </w:rPr>
        <w:t xml:space="preserve"> Act </w:t>
      </w:r>
      <w:r w:rsidRPr="008418F6">
        <w:rPr>
          <w:highlight w:val="cyan"/>
          <w:u w:val="single"/>
        </w:rPr>
        <w:t>and</w:t>
      </w:r>
      <w:r w:rsidRPr="008418F6">
        <w:rPr>
          <w:sz w:val="14"/>
        </w:rPr>
        <w:t xml:space="preserve"> to </w:t>
      </w:r>
      <w:r w:rsidRPr="008418F6">
        <w:rPr>
          <w:highlight w:val="cyan"/>
          <w:u w:val="single"/>
        </w:rPr>
        <w:t>provide an alt</w:t>
      </w:r>
      <w:r w:rsidRPr="008418F6">
        <w:rPr>
          <w:sz w:val="14"/>
        </w:rPr>
        <w:t xml:space="preserve">ernative institutional framework </w:t>
      </w:r>
      <w:r w:rsidRPr="008418F6">
        <w:rPr>
          <w:highlight w:val="cyan"/>
          <w:u w:val="single"/>
        </w:rPr>
        <w:t xml:space="preserve">for </w:t>
      </w:r>
      <w:r w:rsidRPr="008418F6">
        <w:rPr>
          <w:b/>
          <w:iCs/>
          <w:highlight w:val="cyan"/>
          <w:u w:val="single"/>
        </w:rPr>
        <w:t>enforcing</w:t>
      </w:r>
      <w:r w:rsidRPr="008418F6">
        <w:rPr>
          <w:sz w:val="14"/>
        </w:rPr>
        <w:t xml:space="preserve"> the </w:t>
      </w:r>
      <w:r w:rsidRPr="008418F6">
        <w:rPr>
          <w:b/>
          <w:iCs/>
          <w:highlight w:val="cyan"/>
          <w:u w:val="single"/>
        </w:rPr>
        <w:t>antitrust</w:t>
      </w:r>
      <w:r w:rsidRPr="008418F6">
        <w:rPr>
          <w:sz w:val="14"/>
          <w:highlight w:val="cyan"/>
        </w:rPr>
        <w:t xml:space="preserve"> l</w:t>
      </w:r>
      <w:r w:rsidRPr="008418F6">
        <w:rPr>
          <w:sz w:val="14"/>
        </w:rPr>
        <w:t xml:space="preserve">aws. 11 </w:t>
      </w:r>
      <w:r w:rsidRPr="008418F6">
        <w:rPr>
          <w:u w:val="single"/>
        </w:rPr>
        <w:t>After the Supreme Court announced</w:t>
      </w:r>
      <w:r w:rsidRPr="008418F6">
        <w:rPr>
          <w:sz w:val="14"/>
        </w:rPr>
        <w:t xml:space="preserve"> in Standard Oil that </w:t>
      </w:r>
      <w:r w:rsidRPr="008418F6">
        <w:rPr>
          <w:u w:val="single"/>
        </w:rPr>
        <w:t>it would subject restraints of trade to an open-ended “standard of reason” under</w:t>
      </w:r>
      <w:r w:rsidRPr="008418F6">
        <w:rPr>
          <w:sz w:val="14"/>
        </w:rPr>
        <w:t xml:space="preserve"> the </w:t>
      </w:r>
      <w:r w:rsidRPr="008418F6">
        <w:rPr>
          <w:u w:val="single"/>
        </w:rPr>
        <w:t xml:space="preserve">Sherman </w:t>
      </w:r>
      <w:r w:rsidRPr="008418F6">
        <w:rPr>
          <w:sz w:val="14"/>
        </w:rPr>
        <w:t xml:space="preserve">Act, </w:t>
      </w:r>
      <w:r w:rsidRPr="008418F6">
        <w:rPr>
          <w:u w:val="single"/>
        </w:rPr>
        <w:t>lawmakers were concerned</w:t>
      </w:r>
      <w:r w:rsidRPr="008418F6">
        <w:rPr>
          <w:sz w:val="14"/>
        </w:rPr>
        <w:t xml:space="preserve"> that </w:t>
      </w:r>
      <w:r w:rsidRPr="008418F6">
        <w:rPr>
          <w:u w:val="single"/>
        </w:rPr>
        <w:t>this approach to antitrust</w:t>
      </w:r>
      <w:r w:rsidRPr="008418F6">
        <w:rPr>
          <w:sz w:val="14"/>
        </w:rPr>
        <w:t xml:space="preserve"> </w:t>
      </w:r>
      <w:r w:rsidRPr="008418F6">
        <w:rPr>
          <w:u w:val="single"/>
        </w:rPr>
        <w:t>delayed resolution of cases</w:t>
      </w:r>
      <w:r w:rsidRPr="008418F6">
        <w:rPr>
          <w:sz w:val="14"/>
        </w:rPr>
        <w:t xml:space="preserve">, </w:t>
      </w:r>
      <w:r w:rsidRPr="008418F6">
        <w:rPr>
          <w:u w:val="single"/>
        </w:rPr>
        <w:t>delivered inconsistent and unpredictable results</w:t>
      </w:r>
      <w:r w:rsidRPr="008418F6">
        <w:rPr>
          <w:sz w:val="14"/>
        </w:rPr>
        <w:t xml:space="preserve">, </w:t>
      </w:r>
      <w:r w:rsidRPr="008418F6">
        <w:rPr>
          <w:u w:val="single"/>
        </w:rPr>
        <w:t>and yielded outsized</w:t>
      </w:r>
      <w:r w:rsidRPr="008418F6">
        <w:rPr>
          <w:sz w:val="14"/>
        </w:rPr>
        <w:t xml:space="preserve"> and unchecked interpretive </w:t>
      </w:r>
      <w:r w:rsidRPr="008418F6">
        <w:rPr>
          <w:u w:val="single"/>
        </w:rPr>
        <w:t>authority to the courts</w:t>
      </w:r>
      <w:r w:rsidRPr="008418F6">
        <w:rPr>
          <w:sz w:val="14"/>
        </w:rPr>
        <w:t xml:space="preserve">.12 For instance, Senator Newlands complained that Standard Oil left antitrust regulation “to the varying judgments of different courts upon the facts and the law”; he </w:t>
      </w:r>
      <w:r w:rsidRPr="008418F6">
        <w:rPr>
          <w:sz w:val="14"/>
        </w:rPr>
        <w:lastRenderedPageBreak/>
        <w:t xml:space="preserve">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8418F6">
        <w:rPr>
          <w:b/>
          <w:iCs/>
          <w:u w:val="single"/>
        </w:rPr>
        <w:t xml:space="preserve">These concerns spurred the passage of the </w:t>
      </w:r>
      <w:r w:rsidRPr="008418F6">
        <w:rPr>
          <w:b/>
          <w:iCs/>
          <w:highlight w:val="green"/>
          <w:u w:val="single"/>
        </w:rPr>
        <w:t>FTC A</w:t>
      </w:r>
      <w:r w:rsidRPr="008418F6">
        <w:rPr>
          <w:sz w:val="14"/>
        </w:rPr>
        <w:t xml:space="preserve">ct, </w:t>
      </w:r>
      <w:r w:rsidRPr="008418F6">
        <w:rPr>
          <w:u w:val="single"/>
        </w:rPr>
        <w:t xml:space="preserve">which </w:t>
      </w:r>
      <w:r w:rsidRPr="008418F6">
        <w:rPr>
          <w:highlight w:val="green"/>
          <w:u w:val="single"/>
        </w:rPr>
        <w:t>created an administrative body that could police unlawful</w:t>
      </w:r>
      <w:r w:rsidRPr="008418F6">
        <w:rPr>
          <w:sz w:val="14"/>
        </w:rPr>
        <w:t xml:space="preserve"> business </w:t>
      </w:r>
      <w:r w:rsidRPr="008418F6">
        <w:rPr>
          <w:highlight w:val="green"/>
          <w:u w:val="single"/>
        </w:rPr>
        <w:t xml:space="preserve">practices with </w:t>
      </w:r>
      <w:r w:rsidRPr="008418F6">
        <w:rPr>
          <w:b/>
          <w:iCs/>
          <w:highlight w:val="green"/>
          <w:u w:val="single"/>
        </w:rPr>
        <w:t>greater expertise</w:t>
      </w:r>
      <w:r w:rsidRPr="008418F6">
        <w:rPr>
          <w:sz w:val="14"/>
        </w:rPr>
        <w:t xml:space="preserve"> </w:t>
      </w:r>
      <w:r w:rsidRPr="008418F6">
        <w:rPr>
          <w:highlight w:val="green"/>
          <w:u w:val="single"/>
        </w:rPr>
        <w:t xml:space="preserve">and </w:t>
      </w:r>
      <w:r w:rsidRPr="008418F6">
        <w:rPr>
          <w:b/>
          <w:iCs/>
          <w:highlight w:val="green"/>
          <w:u w:val="single"/>
        </w:rPr>
        <w:t>democratic accountability</w:t>
      </w:r>
      <w:r w:rsidRPr="008418F6">
        <w:rPr>
          <w:sz w:val="14"/>
        </w:rPr>
        <w:t xml:space="preserve"> </w:t>
      </w:r>
      <w:r w:rsidRPr="008418F6">
        <w:rPr>
          <w:highlight w:val="green"/>
          <w:u w:val="single"/>
        </w:rPr>
        <w:t>than courts provided.</w:t>
      </w:r>
      <w:r w:rsidRPr="008418F6">
        <w:rPr>
          <w:sz w:val="14"/>
        </w:rPr>
        <w:t>15</w:t>
      </w:r>
    </w:p>
    <w:p w14:paraId="3A062C45" w14:textId="77777777" w:rsidR="008418F6" w:rsidRPr="008418F6" w:rsidRDefault="008418F6" w:rsidP="008418F6">
      <w:pPr>
        <w:rPr>
          <w:sz w:val="14"/>
        </w:rPr>
      </w:pPr>
      <w:r w:rsidRPr="008418F6">
        <w:rPr>
          <w:b/>
          <w:iCs/>
          <w:u w:val="single"/>
        </w:rPr>
        <w:t>At the heart of the statute was Section 5,</w:t>
      </w:r>
      <w:r w:rsidRPr="008418F6">
        <w:rPr>
          <w:sz w:val="14"/>
        </w:rPr>
        <w:t xml:space="preserve"> </w:t>
      </w:r>
      <w:r w:rsidRPr="008418F6">
        <w:rPr>
          <w:u w:val="single"/>
        </w:rPr>
        <w:t xml:space="preserve">which declares “unfair methods of competition” </w:t>
      </w:r>
      <w:r w:rsidRPr="008418F6">
        <w:rPr>
          <w:b/>
          <w:iCs/>
          <w:u w:val="single"/>
        </w:rPr>
        <w:t>unlawful</w:t>
      </w:r>
      <w:r w:rsidRPr="008418F6">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8418F6">
        <w:rPr>
          <w:highlight w:val="cyan"/>
          <w:u w:val="single"/>
        </w:rPr>
        <w:t>Notably,</w:t>
      </w:r>
      <w:r w:rsidRPr="008418F6">
        <w:rPr>
          <w:u w:val="single"/>
        </w:rPr>
        <w:t xml:space="preserve"> </w:t>
      </w:r>
      <w:r w:rsidRPr="008418F6">
        <w:rPr>
          <w:sz w:val="14"/>
        </w:rPr>
        <w:t xml:space="preserve">the </w:t>
      </w:r>
      <w:r w:rsidRPr="008418F6">
        <w:rPr>
          <w:highlight w:val="cyan"/>
          <w:u w:val="single"/>
        </w:rPr>
        <w:t>FTC A</w:t>
      </w:r>
      <w:r w:rsidRPr="008418F6">
        <w:rPr>
          <w:sz w:val="14"/>
        </w:rPr>
        <w:t>ct</w:t>
      </w:r>
      <w:r w:rsidRPr="008418F6">
        <w:rPr>
          <w:highlight w:val="cyan"/>
          <w:u w:val="single"/>
        </w:rPr>
        <w:t>’s</w:t>
      </w:r>
      <w:r w:rsidRPr="008418F6">
        <w:rPr>
          <w:sz w:val="14"/>
        </w:rPr>
        <w:t xml:space="preserve"> </w:t>
      </w:r>
      <w:r w:rsidRPr="008418F6">
        <w:rPr>
          <w:highlight w:val="cyan"/>
          <w:u w:val="single"/>
        </w:rPr>
        <w:t>remedial scheme differs</w:t>
      </w:r>
      <w:r w:rsidRPr="008418F6">
        <w:rPr>
          <w:sz w:val="14"/>
        </w:rPr>
        <w:t xml:space="preserve"> significantly </w:t>
      </w:r>
      <w:r w:rsidRPr="008418F6">
        <w:rPr>
          <w:highlight w:val="cyan"/>
          <w:u w:val="single"/>
        </w:rPr>
        <w:t>from</w:t>
      </w:r>
      <w:r w:rsidRPr="008418F6">
        <w:rPr>
          <w:sz w:val="14"/>
        </w:rPr>
        <w:t xml:space="preserve"> the remedial structure of the </w:t>
      </w:r>
      <w:r w:rsidRPr="008418F6">
        <w:rPr>
          <w:highlight w:val="cyan"/>
          <w:u w:val="single"/>
        </w:rPr>
        <w:t>other antitrust statutes</w:t>
      </w:r>
      <w:r w:rsidRPr="008418F6">
        <w:rPr>
          <w:sz w:val="14"/>
        </w:rPr>
        <w:t xml:space="preserve">. The Commission cannot pursue criminal penalties for violations of “unfair methods of competition,” and </w:t>
      </w:r>
      <w:r w:rsidRPr="008418F6">
        <w:rPr>
          <w:highlight w:val="cyan"/>
          <w:u w:val="single"/>
        </w:rPr>
        <w:t>Section 5 provides</w:t>
      </w:r>
      <w:r w:rsidRPr="008418F6">
        <w:rPr>
          <w:sz w:val="14"/>
          <w:highlight w:val="cyan"/>
        </w:rPr>
        <w:t xml:space="preserve"> </w:t>
      </w:r>
      <w:r w:rsidRPr="008418F6">
        <w:rPr>
          <w:b/>
          <w:iCs/>
          <w:highlight w:val="cyan"/>
          <w:u w:val="single"/>
        </w:rPr>
        <w:t>no private right of action</w:t>
      </w:r>
      <w:r w:rsidRPr="008418F6">
        <w:rPr>
          <w:sz w:val="14"/>
          <w:highlight w:val="cyan"/>
        </w:rPr>
        <w:t xml:space="preserve">, </w:t>
      </w:r>
      <w:r w:rsidRPr="008418F6">
        <w:rPr>
          <w:highlight w:val="cyan"/>
          <w:u w:val="single"/>
        </w:rPr>
        <w:t xml:space="preserve">shielding violators from </w:t>
      </w:r>
      <w:r w:rsidRPr="008418F6">
        <w:rPr>
          <w:b/>
          <w:iCs/>
          <w:highlight w:val="cyan"/>
          <w:u w:val="single"/>
        </w:rPr>
        <w:t>private lawsuits</w:t>
      </w:r>
      <w:r w:rsidRPr="008418F6">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9DD1E26" w14:textId="77777777" w:rsidR="008418F6" w:rsidRPr="008418F6" w:rsidRDefault="008418F6" w:rsidP="008418F6">
      <w:pPr>
        <w:rPr>
          <w:sz w:val="14"/>
        </w:rPr>
      </w:pPr>
      <w:r w:rsidRPr="008418F6">
        <w:rPr>
          <w:sz w:val="14"/>
        </w:rPr>
        <w:t xml:space="preserve">The legislative debate around </w:t>
      </w:r>
      <w:r w:rsidRPr="008418F6">
        <w:rPr>
          <w:highlight w:val="cyan"/>
          <w:u w:val="single"/>
        </w:rPr>
        <w:t>the FTC Act makes clear that</w:t>
      </w:r>
      <w:r w:rsidRPr="008418F6">
        <w:rPr>
          <w:sz w:val="14"/>
        </w:rPr>
        <w:t xml:space="preserve"> the text and structure of the statute were intentional. </w:t>
      </w:r>
      <w:r w:rsidRPr="008418F6">
        <w:rPr>
          <w:highlight w:val="cyan"/>
          <w:u w:val="single"/>
        </w:rPr>
        <w:t>Lawmakers</w:t>
      </w:r>
      <w:r w:rsidRPr="008418F6">
        <w:rPr>
          <w:sz w:val="14"/>
          <w:highlight w:val="cyan"/>
        </w:rPr>
        <w:t xml:space="preserve"> </w:t>
      </w:r>
      <w:r w:rsidRPr="008418F6">
        <w:rPr>
          <w:highlight w:val="cyan"/>
          <w:u w:val="single"/>
        </w:rPr>
        <w:t xml:space="preserve">chose to </w:t>
      </w:r>
      <w:r w:rsidRPr="008418F6">
        <w:rPr>
          <w:b/>
          <w:iCs/>
          <w:highlight w:val="cyan"/>
          <w:u w:val="single"/>
        </w:rPr>
        <w:t>leave it to the Commission</w:t>
      </w:r>
      <w:r w:rsidRPr="008418F6">
        <w:rPr>
          <w:sz w:val="14"/>
        </w:rPr>
        <w:t xml:space="preserve"> </w:t>
      </w:r>
      <w:r w:rsidRPr="008418F6">
        <w:rPr>
          <w:highlight w:val="cyan"/>
          <w:u w:val="single"/>
        </w:rPr>
        <w:t xml:space="preserve">to determine which practices fell into </w:t>
      </w:r>
      <w:r w:rsidRPr="008418F6">
        <w:rPr>
          <w:u w:val="single"/>
        </w:rPr>
        <w:t xml:space="preserve">the category of </w:t>
      </w:r>
      <w:r w:rsidRPr="008418F6">
        <w:rPr>
          <w:highlight w:val="cyan"/>
          <w:u w:val="single"/>
        </w:rPr>
        <w:t>“unfair methods of competition</w:t>
      </w:r>
      <w:r w:rsidRPr="008418F6">
        <w:rPr>
          <w:sz w:val="14"/>
        </w:rPr>
        <w:t xml:space="preserve">” </w:t>
      </w:r>
      <w:r w:rsidRPr="008418F6">
        <w:rPr>
          <w:highlight w:val="cyan"/>
          <w:u w:val="single"/>
        </w:rPr>
        <w:t xml:space="preserve">rather than </w:t>
      </w:r>
      <w:r w:rsidRPr="008418F6">
        <w:rPr>
          <w:u w:val="single"/>
        </w:rPr>
        <w:t xml:space="preserve">attempt </w:t>
      </w:r>
      <w:r w:rsidRPr="008418F6">
        <w:rPr>
          <w:highlight w:val="cyan"/>
          <w:u w:val="single"/>
        </w:rPr>
        <w:t xml:space="preserve">to define through statute the </w:t>
      </w:r>
      <w:r w:rsidRPr="008418F6">
        <w:rPr>
          <w:b/>
          <w:iCs/>
          <w:highlight w:val="cyan"/>
          <w:u w:val="single"/>
        </w:rPr>
        <w:t>various unlawful practices</w:t>
      </w:r>
      <w:r w:rsidRPr="008418F6">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2DA4B6E" w14:textId="77777777" w:rsidR="008418F6" w:rsidRPr="008418F6" w:rsidRDefault="008418F6" w:rsidP="008418F6">
      <w:pPr>
        <w:rPr>
          <w:sz w:val="14"/>
        </w:rPr>
      </w:pPr>
      <w:r w:rsidRPr="008418F6">
        <w:rPr>
          <w:highlight w:val="green"/>
          <w:u w:val="single"/>
        </w:rPr>
        <w:t>The Supreme Court has repeatedly affirmed</w:t>
      </w:r>
      <w:r w:rsidRPr="008418F6">
        <w:rPr>
          <w:sz w:val="14"/>
        </w:rPr>
        <w:t xml:space="preserve"> this view of the </w:t>
      </w:r>
      <w:r w:rsidRPr="008418F6">
        <w:rPr>
          <w:b/>
          <w:iCs/>
          <w:highlight w:val="green"/>
          <w:u w:val="single"/>
        </w:rPr>
        <w:t>agency’s Section 5 authority</w:t>
      </w:r>
      <w:r w:rsidRPr="008418F6">
        <w:rPr>
          <w:sz w:val="14"/>
        </w:rPr>
        <w:t xml:space="preserve">, </w:t>
      </w:r>
      <w:r w:rsidRPr="008418F6">
        <w:rPr>
          <w:u w:val="single"/>
        </w:rPr>
        <w:t xml:space="preserve">holding that </w:t>
      </w:r>
      <w:r w:rsidRPr="008418F6">
        <w:rPr>
          <w:b/>
          <w:iCs/>
          <w:u w:val="single"/>
        </w:rPr>
        <w:t>the statute</w:t>
      </w:r>
      <w:r w:rsidRPr="008418F6">
        <w:rPr>
          <w:sz w:val="14"/>
        </w:rPr>
        <w:t xml:space="preserve">, </w:t>
      </w:r>
      <w:r w:rsidRPr="008418F6">
        <w:rPr>
          <w:b/>
          <w:iCs/>
          <w:u w:val="single"/>
        </w:rPr>
        <w:t>by its plain text</w:t>
      </w:r>
      <w:r w:rsidRPr="008418F6">
        <w:rPr>
          <w:sz w:val="14"/>
        </w:rPr>
        <w:t xml:space="preserve">, </w:t>
      </w:r>
      <w:r w:rsidRPr="008418F6">
        <w:rPr>
          <w:u w:val="single"/>
        </w:rPr>
        <w:t>does not limit unfair methods of competition to practices that violate other antitrust laws</w:t>
      </w:r>
      <w:r w:rsidRPr="008418F6">
        <w:rPr>
          <w:sz w:val="14"/>
        </w:rPr>
        <w:t xml:space="preserve">. 21 </w:t>
      </w:r>
      <w:r w:rsidRPr="008418F6">
        <w:rPr>
          <w:highlight w:val="green"/>
          <w:u w:val="single"/>
        </w:rPr>
        <w:t>The Court</w:t>
      </w:r>
      <w:r w:rsidRPr="008418F6">
        <w:rPr>
          <w:sz w:val="14"/>
        </w:rPr>
        <w:t xml:space="preserve">, </w:t>
      </w:r>
      <w:r w:rsidRPr="008418F6">
        <w:rPr>
          <w:highlight w:val="green"/>
          <w:u w:val="single"/>
        </w:rPr>
        <w:t>recognizing</w:t>
      </w:r>
      <w:r w:rsidRPr="008418F6">
        <w:rPr>
          <w:sz w:val="14"/>
        </w:rPr>
        <w:t xml:space="preserve"> the </w:t>
      </w:r>
      <w:r w:rsidRPr="008418F6">
        <w:rPr>
          <w:highlight w:val="green"/>
          <w:u w:val="single"/>
        </w:rPr>
        <w:t>Commission’s expertise</w:t>
      </w:r>
      <w:r w:rsidRPr="008418F6">
        <w:rPr>
          <w:sz w:val="14"/>
        </w:rPr>
        <w:t xml:space="preserve"> </w:t>
      </w:r>
      <w:r w:rsidRPr="008418F6">
        <w:rPr>
          <w:u w:val="single"/>
        </w:rPr>
        <w:t>in competition matters</w:t>
      </w:r>
      <w:r w:rsidRPr="008418F6">
        <w:rPr>
          <w:sz w:val="14"/>
        </w:rPr>
        <w:t xml:space="preserve">, </w:t>
      </w:r>
      <w:r w:rsidRPr="008418F6">
        <w:rPr>
          <w:highlight w:val="green"/>
          <w:u w:val="single"/>
        </w:rPr>
        <w:t>has given “deference</w:t>
      </w:r>
      <w:r w:rsidRPr="008418F6">
        <w:rPr>
          <w:sz w:val="14"/>
        </w:rPr>
        <w:t xml:space="preserve">”22 </w:t>
      </w:r>
      <w:r w:rsidRPr="008418F6">
        <w:rPr>
          <w:u w:val="single"/>
        </w:rPr>
        <w:t>and “great weight”</w:t>
      </w:r>
      <w:r w:rsidRPr="008418F6">
        <w:rPr>
          <w:sz w:val="14"/>
        </w:rPr>
        <w:t xml:space="preserve">23 </w:t>
      </w:r>
      <w:r w:rsidRPr="008418F6">
        <w:rPr>
          <w:highlight w:val="green"/>
          <w:u w:val="single"/>
        </w:rPr>
        <w:t>to the Commission’s determination that a practice is unfair</w:t>
      </w:r>
      <w:r w:rsidRPr="008418F6">
        <w:rPr>
          <w:sz w:val="14"/>
        </w:rPr>
        <w:t xml:space="preserve"> </w:t>
      </w:r>
      <w:r w:rsidRPr="008418F6">
        <w:rPr>
          <w:u w:val="single"/>
        </w:rPr>
        <w:t>and should be condemned</w:t>
      </w:r>
      <w:r w:rsidRPr="008418F6">
        <w:rPr>
          <w:sz w:val="14"/>
        </w:rPr>
        <w:t xml:space="preserve">. </w:t>
      </w:r>
    </w:p>
    <w:p w14:paraId="1B8C9A92" w14:textId="77777777" w:rsidR="008418F6" w:rsidRPr="008418F6" w:rsidRDefault="008418F6" w:rsidP="008418F6"/>
    <w:p w14:paraId="7C12A42F"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 CP has an agency alter </w:t>
      </w:r>
      <w:r w:rsidRPr="008418F6">
        <w:rPr>
          <w:rFonts w:eastAsiaTheme="majorEastAsia" w:cstheme="majorBidi"/>
          <w:b/>
          <w:iCs/>
          <w:sz w:val="26"/>
          <w:u w:val="single"/>
        </w:rPr>
        <w:t>its enforcement discretion</w:t>
      </w:r>
      <w:r w:rsidRPr="008418F6">
        <w:rPr>
          <w:rFonts w:eastAsiaTheme="majorEastAsia" w:cstheme="majorBidi"/>
          <w:b/>
          <w:iCs/>
          <w:sz w:val="26"/>
        </w:rPr>
        <w:t xml:space="preserve"> related to an existing statutory prohibition. That’s </w:t>
      </w:r>
      <w:r w:rsidRPr="008418F6">
        <w:rPr>
          <w:rFonts w:eastAsiaTheme="majorEastAsia" w:cstheme="majorBidi"/>
          <w:b/>
          <w:iCs/>
          <w:sz w:val="26"/>
          <w:u w:val="single"/>
        </w:rPr>
        <w:t>not an increase in prohibitions</w:t>
      </w:r>
      <w:r w:rsidRPr="008418F6">
        <w:rPr>
          <w:rFonts w:eastAsiaTheme="majorEastAsia" w:cstheme="majorBidi"/>
          <w:b/>
          <w:iCs/>
          <w:sz w:val="26"/>
        </w:rPr>
        <w:t xml:space="preserve">.  </w:t>
      </w:r>
    </w:p>
    <w:p w14:paraId="72319469" w14:textId="77777777" w:rsidR="008418F6" w:rsidRPr="008418F6" w:rsidRDefault="008418F6" w:rsidP="008418F6">
      <w:pPr>
        <w:rPr>
          <w:b/>
          <w:bCs/>
          <w:sz w:val="26"/>
        </w:rPr>
      </w:pPr>
      <w:r w:rsidRPr="008418F6">
        <w:rPr>
          <w:b/>
          <w:bCs/>
          <w:sz w:val="26"/>
        </w:rPr>
        <w:t>Kusserow ‘91</w:t>
      </w:r>
    </w:p>
    <w:p w14:paraId="73176B5D" w14:textId="77777777" w:rsidR="008418F6" w:rsidRPr="008418F6" w:rsidRDefault="008418F6" w:rsidP="008418F6">
      <w:pPr>
        <w:rPr>
          <w:sz w:val="18"/>
          <w:szCs w:val="18"/>
        </w:rPr>
      </w:pPr>
      <w:r w:rsidRPr="008418F6">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647ECC4A" w14:textId="77777777" w:rsidR="008418F6" w:rsidRPr="008418F6" w:rsidRDefault="008418F6" w:rsidP="008418F6"/>
    <w:p w14:paraId="6F70164F" w14:textId="77777777" w:rsidR="008418F6" w:rsidRPr="008418F6" w:rsidRDefault="008418F6" w:rsidP="008418F6">
      <w:pPr>
        <w:rPr>
          <w:sz w:val="12"/>
          <w:szCs w:val="12"/>
        </w:rPr>
      </w:pPr>
      <w:r w:rsidRPr="008418F6">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3A14D653" w14:textId="77777777" w:rsidR="008418F6" w:rsidRPr="008418F6" w:rsidRDefault="008418F6" w:rsidP="008418F6">
      <w:pPr>
        <w:rPr>
          <w:sz w:val="14"/>
        </w:rPr>
      </w:pPr>
      <w:r w:rsidRPr="008418F6">
        <w:rPr>
          <w:b/>
          <w:iCs/>
          <w:highlight w:val="green"/>
          <w:u w:val="single"/>
        </w:rPr>
        <w:t>This reg</w:t>
      </w:r>
      <w:r w:rsidRPr="008418F6">
        <w:rPr>
          <w:b/>
          <w:iCs/>
          <w:u w:val="single"/>
        </w:rPr>
        <w:t xml:space="preserve">ulation </w:t>
      </w:r>
      <w:r w:rsidRPr="008418F6">
        <w:rPr>
          <w:b/>
          <w:iCs/>
          <w:highlight w:val="green"/>
          <w:u w:val="single"/>
        </w:rPr>
        <w:t>does not expand the scope of activities</w:t>
      </w:r>
      <w:r w:rsidRPr="008418F6">
        <w:rPr>
          <w:b/>
          <w:iCs/>
          <w:sz w:val="40"/>
          <w:szCs w:val="40"/>
          <w:highlight w:val="green"/>
          <w:u w:val="single"/>
        </w:rPr>
        <w:t xml:space="preserve"> </w:t>
      </w:r>
      <w:r w:rsidRPr="008418F6">
        <w:rPr>
          <w:b/>
          <w:iCs/>
          <w:u w:val="single"/>
        </w:rPr>
        <w:t xml:space="preserve">that </w:t>
      </w:r>
      <w:r w:rsidRPr="008418F6">
        <w:rPr>
          <w:b/>
          <w:iCs/>
          <w:highlight w:val="green"/>
          <w:u w:val="single"/>
        </w:rPr>
        <w:t>the statute prohibits</w:t>
      </w:r>
      <w:r w:rsidRPr="008418F6">
        <w:t xml:space="preserve">. </w:t>
      </w:r>
      <w:r w:rsidRPr="008418F6">
        <w:rPr>
          <w:highlight w:val="green"/>
          <w:u w:val="single"/>
        </w:rPr>
        <w:t xml:space="preserve">The </w:t>
      </w:r>
      <w:r w:rsidRPr="008418F6">
        <w:rPr>
          <w:b/>
          <w:iCs/>
          <w:highlight w:val="green"/>
          <w:u w:val="single"/>
        </w:rPr>
        <w:t>statute itself</w:t>
      </w:r>
      <w:r w:rsidRPr="008418F6">
        <w:t xml:space="preserve"> </w:t>
      </w:r>
      <w:r w:rsidRPr="008418F6">
        <w:rPr>
          <w:highlight w:val="green"/>
          <w:u w:val="single"/>
        </w:rPr>
        <w:t xml:space="preserve">describes </w:t>
      </w:r>
      <w:r w:rsidRPr="008418F6">
        <w:rPr>
          <w:b/>
          <w:iCs/>
          <w:highlight w:val="green"/>
          <w:u w:val="single"/>
        </w:rPr>
        <w:t>the scope of illegal activities</w:t>
      </w:r>
      <w:r w:rsidRPr="008418F6">
        <w:rPr>
          <w:highlight w:val="green"/>
          <w:u w:val="single"/>
        </w:rPr>
        <w:t>.</w:t>
      </w:r>
      <w:r w:rsidRPr="008418F6">
        <w:rPr>
          <w:sz w:val="14"/>
        </w:rPr>
        <w:t xml:space="preserve"> </w:t>
      </w:r>
      <w:r w:rsidRPr="008418F6">
        <w:rPr>
          <w:u w:val="single"/>
        </w:rPr>
        <w:t>The legality of a</w:t>
      </w:r>
      <w:r w:rsidRPr="008418F6">
        <w:rPr>
          <w:sz w:val="14"/>
        </w:rPr>
        <w:t xml:space="preserve"> </w:t>
      </w:r>
      <w:r w:rsidRPr="008418F6">
        <w:rPr>
          <w:b/>
          <w:iCs/>
          <w:u w:val="single"/>
        </w:rPr>
        <w:t>particular</w:t>
      </w:r>
      <w:r w:rsidRPr="008418F6">
        <w:rPr>
          <w:sz w:val="14"/>
        </w:rPr>
        <w:t xml:space="preserve"> </w:t>
      </w:r>
      <w:r w:rsidRPr="008418F6">
        <w:rPr>
          <w:u w:val="single"/>
        </w:rPr>
        <w:t>business arrangement</w:t>
      </w:r>
      <w:r w:rsidRPr="008418F6">
        <w:rPr>
          <w:sz w:val="14"/>
        </w:rPr>
        <w:t xml:space="preserve"> </w:t>
      </w:r>
      <w:r w:rsidRPr="008418F6">
        <w:rPr>
          <w:u w:val="single"/>
        </w:rPr>
        <w:t>must be determined by comparing</w:t>
      </w:r>
      <w:r w:rsidRPr="008418F6">
        <w:rPr>
          <w:sz w:val="14"/>
        </w:rPr>
        <w:t xml:space="preserve"> </w:t>
      </w:r>
      <w:r w:rsidRPr="008418F6">
        <w:rPr>
          <w:u w:val="single"/>
        </w:rPr>
        <w:t xml:space="preserve">the </w:t>
      </w:r>
      <w:r w:rsidRPr="008418F6">
        <w:rPr>
          <w:b/>
          <w:iCs/>
          <w:u w:val="single"/>
        </w:rPr>
        <w:t>particular facts</w:t>
      </w:r>
      <w:r w:rsidRPr="008418F6">
        <w:rPr>
          <w:sz w:val="14"/>
        </w:rPr>
        <w:t xml:space="preserve"> </w:t>
      </w:r>
      <w:r w:rsidRPr="008418F6">
        <w:rPr>
          <w:u w:val="single"/>
        </w:rPr>
        <w:t>to</w:t>
      </w:r>
      <w:r w:rsidRPr="008418F6">
        <w:rPr>
          <w:sz w:val="14"/>
        </w:rPr>
        <w:t xml:space="preserve"> the proscriptions of </w:t>
      </w:r>
      <w:r w:rsidRPr="008418F6">
        <w:rPr>
          <w:b/>
          <w:iCs/>
          <w:u w:val="single"/>
        </w:rPr>
        <w:t>the statute.</w:t>
      </w:r>
    </w:p>
    <w:p w14:paraId="4C6F1148" w14:textId="77777777" w:rsidR="008418F6" w:rsidRPr="008418F6" w:rsidRDefault="008418F6" w:rsidP="008418F6">
      <w:pPr>
        <w:rPr>
          <w:sz w:val="14"/>
        </w:rPr>
      </w:pPr>
      <w:r w:rsidRPr="008418F6">
        <w:rPr>
          <w:sz w:val="14"/>
        </w:rPr>
        <w:t xml:space="preserve">The </w:t>
      </w:r>
      <w:r w:rsidRPr="008418F6">
        <w:rPr>
          <w:highlight w:val="green"/>
          <w:u w:val="single"/>
        </w:rPr>
        <w:t>failure</w:t>
      </w:r>
      <w:r w:rsidRPr="008418F6">
        <w:rPr>
          <w:sz w:val="14"/>
        </w:rPr>
        <w:t xml:space="preserve"> </w:t>
      </w:r>
      <w:r w:rsidRPr="008418F6">
        <w:rPr>
          <w:highlight w:val="green"/>
          <w:u w:val="single"/>
        </w:rPr>
        <w:t>to comply</w:t>
      </w:r>
      <w:r w:rsidRPr="008418F6">
        <w:rPr>
          <w:sz w:val="14"/>
        </w:rPr>
        <w:t xml:space="preserve"> with a safe harbor </w:t>
      </w:r>
      <w:r w:rsidRPr="008418F6">
        <w:rPr>
          <w:highlight w:val="green"/>
          <w:u w:val="single"/>
        </w:rPr>
        <w:t xml:space="preserve">can mean </w:t>
      </w:r>
      <w:r w:rsidRPr="008418F6">
        <w:rPr>
          <w:b/>
          <w:iCs/>
          <w:u w:val="single"/>
        </w:rPr>
        <w:t>one of three things</w:t>
      </w:r>
      <w:r w:rsidRPr="008418F6">
        <w:t xml:space="preserve">. </w:t>
      </w:r>
      <w:r w:rsidRPr="008418F6">
        <w:rPr>
          <w:b/>
          <w:iCs/>
          <w:u w:val="single"/>
        </w:rPr>
        <w:t>First,</w:t>
      </w:r>
      <w:r w:rsidRPr="008418F6">
        <w:rPr>
          <w:sz w:val="14"/>
        </w:rPr>
        <w:t xml:space="preserve"> as we stated in the preamble to the proposed rule, it may mean that </w:t>
      </w:r>
      <w:r w:rsidRPr="008418F6">
        <w:rPr>
          <w:b/>
          <w:iCs/>
          <w:highlight w:val="green"/>
          <w:u w:val="single"/>
        </w:rPr>
        <w:t xml:space="preserve">the arrangement does not fall </w:t>
      </w:r>
      <w:r w:rsidRPr="008418F6">
        <w:rPr>
          <w:b/>
          <w:iCs/>
          <w:u w:val="single"/>
        </w:rPr>
        <w:t>with</w:t>
      </w:r>
      <w:r w:rsidRPr="008418F6">
        <w:rPr>
          <w:b/>
          <w:iCs/>
          <w:highlight w:val="green"/>
          <w:u w:val="single"/>
        </w:rPr>
        <w:t xml:space="preserve">in </w:t>
      </w:r>
      <w:r w:rsidRPr="008418F6">
        <w:rPr>
          <w:b/>
          <w:iCs/>
          <w:u w:val="single"/>
        </w:rPr>
        <w:t xml:space="preserve">the ambit of </w:t>
      </w:r>
      <w:r w:rsidRPr="008418F6">
        <w:rPr>
          <w:b/>
          <w:iCs/>
          <w:highlight w:val="green"/>
          <w:u w:val="single"/>
        </w:rPr>
        <w:t>the statute</w:t>
      </w:r>
      <w:r w:rsidRPr="008418F6">
        <w:rPr>
          <w:sz w:val="14"/>
        </w:rPr>
        <w:t>. In other words, the arrangement is not intended to induce the referral of business reimbursable under Medicare or Medicaid; so there is no reason to comply with the safe harbor standards, and no risk of prosecution.</w:t>
      </w:r>
    </w:p>
    <w:p w14:paraId="5BF6DCE8" w14:textId="77777777" w:rsidR="008418F6" w:rsidRPr="008418F6" w:rsidRDefault="008418F6" w:rsidP="008418F6">
      <w:pPr>
        <w:rPr>
          <w:sz w:val="14"/>
        </w:rPr>
      </w:pPr>
      <w:r w:rsidRPr="008418F6">
        <w:rPr>
          <w:b/>
          <w:iCs/>
          <w:u w:val="single"/>
        </w:rPr>
        <w:lastRenderedPageBreak/>
        <w:t>Second</w:t>
      </w:r>
      <w:r w:rsidRPr="008418F6">
        <w:rPr>
          <w:b/>
          <w:iCs/>
          <w:sz w:val="36"/>
          <w:szCs w:val="36"/>
          <w:u w:val="single"/>
        </w:rPr>
        <w:t>,</w:t>
      </w:r>
      <w:r w:rsidRPr="008418F6">
        <w:rPr>
          <w:sz w:val="14"/>
        </w:rPr>
        <w:t xml:space="preserve"> </w:t>
      </w:r>
      <w:r w:rsidRPr="008418F6">
        <w:rPr>
          <w:b/>
          <w:iCs/>
          <w:u w:val="single"/>
        </w:rPr>
        <w:t>at the other end of the spectrum</w:t>
      </w:r>
      <w:r w:rsidRPr="008418F6">
        <w:rPr>
          <w:sz w:val="14"/>
        </w:rPr>
        <w:t xml:space="preserve">, </w:t>
      </w:r>
      <w:r w:rsidRPr="008418F6">
        <w:rPr>
          <w:b/>
          <w:iCs/>
          <w:u w:val="single"/>
        </w:rPr>
        <w:t>the arrangement could be a clear statutory violation</w:t>
      </w:r>
      <w:r w:rsidRPr="008418F6">
        <w:rPr>
          <w:sz w:val="14"/>
        </w:rPr>
        <w:t xml:space="preserve"> and also not qualify for safe harbor protection. In that case, assuming the arrangement is obviously abusive, prosecution would be very likely.</w:t>
      </w:r>
    </w:p>
    <w:p w14:paraId="2885A3BF" w14:textId="77777777" w:rsidR="008418F6" w:rsidRPr="008418F6" w:rsidRDefault="008418F6" w:rsidP="008418F6">
      <w:pPr>
        <w:rPr>
          <w:sz w:val="14"/>
        </w:rPr>
      </w:pPr>
      <w:r w:rsidRPr="008418F6">
        <w:rPr>
          <w:b/>
          <w:iCs/>
          <w:u w:val="single"/>
        </w:rPr>
        <w:t>Third,</w:t>
      </w:r>
      <w:r w:rsidRPr="008418F6">
        <w:rPr>
          <w:sz w:val="14"/>
        </w:rPr>
        <w:t xml:space="preserve"> </w:t>
      </w:r>
      <w:r w:rsidRPr="008418F6">
        <w:rPr>
          <w:u w:val="single"/>
        </w:rPr>
        <w:t>the arrangement may violate</w:t>
      </w:r>
      <w:r w:rsidRPr="008418F6">
        <w:rPr>
          <w:sz w:val="14"/>
        </w:rPr>
        <w:t xml:space="preserve"> </w:t>
      </w:r>
      <w:r w:rsidRPr="008418F6">
        <w:rPr>
          <w:u w:val="single"/>
        </w:rPr>
        <w:t>the statute in a less serious manner</w:t>
      </w:r>
      <w:r w:rsidRPr="008418F6">
        <w:rPr>
          <w:sz w:val="14"/>
        </w:rPr>
        <w:t>, al</w:t>
      </w:r>
      <w:r w:rsidRPr="008418F6">
        <w:rPr>
          <w:u w:val="single"/>
        </w:rPr>
        <w:t>though</w:t>
      </w:r>
      <w:r w:rsidRPr="008418F6">
        <w:rPr>
          <w:sz w:val="14"/>
        </w:rPr>
        <w:t xml:space="preserve"> </w:t>
      </w:r>
      <w:r w:rsidRPr="008418F6">
        <w:rPr>
          <w:u w:val="single"/>
        </w:rPr>
        <w:t>not be in compliance</w:t>
      </w:r>
      <w:r w:rsidRPr="008418F6">
        <w:rPr>
          <w:sz w:val="14"/>
        </w:rPr>
        <w:t xml:space="preserve"> with a safe harbor provision. </w:t>
      </w:r>
      <w:r w:rsidRPr="008418F6">
        <w:rPr>
          <w:u w:val="single"/>
        </w:rPr>
        <w:t>Here</w:t>
      </w:r>
      <w:r w:rsidRPr="008418F6">
        <w:rPr>
          <w:sz w:val="14"/>
        </w:rPr>
        <w:t xml:space="preserve"> there is no way to predict the degree of risk. Rather, </w:t>
      </w:r>
      <w:r w:rsidRPr="008418F6">
        <w:rPr>
          <w:u w:val="single"/>
        </w:rPr>
        <w:t>the degree of the risk depends on</w:t>
      </w:r>
      <w:r w:rsidRPr="008418F6">
        <w:rPr>
          <w:sz w:val="14"/>
        </w:rPr>
        <w:t xml:space="preserve"> an evaluation of the many factors which are part of </w:t>
      </w:r>
      <w:r w:rsidRPr="008418F6">
        <w:rPr>
          <w:b/>
          <w:iCs/>
          <w:u w:val="single"/>
        </w:rPr>
        <w:t>the decision-making process</w:t>
      </w:r>
      <w:r w:rsidRPr="008418F6">
        <w:rPr>
          <w:u w:val="single"/>
        </w:rPr>
        <w:t xml:space="preserve"> regarding</w:t>
      </w:r>
      <w:r w:rsidRPr="008418F6">
        <w:rPr>
          <w:sz w:val="14"/>
        </w:rPr>
        <w:t xml:space="preserve"> </w:t>
      </w:r>
      <w:r w:rsidRPr="008418F6">
        <w:rPr>
          <w:u w:val="single"/>
        </w:rPr>
        <w:t>case selection</w:t>
      </w:r>
      <w:r w:rsidRPr="008418F6">
        <w:rPr>
          <w:sz w:val="14"/>
        </w:rPr>
        <w:t xml:space="preserve"> </w:t>
      </w:r>
      <w:r w:rsidRPr="008418F6">
        <w:rPr>
          <w:u w:val="single"/>
        </w:rPr>
        <w:t>for investigation and prosecution</w:t>
      </w:r>
      <w:r w:rsidRPr="008418F6">
        <w:rPr>
          <w:sz w:val="14"/>
        </w:rPr>
        <w:t xml:space="preserve">. </w:t>
      </w:r>
      <w:r w:rsidRPr="008418F6">
        <w:rPr>
          <w:u w:val="single"/>
        </w:rPr>
        <w:t>Certainly, in many</w:t>
      </w:r>
      <w:r w:rsidRPr="008418F6">
        <w:rPr>
          <w:sz w:val="14"/>
        </w:rPr>
        <w:t xml:space="preserve"> (</w:t>
      </w:r>
      <w:r w:rsidRPr="008418F6">
        <w:rPr>
          <w:b/>
          <w:iCs/>
          <w:u w:val="single"/>
        </w:rPr>
        <w:t>but not</w:t>
      </w:r>
      <w:r w:rsidRPr="008418F6">
        <w:rPr>
          <w:sz w:val="14"/>
        </w:rPr>
        <w:t xml:space="preserve"> necessarily </w:t>
      </w:r>
      <w:r w:rsidRPr="008418F6">
        <w:rPr>
          <w:b/>
          <w:iCs/>
          <w:u w:val="single"/>
        </w:rPr>
        <w:t>all</w:t>
      </w:r>
      <w:r w:rsidRPr="008418F6">
        <w:rPr>
          <w:sz w:val="14"/>
        </w:rPr>
        <w:t xml:space="preserve">) </w:t>
      </w:r>
      <w:r w:rsidRPr="008418F6">
        <w:rPr>
          <w:u w:val="single"/>
        </w:rPr>
        <w:t>instances,</w:t>
      </w:r>
      <w:r w:rsidRPr="008418F6">
        <w:rPr>
          <w:sz w:val="14"/>
        </w:rPr>
        <w:t xml:space="preserve"> </w:t>
      </w:r>
      <w:r w:rsidRPr="008418F6">
        <w:rPr>
          <w:u w:val="single"/>
        </w:rPr>
        <w:t>prosecutorial discretion would be exercised not to pursue cases</w:t>
      </w:r>
      <w:r w:rsidRPr="008418F6">
        <w:rPr>
          <w:sz w:val="14"/>
        </w:rPr>
        <w:t xml:space="preserve"> </w:t>
      </w:r>
      <w:r w:rsidRPr="008418F6">
        <w:rPr>
          <w:u w:val="single"/>
        </w:rPr>
        <w:t>where</w:t>
      </w:r>
      <w:r w:rsidRPr="008418F6">
        <w:rPr>
          <w:sz w:val="14"/>
        </w:rPr>
        <w:t xml:space="preserve"> the </w:t>
      </w:r>
      <w:r w:rsidRPr="008418F6">
        <w:rPr>
          <w:u w:val="single"/>
        </w:rPr>
        <w:t>participants</w:t>
      </w:r>
      <w:r w:rsidRPr="008418F6">
        <w:rPr>
          <w:sz w:val="14"/>
        </w:rPr>
        <w:t xml:space="preserve"> appear to have </w:t>
      </w:r>
      <w:r w:rsidRPr="008418F6">
        <w:rPr>
          <w:u w:val="single"/>
        </w:rPr>
        <w:t>acted in</w:t>
      </w:r>
      <w:r w:rsidRPr="008418F6">
        <w:rPr>
          <w:sz w:val="14"/>
        </w:rPr>
        <w:t xml:space="preserve"> a genuine </w:t>
      </w:r>
      <w:r w:rsidRPr="008418F6">
        <w:rPr>
          <w:u w:val="single"/>
        </w:rPr>
        <w:t>good-faith</w:t>
      </w:r>
      <w:r w:rsidRPr="008418F6">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29E7ACB5" w14:textId="77777777" w:rsidR="008418F6" w:rsidRPr="008418F6" w:rsidRDefault="008418F6" w:rsidP="008418F6">
      <w:pPr>
        <w:rPr>
          <w:sz w:val="14"/>
        </w:rPr>
      </w:pPr>
      <w:r w:rsidRPr="008418F6">
        <w:rPr>
          <w:u w:val="single"/>
        </w:rPr>
        <w:t>We do not believe</w:t>
      </w:r>
      <w:r w:rsidRPr="008418F6">
        <w:rPr>
          <w:sz w:val="14"/>
        </w:rPr>
        <w:t xml:space="preserve"> the Medicare and Medicaid </w:t>
      </w:r>
      <w:r w:rsidRPr="008418F6">
        <w:rPr>
          <w:u w:val="single"/>
        </w:rPr>
        <w:t>programs would be properly served if we assured protection in all instances of</w:t>
      </w:r>
      <w:r w:rsidRPr="008418F6">
        <w:rPr>
          <w:sz w:val="14"/>
        </w:rPr>
        <w:t xml:space="preserve"> "substantial compliance," </w:t>
      </w:r>
      <w:r w:rsidRPr="008418F6">
        <w:rPr>
          <w:highlight w:val="green"/>
          <w:u w:val="single"/>
        </w:rPr>
        <w:t>"technical violations,"</w:t>
      </w:r>
      <w:r w:rsidRPr="008418F6">
        <w:rPr>
          <w:sz w:val="14"/>
        </w:rPr>
        <w:t xml:space="preserve"> or "de minimis" payments. </w:t>
      </w:r>
      <w:r w:rsidRPr="008418F6">
        <w:rPr>
          <w:b/>
          <w:iCs/>
          <w:u w:val="single"/>
        </w:rPr>
        <w:t>Unfortunately</w:t>
      </w:r>
      <w:r w:rsidRPr="008418F6">
        <w:rPr>
          <w:sz w:val="14"/>
        </w:rPr>
        <w:t xml:space="preserve">, </w:t>
      </w:r>
      <w:r w:rsidRPr="008418F6">
        <w:rPr>
          <w:u w:val="single"/>
        </w:rPr>
        <w:t>these are</w:t>
      </w:r>
      <w:r w:rsidRPr="008418F6">
        <w:rPr>
          <w:sz w:val="14"/>
        </w:rPr>
        <w:t xml:space="preserve"> vague concepts, </w:t>
      </w:r>
      <w:r w:rsidRPr="008418F6">
        <w:rPr>
          <w:b/>
          <w:iCs/>
          <w:highlight w:val="green"/>
          <w:u w:val="single"/>
        </w:rPr>
        <w:t>subject to differing interpretations.</w:t>
      </w:r>
      <w:r w:rsidRPr="008418F6">
        <w:rPr>
          <w:sz w:val="14"/>
        </w:rPr>
        <w:t xml:space="preserve"> In this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37D958D2" w14:textId="77777777" w:rsidR="008418F6" w:rsidRPr="008418F6" w:rsidRDefault="008418F6" w:rsidP="008418F6"/>
    <w:p w14:paraId="28314B8E"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Third they sever “</w:t>
      </w:r>
      <w:r w:rsidRPr="008418F6">
        <w:rPr>
          <w:rFonts w:eastAsiaTheme="majorEastAsia" w:cstheme="majorBidi"/>
          <w:b/>
          <w:iCs/>
          <w:sz w:val="26"/>
          <w:u w:val="single"/>
        </w:rPr>
        <w:t>expand scope</w:t>
      </w:r>
      <w:r w:rsidRPr="008418F6">
        <w:rPr>
          <w:rFonts w:eastAsiaTheme="majorEastAsia" w:cstheme="majorBidi"/>
          <w:b/>
          <w:iCs/>
          <w:sz w:val="26"/>
        </w:rPr>
        <w:t>”.</w:t>
      </w:r>
    </w:p>
    <w:p w14:paraId="062C4335" w14:textId="77777777" w:rsidR="008418F6" w:rsidRPr="008418F6" w:rsidRDefault="008418F6" w:rsidP="008418F6"/>
    <w:p w14:paraId="6B1AF9B4"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Agencies can </w:t>
      </w:r>
      <w:r w:rsidRPr="008418F6">
        <w:rPr>
          <w:rFonts w:eastAsiaTheme="majorEastAsia" w:cstheme="majorBidi"/>
          <w:b/>
          <w:i/>
          <w:sz w:val="32"/>
          <w:szCs w:val="32"/>
          <w:u w:val="single"/>
        </w:rPr>
        <w:t>lean on interpretive discretion to reverse selective under-enforcement</w:t>
      </w:r>
      <w:r w:rsidRPr="008418F6">
        <w:rPr>
          <w:rFonts w:eastAsiaTheme="majorEastAsia" w:cstheme="majorBidi"/>
          <w:b/>
          <w:iCs/>
          <w:sz w:val="26"/>
        </w:rPr>
        <w:t xml:space="preserve">. That’s distinct from </w:t>
      </w:r>
      <w:r w:rsidRPr="008418F6">
        <w:rPr>
          <w:rFonts w:eastAsiaTheme="majorEastAsia" w:cstheme="majorBidi"/>
          <w:b/>
          <w:i/>
          <w:iCs/>
          <w:sz w:val="32"/>
          <w:szCs w:val="32"/>
          <w:u w:val="single"/>
        </w:rPr>
        <w:t>expanding legal scope on paper</w:t>
      </w:r>
      <w:r w:rsidRPr="008418F6">
        <w:rPr>
          <w:rFonts w:eastAsiaTheme="majorEastAsia" w:cstheme="majorBidi"/>
          <w:b/>
          <w:iCs/>
          <w:sz w:val="26"/>
        </w:rPr>
        <w:t xml:space="preserve">. </w:t>
      </w:r>
    </w:p>
    <w:p w14:paraId="04EA6A1A"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Theoretically, Section 5 could </w:t>
      </w:r>
      <w:r w:rsidRPr="008418F6">
        <w:rPr>
          <w:rFonts w:eastAsiaTheme="majorEastAsia" w:cstheme="majorBidi"/>
          <w:b/>
          <w:iCs/>
          <w:sz w:val="26"/>
          <w:u w:val="single"/>
        </w:rPr>
        <w:t>already challenge</w:t>
      </w:r>
      <w:r w:rsidRPr="008418F6">
        <w:rPr>
          <w:rFonts w:eastAsiaTheme="majorEastAsia" w:cstheme="majorBidi"/>
          <w:b/>
          <w:iCs/>
          <w:sz w:val="26"/>
        </w:rPr>
        <w:t xml:space="preserve"> the practice outlined by the Aff. </w:t>
      </w:r>
    </w:p>
    <w:p w14:paraId="2FF516BA" w14:textId="77777777" w:rsidR="008418F6" w:rsidRPr="008418F6" w:rsidRDefault="008418F6" w:rsidP="008418F6">
      <w:pPr>
        <w:rPr>
          <w:b/>
          <w:bCs/>
          <w:sz w:val="26"/>
        </w:rPr>
      </w:pPr>
      <w:r w:rsidRPr="008418F6">
        <w:rPr>
          <w:b/>
          <w:bCs/>
          <w:sz w:val="26"/>
        </w:rPr>
        <w:t>Federal Register: Rules and Regulations - ‘9</w:t>
      </w:r>
    </w:p>
    <w:p w14:paraId="6875A8A5" w14:textId="77777777" w:rsidR="008418F6" w:rsidRPr="008418F6" w:rsidRDefault="008418F6" w:rsidP="008418F6">
      <w:pPr>
        <w:rPr>
          <w:sz w:val="18"/>
          <w:szCs w:val="18"/>
        </w:rPr>
      </w:pPr>
      <w:r w:rsidRPr="008418F6">
        <w:rPr>
          <w:sz w:val="18"/>
          <w:szCs w:val="18"/>
        </w:rPr>
        <w:t xml:space="preserve">Federal Trade Commission - </w:t>
      </w:r>
      <w:r w:rsidRPr="008418F6">
        <w:rPr>
          <w:i/>
          <w:iCs/>
        </w:rPr>
        <w:t>16 Code of Federal Regulations</w:t>
      </w:r>
      <w:r w:rsidRPr="008418F6">
        <w:rPr>
          <w:sz w:val="18"/>
          <w:szCs w:val="18"/>
        </w:rPr>
        <w:t xml:space="preserve">- 255 Guides Concerning the Use of Endorsements and Testimonials in Advertising Federal Acquisition Regulation; </w:t>
      </w:r>
      <w:r w:rsidRPr="008418F6">
        <w:rPr>
          <w:i/>
          <w:iCs/>
          <w:sz w:val="18"/>
          <w:szCs w:val="18"/>
        </w:rPr>
        <w:t>Final Rule</w:t>
      </w:r>
      <w:r w:rsidRPr="008418F6">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04D3C24C" w14:textId="77777777" w:rsidR="008418F6" w:rsidRPr="008418F6" w:rsidRDefault="008418F6" w:rsidP="008418F6"/>
    <w:p w14:paraId="4AD196DB" w14:textId="77777777" w:rsidR="008418F6" w:rsidRPr="008418F6" w:rsidRDefault="008418F6" w:rsidP="008418F6">
      <w:pPr>
        <w:rPr>
          <w:sz w:val="16"/>
        </w:rPr>
      </w:pPr>
      <w:r w:rsidRPr="008418F6">
        <w:rPr>
          <w:sz w:val="16"/>
        </w:rPr>
        <w:t xml:space="preserve">b. Examples 7-9 – New Media Several </w:t>
      </w:r>
      <w:r w:rsidRPr="008418F6">
        <w:rPr>
          <w:highlight w:val="green"/>
          <w:u w:val="single"/>
        </w:rPr>
        <w:t xml:space="preserve">commenters raised </w:t>
      </w:r>
      <w:r w:rsidRPr="008418F6">
        <w:rPr>
          <w:u w:val="single"/>
        </w:rPr>
        <w:t>questions</w:t>
      </w:r>
      <w:r w:rsidRPr="008418F6">
        <w:rPr>
          <w:sz w:val="16"/>
        </w:rPr>
        <w:t xml:space="preserve"> about, or suggested revisions to, proposed new Examples 7-9 in Section 255.5, in which the obligation to disclose material connections is applied to endorsements made through certain new media.91 Two commenters argued </w:t>
      </w:r>
      <w:r w:rsidRPr="008418F6">
        <w:rPr>
          <w:highlight w:val="green"/>
          <w:u w:val="single"/>
        </w:rPr>
        <w:t>that application</w:t>
      </w:r>
      <w:r w:rsidRPr="008418F6">
        <w:rPr>
          <w:sz w:val="16"/>
        </w:rPr>
        <w:t xml:space="preserve"> of the principles </w:t>
      </w:r>
      <w:r w:rsidRPr="008418F6">
        <w:rPr>
          <w:highlight w:val="green"/>
          <w:u w:val="single"/>
        </w:rPr>
        <w:t>of the Guides</w:t>
      </w:r>
      <w:r w:rsidRPr="008418F6">
        <w:rPr>
          <w:sz w:val="16"/>
        </w:rPr>
        <w:t xml:space="preserve"> </w:t>
      </w:r>
      <w:r w:rsidRPr="008418F6">
        <w:rPr>
          <w:u w:val="single"/>
        </w:rPr>
        <w:t xml:space="preserve">to new media </w:t>
      </w:r>
      <w:r w:rsidRPr="008418F6">
        <w:rPr>
          <w:highlight w:val="green"/>
          <w:u w:val="single"/>
        </w:rPr>
        <w:t xml:space="preserve">would be inconsistent with </w:t>
      </w:r>
      <w:r w:rsidRPr="008418F6">
        <w:rPr>
          <w:u w:val="single"/>
        </w:rPr>
        <w:t xml:space="preserve">the Commission’s </w:t>
      </w:r>
      <w:r w:rsidRPr="008418F6">
        <w:rPr>
          <w:b/>
          <w:iCs/>
          <w:highlight w:val="green"/>
          <w:u w:val="single"/>
        </w:rPr>
        <w:t>prior commitment</w:t>
      </w:r>
      <w:r w:rsidRPr="008418F6">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8418F6">
        <w:rPr>
          <w:u w:val="single"/>
        </w:rPr>
        <w:t>commenters said that industry self-regulation is sufficient</w:t>
      </w:r>
      <w:r w:rsidRPr="008418F6">
        <w:rPr>
          <w:sz w:val="16"/>
        </w:rPr>
        <w:t>.94</w:t>
      </w:r>
    </w:p>
    <w:p w14:paraId="659520B4" w14:textId="77777777" w:rsidR="008418F6" w:rsidRPr="008418F6" w:rsidRDefault="008418F6" w:rsidP="008418F6">
      <w:pPr>
        <w:rPr>
          <w:sz w:val="16"/>
        </w:rPr>
      </w:pPr>
      <w:r w:rsidRPr="008418F6">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8418F6">
        <w:rPr>
          <w:highlight w:val="green"/>
          <w:u w:val="single"/>
        </w:rPr>
        <w:t>All Commission</w:t>
      </w:r>
      <w:r w:rsidRPr="008418F6">
        <w:rPr>
          <w:u w:val="single"/>
        </w:rPr>
        <w:t xml:space="preserve"> law </w:t>
      </w:r>
      <w:r w:rsidRPr="008418F6">
        <w:rPr>
          <w:highlight w:val="green"/>
          <w:u w:val="single"/>
        </w:rPr>
        <w:t>enforcement decisions are</w:t>
      </w:r>
      <w:r w:rsidRPr="008418F6">
        <w:rPr>
          <w:sz w:val="16"/>
        </w:rPr>
        <w:t xml:space="preserve">, </w:t>
      </w:r>
      <w:r w:rsidRPr="008418F6">
        <w:rPr>
          <w:u w:val="single"/>
        </w:rPr>
        <w:t>and will continue to be</w:t>
      </w:r>
      <w:r w:rsidRPr="008418F6">
        <w:rPr>
          <w:sz w:val="16"/>
        </w:rPr>
        <w:t xml:space="preserve">, </w:t>
      </w:r>
      <w:r w:rsidRPr="008418F6">
        <w:rPr>
          <w:highlight w:val="green"/>
          <w:u w:val="single"/>
        </w:rPr>
        <w:t xml:space="preserve">made </w:t>
      </w:r>
      <w:r w:rsidRPr="008418F6">
        <w:rPr>
          <w:u w:val="single"/>
        </w:rPr>
        <w:t xml:space="preserve">on a </w:t>
      </w:r>
      <w:r w:rsidRPr="008418F6">
        <w:rPr>
          <w:highlight w:val="green"/>
          <w:u w:val="single"/>
        </w:rPr>
        <w:t xml:space="preserve">case-by-case </w:t>
      </w:r>
      <w:r w:rsidRPr="008418F6">
        <w:rPr>
          <w:u w:val="single"/>
        </w:rPr>
        <w:t>basis</w:t>
      </w:r>
      <w:r w:rsidRPr="008418F6">
        <w:rPr>
          <w:sz w:val="16"/>
        </w:rPr>
        <w:t xml:space="preserve">, evaluating the specific facts at hand. Moreover, as noted above, </w:t>
      </w:r>
      <w:r w:rsidRPr="008418F6">
        <w:rPr>
          <w:highlight w:val="green"/>
          <w:u w:val="single"/>
        </w:rPr>
        <w:t xml:space="preserve">the Guides </w:t>
      </w:r>
      <w:r w:rsidRPr="008418F6">
        <w:rPr>
          <w:b/>
          <w:iCs/>
          <w:highlight w:val="green"/>
          <w:u w:val="single"/>
        </w:rPr>
        <w:t>do not expand</w:t>
      </w:r>
      <w:r w:rsidRPr="008418F6">
        <w:rPr>
          <w:b/>
          <w:iCs/>
          <w:sz w:val="48"/>
          <w:szCs w:val="48"/>
          <w:highlight w:val="green"/>
          <w:u w:val="single"/>
        </w:rPr>
        <w:t xml:space="preserve"> </w:t>
      </w:r>
      <w:r w:rsidRPr="008418F6">
        <w:rPr>
          <w:b/>
          <w:iCs/>
          <w:u w:val="single"/>
        </w:rPr>
        <w:t xml:space="preserve">the </w:t>
      </w:r>
      <w:r w:rsidRPr="008418F6">
        <w:rPr>
          <w:b/>
          <w:iCs/>
          <w:highlight w:val="green"/>
          <w:u w:val="single"/>
        </w:rPr>
        <w:t>scope</w:t>
      </w:r>
      <w:r w:rsidRPr="008418F6">
        <w:rPr>
          <w:sz w:val="16"/>
        </w:rPr>
        <w:t xml:space="preserve"> of liability </w:t>
      </w:r>
      <w:r w:rsidRPr="008418F6">
        <w:rPr>
          <w:b/>
          <w:iCs/>
          <w:highlight w:val="green"/>
          <w:u w:val="single"/>
        </w:rPr>
        <w:t>under Section 5</w:t>
      </w:r>
      <w:r w:rsidRPr="008418F6">
        <w:t xml:space="preserve">; </w:t>
      </w:r>
      <w:r w:rsidRPr="008418F6">
        <w:rPr>
          <w:highlight w:val="green"/>
          <w:u w:val="single"/>
        </w:rPr>
        <w:t xml:space="preserve">they simply provide </w:t>
      </w:r>
      <w:r w:rsidRPr="008418F6">
        <w:rPr>
          <w:u w:val="single"/>
        </w:rPr>
        <w:t xml:space="preserve">guidance as to </w:t>
      </w:r>
      <w:r w:rsidRPr="008418F6">
        <w:rPr>
          <w:highlight w:val="green"/>
          <w:u w:val="single"/>
        </w:rPr>
        <w:t xml:space="preserve">how the Commission intends </w:t>
      </w:r>
      <w:r w:rsidRPr="008418F6">
        <w:rPr>
          <w:b/>
          <w:iCs/>
          <w:highlight w:val="green"/>
          <w:u w:val="single"/>
        </w:rPr>
        <w:t>to apply</w:t>
      </w:r>
      <w:r w:rsidRPr="008418F6">
        <w:rPr>
          <w:highlight w:val="green"/>
          <w:u w:val="single"/>
        </w:rPr>
        <w:t xml:space="preserve"> </w:t>
      </w:r>
      <w:r w:rsidRPr="008418F6">
        <w:rPr>
          <w:u w:val="single"/>
        </w:rPr>
        <w:t>governing</w:t>
      </w:r>
      <w:r w:rsidRPr="008418F6">
        <w:rPr>
          <w:highlight w:val="green"/>
          <w:u w:val="single"/>
        </w:rPr>
        <w:t xml:space="preserve"> </w:t>
      </w:r>
      <w:r w:rsidRPr="008418F6">
        <w:rPr>
          <w:b/>
          <w:iCs/>
          <w:highlight w:val="green"/>
          <w:u w:val="single"/>
        </w:rPr>
        <w:t>law</w:t>
      </w:r>
      <w:r w:rsidRPr="008418F6">
        <w:t xml:space="preserve"> </w:t>
      </w:r>
      <w:r w:rsidRPr="008418F6">
        <w:rPr>
          <w:b/>
          <w:iCs/>
          <w:highlight w:val="green"/>
          <w:u w:val="single"/>
        </w:rPr>
        <w:t>to</w:t>
      </w:r>
      <w:r w:rsidRPr="008418F6">
        <w:rPr>
          <w:u w:val="single"/>
        </w:rPr>
        <w:t xml:space="preserve"> </w:t>
      </w:r>
      <w:r w:rsidRPr="008418F6">
        <w:t>various</w:t>
      </w:r>
      <w:r w:rsidRPr="008418F6">
        <w:rPr>
          <w:b/>
          <w:iCs/>
          <w:u w:val="single"/>
        </w:rPr>
        <w:t xml:space="preserve"> </w:t>
      </w:r>
      <w:r w:rsidRPr="008418F6">
        <w:rPr>
          <w:b/>
          <w:iCs/>
          <w:highlight w:val="green"/>
          <w:u w:val="single"/>
        </w:rPr>
        <w:t>facts</w:t>
      </w:r>
      <w:r w:rsidRPr="008418F6">
        <w:rPr>
          <w:highlight w:val="green"/>
          <w:u w:val="single"/>
        </w:rPr>
        <w:t>.</w:t>
      </w:r>
      <w:r w:rsidRPr="008418F6">
        <w:t xml:space="preserve"> </w:t>
      </w:r>
      <w:r w:rsidRPr="008418F6">
        <w:rPr>
          <w:b/>
          <w:iCs/>
          <w:u w:val="single"/>
        </w:rPr>
        <w:t>In other words</w:t>
      </w:r>
      <w:r w:rsidRPr="008418F6">
        <w:t xml:space="preserve">, </w:t>
      </w:r>
      <w:r w:rsidRPr="008418F6">
        <w:rPr>
          <w:highlight w:val="green"/>
          <w:u w:val="single"/>
        </w:rPr>
        <w:t xml:space="preserve">the Commission </w:t>
      </w:r>
      <w:r w:rsidRPr="008418F6">
        <w:rPr>
          <w:b/>
          <w:i/>
          <w:highlight w:val="green"/>
          <w:u w:val="single"/>
        </w:rPr>
        <w:t>could</w:t>
      </w:r>
      <w:r w:rsidRPr="008418F6">
        <w:rPr>
          <w:highlight w:val="green"/>
          <w:u w:val="single"/>
        </w:rPr>
        <w:t xml:space="preserve"> challenge</w:t>
      </w:r>
      <w:r w:rsidRPr="008418F6">
        <w:rPr>
          <w:u w:val="single"/>
        </w:rPr>
        <w:t xml:space="preserve"> the </w:t>
      </w:r>
      <w:r w:rsidRPr="008418F6">
        <w:rPr>
          <w:highlight w:val="green"/>
          <w:u w:val="single"/>
        </w:rPr>
        <w:t>dissemination</w:t>
      </w:r>
      <w:r w:rsidRPr="008418F6">
        <w:t xml:space="preserve"> </w:t>
      </w:r>
      <w:r w:rsidRPr="008418F6">
        <w:rPr>
          <w:b/>
          <w:iCs/>
          <w:u w:val="single"/>
        </w:rPr>
        <w:t>of deceptive representations made via these media</w:t>
      </w:r>
      <w:r w:rsidRPr="008418F6">
        <w:t xml:space="preserve"> </w:t>
      </w:r>
      <w:r w:rsidRPr="008418F6">
        <w:rPr>
          <w:b/>
          <w:iCs/>
          <w:highlight w:val="green"/>
          <w:u w:val="single"/>
        </w:rPr>
        <w:t>regardless of whether</w:t>
      </w:r>
      <w:r w:rsidRPr="008418F6">
        <w:rPr>
          <w:b/>
          <w:iCs/>
          <w:u w:val="single"/>
        </w:rPr>
        <w:t xml:space="preserve"> the </w:t>
      </w:r>
      <w:r w:rsidRPr="008418F6">
        <w:rPr>
          <w:b/>
          <w:iCs/>
          <w:highlight w:val="green"/>
          <w:u w:val="single"/>
        </w:rPr>
        <w:t>Guides contain these examples</w:t>
      </w:r>
      <w:r w:rsidRPr="008418F6">
        <w:t xml:space="preserve">; </w:t>
      </w:r>
      <w:r w:rsidRPr="008418F6">
        <w:rPr>
          <w:u w:val="single"/>
        </w:rPr>
        <w:t>thus, not including</w:t>
      </w:r>
      <w:r w:rsidRPr="008418F6">
        <w:rPr>
          <w:sz w:val="16"/>
        </w:rPr>
        <w:t xml:space="preserve"> the new </w:t>
      </w:r>
      <w:r w:rsidRPr="008418F6">
        <w:rPr>
          <w:u w:val="single"/>
        </w:rPr>
        <w:t xml:space="preserve">examples </w:t>
      </w:r>
      <w:r w:rsidRPr="008418F6">
        <w:rPr>
          <w:u w:val="single"/>
        </w:rPr>
        <w:lastRenderedPageBreak/>
        <w:t>would simply deprive</w:t>
      </w:r>
      <w:r w:rsidRPr="008418F6">
        <w:rPr>
          <w:sz w:val="16"/>
        </w:rPr>
        <w:t xml:space="preserve"> </w:t>
      </w:r>
      <w:r w:rsidRPr="008418F6">
        <w:rPr>
          <w:u w:val="single"/>
        </w:rPr>
        <w:t>advertisers o</w:t>
      </w:r>
      <w:r w:rsidRPr="008418F6">
        <w:rPr>
          <w:sz w:val="16"/>
        </w:rPr>
        <w:t xml:space="preserve">f </w:t>
      </w:r>
      <w:r w:rsidRPr="008418F6">
        <w:rPr>
          <w:u w:val="single"/>
        </w:rPr>
        <w:t>guidance they otherwise could use in planning</w:t>
      </w:r>
      <w:r w:rsidRPr="008418F6">
        <w:rPr>
          <w:sz w:val="16"/>
        </w:rPr>
        <w:t xml:space="preserve"> t</w:t>
      </w:r>
      <w:r w:rsidRPr="008418F6">
        <w:rPr>
          <w:u w:val="single"/>
        </w:rPr>
        <w:t>heir marketing activities</w:t>
      </w:r>
      <w:r w:rsidRPr="008418F6">
        <w:rPr>
          <w:sz w:val="16"/>
        </w:rPr>
        <w:t>.96</w:t>
      </w:r>
    </w:p>
    <w:p w14:paraId="25148EBB" w14:textId="77777777" w:rsidR="008418F6" w:rsidRPr="008418F6" w:rsidRDefault="008418F6" w:rsidP="008418F6"/>
    <w:p w14:paraId="20B460A5"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Those cards access the </w:t>
      </w:r>
      <w:r w:rsidRPr="008418F6">
        <w:rPr>
          <w:rFonts w:eastAsiaTheme="majorEastAsia" w:cstheme="majorBidi"/>
          <w:b/>
          <w:iCs/>
          <w:sz w:val="26"/>
          <w:u w:val="single"/>
        </w:rPr>
        <w:t>Precision</w:t>
      </w:r>
      <w:r w:rsidRPr="008418F6">
        <w:rPr>
          <w:rFonts w:eastAsiaTheme="majorEastAsia" w:cstheme="majorBidi"/>
          <w:b/>
          <w:iCs/>
          <w:sz w:val="26"/>
        </w:rPr>
        <w:t xml:space="preserve"> and </w:t>
      </w:r>
      <w:r w:rsidRPr="008418F6">
        <w:rPr>
          <w:rFonts w:eastAsiaTheme="majorEastAsia" w:cstheme="majorBidi"/>
          <w:b/>
          <w:iCs/>
          <w:sz w:val="26"/>
          <w:u w:val="single"/>
        </w:rPr>
        <w:t>Context</w:t>
      </w:r>
      <w:r w:rsidRPr="008418F6">
        <w:rPr>
          <w:rFonts w:eastAsiaTheme="majorEastAsia" w:cstheme="majorBidi"/>
          <w:b/>
          <w:iCs/>
          <w:sz w:val="26"/>
        </w:rPr>
        <w:t xml:space="preserve"> warrants. </w:t>
      </w:r>
    </w:p>
    <w:p w14:paraId="42EC6312"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They’re from the formal Code of Federal Regs, use topic phrases, and get at whether agency interps “prohibits” or “expands scope”. </w:t>
      </w:r>
      <w:r w:rsidRPr="008418F6">
        <w:rPr>
          <w:rFonts w:eastAsiaTheme="majorEastAsia" w:cstheme="majorBidi"/>
          <w:b/>
          <w:iCs/>
          <w:sz w:val="26"/>
        </w:rPr>
        <w:br/>
      </w:r>
    </w:p>
    <w:p w14:paraId="01A18E2C"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Fourth they sever “core laws”</w:t>
      </w:r>
    </w:p>
    <w:p w14:paraId="2DD7DF4A"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Core laws are Sherman and Clayton </w:t>
      </w:r>
    </w:p>
    <w:p w14:paraId="4D9DE14A" w14:textId="77777777" w:rsidR="008418F6" w:rsidRPr="008418F6" w:rsidRDefault="008418F6" w:rsidP="008418F6">
      <w:pPr>
        <w:rPr>
          <w:rFonts w:eastAsia="Calibri"/>
        </w:rPr>
      </w:pPr>
      <w:r w:rsidRPr="008418F6">
        <w:rPr>
          <w:rFonts w:eastAsia="Calibri"/>
          <w:b/>
          <w:bCs/>
          <w:sz w:val="26"/>
        </w:rPr>
        <w:t>Felsenfeld 93</w:t>
      </w:r>
      <w:r w:rsidRPr="008418F6">
        <w:rPr>
          <w:rFonts w:eastAsia="Calibri"/>
        </w:rPr>
        <w:t xml:space="preserve"> – Carl Felsenfeld Professor of Law, Fordham University School of Law. “The Bank Holding Company Act: Has It Lived Its Life?,” </w:t>
      </w:r>
      <w:r w:rsidRPr="008418F6">
        <w:rPr>
          <w:rFonts w:eastAsia="Calibri"/>
          <w:i/>
          <w:iCs/>
        </w:rPr>
        <w:t>Villanova Law Review</w:t>
      </w:r>
      <w:r w:rsidRPr="008418F6">
        <w:rPr>
          <w:rFonts w:eastAsia="Calibri"/>
        </w:rPr>
        <w:t>, Vol. 38, January 1993,</w:t>
      </w:r>
      <w:r w:rsidRPr="008418F6">
        <w:t xml:space="preserve"> </w:t>
      </w:r>
      <w:r w:rsidRPr="008418F6">
        <w:rPr>
          <w:rFonts w:eastAsia="Calibri"/>
        </w:rPr>
        <w:t>https://digitalcommons.law.villanova.edu/cgi/viewcontent.cgi?article=2821&amp;context=vlr</w:t>
      </w:r>
    </w:p>
    <w:p w14:paraId="3CD8BD32" w14:textId="77777777" w:rsidR="008418F6" w:rsidRPr="008418F6" w:rsidRDefault="008418F6" w:rsidP="008418F6">
      <w:pPr>
        <w:rPr>
          <w:sz w:val="16"/>
        </w:rPr>
      </w:pPr>
      <w:r w:rsidRPr="008418F6">
        <w:rPr>
          <w:sz w:val="16"/>
        </w:rPr>
        <w:t xml:space="preserve">It is well established that, despite the "extensive blanket of state and federal regulation of commercial banking, much of which is aimed at limiting competition,"480 the </w:t>
      </w:r>
      <w:r w:rsidRPr="008418F6">
        <w:rPr>
          <w:highlight w:val="green"/>
          <w:u w:val="single"/>
        </w:rPr>
        <w:t>U</w:t>
      </w:r>
      <w:r w:rsidRPr="008418F6">
        <w:rPr>
          <w:sz w:val="16"/>
        </w:rPr>
        <w:t xml:space="preserve">nited </w:t>
      </w:r>
      <w:r w:rsidRPr="008418F6">
        <w:rPr>
          <w:highlight w:val="green"/>
          <w:u w:val="single"/>
        </w:rPr>
        <w:t>S</w:t>
      </w:r>
      <w:r w:rsidRPr="008418F6">
        <w:rPr>
          <w:sz w:val="16"/>
        </w:rPr>
        <w:t xml:space="preserve">tates' </w:t>
      </w:r>
      <w:r w:rsidRPr="008418F6">
        <w:rPr>
          <w:highlight w:val="green"/>
          <w:u w:val="single"/>
        </w:rPr>
        <w:t>core antitrust statutes</w:t>
      </w:r>
      <w:r w:rsidRPr="008418F6">
        <w:rPr>
          <w:sz w:val="16"/>
        </w:rPr>
        <w:t xml:space="preserve"> (the </w:t>
      </w:r>
      <w:r w:rsidRPr="008418F6">
        <w:rPr>
          <w:highlight w:val="green"/>
          <w:u w:val="single"/>
        </w:rPr>
        <w:t>Sherman and Clayton Acts</w:t>
      </w:r>
      <w:r w:rsidRPr="008418F6">
        <w:rPr>
          <w:sz w:val="16"/>
        </w:rP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61DEF922" w14:textId="77777777" w:rsidR="008418F6" w:rsidRPr="008418F6" w:rsidRDefault="008418F6" w:rsidP="008418F6">
      <w:pPr>
        <w:rPr>
          <w:sz w:val="12"/>
          <w:szCs w:val="12"/>
        </w:rPr>
      </w:pPr>
      <w:r w:rsidRPr="008418F6">
        <w:rPr>
          <w:sz w:val="12"/>
          <w:szCs w:val="12"/>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4208829D" w14:textId="77777777" w:rsidR="008418F6" w:rsidRPr="008418F6" w:rsidRDefault="008418F6" w:rsidP="008418F6">
      <w:pPr>
        <w:rPr>
          <w:sz w:val="12"/>
          <w:szCs w:val="12"/>
        </w:rPr>
      </w:pPr>
      <w:r w:rsidRPr="008418F6">
        <w:rPr>
          <w:sz w:val="12"/>
          <w:szCs w:val="12"/>
        </w:rPr>
        <w:t>There is a high degree of flexibility in the antitrust laws. One of the functions of the antitrust laws is to adapt their application to the particular industry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5B87A523" w14:textId="77777777" w:rsidR="008418F6" w:rsidRPr="008418F6" w:rsidRDefault="008418F6" w:rsidP="008418F6">
      <w:pPr>
        <w:rPr>
          <w:sz w:val="12"/>
          <w:szCs w:val="12"/>
        </w:rPr>
      </w:pPr>
      <w:r w:rsidRPr="008418F6">
        <w:rPr>
          <w:sz w:val="12"/>
          <w:szCs w:val="12"/>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7DD72353" w14:textId="77777777" w:rsidR="008418F6" w:rsidRPr="008418F6" w:rsidRDefault="008418F6" w:rsidP="008418F6">
      <w:pPr>
        <w:rPr>
          <w:sz w:val="16"/>
          <w:szCs w:val="16"/>
        </w:rPr>
      </w:pPr>
      <w:r w:rsidRPr="008418F6">
        <w:rPr>
          <w:sz w:val="16"/>
          <w:szCs w:val="16"/>
        </w:rPr>
        <w:t>2. Federal Trade Commission Act</w:t>
      </w:r>
    </w:p>
    <w:p w14:paraId="417331C5" w14:textId="77777777" w:rsidR="008418F6" w:rsidRPr="008418F6" w:rsidRDefault="008418F6" w:rsidP="008418F6">
      <w:pPr>
        <w:rPr>
          <w:sz w:val="16"/>
        </w:rPr>
      </w:pPr>
      <w:r w:rsidRPr="008418F6">
        <w:rPr>
          <w:highlight w:val="green"/>
          <w:u w:val="single"/>
        </w:rPr>
        <w:t>Secondary to the core antitrust laws</w:t>
      </w:r>
      <w:r w:rsidRPr="008418F6">
        <w:rPr>
          <w:sz w:val="16"/>
        </w:rPr>
        <w:t xml:space="preserve">, and of more potential than experiential significance in regulating bank holding company behavior in the absence of the BHCA, </w:t>
      </w:r>
      <w:r w:rsidRPr="008418F6">
        <w:rPr>
          <w:highlight w:val="green"/>
          <w:u w:val="single"/>
        </w:rPr>
        <w:t>is the</w:t>
      </w:r>
      <w:r w:rsidRPr="008418F6">
        <w:rPr>
          <w:u w:val="single"/>
        </w:rPr>
        <w:t xml:space="preserve"> Federal Trade Commission Act</w:t>
      </w:r>
      <w:r w:rsidRPr="008418F6">
        <w:rPr>
          <w:sz w:val="16"/>
        </w:rPr>
        <w:t xml:space="preserve"> (</w:t>
      </w:r>
      <w:r w:rsidRPr="008418F6">
        <w:rPr>
          <w:highlight w:val="green"/>
          <w:u w:val="single"/>
        </w:rPr>
        <w:t>FTC A</w:t>
      </w:r>
      <w:r w:rsidRPr="008418F6">
        <w:rPr>
          <w:sz w:val="16"/>
        </w:rPr>
        <w:t>ct). \492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 495 - the perpetration of "unfair methods of competition." 496</w:t>
      </w:r>
    </w:p>
    <w:p w14:paraId="7B492DE7"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Aff severance a voter – Plan’s the locus, we’re reactive, so it’s worse for them. No clash or in-round education. Independently proves they are not topical!</w:t>
      </w:r>
    </w:p>
    <w:p w14:paraId="4172E0DE"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It is a zero-sum game – so consider whether it’s </w:t>
      </w:r>
      <w:r w:rsidRPr="008418F6">
        <w:rPr>
          <w:rFonts w:eastAsiaTheme="majorEastAsia" w:cstheme="majorBidi"/>
          <w:b/>
          <w:i/>
          <w:sz w:val="26"/>
          <w:u w:val="single"/>
        </w:rPr>
        <w:t>worse</w:t>
      </w:r>
      <w:r w:rsidRPr="008418F6">
        <w:rPr>
          <w:rFonts w:eastAsiaTheme="majorEastAsia" w:cstheme="majorBidi"/>
          <w:b/>
          <w:iCs/>
          <w:sz w:val="26"/>
        </w:rPr>
        <w:t xml:space="preserve"> if Cplan were – instead – a topical Aff. Their thread NECESSARILY mean “Agency interp Affs” are topical  - which Ends EDUCATION about “</w:t>
      </w:r>
      <w:r w:rsidRPr="008418F6">
        <w:rPr>
          <w:rFonts w:eastAsiaTheme="majorEastAsia" w:cstheme="majorBidi"/>
          <w:b/>
          <w:iCs/>
          <w:sz w:val="26"/>
          <w:u w:val="single"/>
        </w:rPr>
        <w:t xml:space="preserve">prohibit </w:t>
      </w:r>
      <w:r w:rsidRPr="008418F6">
        <w:rPr>
          <w:rFonts w:eastAsiaTheme="majorEastAsia" w:cstheme="majorBidi"/>
          <w:b/>
          <w:iCs/>
          <w:sz w:val="26"/>
        </w:rPr>
        <w:t xml:space="preserve">vs. </w:t>
      </w:r>
      <w:r w:rsidRPr="008418F6">
        <w:rPr>
          <w:rFonts w:eastAsiaTheme="majorEastAsia" w:cstheme="majorBidi"/>
          <w:b/>
          <w:iCs/>
          <w:sz w:val="26"/>
          <w:u w:val="single"/>
        </w:rPr>
        <w:t>agency interpretation</w:t>
      </w:r>
      <w:r w:rsidRPr="008418F6">
        <w:rPr>
          <w:rFonts w:eastAsiaTheme="majorEastAsia" w:cstheme="majorBidi"/>
          <w:b/>
          <w:iCs/>
          <w:sz w:val="26"/>
        </w:rPr>
        <w:t xml:space="preserve">”, wishes away the topic, and lets aff’s be squo interps of laws - perms cannot include non-topical characterizations of the aff </w:t>
      </w:r>
    </w:p>
    <w:p w14:paraId="6F29787E" w14:textId="77777777" w:rsidR="008418F6" w:rsidRPr="008418F6" w:rsidRDefault="008418F6" w:rsidP="008418F6"/>
    <w:p w14:paraId="25005D6E" w14:textId="77777777" w:rsidR="008418F6" w:rsidRPr="008418F6" w:rsidRDefault="008418F6" w:rsidP="008418F6"/>
    <w:p w14:paraId="1A0D0EEB"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A2: Treble Damages</w:t>
      </w:r>
    </w:p>
    <w:p w14:paraId="02020B91" w14:textId="77777777" w:rsidR="008418F6" w:rsidRPr="008418F6" w:rsidRDefault="008418F6" w:rsidP="008418F6"/>
    <w:p w14:paraId="23826403"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FTC can issue civil damages under Penalty Offense Authority</w:t>
      </w:r>
    </w:p>
    <w:p w14:paraId="5C43929E" w14:textId="77777777" w:rsidR="008418F6" w:rsidRPr="008418F6" w:rsidRDefault="008418F6" w:rsidP="008418F6">
      <w:pPr>
        <w:rPr>
          <w:b/>
          <w:bCs/>
          <w:sz w:val="26"/>
        </w:rPr>
      </w:pPr>
      <w:r w:rsidRPr="008418F6">
        <w:rPr>
          <w:b/>
          <w:bCs/>
          <w:sz w:val="26"/>
        </w:rPr>
        <w:t>Gordon ‘21</w:t>
      </w:r>
    </w:p>
    <w:p w14:paraId="275CABD7" w14:textId="77777777" w:rsidR="008418F6" w:rsidRPr="008418F6" w:rsidRDefault="008418F6" w:rsidP="008418F6">
      <w:pPr>
        <w:rPr>
          <w:sz w:val="18"/>
          <w:szCs w:val="18"/>
        </w:rPr>
      </w:pPr>
      <w:r w:rsidRPr="008418F6">
        <w:rPr>
          <w:sz w:val="18"/>
          <w:szCs w:val="18"/>
        </w:rPr>
        <w:t xml:space="preserve">et al; Len Gordon, chair of Venable’s Advertising and Marketing Group, is a skilled litigator who leverages his significant experience working for the Federal Trade Commission (FTC) to help protect his clients’ interests and guide their business activity. Len regularly represents companies and individuals in investigations and litigation with the FTC – From: “The Regulatory Road Ahead: Payments Law Virtual Bootcamp” - June 8, 2021 – This specific section was written January 19, 2021 and reconsolidated into a broader doc - #E&amp;F - https://www.venable.com/-/media/files/events/2021/06/the-regulatory-road-ahead.pdf?la=en&amp;hash=7DA62C06072C24DB3A3C8A743AEE41FCC12E3410 </w:t>
      </w:r>
    </w:p>
    <w:p w14:paraId="293914EC" w14:textId="77777777" w:rsidR="008418F6" w:rsidRPr="008418F6" w:rsidRDefault="008418F6" w:rsidP="008418F6"/>
    <w:p w14:paraId="0DE475F5" w14:textId="77777777" w:rsidR="008418F6" w:rsidRPr="008418F6" w:rsidRDefault="008418F6" w:rsidP="008418F6">
      <w:pPr>
        <w:rPr>
          <w:sz w:val="16"/>
        </w:rPr>
      </w:pPr>
      <w:r w:rsidRPr="008418F6">
        <w:rPr>
          <w:sz w:val="16"/>
        </w:rPr>
        <w:t xml:space="preserve">Finally, </w:t>
      </w:r>
      <w:r w:rsidRPr="008418F6">
        <w:rPr>
          <w:highlight w:val="green"/>
          <w:u w:val="single"/>
        </w:rPr>
        <w:t>the FTC could utilize</w:t>
      </w:r>
      <w:r w:rsidRPr="008418F6">
        <w:rPr>
          <w:sz w:val="16"/>
        </w:rPr>
        <w:t xml:space="preserve"> a somewhat unused avenue for obtaining redress—the </w:t>
      </w:r>
      <w:r w:rsidRPr="008418F6">
        <w:rPr>
          <w:b/>
          <w:iCs/>
          <w:highlight w:val="green"/>
          <w:u w:val="single"/>
        </w:rPr>
        <w:t>Penalty Offense Authority</w:t>
      </w:r>
      <w:r w:rsidRPr="008418F6">
        <w:rPr>
          <w:sz w:val="16"/>
        </w:rPr>
        <w:t xml:space="preserve">, which we’ve previously discussed here. </w:t>
      </w:r>
      <w:r w:rsidRPr="008418F6">
        <w:rPr>
          <w:highlight w:val="green"/>
          <w:u w:val="single"/>
        </w:rPr>
        <w:t>This</w:t>
      </w:r>
      <w:r w:rsidRPr="008418F6">
        <w:rPr>
          <w:u w:val="single"/>
        </w:rPr>
        <w:t xml:space="preserve"> </w:t>
      </w:r>
      <w:r w:rsidRPr="008418F6">
        <w:rPr>
          <w:sz w:val="16"/>
        </w:rPr>
        <w:t xml:space="preserve">Authority </w:t>
      </w:r>
      <w:r w:rsidRPr="008418F6">
        <w:rPr>
          <w:highlight w:val="green"/>
          <w:u w:val="single"/>
        </w:rPr>
        <w:t>authorizes the FTC to seek civil penalties</w:t>
      </w:r>
      <w:r w:rsidRPr="008418F6">
        <w:rPr>
          <w:sz w:val="16"/>
        </w:rPr>
        <w:t xml:space="preserve"> (</w:t>
      </w:r>
      <w:r w:rsidRPr="008418F6">
        <w:rPr>
          <w:b/>
          <w:iCs/>
          <w:u w:val="single"/>
        </w:rPr>
        <w:t>directly not through the DOJ</w:t>
      </w:r>
      <w:r w:rsidRPr="008418F6">
        <w:rPr>
          <w:sz w:val="16"/>
        </w:rPr>
        <w:t xml:space="preserve">) </w:t>
      </w:r>
      <w:r w:rsidRPr="008418F6">
        <w:rPr>
          <w:highlight w:val="green"/>
          <w:u w:val="single"/>
        </w:rPr>
        <w:t>against a defendant</w:t>
      </w:r>
      <w:r w:rsidRPr="008418F6">
        <w:rPr>
          <w:sz w:val="16"/>
        </w:rPr>
        <w:t xml:space="preserve"> in federal court </w:t>
      </w:r>
      <w:r w:rsidRPr="008418F6">
        <w:rPr>
          <w:highlight w:val="green"/>
          <w:u w:val="single"/>
        </w:rPr>
        <w:t>where</w:t>
      </w:r>
      <w:r w:rsidRPr="008418F6">
        <w:rPr>
          <w:sz w:val="16"/>
        </w:rPr>
        <w:t xml:space="preserve"> (1) the </w:t>
      </w:r>
      <w:r w:rsidRPr="008418F6">
        <w:rPr>
          <w:highlight w:val="green"/>
          <w:u w:val="single"/>
        </w:rPr>
        <w:t>FTC has obtained a</w:t>
      </w:r>
      <w:r w:rsidRPr="008418F6">
        <w:rPr>
          <w:sz w:val="16"/>
        </w:rPr>
        <w:t xml:space="preserve"> litigated </w:t>
      </w:r>
      <w:r w:rsidRPr="008418F6">
        <w:rPr>
          <w:highlight w:val="green"/>
          <w:u w:val="single"/>
        </w:rPr>
        <w:t>cease and desist order</w:t>
      </w:r>
      <w:r w:rsidRPr="008418F6">
        <w:rPr>
          <w:sz w:val="16"/>
        </w:rPr>
        <w:t xml:space="preserve"> against another party </w:t>
      </w:r>
      <w:r w:rsidRPr="008418F6">
        <w:rPr>
          <w:highlight w:val="green"/>
          <w:u w:val="single"/>
        </w:rPr>
        <w:t>through an administrative proceeding</w:t>
      </w:r>
      <w:r w:rsidRPr="008418F6">
        <w:rPr>
          <w:sz w:val="16"/>
        </w:rPr>
        <w:t xml:space="preserve"> p</w:t>
      </w:r>
      <w:r w:rsidRPr="008418F6">
        <w:rPr>
          <w:b/>
          <w:iCs/>
          <w:highlight w:val="green"/>
          <w:u w:val="single"/>
        </w:rPr>
        <w:t>ursuant to Section 5</w:t>
      </w:r>
      <w:r w:rsidRPr="008418F6">
        <w:rPr>
          <w:sz w:val="16"/>
        </w:rPr>
        <w:t xml:space="preserve">(b) </w:t>
      </w:r>
      <w:r w:rsidRPr="008418F6">
        <w:rPr>
          <w:b/>
          <w:iCs/>
          <w:u w:val="single"/>
        </w:rPr>
        <w:t>of the FTC A</w:t>
      </w:r>
      <w:r w:rsidRPr="008418F6">
        <w:rPr>
          <w:sz w:val="16"/>
        </w:rPr>
        <w:t>ct</w:t>
      </w:r>
      <w:r w:rsidRPr="008418F6">
        <w:rPr>
          <w:b/>
          <w:iCs/>
          <w:highlight w:val="green"/>
          <w:u w:val="single"/>
        </w:rPr>
        <w:t>;</w:t>
      </w:r>
      <w:r w:rsidRPr="008418F6">
        <w:rPr>
          <w:sz w:val="16"/>
        </w:rPr>
        <w:t xml:space="preserve"> (2) </w:t>
      </w:r>
      <w:r w:rsidRPr="008418F6">
        <w:rPr>
          <w:highlight w:val="green"/>
          <w:u w:val="single"/>
        </w:rPr>
        <w:t>the cease and desist order identifies a</w:t>
      </w:r>
      <w:r w:rsidRPr="008418F6">
        <w:rPr>
          <w:sz w:val="16"/>
        </w:rPr>
        <w:t xml:space="preserve"> specific </w:t>
      </w:r>
      <w:r w:rsidRPr="008418F6">
        <w:rPr>
          <w:highlight w:val="green"/>
          <w:u w:val="single"/>
        </w:rPr>
        <w:t>practice as unfair</w:t>
      </w:r>
      <w:r w:rsidRPr="008418F6">
        <w:rPr>
          <w:sz w:val="16"/>
        </w:rPr>
        <w:t xml:space="preserve"> or deceptive;</w:t>
      </w:r>
      <w:r w:rsidRPr="008418F6">
        <w:rPr>
          <w:u w:val="single"/>
        </w:rPr>
        <w:t xml:space="preserve"> </w:t>
      </w:r>
      <w:r w:rsidRPr="008418F6">
        <w:rPr>
          <w:highlight w:val="green"/>
          <w:u w:val="single"/>
        </w:rPr>
        <w:t>and</w:t>
      </w:r>
      <w:r w:rsidRPr="008418F6">
        <w:rPr>
          <w:sz w:val="16"/>
        </w:rPr>
        <w:t xml:space="preserve"> (3) </w:t>
      </w:r>
      <w:r w:rsidRPr="008418F6">
        <w:rPr>
          <w:highlight w:val="green"/>
          <w:u w:val="single"/>
        </w:rPr>
        <w:t>a party on notice of the order</w:t>
      </w:r>
      <w:r w:rsidRPr="008418F6">
        <w:rPr>
          <w:sz w:val="16"/>
        </w:rPr>
        <w:t xml:space="preserve"> (i.e., someone with actual knowledge that the practice is unfair or deceptive) </w:t>
      </w:r>
      <w:r w:rsidRPr="008418F6">
        <w:rPr>
          <w:highlight w:val="green"/>
          <w:u w:val="single"/>
        </w:rPr>
        <w:t>then engages in that same violating conduct</w:t>
      </w:r>
      <w:r w:rsidRPr="008418F6">
        <w:rPr>
          <w:sz w:val="16"/>
        </w:rPr>
        <w:t xml:space="preserve"> after the order is final.</w:t>
      </w:r>
    </w:p>
    <w:p w14:paraId="108DF1C7"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 – A2: Rollback</w:t>
      </w:r>
    </w:p>
    <w:p w14:paraId="3081147E"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2NC---AT: Rollback---Guidance</w:t>
      </w:r>
    </w:p>
    <w:p w14:paraId="62FBFE43"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Rollback doesn’t assume our specific mechanism:</w:t>
      </w:r>
    </w:p>
    <w:p w14:paraId="78563E08"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1. Section 5---it’s </w:t>
      </w:r>
      <w:r w:rsidRPr="008418F6">
        <w:rPr>
          <w:rFonts w:eastAsiaTheme="majorEastAsia" w:cstheme="majorBidi"/>
          <w:b/>
          <w:iCs/>
          <w:sz w:val="26"/>
          <w:u w:val="single"/>
        </w:rPr>
        <w:t>widely viewed</w:t>
      </w:r>
      <w:r w:rsidRPr="008418F6">
        <w:rPr>
          <w:rFonts w:eastAsiaTheme="majorEastAsia" w:cstheme="majorBidi"/>
          <w:b/>
          <w:iCs/>
          <w:sz w:val="26"/>
        </w:rPr>
        <w:t xml:space="preserve"> by </w:t>
      </w:r>
      <w:r w:rsidRPr="008418F6">
        <w:rPr>
          <w:rFonts w:eastAsiaTheme="majorEastAsia" w:cstheme="majorBidi"/>
          <w:b/>
          <w:iCs/>
          <w:sz w:val="26"/>
          <w:u w:val="single"/>
        </w:rPr>
        <w:t>previous Court decisions</w:t>
      </w:r>
      <w:r w:rsidRPr="008418F6">
        <w:rPr>
          <w:rFonts w:eastAsiaTheme="majorEastAsia" w:cstheme="majorBidi"/>
          <w:b/>
          <w:iCs/>
          <w:sz w:val="26"/>
        </w:rPr>
        <w:t xml:space="preserve"> as </w:t>
      </w:r>
      <w:r w:rsidRPr="008418F6">
        <w:rPr>
          <w:rFonts w:eastAsiaTheme="majorEastAsia" w:cstheme="majorBidi"/>
          <w:b/>
          <w:iCs/>
          <w:sz w:val="26"/>
          <w:u w:val="single"/>
        </w:rPr>
        <w:t>legitimate</w:t>
      </w:r>
      <w:r w:rsidRPr="008418F6">
        <w:rPr>
          <w:rFonts w:eastAsiaTheme="majorEastAsia" w:cstheme="majorBidi"/>
          <w:b/>
          <w:iCs/>
          <w:sz w:val="26"/>
        </w:rPr>
        <w:t xml:space="preserve"> for the Commission to determine---that’s Khan</w:t>
      </w:r>
    </w:p>
    <w:p w14:paraId="1F96B61D"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2. Policy statements---even if guidance is traditionally rolled back, courts have determined that the precise specification of conduct is binding---that’s Seidenfeld.</w:t>
      </w:r>
    </w:p>
    <w:p w14:paraId="73D53E17"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3. Links to them---their evidence is reasons why the courts won’t adhere to Section 5 standards---if they do use FTC rulemaking, then it links to them.</w:t>
      </w:r>
    </w:p>
    <w:p w14:paraId="56BBE41A"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4. Empirics---courts will </w:t>
      </w:r>
      <w:r w:rsidRPr="008418F6">
        <w:rPr>
          <w:rFonts w:eastAsiaTheme="majorEastAsia" w:cstheme="majorBidi"/>
          <w:b/>
          <w:iCs/>
          <w:sz w:val="26"/>
          <w:u w:val="single"/>
        </w:rPr>
        <w:t>characterize them as interpretative</w:t>
      </w:r>
      <w:r w:rsidRPr="008418F6">
        <w:rPr>
          <w:rFonts w:eastAsiaTheme="majorEastAsia" w:cstheme="majorBidi"/>
          <w:b/>
          <w:iCs/>
          <w:sz w:val="26"/>
        </w:rPr>
        <w:t xml:space="preserve"> and won’t overturn them.</w:t>
      </w:r>
    </w:p>
    <w:p w14:paraId="012A9B15" w14:textId="77777777" w:rsidR="008418F6" w:rsidRPr="008418F6" w:rsidRDefault="008418F6" w:rsidP="008418F6">
      <w:pPr>
        <w:rPr>
          <w:b/>
          <w:bCs/>
          <w:sz w:val="26"/>
        </w:rPr>
      </w:pPr>
      <w:r w:rsidRPr="008418F6">
        <w:rPr>
          <w:b/>
          <w:bCs/>
          <w:sz w:val="26"/>
        </w:rPr>
        <w:t>Seidenfeld ‘11</w:t>
      </w:r>
    </w:p>
    <w:p w14:paraId="5A8C1BBD" w14:textId="77777777" w:rsidR="008418F6" w:rsidRPr="008418F6" w:rsidRDefault="008418F6" w:rsidP="008418F6">
      <w:pPr>
        <w:rPr>
          <w:sz w:val="18"/>
          <w:szCs w:val="18"/>
        </w:rPr>
      </w:pPr>
      <w:r w:rsidRPr="008418F6">
        <w:rPr>
          <w:sz w:val="18"/>
          <w:szCs w:val="18"/>
        </w:rPr>
        <w:t>Mark Seidenfeld – Patricia A. Dore Professor of Administrative Law, Florida State University College of Law. “Substituting Substantive for Procedural Review of Guidance Documents” - 90 TEX. L. REV. 331 (2011) -#E&amp;F – continues to footnote #97 - https://ir.law.fsu.edu/cgi/viewcontent.cgi?article=1004&amp;context=articles</w:t>
      </w:r>
    </w:p>
    <w:p w14:paraId="4C111AD2" w14:textId="77777777" w:rsidR="008418F6" w:rsidRPr="008418F6" w:rsidRDefault="008418F6" w:rsidP="008418F6">
      <w:pPr>
        <w:rPr>
          <w:rFonts w:asciiTheme="minorHAnsi" w:hAnsiTheme="minorHAnsi" w:cstheme="minorBidi"/>
          <w:sz w:val="16"/>
        </w:rPr>
      </w:pPr>
      <w:r w:rsidRPr="008418F6">
        <w:rPr>
          <w:rFonts w:asciiTheme="minorHAnsi" w:hAnsiTheme="minorHAnsi" w:cstheme="minorBidi"/>
          <w:sz w:val="16"/>
        </w:rPr>
        <w:t xml:space="preserve">2. </w:t>
      </w:r>
      <w:r w:rsidRPr="008418F6">
        <w:rPr>
          <w:b/>
          <w:iCs/>
          <w:u w:val="single"/>
        </w:rPr>
        <w:t>Interpretive Rules</w:t>
      </w:r>
      <w:r w:rsidRPr="008418F6">
        <w:rPr>
          <w:rFonts w:asciiTheme="minorHAnsi" w:hAnsiTheme="minorHAnsi" w:cstheme="minorBidi"/>
          <w:sz w:val="16"/>
        </w:rPr>
        <w:t>.—</w:t>
      </w:r>
      <w:r w:rsidRPr="008418F6">
        <w:rPr>
          <w:highlight w:val="green"/>
          <w:u w:val="single"/>
        </w:rPr>
        <w:t>The picture is</w:t>
      </w:r>
      <w:r w:rsidRPr="008418F6">
        <w:rPr>
          <w:rFonts w:asciiTheme="minorHAnsi" w:hAnsiTheme="minorHAnsi" w:cstheme="minorBidi"/>
          <w:sz w:val="16"/>
        </w:rPr>
        <w:t xml:space="preserve"> slightly </w:t>
      </w:r>
      <w:r w:rsidRPr="008418F6">
        <w:rPr>
          <w:highlight w:val="green"/>
          <w:u w:val="single"/>
        </w:rPr>
        <w:t>clearer for</w:t>
      </w:r>
      <w:r w:rsidRPr="008418F6">
        <w:rPr>
          <w:rFonts w:asciiTheme="minorHAnsi" w:hAnsiTheme="minorHAnsi" w:cstheme="minorBidi"/>
          <w:sz w:val="16"/>
        </w:rPr>
        <w:t xml:space="preserve"> purported </w:t>
      </w:r>
      <w:r w:rsidRPr="008418F6">
        <w:rPr>
          <w:b/>
          <w:iCs/>
          <w:highlight w:val="green"/>
          <w:u w:val="single"/>
        </w:rPr>
        <w:t>interpretive rules</w:t>
      </w:r>
      <w:r w:rsidRPr="008418F6">
        <w:rPr>
          <w:rFonts w:asciiTheme="minorHAnsi" w:hAnsiTheme="minorHAnsi" w:cstheme="minorBidi"/>
          <w:sz w:val="16"/>
        </w:rPr>
        <w:t>, although the distinction between interpretive and legislative rules is still far from pellucid.</w:t>
      </w:r>
      <w:r w:rsidRPr="008418F6">
        <w:rPr>
          <w:b/>
          <w:iCs/>
          <w:highlight w:val="green"/>
          <w:u w:val="single"/>
        </w:rPr>
        <w:t>97</w:t>
      </w:r>
      <w:r w:rsidRPr="008418F6">
        <w:rPr>
          <w:rFonts w:asciiTheme="minorHAnsi" w:hAnsiTheme="minorHAnsi" w:cstheme="minorBidi"/>
          <w:sz w:val="16"/>
        </w:rPr>
        <w:t xml:space="preserve"> Again, the focus is on whether the rule “carries the force and effect of law,”98 but </w:t>
      </w:r>
      <w:r w:rsidRPr="008418F6">
        <w:rPr>
          <w:sz w:val="16"/>
        </w:rPr>
        <w:t>the emphasis for evaluating</w:t>
      </w:r>
      <w:r w:rsidRPr="008418F6">
        <w:rPr>
          <w:rFonts w:asciiTheme="minorHAnsi" w:hAnsiTheme="minorHAnsi" w:cstheme="minorBidi"/>
          <w:sz w:val="16"/>
        </w:rPr>
        <w:t xml:space="preserve"> an interpretive rule is whether the binding obligation is created by the rule rather than reflecting a preexisting obligation imposed by the statute or regulation the rule purports to interpret.99 Operationally, this inquiry looks at the relation between the rule and the text it interprets.100 For example, </w:t>
      </w:r>
      <w:r w:rsidRPr="008418F6">
        <w:rPr>
          <w:highlight w:val="green"/>
          <w:u w:val="single"/>
        </w:rPr>
        <w:t>courts have stated that a rule is interpretive if it spells out a duty “fairly encompassed” within the reg</w:t>
      </w:r>
      <w:r w:rsidRPr="008418F6">
        <w:rPr>
          <w:rFonts w:asciiTheme="minorHAnsi" w:hAnsiTheme="minorHAnsi" w:cstheme="minorBidi"/>
          <w:sz w:val="16"/>
        </w:rPr>
        <w:t xml:space="preserve">ulation </w:t>
      </w:r>
      <w:r w:rsidRPr="008418F6">
        <w:rPr>
          <w:highlight w:val="green"/>
          <w:u w:val="single"/>
        </w:rPr>
        <w:t>that the interpretation purports to construe.</w:t>
      </w:r>
      <w:r w:rsidRPr="008418F6">
        <w:rPr>
          <w:rFonts w:asciiTheme="minorHAnsi" w:hAnsiTheme="minorHAnsi" w:cstheme="minorBidi"/>
          <w:sz w:val="16"/>
        </w:rPr>
        <w:t>101 The basis for this test is that a rule that is fairly encompassed does not create an independent legal obligation, but rather merely clarifies one that already exists. Similarly, courts have held that a rule that is inconsistent with, or amends, a legislative rule cannot be interpretive, because such a rule would impose new rights or obligations.102 This standard, however, still leaves difficult line-drawing choices for determining whether the connection between an announced interpretation and the text being interpreted is sufficiently close to characterize the announcement as an interpretive rule. In fact, courts often deviate from the strictures of the doctrine they have created by holding that interpretations that are clearly not encompassed in the language being interpreted were, nonetheless, interpretive rules.103</w:t>
      </w:r>
    </w:p>
    <w:p w14:paraId="473EC494" w14:textId="77777777" w:rsidR="008418F6" w:rsidRPr="008418F6" w:rsidRDefault="008418F6" w:rsidP="008418F6">
      <w:pPr>
        <w:rPr>
          <w:rFonts w:asciiTheme="minorHAnsi" w:hAnsiTheme="minorHAnsi" w:cstheme="minorBidi"/>
          <w:sz w:val="14"/>
        </w:rPr>
      </w:pPr>
      <w:r w:rsidRPr="008418F6">
        <w:rPr>
          <w:b/>
          <w:iCs/>
          <w:u w:val="single"/>
        </w:rPr>
        <w:t>97.</w:t>
      </w:r>
      <w:r w:rsidRPr="008418F6">
        <w:rPr>
          <w:rFonts w:asciiTheme="minorHAnsi" w:hAnsiTheme="minorHAnsi" w:cstheme="minorBidi"/>
          <w:sz w:val="14"/>
        </w:rPr>
        <w:t xml:space="preserve"> Gen. Motors Corp. v. Ruckelshaus, 742 F.2d 1561, 1565 (D.C. Cir. 1984). </w:t>
      </w:r>
      <w:r w:rsidRPr="008418F6">
        <w:rPr>
          <w:highlight w:val="green"/>
          <w:u w:val="single"/>
        </w:rPr>
        <w:t>Courts will</w:t>
      </w:r>
      <w:r w:rsidRPr="008418F6">
        <w:rPr>
          <w:rFonts w:asciiTheme="minorHAnsi" w:hAnsiTheme="minorHAnsi" w:cstheme="minorBidi"/>
          <w:sz w:val="14"/>
        </w:rPr>
        <w:t xml:space="preserve"> </w:t>
      </w:r>
      <w:r w:rsidRPr="008418F6">
        <w:rPr>
          <w:highlight w:val="green"/>
          <w:u w:val="single"/>
        </w:rPr>
        <w:t>often</w:t>
      </w:r>
      <w:r w:rsidRPr="008418F6">
        <w:rPr>
          <w:rFonts w:asciiTheme="minorHAnsi" w:hAnsiTheme="minorHAnsi" w:cstheme="minorBidi"/>
          <w:sz w:val="14"/>
        </w:rPr>
        <w:t xml:space="preserve"> </w:t>
      </w:r>
      <w:r w:rsidRPr="008418F6">
        <w:rPr>
          <w:highlight w:val="green"/>
          <w:u w:val="single"/>
        </w:rPr>
        <w:t xml:space="preserve">characterize </w:t>
      </w:r>
      <w:r w:rsidRPr="008418F6">
        <w:rPr>
          <w:b/>
          <w:iCs/>
          <w:highlight w:val="green"/>
          <w:u w:val="single"/>
        </w:rPr>
        <w:t>guidance doc</w:t>
      </w:r>
      <w:r w:rsidRPr="008418F6">
        <w:rPr>
          <w:sz w:val="14"/>
        </w:rPr>
        <w:t>ument</w:t>
      </w:r>
      <w:r w:rsidRPr="008418F6">
        <w:rPr>
          <w:b/>
          <w:iCs/>
          <w:highlight w:val="green"/>
          <w:u w:val="single"/>
        </w:rPr>
        <w:t>s</w:t>
      </w:r>
      <w:r w:rsidRPr="008418F6">
        <w:rPr>
          <w:rFonts w:asciiTheme="minorHAnsi" w:hAnsiTheme="minorHAnsi" w:cstheme="minorBidi"/>
          <w:sz w:val="14"/>
        </w:rPr>
        <w:t xml:space="preserve"> </w:t>
      </w:r>
      <w:r w:rsidRPr="008418F6">
        <w:rPr>
          <w:highlight w:val="green"/>
          <w:u w:val="single"/>
        </w:rPr>
        <w:t xml:space="preserve">that are </w:t>
      </w:r>
      <w:r w:rsidRPr="008418F6">
        <w:rPr>
          <w:b/>
          <w:iCs/>
          <w:highlight w:val="green"/>
          <w:u w:val="single"/>
        </w:rPr>
        <w:t>not</w:t>
      </w:r>
      <w:r w:rsidRPr="008418F6">
        <w:rPr>
          <w:sz w:val="14"/>
        </w:rPr>
        <w:t xml:space="preserve"> </w:t>
      </w:r>
      <w:r w:rsidRPr="008418F6">
        <w:rPr>
          <w:highlight w:val="green"/>
          <w:u w:val="single"/>
        </w:rPr>
        <w:t>clarifications of language</w:t>
      </w:r>
      <w:r w:rsidRPr="008418F6">
        <w:rPr>
          <w:rFonts w:asciiTheme="minorHAnsi" w:hAnsiTheme="minorHAnsi" w:cstheme="minorBidi"/>
          <w:sz w:val="14"/>
        </w:rPr>
        <w:t xml:space="preserve"> nonetheless </w:t>
      </w:r>
      <w:r w:rsidRPr="008418F6">
        <w:rPr>
          <w:highlight w:val="green"/>
          <w:u w:val="single"/>
        </w:rPr>
        <w:t>as interpretive,</w:t>
      </w:r>
      <w:r w:rsidRPr="008418F6">
        <w:rPr>
          <w:rFonts w:asciiTheme="minorHAnsi" w:hAnsiTheme="minorHAnsi" w:cstheme="minorBidi"/>
          <w:sz w:val="14"/>
        </w:rPr>
        <w:t xml:space="preserve"> </w:t>
      </w:r>
      <w:r w:rsidRPr="008418F6">
        <w:rPr>
          <w:highlight w:val="green"/>
          <w:u w:val="single"/>
        </w:rPr>
        <w:t xml:space="preserve">and then </w:t>
      </w:r>
      <w:r w:rsidRPr="008418F6">
        <w:rPr>
          <w:b/>
          <w:iCs/>
          <w:highlight w:val="green"/>
          <w:u w:val="single"/>
        </w:rPr>
        <w:t>uphold them</w:t>
      </w:r>
      <w:r w:rsidRPr="008418F6">
        <w:rPr>
          <w:rFonts w:asciiTheme="minorHAnsi" w:hAnsiTheme="minorHAnsi" w:cstheme="minorBidi"/>
          <w:sz w:val="14"/>
        </w:rPr>
        <w:t xml:space="preserve"> </w:t>
      </w:r>
      <w:r w:rsidRPr="008418F6">
        <w:rPr>
          <w:highlight w:val="green"/>
          <w:u w:val="single"/>
        </w:rPr>
        <w:t>even though they are sufficiently definitive that a court almost certainly would reverse them were they characterized as policy statements</w:t>
      </w:r>
      <w:r w:rsidRPr="008418F6">
        <w:rPr>
          <w:rFonts w:asciiTheme="minorHAnsi" w:hAnsiTheme="minorHAnsi" w:cstheme="minorBidi"/>
          <w:sz w:val="14"/>
        </w:rPr>
        <w:t xml:space="preserve">. See John F. Manning, Nonlegislative Rules, 72 GEO. WASH. L. REV. 893, 926–27 (2004) (evaluating the D.C. Circuit’s method of identifying “procedurally invalid nonlegislative rules” and observing that “the resulting inquiry has an air of arbitrariness to it”). </w:t>
      </w:r>
    </w:p>
    <w:p w14:paraId="4E0836E2" w14:textId="77777777" w:rsidR="008418F6" w:rsidRPr="008418F6" w:rsidRDefault="008418F6" w:rsidP="008418F6"/>
    <w:p w14:paraId="2C2E6321"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One – </w:t>
      </w:r>
      <w:r w:rsidRPr="008418F6">
        <w:rPr>
          <w:rFonts w:eastAsiaTheme="majorEastAsia" w:cstheme="majorBidi"/>
          <w:b/>
          <w:iCs/>
          <w:sz w:val="26"/>
          <w:u w:val="single"/>
        </w:rPr>
        <w:t>SCOTUS is a firewall.</w:t>
      </w:r>
      <w:r w:rsidRPr="008418F6">
        <w:rPr>
          <w:rFonts w:eastAsiaTheme="majorEastAsia" w:cstheme="majorBidi"/>
          <w:b/>
          <w:iCs/>
          <w:sz w:val="26"/>
        </w:rPr>
        <w:t xml:space="preserve"> </w:t>
      </w:r>
    </w:p>
    <w:p w14:paraId="0A9DB977"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1NC Khan says The Court’s repeatedly affirmed the FTC’s Section 5 authority. </w:t>
      </w:r>
    </w:p>
    <w:p w14:paraId="5FE0C0DA" w14:textId="77777777" w:rsidR="008418F6" w:rsidRPr="008418F6" w:rsidRDefault="008418F6" w:rsidP="008418F6"/>
    <w:p w14:paraId="4C5354FE" w14:textId="77777777" w:rsidR="008418F6" w:rsidRPr="008418F6" w:rsidRDefault="008418F6" w:rsidP="008418F6">
      <w:pPr>
        <w:keepNext/>
        <w:keepLines/>
        <w:spacing w:before="40" w:after="0"/>
        <w:outlineLvl w:val="3"/>
        <w:rPr>
          <w:rFonts w:eastAsiaTheme="majorEastAsia" w:cstheme="majorBidi"/>
          <w:b/>
          <w:iCs/>
          <w:sz w:val="26"/>
        </w:rPr>
      </w:pPr>
      <w:r w:rsidRPr="008418F6">
        <w:rPr>
          <w:b/>
          <w:bCs/>
          <w:sz w:val="26"/>
          <w:szCs w:val="26"/>
        </w:rPr>
        <w:t xml:space="preserve">And, their args don’t assume the </w:t>
      </w:r>
      <w:r w:rsidRPr="008418F6">
        <w:rPr>
          <w:b/>
          <w:bCs/>
          <w:sz w:val="26"/>
          <w:szCs w:val="26"/>
          <w:u w:val="single"/>
        </w:rPr>
        <w:t>1NC distinctions</w:t>
      </w:r>
      <w:r w:rsidRPr="008418F6">
        <w:rPr>
          <w:b/>
          <w:bCs/>
          <w:sz w:val="26"/>
          <w:szCs w:val="26"/>
        </w:rPr>
        <w:t xml:space="preserve"> in our CP Text.</w:t>
      </w:r>
      <w:r w:rsidRPr="008418F6">
        <w:t xml:space="preserve"> </w:t>
      </w:r>
      <w:r w:rsidRPr="008418F6">
        <w:rPr>
          <w:rFonts w:eastAsiaTheme="majorEastAsia" w:cstheme="majorBidi"/>
          <w:b/>
          <w:iCs/>
          <w:sz w:val="26"/>
        </w:rPr>
        <w:t xml:space="preserve">Our planks about </w:t>
      </w:r>
      <w:r w:rsidRPr="008418F6">
        <w:rPr>
          <w:rFonts w:eastAsiaTheme="majorEastAsia" w:cstheme="majorBidi"/>
          <w:b/>
          <w:i/>
          <w:sz w:val="26"/>
          <w:u w:val="single"/>
        </w:rPr>
        <w:t>policy statements</w:t>
      </w:r>
      <w:r w:rsidRPr="008418F6">
        <w:rPr>
          <w:rFonts w:eastAsiaTheme="majorEastAsia" w:cstheme="majorBidi"/>
          <w:b/>
          <w:iCs/>
          <w:sz w:val="26"/>
        </w:rPr>
        <w:t xml:space="preserve"> and </w:t>
      </w:r>
      <w:r w:rsidRPr="008418F6">
        <w:rPr>
          <w:rFonts w:eastAsiaTheme="majorEastAsia" w:cstheme="majorBidi"/>
          <w:b/>
          <w:i/>
          <w:sz w:val="26"/>
          <w:u w:val="single"/>
        </w:rPr>
        <w:t>data sets</w:t>
      </w:r>
      <w:r w:rsidRPr="008418F6">
        <w:rPr>
          <w:rFonts w:eastAsiaTheme="majorEastAsia" w:cstheme="majorBidi"/>
          <w:b/>
          <w:iCs/>
          <w:sz w:val="26"/>
        </w:rPr>
        <w:t xml:space="preserve"> mean CP avoids politics and rollback. </w:t>
      </w:r>
    </w:p>
    <w:p w14:paraId="33F08065" w14:textId="77777777" w:rsidR="008418F6" w:rsidRPr="008418F6" w:rsidRDefault="008418F6" w:rsidP="008418F6">
      <w:pPr>
        <w:numPr>
          <w:ilvl w:val="0"/>
          <w:numId w:val="12"/>
        </w:numPr>
        <w:contextualSpacing/>
        <w:rPr>
          <w:sz w:val="18"/>
          <w:szCs w:val="18"/>
        </w:rPr>
      </w:pPr>
      <w:r w:rsidRPr="008418F6">
        <w:rPr>
          <w:sz w:val="18"/>
          <w:szCs w:val="18"/>
        </w:rPr>
        <w:t xml:space="preserve">Assumes rollback efforts from either Political and Judicial actors. </w:t>
      </w:r>
    </w:p>
    <w:p w14:paraId="2C7A80A7" w14:textId="77777777" w:rsidR="008418F6" w:rsidRPr="008418F6" w:rsidRDefault="008418F6" w:rsidP="008418F6">
      <w:pPr>
        <w:numPr>
          <w:ilvl w:val="0"/>
          <w:numId w:val="12"/>
        </w:numPr>
        <w:contextualSpacing/>
        <w:rPr>
          <w:sz w:val="18"/>
          <w:szCs w:val="18"/>
        </w:rPr>
      </w:pPr>
      <w:r w:rsidRPr="008418F6">
        <w:rPr>
          <w:sz w:val="18"/>
          <w:szCs w:val="18"/>
        </w:rPr>
        <w:t xml:space="preserve">Empirical examples of FTC rollback go </w:t>
      </w:r>
      <w:r w:rsidRPr="008418F6">
        <w:rPr>
          <w:i/>
          <w:iCs/>
          <w:sz w:val="18"/>
          <w:szCs w:val="18"/>
          <w:u w:val="single"/>
        </w:rPr>
        <w:t>Neg</w:t>
      </w:r>
      <w:r w:rsidRPr="008418F6">
        <w:rPr>
          <w:sz w:val="18"/>
          <w:szCs w:val="18"/>
        </w:rPr>
        <w:t xml:space="preserve"> – those episodes DID NOT include policy statements or data sets.</w:t>
      </w:r>
    </w:p>
    <w:p w14:paraId="72A657F6" w14:textId="77777777" w:rsidR="008418F6" w:rsidRPr="008418F6" w:rsidRDefault="008418F6" w:rsidP="008418F6">
      <w:pPr>
        <w:rPr>
          <w:b/>
          <w:bCs/>
          <w:sz w:val="26"/>
        </w:rPr>
      </w:pPr>
      <w:r w:rsidRPr="008418F6">
        <w:rPr>
          <w:b/>
          <w:bCs/>
          <w:sz w:val="26"/>
        </w:rPr>
        <w:t>Kovacic ‘15</w:t>
      </w:r>
    </w:p>
    <w:p w14:paraId="72897BA4" w14:textId="77777777" w:rsidR="008418F6" w:rsidRPr="008418F6" w:rsidRDefault="008418F6" w:rsidP="008418F6">
      <w:pPr>
        <w:rPr>
          <w:sz w:val="18"/>
          <w:szCs w:val="18"/>
        </w:rPr>
      </w:pPr>
      <w:r w:rsidRPr="008418F6">
        <w:rPr>
          <w:sz w:val="18"/>
          <w:szCs w:val="18"/>
        </w:rPr>
        <w:lastRenderedPageBreak/>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1F592569" w14:textId="77777777" w:rsidR="008418F6" w:rsidRPr="008418F6" w:rsidRDefault="008418F6" w:rsidP="008418F6"/>
    <w:p w14:paraId="39FCF719" w14:textId="77777777" w:rsidR="008418F6" w:rsidRPr="008418F6" w:rsidRDefault="008418F6" w:rsidP="008418F6">
      <w:pPr>
        <w:rPr>
          <w:sz w:val="16"/>
        </w:rPr>
      </w:pPr>
      <w:r w:rsidRPr="008418F6">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8418F6">
        <w:rPr>
          <w:u w:val="single"/>
        </w:rPr>
        <w:t xml:space="preserve">How can one protect </w:t>
      </w:r>
      <w:r w:rsidRPr="008418F6">
        <w:rPr>
          <w:sz w:val="16"/>
        </w:rPr>
        <w:t xml:space="preserve">meritorious </w:t>
      </w:r>
      <w:r w:rsidRPr="008418F6">
        <w:rPr>
          <w:u w:val="single"/>
        </w:rPr>
        <w:t>enforcement programs from political attack and intervention</w:t>
      </w:r>
      <w:r w:rsidRPr="008418F6">
        <w:rPr>
          <w:sz w:val="16"/>
        </w:rPr>
        <w:t xml:space="preserve"> </w:t>
      </w:r>
      <w:r w:rsidRPr="008418F6">
        <w:rPr>
          <w:u w:val="single"/>
        </w:rPr>
        <w:t>by political branches</w:t>
      </w:r>
      <w:r w:rsidRPr="008418F6">
        <w:rPr>
          <w:sz w:val="16"/>
        </w:rPr>
        <w:t xml:space="preserve"> of government </w:t>
      </w:r>
      <w:r w:rsidRPr="008418F6">
        <w:rPr>
          <w:u w:val="single"/>
        </w:rPr>
        <w:t>as such programs come to fruition?</w:t>
      </w:r>
      <w:r w:rsidRPr="008418F6">
        <w:rPr>
          <w:sz w:val="16"/>
        </w:rPr>
        <w:t xml:space="preserve"> Presented below are some possible solutions.</w:t>
      </w:r>
    </w:p>
    <w:p w14:paraId="38A05EA3" w14:textId="77777777" w:rsidR="008418F6" w:rsidRPr="008418F6" w:rsidRDefault="008418F6" w:rsidP="008418F6">
      <w:pPr>
        <w:rPr>
          <w:sz w:val="16"/>
          <w:szCs w:val="16"/>
        </w:rPr>
      </w:pPr>
      <w:r w:rsidRPr="008418F6">
        <w:rPr>
          <w:sz w:val="16"/>
          <w:szCs w:val="16"/>
        </w:rPr>
        <w:t>A.     Greater Specification of Authority</w:t>
      </w:r>
    </w:p>
    <w:p w14:paraId="7B5B63E9" w14:textId="77777777" w:rsidR="008418F6" w:rsidRPr="008418F6" w:rsidRDefault="008418F6" w:rsidP="008418F6">
      <w:pPr>
        <w:rPr>
          <w:sz w:val="16"/>
          <w:szCs w:val="16"/>
        </w:rPr>
      </w:pPr>
      <w:r w:rsidRPr="008418F6">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7C14D388" w14:textId="77777777" w:rsidR="008418F6" w:rsidRPr="008418F6" w:rsidRDefault="008418F6" w:rsidP="008418F6">
      <w:pPr>
        <w:rPr>
          <w:sz w:val="16"/>
          <w:szCs w:val="16"/>
        </w:rPr>
      </w:pPr>
      <w:r w:rsidRPr="008418F6">
        <w:rPr>
          <w:sz w:val="16"/>
          <w:szCs w:val="16"/>
        </w:rPr>
        <w:t>B.     More Transparency, Including Reliance on Policy Statements and Guidelines</w:t>
      </w:r>
    </w:p>
    <w:p w14:paraId="46040C34" w14:textId="77777777" w:rsidR="008418F6" w:rsidRPr="008418F6" w:rsidRDefault="008418F6" w:rsidP="008418F6">
      <w:pPr>
        <w:rPr>
          <w:sz w:val="16"/>
        </w:rPr>
      </w:pPr>
      <w:r w:rsidRPr="008418F6">
        <w:rPr>
          <w:highlight w:val="green"/>
          <w:u w:val="single"/>
        </w:rPr>
        <w:t xml:space="preserve">Greater transparency </w:t>
      </w:r>
      <w:r w:rsidRPr="008418F6">
        <w:rPr>
          <w:u w:val="single"/>
        </w:rPr>
        <w:t>in operations can</w:t>
      </w:r>
      <w:r w:rsidRPr="008418F6">
        <w:rPr>
          <w:sz w:val="16"/>
        </w:rPr>
        <w:t xml:space="preserve"> increase the agency’s perceived legitimacy and </w:t>
      </w:r>
      <w:r w:rsidRPr="008418F6">
        <w:rPr>
          <w:u w:val="single"/>
        </w:rPr>
        <w:t>supply a useful</w:t>
      </w:r>
      <w:r w:rsidRPr="008418F6">
        <w:rPr>
          <w:b/>
          <w:iCs/>
          <w:u w:val="single"/>
        </w:rPr>
        <w:t xml:space="preserve"> </w:t>
      </w:r>
      <w:r w:rsidRPr="008418F6">
        <w:rPr>
          <w:b/>
          <w:iCs/>
          <w:highlight w:val="green"/>
          <w:u w:val="single"/>
        </w:rPr>
        <w:t>barrier</w:t>
      </w:r>
      <w:r w:rsidRPr="008418F6">
        <w:rPr>
          <w:highlight w:val="green"/>
          <w:u w:val="single"/>
        </w:rPr>
        <w:t xml:space="preserve"> to destructive </w:t>
      </w:r>
      <w:r w:rsidRPr="008418F6">
        <w:rPr>
          <w:u w:val="single"/>
        </w:rPr>
        <w:t xml:space="preserve">political </w:t>
      </w:r>
      <w:r w:rsidRPr="008418F6">
        <w:rPr>
          <w:highlight w:val="green"/>
          <w:u w:val="single"/>
        </w:rPr>
        <w:t>intervention</w:t>
      </w:r>
      <w:r w:rsidRPr="008418F6">
        <w:rPr>
          <w:sz w:val="16"/>
        </w:rPr>
        <w:t xml:space="preserve">. </w:t>
      </w:r>
      <w:r w:rsidRPr="008418F6">
        <w:rPr>
          <w:u w:val="single"/>
        </w:rPr>
        <w:t>The foundations</w:t>
      </w:r>
      <w:r w:rsidRPr="008418F6">
        <w:rPr>
          <w:sz w:val="16"/>
        </w:rPr>
        <w:t xml:space="preserve"> of a strong transparency regime </w:t>
      </w:r>
      <w:r w:rsidRPr="008418F6">
        <w:rPr>
          <w:u w:val="single"/>
        </w:rPr>
        <w:t>include</w:t>
      </w:r>
      <w:r w:rsidRPr="008418F6">
        <w:rPr>
          <w:sz w:val="16"/>
        </w:rPr>
        <w:t xml:space="preserve"> the </w:t>
      </w:r>
      <w:r w:rsidRPr="008418F6">
        <w:rPr>
          <w:u w:val="single"/>
        </w:rPr>
        <w:t xml:space="preserve">compilation and presentation of </w:t>
      </w:r>
      <w:r w:rsidRPr="008418F6">
        <w:rPr>
          <w:b/>
          <w:iCs/>
          <w:highlight w:val="green"/>
          <w:u w:val="single"/>
        </w:rPr>
        <w:t>complete data sets</w:t>
      </w:r>
      <w:r w:rsidRPr="008418F6">
        <w:rPr>
          <w:sz w:val="16"/>
        </w:rPr>
        <w:t xml:space="preserve"> </w:t>
      </w:r>
      <w:r w:rsidRPr="008418F6">
        <w:rPr>
          <w:u w:val="single"/>
        </w:rPr>
        <w:t>that document agency activity and matter-specific transparency</w:t>
      </w:r>
      <w:r w:rsidRPr="008418F6">
        <w:rPr>
          <w:sz w:val="16"/>
        </w:rPr>
        <w:t xml:space="preserve"> devices, such as the preparation of statements that explain why the agency closed a specific investigation.</w:t>
      </w:r>
    </w:p>
    <w:p w14:paraId="24551437" w14:textId="77777777" w:rsidR="008418F6" w:rsidRPr="008418F6" w:rsidRDefault="008418F6" w:rsidP="008418F6">
      <w:pPr>
        <w:rPr>
          <w:sz w:val="16"/>
        </w:rPr>
      </w:pPr>
      <w:r w:rsidRPr="008418F6">
        <w:rPr>
          <w:sz w:val="16"/>
        </w:rPr>
        <w:t>Competition agencies can usefully rely extensively upon policy statements and guidelines</w:t>
      </w:r>
      <w:r w:rsidRPr="008418F6">
        <w:rPr>
          <w:u w:val="single"/>
        </w:rPr>
        <w:t xml:space="preserve"> </w:t>
      </w:r>
      <w:r w:rsidRPr="008418F6">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8418F6">
        <w:rPr>
          <w:u w:val="single"/>
        </w:rPr>
        <w:t>For example</w:t>
      </w:r>
      <w:r w:rsidRPr="008418F6">
        <w:rPr>
          <w:sz w:val="16"/>
        </w:rPr>
        <w:t xml:space="preserve">, the </w:t>
      </w:r>
      <w:r w:rsidRPr="008418F6">
        <w:rPr>
          <w:highlight w:val="green"/>
          <w:u w:val="single"/>
        </w:rPr>
        <w:t>FTC</w:t>
      </w:r>
      <w:r w:rsidRPr="008418F6">
        <w:rPr>
          <w:sz w:val="16"/>
        </w:rPr>
        <w:t xml:space="preserve">’s </w:t>
      </w:r>
      <w:r w:rsidRPr="008418F6">
        <w:rPr>
          <w:highlight w:val="green"/>
          <w:u w:val="single"/>
        </w:rPr>
        <w:t>policy statements</w:t>
      </w:r>
      <w:r w:rsidRPr="008418F6">
        <w:rPr>
          <w:sz w:val="16"/>
        </w:rPr>
        <w:t xml:space="preserve"> </w:t>
      </w:r>
      <w:r w:rsidRPr="008418F6">
        <w:rPr>
          <w:u w:val="single"/>
        </w:rPr>
        <w:t>in the early 1980s</w:t>
      </w:r>
      <w:r w:rsidRPr="008418F6">
        <w:rPr>
          <w:sz w:val="16"/>
        </w:rPr>
        <w:t xml:space="preserve"> </w:t>
      </w:r>
      <w:r w:rsidRPr="008418F6">
        <w:rPr>
          <w:u w:val="single"/>
        </w:rPr>
        <w:t xml:space="preserve">concerning consumer unfairness </w:t>
      </w:r>
      <w:r w:rsidRPr="008418F6">
        <w:rPr>
          <w:sz w:val="16"/>
        </w:rPr>
        <w:t xml:space="preserve">and deception </w:t>
      </w:r>
      <w:r w:rsidRPr="008418F6">
        <w:rPr>
          <w:u w:val="single"/>
        </w:rPr>
        <w:t>were</w:t>
      </w:r>
      <w:r w:rsidRPr="008418F6">
        <w:rPr>
          <w:highlight w:val="green"/>
          <w:u w:val="single"/>
        </w:rPr>
        <w:t xml:space="preserve"> important</w:t>
      </w:r>
      <w:r w:rsidRPr="008418F6">
        <w:rPr>
          <w:sz w:val="16"/>
        </w:rPr>
        <w:t xml:space="preserve"> steps </w:t>
      </w:r>
      <w:r w:rsidRPr="008418F6">
        <w:rPr>
          <w:highlight w:val="green"/>
          <w:u w:val="single"/>
        </w:rPr>
        <w:t>towards</w:t>
      </w:r>
      <w:r w:rsidRPr="008418F6">
        <w:rPr>
          <w:sz w:val="16"/>
        </w:rPr>
        <w:t xml:space="preserve"> </w:t>
      </w:r>
      <w:r w:rsidRPr="008418F6">
        <w:rPr>
          <w:highlight w:val="green"/>
          <w:u w:val="single"/>
        </w:rPr>
        <w:t>defining how the agency intended to apply its</w:t>
      </w:r>
      <w:r w:rsidRPr="008418F6">
        <w:rPr>
          <w:u w:val="single"/>
        </w:rPr>
        <w:t xml:space="preserve"> generic consumer protection </w:t>
      </w:r>
      <w:r w:rsidRPr="008418F6">
        <w:rPr>
          <w:highlight w:val="green"/>
          <w:u w:val="single"/>
        </w:rPr>
        <w:t>powers</w:t>
      </w:r>
      <w:r w:rsidRPr="008418F6">
        <w:rPr>
          <w:u w:val="single"/>
        </w:rPr>
        <w:t>.</w:t>
      </w:r>
      <w:r w:rsidRPr="008418F6">
        <w:rPr>
          <w:sz w:val="16"/>
        </w:rPr>
        <w:t xml:space="preserve"> </w:t>
      </w:r>
      <w:r w:rsidRPr="008418F6">
        <w:rPr>
          <w:highlight w:val="green"/>
          <w:u w:val="single"/>
        </w:rPr>
        <w:t xml:space="preserve">By articulating the bases </w:t>
      </w:r>
      <w:r w:rsidRPr="008418F6">
        <w:rPr>
          <w:u w:val="single"/>
        </w:rPr>
        <w:t>upon which it would challenge</w:t>
      </w:r>
      <w:r w:rsidRPr="008418F6">
        <w:rPr>
          <w:sz w:val="16"/>
        </w:rPr>
        <w:t xml:space="preserve"> unfair or deceptive conduct, </w:t>
      </w:r>
      <w:r w:rsidRPr="008418F6">
        <w:rPr>
          <w:b/>
          <w:iCs/>
          <w:highlight w:val="green"/>
          <w:u w:val="single"/>
        </w:rPr>
        <w:t>the Commission strengthened external perceptions</w:t>
      </w:r>
      <w:r w:rsidRPr="008418F6">
        <w:rPr>
          <w:b/>
          <w:iCs/>
          <w:u w:val="single"/>
        </w:rPr>
        <w:t xml:space="preserve"> </w:t>
      </w:r>
      <w:r w:rsidRPr="008418F6">
        <w:rPr>
          <w:sz w:val="16"/>
        </w:rPr>
        <w:t xml:space="preserve">(within the business community and </w:t>
      </w:r>
      <w:r w:rsidRPr="008418F6">
        <w:rPr>
          <w:b/>
          <w:iCs/>
          <w:highlight w:val="green"/>
          <w:u w:val="single"/>
        </w:rPr>
        <w:t>within Congress</w:t>
      </w:r>
      <w:r w:rsidRPr="008418F6">
        <w:rPr>
          <w:sz w:val="16"/>
        </w:rPr>
        <w:t xml:space="preserve">) that it would exercise its powers within structured, principled boundaries, and it increased, as well, its credibility before courts. </w:t>
      </w:r>
      <w:r w:rsidRPr="008418F6">
        <w:rPr>
          <w:u w:val="single"/>
        </w:rPr>
        <w:t>The FTC</w:t>
      </w:r>
      <w:r w:rsidRPr="008418F6">
        <w:rPr>
          <w:sz w:val="16"/>
        </w:rPr>
        <w:t xml:space="preserve"> </w:t>
      </w:r>
      <w:r w:rsidRPr="008418F6">
        <w:rPr>
          <w:u w:val="single"/>
        </w:rPr>
        <w:t xml:space="preserve">has never issued a policy statement concerning its authority to ban </w:t>
      </w:r>
      <w:r w:rsidRPr="008418F6">
        <w:rPr>
          <w:b/>
          <w:iCs/>
          <w:u w:val="single"/>
        </w:rPr>
        <w:t>u</w:t>
      </w:r>
      <w:r w:rsidRPr="008418F6">
        <w:rPr>
          <w:sz w:val="16"/>
        </w:rPr>
        <w:t xml:space="preserve">nfair </w:t>
      </w:r>
      <w:r w:rsidRPr="008418F6">
        <w:rPr>
          <w:b/>
          <w:iCs/>
          <w:u w:val="single"/>
        </w:rPr>
        <w:t>m</w:t>
      </w:r>
      <w:r w:rsidRPr="008418F6">
        <w:rPr>
          <w:sz w:val="16"/>
        </w:rPr>
        <w:t xml:space="preserve">ethods of </w:t>
      </w:r>
      <w:r w:rsidRPr="008418F6">
        <w:rPr>
          <w:b/>
          <w:iCs/>
          <w:u w:val="single"/>
        </w:rPr>
        <w:t>c</w:t>
      </w:r>
      <w:r w:rsidRPr="008418F6">
        <w:rPr>
          <w:sz w:val="16"/>
        </w:rPr>
        <w:t xml:space="preserve">ompetition, </w:t>
      </w:r>
      <w:r w:rsidRPr="008418F6">
        <w:rPr>
          <w:u w:val="single"/>
        </w:rPr>
        <w:t>and the failure to do so has impeded the effective application of this power</w:t>
      </w:r>
      <w:r w:rsidRPr="008418F6">
        <w:rPr>
          <w:sz w:val="16"/>
        </w:rPr>
        <w:t>.</w:t>
      </w:r>
    </w:p>
    <w:p w14:paraId="6EF535FA" w14:textId="77777777" w:rsidR="008418F6" w:rsidRPr="008418F6" w:rsidRDefault="008418F6" w:rsidP="008418F6">
      <w:pPr>
        <w:rPr>
          <w:sz w:val="16"/>
        </w:rPr>
      </w:pPr>
      <w:r w:rsidRPr="008418F6">
        <w:rPr>
          <w:u w:val="single"/>
        </w:rPr>
        <w:t>A</w:t>
      </w:r>
      <w:r w:rsidRPr="008418F6">
        <w:rPr>
          <w:sz w:val="16"/>
        </w:rPr>
        <w:t xml:space="preserve"> second </w:t>
      </w:r>
      <w:r w:rsidRPr="008418F6">
        <w:rPr>
          <w:u w:val="single"/>
        </w:rPr>
        <w:t>important use of policy statements</w:t>
      </w:r>
      <w:r w:rsidRPr="008418F6">
        <w:rPr>
          <w:sz w:val="16"/>
        </w:rPr>
        <w:t xml:space="preserve"> </w:t>
      </w:r>
      <w:r w:rsidRPr="008418F6">
        <w:rPr>
          <w:u w:val="single"/>
        </w:rPr>
        <w:t>is to introduce plans for</w:t>
      </w:r>
      <w:r w:rsidRPr="008418F6">
        <w:rPr>
          <w:sz w:val="16"/>
        </w:rPr>
        <w:t xml:space="preserve"> innovative </w:t>
      </w:r>
      <w:r w:rsidRPr="008418F6">
        <w:rPr>
          <w:u w:val="single"/>
        </w:rPr>
        <w:t>enforcement programs</w:t>
      </w:r>
      <w:r w:rsidRPr="008418F6">
        <w:rPr>
          <w:sz w:val="16"/>
        </w:rPr>
        <w:t xml:space="preserve">. </w:t>
      </w:r>
      <w:r w:rsidRPr="008418F6">
        <w:rPr>
          <w:u w:val="single"/>
        </w:rPr>
        <w:t>Before embarking</w:t>
      </w:r>
      <w:r w:rsidRPr="008418F6">
        <w:rPr>
          <w:sz w:val="16"/>
        </w:rPr>
        <w:t xml:space="preserve"> up</w:t>
      </w:r>
      <w:r w:rsidRPr="008418F6">
        <w:rPr>
          <w:u w:val="single"/>
        </w:rPr>
        <w:t xml:space="preserve">on </w:t>
      </w:r>
      <w:r w:rsidRPr="008418F6">
        <w:rPr>
          <w:sz w:val="16"/>
        </w:rPr>
        <w:t xml:space="preserve">a </w:t>
      </w:r>
      <w:r w:rsidRPr="008418F6">
        <w:rPr>
          <w:u w:val="single"/>
        </w:rPr>
        <w:t>new</w:t>
      </w:r>
      <w:r w:rsidRPr="008418F6">
        <w:rPr>
          <w:sz w:val="16"/>
        </w:rPr>
        <w:t xml:space="preserve"> series of </w:t>
      </w:r>
      <w:r w:rsidRPr="008418F6">
        <w:rPr>
          <w:u w:val="single"/>
        </w:rPr>
        <w:t>initiatives</w:t>
      </w:r>
      <w:r w:rsidRPr="008418F6">
        <w:rPr>
          <w:sz w:val="16"/>
        </w:rPr>
        <w:t xml:space="preserve">, </w:t>
      </w:r>
      <w:r w:rsidRPr="008418F6">
        <w:rPr>
          <w:u w:val="single"/>
        </w:rPr>
        <w:t>the competition agency would issue a policy statement</w:t>
      </w:r>
      <w:r w:rsidRPr="008418F6">
        <w:rPr>
          <w:sz w:val="16"/>
        </w:rPr>
        <w:t xml:space="preserve"> </w:t>
      </w:r>
      <w:r w:rsidRPr="008418F6">
        <w:rPr>
          <w:u w:val="single"/>
        </w:rPr>
        <w:t>that identifies conduct it intends to examine and, in stated circumstances,</w:t>
      </w:r>
      <w:r w:rsidRPr="008418F6">
        <w:rPr>
          <w:sz w:val="16"/>
        </w:rPr>
        <w:t xml:space="preserve"> </w:t>
      </w:r>
      <w:r w:rsidRPr="008418F6">
        <w:rPr>
          <w:u w:val="single"/>
        </w:rPr>
        <w:t>proscribe.</w:t>
      </w:r>
      <w:r w:rsidRPr="008418F6">
        <w:rPr>
          <w:sz w:val="16"/>
        </w:rPr>
        <w:t xml:space="preserve"> Here, again, </w:t>
      </w:r>
      <w:r w:rsidRPr="008418F6">
        <w:rPr>
          <w:b/>
          <w:iCs/>
          <w:u w:val="single"/>
        </w:rPr>
        <w:t>the FTC</w:t>
      </w:r>
      <w:r w:rsidRPr="008418F6">
        <w:rPr>
          <w:sz w:val="16"/>
        </w:rPr>
        <w:t xml:space="preserve">’s experience </w:t>
      </w:r>
      <w:r w:rsidRPr="008418F6">
        <w:rPr>
          <w:u w:val="single"/>
        </w:rPr>
        <w:t>provides</w:t>
      </w:r>
      <w:r w:rsidRPr="008418F6">
        <w:rPr>
          <w:sz w:val="16"/>
        </w:rPr>
        <w:t xml:space="preserve"> </w:t>
      </w:r>
      <w:r w:rsidRPr="008418F6">
        <w:rPr>
          <w:u w:val="single"/>
        </w:rPr>
        <w:t>a useful illustration</w:t>
      </w:r>
      <w:r w:rsidRPr="008418F6">
        <w:rPr>
          <w:sz w:val="16"/>
        </w:rPr>
        <w:t xml:space="preserve">. </w:t>
      </w:r>
      <w:r w:rsidRPr="008418F6">
        <w:rPr>
          <w:u w:val="single"/>
        </w:rPr>
        <w:t>Policy statements</w:t>
      </w:r>
      <w:r w:rsidRPr="008418F6">
        <w:rPr>
          <w:sz w:val="16"/>
        </w:rPr>
        <w:t xml:space="preserve"> </w:t>
      </w:r>
      <w:r w:rsidRPr="008418F6">
        <w:rPr>
          <w:u w:val="single"/>
        </w:rPr>
        <w:t>would be useful when the agency seeks</w:t>
      </w:r>
      <w:r w:rsidRPr="008418F6">
        <w:rPr>
          <w:sz w:val="16"/>
        </w:rPr>
        <w:t xml:space="preserve"> </w:t>
      </w:r>
      <w:r w:rsidRPr="008418F6">
        <w:rPr>
          <w:u w:val="single"/>
        </w:rPr>
        <w:t xml:space="preserve">to use </w:t>
      </w:r>
      <w:r w:rsidRPr="008418F6">
        <w:rPr>
          <w:b/>
          <w:iCs/>
          <w:u w:val="single"/>
        </w:rPr>
        <w:t>section 5</w:t>
      </w:r>
      <w:r w:rsidRPr="008418F6">
        <w:rPr>
          <w:sz w:val="16"/>
        </w:rPr>
        <w:t xml:space="preserve"> </w:t>
      </w:r>
      <w:r w:rsidRPr="008418F6">
        <w:rPr>
          <w:u w:val="single"/>
        </w:rPr>
        <w:t>of the FTC Act</w:t>
      </w:r>
      <w:r w:rsidRPr="008418F6">
        <w:rPr>
          <w:sz w:val="16"/>
        </w:rPr>
        <w:t xml:space="preserve"> </w:t>
      </w:r>
      <w:r w:rsidRPr="008418F6">
        <w:rPr>
          <w:u w:val="single"/>
        </w:rPr>
        <w:t>to reach beyond existing interpretations of</w:t>
      </w:r>
      <w:r w:rsidRPr="008418F6">
        <w:rPr>
          <w:sz w:val="16"/>
        </w:rPr>
        <w:t xml:space="preserve"> the </w:t>
      </w:r>
      <w:r w:rsidRPr="008418F6">
        <w:rPr>
          <w:u w:val="single"/>
        </w:rPr>
        <w:t xml:space="preserve">Sherman and Clayton </w:t>
      </w:r>
      <w:r w:rsidRPr="008418F6">
        <w:rPr>
          <w:sz w:val="16"/>
        </w:rPr>
        <w:t xml:space="preserve">Acts, </w:t>
      </w:r>
      <w:r w:rsidRPr="008418F6">
        <w:rPr>
          <w:u w:val="single"/>
        </w:rPr>
        <w:t>or to apply</w:t>
      </w:r>
      <w:r w:rsidRPr="008418F6">
        <w:rPr>
          <w:sz w:val="16"/>
        </w:rPr>
        <w:t xml:space="preserve"> conventional </w:t>
      </w:r>
      <w:r w:rsidRPr="008418F6">
        <w:rPr>
          <w:u w:val="single"/>
        </w:rPr>
        <w:t>antitrust principles to classes of activity previously undisturbed by antitrust intervention</w:t>
      </w:r>
      <w:r w:rsidRPr="008418F6">
        <w:rPr>
          <w:sz w:val="16"/>
        </w:rPr>
        <w:t xml:space="preserve">. </w:t>
      </w:r>
      <w:r w:rsidRPr="008418F6">
        <w:rPr>
          <w:b/>
          <w:iCs/>
          <w:highlight w:val="green"/>
          <w:u w:val="single"/>
        </w:rPr>
        <w:t>By issuing a policy statement before</w:t>
      </w:r>
      <w:r w:rsidRPr="008418F6">
        <w:rPr>
          <w:sz w:val="16"/>
        </w:rPr>
        <w:t xml:space="preserve"> commencing lawsuits, the </w:t>
      </w:r>
      <w:r w:rsidRPr="008418F6">
        <w:rPr>
          <w:highlight w:val="green"/>
          <w:u w:val="single"/>
        </w:rPr>
        <w:t>FTC would give affected parties</w:t>
      </w:r>
      <w:r w:rsidRPr="008418F6">
        <w:rPr>
          <w:sz w:val="16"/>
        </w:rPr>
        <w:t xml:space="preserve"> an </w:t>
      </w:r>
      <w:r w:rsidRPr="008418F6">
        <w:rPr>
          <w:highlight w:val="green"/>
          <w:u w:val="single"/>
        </w:rPr>
        <w:t>opportunity to comment</w:t>
      </w:r>
      <w:r w:rsidRPr="008418F6">
        <w:rPr>
          <w:sz w:val="16"/>
        </w:rPr>
        <w:t xml:space="preserve"> upon the wisdom of the agency’s proposed course of action </w:t>
      </w:r>
      <w:r w:rsidRPr="008418F6">
        <w:rPr>
          <w:highlight w:val="green"/>
          <w:u w:val="single"/>
        </w:rPr>
        <w:t>and</w:t>
      </w:r>
      <w:r w:rsidRPr="008418F6">
        <w:rPr>
          <w:sz w:val="16"/>
        </w:rPr>
        <w:t xml:space="preserve"> to </w:t>
      </w:r>
      <w:r w:rsidRPr="008418F6">
        <w:rPr>
          <w:highlight w:val="green"/>
          <w:u w:val="single"/>
        </w:rPr>
        <w:t>adjust</w:t>
      </w:r>
      <w:r w:rsidRPr="008418F6">
        <w:rPr>
          <w:u w:val="single"/>
        </w:rPr>
        <w:t xml:space="preserve"> </w:t>
      </w:r>
      <w:r w:rsidRPr="008418F6">
        <w:rPr>
          <w:sz w:val="16"/>
        </w:rPr>
        <w:t xml:space="preserve">their conduct. </w:t>
      </w:r>
      <w:r w:rsidRPr="008418F6">
        <w:rPr>
          <w:u w:val="single"/>
        </w:rPr>
        <w:t>Such an approach would</w:t>
      </w:r>
      <w:r w:rsidRPr="008418F6">
        <w:rPr>
          <w:sz w:val="16"/>
        </w:rPr>
        <w:t xml:space="preserve"> likely </w:t>
      </w:r>
      <w:r w:rsidRPr="008418F6">
        <w:rPr>
          <w:b/>
          <w:iCs/>
          <w:highlight w:val="green"/>
          <w:u w:val="single"/>
        </w:rPr>
        <w:t>increase confidence</w:t>
      </w:r>
      <w:r w:rsidRPr="008418F6">
        <w:rPr>
          <w:sz w:val="16"/>
        </w:rPr>
        <w:t xml:space="preserve"> </w:t>
      </w:r>
      <w:r w:rsidRPr="008418F6">
        <w:rPr>
          <w:highlight w:val="green"/>
          <w:u w:val="single"/>
        </w:rPr>
        <w:t>within industry</w:t>
      </w:r>
      <w:r w:rsidRPr="008418F6">
        <w:rPr>
          <w:sz w:val="16"/>
        </w:rPr>
        <w:t xml:space="preserve"> </w:t>
      </w:r>
      <w:r w:rsidRPr="008418F6">
        <w:rPr>
          <w:highlight w:val="green"/>
          <w:u w:val="single"/>
        </w:rPr>
        <w:t xml:space="preserve">and </w:t>
      </w:r>
      <w:r w:rsidRPr="008418F6">
        <w:rPr>
          <w:b/>
          <w:iCs/>
          <w:u w:val="single"/>
        </w:rPr>
        <w:t xml:space="preserve">within </w:t>
      </w:r>
      <w:r w:rsidRPr="008418F6">
        <w:rPr>
          <w:b/>
          <w:iCs/>
          <w:highlight w:val="green"/>
          <w:u w:val="single"/>
        </w:rPr>
        <w:t>Congress</w:t>
      </w:r>
      <w:r w:rsidRPr="008418F6">
        <w:rPr>
          <w:sz w:val="16"/>
        </w:rPr>
        <w:t xml:space="preserve"> </w:t>
      </w:r>
      <w:r w:rsidRPr="008418F6">
        <w:rPr>
          <w:highlight w:val="green"/>
          <w:u w:val="single"/>
        </w:rPr>
        <w:t>that the Commission is acting</w:t>
      </w:r>
      <w:r w:rsidRPr="008418F6">
        <w:rPr>
          <w:sz w:val="16"/>
        </w:rPr>
        <w:t xml:space="preserve"> fairly and </w:t>
      </w:r>
      <w:r w:rsidRPr="008418F6">
        <w:rPr>
          <w:highlight w:val="green"/>
          <w:u w:val="single"/>
        </w:rPr>
        <w:t>responsibly,</w:t>
      </w:r>
      <w:r w:rsidRPr="008418F6">
        <w:rPr>
          <w:sz w:val="16"/>
        </w:rPr>
        <w:t xml:space="preserve"> </w:t>
      </w:r>
      <w:r w:rsidRPr="008418F6">
        <w:rPr>
          <w:u w:val="single"/>
        </w:rPr>
        <w:t xml:space="preserve">and </w:t>
      </w:r>
      <w:r w:rsidRPr="008418F6">
        <w:rPr>
          <w:sz w:val="16"/>
        </w:rPr>
        <w:t xml:space="preserve">it could well </w:t>
      </w:r>
      <w:r w:rsidRPr="008418F6">
        <w:rPr>
          <w:highlight w:val="green"/>
          <w:u w:val="single"/>
        </w:rPr>
        <w:t xml:space="preserve">make courts more receptive </w:t>
      </w:r>
      <w:r w:rsidRPr="008418F6">
        <w:rPr>
          <w:u w:val="single"/>
        </w:rPr>
        <w:t>to the</w:t>
      </w:r>
      <w:r w:rsidRPr="008418F6">
        <w:rPr>
          <w:sz w:val="16"/>
        </w:rPr>
        <w:t xml:space="preserve"> </w:t>
      </w:r>
      <w:r w:rsidRPr="008418F6">
        <w:rPr>
          <w:u w:val="single"/>
        </w:rPr>
        <w:t>FTC’s application of section 5</w:t>
      </w:r>
      <w:r w:rsidRPr="008418F6">
        <w:rPr>
          <w:sz w:val="16"/>
        </w:rPr>
        <w:t xml:space="preserve"> </w:t>
      </w:r>
      <w:r w:rsidRPr="008418F6">
        <w:rPr>
          <w:u w:val="single"/>
        </w:rPr>
        <w:t>as well.</w:t>
      </w:r>
    </w:p>
    <w:p w14:paraId="5024BA45"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lastRenderedPageBreak/>
        <w:t xml:space="preserve">Prefer SCOTUS </w:t>
      </w:r>
      <w:r w:rsidRPr="008418F6">
        <w:rPr>
          <w:rFonts w:eastAsiaTheme="majorEastAsia" w:cstheme="majorBidi"/>
          <w:b/>
          <w:i/>
          <w:sz w:val="26"/>
          <w:u w:val="single"/>
        </w:rPr>
        <w:t>precedent</w:t>
      </w:r>
      <w:r w:rsidRPr="008418F6">
        <w:rPr>
          <w:rFonts w:eastAsiaTheme="majorEastAsia" w:cstheme="majorBidi"/>
          <w:b/>
          <w:iCs/>
          <w:sz w:val="26"/>
        </w:rPr>
        <w:t xml:space="preserve"> AND  </w:t>
      </w:r>
      <w:r w:rsidRPr="008418F6">
        <w:rPr>
          <w:rFonts w:eastAsiaTheme="majorEastAsia" w:cstheme="majorBidi"/>
          <w:b/>
          <w:i/>
          <w:sz w:val="26"/>
          <w:u w:val="single"/>
        </w:rPr>
        <w:t>empirics dipped from when the Court’s ideology was most aligned with the Chicago School</w:t>
      </w:r>
      <w:r w:rsidRPr="008418F6">
        <w:rPr>
          <w:rFonts w:eastAsiaTheme="majorEastAsia" w:cstheme="majorBidi"/>
          <w:b/>
          <w:iCs/>
          <w:sz w:val="26"/>
        </w:rPr>
        <w:t xml:space="preserve">. </w:t>
      </w:r>
    </w:p>
    <w:p w14:paraId="2C0ACC0C" w14:textId="77777777" w:rsidR="008418F6" w:rsidRPr="008418F6" w:rsidRDefault="008418F6" w:rsidP="008418F6">
      <w:pPr>
        <w:rPr>
          <w:b/>
          <w:bCs/>
          <w:sz w:val="26"/>
        </w:rPr>
      </w:pPr>
      <w:r w:rsidRPr="008418F6">
        <w:rPr>
          <w:b/>
          <w:bCs/>
          <w:sz w:val="26"/>
        </w:rPr>
        <w:t>Dagen ‘10</w:t>
      </w:r>
    </w:p>
    <w:p w14:paraId="3542C02D" w14:textId="77777777" w:rsidR="008418F6" w:rsidRPr="008418F6" w:rsidRDefault="008418F6" w:rsidP="008418F6">
      <w:pPr>
        <w:rPr>
          <w:sz w:val="18"/>
          <w:szCs w:val="18"/>
        </w:rPr>
      </w:pPr>
      <w:r w:rsidRPr="008418F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5CD353B1" w14:textId="77777777" w:rsidR="008418F6" w:rsidRPr="008418F6" w:rsidRDefault="008418F6" w:rsidP="008418F6"/>
    <w:p w14:paraId="323E82DF" w14:textId="77777777" w:rsidR="008418F6" w:rsidRPr="008418F6" w:rsidRDefault="008418F6" w:rsidP="008418F6">
      <w:pPr>
        <w:rPr>
          <w:sz w:val="16"/>
        </w:rPr>
      </w:pPr>
      <w:r w:rsidRPr="008418F6">
        <w:rPr>
          <w:sz w:val="16"/>
        </w:rPr>
        <w:t xml:space="preserve">The FTC enforces </w:t>
      </w:r>
      <w:r w:rsidRPr="008418F6">
        <w:rPr>
          <w:u w:val="single"/>
        </w:rPr>
        <w:t>Section 5,</w:t>
      </w:r>
      <w:r w:rsidRPr="008418F6">
        <w:rPr>
          <w:sz w:val="16"/>
        </w:rPr>
        <w:t xml:space="preserve"> which </w:t>
      </w:r>
      <w:r w:rsidRPr="008418F6">
        <w:rPr>
          <w:u w:val="single"/>
        </w:rPr>
        <w:t>makes unlawful “unfair methods of competition</w:t>
      </w:r>
      <w:r w:rsidRPr="008418F6">
        <w:rPr>
          <w:sz w:val="16"/>
        </w:rPr>
        <w:t xml:space="preserve">.”118 </w:t>
      </w:r>
      <w:r w:rsidRPr="008418F6">
        <w:rPr>
          <w:b/>
          <w:iCs/>
          <w:highlight w:val="green"/>
          <w:u w:val="single"/>
        </w:rPr>
        <w:t>In FTC v. Sperry</w:t>
      </w:r>
      <w:r w:rsidRPr="008418F6">
        <w:rPr>
          <w:sz w:val="16"/>
        </w:rPr>
        <w:t xml:space="preserve"> &amp; Hutchinson Co., </w:t>
      </w:r>
      <w:r w:rsidRPr="008418F6">
        <w:rPr>
          <w:u w:val="single"/>
        </w:rPr>
        <w:t xml:space="preserve">the Supreme </w:t>
      </w:r>
      <w:r w:rsidRPr="008418F6">
        <w:rPr>
          <w:highlight w:val="green"/>
          <w:u w:val="single"/>
        </w:rPr>
        <w:t>Court</w:t>
      </w:r>
      <w:r w:rsidRPr="008418F6">
        <w:rPr>
          <w:sz w:val="16"/>
        </w:rPr>
        <w:t xml:space="preserve"> </w:t>
      </w:r>
      <w:r w:rsidRPr="008418F6">
        <w:rPr>
          <w:highlight w:val="green"/>
          <w:u w:val="single"/>
        </w:rPr>
        <w:t>held</w:t>
      </w:r>
      <w:r w:rsidRPr="008418F6">
        <w:rPr>
          <w:sz w:val="16"/>
        </w:rPr>
        <w:t xml:space="preserve"> that </w:t>
      </w:r>
      <w:r w:rsidRPr="008418F6">
        <w:rPr>
          <w:highlight w:val="green"/>
          <w:u w:val="single"/>
        </w:rPr>
        <w:t>Section 5 “empower[s] the Commission</w:t>
      </w:r>
      <w:r w:rsidRPr="008418F6">
        <w:rPr>
          <w:sz w:val="16"/>
        </w:rPr>
        <w:t xml:space="preserve"> </w:t>
      </w:r>
      <w:r w:rsidRPr="008418F6">
        <w:rPr>
          <w:b/>
          <w:iCs/>
          <w:highlight w:val="green"/>
          <w:u w:val="single"/>
        </w:rPr>
        <w:t>to define</w:t>
      </w:r>
      <w:r w:rsidRPr="008418F6">
        <w:rPr>
          <w:sz w:val="16"/>
        </w:rPr>
        <w:t xml:space="preserve"> </w:t>
      </w:r>
      <w:r w:rsidRPr="008418F6">
        <w:rPr>
          <w:highlight w:val="green"/>
          <w:u w:val="single"/>
        </w:rPr>
        <w:t>and</w:t>
      </w:r>
      <w:r w:rsidRPr="008418F6">
        <w:rPr>
          <w:sz w:val="16"/>
        </w:rPr>
        <w:t xml:space="preserve"> </w:t>
      </w:r>
      <w:r w:rsidRPr="008418F6">
        <w:rPr>
          <w:b/>
          <w:iCs/>
          <w:highlight w:val="green"/>
          <w:u w:val="single"/>
        </w:rPr>
        <w:t>proscribe</w:t>
      </w:r>
      <w:r w:rsidRPr="008418F6">
        <w:rPr>
          <w:b/>
          <w:iCs/>
          <w:u w:val="single"/>
        </w:rPr>
        <w:t xml:space="preserve"> </w:t>
      </w:r>
      <w:r w:rsidRPr="008418F6">
        <w:rPr>
          <w:highlight w:val="green"/>
          <w:u w:val="single"/>
        </w:rPr>
        <w:t>an unfair competitive practice</w:t>
      </w:r>
      <w:r w:rsidRPr="008418F6">
        <w:rPr>
          <w:sz w:val="16"/>
        </w:rPr>
        <w:t xml:space="preserve">, </w:t>
      </w:r>
      <w:r w:rsidRPr="008418F6">
        <w:rPr>
          <w:b/>
          <w:iCs/>
          <w:sz w:val="32"/>
          <w:szCs w:val="32"/>
          <w:highlight w:val="green"/>
          <w:u w:val="single"/>
        </w:rPr>
        <w:t>even though the practice does not infringe either the letter or the spirit of the antitrust laws</w:t>
      </w:r>
      <w:r w:rsidRPr="008418F6">
        <w:rPr>
          <w:sz w:val="16"/>
        </w:rPr>
        <w:t xml:space="preserve">.”119 Many believe that the interpretation of Section 5 as broader than the Sherman Act is a remnant of a bygone era. But </w:t>
      </w:r>
      <w:r w:rsidRPr="008418F6">
        <w:rPr>
          <w:b/>
          <w:iCs/>
          <w:highlight w:val="green"/>
          <w:u w:val="single"/>
        </w:rPr>
        <w:t>even during the Chicago School era</w:t>
      </w:r>
      <w:r w:rsidRPr="008418F6">
        <w:rPr>
          <w:sz w:val="16"/>
        </w:rPr>
        <w:t xml:space="preserve">, </w:t>
      </w:r>
      <w:r w:rsidRPr="008418F6">
        <w:rPr>
          <w:u w:val="single"/>
        </w:rPr>
        <w:t>the Supreme Court</w:t>
      </w:r>
      <w:r w:rsidRPr="008418F6">
        <w:rPr>
          <w:sz w:val="16"/>
        </w:rPr>
        <w:t xml:space="preserve"> </w:t>
      </w:r>
      <w:r w:rsidRPr="008418F6">
        <w:rPr>
          <w:u w:val="single"/>
        </w:rPr>
        <w:t>reaffirmed its understanding that Section 2 and Section 5 differed.</w:t>
      </w:r>
      <w:r w:rsidRPr="008418F6">
        <w:rPr>
          <w:sz w:val="16"/>
        </w:rPr>
        <w:t xml:space="preserve"> </w:t>
      </w:r>
      <w:r w:rsidRPr="008418F6">
        <w:rPr>
          <w:b/>
          <w:iCs/>
          <w:u w:val="single"/>
        </w:rPr>
        <w:t>For example, in Copperweld Corp</w:t>
      </w:r>
      <w:r w:rsidRPr="008418F6">
        <w:rPr>
          <w:sz w:val="16"/>
        </w:rPr>
        <w:t xml:space="preserve">. v. Independence Tube Corp., while attempting to limit the reach of the Sherman Act, </w:t>
      </w:r>
      <w:r w:rsidRPr="008418F6">
        <w:rPr>
          <w:u w:val="single"/>
        </w:rPr>
        <w:t>the Reagan antitrust team</w:t>
      </w:r>
      <w:r w:rsidRPr="008418F6">
        <w:rPr>
          <w:sz w:val="16"/>
        </w:rPr>
        <w:t xml:space="preserve">, led by Assistant Attorney General William Baxter, and FTC Chairman James Miller, </w:t>
      </w:r>
      <w:r w:rsidRPr="008418F6">
        <w:rPr>
          <w:u w:val="single"/>
        </w:rPr>
        <w:t xml:space="preserve">submitted an amicus brief </w:t>
      </w:r>
      <w:r w:rsidRPr="008418F6">
        <w:rPr>
          <w:sz w:val="16"/>
        </w:rPr>
        <w:t xml:space="preserve">highlighting that “[t]he courts have held that some forms of less dangerous, but nonetheless anticompetitive, unilateral conduct may be subject to Section 5 of the Federal Trade Commission Act.”120 </w:t>
      </w:r>
      <w:r w:rsidRPr="008418F6">
        <w:rPr>
          <w:u w:val="single"/>
        </w:rPr>
        <w:t>The Court</w:t>
      </w:r>
      <w:r w:rsidRPr="008418F6">
        <w:rPr>
          <w:sz w:val="16"/>
        </w:rPr>
        <w:t xml:space="preserve"> thereafter </w:t>
      </w:r>
      <w:r w:rsidRPr="008418F6">
        <w:rPr>
          <w:u w:val="single"/>
        </w:rPr>
        <w:t>explained</w:t>
      </w:r>
      <w:r w:rsidRPr="008418F6">
        <w:rPr>
          <w:sz w:val="16"/>
        </w:rPr>
        <w:t xml:space="preserve"> that single firm </w:t>
      </w:r>
      <w:r w:rsidRPr="008418F6">
        <w:rPr>
          <w:highlight w:val="green"/>
          <w:u w:val="single"/>
        </w:rPr>
        <w:t xml:space="preserve">conduct was governed </w:t>
      </w:r>
      <w:r w:rsidRPr="008418F6">
        <w:rPr>
          <w:u w:val="single"/>
        </w:rPr>
        <w:t xml:space="preserve">not only by Section 2 but also </w:t>
      </w:r>
      <w:r w:rsidRPr="008418F6">
        <w:rPr>
          <w:highlight w:val="green"/>
          <w:u w:val="single"/>
        </w:rPr>
        <w:t>by Section 5</w:t>
      </w:r>
      <w:r w:rsidRPr="008418F6">
        <w:rPr>
          <w:sz w:val="16"/>
        </w:rPr>
        <w:t xml:space="preserve">.121 In 1986, </w:t>
      </w:r>
      <w:r w:rsidRPr="008418F6">
        <w:rPr>
          <w:u w:val="single"/>
        </w:rPr>
        <w:t>the Court</w:t>
      </w:r>
      <w:r w:rsidRPr="008418F6">
        <w:rPr>
          <w:sz w:val="16"/>
        </w:rPr>
        <w:t xml:space="preserve"> more </w:t>
      </w:r>
      <w:r w:rsidRPr="008418F6">
        <w:rPr>
          <w:u w:val="single"/>
        </w:rPr>
        <w:t>specifically and directly referenced the “spirit” of Section 5</w:t>
      </w:r>
      <w:r w:rsidRPr="008418F6">
        <w:rPr>
          <w:sz w:val="16"/>
        </w:rPr>
        <w:t xml:space="preserve">, </w:t>
      </w:r>
      <w:r w:rsidRPr="008418F6">
        <w:rPr>
          <w:u w:val="single"/>
        </w:rPr>
        <w:t xml:space="preserve">stating that </w:t>
      </w:r>
      <w:r w:rsidRPr="008418F6">
        <w:rPr>
          <w:highlight w:val="green"/>
          <w:u w:val="single"/>
        </w:rPr>
        <w:t>Section 5 “encompass[es]</w:t>
      </w:r>
      <w:r w:rsidRPr="008418F6">
        <w:rPr>
          <w:u w:val="single"/>
        </w:rPr>
        <w:t xml:space="preserve"> not only practices that violate </w:t>
      </w:r>
      <w:r w:rsidRPr="008418F6">
        <w:rPr>
          <w:sz w:val="16"/>
        </w:rPr>
        <w:t xml:space="preserve">the </w:t>
      </w:r>
      <w:r w:rsidRPr="008418F6">
        <w:rPr>
          <w:b/>
          <w:iCs/>
          <w:u w:val="single"/>
        </w:rPr>
        <w:t>Sherman</w:t>
      </w:r>
      <w:r w:rsidRPr="008418F6">
        <w:rPr>
          <w:sz w:val="16"/>
        </w:rPr>
        <w:t xml:space="preserve"> Act </w:t>
      </w:r>
      <w:r w:rsidRPr="008418F6">
        <w:rPr>
          <w:u w:val="single"/>
        </w:rPr>
        <w:t xml:space="preserve">and </w:t>
      </w:r>
      <w:r w:rsidRPr="008418F6">
        <w:rPr>
          <w:b/>
          <w:iCs/>
          <w:u w:val="single"/>
        </w:rPr>
        <w:t>other antitrust laws</w:t>
      </w:r>
      <w:r w:rsidRPr="008418F6">
        <w:rPr>
          <w:sz w:val="16"/>
        </w:rPr>
        <w:t xml:space="preserve">, . . . </w:t>
      </w:r>
      <w:r w:rsidRPr="008418F6">
        <w:rPr>
          <w:u w:val="single"/>
        </w:rPr>
        <w:t xml:space="preserve">but also </w:t>
      </w:r>
      <w:r w:rsidRPr="008418F6">
        <w:rPr>
          <w:highlight w:val="green"/>
          <w:u w:val="single"/>
        </w:rPr>
        <w:t>practices</w:t>
      </w:r>
      <w:r w:rsidRPr="008418F6">
        <w:rPr>
          <w:sz w:val="16"/>
        </w:rPr>
        <w:t xml:space="preserve"> </w:t>
      </w:r>
      <w:r w:rsidRPr="008418F6">
        <w:rPr>
          <w:b/>
          <w:iCs/>
          <w:highlight w:val="green"/>
          <w:u w:val="single"/>
        </w:rPr>
        <w:t xml:space="preserve">that the Commission determines are against public policy </w:t>
      </w:r>
      <w:r w:rsidRPr="008418F6">
        <w:rPr>
          <w:b/>
          <w:iCs/>
          <w:u w:val="single"/>
        </w:rPr>
        <w:t>for other reasons.”</w:t>
      </w:r>
      <w:r w:rsidRPr="008418F6">
        <w:rPr>
          <w:sz w:val="16"/>
        </w:rPr>
        <w:t>122</w:t>
      </w:r>
    </w:p>
    <w:p w14:paraId="232F6920"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We have issue specific ev – courts uphold</w:t>
      </w:r>
    </w:p>
    <w:p w14:paraId="6CE0A85F" w14:textId="77777777" w:rsidR="008418F6" w:rsidRPr="008418F6" w:rsidRDefault="008418F6" w:rsidP="008418F6">
      <w:r w:rsidRPr="008418F6">
        <w:rPr>
          <w:b/>
          <w:bCs/>
          <w:sz w:val="26"/>
        </w:rPr>
        <w:t>Melamed &amp; Shapiro 18</w:t>
      </w:r>
      <w:r w:rsidRPr="008418F6">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1A823C0" w14:textId="77777777" w:rsidR="008418F6" w:rsidRPr="008418F6" w:rsidRDefault="008418F6" w:rsidP="008418F6">
      <w:pPr>
        <w:rPr>
          <w:sz w:val="16"/>
        </w:rPr>
      </w:pPr>
      <w:r w:rsidRPr="008418F6">
        <w:rPr>
          <w:sz w:val="16"/>
        </w:rPr>
        <w:t xml:space="preserve">Despite the procompetitive benefits generally associated with standard setting by </w:t>
      </w:r>
      <w:r w:rsidRPr="008418F6">
        <w:rPr>
          <w:highlight w:val="green"/>
          <w:u w:val="single"/>
        </w:rPr>
        <w:t>SSOs</w:t>
      </w:r>
      <w:r w:rsidRPr="008418F6">
        <w:rPr>
          <w:sz w:val="16"/>
        </w:rPr>
        <w:t xml:space="preserve">, such </w:t>
      </w:r>
      <w:r w:rsidRPr="008418F6">
        <w:rPr>
          <w:highlight w:val="green"/>
          <w:u w:val="single"/>
        </w:rPr>
        <w:t xml:space="preserve">activities </w:t>
      </w:r>
      <w:r w:rsidRPr="008418F6">
        <w:rPr>
          <w:u w:val="single"/>
        </w:rPr>
        <w:t xml:space="preserve">do </w:t>
      </w:r>
      <w:r w:rsidRPr="008418F6">
        <w:rPr>
          <w:highlight w:val="green"/>
          <w:u w:val="single"/>
        </w:rPr>
        <w:t>not</w:t>
      </w:r>
      <w:r w:rsidRPr="008418F6">
        <w:rPr>
          <w:u w:val="single"/>
        </w:rPr>
        <w:t xml:space="preserve"> fall into a safe harbor </w:t>
      </w:r>
      <w:r w:rsidRPr="008418F6">
        <w:rPr>
          <w:highlight w:val="green"/>
          <w:u w:val="single"/>
        </w:rPr>
        <w:t>insulated from the antitrust</w:t>
      </w:r>
      <w:r w:rsidRPr="008418F6">
        <w:rPr>
          <w:u w:val="single"/>
        </w:rPr>
        <w:t xml:space="preserve"> laws.</w:t>
      </w:r>
      <w:r w:rsidRPr="008418F6">
        <w:rPr>
          <w:sz w:val="16"/>
        </w:rPr>
        <w:t xml:space="preserve"> To the contrary, </w:t>
      </w:r>
      <w:r w:rsidRPr="008418F6">
        <w:rPr>
          <w:highlight w:val="green"/>
          <w:u w:val="single"/>
        </w:rPr>
        <w:t>the Supreme Court and</w:t>
      </w:r>
      <w:r w:rsidRPr="008418F6">
        <w:rPr>
          <w:u w:val="single"/>
        </w:rPr>
        <w:t xml:space="preserve"> the </w:t>
      </w:r>
      <w:r w:rsidRPr="008418F6">
        <w:rPr>
          <w:highlight w:val="green"/>
          <w:u w:val="single"/>
        </w:rPr>
        <w:t xml:space="preserve">lower courts have </w:t>
      </w:r>
      <w:r w:rsidRPr="008418F6">
        <w:rPr>
          <w:b/>
          <w:iCs/>
          <w:highlight w:val="green"/>
          <w:u w:val="single"/>
        </w:rPr>
        <w:t>repeatedly held</w:t>
      </w:r>
      <w:r w:rsidRPr="008418F6">
        <w:rPr>
          <w:sz w:val="16"/>
          <w:highlight w:val="green"/>
        </w:rPr>
        <w:t xml:space="preserve"> </w:t>
      </w:r>
      <w:r w:rsidRPr="008418F6">
        <w:rPr>
          <w:highlight w:val="green"/>
          <w:u w:val="single"/>
        </w:rPr>
        <w:t>that both SSOs and their members can violate</w:t>
      </w:r>
      <w:r w:rsidRPr="008418F6">
        <w:rPr>
          <w:sz w:val="16"/>
        </w:rPr>
        <w:t xml:space="preserve"> Section 1 of the </w:t>
      </w:r>
      <w:r w:rsidRPr="008418F6">
        <w:rPr>
          <w:highlight w:val="green"/>
          <w:u w:val="single"/>
        </w:rPr>
        <w:t>Sherman</w:t>
      </w:r>
      <w:r w:rsidRPr="008418F6">
        <w:rPr>
          <w:sz w:val="16"/>
        </w:rPr>
        <w:t xml:space="preserve"> Act. For example, in Allied Tube &amp; Conduit Corp. v. Indian Head, Inc., </w:t>
      </w:r>
      <w:r w:rsidRPr="008418F6">
        <w:rPr>
          <w:highlight w:val="green"/>
          <w:u w:val="single"/>
        </w:rPr>
        <w:t>the Supreme Court held</w:t>
      </w:r>
      <w:r w:rsidRPr="008418F6">
        <w:rPr>
          <w:u w:val="single"/>
        </w:rPr>
        <w:t xml:space="preserve"> that a </w:t>
      </w:r>
      <w:r w:rsidRPr="008418F6">
        <w:rPr>
          <w:highlight w:val="green"/>
          <w:u w:val="single"/>
        </w:rPr>
        <w:t>group of manufacturers violated Section 1 when they manipulated the standard selection process</w:t>
      </w:r>
      <w:r w:rsidRPr="008418F6">
        <w:rPr>
          <w:u w:val="single"/>
        </w:rPr>
        <w:t xml:space="preserve"> in order to exclude a competing technology from the standard</w:t>
      </w:r>
      <w:r w:rsidRPr="008418F6">
        <w:rPr>
          <w:sz w:val="16"/>
        </w:rPr>
        <w:t xml:space="preserve">.65 And in American Society of Mechanical Engineers, Inc. v. Hydrolevel Corp., </w:t>
      </w:r>
      <w:r w:rsidRPr="008418F6">
        <w:rPr>
          <w:u w:val="single"/>
        </w:rPr>
        <w:t>the Court found that a scheme by a member company and an officer of the SSO to cause a competitor’s product to be wrongfully deemed noncompliant with the standard violated both Sections 1 and 2 of the Sherman Act</w:t>
      </w:r>
      <w:r w:rsidRPr="008418F6">
        <w:rPr>
          <w:sz w:val="16"/>
        </w:rPr>
        <w:t>.66</w:t>
      </w:r>
    </w:p>
    <w:p w14:paraId="2A702B22" w14:textId="77777777" w:rsidR="008418F6" w:rsidRPr="008418F6" w:rsidRDefault="008418F6" w:rsidP="008418F6"/>
    <w:p w14:paraId="2C337B8A"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lastRenderedPageBreak/>
        <w:t>And – post-dating distinction</w:t>
      </w:r>
    </w:p>
    <w:p w14:paraId="4E172759"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Aff Rollback args don’t assume the FTC’s recent recission of 2015 guidance </w:t>
      </w:r>
      <w:r w:rsidRPr="008418F6">
        <w:rPr>
          <w:rFonts w:eastAsiaTheme="majorEastAsia" w:cstheme="majorBidi"/>
          <w:b/>
          <w:i/>
          <w:sz w:val="26"/>
          <w:u w:val="single"/>
        </w:rPr>
        <w:t>OR</w:t>
      </w:r>
      <w:r w:rsidRPr="008418F6">
        <w:rPr>
          <w:rFonts w:eastAsiaTheme="majorEastAsia" w:cstheme="majorBidi"/>
          <w:b/>
          <w:iCs/>
          <w:sz w:val="26"/>
        </w:rPr>
        <w:t xml:space="preserve"> our Cplan plank that sets a clear interpretation. </w:t>
      </w:r>
    </w:p>
    <w:p w14:paraId="694D6B17" w14:textId="77777777" w:rsidR="008418F6" w:rsidRPr="008418F6" w:rsidRDefault="008418F6" w:rsidP="008418F6">
      <w:pPr>
        <w:rPr>
          <w:b/>
          <w:bCs/>
          <w:sz w:val="26"/>
        </w:rPr>
      </w:pPr>
      <w:r w:rsidRPr="008418F6">
        <w:rPr>
          <w:b/>
          <w:bCs/>
          <w:sz w:val="26"/>
        </w:rPr>
        <w:t>Salop ‘21</w:t>
      </w:r>
    </w:p>
    <w:p w14:paraId="5A124D23" w14:textId="77777777" w:rsidR="008418F6" w:rsidRPr="008418F6" w:rsidRDefault="008418F6" w:rsidP="008418F6">
      <w:pPr>
        <w:rPr>
          <w:sz w:val="18"/>
          <w:szCs w:val="18"/>
        </w:rPr>
      </w:pPr>
      <w:r w:rsidRPr="008418F6">
        <w:rPr>
          <w:sz w:val="18"/>
          <w:szCs w:val="18"/>
        </w:rPr>
        <w:t>et al; Steven C. Salop, Professor of Economics and Law, Georgetown University Law Center “A New Section 5 Policy Statement Can Help the FTC Defend Competition” – Public Knowledge – July 19</w:t>
      </w:r>
      <w:r w:rsidRPr="008418F6">
        <w:rPr>
          <w:sz w:val="18"/>
          <w:szCs w:val="18"/>
          <w:vertAlign w:val="superscript"/>
        </w:rPr>
        <w:t>th</w:t>
      </w:r>
      <w:r w:rsidRPr="008418F6">
        <w:rPr>
          <w:sz w:val="18"/>
          <w:szCs w:val="18"/>
        </w:rPr>
        <w:t xml:space="preserve"> - #E&amp;F - https://publicknowledge.medium.com/a-new-section-5-policy-statement-can-help-the-ftc-defend-competition-a76451eacb39</w:t>
      </w:r>
    </w:p>
    <w:p w14:paraId="0B261441" w14:textId="77777777" w:rsidR="008418F6" w:rsidRPr="008418F6" w:rsidRDefault="008418F6" w:rsidP="008418F6"/>
    <w:p w14:paraId="4EE3C19A" w14:textId="77777777" w:rsidR="008418F6" w:rsidRPr="008418F6" w:rsidRDefault="008418F6" w:rsidP="008418F6">
      <w:pPr>
        <w:rPr>
          <w:u w:val="single"/>
        </w:rPr>
      </w:pPr>
      <w:r w:rsidRPr="008418F6">
        <w:rPr>
          <w:u w:val="single"/>
        </w:rPr>
        <w:t>We</w:t>
      </w:r>
      <w:r w:rsidRPr="008418F6">
        <w:rPr>
          <w:sz w:val="16"/>
        </w:rPr>
        <w:t xml:space="preserve"> generally </w:t>
      </w:r>
      <w:r w:rsidRPr="008418F6">
        <w:rPr>
          <w:u w:val="single"/>
        </w:rPr>
        <w:t>agree with the</w:t>
      </w:r>
      <w:r w:rsidRPr="008418F6">
        <w:rPr>
          <w:sz w:val="16"/>
        </w:rPr>
        <w:t xml:space="preserve"> </w:t>
      </w:r>
      <w:r w:rsidRPr="008418F6">
        <w:rPr>
          <w:b/>
          <w:iCs/>
          <w:highlight w:val="green"/>
          <w:u w:val="single"/>
        </w:rPr>
        <w:t>F</w:t>
      </w:r>
      <w:r w:rsidRPr="008418F6">
        <w:rPr>
          <w:sz w:val="16"/>
        </w:rPr>
        <w:t xml:space="preserve">ederal </w:t>
      </w:r>
      <w:r w:rsidRPr="008418F6">
        <w:rPr>
          <w:b/>
          <w:iCs/>
          <w:highlight w:val="green"/>
          <w:u w:val="single"/>
        </w:rPr>
        <w:t>T</w:t>
      </w:r>
      <w:r w:rsidRPr="008418F6">
        <w:rPr>
          <w:sz w:val="16"/>
        </w:rPr>
        <w:t xml:space="preserve">rade </w:t>
      </w:r>
      <w:r w:rsidRPr="008418F6">
        <w:rPr>
          <w:b/>
          <w:iCs/>
          <w:highlight w:val="green"/>
          <w:u w:val="single"/>
        </w:rPr>
        <w:t>C</w:t>
      </w:r>
      <w:r w:rsidRPr="008418F6">
        <w:rPr>
          <w:sz w:val="16"/>
        </w:rPr>
        <w:t>ommission</w:t>
      </w:r>
      <w:r w:rsidRPr="008418F6">
        <w:rPr>
          <w:u w:val="single"/>
        </w:rPr>
        <w:t>’s</w:t>
      </w:r>
      <w:r w:rsidRPr="008418F6">
        <w:rPr>
          <w:sz w:val="16"/>
        </w:rPr>
        <w:t xml:space="preserve"> decision </w:t>
      </w:r>
      <w:r w:rsidRPr="008418F6">
        <w:rPr>
          <w:u w:val="single"/>
        </w:rPr>
        <w:t xml:space="preserve">to </w:t>
      </w:r>
      <w:r w:rsidRPr="008418F6">
        <w:rPr>
          <w:highlight w:val="green"/>
          <w:u w:val="single"/>
        </w:rPr>
        <w:t>rescind its</w:t>
      </w:r>
      <w:r w:rsidRPr="008418F6">
        <w:rPr>
          <w:sz w:val="16"/>
        </w:rPr>
        <w:t xml:space="preserve"> 2015 </w:t>
      </w:r>
      <w:r w:rsidRPr="008418F6">
        <w:rPr>
          <w:highlight w:val="green"/>
          <w:u w:val="single"/>
        </w:rPr>
        <w:t>Section 5 Policy Statement</w:t>
      </w:r>
      <w:r w:rsidRPr="008418F6">
        <w:rPr>
          <w:sz w:val="16"/>
        </w:rPr>
        <w:t xml:space="preserve">. Just as the Department of Justice and Federal Trade Commission Merger Guidelines are regularly updated on the basis of agency experience, legal and economic developments, so should this type of policy statement. </w:t>
      </w:r>
      <w:r w:rsidRPr="008418F6">
        <w:rPr>
          <w:u w:val="single"/>
        </w:rPr>
        <w:t>Rescinding the old statement is particularly relevant in light of the growing recognition of the hurdles preventing effective antitrust enforcement.</w:t>
      </w:r>
    </w:p>
    <w:p w14:paraId="12870F6F" w14:textId="77777777" w:rsidR="008418F6" w:rsidRPr="008418F6" w:rsidRDefault="008418F6" w:rsidP="008418F6">
      <w:pPr>
        <w:rPr>
          <w:sz w:val="16"/>
        </w:rPr>
      </w:pPr>
      <w:r w:rsidRPr="008418F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8418F6">
        <w:rPr>
          <w:u w:val="single"/>
        </w:rPr>
        <w:t>Chair Khan</w:t>
      </w:r>
      <w:r w:rsidRPr="008418F6">
        <w:rPr>
          <w:sz w:val="16"/>
        </w:rPr>
        <w:t xml:space="preserve"> in her statement </w:t>
      </w:r>
      <w:r w:rsidRPr="008418F6">
        <w:rPr>
          <w:u w:val="single"/>
        </w:rPr>
        <w:t xml:space="preserve">suggested </w:t>
      </w:r>
      <w:r w:rsidRPr="008418F6">
        <w:rPr>
          <w:sz w:val="16"/>
        </w:rPr>
        <w:t xml:space="preserve">that </w:t>
      </w:r>
      <w:r w:rsidRPr="008418F6">
        <w:rPr>
          <w:u w:val="single"/>
        </w:rPr>
        <w:t>the Commission</w:t>
      </w:r>
      <w:r w:rsidRPr="008418F6">
        <w:rPr>
          <w:sz w:val="16"/>
        </w:rPr>
        <w:t xml:space="preserve"> </w:t>
      </w:r>
      <w:r w:rsidRPr="008418F6">
        <w:rPr>
          <w:u w:val="single"/>
        </w:rPr>
        <w:t xml:space="preserve">would next consider replacing the Policy Statement with a </w:t>
      </w:r>
      <w:r w:rsidRPr="008418F6">
        <w:rPr>
          <w:highlight w:val="green"/>
          <w:u w:val="single"/>
        </w:rPr>
        <w:t>new statement</w:t>
      </w:r>
      <w:r w:rsidRPr="008418F6">
        <w:rPr>
          <w:sz w:val="16"/>
          <w:highlight w:val="green"/>
        </w:rPr>
        <w:t xml:space="preserve"> </w:t>
      </w:r>
      <w:r w:rsidRPr="008418F6">
        <w:rPr>
          <w:highlight w:val="green"/>
          <w:u w:val="single"/>
        </w:rPr>
        <w:t>explaining</w:t>
      </w:r>
      <w:r w:rsidRPr="008418F6">
        <w:rPr>
          <w:u w:val="single"/>
        </w:rPr>
        <w:t xml:space="preserve"> </w:t>
      </w:r>
      <w:r w:rsidRPr="008418F6">
        <w:rPr>
          <w:b/>
          <w:iCs/>
          <w:u w:val="single"/>
        </w:rPr>
        <w:t xml:space="preserve">how they </w:t>
      </w:r>
      <w:r w:rsidRPr="008418F6">
        <w:rPr>
          <w:b/>
          <w:iCs/>
          <w:highlight w:val="green"/>
          <w:u w:val="single"/>
        </w:rPr>
        <w:t>plan to use Section 5</w:t>
      </w:r>
      <w:r w:rsidRPr="008418F6">
        <w:rPr>
          <w:sz w:val="16"/>
        </w:rPr>
        <w:t xml:space="preserve"> to increase competition. We think </w:t>
      </w:r>
      <w:r w:rsidRPr="008418F6">
        <w:rPr>
          <w:u w:val="single"/>
        </w:rPr>
        <w:t>this would</w:t>
      </w:r>
      <w:r w:rsidRPr="008418F6">
        <w:rPr>
          <w:sz w:val="16"/>
        </w:rPr>
        <w:t xml:space="preserve"> </w:t>
      </w:r>
      <w:r w:rsidRPr="008418F6">
        <w:rPr>
          <w:b/>
          <w:iCs/>
          <w:u w:val="single"/>
        </w:rPr>
        <w:t>be a</w:t>
      </w:r>
      <w:r w:rsidRPr="008418F6">
        <w:rPr>
          <w:b/>
          <w:iCs/>
          <w:highlight w:val="green"/>
          <w:u w:val="single"/>
        </w:rPr>
        <w:t xml:space="preserve"> valuable way to</w:t>
      </w:r>
      <w:r w:rsidRPr="008418F6">
        <w:rPr>
          <w:sz w:val="16"/>
        </w:rPr>
        <w:t xml:space="preserve"> </w:t>
      </w:r>
      <w:r w:rsidRPr="008418F6">
        <w:rPr>
          <w:highlight w:val="green"/>
          <w:u w:val="single"/>
        </w:rPr>
        <w:t>show parties</w:t>
      </w:r>
      <w:r w:rsidRPr="008418F6">
        <w:rPr>
          <w:sz w:val="16"/>
        </w:rPr>
        <w:t xml:space="preserve"> </w:t>
      </w:r>
      <w:r w:rsidRPr="008418F6">
        <w:rPr>
          <w:highlight w:val="green"/>
          <w:u w:val="single"/>
        </w:rPr>
        <w:t>and courts</w:t>
      </w:r>
      <w:r w:rsidRPr="008418F6">
        <w:rPr>
          <w:sz w:val="16"/>
        </w:rPr>
        <w:t xml:space="preserve"> </w:t>
      </w:r>
      <w:r w:rsidRPr="008418F6">
        <w:rPr>
          <w:highlight w:val="green"/>
          <w:u w:val="single"/>
        </w:rPr>
        <w:t>what is coming</w:t>
      </w:r>
      <w:r w:rsidRPr="008418F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6267CAAC" w14:textId="77777777" w:rsidR="008418F6" w:rsidRPr="008418F6" w:rsidRDefault="008418F6" w:rsidP="008418F6">
      <w:pPr>
        <w:rPr>
          <w:sz w:val="16"/>
        </w:rPr>
      </w:pPr>
      <w:r w:rsidRPr="008418F6">
        <w:rPr>
          <w:u w:val="single"/>
        </w:rPr>
        <w:t>A revised</w:t>
      </w:r>
      <w:r w:rsidRPr="008418F6">
        <w:rPr>
          <w:sz w:val="16"/>
        </w:rPr>
        <w:t xml:space="preserve"> Policy </w:t>
      </w:r>
      <w:r w:rsidRPr="008418F6">
        <w:rPr>
          <w:u w:val="single"/>
        </w:rPr>
        <w:t>Statement should make</w:t>
      </w:r>
      <w:r w:rsidRPr="008418F6">
        <w:rPr>
          <w:sz w:val="16"/>
        </w:rPr>
        <w:t xml:space="preserve"> it </w:t>
      </w:r>
      <w:r w:rsidRPr="008418F6">
        <w:rPr>
          <w:u w:val="single"/>
        </w:rPr>
        <w:t>clear that</w:t>
      </w:r>
      <w:r w:rsidRPr="008418F6">
        <w:rPr>
          <w:sz w:val="16"/>
        </w:rPr>
        <w:t xml:space="preserve"> </w:t>
      </w:r>
      <w:r w:rsidRPr="008418F6">
        <w:rPr>
          <w:u w:val="single"/>
        </w:rPr>
        <w:t>Section 5 is not identical to</w:t>
      </w:r>
      <w:r w:rsidRPr="008418F6">
        <w:rPr>
          <w:sz w:val="16"/>
        </w:rPr>
        <w:t xml:space="preserve"> the </w:t>
      </w:r>
      <w:r w:rsidRPr="008418F6">
        <w:rPr>
          <w:u w:val="single"/>
        </w:rPr>
        <w:t>Sherman and Clayton</w:t>
      </w:r>
      <w:r w:rsidRPr="008418F6">
        <w:rPr>
          <w:sz w:val="16"/>
        </w:rPr>
        <w:t xml:space="preserve"> Act </w:t>
      </w:r>
      <w:r w:rsidRPr="008418F6">
        <w:rPr>
          <w:u w:val="single"/>
        </w:rPr>
        <w:t xml:space="preserve">and </w:t>
      </w:r>
      <w:r w:rsidRPr="008418F6">
        <w:rPr>
          <w:sz w:val="16"/>
        </w:rPr>
        <w:t xml:space="preserve">that </w:t>
      </w:r>
      <w:r w:rsidRPr="008418F6">
        <w:rPr>
          <w:highlight w:val="green"/>
          <w:u w:val="single"/>
        </w:rPr>
        <w:t xml:space="preserve">conduct can be challenged as an </w:t>
      </w:r>
      <w:r w:rsidRPr="008418F6">
        <w:rPr>
          <w:b/>
          <w:iCs/>
          <w:highlight w:val="green"/>
          <w:u w:val="single"/>
        </w:rPr>
        <w:t>unfair</w:t>
      </w:r>
      <w:r w:rsidRPr="008418F6">
        <w:rPr>
          <w:sz w:val="16"/>
        </w:rPr>
        <w:t xml:space="preserve"> method of </w:t>
      </w:r>
      <w:r w:rsidRPr="008418F6">
        <w:rPr>
          <w:b/>
          <w:iCs/>
          <w:highlight w:val="green"/>
          <w:u w:val="single"/>
        </w:rPr>
        <w:t>competition</w:t>
      </w:r>
      <w:r w:rsidRPr="008418F6">
        <w:rPr>
          <w:sz w:val="16"/>
        </w:rPr>
        <w:t xml:space="preserve"> </w:t>
      </w:r>
      <w:r w:rsidRPr="008418F6">
        <w:rPr>
          <w:highlight w:val="green"/>
          <w:u w:val="single"/>
        </w:rPr>
        <w:t>under Section 5</w:t>
      </w:r>
      <w:r w:rsidRPr="008418F6">
        <w:rPr>
          <w:sz w:val="16"/>
        </w:rPr>
        <w:t xml:space="preserve"> </w:t>
      </w:r>
      <w:r w:rsidRPr="008418F6">
        <w:rPr>
          <w:highlight w:val="green"/>
          <w:u w:val="single"/>
        </w:rPr>
        <w:t>even if it would not violate</w:t>
      </w:r>
      <w:r w:rsidRPr="008418F6">
        <w:rPr>
          <w:sz w:val="16"/>
        </w:rPr>
        <w:t xml:space="preserve"> </w:t>
      </w:r>
      <w:r w:rsidRPr="008418F6">
        <w:rPr>
          <w:u w:val="single"/>
        </w:rPr>
        <w:t xml:space="preserve">these </w:t>
      </w:r>
      <w:r w:rsidRPr="008418F6">
        <w:rPr>
          <w:highlight w:val="green"/>
          <w:u w:val="single"/>
        </w:rPr>
        <w:t>other</w:t>
      </w:r>
      <w:r w:rsidRPr="008418F6">
        <w:rPr>
          <w:u w:val="single"/>
        </w:rPr>
        <w:t xml:space="preserve"> antitrust</w:t>
      </w:r>
      <w:r w:rsidRPr="008418F6">
        <w:rPr>
          <w:sz w:val="16"/>
        </w:rPr>
        <w:t xml:space="preserve"> </w:t>
      </w:r>
      <w:r w:rsidRPr="008418F6">
        <w:rPr>
          <w:highlight w:val="green"/>
          <w:u w:val="single"/>
        </w:rPr>
        <w:t>laws</w:t>
      </w:r>
      <w:r w:rsidRPr="008418F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8418F6">
        <w:rPr>
          <w:u w:val="single"/>
        </w:rPr>
        <w:t>Eventually,</w:t>
      </w:r>
      <w:r w:rsidRPr="008418F6">
        <w:rPr>
          <w:sz w:val="16"/>
        </w:rPr>
        <w:t xml:space="preserve"> the </w:t>
      </w:r>
      <w:r w:rsidRPr="008418F6">
        <w:rPr>
          <w:u w:val="single"/>
        </w:rPr>
        <w:t>FTC</w:t>
      </w:r>
      <w:r w:rsidRPr="008418F6">
        <w:rPr>
          <w:sz w:val="16"/>
        </w:rPr>
        <w:t xml:space="preserve">’s </w:t>
      </w:r>
      <w:r w:rsidRPr="008418F6">
        <w:rPr>
          <w:u w:val="single"/>
        </w:rPr>
        <w:t>cases</w:t>
      </w:r>
      <w:r w:rsidRPr="008418F6">
        <w:rPr>
          <w:sz w:val="16"/>
        </w:rPr>
        <w:t xml:space="preserve"> and rules </w:t>
      </w:r>
      <w:r w:rsidRPr="008418F6">
        <w:rPr>
          <w:u w:val="single"/>
        </w:rPr>
        <w:t xml:space="preserve">under </w:t>
      </w:r>
      <w:r w:rsidRPr="008418F6">
        <w:rPr>
          <w:highlight w:val="green"/>
          <w:u w:val="single"/>
        </w:rPr>
        <w:t>Section 5 will</w:t>
      </w:r>
      <w:r w:rsidRPr="008418F6">
        <w:rPr>
          <w:sz w:val="16"/>
        </w:rPr>
        <w:t xml:space="preserve"> likely </w:t>
      </w:r>
      <w:r w:rsidRPr="008418F6">
        <w:rPr>
          <w:highlight w:val="green"/>
          <w:u w:val="single"/>
        </w:rPr>
        <w:t>face</w:t>
      </w:r>
      <w:r w:rsidRPr="008418F6">
        <w:rPr>
          <w:sz w:val="16"/>
        </w:rPr>
        <w:t xml:space="preserve"> the scrutiny of the </w:t>
      </w:r>
      <w:r w:rsidRPr="008418F6">
        <w:rPr>
          <w:highlight w:val="green"/>
          <w:u w:val="single"/>
        </w:rPr>
        <w:t>courts.</w:t>
      </w:r>
      <w:r w:rsidRPr="008418F6">
        <w:rPr>
          <w:sz w:val="16"/>
        </w:rPr>
        <w:t xml:space="preserve"> </w:t>
      </w:r>
      <w:r w:rsidRPr="008418F6">
        <w:rPr>
          <w:u w:val="single"/>
        </w:rPr>
        <w:t>At that time</w:t>
      </w:r>
      <w:r w:rsidRPr="008418F6">
        <w:rPr>
          <w:sz w:val="16"/>
        </w:rPr>
        <w:t xml:space="preserve">, </w:t>
      </w:r>
      <w:r w:rsidRPr="008418F6">
        <w:rPr>
          <w:u w:val="single"/>
        </w:rPr>
        <w:t>it may be</w:t>
      </w:r>
      <w:r w:rsidRPr="008418F6">
        <w:rPr>
          <w:highlight w:val="green"/>
          <w:u w:val="single"/>
        </w:rPr>
        <w:t xml:space="preserve"> </w:t>
      </w:r>
      <w:r w:rsidRPr="008418F6">
        <w:rPr>
          <w:b/>
          <w:iCs/>
          <w:highlight w:val="green"/>
          <w:u w:val="single"/>
        </w:rPr>
        <w:t>particularly helpful</w:t>
      </w:r>
      <w:r w:rsidRPr="008418F6">
        <w:rPr>
          <w:highlight w:val="green"/>
          <w:u w:val="single"/>
        </w:rPr>
        <w:t xml:space="preserve"> to have </w:t>
      </w:r>
      <w:r w:rsidRPr="008418F6">
        <w:rPr>
          <w:b/>
          <w:iCs/>
          <w:highlight w:val="green"/>
          <w:u w:val="single"/>
        </w:rPr>
        <w:t>a clear</w:t>
      </w:r>
      <w:r w:rsidRPr="008418F6">
        <w:rPr>
          <w:sz w:val="16"/>
        </w:rPr>
        <w:t xml:space="preserve"> Policy </w:t>
      </w:r>
      <w:r w:rsidRPr="008418F6">
        <w:rPr>
          <w:b/>
          <w:iCs/>
          <w:highlight w:val="green"/>
          <w:u w:val="single"/>
        </w:rPr>
        <w:t>Statement of how the FTC is</w:t>
      </w:r>
      <w:r w:rsidRPr="008418F6">
        <w:rPr>
          <w:highlight w:val="green"/>
          <w:u w:val="single"/>
        </w:rPr>
        <w:t xml:space="preserve"> </w:t>
      </w:r>
      <w:r w:rsidRPr="008418F6">
        <w:rPr>
          <w:b/>
          <w:iCs/>
          <w:sz w:val="36"/>
          <w:szCs w:val="36"/>
          <w:highlight w:val="green"/>
          <w:u w:val="single"/>
        </w:rPr>
        <w:t>interpreting</w:t>
      </w:r>
      <w:r w:rsidRPr="008418F6">
        <w:rPr>
          <w:highlight w:val="green"/>
          <w:u w:val="single"/>
        </w:rPr>
        <w:t xml:space="preserve"> Section 5</w:t>
      </w:r>
      <w:r w:rsidRPr="008418F6">
        <w:rPr>
          <w:sz w:val="16"/>
        </w:rPr>
        <w:t xml:space="preserve">. </w:t>
      </w:r>
      <w:r w:rsidRPr="008418F6">
        <w:rPr>
          <w:u w:val="single"/>
        </w:rPr>
        <w:t>This can</w:t>
      </w:r>
      <w:r w:rsidRPr="008418F6">
        <w:rPr>
          <w:sz w:val="16"/>
        </w:rPr>
        <w:t xml:space="preserve"> help </w:t>
      </w:r>
      <w:r w:rsidRPr="008418F6">
        <w:rPr>
          <w:u w:val="single"/>
        </w:rPr>
        <w:t>maximize the impact</w:t>
      </w:r>
      <w:r w:rsidRPr="008418F6">
        <w:rPr>
          <w:sz w:val="16"/>
        </w:rPr>
        <w:t xml:space="preserve"> </w:t>
      </w:r>
      <w:r w:rsidRPr="008418F6">
        <w:rPr>
          <w:u w:val="single"/>
        </w:rPr>
        <w:t>the FTC can have</w:t>
      </w:r>
      <w:r w:rsidRPr="008418F6">
        <w:rPr>
          <w:sz w:val="16"/>
        </w:rPr>
        <w:t xml:space="preserve">, </w:t>
      </w:r>
      <w:r w:rsidRPr="008418F6">
        <w:rPr>
          <w:u w:val="single"/>
        </w:rPr>
        <w:t>while assuaging concerns of detractors</w:t>
      </w:r>
      <w:r w:rsidRPr="008418F6">
        <w:rPr>
          <w:sz w:val="16"/>
        </w:rPr>
        <w:t xml:space="preserve"> who say there is no limiting principle.</w:t>
      </w:r>
    </w:p>
    <w:p w14:paraId="42D70EE9" w14:textId="77777777" w:rsidR="008418F6" w:rsidRPr="008418F6" w:rsidRDefault="008418F6" w:rsidP="008418F6"/>
    <w:p w14:paraId="4F63E619"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Our </w:t>
      </w:r>
      <w:r w:rsidRPr="008418F6">
        <w:rPr>
          <w:rFonts w:eastAsiaTheme="majorEastAsia" w:cstheme="majorBidi"/>
          <w:b/>
          <w:i/>
          <w:sz w:val="26"/>
          <w:u w:val="single"/>
        </w:rPr>
        <w:t>Guidance distinction</w:t>
      </w:r>
      <w:r w:rsidRPr="008418F6">
        <w:rPr>
          <w:rFonts w:eastAsiaTheme="majorEastAsia" w:cstheme="majorBidi"/>
          <w:b/>
          <w:iCs/>
          <w:sz w:val="26"/>
        </w:rPr>
        <w:t xml:space="preserve"> means </w:t>
      </w:r>
      <w:r w:rsidRPr="008418F6">
        <w:rPr>
          <w:rFonts w:eastAsiaTheme="majorEastAsia" w:cstheme="majorBidi"/>
          <w:b/>
          <w:iCs/>
          <w:sz w:val="26"/>
          <w:u w:val="single"/>
        </w:rPr>
        <w:t>no rollback</w:t>
      </w:r>
      <w:r w:rsidRPr="008418F6">
        <w:rPr>
          <w:rFonts w:eastAsiaTheme="majorEastAsia" w:cstheme="majorBidi"/>
          <w:b/>
          <w:iCs/>
          <w:sz w:val="26"/>
        </w:rPr>
        <w:t xml:space="preserve"> </w:t>
      </w:r>
    </w:p>
    <w:p w14:paraId="467F24AC" w14:textId="77777777" w:rsidR="008418F6" w:rsidRPr="008418F6" w:rsidRDefault="008418F6" w:rsidP="008418F6">
      <w:pPr>
        <w:numPr>
          <w:ilvl w:val="0"/>
          <w:numId w:val="12"/>
        </w:numPr>
        <w:contextualSpacing/>
        <w:rPr>
          <w:sz w:val="18"/>
          <w:szCs w:val="18"/>
        </w:rPr>
      </w:pPr>
      <w:r w:rsidRPr="008418F6">
        <w:rPr>
          <w:sz w:val="18"/>
          <w:szCs w:val="18"/>
        </w:rPr>
        <w:t xml:space="preserve">Agencies can issue </w:t>
      </w:r>
      <w:r w:rsidRPr="008418F6">
        <w:rPr>
          <w:i/>
          <w:iCs/>
          <w:sz w:val="18"/>
          <w:szCs w:val="18"/>
          <w:u w:val="single"/>
        </w:rPr>
        <w:t>“Guidance”</w:t>
      </w:r>
      <w:r w:rsidRPr="008418F6">
        <w:rPr>
          <w:sz w:val="18"/>
          <w:szCs w:val="18"/>
        </w:rPr>
        <w:t xml:space="preserve"> (and enforce) – or they can create </w:t>
      </w:r>
      <w:r w:rsidRPr="008418F6">
        <w:rPr>
          <w:i/>
          <w:iCs/>
          <w:sz w:val="18"/>
          <w:szCs w:val="18"/>
          <w:u w:val="single"/>
        </w:rPr>
        <w:t>“Rulemaking”</w:t>
      </w:r>
      <w:r w:rsidRPr="008418F6">
        <w:rPr>
          <w:sz w:val="18"/>
          <w:szCs w:val="18"/>
        </w:rPr>
        <w:t xml:space="preserve"> – both have legal force, but the latter tends to encounter more judicial review/resistance.</w:t>
      </w:r>
    </w:p>
    <w:p w14:paraId="16AEC14A" w14:textId="77777777" w:rsidR="008418F6" w:rsidRPr="008418F6" w:rsidRDefault="008418F6" w:rsidP="008418F6">
      <w:pPr>
        <w:rPr>
          <w:b/>
          <w:bCs/>
          <w:sz w:val="26"/>
        </w:rPr>
      </w:pPr>
      <w:r w:rsidRPr="008418F6">
        <w:rPr>
          <w:b/>
          <w:bCs/>
          <w:sz w:val="26"/>
        </w:rPr>
        <w:t>Raso ‘10</w:t>
      </w:r>
    </w:p>
    <w:p w14:paraId="4939EF73" w14:textId="77777777" w:rsidR="008418F6" w:rsidRPr="008418F6" w:rsidRDefault="008418F6" w:rsidP="008418F6">
      <w:pPr>
        <w:rPr>
          <w:sz w:val="18"/>
          <w:szCs w:val="18"/>
        </w:rPr>
      </w:pPr>
      <w:r w:rsidRPr="008418F6">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4EA3F820" w14:textId="77777777" w:rsidR="008418F6" w:rsidRPr="008418F6" w:rsidRDefault="008418F6" w:rsidP="008418F6"/>
    <w:p w14:paraId="0372CC4E" w14:textId="77777777" w:rsidR="008418F6" w:rsidRPr="008418F6" w:rsidRDefault="008418F6" w:rsidP="008418F6">
      <w:pPr>
        <w:rPr>
          <w:b/>
          <w:iCs/>
          <w:u w:val="single"/>
        </w:rPr>
      </w:pPr>
      <w:r w:rsidRPr="008418F6">
        <w:rPr>
          <w:b/>
          <w:iCs/>
          <w:u w:val="single"/>
        </w:rPr>
        <w:t>5. Judicial Challenge</w:t>
      </w:r>
    </w:p>
    <w:p w14:paraId="6614764B" w14:textId="77777777" w:rsidR="008418F6" w:rsidRPr="008418F6" w:rsidRDefault="008418F6" w:rsidP="008418F6">
      <w:pPr>
        <w:rPr>
          <w:sz w:val="16"/>
        </w:rPr>
      </w:pPr>
      <w:r w:rsidRPr="008418F6">
        <w:rPr>
          <w:highlight w:val="green"/>
          <w:u w:val="single"/>
        </w:rPr>
        <w:lastRenderedPageBreak/>
        <w:t xml:space="preserve">Agencies concerned </w:t>
      </w:r>
      <w:r w:rsidRPr="008418F6">
        <w:rPr>
          <w:u w:val="single"/>
        </w:rPr>
        <w:t xml:space="preserve">that the </w:t>
      </w:r>
      <w:r w:rsidRPr="008418F6">
        <w:rPr>
          <w:highlight w:val="green"/>
          <w:u w:val="single"/>
        </w:rPr>
        <w:t xml:space="preserve">courts will invalidate </w:t>
      </w:r>
      <w:r w:rsidRPr="008418F6">
        <w:rPr>
          <w:u w:val="single"/>
        </w:rPr>
        <w:t>their</w:t>
      </w:r>
      <w:r w:rsidRPr="008418F6">
        <w:rPr>
          <w:highlight w:val="green"/>
          <w:u w:val="single"/>
        </w:rPr>
        <w:t xml:space="preserve"> policy decisions</w:t>
      </w:r>
      <w:r w:rsidRPr="008418F6">
        <w:rPr>
          <w:sz w:val="16"/>
        </w:rPr>
        <w:t xml:space="preserve"> </w:t>
      </w:r>
      <w:r w:rsidRPr="008418F6">
        <w:rPr>
          <w:u w:val="single"/>
        </w:rPr>
        <w:t xml:space="preserve">will be </w:t>
      </w:r>
      <w:r w:rsidRPr="008418F6">
        <w:rPr>
          <w:highlight w:val="green"/>
          <w:u w:val="single"/>
        </w:rPr>
        <w:t xml:space="preserve">motivated to use </w:t>
      </w:r>
      <w:r w:rsidRPr="008418F6">
        <w:rPr>
          <w:b/>
          <w:iCs/>
          <w:highlight w:val="green"/>
          <w:u w:val="single"/>
        </w:rPr>
        <w:t>guidance documents</w:t>
      </w:r>
      <w:r w:rsidRPr="008418F6">
        <w:rPr>
          <w:sz w:val="16"/>
        </w:rPr>
        <w:t xml:space="preserve"> more frequently </w:t>
      </w:r>
      <w:r w:rsidRPr="008418F6">
        <w:rPr>
          <w:u w:val="single"/>
        </w:rPr>
        <w:t xml:space="preserve">relative to </w:t>
      </w:r>
      <w:r w:rsidRPr="008418F6">
        <w:rPr>
          <w:b/>
          <w:iCs/>
          <w:u w:val="single"/>
        </w:rPr>
        <w:t>legislative rules.</w:t>
      </w:r>
      <w:r w:rsidRPr="008418F6">
        <w:rPr>
          <w:sz w:val="16"/>
        </w:rPr>
        <w:t xml:space="preserve"> </w:t>
      </w:r>
      <w:r w:rsidRPr="008418F6">
        <w:rPr>
          <w:u w:val="single"/>
        </w:rPr>
        <w:t>Guidance doc</w:t>
      </w:r>
      <w:r w:rsidRPr="008418F6">
        <w:rPr>
          <w:sz w:val="16"/>
        </w:rPr>
        <w:t>ument</w:t>
      </w:r>
      <w:r w:rsidRPr="008418F6">
        <w:rPr>
          <w:u w:val="single"/>
        </w:rPr>
        <w:t>s</w:t>
      </w:r>
      <w:r w:rsidRPr="008418F6">
        <w:rPr>
          <w:sz w:val="16"/>
        </w:rPr>
        <w:t xml:space="preserve"> </w:t>
      </w:r>
      <w:r w:rsidRPr="008418F6">
        <w:rPr>
          <w:u w:val="single"/>
        </w:rPr>
        <w:t>are advantageous because</w:t>
      </w:r>
      <w:r w:rsidRPr="008418F6">
        <w:rPr>
          <w:sz w:val="16"/>
        </w:rPr>
        <w:t xml:space="preserve"> </w:t>
      </w:r>
      <w:r w:rsidRPr="008418F6">
        <w:rPr>
          <w:b/>
          <w:iCs/>
          <w:u w:val="single"/>
        </w:rPr>
        <w:t>they are l</w:t>
      </w:r>
      <w:r w:rsidRPr="008418F6">
        <w:rPr>
          <w:b/>
          <w:iCs/>
          <w:highlight w:val="green"/>
          <w:u w:val="single"/>
        </w:rPr>
        <w:t>ess likely to be challenged</w:t>
      </w:r>
      <w:r w:rsidRPr="008418F6">
        <w:rPr>
          <w:sz w:val="16"/>
        </w:rPr>
        <w:t xml:space="preserve">. </w:t>
      </w:r>
      <w:r w:rsidRPr="008418F6">
        <w:rPr>
          <w:b/>
          <w:iCs/>
          <w:highlight w:val="green"/>
          <w:u w:val="single"/>
        </w:rPr>
        <w:t>Even if challenged</w:t>
      </w:r>
      <w:r w:rsidRPr="008418F6">
        <w:rPr>
          <w:sz w:val="16"/>
        </w:rPr>
        <w:t xml:space="preserve">, </w:t>
      </w:r>
      <w:r w:rsidRPr="008418F6">
        <w:rPr>
          <w:u w:val="single"/>
        </w:rPr>
        <w:t xml:space="preserve">agencies have a </w:t>
      </w:r>
      <w:r w:rsidRPr="008418F6">
        <w:rPr>
          <w:highlight w:val="green"/>
          <w:u w:val="single"/>
        </w:rPr>
        <w:t xml:space="preserve">reasonable </w:t>
      </w:r>
      <w:r w:rsidRPr="008418F6">
        <w:rPr>
          <w:b/>
          <w:iCs/>
          <w:highlight w:val="green"/>
          <w:u w:val="single"/>
        </w:rPr>
        <w:t>probability of winning</w:t>
      </w:r>
      <w:r w:rsidRPr="008418F6">
        <w:rPr>
          <w:sz w:val="16"/>
        </w:rPr>
        <w:t xml:space="preserve"> </w:t>
      </w:r>
      <w:r w:rsidRPr="008418F6">
        <w:rPr>
          <w:highlight w:val="green"/>
          <w:u w:val="single"/>
        </w:rPr>
        <w:t xml:space="preserve">on </w:t>
      </w:r>
      <w:r w:rsidRPr="008418F6">
        <w:rPr>
          <w:b/>
          <w:iCs/>
          <w:highlight w:val="green"/>
          <w:u w:val="single"/>
        </w:rPr>
        <w:t>ripeness</w:t>
      </w:r>
      <w:r w:rsidRPr="008418F6">
        <w:rPr>
          <w:b/>
          <w:iCs/>
          <w:u w:val="single"/>
        </w:rPr>
        <w:t xml:space="preserve"> </w:t>
      </w:r>
      <w:r w:rsidRPr="008418F6">
        <w:rPr>
          <w:highlight w:val="green"/>
          <w:u w:val="single"/>
        </w:rPr>
        <w:t>or</w:t>
      </w:r>
      <w:r w:rsidRPr="008418F6">
        <w:rPr>
          <w:sz w:val="16"/>
        </w:rPr>
        <w:t xml:space="preserve"> </w:t>
      </w:r>
      <w:r w:rsidRPr="008418F6">
        <w:rPr>
          <w:highlight w:val="green"/>
          <w:u w:val="single"/>
        </w:rPr>
        <w:t>finality grounds.</w:t>
      </w:r>
    </w:p>
    <w:p w14:paraId="3A0B10A9" w14:textId="77777777" w:rsidR="008418F6" w:rsidRPr="008418F6" w:rsidRDefault="008418F6" w:rsidP="008418F6"/>
    <w:p w14:paraId="558AEF12" w14:textId="77777777" w:rsidR="008418F6" w:rsidRPr="008418F6" w:rsidRDefault="008418F6" w:rsidP="008418F6"/>
    <w:p w14:paraId="4E0270E9"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Rollback assumes Core Antitrust </w:t>
      </w:r>
      <w:r w:rsidRPr="008418F6">
        <w:rPr>
          <w:rFonts w:eastAsiaTheme="majorEastAsia" w:cstheme="majorBidi"/>
          <w:b/>
          <w:i/>
          <w:sz w:val="26"/>
          <w:u w:val="single"/>
        </w:rPr>
        <w:t>at present</w:t>
      </w:r>
      <w:r w:rsidRPr="008418F6">
        <w:rPr>
          <w:rFonts w:eastAsiaTheme="majorEastAsia" w:cstheme="majorBidi"/>
          <w:b/>
          <w:iCs/>
          <w:sz w:val="26"/>
        </w:rPr>
        <w:t xml:space="preserve"> – it’s less likely precisely because the Aff </w:t>
      </w:r>
      <w:r w:rsidRPr="008418F6">
        <w:rPr>
          <w:rFonts w:eastAsiaTheme="majorEastAsia" w:cstheme="majorBidi"/>
          <w:b/>
          <w:i/>
          <w:sz w:val="26"/>
          <w:u w:val="single"/>
        </w:rPr>
        <w:t>expands beyond</w:t>
      </w:r>
      <w:r w:rsidRPr="008418F6">
        <w:rPr>
          <w:rFonts w:eastAsiaTheme="majorEastAsia" w:cstheme="majorBidi"/>
          <w:b/>
          <w:iCs/>
          <w:sz w:val="26"/>
        </w:rPr>
        <w:t xml:space="preserve"> current core understandings.  </w:t>
      </w:r>
    </w:p>
    <w:p w14:paraId="4EB27FA6" w14:textId="77777777" w:rsidR="008418F6" w:rsidRPr="008418F6" w:rsidRDefault="008418F6" w:rsidP="008418F6">
      <w:pPr>
        <w:rPr>
          <w:b/>
          <w:bCs/>
          <w:sz w:val="26"/>
        </w:rPr>
      </w:pPr>
      <w:r w:rsidRPr="008418F6">
        <w:rPr>
          <w:b/>
          <w:bCs/>
          <w:sz w:val="26"/>
        </w:rPr>
        <w:t>Dagen ‘10</w:t>
      </w:r>
    </w:p>
    <w:p w14:paraId="30D7D773" w14:textId="77777777" w:rsidR="008418F6" w:rsidRPr="008418F6" w:rsidRDefault="008418F6" w:rsidP="008418F6">
      <w:pPr>
        <w:rPr>
          <w:sz w:val="18"/>
          <w:szCs w:val="18"/>
        </w:rPr>
      </w:pPr>
      <w:r w:rsidRPr="008418F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63712FF1" w14:textId="77777777" w:rsidR="008418F6" w:rsidRPr="008418F6" w:rsidRDefault="008418F6" w:rsidP="008418F6"/>
    <w:p w14:paraId="0849103D" w14:textId="77777777" w:rsidR="008418F6" w:rsidRPr="008418F6" w:rsidRDefault="008418F6" w:rsidP="008418F6">
      <w:pPr>
        <w:rPr>
          <w:sz w:val="16"/>
        </w:rPr>
      </w:pPr>
      <w:r w:rsidRPr="008418F6">
        <w:rPr>
          <w:sz w:val="16"/>
        </w:rPr>
        <w:t xml:space="preserve">In Part III, I provide a more comprehensive analysis of Section 5. </w:t>
      </w:r>
      <w:r w:rsidRPr="008418F6">
        <w:rPr>
          <w:u w:val="single"/>
        </w:rPr>
        <w:t>I</w:t>
      </w:r>
      <w:r w:rsidRPr="008418F6">
        <w:rPr>
          <w:sz w:val="16"/>
        </w:rPr>
        <w:t xml:space="preserve"> begin with a general discussion of the breadth of Section 5 and then </w:t>
      </w:r>
      <w:r w:rsidRPr="008418F6">
        <w:rPr>
          <w:u w:val="single"/>
        </w:rPr>
        <w:t>address</w:t>
      </w:r>
      <w:r w:rsidRPr="008418F6">
        <w:rPr>
          <w:sz w:val="16"/>
        </w:rPr>
        <w:t xml:space="preserve"> the </w:t>
      </w:r>
      <w:r w:rsidRPr="008418F6">
        <w:rPr>
          <w:u w:val="single"/>
        </w:rPr>
        <w:t>concern that</w:t>
      </w:r>
      <w:r w:rsidRPr="008418F6">
        <w:rPr>
          <w:highlight w:val="green"/>
          <w:u w:val="single"/>
        </w:rPr>
        <w:t xml:space="preserve"> using Section 5 to fill</w:t>
      </w:r>
      <w:r w:rsidRPr="008418F6">
        <w:rPr>
          <w:u w:val="single"/>
        </w:rPr>
        <w:t xml:space="preserve"> </w:t>
      </w:r>
      <w:r w:rsidRPr="008418F6">
        <w:rPr>
          <w:sz w:val="16"/>
        </w:rPr>
        <w:t xml:space="preserve">in </w:t>
      </w:r>
      <w:r w:rsidRPr="008418F6">
        <w:rPr>
          <w:highlight w:val="green"/>
          <w:u w:val="single"/>
        </w:rPr>
        <w:t>gaps</w:t>
      </w:r>
      <w:r w:rsidRPr="008418F6">
        <w:rPr>
          <w:sz w:val="16"/>
        </w:rPr>
        <w:t xml:space="preserve"> </w:t>
      </w:r>
      <w:r w:rsidRPr="008418F6">
        <w:rPr>
          <w:highlight w:val="green"/>
          <w:u w:val="single"/>
        </w:rPr>
        <w:t>in</w:t>
      </w:r>
      <w:r w:rsidRPr="008418F6">
        <w:rPr>
          <w:u w:val="single"/>
        </w:rPr>
        <w:t xml:space="preserve"> </w:t>
      </w:r>
      <w:r w:rsidRPr="008418F6">
        <w:rPr>
          <w:sz w:val="16"/>
        </w:rPr>
        <w:t xml:space="preserve">the </w:t>
      </w:r>
      <w:r w:rsidRPr="008418F6">
        <w:rPr>
          <w:highlight w:val="green"/>
          <w:u w:val="single"/>
        </w:rPr>
        <w:t>antitrust laws</w:t>
      </w:r>
      <w:r w:rsidRPr="008418F6">
        <w:rPr>
          <w:sz w:val="16"/>
        </w:rPr>
        <w:t xml:space="preserve"> </w:t>
      </w:r>
      <w:r w:rsidRPr="008418F6">
        <w:rPr>
          <w:highlight w:val="green"/>
          <w:u w:val="single"/>
        </w:rPr>
        <w:t>will cause mayhem</w:t>
      </w:r>
      <w:r w:rsidRPr="008418F6">
        <w:rPr>
          <w:sz w:val="16"/>
        </w:rPr>
        <w:t>. Al</w:t>
      </w:r>
      <w:r w:rsidRPr="008418F6">
        <w:rPr>
          <w:u w:val="single"/>
        </w:rPr>
        <w:t>though some maintain</w:t>
      </w:r>
      <w:r w:rsidRPr="008418F6">
        <w:rPr>
          <w:sz w:val="16"/>
        </w:rPr>
        <w:t xml:space="preserve"> that the </w:t>
      </w:r>
      <w:r w:rsidRPr="008418F6">
        <w:rPr>
          <w:u w:val="single"/>
        </w:rPr>
        <w:t>FTC should not use Section 5</w:t>
      </w:r>
      <w:r w:rsidRPr="008418F6">
        <w:rPr>
          <w:sz w:val="16"/>
        </w:rPr>
        <w:t xml:space="preserve"> </w:t>
      </w:r>
      <w:r w:rsidRPr="008418F6">
        <w:rPr>
          <w:u w:val="single"/>
        </w:rPr>
        <w:t>because</w:t>
      </w:r>
      <w:r w:rsidRPr="008418F6">
        <w:rPr>
          <w:sz w:val="16"/>
        </w:rPr>
        <w:t xml:space="preserve"> three different </w:t>
      </w:r>
      <w:r w:rsidRPr="008418F6">
        <w:rPr>
          <w:u w:val="single"/>
        </w:rPr>
        <w:t>appellate courts chastised the FTC</w:t>
      </w:r>
      <w:r w:rsidRPr="008418F6">
        <w:rPr>
          <w:sz w:val="16"/>
        </w:rPr>
        <w:t xml:space="preserve"> in the 1980s </w:t>
      </w:r>
      <w:r w:rsidRPr="008418F6">
        <w:rPr>
          <w:u w:val="single"/>
        </w:rPr>
        <w:t>for trying to expand</w:t>
      </w:r>
      <w:r w:rsidRPr="008418F6">
        <w:rPr>
          <w:sz w:val="16"/>
        </w:rPr>
        <w:t xml:space="preserve"> the </w:t>
      </w:r>
      <w:r w:rsidRPr="008418F6">
        <w:rPr>
          <w:u w:val="single"/>
        </w:rPr>
        <w:t>antitrust</w:t>
      </w:r>
      <w:r w:rsidRPr="008418F6">
        <w:rPr>
          <w:sz w:val="16"/>
        </w:rPr>
        <w:t xml:space="preserve"> laws, </w:t>
      </w:r>
      <w:r w:rsidRPr="008418F6">
        <w:rPr>
          <w:highlight w:val="green"/>
          <w:u w:val="single"/>
        </w:rPr>
        <w:t>those defeats involved</w:t>
      </w:r>
      <w:r w:rsidRPr="008418F6">
        <w:rPr>
          <w:sz w:val="16"/>
        </w:rPr>
        <w:t xml:space="preserve"> </w:t>
      </w:r>
      <w:r w:rsidRPr="008418F6">
        <w:rPr>
          <w:highlight w:val="green"/>
          <w:u w:val="single"/>
        </w:rPr>
        <w:t>core competition practices</w:t>
      </w:r>
      <w:r w:rsidRPr="008418F6">
        <w:rPr>
          <w:sz w:val="16"/>
        </w:rPr>
        <w:t xml:space="preserve"> </w:t>
      </w:r>
      <w:r w:rsidRPr="008418F6">
        <w:rPr>
          <w:highlight w:val="green"/>
          <w:u w:val="single"/>
        </w:rPr>
        <w:t>that</w:t>
      </w:r>
      <w:r w:rsidRPr="008418F6">
        <w:rPr>
          <w:sz w:val="16"/>
        </w:rPr>
        <w:t xml:space="preserve"> the </w:t>
      </w:r>
      <w:r w:rsidRPr="008418F6">
        <w:rPr>
          <w:highlight w:val="green"/>
          <w:u w:val="single"/>
        </w:rPr>
        <w:t>courts protect the most</w:t>
      </w:r>
      <w:r w:rsidRPr="008418F6">
        <w:rPr>
          <w:sz w:val="16"/>
        </w:rPr>
        <w:t xml:space="preserve">. </w:t>
      </w:r>
      <w:r w:rsidRPr="008418F6">
        <w:rPr>
          <w:b/>
          <w:iCs/>
          <w:highlight w:val="green"/>
          <w:u w:val="single"/>
        </w:rPr>
        <w:t>As</w:t>
      </w:r>
      <w:r w:rsidRPr="008418F6">
        <w:rPr>
          <w:sz w:val="16"/>
        </w:rPr>
        <w:t xml:space="preserve"> the </w:t>
      </w:r>
      <w:r w:rsidRPr="008418F6">
        <w:rPr>
          <w:b/>
          <w:iCs/>
          <w:highlight w:val="green"/>
          <w:u w:val="single"/>
        </w:rPr>
        <w:t>conduct</w:t>
      </w:r>
      <w:r w:rsidRPr="008418F6">
        <w:rPr>
          <w:b/>
          <w:iCs/>
          <w:u w:val="single"/>
        </w:rPr>
        <w:t xml:space="preserve"> </w:t>
      </w:r>
      <w:r w:rsidRPr="008418F6">
        <w:rPr>
          <w:b/>
          <w:iCs/>
          <w:highlight w:val="green"/>
          <w:u w:val="single"/>
        </w:rPr>
        <w:t>moves</w:t>
      </w:r>
      <w:r w:rsidRPr="008418F6">
        <w:rPr>
          <w:b/>
          <w:iCs/>
          <w:u w:val="single"/>
        </w:rPr>
        <w:t xml:space="preserve"> </w:t>
      </w:r>
      <w:r w:rsidRPr="008418F6">
        <w:rPr>
          <w:sz w:val="16"/>
        </w:rPr>
        <w:t xml:space="preserve">away </w:t>
      </w:r>
      <w:r w:rsidRPr="008418F6">
        <w:rPr>
          <w:b/>
          <w:iCs/>
          <w:highlight w:val="green"/>
          <w:u w:val="single"/>
        </w:rPr>
        <w:t>from</w:t>
      </w:r>
      <w:r w:rsidRPr="008418F6">
        <w:rPr>
          <w:sz w:val="16"/>
        </w:rPr>
        <w:t xml:space="preserve"> either </w:t>
      </w:r>
      <w:r w:rsidRPr="008418F6">
        <w:rPr>
          <w:b/>
          <w:iCs/>
          <w:highlight w:val="green"/>
          <w:u w:val="single"/>
        </w:rPr>
        <w:t>the core</w:t>
      </w:r>
      <w:r w:rsidRPr="008418F6">
        <w:rPr>
          <w:sz w:val="16"/>
        </w:rPr>
        <w:t xml:space="preserve"> or the essential, </w:t>
      </w:r>
      <w:r w:rsidRPr="008418F6">
        <w:rPr>
          <w:highlight w:val="green"/>
          <w:u w:val="single"/>
        </w:rPr>
        <w:t>authority</w:t>
      </w:r>
      <w:r w:rsidRPr="008418F6">
        <w:rPr>
          <w:u w:val="single"/>
        </w:rPr>
        <w:t xml:space="preserve"> </w:t>
      </w:r>
      <w:r w:rsidRPr="008418F6">
        <w:rPr>
          <w:highlight w:val="green"/>
          <w:u w:val="single"/>
        </w:rPr>
        <w:t>under</w:t>
      </w:r>
      <w:r w:rsidRPr="008418F6">
        <w:rPr>
          <w:sz w:val="16"/>
        </w:rPr>
        <w:t xml:space="preserve"> both the Sherman Act and </w:t>
      </w:r>
      <w:r w:rsidRPr="008418F6">
        <w:rPr>
          <w:b/>
          <w:iCs/>
          <w:highlight w:val="green"/>
          <w:u w:val="single"/>
        </w:rPr>
        <w:t>the FTC A</w:t>
      </w:r>
      <w:r w:rsidRPr="008418F6">
        <w:rPr>
          <w:sz w:val="16"/>
        </w:rPr>
        <w:t xml:space="preserve">ct </w:t>
      </w:r>
      <w:r w:rsidRPr="008418F6">
        <w:rPr>
          <w:highlight w:val="green"/>
          <w:u w:val="single"/>
        </w:rPr>
        <w:t>is broader</w:t>
      </w:r>
      <w:r w:rsidRPr="008418F6">
        <w:rPr>
          <w:sz w:val="16"/>
        </w:rPr>
        <w:t xml:space="preserve">. </w:t>
      </w:r>
    </w:p>
    <w:p w14:paraId="7600A5E9" w14:textId="77777777" w:rsidR="008418F6" w:rsidRPr="008418F6" w:rsidRDefault="008418F6" w:rsidP="008418F6"/>
    <w:p w14:paraId="11E9CCDD" w14:textId="77777777" w:rsidR="008418F6" w:rsidRPr="008418F6" w:rsidRDefault="008418F6" w:rsidP="008418F6"/>
    <w:p w14:paraId="5164FF71" w14:textId="77777777" w:rsidR="008418F6" w:rsidRPr="008418F6" w:rsidRDefault="008418F6" w:rsidP="008418F6">
      <w:pPr>
        <w:keepNext/>
        <w:keepLines/>
        <w:pageBreakBefore/>
        <w:spacing w:before="40" w:after="0"/>
        <w:jc w:val="center"/>
        <w:outlineLvl w:val="1"/>
        <w:rPr>
          <w:rFonts w:eastAsiaTheme="majorEastAsia" w:cstheme="majorBidi"/>
          <w:b/>
          <w:sz w:val="44"/>
          <w:szCs w:val="26"/>
          <w:u w:val="double"/>
        </w:rPr>
      </w:pPr>
      <w:r w:rsidRPr="008418F6">
        <w:rPr>
          <w:rFonts w:eastAsiaTheme="majorEastAsia" w:cstheme="majorBidi"/>
          <w:b/>
          <w:sz w:val="44"/>
          <w:szCs w:val="26"/>
          <w:u w:val="double"/>
        </w:rPr>
        <w:lastRenderedPageBreak/>
        <w:t>FTC Independence DA</w:t>
      </w:r>
    </w:p>
    <w:p w14:paraId="2AA884FE"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 xml:space="preserve">2NC – OV </w:t>
      </w:r>
    </w:p>
    <w:p w14:paraId="1E02D02E" w14:textId="77777777" w:rsidR="008418F6" w:rsidRPr="008418F6" w:rsidRDefault="008418F6" w:rsidP="008418F6"/>
    <w:p w14:paraId="6CF92842"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 internal net benefit is </w:t>
      </w:r>
      <w:r w:rsidRPr="008418F6">
        <w:rPr>
          <w:rFonts w:eastAsiaTheme="majorEastAsia" w:cstheme="majorBidi"/>
          <w:b/>
          <w:i/>
          <w:iCs/>
          <w:sz w:val="26"/>
          <w:u w:val="single"/>
        </w:rPr>
        <w:t>perception of FTC independence</w:t>
      </w:r>
      <w:r w:rsidRPr="008418F6">
        <w:rPr>
          <w:rFonts w:eastAsiaTheme="majorEastAsia" w:cstheme="majorBidi"/>
          <w:b/>
          <w:iCs/>
          <w:sz w:val="26"/>
        </w:rPr>
        <w:t xml:space="preserve">. </w:t>
      </w:r>
    </w:p>
    <w:p w14:paraId="2D8A6AFB"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The CPlan </w:t>
      </w:r>
      <w:r w:rsidRPr="008418F6">
        <w:rPr>
          <w:rFonts w:eastAsiaTheme="majorEastAsia" w:cstheme="majorBidi"/>
          <w:b/>
          <w:i/>
          <w:sz w:val="26"/>
          <w:u w:val="single"/>
        </w:rPr>
        <w:t>boosts it</w:t>
      </w:r>
      <w:r w:rsidRPr="008418F6">
        <w:rPr>
          <w:rFonts w:eastAsiaTheme="majorEastAsia" w:cstheme="majorBidi"/>
          <w:b/>
          <w:iCs/>
          <w:sz w:val="26"/>
        </w:rPr>
        <w:t xml:space="preserve"> because the FTC’s the lone actor. Plan and perm </w:t>
      </w:r>
      <w:r w:rsidRPr="008418F6">
        <w:rPr>
          <w:rFonts w:eastAsiaTheme="majorEastAsia" w:cstheme="majorBidi"/>
          <w:b/>
          <w:i/>
          <w:sz w:val="26"/>
          <w:u w:val="single"/>
        </w:rPr>
        <w:t>don’t solve</w:t>
      </w:r>
      <w:r w:rsidRPr="008418F6">
        <w:rPr>
          <w:rFonts w:eastAsiaTheme="majorEastAsia" w:cstheme="majorBidi"/>
          <w:b/>
          <w:iCs/>
          <w:sz w:val="26"/>
        </w:rPr>
        <w:t xml:space="preserve"> - they involve </w:t>
      </w:r>
      <w:r w:rsidRPr="008418F6">
        <w:rPr>
          <w:rFonts w:eastAsiaTheme="majorEastAsia" w:cstheme="majorBidi"/>
          <w:b/>
          <w:i/>
          <w:sz w:val="26"/>
          <w:u w:val="single"/>
        </w:rPr>
        <w:t>non-FTC actors</w:t>
      </w:r>
      <w:r w:rsidRPr="008418F6">
        <w:rPr>
          <w:rFonts w:eastAsiaTheme="majorEastAsia" w:cstheme="majorBidi"/>
          <w:b/>
          <w:iCs/>
          <w:sz w:val="26"/>
        </w:rPr>
        <w:t xml:space="preserve">. </w:t>
      </w:r>
    </w:p>
    <w:p w14:paraId="3236F487"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014FB49D" w14:textId="77777777" w:rsidR="008418F6" w:rsidRPr="008418F6" w:rsidRDefault="008418F6" w:rsidP="008418F6"/>
    <w:p w14:paraId="69D0AF25"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Free trade turns case – it checks ongoing global wars which structurally complicate the Aff advantages AND detract resources for Aff enforcement. </w:t>
      </w:r>
    </w:p>
    <w:p w14:paraId="05DBFC8E" w14:textId="77777777" w:rsidR="008418F6" w:rsidRPr="008418F6" w:rsidRDefault="008418F6" w:rsidP="008418F6"/>
    <w:p w14:paraId="637497EB"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Our ev lists six extinction warrants – we’ll deepen the terminals:</w:t>
      </w:r>
    </w:p>
    <w:p w14:paraId="0AF50564" w14:textId="77777777" w:rsidR="008418F6" w:rsidRPr="008418F6" w:rsidRDefault="008418F6" w:rsidP="008418F6"/>
    <w:p w14:paraId="74DC79D5"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 geoengineering overcompensates – fails and causes extinction.</w:t>
      </w:r>
    </w:p>
    <w:p w14:paraId="493ADC89"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Baum ‘13</w:t>
      </w:r>
    </w:p>
    <w:p w14:paraId="722B4CDB" w14:textId="77777777" w:rsidR="008418F6" w:rsidRPr="008418F6" w:rsidRDefault="008418F6" w:rsidP="008418F6">
      <w:pPr>
        <w:rPr>
          <w:sz w:val="18"/>
          <w:szCs w:val="18"/>
        </w:rPr>
      </w:pPr>
      <w:r w:rsidRPr="008418F6">
        <w:rPr>
          <w:sz w:val="18"/>
          <w:szCs w:val="18"/>
        </w:rPr>
        <w:t xml:space="preserve">Et al; Dr. Seth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and authored his dissertation on climate change policy: “Double catastrophe: intermittent stratospheric geoengineering induced by societal collapse” - Source: </w:t>
      </w:r>
      <w:r w:rsidRPr="008418F6">
        <w:rPr>
          <w:sz w:val="18"/>
          <w:szCs w:val="18"/>
          <w:u w:val="single"/>
        </w:rPr>
        <w:t>Environment Systems &amp; Decisions</w:t>
      </w:r>
      <w:r w:rsidRPr="008418F6">
        <w:rPr>
          <w:sz w:val="18"/>
          <w:szCs w:val="18"/>
        </w:rPr>
        <w:t xml:space="preserve"> - vol.33, no.1 pp. 168-180 - #E&amp;F – available via: https://pubag.nal.usda.gov/catalog/122717</w:t>
      </w:r>
    </w:p>
    <w:p w14:paraId="02306CA4" w14:textId="77777777" w:rsidR="008418F6" w:rsidRPr="008418F6" w:rsidRDefault="008418F6" w:rsidP="008418F6"/>
    <w:p w14:paraId="16C48574" w14:textId="77777777" w:rsidR="008418F6" w:rsidRPr="008418F6" w:rsidRDefault="008418F6" w:rsidP="008418F6">
      <w:pPr>
        <w:rPr>
          <w:sz w:val="14"/>
        </w:rPr>
      </w:pPr>
      <w:r w:rsidRPr="008418F6">
        <w:rPr>
          <w:highlight w:val="green"/>
          <w:u w:val="single"/>
        </w:rPr>
        <w:t>Perceived failure to reduce</w:t>
      </w:r>
      <w:r w:rsidRPr="008418F6">
        <w:rPr>
          <w:sz w:val="14"/>
        </w:rPr>
        <w:t xml:space="preserve"> greenhouse gas </w:t>
      </w:r>
      <w:r w:rsidRPr="008418F6">
        <w:rPr>
          <w:highlight w:val="green"/>
          <w:u w:val="single"/>
        </w:rPr>
        <w:t>emissions has prompted</w:t>
      </w:r>
      <w:r w:rsidRPr="008418F6">
        <w:rPr>
          <w:sz w:val="14"/>
        </w:rPr>
        <w:t xml:space="preserve"> </w:t>
      </w:r>
      <w:r w:rsidRPr="008418F6">
        <w:rPr>
          <w:highlight w:val="green"/>
          <w:u w:val="single"/>
        </w:rPr>
        <w:t>interest in</w:t>
      </w:r>
      <w:r w:rsidRPr="008418F6">
        <w:rPr>
          <w:sz w:val="14"/>
        </w:rPr>
        <w:t xml:space="preserve"> </w:t>
      </w:r>
      <w:r w:rsidRPr="008418F6">
        <w:rPr>
          <w:u w:val="single"/>
        </w:rPr>
        <w:t xml:space="preserve">avoiding the harms of climate change via </w:t>
      </w:r>
      <w:r w:rsidRPr="008418F6">
        <w:rPr>
          <w:highlight w:val="green"/>
          <w:u w:val="single"/>
        </w:rPr>
        <w:t>geoengineering</w:t>
      </w:r>
      <w:r w:rsidRPr="008418F6">
        <w:rPr>
          <w:sz w:val="14"/>
        </w:rPr>
        <w:t xml:space="preserve">, </w:t>
      </w:r>
      <w:r w:rsidRPr="008418F6">
        <w:rPr>
          <w:u w:val="single"/>
        </w:rPr>
        <w:t>that is</w:t>
      </w:r>
      <w:r w:rsidRPr="008418F6">
        <w:rPr>
          <w:sz w:val="14"/>
        </w:rPr>
        <w:t xml:space="preserve">, </w:t>
      </w:r>
      <w:r w:rsidRPr="008418F6">
        <w:rPr>
          <w:b/>
          <w:iCs/>
          <w:u w:val="single"/>
        </w:rPr>
        <w:t>the intentional manipulation of Earth system processes</w:t>
      </w:r>
      <w:r w:rsidRPr="008418F6">
        <w:rPr>
          <w:sz w:val="14"/>
        </w:rPr>
        <w:t xml:space="preserve">. </w:t>
      </w:r>
      <w:r w:rsidRPr="008418F6">
        <w:rPr>
          <w:u w:val="single"/>
        </w:rPr>
        <w:t>Perhaps the most promising geoengineering technique is</w:t>
      </w:r>
      <w:r w:rsidRPr="008418F6">
        <w:rPr>
          <w:sz w:val="14"/>
        </w:rPr>
        <w:t xml:space="preserve"> </w:t>
      </w:r>
      <w:r w:rsidRPr="008418F6">
        <w:rPr>
          <w:b/>
          <w:iCs/>
          <w:u w:val="single"/>
        </w:rPr>
        <w:t>stratospheric aerosol injection</w:t>
      </w:r>
      <w:r w:rsidRPr="008418F6">
        <w:rPr>
          <w:sz w:val="14"/>
        </w:rPr>
        <w:t xml:space="preserve"> (</w:t>
      </w:r>
      <w:r w:rsidRPr="008418F6">
        <w:rPr>
          <w:b/>
          <w:iCs/>
          <w:u w:val="single"/>
        </w:rPr>
        <w:t>SAI</w:t>
      </w:r>
      <w:r w:rsidRPr="008418F6">
        <w:rPr>
          <w:sz w:val="14"/>
        </w:rPr>
        <w:t xml:space="preserve">), </w:t>
      </w:r>
      <w:r w:rsidRPr="008418F6">
        <w:rPr>
          <w:u w:val="single"/>
        </w:rPr>
        <w:t>which reflects incoming solar radiation</w:t>
      </w:r>
      <w:r w:rsidRPr="008418F6">
        <w:rPr>
          <w:sz w:val="14"/>
        </w:rPr>
        <w:t xml:space="preserve">, thereby lowering surface temperatures. This paper analyzes a scenario in which </w:t>
      </w:r>
      <w:r w:rsidRPr="008418F6">
        <w:rPr>
          <w:highlight w:val="green"/>
          <w:u w:val="single"/>
        </w:rPr>
        <w:t>SAI brings great harm on its own</w:t>
      </w:r>
      <w:r w:rsidRPr="008418F6">
        <w:rPr>
          <w:sz w:val="14"/>
        </w:rPr>
        <w:t xml:space="preserve">. The scenario is based on the issue of </w:t>
      </w:r>
      <w:r w:rsidRPr="008418F6">
        <w:rPr>
          <w:u w:val="single"/>
        </w:rPr>
        <w:t xml:space="preserve">SAI </w:t>
      </w:r>
      <w:r w:rsidRPr="008418F6">
        <w:rPr>
          <w:highlight w:val="green"/>
          <w:u w:val="single"/>
        </w:rPr>
        <w:t>intermittency,</w:t>
      </w:r>
      <w:r w:rsidRPr="008418F6">
        <w:rPr>
          <w:sz w:val="14"/>
        </w:rPr>
        <w:t xml:space="preserve"> in which aerosol injection is halted, </w:t>
      </w:r>
      <w:r w:rsidRPr="008418F6">
        <w:rPr>
          <w:highlight w:val="green"/>
          <w:u w:val="single"/>
        </w:rPr>
        <w:t>send</w:t>
      </w:r>
      <w:r w:rsidRPr="008418F6">
        <w:rPr>
          <w:sz w:val="14"/>
        </w:rPr>
        <w:t xml:space="preserve">ing </w:t>
      </w:r>
      <w:r w:rsidRPr="008418F6">
        <w:rPr>
          <w:highlight w:val="green"/>
          <w:u w:val="single"/>
        </w:rPr>
        <w:t>temp</w:t>
      </w:r>
      <w:r w:rsidRPr="008418F6">
        <w:rPr>
          <w:sz w:val="14"/>
        </w:rPr>
        <w:t>erature</w:t>
      </w:r>
      <w:r w:rsidRPr="008418F6">
        <w:rPr>
          <w:highlight w:val="green"/>
          <w:u w:val="single"/>
        </w:rPr>
        <w:t>s</w:t>
      </w:r>
      <w:r w:rsidRPr="008418F6">
        <w:rPr>
          <w:u w:val="single"/>
        </w:rPr>
        <w:t xml:space="preserve"> </w:t>
      </w:r>
      <w:r w:rsidRPr="008418F6">
        <w:rPr>
          <w:highlight w:val="green"/>
          <w:u w:val="single"/>
        </w:rPr>
        <w:t>rapidly back</w:t>
      </w:r>
      <w:r w:rsidRPr="008418F6">
        <w:rPr>
          <w:sz w:val="14"/>
        </w:rPr>
        <w:t xml:space="preserve"> toward where they would have been without SAI. The rapid temperature increase could be quite damaging, which in turn creates a strong incentive to avoid intermittency. In the scenario, a catastrophic societal </w:t>
      </w:r>
      <w:r w:rsidRPr="008418F6">
        <w:rPr>
          <w:highlight w:val="green"/>
          <w:u w:val="single"/>
        </w:rPr>
        <w:t>collapse eliminates society’s ability to continue SAI</w:t>
      </w:r>
      <w:r w:rsidRPr="008418F6">
        <w:rPr>
          <w:sz w:val="14"/>
        </w:rPr>
        <w:t xml:space="preserve">, </w:t>
      </w:r>
      <w:r w:rsidRPr="008418F6">
        <w:rPr>
          <w:b/>
          <w:iCs/>
          <w:u w:val="single"/>
        </w:rPr>
        <w:t>despite the incentive</w:t>
      </w:r>
      <w:r w:rsidRPr="008418F6">
        <w:rPr>
          <w:sz w:val="14"/>
        </w:rPr>
        <w:t xml:space="preserve">. The collapse could be caused by a pandemic, nuclear war, or other global catastrophe. The ensuing </w:t>
      </w:r>
      <w:r w:rsidRPr="008418F6">
        <w:rPr>
          <w:highlight w:val="green"/>
          <w:u w:val="single"/>
        </w:rPr>
        <w:t>intermittency hits a population</w:t>
      </w:r>
      <w:r w:rsidRPr="008418F6">
        <w:rPr>
          <w:sz w:val="14"/>
        </w:rPr>
        <w:t xml:space="preserve"> that is </w:t>
      </w:r>
      <w:r w:rsidRPr="008418F6">
        <w:rPr>
          <w:highlight w:val="green"/>
          <w:u w:val="single"/>
        </w:rPr>
        <w:t>already vulnerable</w:t>
      </w:r>
      <w:r w:rsidRPr="008418F6">
        <w:rPr>
          <w:sz w:val="14"/>
        </w:rPr>
        <w:t xml:space="preserve"> from the initial collapse, </w:t>
      </w:r>
      <w:r w:rsidRPr="008418F6">
        <w:rPr>
          <w:highlight w:val="green"/>
          <w:u w:val="single"/>
        </w:rPr>
        <w:t xml:space="preserve">making </w:t>
      </w:r>
      <w:r w:rsidRPr="008418F6">
        <w:rPr>
          <w:u w:val="single"/>
        </w:rPr>
        <w:t>for</w:t>
      </w:r>
      <w:r w:rsidRPr="008418F6">
        <w:rPr>
          <w:highlight w:val="green"/>
          <w:u w:val="single"/>
        </w:rPr>
        <w:t xml:space="preserve"> a </w:t>
      </w:r>
      <w:r w:rsidRPr="008418F6">
        <w:rPr>
          <w:b/>
          <w:iCs/>
          <w:highlight w:val="green"/>
          <w:u w:val="single"/>
        </w:rPr>
        <w:t>double catastrophe</w:t>
      </w:r>
      <w:r w:rsidRPr="008418F6">
        <w:rPr>
          <w:sz w:val="14"/>
        </w:rPr>
        <w:t xml:space="preserve">. While the outcomes of the double catastrophe are difficult to predict, </w:t>
      </w:r>
      <w:r w:rsidRPr="008418F6">
        <w:rPr>
          <w:b/>
          <w:iCs/>
          <w:highlight w:val="green"/>
          <w:u w:val="single"/>
        </w:rPr>
        <w:t>plausible</w:t>
      </w:r>
      <w:r w:rsidRPr="008418F6">
        <w:rPr>
          <w:b/>
          <w:iCs/>
          <w:u w:val="single"/>
        </w:rPr>
        <w:t xml:space="preserve"> </w:t>
      </w:r>
      <w:r w:rsidRPr="008418F6">
        <w:rPr>
          <w:sz w:val="14"/>
        </w:rPr>
        <w:t xml:space="preserve">worst-case </w:t>
      </w:r>
      <w:r w:rsidRPr="008418F6">
        <w:rPr>
          <w:highlight w:val="green"/>
          <w:u w:val="single"/>
        </w:rPr>
        <w:t xml:space="preserve">scenarios include </w:t>
      </w:r>
      <w:r w:rsidRPr="008418F6">
        <w:rPr>
          <w:b/>
          <w:iCs/>
          <w:highlight w:val="green"/>
          <w:u w:val="single"/>
        </w:rPr>
        <w:t>human extinction</w:t>
      </w:r>
      <w:r w:rsidRPr="008418F6">
        <w:rPr>
          <w:b/>
          <w:iCs/>
          <w:u w:val="single"/>
        </w:rPr>
        <w:t>.</w:t>
      </w:r>
      <w:r w:rsidRPr="008418F6">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0C407DA0" w14:textId="77777777" w:rsidR="008418F6" w:rsidRPr="008418F6" w:rsidRDefault="008418F6" w:rsidP="008418F6"/>
    <w:p w14:paraId="21201C5F"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lastRenderedPageBreak/>
        <w:t xml:space="preserve">(  ) </w:t>
      </w:r>
      <w:r w:rsidRPr="008418F6">
        <w:rPr>
          <w:rFonts w:eastAsiaTheme="majorEastAsia" w:cstheme="majorBidi"/>
          <w:b/>
          <w:i/>
          <w:sz w:val="26"/>
          <w:u w:val="single"/>
        </w:rPr>
        <w:t>Prolif</w:t>
      </w:r>
      <w:r w:rsidRPr="008418F6">
        <w:rPr>
          <w:rFonts w:eastAsiaTheme="majorEastAsia" w:cstheme="majorBidi"/>
          <w:b/>
          <w:iCs/>
          <w:sz w:val="26"/>
        </w:rPr>
        <w:t xml:space="preserve"> and </w:t>
      </w:r>
      <w:r w:rsidRPr="008418F6">
        <w:rPr>
          <w:rFonts w:eastAsiaTheme="majorEastAsia" w:cstheme="majorBidi"/>
          <w:b/>
          <w:i/>
          <w:sz w:val="26"/>
          <w:u w:val="single"/>
        </w:rPr>
        <w:t xml:space="preserve">climate </w:t>
      </w:r>
      <w:r w:rsidRPr="008418F6">
        <w:rPr>
          <w:rFonts w:eastAsiaTheme="majorEastAsia" w:cstheme="majorBidi"/>
          <w:b/>
          <w:iCs/>
          <w:sz w:val="26"/>
        </w:rPr>
        <w:t>each independently cause extinction</w:t>
      </w:r>
    </w:p>
    <w:p w14:paraId="67ED39A8" w14:textId="77777777" w:rsidR="008418F6" w:rsidRPr="008418F6" w:rsidRDefault="008418F6" w:rsidP="008418F6">
      <w:pPr>
        <w:numPr>
          <w:ilvl w:val="0"/>
          <w:numId w:val="13"/>
        </w:numPr>
        <w:contextualSpacing/>
        <w:rPr>
          <w:sz w:val="18"/>
          <w:szCs w:val="18"/>
        </w:rPr>
      </w:pPr>
      <w:r w:rsidRPr="008418F6">
        <w:rPr>
          <w:sz w:val="18"/>
          <w:szCs w:val="18"/>
        </w:rPr>
        <w:t>Climate change is true and real bad</w:t>
      </w:r>
    </w:p>
    <w:p w14:paraId="12C9D75F" w14:textId="77777777" w:rsidR="008418F6" w:rsidRPr="008418F6" w:rsidRDefault="008418F6" w:rsidP="008418F6">
      <w:pPr>
        <w:numPr>
          <w:ilvl w:val="0"/>
          <w:numId w:val="13"/>
        </w:numPr>
        <w:contextualSpacing/>
        <w:rPr>
          <w:sz w:val="18"/>
          <w:szCs w:val="18"/>
        </w:rPr>
      </w:pPr>
      <w:r w:rsidRPr="008418F6">
        <w:rPr>
          <w:sz w:val="18"/>
          <w:szCs w:val="18"/>
        </w:rPr>
        <w:t xml:space="preserve">Prolif = probable scenario for extinction bc of </w:t>
      </w:r>
      <w:r w:rsidRPr="008418F6">
        <w:rPr>
          <w:i/>
          <w:iCs/>
          <w:sz w:val="18"/>
          <w:szCs w:val="18"/>
          <w:u w:val="single"/>
        </w:rPr>
        <w:t>miscalc</w:t>
      </w:r>
      <w:r w:rsidRPr="008418F6">
        <w:rPr>
          <w:sz w:val="18"/>
          <w:szCs w:val="18"/>
        </w:rPr>
        <w:t xml:space="preserve">, </w:t>
      </w:r>
      <w:r w:rsidRPr="008418F6">
        <w:rPr>
          <w:i/>
          <w:iCs/>
          <w:sz w:val="18"/>
          <w:szCs w:val="18"/>
          <w:u w:val="single"/>
        </w:rPr>
        <w:t>user error</w:t>
      </w:r>
      <w:r w:rsidRPr="008418F6">
        <w:rPr>
          <w:sz w:val="18"/>
          <w:szCs w:val="18"/>
        </w:rPr>
        <w:t xml:space="preserve">, or </w:t>
      </w:r>
      <w:r w:rsidRPr="008418F6">
        <w:rPr>
          <w:i/>
          <w:iCs/>
          <w:sz w:val="18"/>
          <w:szCs w:val="18"/>
          <w:u w:val="single"/>
        </w:rPr>
        <w:t>unauthorized use</w:t>
      </w:r>
      <w:r w:rsidRPr="008418F6">
        <w:rPr>
          <w:sz w:val="18"/>
          <w:szCs w:val="18"/>
        </w:rPr>
        <w:t xml:space="preserve">. </w:t>
      </w:r>
    </w:p>
    <w:p w14:paraId="64581C38" w14:textId="77777777" w:rsidR="008418F6" w:rsidRPr="008418F6" w:rsidRDefault="008418F6" w:rsidP="008418F6"/>
    <w:p w14:paraId="233F7FD7" w14:textId="77777777" w:rsidR="008418F6" w:rsidRPr="008418F6" w:rsidRDefault="008418F6" w:rsidP="008418F6">
      <w:r w:rsidRPr="008418F6">
        <w:rPr>
          <w:b/>
          <w:bCs/>
          <w:sz w:val="26"/>
        </w:rPr>
        <w:t>Thakur ‘15</w:t>
      </w:r>
      <w:r w:rsidRPr="008418F6">
        <w:t xml:space="preserve"> </w:t>
      </w:r>
    </w:p>
    <w:p w14:paraId="5618195F" w14:textId="77777777" w:rsidR="008418F6" w:rsidRPr="008418F6" w:rsidRDefault="008418F6" w:rsidP="008418F6">
      <w:r w:rsidRPr="008418F6">
        <w:t>Ramesh Thakur, Director of the Centre for Nuclear Non-Proliferation and Disarmament in the Crawford School of Public Policy, The Australian National University. 2015. “Nuclear Weapons and International Security.” Routledge</w:t>
      </w:r>
    </w:p>
    <w:p w14:paraId="7592292D" w14:textId="77777777" w:rsidR="008418F6" w:rsidRPr="008418F6" w:rsidRDefault="008418F6" w:rsidP="008418F6">
      <w:pPr>
        <w:rPr>
          <w:sz w:val="16"/>
        </w:rPr>
      </w:pPr>
      <w:r w:rsidRPr="008418F6">
        <w:rPr>
          <w:highlight w:val="green"/>
          <w:u w:val="single"/>
        </w:rPr>
        <w:t>The world faces</w:t>
      </w:r>
      <w:r w:rsidRPr="008418F6">
        <w:rPr>
          <w:sz w:val="16"/>
        </w:rPr>
        <w:t xml:space="preserve"> two </w:t>
      </w:r>
      <w:r w:rsidRPr="008418F6">
        <w:rPr>
          <w:b/>
          <w:iCs/>
          <w:highlight w:val="green"/>
          <w:u w:val="single"/>
        </w:rPr>
        <w:t>existential threats</w:t>
      </w:r>
      <w:r w:rsidRPr="008418F6">
        <w:rPr>
          <w:b/>
          <w:iCs/>
          <w:u w:val="single"/>
        </w:rPr>
        <w:t>:</w:t>
      </w:r>
      <w:r w:rsidRPr="008418F6">
        <w:rPr>
          <w:sz w:val="16"/>
        </w:rPr>
        <w:t xml:space="preserve"> </w:t>
      </w:r>
      <w:r w:rsidRPr="008418F6">
        <w:rPr>
          <w:b/>
          <w:iCs/>
          <w:highlight w:val="green"/>
          <w:u w:val="single"/>
        </w:rPr>
        <w:t>climate</w:t>
      </w:r>
      <w:r w:rsidRPr="008418F6">
        <w:rPr>
          <w:b/>
          <w:iCs/>
          <w:u w:val="single"/>
        </w:rPr>
        <w:t xml:space="preserve"> </w:t>
      </w:r>
      <w:r w:rsidRPr="008418F6">
        <w:rPr>
          <w:sz w:val="16"/>
        </w:rPr>
        <w:t>change</w:t>
      </w:r>
      <w:r w:rsidRPr="008418F6">
        <w:rPr>
          <w:u w:val="single"/>
        </w:rPr>
        <w:t xml:space="preserve"> </w:t>
      </w:r>
      <w:r w:rsidRPr="008418F6">
        <w:rPr>
          <w:highlight w:val="green"/>
          <w:u w:val="single"/>
        </w:rPr>
        <w:t>and</w:t>
      </w:r>
      <w:r w:rsidRPr="008418F6">
        <w:rPr>
          <w:sz w:val="16"/>
        </w:rPr>
        <w:t xml:space="preserve"> </w:t>
      </w:r>
      <w:r w:rsidRPr="008418F6">
        <w:rPr>
          <w:b/>
          <w:iCs/>
          <w:highlight w:val="green"/>
          <w:u w:val="single"/>
        </w:rPr>
        <w:t>nuclear Armageddon</w:t>
      </w:r>
      <w:r w:rsidRPr="008418F6">
        <w:rPr>
          <w:sz w:val="16"/>
        </w:rPr>
        <w:t xml:space="preserve">. </w:t>
      </w:r>
      <w:r w:rsidRPr="008418F6">
        <w:rPr>
          <w:highlight w:val="green"/>
          <w:u w:val="single"/>
        </w:rPr>
        <w:t>Those who reject the first are</w:t>
      </w:r>
      <w:r w:rsidRPr="008418F6">
        <w:rPr>
          <w:u w:val="single"/>
        </w:rPr>
        <w:t xml:space="preserve"> derided as </w:t>
      </w:r>
      <w:r w:rsidRPr="008418F6">
        <w:rPr>
          <w:highlight w:val="green"/>
          <w:u w:val="single"/>
        </w:rPr>
        <w:t>denialists</w:t>
      </w:r>
      <w:r w:rsidRPr="008418F6">
        <w:rPr>
          <w:u w:val="single"/>
        </w:rPr>
        <w:t xml:space="preserve">; those dismissive of the second are praised as realists. Nuclear weapons may or may not have kept the peace </w:t>
      </w:r>
      <w:r w:rsidRPr="008418F6">
        <w:rPr>
          <w:sz w:val="16"/>
        </w:rPr>
        <w:t xml:space="preserve">among various groups of rival states; </w:t>
      </w:r>
      <w:r w:rsidRPr="008418F6">
        <w:rPr>
          <w:u w:val="single"/>
        </w:rPr>
        <w:t xml:space="preserve">they could be </w:t>
      </w:r>
      <w:r w:rsidRPr="008418F6">
        <w:rPr>
          <w:b/>
          <w:iCs/>
          <w:u w:val="single"/>
        </w:rPr>
        <w:t>catastrophic</w:t>
      </w:r>
      <w:r w:rsidRPr="008418F6">
        <w:rPr>
          <w:u w:val="single"/>
        </w:rPr>
        <w:t xml:space="preserve"> for the world if </w:t>
      </w:r>
      <w:r w:rsidRPr="008418F6">
        <w:rPr>
          <w:b/>
          <w:iCs/>
          <w:u w:val="single"/>
        </w:rPr>
        <w:t>ever used by both sides in a war between nuclear-armed rivals</w:t>
      </w:r>
      <w:r w:rsidRPr="008418F6">
        <w:rPr>
          <w:sz w:val="16"/>
        </w:rPr>
        <w:t xml:space="preserve">; </w:t>
      </w:r>
      <w:r w:rsidRPr="008418F6">
        <w:rPr>
          <w:u w:val="single"/>
        </w:rPr>
        <w:t xml:space="preserve">and the prospects for their use have </w:t>
      </w:r>
      <w:r w:rsidRPr="008418F6">
        <w:rPr>
          <w:b/>
          <w:iCs/>
          <w:u w:val="single"/>
        </w:rPr>
        <w:t>grown</w:t>
      </w:r>
      <w:r w:rsidRPr="008418F6">
        <w:rPr>
          <w:sz w:val="16"/>
        </w:rPr>
        <w:t xml:space="preserve"> since the end of the Cold War. </w:t>
      </w:r>
      <w:r w:rsidRPr="008418F6">
        <w:rPr>
          <w:u w:val="single"/>
        </w:rPr>
        <w:t xml:space="preserve">Even a </w:t>
      </w:r>
      <w:r w:rsidRPr="008418F6">
        <w:rPr>
          <w:b/>
          <w:iCs/>
          <w:u w:val="single"/>
        </w:rPr>
        <w:t>limited regional</w:t>
      </w:r>
      <w:r w:rsidRPr="008418F6">
        <w:rPr>
          <w:sz w:val="16"/>
        </w:rPr>
        <w:t xml:space="preserve"> </w:t>
      </w:r>
      <w:r w:rsidRPr="008418F6">
        <w:rPr>
          <w:u w:val="single"/>
        </w:rPr>
        <w:t xml:space="preserve">nuclear war in which India and Pakistan used 50 Hiroshima-size (15kt) bombs each could lead to a </w:t>
      </w:r>
      <w:r w:rsidRPr="008418F6">
        <w:rPr>
          <w:b/>
          <w:iCs/>
          <w:u w:val="single"/>
        </w:rPr>
        <w:t>famine</w:t>
      </w:r>
      <w:r w:rsidRPr="008418F6">
        <w:rPr>
          <w:u w:val="single"/>
        </w:rPr>
        <w:t xml:space="preserve"> that kills up to a </w:t>
      </w:r>
      <w:r w:rsidRPr="008418F6">
        <w:rPr>
          <w:b/>
          <w:iCs/>
          <w:u w:val="single"/>
        </w:rPr>
        <w:t>billion people.</w:t>
      </w:r>
      <w:r w:rsidRPr="008418F6">
        <w:rPr>
          <w:u w:val="single"/>
        </w:rPr>
        <w:t xml:space="preserve"> 1 </w:t>
      </w:r>
      <w:r w:rsidRPr="008418F6">
        <w:rPr>
          <w:sz w:val="16"/>
        </w:rPr>
        <w:t xml:space="preserve">Having learnt to live with nuclear weapons for 70 years (1945–2015), </w:t>
      </w:r>
      <w:r w:rsidRPr="008418F6">
        <w:rPr>
          <w:u w:val="single"/>
        </w:rPr>
        <w:t xml:space="preserve">we have become desensitized to the gravity and immediacy of the threat. The </w:t>
      </w:r>
      <w:r w:rsidRPr="008418F6">
        <w:rPr>
          <w:b/>
          <w:iCs/>
          <w:u w:val="single"/>
        </w:rPr>
        <w:t>tyranny of complacency</w:t>
      </w:r>
      <w:r w:rsidRPr="008418F6">
        <w:rPr>
          <w:u w:val="single"/>
        </w:rPr>
        <w:t xml:space="preserve"> could yet exact a </w:t>
      </w:r>
      <w:r w:rsidRPr="008418F6">
        <w:rPr>
          <w:b/>
          <w:iCs/>
          <w:u w:val="single"/>
        </w:rPr>
        <w:t>fearful price with nuclear Armageddon</w:t>
      </w:r>
      <w:r w:rsidRPr="008418F6">
        <w:rPr>
          <w:u w:val="single"/>
        </w:rPr>
        <w:t xml:space="preserve">. The nuclear peace has held so far owing as much to good </w:t>
      </w:r>
      <w:r w:rsidRPr="008418F6">
        <w:rPr>
          <w:b/>
          <w:iCs/>
          <w:u w:val="single"/>
        </w:rPr>
        <w:t>luck</w:t>
      </w:r>
      <w:r w:rsidRPr="008418F6">
        <w:rPr>
          <w:u w:val="single"/>
        </w:rPr>
        <w:t xml:space="preserve"> as sound stewardship</w:t>
      </w:r>
      <w:r w:rsidRPr="008418F6">
        <w:rPr>
          <w:sz w:val="16"/>
        </w:rPr>
        <w:t xml:space="preserve">. </w:t>
      </w:r>
      <w:r w:rsidRPr="008418F6">
        <w:rPr>
          <w:u w:val="single"/>
        </w:rPr>
        <w:t xml:space="preserve">Deterrence </w:t>
      </w:r>
      <w:r w:rsidRPr="008418F6">
        <w:rPr>
          <w:highlight w:val="green"/>
          <w:u w:val="single"/>
        </w:rPr>
        <w:t>stability</w:t>
      </w:r>
      <w:r w:rsidRPr="008418F6">
        <w:rPr>
          <w:u w:val="single"/>
        </w:rPr>
        <w:t xml:space="preserve"> depends on rational </w:t>
      </w:r>
      <w:r w:rsidRPr="008418F6">
        <w:rPr>
          <w:b/>
          <w:iCs/>
          <w:u w:val="single"/>
        </w:rPr>
        <w:t>decision</w:t>
      </w:r>
      <w:r w:rsidRPr="008418F6">
        <w:rPr>
          <w:u w:val="single"/>
        </w:rPr>
        <w:t>-maker</w:t>
      </w:r>
      <w:r w:rsidRPr="008418F6">
        <w:rPr>
          <w:b/>
          <w:iCs/>
          <w:u w:val="single"/>
        </w:rPr>
        <w:t>s</w:t>
      </w:r>
      <w:r w:rsidRPr="008418F6">
        <w:rPr>
          <w:sz w:val="16"/>
        </w:rPr>
        <w:t xml:space="preserve"> being always in office on all sides: </w:t>
      </w:r>
      <w:r w:rsidRPr="008418F6">
        <w:rPr>
          <w:u w:val="single"/>
        </w:rPr>
        <w:t xml:space="preserve">a </w:t>
      </w:r>
      <w:r w:rsidRPr="008418F6">
        <w:rPr>
          <w:b/>
          <w:iCs/>
          <w:u w:val="single"/>
        </w:rPr>
        <w:t>dubious</w:t>
      </w:r>
      <w:r w:rsidRPr="008418F6">
        <w:rPr>
          <w:u w:val="single"/>
        </w:rPr>
        <w:t xml:space="preserve"> and </w:t>
      </w:r>
      <w:r w:rsidRPr="008418F6">
        <w:rPr>
          <w:b/>
          <w:iCs/>
          <w:u w:val="single"/>
        </w:rPr>
        <w:t>not very</w:t>
      </w:r>
      <w:r w:rsidRPr="008418F6">
        <w:rPr>
          <w:sz w:val="16"/>
        </w:rPr>
        <w:t xml:space="preserve">. </w:t>
      </w:r>
      <w:r w:rsidRPr="008418F6">
        <w:rPr>
          <w:b/>
          <w:iCs/>
          <w:u w:val="single"/>
        </w:rPr>
        <w:t>reassuring precondition</w:t>
      </w:r>
      <w:r w:rsidRPr="008418F6">
        <w:rPr>
          <w:u w:val="single"/>
        </w:rPr>
        <w:t xml:space="preserve"> It </w:t>
      </w:r>
      <w:r w:rsidRPr="008418F6">
        <w:rPr>
          <w:highlight w:val="green"/>
          <w:u w:val="single"/>
        </w:rPr>
        <w:t>depends</w:t>
      </w:r>
      <w:r w:rsidRPr="008418F6">
        <w:rPr>
          <w:u w:val="single"/>
        </w:rPr>
        <w:t xml:space="preserve"> equally critically </w:t>
      </w:r>
      <w:r w:rsidRPr="008418F6">
        <w:rPr>
          <w:highlight w:val="green"/>
          <w:u w:val="single"/>
        </w:rPr>
        <w:t>on</w:t>
      </w:r>
      <w:r w:rsidRPr="008418F6">
        <w:rPr>
          <w:u w:val="single"/>
        </w:rPr>
        <w:t xml:space="preserve"> there being </w:t>
      </w:r>
      <w:r w:rsidRPr="008418F6">
        <w:rPr>
          <w:highlight w:val="green"/>
          <w:u w:val="single"/>
        </w:rPr>
        <w:t xml:space="preserve">no </w:t>
      </w:r>
      <w:r w:rsidRPr="008418F6">
        <w:rPr>
          <w:b/>
          <w:iCs/>
          <w:highlight w:val="green"/>
          <w:u w:val="single"/>
        </w:rPr>
        <w:t>rogue launch</w:t>
      </w:r>
      <w:r w:rsidRPr="008418F6">
        <w:rPr>
          <w:u w:val="single"/>
        </w:rPr>
        <w:t xml:space="preserve">, </w:t>
      </w:r>
      <w:r w:rsidRPr="008418F6">
        <w:rPr>
          <w:b/>
          <w:iCs/>
          <w:u w:val="single"/>
        </w:rPr>
        <w:t>human error</w:t>
      </w:r>
      <w:r w:rsidRPr="008418F6">
        <w:rPr>
          <w:u w:val="single"/>
        </w:rPr>
        <w:t xml:space="preserve"> </w:t>
      </w:r>
      <w:r w:rsidRPr="008418F6">
        <w:rPr>
          <w:highlight w:val="green"/>
          <w:u w:val="single"/>
        </w:rPr>
        <w:t>or</w:t>
      </w:r>
      <w:r w:rsidRPr="008418F6">
        <w:rPr>
          <w:u w:val="single"/>
        </w:rPr>
        <w:t xml:space="preserve"> system </w:t>
      </w:r>
      <w:r w:rsidRPr="008418F6">
        <w:rPr>
          <w:b/>
          <w:iCs/>
          <w:highlight w:val="green"/>
          <w:u w:val="single"/>
        </w:rPr>
        <w:t>malfunction</w:t>
      </w:r>
      <w:r w:rsidRPr="008418F6">
        <w:rPr>
          <w:sz w:val="16"/>
          <w:szCs w:val="16"/>
        </w:rPr>
        <w:t>: an impossibly high bar.</w:t>
      </w:r>
      <w:r w:rsidRPr="008418F6">
        <w:rPr>
          <w:sz w:val="16"/>
        </w:rPr>
        <w:t xml:space="preserve"> </w:t>
      </w:r>
      <w:r w:rsidRPr="008418F6">
        <w:rPr>
          <w:u w:val="single"/>
        </w:rPr>
        <w:t xml:space="preserve">For nuclear peace to hold, deterrence and fail-safe </w:t>
      </w:r>
      <w:r w:rsidRPr="008418F6">
        <w:rPr>
          <w:b/>
          <w:iCs/>
          <w:highlight w:val="green"/>
          <w:u w:val="single"/>
        </w:rPr>
        <w:t>mech</w:t>
      </w:r>
      <w:r w:rsidRPr="008418F6">
        <w:rPr>
          <w:u w:val="single"/>
        </w:rPr>
        <w:t>anism</w:t>
      </w:r>
      <w:r w:rsidRPr="008418F6">
        <w:rPr>
          <w:b/>
          <w:iCs/>
          <w:highlight w:val="green"/>
          <w:u w:val="single"/>
        </w:rPr>
        <w:t>s</w:t>
      </w:r>
      <w:r w:rsidRPr="008418F6">
        <w:rPr>
          <w:highlight w:val="green"/>
          <w:u w:val="single"/>
        </w:rPr>
        <w:t xml:space="preserve"> must work </w:t>
      </w:r>
      <w:r w:rsidRPr="008418F6">
        <w:rPr>
          <w:b/>
          <w:iCs/>
          <w:sz w:val="28"/>
          <w:szCs w:val="28"/>
          <w:highlight w:val="green"/>
          <w:u w:val="single"/>
        </w:rPr>
        <w:t>every single time</w:t>
      </w:r>
      <w:r w:rsidRPr="008418F6">
        <w:rPr>
          <w:sz w:val="16"/>
          <w:highlight w:val="green"/>
        </w:rPr>
        <w:t xml:space="preserve">. </w:t>
      </w:r>
      <w:r w:rsidRPr="008418F6">
        <w:rPr>
          <w:u w:val="single"/>
        </w:rPr>
        <w:t xml:space="preserve">For nuclear Armageddon, deterrence or fail-safe mechanisms need to break down </w:t>
      </w:r>
      <w:r w:rsidRPr="008418F6">
        <w:rPr>
          <w:b/>
          <w:iCs/>
          <w:sz w:val="32"/>
          <w:szCs w:val="32"/>
          <w:u w:val="single"/>
        </w:rPr>
        <w:t>only once</w:t>
      </w:r>
      <w:r w:rsidRPr="008418F6">
        <w:rPr>
          <w:sz w:val="16"/>
        </w:rPr>
        <w:t xml:space="preserve">. </w:t>
      </w:r>
      <w:r w:rsidRPr="008418F6">
        <w:rPr>
          <w:u w:val="single"/>
        </w:rPr>
        <w:t>This is not a comforting equation.</w:t>
      </w:r>
      <w:r w:rsidRPr="008418F6">
        <w:rPr>
          <w:sz w:val="16"/>
        </w:rPr>
        <w:t xml:space="preserve"> It also explains why, unlike most situations where risk can be mitigated after disaster strikes, with nuclear weapons all risks must be mitigated before any disaster. 2 </w:t>
      </w:r>
      <w:r w:rsidRPr="008418F6">
        <w:rPr>
          <w:highlight w:val="green"/>
          <w:u w:val="single"/>
        </w:rPr>
        <w:t xml:space="preserve">As more states acquire </w:t>
      </w:r>
      <w:r w:rsidRPr="008418F6">
        <w:rPr>
          <w:u w:val="single"/>
        </w:rPr>
        <w:t xml:space="preserve">nuclear weapons, the </w:t>
      </w:r>
      <w:r w:rsidRPr="008418F6">
        <w:rPr>
          <w:highlight w:val="green"/>
          <w:u w:val="single"/>
        </w:rPr>
        <w:t xml:space="preserve">risks </w:t>
      </w:r>
      <w:r w:rsidRPr="008418F6">
        <w:rPr>
          <w:b/>
          <w:iCs/>
          <w:highlight w:val="green"/>
          <w:u w:val="single"/>
        </w:rPr>
        <w:t>multiply exponentially</w:t>
      </w:r>
      <w:r w:rsidRPr="008418F6">
        <w:rPr>
          <w:highlight w:val="green"/>
          <w:u w:val="single"/>
        </w:rPr>
        <w:t xml:space="preserve"> with</w:t>
      </w:r>
      <w:r w:rsidRPr="008418F6">
        <w:rPr>
          <w:u w:val="single"/>
        </w:rPr>
        <w:t xml:space="preserve"> the </w:t>
      </w:r>
      <w:r w:rsidRPr="008418F6">
        <w:rPr>
          <w:highlight w:val="green"/>
          <w:u w:val="single"/>
        </w:rPr>
        <w:t>requirements for</w:t>
      </w:r>
      <w:r w:rsidRPr="008418F6">
        <w:rPr>
          <w:u w:val="single"/>
        </w:rPr>
        <w:t xml:space="preserve"> rationality in </w:t>
      </w:r>
      <w:r w:rsidRPr="008418F6">
        <w:rPr>
          <w:b/>
          <w:iCs/>
          <w:u w:val="single"/>
        </w:rPr>
        <w:t>all decision-makers</w:t>
      </w:r>
      <w:r w:rsidRPr="008418F6">
        <w:rPr>
          <w:u w:val="single"/>
        </w:rPr>
        <w:t xml:space="preserve">; robust </w:t>
      </w:r>
      <w:r w:rsidRPr="008418F6">
        <w:rPr>
          <w:b/>
          <w:iCs/>
          <w:u w:val="single"/>
        </w:rPr>
        <w:t>c</w:t>
      </w:r>
      <w:r w:rsidRPr="008418F6">
        <w:rPr>
          <w:u w:val="single"/>
        </w:rPr>
        <w:t>ommand-</w:t>
      </w:r>
      <w:r w:rsidRPr="008418F6">
        <w:rPr>
          <w:b/>
          <w:iCs/>
          <w:u w:val="single"/>
        </w:rPr>
        <w:t>and</w:t>
      </w:r>
      <w:r w:rsidRPr="008418F6">
        <w:rPr>
          <w:u w:val="single"/>
        </w:rPr>
        <w:t>-</w:t>
      </w:r>
      <w:r w:rsidRPr="008418F6">
        <w:rPr>
          <w:b/>
          <w:iCs/>
          <w:u w:val="single"/>
        </w:rPr>
        <w:t>c</w:t>
      </w:r>
      <w:r w:rsidRPr="008418F6">
        <w:rPr>
          <w:u w:val="single"/>
        </w:rPr>
        <w:t xml:space="preserve">ontrol systems in </w:t>
      </w:r>
      <w:r w:rsidRPr="008418F6">
        <w:rPr>
          <w:b/>
          <w:iCs/>
          <w:u w:val="single"/>
        </w:rPr>
        <w:t>all states</w:t>
      </w:r>
      <w:r w:rsidRPr="008418F6">
        <w:rPr>
          <w:u w:val="single"/>
        </w:rPr>
        <w:t xml:space="preserve">; </w:t>
      </w:r>
      <w:r w:rsidRPr="008418F6">
        <w:rPr>
          <w:b/>
          <w:iCs/>
          <w:highlight w:val="green"/>
          <w:u w:val="single"/>
        </w:rPr>
        <w:t>100 percent reliable</w:t>
      </w:r>
      <w:r w:rsidRPr="008418F6">
        <w:rPr>
          <w:b/>
          <w:iCs/>
          <w:u w:val="single"/>
        </w:rPr>
        <w:t xml:space="preserve"> fail-safe mechanisms</w:t>
      </w:r>
      <w:r w:rsidRPr="008418F6">
        <w:rPr>
          <w:u w:val="single"/>
        </w:rPr>
        <w:t xml:space="preserve"> and </w:t>
      </w:r>
      <w:r w:rsidRPr="008418F6">
        <w:rPr>
          <w:highlight w:val="green"/>
          <w:u w:val="single"/>
        </w:rPr>
        <w:t>procedures</w:t>
      </w:r>
      <w:r w:rsidRPr="008418F6">
        <w:rPr>
          <w:u w:val="single"/>
        </w:rPr>
        <w:t xml:space="preserve"> against accidental and unauthorized launch of nuclear weapons; </w:t>
      </w:r>
      <w:r w:rsidRPr="008418F6">
        <w:rPr>
          <w:highlight w:val="green"/>
          <w:u w:val="single"/>
        </w:rPr>
        <w:t xml:space="preserve">and </w:t>
      </w:r>
      <w:r w:rsidRPr="008418F6">
        <w:rPr>
          <w:b/>
          <w:iCs/>
          <w:u w:val="single"/>
        </w:rPr>
        <w:t xml:space="preserve">totally </w:t>
      </w:r>
      <w:r w:rsidRPr="008418F6">
        <w:rPr>
          <w:b/>
          <w:iCs/>
          <w:highlight w:val="green"/>
          <w:u w:val="single"/>
        </w:rPr>
        <w:t>unbreachable security</w:t>
      </w:r>
      <w:r w:rsidRPr="008418F6">
        <w:rPr>
          <w:sz w:val="16"/>
        </w:rPr>
        <w:t xml:space="preserve"> </w:t>
      </w:r>
      <w:r w:rsidRPr="008418F6">
        <w:rPr>
          <w:u w:val="single"/>
        </w:rPr>
        <w:t>measures against terrorists acquiring nuclear weapons by being able to penetrate one or more of the growing nuclear facilities or access some of the wider spread of nuclear material and technology</w:t>
      </w:r>
      <w:r w:rsidRPr="008418F6">
        <w:rPr>
          <w:sz w:val="14"/>
        </w:rPr>
        <w:t>.</w:t>
      </w:r>
      <w:r w:rsidRPr="008418F6">
        <w:rPr>
          <w:sz w:val="16"/>
        </w:rPr>
        <w:t xml:space="preserve"> </w:t>
      </w:r>
    </w:p>
    <w:p w14:paraId="0342911F" w14:textId="77777777" w:rsidR="008418F6" w:rsidRPr="008418F6" w:rsidRDefault="008418F6" w:rsidP="008418F6"/>
    <w:p w14:paraId="2BC609C9" w14:textId="77777777" w:rsidR="008418F6" w:rsidRPr="008418F6" w:rsidRDefault="008418F6" w:rsidP="008418F6"/>
    <w:p w14:paraId="67722E59"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 Arctic war means extinction</w:t>
      </w:r>
    </w:p>
    <w:p w14:paraId="2269045F" w14:textId="77777777" w:rsidR="008418F6" w:rsidRPr="008418F6" w:rsidRDefault="008418F6" w:rsidP="008418F6">
      <w:pPr>
        <w:keepNext/>
        <w:keepLines/>
        <w:numPr>
          <w:ilvl w:val="0"/>
          <w:numId w:val="13"/>
        </w:numPr>
        <w:spacing w:before="40" w:after="0"/>
        <w:outlineLvl w:val="3"/>
        <w:rPr>
          <w:rFonts w:eastAsiaTheme="majorEastAsia" w:cstheme="majorBidi"/>
          <w:bCs/>
          <w:iCs/>
          <w:sz w:val="18"/>
          <w:szCs w:val="18"/>
        </w:rPr>
      </w:pPr>
      <w:r w:rsidRPr="008418F6">
        <w:rPr>
          <w:rFonts w:eastAsiaTheme="majorEastAsia" w:cstheme="majorBidi"/>
          <w:bCs/>
          <w:iCs/>
          <w:sz w:val="18"/>
          <w:szCs w:val="18"/>
        </w:rPr>
        <w:t xml:space="preserve">outweighs on probability and magnitude – war exits the region, goes nuclear, and can be instigated by miscalc. </w:t>
      </w:r>
    </w:p>
    <w:p w14:paraId="31D9638A" w14:textId="77777777" w:rsidR="008418F6" w:rsidRPr="008418F6" w:rsidRDefault="008418F6" w:rsidP="008418F6">
      <w:pPr>
        <w:rPr>
          <w:b/>
          <w:bCs/>
          <w:sz w:val="26"/>
        </w:rPr>
      </w:pPr>
      <w:r w:rsidRPr="008418F6">
        <w:rPr>
          <w:b/>
          <w:bCs/>
          <w:sz w:val="26"/>
        </w:rPr>
        <w:t>Chrisinger ‘20</w:t>
      </w:r>
    </w:p>
    <w:p w14:paraId="7BCC735B" w14:textId="77777777" w:rsidR="008418F6" w:rsidRPr="008418F6" w:rsidRDefault="008418F6" w:rsidP="008418F6">
      <w:pPr>
        <w:rPr>
          <w:sz w:val="18"/>
          <w:szCs w:val="18"/>
        </w:rPr>
      </w:pPr>
      <w:r w:rsidRPr="008418F6">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David Chrisinger is a Logan Nonfiction Fellow and a contributing writer to The New York Times Magazine and The War Horse, an award-winning nonprofit </w:t>
      </w:r>
      <w:r w:rsidRPr="008418F6">
        <w:rPr>
          <w:sz w:val="18"/>
          <w:szCs w:val="18"/>
        </w:rPr>
        <w:lastRenderedPageBreak/>
        <w:t>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8418F6">
        <w:rPr>
          <w:sz w:val="18"/>
          <w:szCs w:val="18"/>
          <w:vertAlign w:val="superscript"/>
        </w:rPr>
        <w:t>th</w:t>
      </w:r>
      <w:r w:rsidRPr="008418F6">
        <w:rPr>
          <w:sz w:val="18"/>
          <w:szCs w:val="18"/>
        </w:rPr>
        <w:t xml:space="preserve"> - #E&amp;F - https://thewarhorse.org/military-arctic-new-cold-war-with-russia-and-climate-change/</w:t>
      </w:r>
    </w:p>
    <w:p w14:paraId="6D725C2C" w14:textId="77777777" w:rsidR="008418F6" w:rsidRPr="008418F6" w:rsidRDefault="008418F6" w:rsidP="008418F6"/>
    <w:p w14:paraId="5746F666" w14:textId="77777777" w:rsidR="008418F6" w:rsidRPr="008418F6" w:rsidRDefault="008418F6" w:rsidP="008418F6">
      <w:pPr>
        <w:rPr>
          <w:sz w:val="14"/>
        </w:rPr>
      </w:pPr>
      <w:r w:rsidRPr="008418F6">
        <w:rPr>
          <w:u w:val="single"/>
        </w:rPr>
        <w:t xml:space="preserve">One </w:t>
      </w:r>
      <w:r w:rsidRPr="008418F6">
        <w:rPr>
          <w:sz w:val="14"/>
        </w:rPr>
        <w:t xml:space="preserve">of the </w:t>
      </w:r>
      <w:r w:rsidRPr="008418F6">
        <w:rPr>
          <w:u w:val="single"/>
        </w:rPr>
        <w:t>great</w:t>
      </w:r>
      <w:r w:rsidRPr="008418F6">
        <w:rPr>
          <w:sz w:val="14"/>
        </w:rPr>
        <w:t xml:space="preserve">est </w:t>
      </w:r>
      <w:r w:rsidRPr="008418F6">
        <w:rPr>
          <w:u w:val="single"/>
        </w:rPr>
        <w:t>risk</w:t>
      </w:r>
      <w:r w:rsidRPr="008418F6">
        <w:rPr>
          <w:sz w:val="14"/>
        </w:rPr>
        <w:t xml:space="preserve">s, </w:t>
      </w:r>
      <w:r w:rsidRPr="008418F6">
        <w:rPr>
          <w:b/>
          <w:iCs/>
          <w:u w:val="single"/>
        </w:rPr>
        <w:t>according to Niklas Granholm</w:t>
      </w:r>
      <w:r w:rsidRPr="008418F6">
        <w:rPr>
          <w:sz w:val="14"/>
        </w:rPr>
        <w:t xml:space="preserve">, </w:t>
      </w:r>
      <w:r w:rsidRPr="008418F6">
        <w:rPr>
          <w:u w:val="single"/>
        </w:rPr>
        <w:t>is</w:t>
      </w:r>
      <w:r w:rsidRPr="008418F6">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8418F6">
        <w:rPr>
          <w:highlight w:val="green"/>
          <w:u w:val="single"/>
        </w:rPr>
        <w:t>political division in the Arctic could lead</w:t>
      </w:r>
      <w:r w:rsidRPr="008418F6">
        <w:rPr>
          <w:sz w:val="14"/>
        </w:rPr>
        <w:t xml:space="preserve"> to less cooperation or even </w:t>
      </w:r>
      <w:r w:rsidRPr="008418F6">
        <w:rPr>
          <w:highlight w:val="green"/>
          <w:u w:val="single"/>
        </w:rPr>
        <w:t>hostility</w:t>
      </w:r>
      <w:r w:rsidRPr="008418F6">
        <w:rPr>
          <w:sz w:val="14"/>
        </w:rPr>
        <w:t xml:space="preserve">. </w:t>
      </w:r>
      <w:r w:rsidRPr="008418F6">
        <w:rPr>
          <w:u w:val="single"/>
        </w:rPr>
        <w:t>Paired with</w:t>
      </w:r>
      <w:r w:rsidRPr="008418F6">
        <w:rPr>
          <w:sz w:val="14"/>
        </w:rPr>
        <w:t xml:space="preserve"> the </w:t>
      </w:r>
      <w:r w:rsidRPr="008418F6">
        <w:rPr>
          <w:u w:val="single"/>
        </w:rPr>
        <w:t>great-power competition among the U</w:t>
      </w:r>
      <w:r w:rsidRPr="008418F6">
        <w:rPr>
          <w:sz w:val="14"/>
        </w:rPr>
        <w:t xml:space="preserve">nited </w:t>
      </w:r>
      <w:r w:rsidRPr="008418F6">
        <w:rPr>
          <w:u w:val="single"/>
        </w:rPr>
        <w:t>S</w:t>
      </w:r>
      <w:r w:rsidRPr="008418F6">
        <w:rPr>
          <w:sz w:val="14"/>
        </w:rPr>
        <w:t xml:space="preserve">tates, </w:t>
      </w:r>
      <w:r w:rsidRPr="008418F6">
        <w:rPr>
          <w:u w:val="single"/>
        </w:rPr>
        <w:t>Russia</w:t>
      </w:r>
      <w:r w:rsidRPr="008418F6">
        <w:rPr>
          <w:sz w:val="14"/>
        </w:rPr>
        <w:t xml:space="preserve">, </w:t>
      </w:r>
      <w:r w:rsidRPr="008418F6">
        <w:rPr>
          <w:u w:val="single"/>
        </w:rPr>
        <w:t>and China</w:t>
      </w:r>
      <w:r w:rsidRPr="008418F6">
        <w:rPr>
          <w:sz w:val="14"/>
        </w:rPr>
        <w:t xml:space="preserve">, </w:t>
      </w:r>
      <w:r w:rsidRPr="008418F6">
        <w:rPr>
          <w:u w:val="single"/>
        </w:rPr>
        <w:t xml:space="preserve">any </w:t>
      </w:r>
      <w:r w:rsidRPr="008418F6">
        <w:rPr>
          <w:b/>
          <w:iCs/>
          <w:u w:val="single"/>
        </w:rPr>
        <w:t>Balkanization of the region</w:t>
      </w:r>
      <w:r w:rsidRPr="008418F6">
        <w:rPr>
          <w:sz w:val="14"/>
        </w:rPr>
        <w:t xml:space="preserve"> </w:t>
      </w:r>
      <w:r w:rsidRPr="008418F6">
        <w:rPr>
          <w:u w:val="single"/>
        </w:rPr>
        <w:t>would</w:t>
      </w:r>
      <w:r w:rsidRPr="008418F6">
        <w:rPr>
          <w:sz w:val="14"/>
        </w:rPr>
        <w:t xml:space="preserve">, in Granholm’s words, </w:t>
      </w:r>
      <w:r w:rsidRPr="008418F6">
        <w:rPr>
          <w:u w:val="single"/>
        </w:rPr>
        <w:t>be a “double whammy</w:t>
      </w:r>
      <w:r w:rsidRPr="008418F6">
        <w:rPr>
          <w:sz w:val="14"/>
        </w:rPr>
        <w:t xml:space="preserve">” </w:t>
      </w:r>
      <w:r w:rsidRPr="008418F6">
        <w:rPr>
          <w:u w:val="single"/>
        </w:rPr>
        <w:t>and</w:t>
      </w:r>
      <w:r w:rsidRPr="008418F6">
        <w:rPr>
          <w:sz w:val="14"/>
        </w:rPr>
        <w:t xml:space="preserve"> could make </w:t>
      </w:r>
      <w:r w:rsidRPr="008418F6">
        <w:rPr>
          <w:u w:val="single"/>
        </w:rPr>
        <w:t>the Arctic</w:t>
      </w:r>
      <w:r w:rsidRPr="008418F6">
        <w:rPr>
          <w:sz w:val="14"/>
        </w:rPr>
        <w:t xml:space="preserve"> much more </w:t>
      </w:r>
      <w:r w:rsidRPr="008418F6">
        <w:rPr>
          <w:u w:val="single"/>
        </w:rPr>
        <w:t>combustible.</w:t>
      </w:r>
    </w:p>
    <w:p w14:paraId="58678EFB" w14:textId="77777777" w:rsidR="008418F6" w:rsidRPr="008418F6" w:rsidRDefault="008418F6" w:rsidP="008418F6">
      <w:pPr>
        <w:rPr>
          <w:sz w:val="14"/>
        </w:rPr>
      </w:pPr>
      <w:r w:rsidRPr="008418F6">
        <w:rPr>
          <w:sz w:val="14"/>
        </w:rPr>
        <w:t>“</w:t>
      </w:r>
      <w:r w:rsidRPr="008418F6">
        <w:rPr>
          <w:highlight w:val="green"/>
          <w:u w:val="single"/>
        </w:rPr>
        <w:t>What</w:t>
      </w:r>
      <w:r w:rsidRPr="008418F6">
        <w:rPr>
          <w:sz w:val="14"/>
        </w:rPr>
        <w:t xml:space="preserve">ever </w:t>
      </w:r>
      <w:r w:rsidRPr="008418F6">
        <w:rPr>
          <w:b/>
          <w:iCs/>
          <w:highlight w:val="green"/>
          <w:u w:val="single"/>
        </w:rPr>
        <w:t>happens in the Arctic</w:t>
      </w:r>
      <w:r w:rsidRPr="008418F6">
        <w:rPr>
          <w:sz w:val="14"/>
        </w:rPr>
        <w:t xml:space="preserve"> </w:t>
      </w:r>
      <w:r w:rsidRPr="008418F6">
        <w:rPr>
          <w:b/>
          <w:iCs/>
          <w:u w:val="single"/>
        </w:rPr>
        <w:t>won’t stay there</w:t>
      </w:r>
      <w:r w:rsidRPr="008418F6">
        <w:rPr>
          <w:sz w:val="14"/>
        </w:rPr>
        <w:t xml:space="preserve">,” he said. </w:t>
      </w:r>
      <w:r w:rsidRPr="008418F6">
        <w:rPr>
          <w:u w:val="single"/>
        </w:rPr>
        <w:t>“It</w:t>
      </w:r>
      <w:r w:rsidRPr="008418F6">
        <w:rPr>
          <w:sz w:val="14"/>
        </w:rPr>
        <w:t xml:space="preserve"> </w:t>
      </w:r>
      <w:r w:rsidRPr="008418F6">
        <w:rPr>
          <w:b/>
          <w:iCs/>
          <w:highlight w:val="green"/>
          <w:u w:val="single"/>
        </w:rPr>
        <w:t>will escalate.”</w:t>
      </w:r>
    </w:p>
    <w:p w14:paraId="17E50A8E" w14:textId="77777777" w:rsidR="008418F6" w:rsidRPr="008418F6" w:rsidRDefault="008418F6" w:rsidP="008418F6">
      <w:pPr>
        <w:rPr>
          <w:sz w:val="14"/>
          <w:szCs w:val="14"/>
        </w:rPr>
      </w:pPr>
      <w:r w:rsidRPr="008418F6">
        <w:rPr>
          <w:sz w:val="14"/>
          <w:szCs w:val="14"/>
        </w:rPr>
        <w:t>Is this the beginning of a new Cold War?</w:t>
      </w:r>
    </w:p>
    <w:p w14:paraId="48D2951E" w14:textId="77777777" w:rsidR="008418F6" w:rsidRPr="008418F6" w:rsidRDefault="008418F6" w:rsidP="008418F6">
      <w:pPr>
        <w:rPr>
          <w:sz w:val="14"/>
          <w:szCs w:val="14"/>
        </w:rPr>
      </w:pPr>
      <w:r w:rsidRPr="008418F6">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51AF8E31" w14:textId="77777777" w:rsidR="008418F6" w:rsidRPr="008418F6" w:rsidRDefault="008418F6" w:rsidP="008418F6">
      <w:pPr>
        <w:rPr>
          <w:sz w:val="14"/>
        </w:rPr>
      </w:pPr>
      <w:r w:rsidRPr="008418F6">
        <w:rPr>
          <w:sz w:val="14"/>
        </w:rPr>
        <w:t xml:space="preserve">“There is a new Cold War,” Heier told the Times, adding that </w:t>
      </w:r>
      <w:r w:rsidRPr="008418F6">
        <w:rPr>
          <w:highlight w:val="green"/>
          <w:u w:val="single"/>
        </w:rPr>
        <w:t>the risk of nuclear war was</w:t>
      </w:r>
      <w:r w:rsidRPr="008418F6">
        <w:rPr>
          <w:sz w:val="14"/>
        </w:rPr>
        <w:t xml:space="preserve"> </w:t>
      </w:r>
      <w:r w:rsidRPr="008418F6">
        <w:rPr>
          <w:b/>
          <w:iCs/>
          <w:highlight w:val="green"/>
          <w:u w:val="single"/>
        </w:rPr>
        <w:t>much higher now</w:t>
      </w:r>
      <w:r w:rsidRPr="008418F6">
        <w:rPr>
          <w:sz w:val="14"/>
        </w:rPr>
        <w:t xml:space="preserve"> than in the old Cold War “</w:t>
      </w:r>
      <w:r w:rsidRPr="008418F6">
        <w:rPr>
          <w:highlight w:val="green"/>
          <w:u w:val="single"/>
        </w:rPr>
        <w:t>because Russia is</w:t>
      </w:r>
      <w:r w:rsidRPr="008418F6">
        <w:rPr>
          <w:sz w:val="14"/>
        </w:rPr>
        <w:t xml:space="preserve"> so much </w:t>
      </w:r>
      <w:r w:rsidRPr="008418F6">
        <w:rPr>
          <w:b/>
          <w:iCs/>
          <w:highlight w:val="green"/>
          <w:u w:val="single"/>
        </w:rPr>
        <w:t>weaker,</w:t>
      </w:r>
      <w:r w:rsidRPr="008418F6">
        <w:rPr>
          <w:sz w:val="14"/>
        </w:rPr>
        <w:t xml:space="preserve"> </w:t>
      </w:r>
      <w:r w:rsidRPr="008418F6">
        <w:rPr>
          <w:u w:val="single"/>
        </w:rPr>
        <w:t xml:space="preserve">and because of that much </w:t>
      </w:r>
      <w:r w:rsidRPr="008418F6">
        <w:rPr>
          <w:b/>
          <w:iCs/>
          <w:u w:val="single"/>
        </w:rPr>
        <w:t>more dangerous and unpredictable</w:t>
      </w:r>
      <w:r w:rsidRPr="008418F6">
        <w:rPr>
          <w:sz w:val="14"/>
        </w:rPr>
        <w:t>.”</w:t>
      </w:r>
    </w:p>
    <w:p w14:paraId="56EED606" w14:textId="77777777" w:rsidR="008418F6" w:rsidRPr="008418F6" w:rsidRDefault="008418F6" w:rsidP="008418F6">
      <w:pPr>
        <w:rPr>
          <w:sz w:val="14"/>
        </w:rPr>
      </w:pPr>
      <w:r w:rsidRPr="008418F6">
        <w:rPr>
          <w:sz w:val="14"/>
        </w:rPr>
        <w:t xml:space="preserve">In recognition of the threats posed by a new Cold War, </w:t>
      </w:r>
      <w:r w:rsidRPr="008418F6">
        <w:rPr>
          <w:u w:val="single"/>
        </w:rPr>
        <w:t>the Pentagon released an updated National Defense Strategy</w:t>
      </w:r>
      <w:r w:rsidRPr="008418F6">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8418F6">
        <w:rPr>
          <w:highlight w:val="green"/>
          <w:u w:val="single"/>
        </w:rPr>
        <w:t>conflict with Russia and China</w:t>
      </w:r>
      <w:r w:rsidRPr="008418F6">
        <w:rPr>
          <w:sz w:val="14"/>
        </w:rPr>
        <w:t xml:space="preserve"> </w:t>
      </w:r>
      <w:r w:rsidRPr="008418F6">
        <w:rPr>
          <w:highlight w:val="green"/>
          <w:u w:val="single"/>
        </w:rPr>
        <w:t>had supplanted terror</w:t>
      </w:r>
      <w:r w:rsidRPr="008418F6">
        <w:rPr>
          <w:sz w:val="14"/>
        </w:rPr>
        <w:t xml:space="preserve">ism </w:t>
      </w:r>
      <w:r w:rsidRPr="008418F6">
        <w:rPr>
          <w:b/>
          <w:iCs/>
          <w:highlight w:val="green"/>
          <w:u w:val="single"/>
        </w:rPr>
        <w:t>as the biggest threat</w:t>
      </w:r>
      <w:r w:rsidRPr="008418F6">
        <w:rPr>
          <w:sz w:val="14"/>
        </w:rPr>
        <w:t xml:space="preserve"> to American national security.</w:t>
      </w:r>
    </w:p>
    <w:p w14:paraId="2395976C" w14:textId="77777777" w:rsidR="008418F6" w:rsidRPr="008418F6" w:rsidRDefault="008418F6" w:rsidP="008418F6">
      <w:pPr>
        <w:rPr>
          <w:sz w:val="14"/>
        </w:rPr>
      </w:pPr>
      <w:r w:rsidRPr="008418F6">
        <w:rPr>
          <w:sz w:val="14"/>
        </w:rPr>
        <w:t xml:space="preserve">To achieve this end state, the United States must confront three risks that, if they materialized, would stand in the way. First, bad actors could use the Arctic as a staging ground for an attack on the U.S. homeland. Second, </w:t>
      </w:r>
      <w:r w:rsidRPr="008418F6">
        <w:rPr>
          <w:highlight w:val="green"/>
          <w:u w:val="single"/>
        </w:rPr>
        <w:t>states like Russia and China could challenge</w:t>
      </w:r>
      <w:r w:rsidRPr="008418F6">
        <w:rPr>
          <w:sz w:val="14"/>
        </w:rPr>
        <w:t xml:space="preserve"> the </w:t>
      </w:r>
      <w:r w:rsidRPr="008418F6">
        <w:rPr>
          <w:highlight w:val="green"/>
          <w:u w:val="single"/>
        </w:rPr>
        <w:t>rules-based</w:t>
      </w:r>
      <w:r w:rsidRPr="008418F6">
        <w:rPr>
          <w:sz w:val="14"/>
        </w:rPr>
        <w:t xml:space="preserve"> international </w:t>
      </w:r>
      <w:r w:rsidRPr="008418F6">
        <w:rPr>
          <w:highlight w:val="green"/>
          <w:u w:val="single"/>
        </w:rPr>
        <w:t>order in the Arctic</w:t>
      </w:r>
      <w:r w:rsidRPr="008418F6">
        <w:rPr>
          <w:sz w:val="14"/>
        </w:rPr>
        <w:t xml:space="preserve"> </w:t>
      </w:r>
      <w:r w:rsidRPr="008418F6">
        <w:rPr>
          <w:highlight w:val="green"/>
          <w:u w:val="single"/>
        </w:rPr>
        <w:t>in ways</w:t>
      </w:r>
      <w:r w:rsidRPr="008418F6">
        <w:rPr>
          <w:sz w:val="14"/>
        </w:rPr>
        <w:t xml:space="preserve"> that could </w:t>
      </w:r>
      <w:r w:rsidRPr="008418F6">
        <w:rPr>
          <w:highlight w:val="green"/>
          <w:u w:val="single"/>
        </w:rPr>
        <w:t>lead to conflict.</w:t>
      </w:r>
      <w:r w:rsidRPr="008418F6">
        <w:rPr>
          <w:u w:val="single"/>
        </w:rPr>
        <w:t xml:space="preserve"> </w:t>
      </w:r>
      <w:r w:rsidRPr="008418F6">
        <w:rPr>
          <w:sz w:val="14"/>
        </w:rPr>
        <w:t>Third, but not least, tensions, competition, and conflict in other parts of the world could spill over into the Arctic.</w:t>
      </w:r>
    </w:p>
    <w:p w14:paraId="3CDECBA6" w14:textId="77777777" w:rsidR="008418F6" w:rsidRPr="008418F6" w:rsidRDefault="008418F6" w:rsidP="008418F6">
      <w:pPr>
        <w:rPr>
          <w:sz w:val="14"/>
          <w:szCs w:val="14"/>
        </w:rPr>
      </w:pPr>
      <w:r w:rsidRPr="008418F6">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4A3768BC" w14:textId="77777777" w:rsidR="008418F6" w:rsidRPr="008418F6" w:rsidRDefault="008418F6" w:rsidP="008418F6">
      <w:pPr>
        <w:rPr>
          <w:sz w:val="14"/>
          <w:szCs w:val="14"/>
        </w:rPr>
      </w:pPr>
      <w:r w:rsidRPr="008418F6">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4AB9CE6F" w14:textId="77777777" w:rsidR="008418F6" w:rsidRPr="008418F6" w:rsidRDefault="008418F6" w:rsidP="008418F6">
      <w:pPr>
        <w:rPr>
          <w:b/>
          <w:iCs/>
          <w:u w:val="single"/>
        </w:rPr>
      </w:pPr>
      <w:r w:rsidRPr="008418F6">
        <w:rPr>
          <w:b/>
          <w:iCs/>
          <w:highlight w:val="green"/>
          <w:u w:val="single"/>
        </w:rPr>
        <w:t>Russia won’t back down</w:t>
      </w:r>
    </w:p>
    <w:p w14:paraId="553165DE" w14:textId="77777777" w:rsidR="008418F6" w:rsidRPr="008418F6" w:rsidRDefault="008418F6" w:rsidP="008418F6">
      <w:pPr>
        <w:rPr>
          <w:sz w:val="14"/>
        </w:rPr>
      </w:pPr>
      <w:r w:rsidRPr="008418F6">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8418F6">
        <w:rPr>
          <w:highlight w:val="green"/>
          <w:u w:val="single"/>
        </w:rPr>
        <w:t>Against</w:t>
      </w:r>
      <w:r w:rsidRPr="008418F6">
        <w:rPr>
          <w:sz w:val="14"/>
        </w:rPr>
        <w:t xml:space="preserve"> a broader </w:t>
      </w:r>
      <w:r w:rsidRPr="008418F6">
        <w:rPr>
          <w:u w:val="single"/>
        </w:rPr>
        <w:t xml:space="preserve">backdrop of </w:t>
      </w:r>
      <w:r w:rsidRPr="008418F6">
        <w:rPr>
          <w:highlight w:val="green"/>
          <w:u w:val="single"/>
        </w:rPr>
        <w:t>distrust and diminished comm</w:t>
      </w:r>
      <w:r w:rsidRPr="008418F6">
        <w:rPr>
          <w:sz w:val="14"/>
        </w:rPr>
        <w:t xml:space="preserve">unication </w:t>
      </w:r>
      <w:r w:rsidRPr="008418F6">
        <w:rPr>
          <w:highlight w:val="green"/>
          <w:u w:val="single"/>
        </w:rPr>
        <w:t>across the U.S.-Russia divide</w:t>
      </w:r>
      <w:r w:rsidRPr="008418F6">
        <w:rPr>
          <w:sz w:val="14"/>
        </w:rPr>
        <w:t xml:space="preserve">, </w:t>
      </w:r>
      <w:r w:rsidRPr="008418F6">
        <w:rPr>
          <w:highlight w:val="green"/>
          <w:u w:val="single"/>
        </w:rPr>
        <w:t>there exists</w:t>
      </w:r>
      <w:r w:rsidRPr="008418F6">
        <w:rPr>
          <w:sz w:val="14"/>
        </w:rPr>
        <w:t xml:space="preserve"> a </w:t>
      </w:r>
      <w:r w:rsidRPr="008418F6">
        <w:rPr>
          <w:highlight w:val="green"/>
          <w:u w:val="single"/>
        </w:rPr>
        <w:t>risk</w:t>
      </w:r>
      <w:r w:rsidRPr="008418F6">
        <w:rPr>
          <w:u w:val="single"/>
        </w:rPr>
        <w:t xml:space="preserve"> </w:t>
      </w:r>
      <w:r w:rsidRPr="008418F6">
        <w:rPr>
          <w:highlight w:val="green"/>
          <w:u w:val="single"/>
        </w:rPr>
        <w:t xml:space="preserve">that </w:t>
      </w:r>
      <w:r w:rsidRPr="008418F6">
        <w:rPr>
          <w:u w:val="single"/>
        </w:rPr>
        <w:t>relatively</w:t>
      </w:r>
      <w:r w:rsidRPr="008418F6">
        <w:rPr>
          <w:highlight w:val="green"/>
          <w:u w:val="single"/>
        </w:rPr>
        <w:t xml:space="preserve"> minor</w:t>
      </w:r>
      <w:r w:rsidRPr="008418F6">
        <w:rPr>
          <w:sz w:val="14"/>
        </w:rPr>
        <w:t xml:space="preserve"> </w:t>
      </w:r>
      <w:r w:rsidRPr="008418F6">
        <w:rPr>
          <w:u w:val="single"/>
        </w:rPr>
        <w:t>miscalc</w:t>
      </w:r>
      <w:r w:rsidRPr="008418F6">
        <w:rPr>
          <w:sz w:val="14"/>
        </w:rPr>
        <w:t xml:space="preserve">ulations </w:t>
      </w:r>
      <w:r w:rsidRPr="008418F6">
        <w:rPr>
          <w:b/>
          <w:iCs/>
          <w:u w:val="single"/>
        </w:rPr>
        <w:t xml:space="preserve">or </w:t>
      </w:r>
      <w:r w:rsidRPr="008418F6">
        <w:rPr>
          <w:b/>
          <w:iCs/>
          <w:highlight w:val="green"/>
          <w:u w:val="single"/>
        </w:rPr>
        <w:t>misinterpretations</w:t>
      </w:r>
      <w:r w:rsidRPr="008418F6">
        <w:rPr>
          <w:u w:val="single"/>
        </w:rPr>
        <w:t xml:space="preserve"> </w:t>
      </w:r>
      <w:r w:rsidRPr="008418F6">
        <w:rPr>
          <w:highlight w:val="green"/>
          <w:u w:val="single"/>
        </w:rPr>
        <w:t xml:space="preserve">could escalate </w:t>
      </w:r>
      <w:r w:rsidRPr="008418F6">
        <w:rPr>
          <w:sz w:val="14"/>
        </w:rPr>
        <w:t>in</w:t>
      </w:r>
      <w:r w:rsidRPr="008418F6">
        <w:rPr>
          <w:highlight w:val="green"/>
          <w:u w:val="single"/>
        </w:rPr>
        <w:t>to broader conflict</w:t>
      </w:r>
      <w:r w:rsidRPr="008418F6">
        <w:rPr>
          <w:sz w:val="14"/>
        </w:rPr>
        <w:t>.</w:t>
      </w:r>
    </w:p>
    <w:p w14:paraId="631DE4EA" w14:textId="77777777" w:rsidR="008418F6" w:rsidRPr="008418F6" w:rsidRDefault="008418F6" w:rsidP="008418F6"/>
    <w:p w14:paraId="0CE3DB19" w14:textId="77777777" w:rsidR="008418F6" w:rsidRPr="008418F6" w:rsidRDefault="008418F6" w:rsidP="008418F6"/>
    <w:p w14:paraId="1C590BC0"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 Space conflict causes extinction</w:t>
      </w:r>
    </w:p>
    <w:p w14:paraId="1F248B09" w14:textId="77777777" w:rsidR="008418F6" w:rsidRPr="008418F6" w:rsidRDefault="008418F6" w:rsidP="008418F6">
      <w:pPr>
        <w:numPr>
          <w:ilvl w:val="0"/>
          <w:numId w:val="13"/>
        </w:numPr>
        <w:contextualSpacing/>
        <w:rPr>
          <w:sz w:val="18"/>
          <w:szCs w:val="18"/>
        </w:rPr>
      </w:pPr>
      <w:r w:rsidRPr="008418F6">
        <w:rPr>
          <w:sz w:val="18"/>
          <w:szCs w:val="18"/>
        </w:rPr>
        <w:t xml:space="preserve">creates “use it or lose it” pressures bc an attack on a satellite creates  communication and (subsequently) warfighting vulnerabilities; </w:t>
      </w:r>
    </w:p>
    <w:p w14:paraId="57F69A48" w14:textId="77777777" w:rsidR="008418F6" w:rsidRPr="008418F6" w:rsidRDefault="008418F6" w:rsidP="008418F6">
      <w:pPr>
        <w:numPr>
          <w:ilvl w:val="0"/>
          <w:numId w:val="13"/>
        </w:numPr>
        <w:contextualSpacing/>
        <w:rPr>
          <w:sz w:val="18"/>
          <w:szCs w:val="18"/>
        </w:rPr>
      </w:pPr>
      <w:r w:rsidRPr="008418F6">
        <w:rPr>
          <w:sz w:val="18"/>
          <w:szCs w:val="18"/>
        </w:rPr>
        <w:t>outweighs on probability</w:t>
      </w:r>
    </w:p>
    <w:p w14:paraId="2A8996F9" w14:textId="77777777" w:rsidR="008418F6" w:rsidRPr="008418F6" w:rsidRDefault="008418F6" w:rsidP="008418F6">
      <w:pPr>
        <w:ind w:left="720"/>
        <w:contextualSpacing/>
      </w:pPr>
    </w:p>
    <w:p w14:paraId="7B7187A0" w14:textId="77777777" w:rsidR="008418F6" w:rsidRPr="008418F6" w:rsidRDefault="008418F6" w:rsidP="008418F6">
      <w:pPr>
        <w:rPr>
          <w:b/>
          <w:bCs/>
          <w:sz w:val="26"/>
        </w:rPr>
      </w:pPr>
      <w:r w:rsidRPr="008418F6">
        <w:rPr>
          <w:b/>
          <w:bCs/>
          <w:sz w:val="26"/>
        </w:rPr>
        <w:t>Marshall ‘21</w:t>
      </w:r>
    </w:p>
    <w:p w14:paraId="4D6CF5AB" w14:textId="77777777" w:rsidR="008418F6" w:rsidRPr="008418F6" w:rsidRDefault="008418F6" w:rsidP="008418F6">
      <w:pPr>
        <w:rPr>
          <w:sz w:val="18"/>
          <w:szCs w:val="18"/>
        </w:rPr>
      </w:pPr>
      <w:r w:rsidRPr="008418F6">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8418F6">
        <w:rPr>
          <w:sz w:val="18"/>
          <w:szCs w:val="18"/>
          <w:u w:val="single"/>
        </w:rPr>
        <w:t>The Power of Geography: Ten Maps That Reveal the Future of Our World</w:t>
      </w:r>
      <w:r w:rsidRPr="008418F6">
        <w:rPr>
          <w:sz w:val="18"/>
          <w:szCs w:val="18"/>
        </w:rPr>
        <w:t xml:space="preserve"> by Tim Marshall - April 20, 2021 - #E&amp;F – modified for language that may offend - https://inews.co.uk/news/long-reads/space-war-lasers-missiles-satellites-conflict-tim-marshall-963439</w:t>
      </w:r>
    </w:p>
    <w:p w14:paraId="6819745D" w14:textId="77777777" w:rsidR="008418F6" w:rsidRPr="008418F6" w:rsidRDefault="008418F6" w:rsidP="008418F6"/>
    <w:p w14:paraId="33920C6C" w14:textId="77777777" w:rsidR="008418F6" w:rsidRPr="008418F6" w:rsidRDefault="008418F6" w:rsidP="008418F6">
      <w:pPr>
        <w:rPr>
          <w:sz w:val="16"/>
        </w:rPr>
      </w:pPr>
      <w:r w:rsidRPr="008418F6">
        <w:rPr>
          <w:b/>
          <w:iCs/>
          <w:u w:val="single"/>
        </w:rPr>
        <w:t>Without binding treaties</w:t>
      </w:r>
      <w:r w:rsidRPr="008418F6">
        <w:rPr>
          <w:sz w:val="16"/>
        </w:rPr>
        <w:t xml:space="preserve">, </w:t>
      </w:r>
      <w:r w:rsidRPr="008418F6">
        <w:rPr>
          <w:highlight w:val="green"/>
          <w:u w:val="single"/>
        </w:rPr>
        <w:t>low Earth orbit</w:t>
      </w:r>
      <w:r w:rsidRPr="008418F6">
        <w:rPr>
          <w:sz w:val="16"/>
        </w:rPr>
        <w:t xml:space="preserve"> </w:t>
      </w:r>
      <w:r w:rsidRPr="008418F6">
        <w:rPr>
          <w:highlight w:val="green"/>
          <w:u w:val="single"/>
        </w:rPr>
        <w:t xml:space="preserve">is a </w:t>
      </w:r>
      <w:r w:rsidRPr="008418F6">
        <w:rPr>
          <w:b/>
          <w:iCs/>
          <w:highlight w:val="green"/>
          <w:u w:val="single"/>
        </w:rPr>
        <w:t>probable battlefield</w:t>
      </w:r>
      <w:r w:rsidRPr="008418F6">
        <w:rPr>
          <w:sz w:val="16"/>
        </w:rPr>
        <w:t xml:space="preserve"> </w:t>
      </w:r>
      <w:r w:rsidRPr="008418F6">
        <w:rPr>
          <w:highlight w:val="green"/>
          <w:u w:val="single"/>
        </w:rPr>
        <w:t>for military weapons</w:t>
      </w:r>
      <w:r w:rsidRPr="008418F6">
        <w:rPr>
          <w:sz w:val="16"/>
        </w:rPr>
        <w:t xml:space="preserve"> aimed firstly at rivals within the belt, and then below it.</w:t>
      </w:r>
    </w:p>
    <w:p w14:paraId="04F34FA6" w14:textId="77777777" w:rsidR="008418F6" w:rsidRPr="008418F6" w:rsidRDefault="008418F6" w:rsidP="008418F6">
      <w:pPr>
        <w:rPr>
          <w:sz w:val="16"/>
        </w:rPr>
      </w:pPr>
      <w:r w:rsidRPr="008418F6">
        <w:rPr>
          <w:highlight w:val="green"/>
          <w:u w:val="single"/>
        </w:rPr>
        <w:t>Russia and China</w:t>
      </w:r>
      <w:r w:rsidRPr="008418F6">
        <w:rPr>
          <w:sz w:val="16"/>
        </w:rPr>
        <w:t xml:space="preserve"> </w:t>
      </w:r>
      <w:r w:rsidRPr="008418F6">
        <w:rPr>
          <w:highlight w:val="green"/>
          <w:u w:val="single"/>
        </w:rPr>
        <w:t>have made</w:t>
      </w:r>
      <w:r w:rsidRPr="008418F6">
        <w:rPr>
          <w:sz w:val="16"/>
        </w:rPr>
        <w:t xml:space="preserve"> organisational </w:t>
      </w:r>
      <w:r w:rsidRPr="008418F6">
        <w:rPr>
          <w:highlight w:val="green"/>
          <w:u w:val="single"/>
        </w:rPr>
        <w:t>changes in their military</w:t>
      </w:r>
      <w:r w:rsidRPr="008418F6">
        <w:rPr>
          <w:sz w:val="16"/>
        </w:rPr>
        <w:t xml:space="preserve">, </w:t>
      </w:r>
      <w:r w:rsidRPr="008418F6">
        <w:rPr>
          <w:highlight w:val="green"/>
          <w:u w:val="single"/>
        </w:rPr>
        <w:t>as have the</w:t>
      </w:r>
      <w:r w:rsidRPr="008418F6">
        <w:rPr>
          <w:sz w:val="16"/>
        </w:rPr>
        <w:t xml:space="preserve"> Americans with the formation of the </w:t>
      </w:r>
      <w:r w:rsidRPr="008418F6">
        <w:rPr>
          <w:highlight w:val="green"/>
          <w:u w:val="single"/>
        </w:rPr>
        <w:t>US</w:t>
      </w:r>
      <w:r w:rsidRPr="008418F6">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05434091" w14:textId="77777777" w:rsidR="008418F6" w:rsidRPr="008418F6" w:rsidRDefault="008418F6" w:rsidP="008418F6">
      <w:pPr>
        <w:rPr>
          <w:sz w:val="16"/>
          <w:szCs w:val="16"/>
        </w:rPr>
      </w:pPr>
      <w:r w:rsidRPr="008418F6">
        <w:rPr>
          <w:sz w:val="16"/>
          <w:szCs w:val="16"/>
        </w:rPr>
        <w:t>Britain’s space force</w:t>
      </w:r>
    </w:p>
    <w:p w14:paraId="0010A311" w14:textId="77777777" w:rsidR="008418F6" w:rsidRPr="008418F6" w:rsidRDefault="008418F6" w:rsidP="008418F6">
      <w:pPr>
        <w:rPr>
          <w:sz w:val="16"/>
          <w:szCs w:val="16"/>
        </w:rPr>
      </w:pPr>
      <w:r w:rsidRPr="008418F6">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194C72FC" w14:textId="77777777" w:rsidR="008418F6" w:rsidRPr="008418F6" w:rsidRDefault="008418F6" w:rsidP="008418F6">
      <w:pPr>
        <w:rPr>
          <w:sz w:val="16"/>
          <w:szCs w:val="16"/>
        </w:rPr>
      </w:pPr>
      <w:r w:rsidRPr="008418F6">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24E3DCAE" w14:textId="77777777" w:rsidR="008418F6" w:rsidRPr="008418F6" w:rsidRDefault="008418F6" w:rsidP="008418F6">
      <w:pPr>
        <w:rPr>
          <w:sz w:val="16"/>
          <w:szCs w:val="16"/>
        </w:rPr>
      </w:pPr>
      <w:r w:rsidRPr="008418F6">
        <w:rPr>
          <w:sz w:val="16"/>
          <w:szCs w:val="16"/>
        </w:rPr>
        <w:t>The head of the RAF, Air Chief Marshal Sir Mike Wigston, warned in November that Russia and China were developing anti-satellite weaponry and that the UK must be prepared.</w:t>
      </w:r>
    </w:p>
    <w:p w14:paraId="5495CA02" w14:textId="77777777" w:rsidR="008418F6" w:rsidRPr="008418F6" w:rsidRDefault="008418F6" w:rsidP="008418F6">
      <w:pPr>
        <w:rPr>
          <w:sz w:val="16"/>
          <w:szCs w:val="16"/>
        </w:rPr>
      </w:pPr>
      <w:r w:rsidRPr="008418F6">
        <w:rPr>
          <w:sz w:val="16"/>
          <w:szCs w:val="16"/>
        </w:rPr>
        <w:t>“A future conflict may not start in space, but I am in no doubt it will transition very quickly to space, and it may even be won or lost in space, so we have to be ready and, if necessary, defend our critical national interests.”</w:t>
      </w:r>
    </w:p>
    <w:p w14:paraId="11738B57" w14:textId="77777777" w:rsidR="008418F6" w:rsidRPr="008418F6" w:rsidRDefault="008418F6" w:rsidP="008418F6">
      <w:r w:rsidRPr="008418F6">
        <w:rPr>
          <w:highlight w:val="green"/>
          <w:u w:val="single"/>
        </w:rPr>
        <w:t>In the previous century</w:t>
      </w:r>
      <w:r w:rsidRPr="008418F6">
        <w:t xml:space="preserve"> the possibility of </w:t>
      </w:r>
      <w:r w:rsidRPr="008418F6">
        <w:rPr>
          <w:highlight w:val="green"/>
          <w:u w:val="single"/>
        </w:rPr>
        <w:t>nuclear war threatened to destroy</w:t>
      </w:r>
      <w:r w:rsidRPr="008418F6">
        <w:rPr>
          <w:b/>
          <w:iCs/>
          <w:u w:val="single"/>
        </w:rPr>
        <w:t xml:space="preserve"> our</w:t>
      </w:r>
      <w:r w:rsidRPr="008418F6">
        <w:t xml:space="preserve"> way of </w:t>
      </w:r>
      <w:r w:rsidRPr="008418F6">
        <w:rPr>
          <w:highlight w:val="green"/>
          <w:u w:val="single"/>
        </w:rPr>
        <w:t>life;</w:t>
      </w:r>
      <w:r w:rsidRPr="008418F6">
        <w:t xml:space="preserve"> </w:t>
      </w:r>
      <w:r w:rsidRPr="008418F6">
        <w:rPr>
          <w:highlight w:val="green"/>
          <w:u w:val="single"/>
        </w:rPr>
        <w:t xml:space="preserve">now the </w:t>
      </w:r>
      <w:r w:rsidRPr="008418F6">
        <w:rPr>
          <w:b/>
          <w:iCs/>
          <w:highlight w:val="green"/>
          <w:u w:val="single"/>
        </w:rPr>
        <w:t>weaponisation of space</w:t>
      </w:r>
      <w:r w:rsidRPr="008418F6">
        <w:t xml:space="preserve"> </w:t>
      </w:r>
      <w:r w:rsidRPr="008418F6">
        <w:rPr>
          <w:strike/>
        </w:rPr>
        <w:t>looks</w:t>
      </w:r>
      <w:r w:rsidRPr="008418F6">
        <w:t xml:space="preserve"> (</w:t>
      </w:r>
      <w:r w:rsidRPr="008418F6">
        <w:rPr>
          <w:highlight w:val="green"/>
          <w:u w:val="single"/>
        </w:rPr>
        <w:t>seems</w:t>
      </w:r>
      <w:r w:rsidRPr="008418F6">
        <w:t xml:space="preserve">) as if </w:t>
      </w:r>
      <w:r w:rsidRPr="008418F6">
        <w:rPr>
          <w:highlight w:val="green"/>
          <w:u w:val="single"/>
        </w:rPr>
        <w:t>it will pose a similar danger</w:t>
      </w:r>
      <w:r w:rsidRPr="008418F6">
        <w:t>.</w:t>
      </w:r>
    </w:p>
    <w:p w14:paraId="18B54F91" w14:textId="77777777" w:rsidR="008418F6" w:rsidRPr="008418F6" w:rsidRDefault="008418F6" w:rsidP="008418F6">
      <w:pPr>
        <w:rPr>
          <w:sz w:val="16"/>
          <w:szCs w:val="16"/>
        </w:rPr>
      </w:pPr>
      <w:r w:rsidRPr="008418F6">
        <w:rPr>
          <w:sz w:val="16"/>
          <w:szCs w:val="16"/>
        </w:rPr>
        <w:t>At the inauguration of Space Force, the then US President Donald Trump said: “American superiority in space is absolutely vital… The Space Force will help us deter aggression and control the ultimate high ground.”</w:t>
      </w:r>
    </w:p>
    <w:p w14:paraId="7EBA21AC" w14:textId="77777777" w:rsidR="008418F6" w:rsidRPr="008418F6" w:rsidRDefault="008418F6" w:rsidP="008418F6">
      <w:pPr>
        <w:rPr>
          <w:sz w:val="16"/>
          <w:szCs w:val="16"/>
        </w:rPr>
      </w:pPr>
      <w:r w:rsidRPr="008418F6">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45AAC5EF" w14:textId="77777777" w:rsidR="008418F6" w:rsidRPr="008418F6" w:rsidRDefault="008418F6" w:rsidP="008418F6">
      <w:pPr>
        <w:rPr>
          <w:sz w:val="16"/>
          <w:szCs w:val="16"/>
        </w:rPr>
      </w:pPr>
      <w:r w:rsidRPr="008418F6">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437844CE" w14:textId="77777777" w:rsidR="008418F6" w:rsidRPr="008418F6" w:rsidRDefault="008418F6" w:rsidP="008418F6">
      <w:pPr>
        <w:rPr>
          <w:sz w:val="16"/>
          <w:szCs w:val="16"/>
        </w:rPr>
      </w:pPr>
      <w:r w:rsidRPr="008418F6">
        <w:rPr>
          <w:sz w:val="16"/>
          <w:szCs w:val="16"/>
        </w:rPr>
        <w:lastRenderedPageBreak/>
        <w:t>Governments are examining the possibility of positioning anti-hypersonic laser systems in space to fire downwards. But machines capable of firing on the laser systems would then be developed, and then defensive systems for them – a space arms race.</w:t>
      </w:r>
    </w:p>
    <w:p w14:paraId="77F46AA6" w14:textId="77777777" w:rsidR="008418F6" w:rsidRPr="008418F6" w:rsidRDefault="008418F6" w:rsidP="008418F6">
      <w:pPr>
        <w:rPr>
          <w:sz w:val="16"/>
          <w:szCs w:val="16"/>
        </w:rPr>
      </w:pPr>
      <w:r w:rsidRPr="008418F6">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76AC5E02" w14:textId="77777777" w:rsidR="008418F6" w:rsidRPr="008418F6" w:rsidRDefault="008418F6" w:rsidP="008418F6">
      <w:r w:rsidRPr="008418F6">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rsidRPr="008418F6">
        <w:t xml:space="preserve"> </w:t>
      </w:r>
      <w:r w:rsidRPr="008418F6">
        <w:rPr>
          <w:highlight w:val="green"/>
          <w:u w:val="single"/>
        </w:rPr>
        <w:t xml:space="preserve">threat to satellites is one </w:t>
      </w:r>
      <w:r w:rsidRPr="008418F6">
        <w:rPr>
          <w:u w:val="single"/>
        </w:rPr>
        <w:t xml:space="preserve">that </w:t>
      </w:r>
      <w:r w:rsidRPr="008418F6">
        <w:rPr>
          <w:highlight w:val="green"/>
          <w:u w:val="single"/>
        </w:rPr>
        <w:t>all countries must take seriously</w:t>
      </w:r>
      <w:r w:rsidRPr="008418F6">
        <w:t>.</w:t>
      </w:r>
    </w:p>
    <w:p w14:paraId="4D9F6EBB" w14:textId="77777777" w:rsidR="008418F6" w:rsidRPr="008418F6" w:rsidRDefault="008418F6" w:rsidP="008418F6">
      <w:pPr>
        <w:rPr>
          <w:b/>
          <w:iCs/>
          <w:u w:val="single"/>
        </w:rPr>
      </w:pPr>
      <w:r w:rsidRPr="008418F6">
        <w:rPr>
          <w:b/>
          <w:iCs/>
          <w:u w:val="single"/>
        </w:rPr>
        <w:t>Dangers in orbit</w:t>
      </w:r>
    </w:p>
    <w:p w14:paraId="7867ED72" w14:textId="77777777" w:rsidR="008418F6" w:rsidRPr="008418F6" w:rsidRDefault="008418F6" w:rsidP="008418F6">
      <w:pPr>
        <w:rPr>
          <w:sz w:val="16"/>
        </w:rPr>
      </w:pPr>
      <w:r w:rsidRPr="008418F6">
        <w:rPr>
          <w:highlight w:val="green"/>
          <w:u w:val="single"/>
        </w:rPr>
        <w:t>Satellites are vital</w:t>
      </w:r>
      <w:r w:rsidRPr="008418F6">
        <w:rPr>
          <w:sz w:val="16"/>
        </w:rPr>
        <w:t xml:space="preserve"> </w:t>
      </w:r>
      <w:r w:rsidRPr="008418F6">
        <w:rPr>
          <w:u w:val="single"/>
        </w:rPr>
        <w:t>for modern warfare</w:t>
      </w:r>
      <w:r w:rsidRPr="008418F6">
        <w:rPr>
          <w:sz w:val="16"/>
        </w:rPr>
        <w:t xml:space="preserve">. All advanced countries rely on satellites for intelligence and surveillance. </w:t>
      </w:r>
      <w:r w:rsidRPr="008418F6">
        <w:rPr>
          <w:highlight w:val="green"/>
          <w:u w:val="single"/>
        </w:rPr>
        <w:t>If</w:t>
      </w:r>
      <w:r w:rsidRPr="008418F6">
        <w:rPr>
          <w:sz w:val="16"/>
        </w:rPr>
        <w:t xml:space="preserve"> a series of </w:t>
      </w:r>
      <w:r w:rsidRPr="008418F6">
        <w:rPr>
          <w:highlight w:val="green"/>
          <w:u w:val="single"/>
        </w:rPr>
        <w:t>military sat</w:t>
      </w:r>
      <w:r w:rsidRPr="008418F6">
        <w:rPr>
          <w:sz w:val="16"/>
        </w:rPr>
        <w:t>ellite</w:t>
      </w:r>
      <w:r w:rsidRPr="008418F6">
        <w:rPr>
          <w:highlight w:val="green"/>
          <w:u w:val="single"/>
        </w:rPr>
        <w:t>s</w:t>
      </w:r>
      <w:r w:rsidRPr="008418F6">
        <w:rPr>
          <w:sz w:val="16"/>
        </w:rPr>
        <w:t xml:space="preserve"> </w:t>
      </w:r>
      <w:r w:rsidRPr="008418F6">
        <w:rPr>
          <w:highlight w:val="green"/>
          <w:u w:val="single"/>
        </w:rPr>
        <w:t>were hit</w:t>
      </w:r>
      <w:r w:rsidRPr="008418F6">
        <w:rPr>
          <w:sz w:val="16"/>
        </w:rPr>
        <w:t xml:space="preserve">, the high </w:t>
      </w:r>
      <w:r w:rsidRPr="008418F6">
        <w:rPr>
          <w:highlight w:val="green"/>
          <w:u w:val="single"/>
        </w:rPr>
        <w:t>command would immediately worry</w:t>
      </w:r>
      <w:r w:rsidRPr="008418F6">
        <w:rPr>
          <w:u w:val="single"/>
        </w:rPr>
        <w:t xml:space="preserve"> </w:t>
      </w:r>
      <w:r w:rsidRPr="008418F6">
        <w:rPr>
          <w:sz w:val="16"/>
        </w:rPr>
        <w:t xml:space="preserve">that </w:t>
      </w:r>
      <w:r w:rsidRPr="008418F6">
        <w:rPr>
          <w:highlight w:val="green"/>
          <w:u w:val="single"/>
        </w:rPr>
        <w:t>this was a precursor to being attacked</w:t>
      </w:r>
      <w:r w:rsidRPr="008418F6">
        <w:rPr>
          <w:sz w:val="16"/>
        </w:rPr>
        <w:t xml:space="preserve"> on the ground. Early-warning systems of a nuclear launch might go down, </w:t>
      </w:r>
      <w:r w:rsidRPr="008418F6">
        <w:rPr>
          <w:highlight w:val="green"/>
          <w:u w:val="single"/>
        </w:rPr>
        <w:t>triggering</w:t>
      </w:r>
      <w:r w:rsidRPr="008418F6">
        <w:rPr>
          <w:u w:val="single"/>
        </w:rPr>
        <w:t xml:space="preserve"> </w:t>
      </w:r>
      <w:r w:rsidRPr="008418F6">
        <w:rPr>
          <w:sz w:val="16"/>
        </w:rPr>
        <w:t xml:space="preserve">a </w:t>
      </w:r>
      <w:r w:rsidRPr="008418F6">
        <w:rPr>
          <w:highlight w:val="green"/>
          <w:u w:val="single"/>
        </w:rPr>
        <w:t xml:space="preserve">decision on whether </w:t>
      </w:r>
      <w:r w:rsidRPr="008418F6">
        <w:rPr>
          <w:b/>
          <w:iCs/>
          <w:highlight w:val="green"/>
          <w:u w:val="single"/>
        </w:rPr>
        <w:t>to launch first.</w:t>
      </w:r>
      <w:r w:rsidRPr="008418F6">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460D35BC" w14:textId="77777777" w:rsidR="008418F6" w:rsidRPr="008418F6" w:rsidRDefault="008418F6" w:rsidP="008418F6">
      <w:pPr>
        <w:rPr>
          <w:sz w:val="16"/>
        </w:rPr>
      </w:pPr>
      <w:r w:rsidRPr="008418F6">
        <w:rPr>
          <w:b/>
          <w:iCs/>
          <w:highlight w:val="green"/>
          <w:u w:val="single"/>
        </w:rPr>
        <w:t>This is all a very real threat.</w:t>
      </w:r>
      <w:r w:rsidRPr="008418F6">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33B60319" w14:textId="77777777" w:rsidR="008418F6" w:rsidRPr="008418F6" w:rsidRDefault="008418F6" w:rsidP="008418F6">
      <w:pPr>
        <w:keepNext/>
        <w:keepLines/>
        <w:pageBreakBefore/>
        <w:spacing w:before="40" w:after="0"/>
        <w:jc w:val="center"/>
        <w:outlineLvl w:val="2"/>
        <w:rPr>
          <w:rFonts w:eastAsiaTheme="majorEastAsia" w:cstheme="majorBidi"/>
          <w:b/>
          <w:sz w:val="32"/>
          <w:szCs w:val="24"/>
          <w:u w:val="single"/>
        </w:rPr>
      </w:pPr>
      <w:r w:rsidRPr="008418F6">
        <w:rPr>
          <w:rFonts w:eastAsiaTheme="majorEastAsia" w:cstheme="majorBidi"/>
          <w:b/>
          <w:sz w:val="32"/>
          <w:szCs w:val="24"/>
          <w:u w:val="single"/>
        </w:rPr>
        <w:lastRenderedPageBreak/>
        <w:t>2NC – Error rates turns case</w:t>
      </w:r>
    </w:p>
    <w:p w14:paraId="68A1A880"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Turns case---</w:t>
      </w:r>
    </w:p>
    <w:p w14:paraId="1CCA2F36"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1. Exclusive FTC avoids false positives </w:t>
      </w:r>
      <w:r w:rsidRPr="008418F6">
        <w:rPr>
          <w:rFonts w:eastAsiaTheme="majorEastAsia" w:cstheme="majorBidi"/>
          <w:b/>
          <w:i/>
          <w:sz w:val="26"/>
          <w:u w:val="single"/>
        </w:rPr>
        <w:t>AND</w:t>
      </w:r>
      <w:r w:rsidRPr="008418F6">
        <w:rPr>
          <w:rFonts w:eastAsiaTheme="majorEastAsia" w:cstheme="majorBidi"/>
          <w:b/>
          <w:iCs/>
          <w:sz w:val="26"/>
        </w:rPr>
        <w:t xml:space="preserve"> false negatives.</w:t>
      </w:r>
    </w:p>
    <w:p w14:paraId="1381F600" w14:textId="77777777" w:rsidR="008418F6" w:rsidRPr="008418F6" w:rsidRDefault="008418F6" w:rsidP="008418F6">
      <w:pPr>
        <w:rPr>
          <w:b/>
          <w:bCs/>
          <w:sz w:val="26"/>
        </w:rPr>
      </w:pPr>
      <w:r w:rsidRPr="008418F6">
        <w:rPr>
          <w:b/>
          <w:bCs/>
          <w:sz w:val="26"/>
        </w:rPr>
        <w:t>Salop ‘13</w:t>
      </w:r>
    </w:p>
    <w:p w14:paraId="7BC70722" w14:textId="77777777" w:rsidR="008418F6" w:rsidRPr="008418F6" w:rsidRDefault="008418F6" w:rsidP="008418F6">
      <w:r w:rsidRPr="008418F6">
        <w:rPr>
          <w:sz w:val="18"/>
          <w:szCs w:val="18"/>
        </w:rPr>
        <w:t>Steven C. Salop, Professor of Economics and Law, Georgetown University Law Center - “Guiding Section 5: Comments on the Commissioners” -Scholarship @ Georgetown Law  -  #E&amp;F - https://scholarship.law.georgetown.edu/cgi/viewcontent.cgi?article=2284&amp;context=facpub</w:t>
      </w:r>
    </w:p>
    <w:p w14:paraId="1D6998D7" w14:textId="77777777" w:rsidR="008418F6" w:rsidRPr="008418F6" w:rsidRDefault="008418F6" w:rsidP="008418F6"/>
    <w:p w14:paraId="771942C0" w14:textId="77777777" w:rsidR="008418F6" w:rsidRPr="008418F6" w:rsidRDefault="008418F6" w:rsidP="008418F6">
      <w:pPr>
        <w:rPr>
          <w:sz w:val="14"/>
        </w:rPr>
      </w:pPr>
      <w:r w:rsidRPr="008418F6">
        <w:rPr>
          <w:sz w:val="14"/>
        </w:rPr>
        <w:t xml:space="preserve">Commissioner </w:t>
      </w:r>
      <w:r w:rsidRPr="008418F6">
        <w:rPr>
          <w:u w:val="single"/>
        </w:rPr>
        <w:t>Wright apparently</w:t>
      </w:r>
      <w:r w:rsidRPr="008418F6">
        <w:rPr>
          <w:sz w:val="14"/>
        </w:rPr>
        <w:t xml:space="preserve"> </w:t>
      </w:r>
      <w:r w:rsidRPr="008418F6">
        <w:rPr>
          <w:u w:val="single"/>
        </w:rPr>
        <w:t>is most concerned with over-deterrence</w:t>
      </w:r>
      <w:r w:rsidRPr="008418F6">
        <w:rPr>
          <w:sz w:val="14"/>
        </w:rPr>
        <w:t xml:space="preserve"> </w:t>
      </w:r>
      <w:r w:rsidRPr="008418F6">
        <w:rPr>
          <w:u w:val="single"/>
        </w:rPr>
        <w:t>from the FTC’s administrative process,</w:t>
      </w:r>
      <w:r w:rsidRPr="008418F6">
        <w:rPr>
          <w:sz w:val="14"/>
        </w:rPr>
        <w:t xml:space="preserve"> </w:t>
      </w:r>
      <w:r w:rsidRPr="008418F6">
        <w:rPr>
          <w:u w:val="single"/>
        </w:rPr>
        <w:t xml:space="preserve">where the </w:t>
      </w:r>
      <w:r w:rsidRPr="008418F6">
        <w:rPr>
          <w:highlight w:val="green"/>
          <w:u w:val="single"/>
        </w:rPr>
        <w:t xml:space="preserve">FTC acts </w:t>
      </w:r>
      <w:r w:rsidRPr="008418F6">
        <w:rPr>
          <w:b/>
          <w:iCs/>
          <w:highlight w:val="green"/>
          <w:u w:val="single"/>
        </w:rPr>
        <w:t>as prosecutor and judge</w:t>
      </w:r>
      <w:r w:rsidRPr="008418F6">
        <w:rPr>
          <w:b/>
          <w:iCs/>
          <w:u w:val="single"/>
        </w:rPr>
        <w:t xml:space="preserve"> </w:t>
      </w:r>
      <w:r w:rsidRPr="008418F6">
        <w:rPr>
          <w:u w:val="single"/>
        </w:rPr>
        <w:t xml:space="preserve">and </w:t>
      </w:r>
      <w:r w:rsidRPr="008418F6">
        <w:rPr>
          <w:b/>
          <w:iCs/>
          <w:u w:val="single"/>
        </w:rPr>
        <w:t xml:space="preserve">is </w:t>
      </w:r>
      <w:r w:rsidRPr="008418F6">
        <w:rPr>
          <w:b/>
          <w:iCs/>
          <w:highlight w:val="green"/>
          <w:u w:val="single"/>
        </w:rPr>
        <w:t>not subject to</w:t>
      </w:r>
      <w:r w:rsidRPr="008418F6">
        <w:rPr>
          <w:b/>
          <w:iCs/>
          <w:u w:val="single"/>
        </w:rPr>
        <w:t xml:space="preserve"> the constraints from an </w:t>
      </w:r>
      <w:r w:rsidRPr="008418F6">
        <w:rPr>
          <w:b/>
          <w:iCs/>
          <w:highlight w:val="green"/>
          <w:u w:val="single"/>
        </w:rPr>
        <w:t>independent court</w:t>
      </w:r>
      <w:r w:rsidRPr="008418F6">
        <w:rPr>
          <w:sz w:val="14"/>
        </w:rPr>
        <w:t xml:space="preserve"> </w:t>
      </w:r>
      <w:r w:rsidRPr="008418F6">
        <w:rPr>
          <w:u w:val="single"/>
        </w:rPr>
        <w:t>deciding motions</w:t>
      </w:r>
      <w:r w:rsidRPr="008418F6">
        <w:rPr>
          <w:sz w:val="14"/>
        </w:rPr>
        <w:t xml:space="preserve"> to dismiss and summary judgment.25 </w:t>
      </w:r>
      <w:r w:rsidRPr="008418F6">
        <w:rPr>
          <w:b/>
          <w:iCs/>
          <w:u w:val="single"/>
        </w:rPr>
        <w:t>However,</w:t>
      </w:r>
      <w:r w:rsidRPr="008418F6">
        <w:rPr>
          <w:sz w:val="14"/>
        </w:rPr>
        <w:t xml:space="preserve"> </w:t>
      </w:r>
      <w:r w:rsidRPr="008418F6">
        <w:rPr>
          <w:highlight w:val="green"/>
          <w:u w:val="single"/>
        </w:rPr>
        <w:t>there</w:t>
      </w:r>
      <w:r w:rsidRPr="008418F6">
        <w:rPr>
          <w:u w:val="single"/>
        </w:rPr>
        <w:t xml:space="preserve"> </w:t>
      </w:r>
      <w:r w:rsidRPr="008418F6">
        <w:rPr>
          <w:sz w:val="14"/>
        </w:rPr>
        <w:t xml:space="preserve">also </w:t>
      </w:r>
      <w:r w:rsidRPr="008418F6">
        <w:rPr>
          <w:highlight w:val="green"/>
          <w:u w:val="single"/>
        </w:rPr>
        <w:t>are forces tipping in the other direction</w:t>
      </w:r>
      <w:r w:rsidRPr="008418F6">
        <w:rPr>
          <w:sz w:val="14"/>
        </w:rPr>
        <w:t xml:space="preserve">. First, </w:t>
      </w:r>
      <w:r w:rsidRPr="008418F6">
        <w:rPr>
          <w:highlight w:val="green"/>
          <w:u w:val="single"/>
        </w:rPr>
        <w:t xml:space="preserve">the FTC is </w:t>
      </w:r>
      <w:r w:rsidRPr="008418F6">
        <w:rPr>
          <w:b/>
          <w:iCs/>
          <w:highlight w:val="green"/>
          <w:u w:val="single"/>
        </w:rPr>
        <w:t xml:space="preserve">an expert body </w:t>
      </w:r>
      <w:r w:rsidRPr="008418F6">
        <w:rPr>
          <w:highlight w:val="green"/>
          <w:u w:val="single"/>
        </w:rPr>
        <w:t xml:space="preserve">with </w:t>
      </w:r>
      <w:r w:rsidRPr="008418F6">
        <w:rPr>
          <w:b/>
          <w:iCs/>
          <w:highlight w:val="green"/>
          <w:u w:val="single"/>
        </w:rPr>
        <w:t>significant economics resources available</w:t>
      </w:r>
      <w:r w:rsidRPr="008418F6">
        <w:rPr>
          <w:sz w:val="14"/>
        </w:rPr>
        <w:t xml:space="preserve">, </w:t>
      </w:r>
      <w:r w:rsidRPr="008418F6">
        <w:rPr>
          <w:u w:val="single"/>
        </w:rPr>
        <w:t xml:space="preserve">resources </w:t>
      </w:r>
      <w:r w:rsidRPr="008418F6">
        <w:rPr>
          <w:highlight w:val="green"/>
          <w:u w:val="single"/>
        </w:rPr>
        <w:t>that</w:t>
      </w:r>
      <w:r w:rsidRPr="008418F6">
        <w:rPr>
          <w:u w:val="single"/>
        </w:rPr>
        <w:t xml:space="preserve"> </w:t>
      </w:r>
      <w:r w:rsidRPr="008418F6">
        <w:rPr>
          <w:sz w:val="14"/>
        </w:rPr>
        <w:t xml:space="preserve">presumably </w:t>
      </w:r>
      <w:r w:rsidRPr="008418F6">
        <w:rPr>
          <w:highlight w:val="green"/>
          <w:u w:val="single"/>
        </w:rPr>
        <w:t xml:space="preserve">can be used to </w:t>
      </w:r>
      <w:r w:rsidRPr="008418F6">
        <w:rPr>
          <w:b/>
          <w:iCs/>
          <w:highlight w:val="green"/>
          <w:u w:val="single"/>
        </w:rPr>
        <w:t>avoid false negatives</w:t>
      </w:r>
      <w:r w:rsidRPr="008418F6">
        <w:rPr>
          <w:sz w:val="14"/>
        </w:rPr>
        <w:t xml:space="preserve"> </w:t>
      </w:r>
      <w:r w:rsidRPr="008418F6">
        <w:rPr>
          <w:b/>
          <w:i/>
          <w:sz w:val="36"/>
          <w:szCs w:val="36"/>
          <w:highlight w:val="green"/>
          <w:u w:val="single"/>
        </w:rPr>
        <w:t>and</w:t>
      </w:r>
      <w:r w:rsidRPr="008418F6">
        <w:rPr>
          <w:b/>
          <w:i/>
          <w:sz w:val="36"/>
          <w:szCs w:val="36"/>
          <w:u w:val="single"/>
        </w:rPr>
        <w:t xml:space="preserve"> </w:t>
      </w:r>
      <w:r w:rsidRPr="008418F6">
        <w:rPr>
          <w:b/>
          <w:iCs/>
          <w:highlight w:val="green"/>
          <w:u w:val="single"/>
        </w:rPr>
        <w:t>overdeterrence</w:t>
      </w:r>
      <w:r w:rsidRPr="008418F6">
        <w:rPr>
          <w:sz w:val="14"/>
        </w:rPr>
        <w:t xml:space="preserve">.26 Second, </w:t>
      </w:r>
      <w:r w:rsidRPr="008418F6">
        <w:rPr>
          <w:u w:val="single"/>
        </w:rPr>
        <w:t>the Commission’s bipartisan nature and</w:t>
      </w:r>
      <w:r w:rsidRPr="008418F6">
        <w:rPr>
          <w:sz w:val="14"/>
        </w:rPr>
        <w:t xml:space="preserve"> the </w:t>
      </w:r>
      <w:r w:rsidRPr="008418F6">
        <w:rPr>
          <w:u w:val="single"/>
        </w:rPr>
        <w:t xml:space="preserve">use of majority rule </w:t>
      </w:r>
      <w:r w:rsidRPr="008418F6">
        <w:rPr>
          <w:sz w:val="14"/>
        </w:rPr>
        <w:t xml:space="preserve">also </w:t>
      </w:r>
      <w:r w:rsidRPr="008418F6">
        <w:rPr>
          <w:u w:val="single"/>
        </w:rPr>
        <w:t>have provided significant constraints over</w:t>
      </w:r>
      <w:r w:rsidRPr="008418F6">
        <w:rPr>
          <w:sz w:val="14"/>
        </w:rPr>
        <w:t xml:space="preserve"> most of </w:t>
      </w:r>
      <w:r w:rsidRPr="008418F6">
        <w:rPr>
          <w:u w:val="single"/>
        </w:rPr>
        <w:t>its history</w:t>
      </w:r>
      <w:r w:rsidRPr="008418F6">
        <w:rPr>
          <w:sz w:val="14"/>
        </w:rPr>
        <w:t>. Finally, if this is the main concern, his remedy proposal instead might be that the FTC be forced to all litigate its complaints in District Court.27</w:t>
      </w:r>
    </w:p>
    <w:p w14:paraId="1F22A701" w14:textId="77777777" w:rsidR="008418F6" w:rsidRPr="008418F6" w:rsidRDefault="008418F6" w:rsidP="008418F6">
      <w:pPr>
        <w:keepNext/>
        <w:keepLines/>
        <w:spacing w:before="40" w:after="0"/>
        <w:outlineLvl w:val="3"/>
        <w:rPr>
          <w:rFonts w:eastAsiaTheme="majorEastAsia" w:cstheme="majorBidi"/>
          <w:b/>
          <w:iCs/>
          <w:sz w:val="26"/>
        </w:rPr>
      </w:pPr>
      <w:r w:rsidRPr="008418F6">
        <w:rPr>
          <w:rFonts w:eastAsiaTheme="majorEastAsia" w:cstheme="majorBidi"/>
          <w:b/>
          <w:iCs/>
          <w:sz w:val="26"/>
        </w:rPr>
        <w:t xml:space="preserve">False Negatives snowball and fiat cannot solve---turns solvency. </w:t>
      </w:r>
    </w:p>
    <w:p w14:paraId="0F6D9088" w14:textId="77777777" w:rsidR="008418F6" w:rsidRPr="008418F6" w:rsidRDefault="008418F6" w:rsidP="008418F6">
      <w:pPr>
        <w:rPr>
          <w:b/>
          <w:bCs/>
          <w:sz w:val="26"/>
        </w:rPr>
      </w:pPr>
      <w:r w:rsidRPr="008418F6">
        <w:rPr>
          <w:b/>
          <w:bCs/>
          <w:sz w:val="26"/>
        </w:rPr>
        <w:t xml:space="preserve">Kades ’18 </w:t>
      </w:r>
    </w:p>
    <w:p w14:paraId="794E6999" w14:textId="77777777" w:rsidR="008418F6" w:rsidRPr="008418F6" w:rsidRDefault="008418F6" w:rsidP="008418F6">
      <w:pPr>
        <w:rPr>
          <w:sz w:val="18"/>
          <w:szCs w:val="18"/>
        </w:rPr>
      </w:pPr>
      <w:r w:rsidRPr="008418F6">
        <w:rPr>
          <w:sz w:val="18"/>
          <w:szCs w:val="18"/>
        </w:rPr>
        <w:t xml:space="preserve">Michael Kades - Director, Markets and Competition Policy - Washington Center for Equitable Growth - Comments of the Washington Center for Equitable Growth.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Topic 1: The State of Antitrust and Consumer Protection Law and Enforcement, and Their Development, since the Pitofsky Hearings - August 20, 2018 - #E&amp;F - </w:t>
      </w:r>
      <w:hyperlink r:id="rId14" w:history="1">
        <w:r w:rsidRPr="008418F6">
          <w:rPr>
            <w:sz w:val="18"/>
            <w:szCs w:val="18"/>
          </w:rPr>
          <w:t>https://www.ftc.gov/system/files/documents/public_comments/2018/08/ftc-2018-0048-d-0051-155290.pdf</w:t>
        </w:r>
      </w:hyperlink>
    </w:p>
    <w:p w14:paraId="50361BA0" w14:textId="77777777" w:rsidR="008418F6" w:rsidRPr="008418F6" w:rsidRDefault="008418F6" w:rsidP="008418F6">
      <w:pPr>
        <w:ind w:firstLine="720"/>
      </w:pPr>
    </w:p>
    <w:p w14:paraId="46CEAB81" w14:textId="77777777" w:rsidR="008418F6" w:rsidRPr="008418F6" w:rsidRDefault="008418F6" w:rsidP="008418F6">
      <w:pPr>
        <w:rPr>
          <w:sz w:val="16"/>
        </w:rPr>
      </w:pPr>
      <w:r w:rsidRPr="008418F6">
        <w:rPr>
          <w:sz w:val="16"/>
        </w:rPr>
        <w:t xml:space="preserve">A </w:t>
      </w:r>
      <w:r w:rsidRPr="008418F6">
        <w:rPr>
          <w:highlight w:val="green"/>
          <w:u w:val="single"/>
        </w:rPr>
        <w:t>False negative</w:t>
      </w:r>
      <w:r w:rsidRPr="008418F6">
        <w:rPr>
          <w:sz w:val="16"/>
        </w:rPr>
        <w:t xml:space="preserve"> </w:t>
      </w:r>
      <w:r w:rsidRPr="008418F6">
        <w:rPr>
          <w:highlight w:val="green"/>
          <w:u w:val="single"/>
        </w:rPr>
        <w:t>occurs when a rule incorrectly allows</w:t>
      </w:r>
      <w:r w:rsidRPr="008418F6">
        <w:rPr>
          <w:sz w:val="16"/>
        </w:rPr>
        <w:t xml:space="preserve"> </w:t>
      </w:r>
      <w:r w:rsidRPr="008418F6">
        <w:rPr>
          <w:highlight w:val="green"/>
          <w:u w:val="single"/>
        </w:rPr>
        <w:t>an anticompetitive practice</w:t>
      </w:r>
      <w:r w:rsidRPr="008418F6">
        <w:rPr>
          <w:sz w:val="16"/>
        </w:rPr>
        <w:t xml:space="preserve">; for example, if a judicial rule allows mergers that substantially reduce competition, generating higher prices and deadweight loss. The rule is under-inclusive. </w:t>
      </w:r>
      <w:r w:rsidRPr="008418F6">
        <w:rPr>
          <w:highlight w:val="green"/>
          <w:u w:val="single"/>
        </w:rPr>
        <w:t>An antitrust rule that generates too many false negatives</w:t>
      </w:r>
      <w:r w:rsidRPr="008418F6">
        <w:rPr>
          <w:sz w:val="16"/>
        </w:rPr>
        <w:t>—</w:t>
      </w:r>
      <w:r w:rsidRPr="008418F6">
        <w:rPr>
          <w:b/>
          <w:iCs/>
          <w:u w:val="single"/>
        </w:rPr>
        <w:t>that fails to catch illegal behavior</w:t>
      </w:r>
      <w:r w:rsidRPr="008418F6">
        <w:rPr>
          <w:sz w:val="16"/>
        </w:rPr>
        <w:t>—</w:t>
      </w:r>
      <w:r w:rsidRPr="008418F6">
        <w:rPr>
          <w:b/>
          <w:iCs/>
          <w:highlight w:val="green"/>
          <w:u w:val="single"/>
        </w:rPr>
        <w:t>will encourage anticompetitive activity.</w:t>
      </w:r>
      <w:r w:rsidRPr="008418F6">
        <w:rPr>
          <w:sz w:val="16"/>
        </w:rPr>
        <w:t xml:space="preserve"> </w:t>
      </w:r>
      <w:r w:rsidRPr="008418F6">
        <w:rPr>
          <w:highlight w:val="green"/>
          <w:u w:val="single"/>
        </w:rPr>
        <w:t xml:space="preserve">The cost is </w:t>
      </w:r>
      <w:r w:rsidRPr="008418F6">
        <w:rPr>
          <w:b/>
          <w:iCs/>
          <w:highlight w:val="green"/>
          <w:u w:val="single"/>
        </w:rPr>
        <w:t>not</w:t>
      </w:r>
      <w:r w:rsidRPr="008418F6">
        <w:rPr>
          <w:sz w:val="16"/>
        </w:rPr>
        <w:t xml:space="preserve"> </w:t>
      </w:r>
      <w:r w:rsidRPr="008418F6">
        <w:rPr>
          <w:highlight w:val="green"/>
          <w:u w:val="single"/>
        </w:rPr>
        <w:t>simply the defendant in a specific case avoiding liability</w:t>
      </w:r>
      <w:r w:rsidRPr="008418F6">
        <w:rPr>
          <w:sz w:val="16"/>
        </w:rPr>
        <w:t xml:space="preserve">— </w:t>
      </w:r>
      <w:r w:rsidRPr="008418F6">
        <w:rPr>
          <w:b/>
          <w:iCs/>
          <w:highlight w:val="green"/>
          <w:u w:val="single"/>
        </w:rPr>
        <w:t>firms will engage in more anticompetitive conduct because it is profitable</w:t>
      </w:r>
      <w:r w:rsidRPr="008418F6">
        <w:rPr>
          <w:sz w:val="16"/>
        </w:rPr>
        <w:t xml:space="preserve">. </w:t>
      </w:r>
    </w:p>
    <w:p w14:paraId="577E9B0D" w14:textId="77777777" w:rsidR="00F55955" w:rsidRPr="00F55955" w:rsidRDefault="00F55955" w:rsidP="00F55955">
      <w:pPr>
        <w:keepNext/>
        <w:keepLines/>
        <w:pageBreakBefore/>
        <w:spacing w:before="40" w:after="0"/>
        <w:jc w:val="center"/>
        <w:outlineLvl w:val="1"/>
        <w:rPr>
          <w:rFonts w:eastAsiaTheme="majorEastAsia" w:cstheme="majorBidi"/>
          <w:b/>
          <w:sz w:val="44"/>
          <w:szCs w:val="26"/>
          <w:u w:val="double"/>
        </w:rPr>
      </w:pPr>
      <w:r w:rsidRPr="00F55955">
        <w:rPr>
          <w:rFonts w:eastAsiaTheme="majorEastAsia" w:cstheme="majorBidi"/>
          <w:b/>
          <w:sz w:val="44"/>
          <w:szCs w:val="26"/>
          <w:u w:val="double"/>
        </w:rPr>
        <w:lastRenderedPageBreak/>
        <w:t>t</w:t>
      </w:r>
    </w:p>
    <w:p w14:paraId="2F0F1F62"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Block --- A2: RoR Prohibits</w:t>
      </w:r>
    </w:p>
    <w:p w14:paraId="7233CE63" w14:textId="77777777" w:rsidR="00F55955" w:rsidRPr="00F55955" w:rsidRDefault="00F55955" w:rsidP="00F55955">
      <w:pPr>
        <w:keepNext/>
        <w:keepLines/>
        <w:spacing w:before="40" w:after="0"/>
        <w:outlineLvl w:val="3"/>
        <w:rPr>
          <w:rFonts w:eastAsiaTheme="majorEastAsia" w:cstheme="majorBidi"/>
          <w:b/>
          <w:iCs/>
          <w:sz w:val="26"/>
        </w:rPr>
      </w:pPr>
      <w:r w:rsidRPr="00F55955">
        <w:rPr>
          <w:rFonts w:eastAsiaTheme="majorEastAsia" w:cstheme="majorBidi"/>
          <w:b/>
          <w:iCs/>
          <w:sz w:val="26"/>
        </w:rPr>
        <w:t>Only Per Se PROHIBITS --- RoR “Limits”</w:t>
      </w:r>
    </w:p>
    <w:p w14:paraId="4881995C" w14:textId="77777777" w:rsidR="00F55955" w:rsidRPr="00F55955" w:rsidRDefault="00F55955" w:rsidP="00F55955">
      <w:r w:rsidRPr="00F55955">
        <w:rPr>
          <w:b/>
          <w:bCs/>
          <w:sz w:val="26"/>
        </w:rPr>
        <w:t>Loevinger 61</w:t>
      </w:r>
      <w:r w:rsidRPr="00F55955">
        <w:t xml:space="preserve"> --- Honorable Lee Loevinger- Assistant Attorney General in charge of the Antitrust Division. “THE RULE OF REASON IN ANTITRUST LAW” , </w:t>
      </w:r>
      <w:r w:rsidRPr="00F55955">
        <w:rPr>
          <w:i/>
          <w:iCs/>
        </w:rPr>
        <w:t>Section of Antitrust Law</w:t>
      </w:r>
      <w:r w:rsidRPr="00F55955">
        <w:t xml:space="preserve"> , 1961, Vol. 19, PROCEEDINGS AT THE ANNUAL MEETING, ST. LOUIS, MISSOURI, AUGUST 7 THROUGH 11, 1961 (1961), pp. 245-251, https://www.justice.gov/atr/speech/file/1237731/download</w:t>
      </w:r>
    </w:p>
    <w:p w14:paraId="2EE53FC1" w14:textId="77777777" w:rsidR="00F55955" w:rsidRPr="00F55955" w:rsidRDefault="00F55955" w:rsidP="00F55955">
      <w:pPr>
        <w:rPr>
          <w:sz w:val="16"/>
        </w:rPr>
      </w:pPr>
      <w:r w:rsidRPr="00F55955">
        <w:rPr>
          <w:u w:val="single"/>
        </w:rPr>
        <w:t xml:space="preserve">Running through the history of </w:t>
      </w:r>
      <w:r w:rsidRPr="00F55955">
        <w:rPr>
          <w:highlight w:val="yellow"/>
          <w:u w:val="single"/>
        </w:rPr>
        <w:t>antitrust law</w:t>
      </w:r>
      <w:r w:rsidRPr="00F55955">
        <w:rPr>
          <w:u w:val="single"/>
        </w:rPr>
        <w:t xml:space="preserve"> are </w:t>
      </w:r>
      <w:r w:rsidRPr="00F55955">
        <w:rPr>
          <w:highlight w:val="yellow"/>
          <w:u w:val="single"/>
        </w:rPr>
        <w:t>two</w:t>
      </w:r>
      <w:r w:rsidRPr="00F55955">
        <w:rPr>
          <w:sz w:val="16"/>
        </w:rPr>
        <w:t xml:space="preserve"> </w:t>
      </w:r>
      <w:r w:rsidRPr="00F55955">
        <w:rPr>
          <w:u w:val="single"/>
        </w:rPr>
        <w:t xml:space="preserve">contrapuntal </w:t>
      </w:r>
      <w:r w:rsidRPr="00F55955">
        <w:rPr>
          <w:highlight w:val="yellow"/>
          <w:u w:val="single"/>
        </w:rPr>
        <w:t xml:space="preserve">themes: A </w:t>
      </w:r>
      <w:r w:rsidRPr="00F55955">
        <w:rPr>
          <w:b/>
          <w:iCs/>
          <w:highlight w:val="yellow"/>
          <w:u w:val="single"/>
        </w:rPr>
        <w:t>prohibition</w:t>
      </w:r>
      <w:r w:rsidRPr="00F55955">
        <w:rPr>
          <w:highlight w:val="yellow"/>
          <w:u w:val="single"/>
        </w:rPr>
        <w:t xml:space="preserve"> </w:t>
      </w:r>
      <w:r w:rsidRPr="00F55955">
        <w:rPr>
          <w:u w:val="single"/>
        </w:rPr>
        <w:t xml:space="preserve">of restraint of trade </w:t>
      </w:r>
      <w:r w:rsidRPr="00F55955">
        <w:rPr>
          <w:b/>
          <w:iCs/>
          <w:highlight w:val="yellow"/>
          <w:u w:val="single"/>
        </w:rPr>
        <w:t>and a principle</w:t>
      </w:r>
      <w:r w:rsidRPr="00F55955">
        <w:rPr>
          <w:u w:val="single"/>
        </w:rPr>
        <w:t xml:space="preserve"> lately </w:t>
      </w:r>
      <w:r w:rsidRPr="00F55955">
        <w:rPr>
          <w:highlight w:val="yellow"/>
          <w:u w:val="single"/>
        </w:rPr>
        <w:t>called</w:t>
      </w:r>
      <w:r w:rsidRPr="00F55955">
        <w:rPr>
          <w:u w:val="single"/>
        </w:rPr>
        <w:t xml:space="preserve"> the "</w:t>
      </w:r>
      <w:r w:rsidRPr="00F55955">
        <w:rPr>
          <w:b/>
          <w:iCs/>
          <w:highlight w:val="yellow"/>
          <w:u w:val="single"/>
        </w:rPr>
        <w:t>rule of reason</w:t>
      </w:r>
      <w:r w:rsidRPr="00F55955">
        <w:rPr>
          <w:highlight w:val="yellow"/>
          <w:u w:val="single"/>
        </w:rPr>
        <w:t>" which</w:t>
      </w:r>
      <w:r w:rsidRPr="00F55955">
        <w:rPr>
          <w:u w:val="single"/>
        </w:rPr>
        <w:t xml:space="preserve"> </w:t>
      </w:r>
      <w:r w:rsidRPr="00F55955">
        <w:rPr>
          <w:b/>
          <w:iCs/>
          <w:highlight w:val="yellow"/>
          <w:u w:val="single"/>
        </w:rPr>
        <w:t>limits the prohibition</w:t>
      </w:r>
      <w:r w:rsidRPr="00F55955">
        <w:rPr>
          <w:sz w:val="16"/>
        </w:rP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2BCBA715" w14:textId="77777777" w:rsidR="00F55955" w:rsidRPr="00F55955" w:rsidRDefault="00F55955" w:rsidP="00F55955">
      <w:pPr>
        <w:rPr>
          <w:sz w:val="16"/>
        </w:rPr>
      </w:pPr>
      <w:r w:rsidRPr="00F55955">
        <w:rPr>
          <w:sz w:val="16"/>
        </w:rPr>
        <w:t xml:space="preserve">Thus, when </w:t>
      </w:r>
      <w:r w:rsidRPr="00F55955">
        <w:rPr>
          <w:u w:val="single"/>
        </w:rPr>
        <w:t xml:space="preserve">the </w:t>
      </w:r>
      <w:r w:rsidRPr="00F55955">
        <w:rPr>
          <w:highlight w:val="yellow"/>
          <w:u w:val="single"/>
        </w:rPr>
        <w:t>Sherman</w:t>
      </w:r>
      <w:r w:rsidRPr="00F55955">
        <w:rPr>
          <w:u w:val="single"/>
        </w:rPr>
        <w:t xml:space="preserve"> Act</w:t>
      </w:r>
      <w:r w:rsidRPr="00F55955">
        <w:rPr>
          <w:sz w:val="16"/>
        </w:rPr>
        <w:t xml:space="preserve"> incorporated the common-law principles on this subject into federal statutory law 3 by adopting the concept of restraint of trade, it presumably </w:t>
      </w:r>
      <w:r w:rsidRPr="00F55955">
        <w:rPr>
          <w:highlight w:val="yellow"/>
          <w:u w:val="single"/>
        </w:rPr>
        <w:t>imported both the principle that restrictions</w:t>
      </w:r>
      <w:r w:rsidRPr="00F55955">
        <w:rPr>
          <w:u w:val="single"/>
        </w:rPr>
        <w:t xml:space="preserve"> on competition </w:t>
      </w:r>
      <w:r w:rsidRPr="00F55955">
        <w:rPr>
          <w:highlight w:val="yellow"/>
          <w:u w:val="single"/>
        </w:rPr>
        <w:t>are illegal and</w:t>
      </w:r>
      <w:r w:rsidRPr="00F55955">
        <w:rPr>
          <w:u w:val="single"/>
        </w:rPr>
        <w:t xml:space="preserve"> also the principle </w:t>
      </w:r>
      <w:r w:rsidRPr="00F55955">
        <w:rPr>
          <w:highlight w:val="yellow"/>
          <w:u w:val="single"/>
        </w:rPr>
        <w:t>that in some circumstances</w:t>
      </w:r>
      <w:r w:rsidRPr="00F55955">
        <w:rPr>
          <w:u w:val="single"/>
        </w:rPr>
        <w:t xml:space="preserve"> a showing of </w:t>
      </w:r>
      <w:r w:rsidRPr="00F55955">
        <w:rPr>
          <w:highlight w:val="yellow"/>
          <w:u w:val="single"/>
        </w:rPr>
        <w:t>reasonableness will legalize restrictions</w:t>
      </w:r>
      <w:r w:rsidRPr="00F55955">
        <w:rPr>
          <w:u w:val="single"/>
        </w:rPr>
        <w:t xml:space="preserve"> on competition</w:t>
      </w:r>
      <w:r w:rsidRPr="00F55955">
        <w:rPr>
          <w:sz w:val="16"/>
        </w:rPr>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3ED58D8C" w14:textId="77777777" w:rsidR="00F55955" w:rsidRPr="00F55955" w:rsidRDefault="00F55955" w:rsidP="00F55955">
      <w:pPr>
        <w:keepNext/>
        <w:keepLines/>
        <w:pageBreakBefore/>
        <w:spacing w:before="40" w:after="0"/>
        <w:jc w:val="center"/>
        <w:outlineLvl w:val="1"/>
        <w:rPr>
          <w:rFonts w:eastAsiaTheme="majorEastAsia" w:cstheme="majorBidi"/>
          <w:b/>
          <w:sz w:val="44"/>
          <w:szCs w:val="26"/>
          <w:u w:val="double"/>
        </w:rPr>
      </w:pPr>
      <w:r w:rsidRPr="00F55955">
        <w:rPr>
          <w:rFonts w:eastAsiaTheme="majorEastAsia" w:cstheme="majorBidi"/>
          <w:b/>
          <w:sz w:val="44"/>
          <w:szCs w:val="26"/>
          <w:u w:val="double"/>
        </w:rPr>
        <w:lastRenderedPageBreak/>
        <w:t>Innovation</w:t>
      </w:r>
    </w:p>
    <w:p w14:paraId="21A40130"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Ext #1 --- FRAND Strong</w:t>
      </w:r>
    </w:p>
    <w:p w14:paraId="2BCE534C" w14:textId="77777777" w:rsidR="00F55955" w:rsidRPr="00F55955" w:rsidRDefault="00F55955" w:rsidP="00F55955"/>
    <w:p w14:paraId="1641B8A7" w14:textId="77777777" w:rsidR="00F55955" w:rsidRPr="00F55955" w:rsidRDefault="00F55955" w:rsidP="00F55955"/>
    <w:p w14:paraId="7255A3C0" w14:textId="77777777" w:rsidR="00F55955" w:rsidRPr="00F55955" w:rsidRDefault="00F55955" w:rsidP="00F55955">
      <w:pPr>
        <w:keepNext/>
        <w:keepLines/>
        <w:spacing w:before="40" w:after="0"/>
        <w:outlineLvl w:val="3"/>
        <w:rPr>
          <w:rFonts w:eastAsia="Meiryo" w:cs="Cavolini"/>
          <w:b/>
          <w:iCs/>
          <w:sz w:val="26"/>
        </w:rPr>
      </w:pPr>
      <w:r w:rsidRPr="00F55955">
        <w:rPr>
          <w:rFonts w:eastAsia="Meiryo" w:cs="Cavolini"/>
          <w:b/>
          <w:iCs/>
          <w:sz w:val="26"/>
        </w:rPr>
        <w:t xml:space="preserve">The overall </w:t>
      </w:r>
      <w:r w:rsidRPr="00F55955">
        <w:rPr>
          <w:rFonts w:eastAsia="Meiryo" w:cs="Cavolini"/>
          <w:b/>
          <w:iCs/>
          <w:sz w:val="26"/>
          <w:u w:val="single"/>
        </w:rPr>
        <w:t>health</w:t>
      </w:r>
      <w:r w:rsidRPr="00F55955">
        <w:rPr>
          <w:rFonts w:eastAsia="Meiryo" w:cs="Cavolini"/>
          <w:b/>
          <w:iCs/>
          <w:sz w:val="26"/>
        </w:rPr>
        <w:t xml:space="preserve"> of FRAND and SSOs is </w:t>
      </w:r>
      <w:r w:rsidRPr="00F55955">
        <w:rPr>
          <w:rFonts w:eastAsia="Meiryo" w:cs="Cavolini"/>
          <w:b/>
          <w:iCs/>
          <w:sz w:val="26"/>
          <w:u w:val="single"/>
        </w:rPr>
        <w:t>high</w:t>
      </w:r>
      <w:r w:rsidRPr="00F55955">
        <w:rPr>
          <w:rFonts w:eastAsia="Meiryo" w:cs="Cavolini"/>
          <w:b/>
          <w:iCs/>
          <w:sz w:val="26"/>
        </w:rPr>
        <w:t xml:space="preserve">---the </w:t>
      </w:r>
      <w:r w:rsidRPr="00F55955">
        <w:rPr>
          <w:rFonts w:eastAsia="Meiryo" w:cs="Cavolini"/>
          <w:b/>
          <w:iCs/>
          <w:sz w:val="26"/>
          <w:u w:val="single"/>
        </w:rPr>
        <w:t>industry</w:t>
      </w:r>
      <w:r w:rsidRPr="00F55955">
        <w:rPr>
          <w:rFonts w:eastAsia="Meiryo" w:cs="Cavolini"/>
          <w:b/>
          <w:iCs/>
          <w:sz w:val="26"/>
        </w:rPr>
        <w:t xml:space="preserve"> is </w:t>
      </w:r>
      <w:r w:rsidRPr="00F55955">
        <w:rPr>
          <w:rFonts w:eastAsia="Meiryo" w:cs="Cavolini"/>
          <w:b/>
          <w:iCs/>
          <w:sz w:val="26"/>
          <w:u w:val="single"/>
        </w:rPr>
        <w:t>succeeding</w:t>
      </w:r>
      <w:r w:rsidRPr="00F55955">
        <w:rPr>
          <w:rFonts w:eastAsia="Meiryo" w:cs="Cavolini"/>
          <w:b/>
          <w:iCs/>
          <w:sz w:val="26"/>
        </w:rPr>
        <w:t xml:space="preserve"> and </w:t>
      </w:r>
      <w:r w:rsidRPr="00F55955">
        <w:rPr>
          <w:rFonts w:eastAsia="Meiryo" w:cs="Cavolini"/>
          <w:b/>
          <w:iCs/>
          <w:sz w:val="26"/>
          <w:u w:val="single"/>
        </w:rPr>
        <w:t>litigation rates</w:t>
      </w:r>
      <w:r w:rsidRPr="00F55955">
        <w:rPr>
          <w:rFonts w:eastAsia="Meiryo" w:cs="Cavolini"/>
          <w:b/>
          <w:iCs/>
          <w:sz w:val="26"/>
        </w:rPr>
        <w:t xml:space="preserve"> are </w:t>
      </w:r>
      <w:r w:rsidRPr="00F55955">
        <w:rPr>
          <w:rFonts w:eastAsia="Meiryo" w:cs="Cavolini"/>
          <w:b/>
          <w:iCs/>
          <w:sz w:val="26"/>
          <w:u w:val="single"/>
        </w:rPr>
        <w:t>incredibly low</w:t>
      </w:r>
    </w:p>
    <w:p w14:paraId="5A77E8B8" w14:textId="77777777" w:rsidR="00F55955" w:rsidRPr="00F55955" w:rsidRDefault="00F55955" w:rsidP="00F55955">
      <w:pPr>
        <w:rPr>
          <w:rFonts w:eastAsia="Meiryo" w:cs="Cavolini"/>
        </w:rPr>
      </w:pPr>
      <w:r w:rsidRPr="00F55955">
        <w:rPr>
          <w:rFonts w:eastAsia="Meiryo" w:cs="Cavolini"/>
        </w:rPr>
        <w:t xml:space="preserve">Daniel F. </w:t>
      </w:r>
      <w:r w:rsidRPr="00F55955">
        <w:rPr>
          <w:rFonts w:eastAsia="Meiryo" w:cs="Cavolini"/>
          <w:b/>
          <w:bCs/>
          <w:sz w:val="26"/>
        </w:rPr>
        <w:t>Spulber 20</w:t>
      </w:r>
      <w:r w:rsidRPr="00F55955">
        <w:rPr>
          <w:rFonts w:eastAsia="Meiryo" w:cs="Cavolini"/>
        </w:rPr>
        <w:t>, Elinor Hobbs Distinguished Professor of International Business, and Professor of Strategy, Strategy Department, Kellogg School of Management, Northwestern University, and Professor of Law (Courtesy), Pritzker School of Law, Northwestern University, Articles And Essay: Licensing Standard Essential Patents With FRAND Commitments: Preparing For 5G Mobile Telecommunications, 18 Colo. Tech. L.J. 79, 81, Edited for Readability</w:t>
      </w:r>
    </w:p>
    <w:p w14:paraId="4527D14E" w14:textId="77777777" w:rsidR="00F55955" w:rsidRPr="00F55955" w:rsidRDefault="00F55955" w:rsidP="00F55955">
      <w:pPr>
        <w:rPr>
          <w:rFonts w:eastAsia="Meiryo" w:cs="Cavolini"/>
        </w:rPr>
      </w:pPr>
      <w:r w:rsidRPr="00F55955">
        <w:rPr>
          <w:rFonts w:eastAsia="Meiryo" w:cs="Cavolini"/>
        </w:rPr>
        <w:t>A. FRAND and Negotiation of Patent License Contracts</w:t>
      </w:r>
    </w:p>
    <w:p w14:paraId="23957DD8" w14:textId="77777777" w:rsidR="00F55955" w:rsidRPr="00F55955" w:rsidRDefault="00F55955" w:rsidP="00F55955">
      <w:pPr>
        <w:rPr>
          <w:rFonts w:eastAsia="Meiryo" w:cs="Cavolini"/>
        </w:rPr>
      </w:pPr>
      <w:r w:rsidRPr="00F55955">
        <w:rPr>
          <w:rFonts w:eastAsia="Meiryo" w:cs="Cavolini"/>
          <w:b/>
          <w:iCs/>
          <w:highlight w:val="yellow"/>
          <w:u w:val="single"/>
        </w:rPr>
        <w:t>Patent</w:t>
      </w:r>
      <w:r w:rsidRPr="00F55955">
        <w:rPr>
          <w:rFonts w:eastAsia="Meiryo" w:cs="Cavolini"/>
        </w:rPr>
        <w:t xml:space="preserve"> license </w:t>
      </w:r>
      <w:r w:rsidRPr="00F55955">
        <w:rPr>
          <w:rFonts w:eastAsia="Meiryo" w:cs="Cavolini"/>
          <w:highlight w:val="yellow"/>
          <w:u w:val="single"/>
        </w:rPr>
        <w:t xml:space="preserve">agreements are the </w:t>
      </w:r>
      <w:r w:rsidRPr="00F55955">
        <w:rPr>
          <w:rFonts w:eastAsia="Meiryo" w:cs="Cavolini"/>
          <w:b/>
          <w:iCs/>
          <w:highlight w:val="yellow"/>
          <w:u w:val="single"/>
        </w:rPr>
        <w:t>best indicators</w:t>
      </w:r>
      <w:r w:rsidRPr="00F55955">
        <w:rPr>
          <w:rFonts w:eastAsia="Meiryo" w:cs="Cavolini"/>
          <w:highlight w:val="yellow"/>
        </w:rPr>
        <w:t xml:space="preserve"> </w:t>
      </w:r>
      <w:r w:rsidRPr="00F55955">
        <w:rPr>
          <w:rFonts w:eastAsia="Meiryo" w:cs="Cavolini"/>
          <w:highlight w:val="yellow"/>
          <w:u w:val="single"/>
        </w:rPr>
        <w:t xml:space="preserve">of </w:t>
      </w:r>
      <w:r w:rsidRPr="00F55955">
        <w:rPr>
          <w:rFonts w:eastAsia="Meiryo" w:cs="Cavolini"/>
          <w:b/>
          <w:iCs/>
          <w:highlight w:val="yellow"/>
          <w:u w:val="single"/>
        </w:rPr>
        <w:t>FRAND</w:t>
      </w:r>
      <w:r w:rsidRPr="00F55955">
        <w:rPr>
          <w:rFonts w:eastAsia="Meiryo" w:cs="Cavolini"/>
        </w:rPr>
        <w:t xml:space="preserve"> commitments in both generic and specific ways. First, </w:t>
      </w:r>
      <w:r w:rsidRPr="00F55955">
        <w:rPr>
          <w:rFonts w:eastAsia="Meiryo" w:cs="Cavolini"/>
          <w:b/>
          <w:iCs/>
          <w:highlight w:val="yellow"/>
          <w:u w:val="single"/>
        </w:rPr>
        <w:t>SEP</w:t>
      </w:r>
      <w:r w:rsidRPr="00F55955">
        <w:rPr>
          <w:rFonts w:eastAsia="Meiryo" w:cs="Cavolini"/>
        </w:rPr>
        <w:t xml:space="preserve"> license </w:t>
      </w:r>
      <w:r w:rsidRPr="00F55955">
        <w:rPr>
          <w:rFonts w:eastAsia="Meiryo" w:cs="Cavolini"/>
          <w:highlight w:val="yellow"/>
          <w:u w:val="single"/>
        </w:rPr>
        <w:t>agreements are</w:t>
      </w:r>
      <w:r w:rsidRPr="00F55955">
        <w:rPr>
          <w:rFonts w:eastAsia="Meiryo" w:cs="Cavolini"/>
          <w:u w:val="single"/>
        </w:rPr>
        <w:t xml:space="preserve"> </w:t>
      </w:r>
      <w:r w:rsidRPr="00F55955">
        <w:rPr>
          <w:rFonts w:eastAsia="Meiryo" w:cs="Cavolini"/>
          <w:b/>
          <w:iCs/>
          <w:u w:val="single"/>
        </w:rPr>
        <w:t xml:space="preserve">routine and </w:t>
      </w:r>
      <w:r w:rsidRPr="00F55955">
        <w:rPr>
          <w:rFonts w:eastAsia="Meiryo" w:cs="Cavolini"/>
          <w:b/>
          <w:iCs/>
          <w:highlight w:val="yellow"/>
          <w:u w:val="single"/>
        </w:rPr>
        <w:t>commonplace</w:t>
      </w:r>
      <w:r w:rsidRPr="00F55955">
        <w:rPr>
          <w:rFonts w:eastAsia="Meiryo" w:cs="Cavolini"/>
        </w:rPr>
        <w:t xml:space="preserve"> </w:t>
      </w:r>
      <w:r w:rsidRPr="00F55955">
        <w:rPr>
          <w:rFonts w:eastAsia="Meiryo" w:cs="Cavolini"/>
          <w:u w:val="single"/>
        </w:rPr>
        <w:t xml:space="preserve">and such contracts have </w:t>
      </w:r>
      <w:r w:rsidRPr="00F55955">
        <w:rPr>
          <w:rFonts w:eastAsia="Meiryo" w:cs="Cavolini"/>
          <w:b/>
          <w:iCs/>
          <w:u w:val="single"/>
        </w:rPr>
        <w:t>existed</w:t>
      </w:r>
      <w:r w:rsidRPr="00F55955">
        <w:rPr>
          <w:rFonts w:eastAsia="Meiryo" w:cs="Cavolini"/>
        </w:rPr>
        <w:t xml:space="preserve"> for more than half a century. 185The population of patent license contracts provides a picture of common practice across many types of contracts over time. The many SEP license agreements illustrate contractual norms and standard contractual provisions including royalties. Such standard practice satisfies the generic legal definition of what is "reasonable". Black's Law Dictionary defines "reasonable" as "fair, proper, or moderate under the circumstances." 186Common practice in contracting also recalls the legal standard in tort of a "reasonable person" as "a person who exercises the degree of attention, knowledge, intelligence, and judgment that society requires of its members for the protection of their own and of others' interests." 187</w:t>
      </w:r>
    </w:p>
    <w:p w14:paraId="39099F83" w14:textId="77777777" w:rsidR="00F55955" w:rsidRPr="00F55955" w:rsidRDefault="00F55955" w:rsidP="00F55955">
      <w:pPr>
        <w:rPr>
          <w:rFonts w:eastAsia="Meiryo" w:cs="Cavolini"/>
        </w:rPr>
      </w:pPr>
      <w:r w:rsidRPr="00F55955">
        <w:rPr>
          <w:rFonts w:eastAsia="Meiryo" w:cs="Cavolini"/>
        </w:rPr>
        <w:t xml:space="preserve">Second, </w:t>
      </w:r>
      <w:r w:rsidRPr="00F55955">
        <w:rPr>
          <w:rFonts w:eastAsia="Meiryo" w:cs="Cavolini"/>
          <w:b/>
          <w:iCs/>
          <w:highlight w:val="yellow"/>
          <w:u w:val="single"/>
        </w:rPr>
        <w:t>standard practice</w:t>
      </w:r>
      <w:r w:rsidRPr="00F55955">
        <w:rPr>
          <w:rFonts w:eastAsia="Meiryo" w:cs="Cavolini"/>
        </w:rPr>
        <w:t xml:space="preserve"> in SEP license agreements </w:t>
      </w:r>
      <w:r w:rsidRPr="00F55955">
        <w:rPr>
          <w:rFonts w:eastAsia="Meiryo" w:cs="Cavolini"/>
          <w:highlight w:val="yellow"/>
          <w:u w:val="single"/>
        </w:rPr>
        <w:t>characterizes</w:t>
      </w:r>
      <w:r w:rsidRPr="00F55955">
        <w:rPr>
          <w:rFonts w:eastAsia="Meiryo" w:cs="Cavolini"/>
          <w:u w:val="single"/>
        </w:rPr>
        <w:t xml:space="preserve"> the meaning of </w:t>
      </w:r>
      <w:r w:rsidRPr="00F55955">
        <w:rPr>
          <w:rFonts w:eastAsia="Meiryo" w:cs="Cavolini"/>
          <w:highlight w:val="yellow"/>
          <w:u w:val="single"/>
        </w:rPr>
        <w:t xml:space="preserve">FRAND in a </w:t>
      </w:r>
      <w:r w:rsidRPr="00F55955">
        <w:rPr>
          <w:rFonts w:eastAsia="Meiryo" w:cs="Cavolini"/>
          <w:b/>
          <w:iCs/>
          <w:highlight w:val="yellow"/>
          <w:u w:val="single"/>
        </w:rPr>
        <w:t>specific sense</w:t>
      </w:r>
      <w:r w:rsidRPr="00F55955">
        <w:rPr>
          <w:rFonts w:eastAsia="Meiryo" w:cs="Cavolini"/>
          <w:u w:val="single"/>
        </w:rPr>
        <w:t xml:space="preserve"> because </w:t>
      </w:r>
      <w:r w:rsidRPr="00F55955">
        <w:rPr>
          <w:rFonts w:eastAsia="Meiryo" w:cs="Cavolini"/>
          <w:b/>
          <w:iCs/>
          <w:u w:val="single"/>
        </w:rPr>
        <w:t>licensors</w:t>
      </w:r>
      <w:r w:rsidRPr="00F55955">
        <w:rPr>
          <w:rFonts w:eastAsia="Meiryo" w:cs="Cavolini"/>
        </w:rPr>
        <w:t xml:space="preserve"> </w:t>
      </w:r>
      <w:r w:rsidRPr="00F55955">
        <w:rPr>
          <w:rFonts w:eastAsia="Meiryo" w:cs="Cavolini"/>
          <w:u w:val="single"/>
        </w:rPr>
        <w:t>have made FRAND</w:t>
      </w:r>
      <w:r w:rsidRPr="00F55955">
        <w:rPr>
          <w:rFonts w:eastAsia="Meiryo" w:cs="Cavolini"/>
        </w:rPr>
        <w:t xml:space="preserve"> commitments </w:t>
      </w:r>
      <w:r w:rsidRPr="00F55955">
        <w:rPr>
          <w:rFonts w:eastAsia="Meiryo" w:cs="Cavolini"/>
          <w:u w:val="single"/>
        </w:rPr>
        <w:t xml:space="preserve">before </w:t>
      </w:r>
      <w:r w:rsidRPr="00F55955">
        <w:rPr>
          <w:rFonts w:eastAsia="Meiryo" w:cs="Cavolini"/>
          <w:b/>
          <w:iCs/>
          <w:u w:val="single"/>
        </w:rPr>
        <w:t>entering into those contracts.</w:t>
      </w:r>
      <w:r w:rsidRPr="00F55955">
        <w:rPr>
          <w:rFonts w:eastAsia="Meiryo" w:cs="Cavolini"/>
        </w:rPr>
        <w:t xml:space="preserve"> Indeed, </w:t>
      </w:r>
      <w:r w:rsidRPr="00F55955">
        <w:rPr>
          <w:u w:val="single"/>
        </w:rPr>
        <w:t xml:space="preserve">the parties are fully </w:t>
      </w:r>
      <w:r w:rsidRPr="00F55955">
        <w:rPr>
          <w:b/>
          <w:iCs/>
          <w:u w:val="single"/>
        </w:rPr>
        <w:t>informed</w:t>
      </w:r>
      <w:r w:rsidRPr="00F55955">
        <w:rPr>
          <w:rFonts w:eastAsia="Meiryo" w:cs="Cavolini"/>
        </w:rPr>
        <w:t xml:space="preserve"> </w:t>
      </w:r>
      <w:r w:rsidRPr="00F55955">
        <w:rPr>
          <w:u w:val="single"/>
        </w:rPr>
        <w:t xml:space="preserve">about the content of IP </w:t>
      </w:r>
      <w:r w:rsidRPr="00F55955">
        <w:rPr>
          <w:b/>
          <w:iCs/>
          <w:u w:val="single"/>
        </w:rPr>
        <w:t>policies</w:t>
      </w:r>
      <w:r w:rsidRPr="00F55955">
        <w:rPr>
          <w:rFonts w:eastAsia="Meiryo" w:cs="Cavolini"/>
        </w:rPr>
        <w:t xml:space="preserve"> </w:t>
      </w:r>
      <w:r w:rsidRPr="00F55955">
        <w:rPr>
          <w:u w:val="single"/>
        </w:rPr>
        <w:t xml:space="preserve">of the relevant </w:t>
      </w:r>
      <w:r w:rsidRPr="00F55955">
        <w:rPr>
          <w:b/>
          <w:iCs/>
          <w:u w:val="single"/>
        </w:rPr>
        <w:t>SSOs</w:t>
      </w:r>
      <w:r w:rsidRPr="00F55955">
        <w:rPr>
          <w:rFonts w:eastAsia="Meiryo" w:cs="Cavolini"/>
        </w:rPr>
        <w:t xml:space="preserve"> </w:t>
      </w:r>
      <w:r w:rsidRPr="00F55955">
        <w:rPr>
          <w:u w:val="single"/>
        </w:rPr>
        <w:t xml:space="preserve">and the </w:t>
      </w:r>
      <w:r w:rsidRPr="00F55955">
        <w:rPr>
          <w:b/>
          <w:iCs/>
          <w:u w:val="single"/>
        </w:rPr>
        <w:t>implementer</w:t>
      </w:r>
      <w:r w:rsidRPr="00F55955">
        <w:rPr>
          <w:rFonts w:eastAsia="Meiryo" w:cs="Cavolini"/>
        </w:rPr>
        <w:t xml:space="preserve"> </w:t>
      </w:r>
      <w:r w:rsidRPr="00F55955">
        <w:rPr>
          <w:u w:val="single"/>
        </w:rPr>
        <w:t xml:space="preserve">is well informed </w:t>
      </w:r>
      <w:r w:rsidRPr="00F55955">
        <w:rPr>
          <w:b/>
          <w:iCs/>
          <w:u w:val="single"/>
        </w:rPr>
        <w:t>about the patent holder's</w:t>
      </w:r>
      <w:r w:rsidRPr="00F55955">
        <w:rPr>
          <w:rFonts w:eastAsia="Meiryo" w:cs="Cavolini"/>
        </w:rPr>
        <w:t xml:space="preserve"> SEP </w:t>
      </w:r>
      <w:r w:rsidRPr="00F55955">
        <w:rPr>
          <w:b/>
          <w:iCs/>
          <w:u w:val="single"/>
        </w:rPr>
        <w:t>declarations</w:t>
      </w:r>
      <w:r w:rsidRPr="00F55955">
        <w:rPr>
          <w:rFonts w:eastAsia="Meiryo" w:cs="Cavolini"/>
        </w:rPr>
        <w:t xml:space="preserve"> </w:t>
      </w:r>
      <w:r w:rsidRPr="00F55955">
        <w:rPr>
          <w:u w:val="single"/>
        </w:rPr>
        <w:t xml:space="preserve">and FRAND </w:t>
      </w:r>
      <w:r w:rsidRPr="00F55955">
        <w:rPr>
          <w:b/>
          <w:iCs/>
          <w:u w:val="single"/>
        </w:rPr>
        <w:t>commitments</w:t>
      </w:r>
      <w:r w:rsidRPr="00F55955">
        <w:rPr>
          <w:rFonts w:eastAsia="Meiryo" w:cs="Cavolini"/>
        </w:rPr>
        <w:t>. By forming SEP contracts in light of the FRAND commitments, the provisions of those contracts including royalties implicitly define what is meant by "fair", "reasonable", and "non-discriminatory".</w:t>
      </w:r>
    </w:p>
    <w:p w14:paraId="4139287A" w14:textId="77777777" w:rsidR="00F55955" w:rsidRPr="00F55955" w:rsidRDefault="00F55955" w:rsidP="00F55955">
      <w:pPr>
        <w:rPr>
          <w:rFonts w:eastAsia="Meiryo" w:cs="Cavolini"/>
        </w:rPr>
      </w:pPr>
      <w:r w:rsidRPr="00F55955">
        <w:rPr>
          <w:rFonts w:eastAsia="Meiryo" w:cs="Cavolini"/>
        </w:rPr>
        <w:t xml:space="preserve">SEP </w:t>
      </w:r>
      <w:r w:rsidRPr="00F55955">
        <w:rPr>
          <w:u w:val="single"/>
        </w:rPr>
        <w:t xml:space="preserve">license </w:t>
      </w:r>
      <w:r w:rsidRPr="00F55955">
        <w:rPr>
          <w:b/>
          <w:iCs/>
          <w:u w:val="single"/>
        </w:rPr>
        <w:t>agreements</w:t>
      </w:r>
      <w:r w:rsidRPr="00F55955">
        <w:rPr>
          <w:rFonts w:eastAsia="Meiryo" w:cs="Cavolini"/>
        </w:rPr>
        <w:t xml:space="preserve"> in the market </w:t>
      </w:r>
      <w:r w:rsidRPr="00F55955">
        <w:rPr>
          <w:u w:val="single"/>
        </w:rPr>
        <w:t xml:space="preserve">reflect the </w:t>
      </w:r>
      <w:r w:rsidRPr="00F55955">
        <w:rPr>
          <w:b/>
          <w:iCs/>
          <w:u w:val="single"/>
        </w:rPr>
        <w:t>judgments</w:t>
      </w:r>
      <w:r w:rsidRPr="00F55955">
        <w:rPr>
          <w:u w:val="single"/>
        </w:rPr>
        <w:t xml:space="preserve">, experience, </w:t>
      </w:r>
      <w:r w:rsidRPr="00F55955">
        <w:rPr>
          <w:b/>
          <w:iCs/>
          <w:u w:val="single"/>
        </w:rPr>
        <w:t>capabilities</w:t>
      </w:r>
      <w:r w:rsidRPr="00F55955">
        <w:rPr>
          <w:u w:val="single"/>
        </w:rPr>
        <w:t xml:space="preserve">, knowledge, and </w:t>
      </w:r>
      <w:r w:rsidRPr="00F55955">
        <w:rPr>
          <w:b/>
          <w:iCs/>
          <w:u w:val="single"/>
        </w:rPr>
        <w:t>business relationships</w:t>
      </w:r>
      <w:r w:rsidRPr="00F55955">
        <w:rPr>
          <w:rFonts w:eastAsia="Meiryo" w:cs="Cavolini"/>
        </w:rPr>
        <w:t xml:space="preserve"> </w:t>
      </w:r>
      <w:r w:rsidRPr="00F55955">
        <w:rPr>
          <w:u w:val="single"/>
        </w:rPr>
        <w:t xml:space="preserve">of a </w:t>
      </w:r>
      <w:r w:rsidRPr="00F55955">
        <w:rPr>
          <w:b/>
          <w:iCs/>
          <w:u w:val="single"/>
        </w:rPr>
        <w:t>large number</w:t>
      </w:r>
      <w:r w:rsidRPr="00F55955">
        <w:rPr>
          <w:u w:val="single"/>
        </w:rPr>
        <w:t xml:space="preserve"> of</w:t>
      </w:r>
      <w:r w:rsidRPr="00F55955">
        <w:rPr>
          <w:rFonts w:eastAsia="Meiryo" w:cs="Cavolini"/>
        </w:rPr>
        <w:t xml:space="preserve"> SEP </w:t>
      </w:r>
      <w:r w:rsidRPr="00F55955">
        <w:rPr>
          <w:b/>
          <w:iCs/>
          <w:u w:val="single"/>
        </w:rPr>
        <w:t>holders</w:t>
      </w:r>
      <w:r w:rsidRPr="00F55955">
        <w:rPr>
          <w:rFonts w:eastAsia="Meiryo" w:cs="Cavolini"/>
        </w:rPr>
        <w:t xml:space="preserve"> </w:t>
      </w:r>
      <w:r w:rsidRPr="00F55955">
        <w:rPr>
          <w:u w:val="single"/>
        </w:rPr>
        <w:t xml:space="preserve">and </w:t>
      </w:r>
      <w:r w:rsidRPr="00F55955">
        <w:rPr>
          <w:b/>
          <w:iCs/>
          <w:u w:val="single"/>
        </w:rPr>
        <w:t>implementers</w:t>
      </w:r>
      <w:r w:rsidRPr="00F55955">
        <w:rPr>
          <w:u w:val="single"/>
        </w:rPr>
        <w:t xml:space="preserve">. These agreements are </w:t>
      </w:r>
      <w:r w:rsidRPr="00F55955">
        <w:rPr>
          <w:b/>
          <w:iCs/>
          <w:u w:val="single"/>
        </w:rPr>
        <w:t>"fair"</w:t>
      </w:r>
      <w:r w:rsidRPr="00F55955">
        <w:rPr>
          <w:u w:val="single"/>
        </w:rPr>
        <w:t xml:space="preserve"> and </w:t>
      </w:r>
      <w:r w:rsidRPr="00F55955">
        <w:rPr>
          <w:b/>
          <w:iCs/>
          <w:u w:val="single"/>
        </w:rPr>
        <w:t>"reasonable"</w:t>
      </w:r>
      <w:r w:rsidRPr="00F55955">
        <w:rPr>
          <w:u w:val="single"/>
        </w:rPr>
        <w:t xml:space="preserve"> because </w:t>
      </w:r>
      <w:r w:rsidRPr="00F55955">
        <w:rPr>
          <w:b/>
          <w:iCs/>
          <w:u w:val="single"/>
        </w:rPr>
        <w:t>they take place in a competitive</w:t>
      </w:r>
      <w:r w:rsidRPr="00F55955">
        <w:rPr>
          <w:u w:val="single"/>
        </w:rPr>
        <w:t xml:space="preserve"> market </w:t>
      </w:r>
      <w:r w:rsidRPr="00F55955">
        <w:rPr>
          <w:b/>
          <w:iCs/>
          <w:u w:val="single"/>
        </w:rPr>
        <w:t>environment</w:t>
      </w:r>
      <w:r w:rsidRPr="00F55955">
        <w:rPr>
          <w:rFonts w:eastAsia="Meiryo" w:cs="Cavolini"/>
        </w:rPr>
        <w:t xml:space="preserve">: the SEP holder and the implementer have jointly chosen the provisions of the agreement. The parties also voluntarily choose what bargaining procedures they will use to arrive at the provisions of the patent license agreement. </w:t>
      </w:r>
      <w:r w:rsidRPr="00F55955">
        <w:rPr>
          <w:u w:val="single"/>
        </w:rPr>
        <w:t xml:space="preserve">Royalties and other </w:t>
      </w:r>
      <w:r w:rsidRPr="00F55955">
        <w:rPr>
          <w:b/>
          <w:iCs/>
          <w:u w:val="single"/>
        </w:rPr>
        <w:t>provisions</w:t>
      </w:r>
      <w:r w:rsidRPr="00F55955">
        <w:rPr>
          <w:rFonts w:eastAsia="Meiryo" w:cs="Cavolini"/>
        </w:rPr>
        <w:t xml:space="preserve"> </w:t>
      </w:r>
      <w:r w:rsidRPr="00F55955">
        <w:rPr>
          <w:u w:val="single"/>
        </w:rPr>
        <w:t xml:space="preserve">of a </w:t>
      </w:r>
      <w:r w:rsidRPr="00F55955">
        <w:rPr>
          <w:b/>
          <w:iCs/>
          <w:u w:val="single"/>
        </w:rPr>
        <w:t>patent license</w:t>
      </w:r>
      <w:r w:rsidRPr="00F55955">
        <w:rPr>
          <w:rFonts w:eastAsia="Meiryo" w:cs="Cavolini"/>
        </w:rPr>
        <w:t xml:space="preserve"> </w:t>
      </w:r>
      <w:r w:rsidRPr="00F55955">
        <w:rPr>
          <w:u w:val="single"/>
        </w:rPr>
        <w:t xml:space="preserve">agreement provide the </w:t>
      </w:r>
      <w:r w:rsidRPr="00F55955">
        <w:rPr>
          <w:b/>
          <w:iCs/>
          <w:u w:val="single"/>
        </w:rPr>
        <w:t>best indicators</w:t>
      </w:r>
      <w:r w:rsidRPr="00F55955">
        <w:rPr>
          <w:rFonts w:eastAsia="Meiryo" w:cs="Cavolini"/>
        </w:rPr>
        <w:t xml:space="preserve"> </w:t>
      </w:r>
      <w:r w:rsidRPr="00F55955">
        <w:rPr>
          <w:u w:val="single"/>
        </w:rPr>
        <w:t>of what is "fair" and "reasonable".</w:t>
      </w:r>
    </w:p>
    <w:p w14:paraId="48D29986" w14:textId="77777777" w:rsidR="00F55955" w:rsidRPr="00F55955" w:rsidRDefault="00F55955" w:rsidP="00F55955">
      <w:pPr>
        <w:rPr>
          <w:rFonts w:eastAsia="Meiryo" w:cs="Cavolini"/>
        </w:rPr>
      </w:pPr>
      <w:r w:rsidRPr="00F55955">
        <w:rPr>
          <w:rFonts w:eastAsia="Meiryo" w:cs="Cavolini"/>
        </w:rPr>
        <w:t xml:space="preserve">SEP license agreements define negotiated FRAND commitments because they are made by willing SEP holders and willing [*118] implementers. Patent license agreements in general, whether or not they are FRAND, reflect a meeting of the minds of the licensor and the licensee. In contrast to patent disputes involving infringement, there is no need for a court to imagine a hypothetical negotiation or to construct </w:t>
      </w:r>
      <w:r w:rsidRPr="00F55955">
        <w:rPr>
          <w:rFonts w:eastAsia="Meiryo" w:cs="Cavolini"/>
        </w:rPr>
        <w:lastRenderedPageBreak/>
        <w:t>a contract. There is no need for third parties to infer the expectations of the parties, their business plans, or their costs and benefits.</w:t>
      </w:r>
    </w:p>
    <w:p w14:paraId="52589547" w14:textId="77777777" w:rsidR="00F55955" w:rsidRPr="00F55955" w:rsidRDefault="00F55955" w:rsidP="00F55955">
      <w:pPr>
        <w:rPr>
          <w:rFonts w:eastAsia="Meiryo" w:cs="Cavolini"/>
        </w:rPr>
      </w:pPr>
      <w:r w:rsidRPr="00F55955">
        <w:rPr>
          <w:rFonts w:eastAsia="Meiryo" w:cs="Cavolini"/>
        </w:rPr>
        <w:t>Negotiation of patent license agreements accurately reflects the information that the parties have at the time. Negotiation of SEP licenses depends on the subjective perspectives of the parties making agreement. The parties may also negotiate contingent contracts that adjust to events that occur after the contract is negotiated, subject to the transaction costs of contingent contracting. 188SSOs do not provide details or specific guidance for FRAND commitments because SEP holders and implementers are best informed about their commercial interests and the potential benefits of their patent license agreements.</w:t>
      </w:r>
    </w:p>
    <w:p w14:paraId="2B639857" w14:textId="77777777" w:rsidR="00F55955" w:rsidRPr="00F55955" w:rsidRDefault="00F55955" w:rsidP="00F55955">
      <w:pPr>
        <w:rPr>
          <w:rFonts w:eastAsia="Meiryo" w:cs="Cavolini"/>
        </w:rPr>
      </w:pPr>
      <w:r w:rsidRPr="00F55955">
        <w:rPr>
          <w:rFonts w:eastAsia="Meiryo" w:cs="Cavolini"/>
        </w:rPr>
        <w:t>SEP license agreements characterize FRAND commitments because the parties are fully informed about the relevant technology standards. These technology standards are extensive, detailed, and publicly available. The parties may have participated in the technical committees and decision making of the SSO. The parties also are fully informed about the patents because SSOs require public declaration of SEPs and detailed Letters of Assurance (LOAs) that specify the asserted patent claims. Technology standards often reference SEPs, which provides additional information to potential licensees. The parties involved in SEP license negotiations will tend to be informed because they are likely to be companies that are knowledgeable in the industry. Patent license agreements typically involve specialized patent attorneys. Companies involved in SEP license negotiations are likely to be well informed because they may have recurring business transactions and long-term business relationships.</w:t>
      </w:r>
    </w:p>
    <w:p w14:paraId="26D80963" w14:textId="77777777" w:rsidR="00F55955" w:rsidRPr="00F55955" w:rsidRDefault="00F55955" w:rsidP="00F55955">
      <w:pPr>
        <w:rPr>
          <w:rFonts w:eastAsia="Meiryo" w:cs="Cavolini"/>
        </w:rPr>
      </w:pPr>
      <w:r w:rsidRPr="00F55955">
        <w:rPr>
          <w:rFonts w:eastAsia="Meiryo" w:cs="Cavolini"/>
        </w:rPr>
        <w:t>Patent license agreements, including SEP license agreements, are intrinsically "fair" and "reasonable" because they are contracts. As with other types of contract, patent license agreements involve offer, acceptance, and consideration. Patent license agreements protect the reasonable expectations of the parties, although there are varying interpretations of what are reasonable expectations. 189These agreements generally are formal written contracts and the [*119] terms tend to be tailored for the specific licensor and licensee rather than containing highly standardized provisions. Patent license agreements have all other properties of contractual agreements and benefit from the framework and protections of contract law.</w:t>
      </w:r>
    </w:p>
    <w:p w14:paraId="48ECF541" w14:textId="77777777" w:rsidR="00F55955" w:rsidRPr="00F55955" w:rsidRDefault="00F55955" w:rsidP="00F55955">
      <w:pPr>
        <w:rPr>
          <w:rFonts w:eastAsia="Meiryo" w:cs="Cavolini"/>
        </w:rPr>
      </w:pPr>
      <w:r w:rsidRPr="00F55955">
        <w:rPr>
          <w:rFonts w:eastAsia="Meiryo" w:cs="Cavolini"/>
        </w:rPr>
        <w:t>In a patent license negotiation, as in any other contract negotiation, self-interest implies that the parties seek to maximize their joint benefits. This means that, apart from negotiation over how to divide the gains from trade, both parties have incentives to maximize the total gains from trade. Economic analysis consistently predicts that parties to a negotiation seek agreements that are Pareto Optimal, that is, there is no agreement that would improve the benefits of one party without reducing the benefits of the other party. 190Ronald Coase emphasizes the efficiency of bilateral bargaining when transaction costs are low. 191This suggests that the provisions of patent license agreements, including royalties, will be those that maximize the joint benefits of the parties.</w:t>
      </w:r>
    </w:p>
    <w:p w14:paraId="458993BB" w14:textId="77777777" w:rsidR="00F55955" w:rsidRPr="00F55955" w:rsidRDefault="00F55955" w:rsidP="00F55955">
      <w:pPr>
        <w:rPr>
          <w:rFonts w:eastAsia="Meiryo" w:cs="Cavolini"/>
        </w:rPr>
      </w:pPr>
      <w:r w:rsidRPr="00F55955">
        <w:rPr>
          <w:rFonts w:eastAsia="Meiryo" w:cs="Cavolini"/>
        </w:rPr>
        <w:t>A patent license agreement is a form of what I termed an "Intellectual Contract". 192Patent license agreements take into account the special characteristics of intangible assets, 193and because a patent license agreement is a contract, negotiations take place within the context of contract law. This means that all of the protections and mechanisms of contract law are in the background, including defenses against mistake and misrepresentation. Patent license agreements are commercial contracts with formal written provisions, and typically, the provisions are not standardized but vary with the type of technology and the characteristics of the parties involved. 194</w:t>
      </w:r>
    </w:p>
    <w:p w14:paraId="49F553F6" w14:textId="77777777" w:rsidR="00F55955" w:rsidRPr="00F55955" w:rsidRDefault="00F55955" w:rsidP="00F55955">
      <w:pPr>
        <w:rPr>
          <w:rFonts w:eastAsia="Meiryo" w:cs="Cavolini"/>
        </w:rPr>
      </w:pPr>
      <w:r w:rsidRPr="00F55955">
        <w:rPr>
          <w:highlight w:val="yellow"/>
          <w:u w:val="single"/>
        </w:rPr>
        <w:lastRenderedPageBreak/>
        <w:t xml:space="preserve">The combination of </w:t>
      </w:r>
      <w:r w:rsidRPr="00F55955">
        <w:rPr>
          <w:b/>
          <w:iCs/>
          <w:highlight w:val="yellow"/>
          <w:u w:val="single"/>
        </w:rPr>
        <w:t>SSO</w:t>
      </w:r>
      <w:r w:rsidRPr="00F55955">
        <w:rPr>
          <w:rFonts w:eastAsia="Meiryo" w:cs="Cavolini"/>
        </w:rPr>
        <w:t xml:space="preserve"> IP </w:t>
      </w:r>
      <w:r w:rsidRPr="00F55955">
        <w:rPr>
          <w:b/>
          <w:iCs/>
          <w:highlight w:val="yellow"/>
          <w:u w:val="single"/>
        </w:rPr>
        <w:t>policies</w:t>
      </w:r>
      <w:r w:rsidRPr="00F55955">
        <w:rPr>
          <w:rFonts w:eastAsia="Meiryo" w:cs="Cavolini"/>
        </w:rPr>
        <w:t xml:space="preserve">, market </w:t>
      </w:r>
      <w:r w:rsidRPr="00F55955">
        <w:rPr>
          <w:highlight w:val="yellow"/>
          <w:u w:val="single"/>
        </w:rPr>
        <w:t>negotiation</w:t>
      </w:r>
      <w:r w:rsidRPr="00F55955">
        <w:rPr>
          <w:u w:val="single"/>
        </w:rPr>
        <w:t xml:space="preserve"> of </w:t>
      </w:r>
      <w:r w:rsidRPr="00F55955">
        <w:rPr>
          <w:b/>
          <w:iCs/>
          <w:u w:val="single"/>
        </w:rPr>
        <w:t>patent licenses</w:t>
      </w:r>
      <w:r w:rsidRPr="00F55955">
        <w:rPr>
          <w:u w:val="single"/>
        </w:rPr>
        <w:t xml:space="preserve">, </w:t>
      </w:r>
      <w:r w:rsidRPr="00F55955">
        <w:rPr>
          <w:highlight w:val="yellow"/>
          <w:u w:val="single"/>
        </w:rPr>
        <w:t xml:space="preserve">and legal </w:t>
      </w:r>
      <w:r w:rsidRPr="00F55955">
        <w:rPr>
          <w:b/>
          <w:iCs/>
          <w:highlight w:val="yellow"/>
          <w:u w:val="single"/>
        </w:rPr>
        <w:t>enforcement</w:t>
      </w:r>
      <w:r w:rsidRPr="00F55955">
        <w:rPr>
          <w:rFonts w:eastAsia="Meiryo" w:cs="Cavolini"/>
        </w:rPr>
        <w:t xml:space="preserve"> of IP rights </w:t>
      </w:r>
      <w:r w:rsidRPr="00F55955">
        <w:rPr>
          <w:highlight w:val="yellow"/>
          <w:u w:val="single"/>
        </w:rPr>
        <w:t>has been</w:t>
      </w:r>
      <w:r w:rsidRPr="00F55955">
        <w:rPr>
          <w:u w:val="single"/>
        </w:rPr>
        <w:t xml:space="preserve"> </w:t>
      </w:r>
      <w:r w:rsidRPr="00F55955">
        <w:rPr>
          <w:b/>
          <w:iCs/>
          <w:u w:val="single"/>
        </w:rPr>
        <w:t xml:space="preserve">generally </w:t>
      </w:r>
      <w:r w:rsidRPr="00F55955">
        <w:rPr>
          <w:b/>
          <w:iCs/>
          <w:highlight w:val="yellow"/>
          <w:u w:val="single"/>
        </w:rPr>
        <w:t>successful</w:t>
      </w:r>
      <w:r w:rsidRPr="00F55955">
        <w:rPr>
          <w:highlight w:val="yellow"/>
          <w:u w:val="single"/>
        </w:rPr>
        <w:t xml:space="preserve">. An important </w:t>
      </w:r>
      <w:r w:rsidRPr="00F55955">
        <w:rPr>
          <w:b/>
          <w:iCs/>
          <w:highlight w:val="yellow"/>
          <w:u w:val="single"/>
        </w:rPr>
        <w:t>indication</w:t>
      </w:r>
      <w:r w:rsidRPr="00F55955">
        <w:rPr>
          <w:b/>
          <w:iCs/>
          <w:u w:val="single"/>
        </w:rPr>
        <w:t xml:space="preserve"> of this success</w:t>
      </w:r>
      <w:r w:rsidRPr="00F55955">
        <w:rPr>
          <w:u w:val="single"/>
        </w:rPr>
        <w:t xml:space="preserve"> </w:t>
      </w:r>
      <w:r w:rsidRPr="00F55955">
        <w:rPr>
          <w:highlight w:val="yellow"/>
          <w:u w:val="single"/>
        </w:rPr>
        <w:t xml:space="preserve">is that </w:t>
      </w:r>
      <w:r w:rsidRPr="00F55955">
        <w:rPr>
          <w:b/>
          <w:iCs/>
          <w:highlight w:val="yellow"/>
          <w:u w:val="single"/>
        </w:rPr>
        <w:t>patent disputes</w:t>
      </w:r>
      <w:r w:rsidRPr="00F55955">
        <w:rPr>
          <w:highlight w:val="yellow"/>
          <w:u w:val="single"/>
        </w:rPr>
        <w:t xml:space="preserve"> are</w:t>
      </w:r>
      <w:r w:rsidRPr="00F55955">
        <w:rPr>
          <w:rFonts w:eastAsia="Meiryo" w:cs="Cavolini"/>
        </w:rPr>
        <w:t xml:space="preserve"> relatively </w:t>
      </w:r>
      <w:r w:rsidRPr="00F55955">
        <w:rPr>
          <w:b/>
          <w:iCs/>
          <w:highlight w:val="yellow"/>
          <w:u w:val="single"/>
        </w:rPr>
        <w:t>rare</w:t>
      </w:r>
      <w:r w:rsidRPr="00F55955">
        <w:rPr>
          <w:rFonts w:eastAsia="Meiryo" w:cs="Cavolini"/>
        </w:rPr>
        <w:t xml:space="preserve">. 195Ron </w:t>
      </w:r>
      <w:r w:rsidRPr="00F55955">
        <w:rPr>
          <w:b/>
          <w:iCs/>
          <w:highlight w:val="yellow"/>
          <w:u w:val="single"/>
        </w:rPr>
        <w:t>Katznelson</w:t>
      </w:r>
      <w:r w:rsidRPr="00F55955">
        <w:rPr>
          <w:rFonts w:eastAsia="Meiryo" w:cs="Cavolini"/>
          <w:highlight w:val="yellow"/>
        </w:rPr>
        <w:t xml:space="preserve"> </w:t>
      </w:r>
      <w:r w:rsidRPr="00F55955">
        <w:rPr>
          <w:highlight w:val="yellow"/>
          <w:u w:val="single"/>
        </w:rPr>
        <w:t>finds that</w:t>
      </w:r>
      <w:r w:rsidRPr="00F55955">
        <w:rPr>
          <w:u w:val="single"/>
        </w:rPr>
        <w:t xml:space="preserve"> </w:t>
      </w:r>
      <w:r w:rsidRPr="00F55955">
        <w:rPr>
          <w:b/>
          <w:iCs/>
          <w:u w:val="single"/>
        </w:rPr>
        <w:t xml:space="preserve">patent </w:t>
      </w:r>
      <w:r w:rsidRPr="00F55955">
        <w:rPr>
          <w:b/>
          <w:iCs/>
          <w:highlight w:val="yellow"/>
          <w:u w:val="single"/>
        </w:rPr>
        <w:t>lawsuits</w:t>
      </w:r>
      <w:r w:rsidRPr="00F55955">
        <w:rPr>
          <w:rFonts w:eastAsia="Meiryo" w:cs="Cavolini"/>
          <w:highlight w:val="yellow"/>
        </w:rPr>
        <w:t xml:space="preserve"> </w:t>
      </w:r>
      <w:r w:rsidRPr="00F55955">
        <w:rPr>
          <w:highlight w:val="yellow"/>
          <w:u w:val="single"/>
        </w:rPr>
        <w:t xml:space="preserve">were less than </w:t>
      </w:r>
      <w:r w:rsidRPr="00F55955">
        <w:rPr>
          <w:b/>
          <w:iCs/>
          <w:highlight w:val="yellow"/>
          <w:u w:val="single"/>
        </w:rPr>
        <w:t>one third of one percent</w:t>
      </w:r>
      <w:r w:rsidRPr="00F55955">
        <w:rPr>
          <w:highlight w:val="yellow"/>
          <w:u w:val="single"/>
        </w:rPr>
        <w:t xml:space="preserve"> of</w:t>
      </w:r>
      <w:r w:rsidRPr="00F55955">
        <w:rPr>
          <w:rFonts w:eastAsia="Meiryo" w:cs="Cavolini"/>
        </w:rPr>
        <w:t xml:space="preserve"> U.S. </w:t>
      </w:r>
      <w:r w:rsidRPr="00F55955">
        <w:rPr>
          <w:b/>
          <w:iCs/>
          <w:highlight w:val="yellow"/>
          <w:u w:val="single"/>
        </w:rPr>
        <w:t>patents</w:t>
      </w:r>
      <w:r w:rsidRPr="00F55955">
        <w:rPr>
          <w:u w:val="single"/>
        </w:rPr>
        <w:t xml:space="preserve"> in</w:t>
      </w:r>
      <w:r w:rsidRPr="00F55955">
        <w:rPr>
          <w:rFonts w:eastAsia="Meiryo" w:cs="Cavolini"/>
        </w:rPr>
        <w:t xml:space="preserve"> [*120] </w:t>
      </w:r>
      <w:r w:rsidRPr="00F55955">
        <w:rPr>
          <w:b/>
          <w:iCs/>
          <w:u w:val="single"/>
        </w:rPr>
        <w:t>force</w:t>
      </w:r>
      <w:r w:rsidRPr="00F55955">
        <w:rPr>
          <w:rFonts w:eastAsia="Meiryo" w:cs="Cavolini"/>
        </w:rPr>
        <w:t xml:space="preserve"> during the period 1923-2013. 196</w:t>
      </w:r>
      <w:r w:rsidRPr="00F55955">
        <w:rPr>
          <w:highlight w:val="yellow"/>
          <w:u w:val="single"/>
        </w:rPr>
        <w:t xml:space="preserve">The </w:t>
      </w:r>
      <w:r w:rsidRPr="00F55955">
        <w:rPr>
          <w:b/>
          <w:iCs/>
          <w:highlight w:val="yellow"/>
          <w:u w:val="single"/>
        </w:rPr>
        <w:t>litigation rate</w:t>
      </w:r>
      <w:r w:rsidRPr="00F55955">
        <w:rPr>
          <w:highlight w:val="yellow"/>
          <w:u w:val="single"/>
        </w:rPr>
        <w:t xml:space="preserve"> for SEPs is</w:t>
      </w:r>
      <w:r w:rsidRPr="00F55955">
        <w:rPr>
          <w:u w:val="single"/>
        </w:rPr>
        <w:t xml:space="preserve"> </w:t>
      </w:r>
      <w:r w:rsidRPr="00F55955">
        <w:rPr>
          <w:b/>
          <w:iCs/>
          <w:u w:val="single"/>
        </w:rPr>
        <w:t>also very low</w:t>
      </w:r>
      <w:r w:rsidRPr="00F55955">
        <w:rPr>
          <w:u w:val="single"/>
        </w:rPr>
        <w:t xml:space="preserve">: patent lawsuits were about </w:t>
      </w:r>
      <w:r w:rsidRPr="00F55955">
        <w:rPr>
          <w:b/>
          <w:iCs/>
          <w:highlight w:val="yellow"/>
          <w:u w:val="single"/>
        </w:rPr>
        <w:t>one half of one percent</w:t>
      </w:r>
      <w:r w:rsidRPr="00F55955">
        <w:rPr>
          <w:u w:val="single"/>
        </w:rPr>
        <w:t xml:space="preserve"> of</w:t>
      </w:r>
      <w:r w:rsidRPr="00F55955">
        <w:rPr>
          <w:rFonts w:eastAsia="Meiryo" w:cs="Cavolini"/>
        </w:rPr>
        <w:t xml:space="preserve"> U.S. </w:t>
      </w:r>
      <w:r w:rsidRPr="00F55955">
        <w:rPr>
          <w:b/>
          <w:iCs/>
          <w:u w:val="single"/>
        </w:rPr>
        <w:t>SEPs</w:t>
      </w:r>
      <w:r w:rsidRPr="00F55955">
        <w:rPr>
          <w:rFonts w:eastAsia="Meiryo" w:cs="Cavolini"/>
        </w:rPr>
        <w:t xml:space="preserve"> at ETSI, </w:t>
      </w:r>
      <w:r w:rsidRPr="00F55955">
        <w:rPr>
          <w:u w:val="single"/>
        </w:rPr>
        <w:t xml:space="preserve">which has the highest </w:t>
      </w:r>
      <w:r w:rsidRPr="00F55955">
        <w:rPr>
          <w:b/>
          <w:iCs/>
          <w:u w:val="single"/>
        </w:rPr>
        <w:t>concentration</w:t>
      </w:r>
      <w:r w:rsidRPr="00F55955">
        <w:rPr>
          <w:rFonts w:eastAsia="Meiryo" w:cs="Cavolini"/>
        </w:rPr>
        <w:t xml:space="preserve"> </w:t>
      </w:r>
      <w:r w:rsidRPr="00F55955">
        <w:rPr>
          <w:u w:val="single"/>
        </w:rPr>
        <w:t>of SEPs.</w:t>
      </w:r>
      <w:r w:rsidRPr="00F55955">
        <w:rPr>
          <w:rFonts w:eastAsia="Meiryo" w:cs="Cavolini"/>
        </w:rPr>
        <w:t xml:space="preserve"> 197</w:t>
      </w:r>
      <w:r w:rsidRPr="00F55955">
        <w:rPr>
          <w:u w:val="single"/>
        </w:rPr>
        <w:t xml:space="preserve">This </w:t>
      </w:r>
      <w:r w:rsidRPr="00F55955">
        <w:rPr>
          <w:b/>
          <w:iCs/>
          <w:u w:val="single"/>
        </w:rPr>
        <w:t>suggests that the litigation</w:t>
      </w:r>
      <w:r w:rsidRPr="00F55955">
        <w:rPr>
          <w:u w:val="single"/>
        </w:rPr>
        <w:t xml:space="preserve"> rate would be </w:t>
      </w:r>
      <w:r w:rsidRPr="00F55955">
        <w:rPr>
          <w:b/>
          <w:iCs/>
          <w:u w:val="single"/>
        </w:rPr>
        <w:t>considerably lower</w:t>
      </w:r>
      <w:r w:rsidRPr="00F55955">
        <w:rPr>
          <w:u w:val="single"/>
        </w:rPr>
        <w:t xml:space="preserve"> when comparing the </w:t>
      </w:r>
      <w:r w:rsidRPr="00F55955">
        <w:rPr>
          <w:b/>
          <w:iCs/>
          <w:u w:val="single"/>
        </w:rPr>
        <w:t>number of patent lawsuits</w:t>
      </w:r>
      <w:r w:rsidRPr="00F55955">
        <w:rPr>
          <w:u w:val="single"/>
        </w:rPr>
        <w:t xml:space="preserve"> to the </w:t>
      </w:r>
      <w:r w:rsidRPr="00F55955">
        <w:rPr>
          <w:b/>
          <w:iCs/>
          <w:u w:val="single"/>
        </w:rPr>
        <w:t>number of patent license</w:t>
      </w:r>
      <w:r w:rsidRPr="00F55955">
        <w:rPr>
          <w:u w:val="single"/>
        </w:rPr>
        <w:t xml:space="preserve"> agreements.</w:t>
      </w:r>
    </w:p>
    <w:p w14:paraId="63A2D4D7" w14:textId="77777777" w:rsidR="00F55955" w:rsidRPr="00F55955" w:rsidRDefault="00F55955" w:rsidP="00F55955">
      <w:pPr>
        <w:rPr>
          <w:rFonts w:eastAsia="Meiryo" w:cs="Cavolini"/>
        </w:rPr>
      </w:pPr>
      <w:r w:rsidRPr="00F55955">
        <w:rPr>
          <w:highlight w:val="yellow"/>
          <w:u w:val="single"/>
        </w:rPr>
        <w:t xml:space="preserve">The </w:t>
      </w:r>
      <w:r w:rsidRPr="00F55955">
        <w:rPr>
          <w:b/>
          <w:iCs/>
          <w:highlight w:val="yellow"/>
          <w:u w:val="single"/>
        </w:rPr>
        <w:t>large number</w:t>
      </w:r>
      <w:r w:rsidRPr="00F55955">
        <w:rPr>
          <w:rFonts w:eastAsia="Meiryo" w:cs="Cavolini"/>
          <w:highlight w:val="yellow"/>
        </w:rPr>
        <w:t xml:space="preserve"> </w:t>
      </w:r>
      <w:r w:rsidRPr="00F55955">
        <w:rPr>
          <w:highlight w:val="yellow"/>
          <w:u w:val="single"/>
        </w:rPr>
        <w:t xml:space="preserve">of </w:t>
      </w:r>
      <w:r w:rsidRPr="00F55955">
        <w:rPr>
          <w:b/>
          <w:iCs/>
          <w:highlight w:val="yellow"/>
          <w:u w:val="single"/>
        </w:rPr>
        <w:t>SEPs</w:t>
      </w:r>
      <w:r w:rsidRPr="00F55955">
        <w:rPr>
          <w:u w:val="single"/>
        </w:rPr>
        <w:t xml:space="preserve"> declared to </w:t>
      </w:r>
      <w:r w:rsidRPr="00F55955">
        <w:rPr>
          <w:b/>
          <w:iCs/>
          <w:u w:val="single"/>
        </w:rPr>
        <w:t>SSOs</w:t>
      </w:r>
      <w:r w:rsidRPr="00F55955">
        <w:rPr>
          <w:rFonts w:eastAsia="Meiryo" w:cs="Cavolini"/>
        </w:rPr>
        <w:t xml:space="preserve"> </w:t>
      </w:r>
      <w:r w:rsidRPr="00F55955">
        <w:rPr>
          <w:highlight w:val="yellow"/>
          <w:u w:val="single"/>
        </w:rPr>
        <w:t xml:space="preserve">provides an </w:t>
      </w:r>
      <w:r w:rsidRPr="00F55955">
        <w:rPr>
          <w:b/>
          <w:iCs/>
          <w:highlight w:val="yellow"/>
          <w:u w:val="single"/>
        </w:rPr>
        <w:t>important indication</w:t>
      </w:r>
      <w:r w:rsidRPr="00F55955">
        <w:rPr>
          <w:rFonts w:eastAsia="Meiryo" w:cs="Cavolini"/>
          <w:highlight w:val="yellow"/>
        </w:rPr>
        <w:t xml:space="preserve"> </w:t>
      </w:r>
      <w:r w:rsidRPr="00F55955">
        <w:rPr>
          <w:highlight w:val="yellow"/>
          <w:u w:val="single"/>
        </w:rPr>
        <w:t>of the importance of</w:t>
      </w:r>
      <w:r w:rsidRPr="00F55955">
        <w:t xml:space="preserve"> negotiated </w:t>
      </w:r>
      <w:r w:rsidRPr="00F55955">
        <w:rPr>
          <w:b/>
          <w:iCs/>
          <w:highlight w:val="yellow"/>
          <w:u w:val="single"/>
        </w:rPr>
        <w:t>FRAND</w:t>
      </w:r>
      <w:r w:rsidRPr="00F55955">
        <w:rPr>
          <w:rFonts w:eastAsia="Meiryo" w:cs="Cavolini"/>
        </w:rPr>
        <w:t xml:space="preserve"> </w:t>
      </w:r>
      <w:r w:rsidRPr="00F55955">
        <w:rPr>
          <w:u w:val="single"/>
        </w:rPr>
        <w:t>commitments</w:t>
      </w:r>
      <w:r w:rsidRPr="00F55955">
        <w:rPr>
          <w:rFonts w:eastAsia="Meiryo" w:cs="Cavolini"/>
        </w:rPr>
        <w:t>. Pohlmann and Blind find about 200,000 declared SEPs. 198Stitzing et al. examine a subsample of the 79,257 declared SEPs for ETSI standards. 199Pohlmann considers declared granted and active SEPs for cellular telecommunications standards: 25,064 for Long Term Evolution (LTE), 19,069 for Universal Mobile Telecommunications Service (UMTS), and 6,293 for Global System for Mobile Communications (GSM). 200Pohlmann also finds declared granted and active SEPs for related standards: 2,780 for video coding technologies such as Advanced Video Coding (AVC), 1,704 for broadcasting standards such as Digital Video Broadcasting (DVB), and 1,537 for wireless technology standards such as WiFi. 201Bekkers et al. consider a dozen SSOs and find about 4,910 SEP disclosures. 202</w:t>
      </w:r>
    </w:p>
    <w:p w14:paraId="78CC1917" w14:textId="77777777" w:rsidR="00F55955" w:rsidRPr="00F55955" w:rsidRDefault="00F55955" w:rsidP="00F55955">
      <w:pPr>
        <w:rPr>
          <w:rFonts w:eastAsia="Meiryo" w:cs="Cavolini"/>
        </w:rPr>
      </w:pPr>
      <w:r w:rsidRPr="00F55955">
        <w:rPr>
          <w:b/>
          <w:iCs/>
          <w:u w:val="single"/>
        </w:rPr>
        <w:t>Declaration</w:t>
      </w:r>
      <w:r w:rsidRPr="00F55955">
        <w:rPr>
          <w:rFonts w:eastAsia="Meiryo" w:cs="Cavolini"/>
        </w:rPr>
        <w:t xml:space="preserve"> </w:t>
      </w:r>
      <w:r w:rsidRPr="00F55955">
        <w:rPr>
          <w:u w:val="single"/>
        </w:rPr>
        <w:t xml:space="preserve">of SEPs may exceed the </w:t>
      </w:r>
      <w:r w:rsidRPr="00F55955">
        <w:rPr>
          <w:b/>
          <w:iCs/>
          <w:u w:val="single"/>
        </w:rPr>
        <w:t>number of patents</w:t>
      </w:r>
      <w:r w:rsidRPr="00F55955">
        <w:rPr>
          <w:rFonts w:eastAsia="Meiryo" w:cs="Cavolini"/>
        </w:rPr>
        <w:t xml:space="preserve"> </w:t>
      </w:r>
      <w:r w:rsidRPr="00F55955">
        <w:rPr>
          <w:u w:val="single"/>
        </w:rPr>
        <w:t xml:space="preserve">that are </w:t>
      </w:r>
      <w:r w:rsidRPr="00F55955">
        <w:rPr>
          <w:b/>
          <w:iCs/>
          <w:u w:val="single"/>
        </w:rPr>
        <w:t>necessary to implement</w:t>
      </w:r>
      <w:r w:rsidRPr="00F55955">
        <w:rPr>
          <w:rFonts w:eastAsia="Meiryo" w:cs="Cavolini"/>
        </w:rPr>
        <w:t xml:space="preserve"> </w:t>
      </w:r>
      <w:r w:rsidRPr="00F55955">
        <w:rPr>
          <w:u w:val="single"/>
        </w:rPr>
        <w:t xml:space="preserve">the </w:t>
      </w:r>
      <w:r w:rsidRPr="00F55955">
        <w:rPr>
          <w:b/>
          <w:iCs/>
          <w:u w:val="single"/>
        </w:rPr>
        <w:t>standard</w:t>
      </w:r>
      <w:r w:rsidRPr="00F55955">
        <w:rPr>
          <w:rFonts w:eastAsia="Meiryo" w:cs="Cavolini"/>
        </w:rPr>
        <w:t>. 203This occurs because companies may have incentives to over-declare SEPs. 204SSOs require declaration of SEPs for patents to be included in standards. Even with over-declaration, however, SEP holders remain bound by [*121] FRAND commitments so that SEP licenses reflect FRAND commitments.</w:t>
      </w:r>
    </w:p>
    <w:p w14:paraId="48EB7127" w14:textId="77777777" w:rsidR="00F55955" w:rsidRPr="00F55955" w:rsidRDefault="00F55955" w:rsidP="00F55955">
      <w:pPr>
        <w:rPr>
          <w:rFonts w:eastAsia="Meiryo" w:cs="Cavolini"/>
        </w:rPr>
      </w:pPr>
      <w:r w:rsidRPr="00F55955">
        <w:rPr>
          <w:highlight w:val="yellow"/>
          <w:u w:val="single"/>
        </w:rPr>
        <w:t xml:space="preserve">The </w:t>
      </w:r>
      <w:r w:rsidRPr="00F55955">
        <w:rPr>
          <w:b/>
          <w:iCs/>
          <w:highlight w:val="yellow"/>
          <w:u w:val="single"/>
        </w:rPr>
        <w:t>implementation</w:t>
      </w:r>
      <w:r w:rsidRPr="00F55955">
        <w:rPr>
          <w:highlight w:val="yellow"/>
          <w:u w:val="single"/>
        </w:rPr>
        <w:t xml:space="preserve"> of</w:t>
      </w:r>
      <w:r w:rsidRPr="00F55955">
        <w:rPr>
          <w:rFonts w:eastAsia="Meiryo" w:cs="Cavolini"/>
        </w:rPr>
        <w:t xml:space="preserve"> technology </w:t>
      </w:r>
      <w:r w:rsidRPr="00F55955">
        <w:rPr>
          <w:b/>
          <w:iCs/>
          <w:highlight w:val="yellow"/>
          <w:u w:val="single"/>
        </w:rPr>
        <w:t>standards</w:t>
      </w:r>
      <w:r w:rsidRPr="00F55955">
        <w:rPr>
          <w:rFonts w:eastAsia="Meiryo" w:cs="Cavolini"/>
          <w:highlight w:val="yellow"/>
        </w:rPr>
        <w:t xml:space="preserve"> </w:t>
      </w:r>
      <w:r w:rsidRPr="00F55955">
        <w:rPr>
          <w:highlight w:val="yellow"/>
          <w:u w:val="single"/>
        </w:rPr>
        <w:t>provides</w:t>
      </w:r>
      <w:r w:rsidRPr="00F55955">
        <w:rPr>
          <w:u w:val="single"/>
        </w:rPr>
        <w:t xml:space="preserve"> </w:t>
      </w:r>
      <w:r w:rsidRPr="00F55955">
        <w:rPr>
          <w:b/>
          <w:iCs/>
          <w:u w:val="single"/>
        </w:rPr>
        <w:t xml:space="preserve">additional </w:t>
      </w:r>
      <w:r w:rsidRPr="00F55955">
        <w:rPr>
          <w:b/>
          <w:iCs/>
          <w:highlight w:val="yellow"/>
          <w:u w:val="single"/>
        </w:rPr>
        <w:t>evidence</w:t>
      </w:r>
      <w:r w:rsidRPr="00F55955">
        <w:rPr>
          <w:rFonts w:eastAsia="Meiryo" w:cs="Cavolini"/>
          <w:highlight w:val="yellow"/>
        </w:rPr>
        <w:t xml:space="preserve"> </w:t>
      </w:r>
      <w:r w:rsidRPr="00F55955">
        <w:rPr>
          <w:highlight w:val="yellow"/>
          <w:u w:val="single"/>
        </w:rPr>
        <w:t>of the success of</w:t>
      </w:r>
      <w:r w:rsidRPr="00F55955">
        <w:rPr>
          <w:rFonts w:eastAsia="Meiryo" w:cs="Cavolini"/>
        </w:rPr>
        <w:t xml:space="preserve"> SSO </w:t>
      </w:r>
      <w:r w:rsidRPr="00F55955">
        <w:rPr>
          <w:b/>
          <w:iCs/>
          <w:highlight w:val="yellow"/>
          <w:u w:val="single"/>
        </w:rPr>
        <w:t>FRAND</w:t>
      </w:r>
      <w:r w:rsidRPr="00F55955">
        <w:rPr>
          <w:rFonts w:eastAsia="Meiryo" w:cs="Cavolini"/>
        </w:rPr>
        <w:t xml:space="preserve"> </w:t>
      </w:r>
      <w:r w:rsidRPr="00F55955">
        <w:rPr>
          <w:u w:val="single"/>
        </w:rPr>
        <w:t xml:space="preserve">commitments, </w:t>
      </w:r>
      <w:r w:rsidRPr="00F55955">
        <w:rPr>
          <w:highlight w:val="yellow"/>
          <w:u w:val="single"/>
        </w:rPr>
        <w:t>private</w:t>
      </w:r>
      <w:r w:rsidRPr="00F55955">
        <w:rPr>
          <w:rFonts w:eastAsia="Meiryo" w:cs="Cavolini"/>
        </w:rPr>
        <w:t xml:space="preserve"> license </w:t>
      </w:r>
      <w:r w:rsidRPr="00F55955">
        <w:rPr>
          <w:highlight w:val="yellow"/>
          <w:u w:val="single"/>
        </w:rPr>
        <w:t xml:space="preserve">negotiation, and legal </w:t>
      </w:r>
      <w:r w:rsidRPr="00F55955">
        <w:rPr>
          <w:b/>
          <w:iCs/>
          <w:highlight w:val="yellow"/>
          <w:u w:val="single"/>
        </w:rPr>
        <w:t>enforcement</w:t>
      </w:r>
      <w:r w:rsidRPr="00F55955">
        <w:rPr>
          <w:rFonts w:eastAsia="Meiryo" w:cs="Cavolini"/>
        </w:rPr>
        <w:t xml:space="preserve"> of IP rights. For example, </w:t>
      </w:r>
      <w:r w:rsidRPr="00F55955">
        <w:rPr>
          <w:u w:val="single"/>
        </w:rPr>
        <w:t>Biddle et al. point to</w:t>
      </w:r>
      <w:r w:rsidRPr="00F55955">
        <w:rPr>
          <w:rFonts w:eastAsia="Meiryo" w:cs="Cavolini"/>
        </w:rPr>
        <w:t xml:space="preserve"> 251 </w:t>
      </w:r>
      <w:r w:rsidRPr="00F55955">
        <w:rPr>
          <w:b/>
          <w:iCs/>
          <w:u w:val="single"/>
        </w:rPr>
        <w:t>[two hundred fifty-one]</w:t>
      </w:r>
      <w:r w:rsidRPr="00F55955">
        <w:rPr>
          <w:u w:val="single"/>
        </w:rPr>
        <w:t xml:space="preserve"> standards in a </w:t>
      </w:r>
      <w:r w:rsidRPr="00F55955">
        <w:rPr>
          <w:b/>
          <w:iCs/>
          <w:u w:val="single"/>
        </w:rPr>
        <w:t>laptop computer</w:t>
      </w:r>
      <w:r w:rsidRPr="00F55955">
        <w:rPr>
          <w:rFonts w:eastAsia="Meiryo" w:cs="Cavolini"/>
        </w:rPr>
        <w:t xml:space="preserve"> </w:t>
      </w:r>
      <w:r w:rsidRPr="00F55955">
        <w:rPr>
          <w:u w:val="single"/>
        </w:rPr>
        <w:t>and find</w:t>
      </w:r>
      <w:r w:rsidRPr="00F55955">
        <w:rPr>
          <w:rFonts w:eastAsia="Meiryo" w:cs="Cavolini"/>
        </w:rPr>
        <w:t xml:space="preserve"> that about </w:t>
      </w:r>
      <w:r w:rsidRPr="00F55955">
        <w:rPr>
          <w:b/>
          <w:iCs/>
          <w:u w:val="single"/>
        </w:rPr>
        <w:t>three quarters</w:t>
      </w:r>
      <w:r w:rsidRPr="00F55955">
        <w:rPr>
          <w:rFonts w:eastAsia="Meiryo" w:cs="Cavolini"/>
        </w:rPr>
        <w:t xml:space="preserve"> of the 197 standards they evaluated </w:t>
      </w:r>
      <w:r w:rsidRPr="00F55955">
        <w:rPr>
          <w:u w:val="single"/>
        </w:rPr>
        <w:t xml:space="preserve">were covered by </w:t>
      </w:r>
      <w:r w:rsidRPr="00F55955">
        <w:rPr>
          <w:b/>
          <w:iCs/>
          <w:u w:val="single"/>
        </w:rPr>
        <w:t>FRAND</w:t>
      </w:r>
      <w:r w:rsidRPr="00F55955">
        <w:rPr>
          <w:rFonts w:eastAsia="Meiryo" w:cs="Cavolini"/>
        </w:rPr>
        <w:t>. 205</w:t>
      </w:r>
      <w:r w:rsidRPr="00F55955">
        <w:rPr>
          <w:u w:val="single"/>
        </w:rPr>
        <w:t>The</w:t>
      </w:r>
      <w:r w:rsidRPr="00F55955">
        <w:rPr>
          <w:rFonts w:eastAsia="Meiryo" w:cs="Cavolini"/>
        </w:rPr>
        <w:t xml:space="preserve"> many </w:t>
      </w:r>
      <w:r w:rsidRPr="00F55955">
        <w:rPr>
          <w:u w:val="single"/>
        </w:rPr>
        <w:t xml:space="preserve">products that conform to </w:t>
      </w:r>
      <w:r w:rsidRPr="00F55955">
        <w:rPr>
          <w:b/>
          <w:iCs/>
          <w:u w:val="single"/>
        </w:rPr>
        <w:t>standards established</w:t>
      </w:r>
      <w:r w:rsidRPr="00F55955">
        <w:rPr>
          <w:rFonts w:eastAsia="Meiryo" w:cs="Cavolini"/>
        </w:rPr>
        <w:t xml:space="preserve"> </w:t>
      </w:r>
      <w:r w:rsidRPr="00F55955">
        <w:rPr>
          <w:u w:val="single"/>
        </w:rPr>
        <w:t xml:space="preserve">by SSOs, such as </w:t>
      </w:r>
      <w:r w:rsidRPr="00F55955">
        <w:rPr>
          <w:b/>
          <w:iCs/>
          <w:u w:val="single"/>
        </w:rPr>
        <w:t>smartphones</w:t>
      </w:r>
      <w:r w:rsidRPr="00F55955">
        <w:rPr>
          <w:rFonts w:eastAsia="Meiryo" w:cs="Cavolini"/>
        </w:rPr>
        <w:t xml:space="preserve"> </w:t>
      </w:r>
      <w:r w:rsidRPr="00F55955">
        <w:rPr>
          <w:u w:val="single"/>
        </w:rPr>
        <w:t xml:space="preserve">and other </w:t>
      </w:r>
      <w:r w:rsidRPr="00F55955">
        <w:rPr>
          <w:b/>
          <w:iCs/>
          <w:u w:val="single"/>
        </w:rPr>
        <w:t>electronic devices</w:t>
      </w:r>
      <w:r w:rsidRPr="00F55955">
        <w:rPr>
          <w:u w:val="single"/>
        </w:rPr>
        <w:t xml:space="preserve">, further indicates that there are </w:t>
      </w:r>
      <w:r w:rsidRPr="00F55955">
        <w:rPr>
          <w:b/>
          <w:iCs/>
          <w:u w:val="single"/>
        </w:rPr>
        <w:t>many underlying</w:t>
      </w:r>
      <w:r w:rsidRPr="00F55955">
        <w:rPr>
          <w:rFonts w:eastAsia="Meiryo" w:cs="Cavolini"/>
        </w:rPr>
        <w:t xml:space="preserve"> SEP </w:t>
      </w:r>
      <w:r w:rsidRPr="00F55955">
        <w:rPr>
          <w:u w:val="single"/>
        </w:rPr>
        <w:t xml:space="preserve">license agreements. There is widespread conformity to </w:t>
      </w:r>
      <w:r w:rsidRPr="00F55955">
        <w:rPr>
          <w:b/>
          <w:iCs/>
          <w:u w:val="single"/>
        </w:rPr>
        <w:t>technology standards</w:t>
      </w:r>
      <w:r w:rsidRPr="00F55955">
        <w:rPr>
          <w:rFonts w:eastAsia="Meiryo" w:cs="Cavolini"/>
        </w:rPr>
        <w:t xml:space="preserve"> </w:t>
      </w:r>
      <w:r w:rsidRPr="00F55955">
        <w:rPr>
          <w:u w:val="single"/>
        </w:rPr>
        <w:t xml:space="preserve">by suppliers of parts, components, and </w:t>
      </w:r>
      <w:r w:rsidRPr="00F55955">
        <w:rPr>
          <w:b/>
          <w:iCs/>
          <w:u w:val="single"/>
        </w:rPr>
        <w:t>software</w:t>
      </w:r>
      <w:r w:rsidRPr="00F55955">
        <w:rPr>
          <w:rFonts w:eastAsia="Meiryo" w:cs="Cavolini"/>
        </w:rPr>
        <w:t xml:space="preserve">, </w:t>
      </w:r>
      <w:r w:rsidRPr="00F55955">
        <w:rPr>
          <w:u w:val="single"/>
        </w:rPr>
        <w:t xml:space="preserve">suggesting the </w:t>
      </w:r>
      <w:r w:rsidRPr="00F55955">
        <w:rPr>
          <w:b/>
          <w:iCs/>
          <w:u w:val="single"/>
        </w:rPr>
        <w:t>existence</w:t>
      </w:r>
      <w:r w:rsidRPr="00F55955">
        <w:rPr>
          <w:rFonts w:eastAsia="Meiryo" w:cs="Cavolini"/>
        </w:rPr>
        <w:t xml:space="preserve"> </w:t>
      </w:r>
      <w:r w:rsidRPr="00F55955">
        <w:rPr>
          <w:u w:val="single"/>
        </w:rPr>
        <w:t>of many</w:t>
      </w:r>
      <w:r w:rsidRPr="00F55955">
        <w:rPr>
          <w:rFonts w:eastAsia="Meiryo" w:cs="Cavolini"/>
        </w:rPr>
        <w:t xml:space="preserve"> SEP </w:t>
      </w:r>
      <w:r w:rsidRPr="00F55955">
        <w:rPr>
          <w:u w:val="single"/>
        </w:rPr>
        <w:t xml:space="preserve">licensing </w:t>
      </w:r>
      <w:r w:rsidRPr="00F55955">
        <w:rPr>
          <w:b/>
          <w:iCs/>
          <w:u w:val="single"/>
        </w:rPr>
        <w:t>agreements</w:t>
      </w:r>
      <w:r w:rsidRPr="00F55955">
        <w:rPr>
          <w:rFonts w:eastAsia="Meiryo" w:cs="Cavolini"/>
        </w:rPr>
        <w:t xml:space="preserve">. For example, </w:t>
      </w:r>
      <w:r w:rsidRPr="00F55955">
        <w:rPr>
          <w:u w:val="single"/>
        </w:rPr>
        <w:t xml:space="preserve">it is projected that in </w:t>
      </w:r>
      <w:r w:rsidRPr="00F55955">
        <w:rPr>
          <w:b/>
          <w:iCs/>
          <w:u w:val="single"/>
        </w:rPr>
        <w:t>several years</w:t>
      </w:r>
      <w:r w:rsidRPr="00F55955">
        <w:rPr>
          <w:u w:val="single"/>
        </w:rPr>
        <w:t>, there will be</w:t>
      </w:r>
      <w:r w:rsidRPr="00F55955">
        <w:rPr>
          <w:rFonts w:eastAsia="Meiryo" w:cs="Cavolini"/>
        </w:rPr>
        <w:t xml:space="preserve"> almost 5 billion devices with one or more </w:t>
      </w:r>
      <w:r w:rsidRPr="00F55955">
        <w:rPr>
          <w:b/>
          <w:iCs/>
          <w:u w:val="single"/>
        </w:rPr>
        <w:t>USB-C</w:t>
      </w:r>
      <w:r w:rsidRPr="00F55955">
        <w:rPr>
          <w:rFonts w:eastAsia="Meiryo" w:cs="Cavolini"/>
        </w:rPr>
        <w:t xml:space="preserve"> ports. 206AT&amp;T licenses SEPs for </w:t>
      </w:r>
      <w:r w:rsidRPr="00F55955">
        <w:rPr>
          <w:b/>
          <w:iCs/>
          <w:u w:val="single"/>
        </w:rPr>
        <w:t>MPEG-4</w:t>
      </w:r>
      <w:r w:rsidRPr="00F55955">
        <w:rPr>
          <w:rFonts w:eastAsia="Meiryo" w:cs="Cavolini"/>
        </w:rPr>
        <w:t xml:space="preserve"> standards </w:t>
      </w:r>
      <w:r w:rsidRPr="00F55955">
        <w:rPr>
          <w:u w:val="single"/>
        </w:rPr>
        <w:t xml:space="preserve">subject to </w:t>
      </w:r>
      <w:r w:rsidRPr="00F55955">
        <w:rPr>
          <w:b/>
          <w:iCs/>
          <w:u w:val="single"/>
        </w:rPr>
        <w:t>FRAND</w:t>
      </w:r>
      <w:r w:rsidRPr="00F55955">
        <w:rPr>
          <w:rFonts w:eastAsia="Meiryo" w:cs="Cavolini"/>
        </w:rPr>
        <w:t xml:space="preserve"> commitments. These SEPs are licensed to 25 companies that offer "mobile handsets, game consoles, digital cameras, set-top boxes, broadcast equipment, video teleconferencing equipment and software." 207</w:t>
      </w:r>
    </w:p>
    <w:p w14:paraId="0B60D14B" w14:textId="77777777" w:rsidR="00F55955" w:rsidRPr="00F55955" w:rsidRDefault="00F55955" w:rsidP="00F55955">
      <w:pPr>
        <w:rPr>
          <w:u w:val="single"/>
        </w:rPr>
      </w:pPr>
      <w:r w:rsidRPr="00F55955">
        <w:rPr>
          <w:rFonts w:eastAsia="Meiryo" w:cs="Cavolini"/>
          <w:highlight w:val="yellow"/>
          <w:u w:val="single"/>
        </w:rPr>
        <w:t xml:space="preserve">There are a </w:t>
      </w:r>
      <w:r w:rsidRPr="00F55955">
        <w:rPr>
          <w:rFonts w:eastAsia="Meiryo" w:cs="Cavolini"/>
          <w:b/>
          <w:iCs/>
          <w:highlight w:val="yellow"/>
          <w:u w:val="single"/>
        </w:rPr>
        <w:t>number of indications</w:t>
      </w:r>
      <w:r w:rsidRPr="00F55955">
        <w:rPr>
          <w:rFonts w:eastAsia="Meiryo" w:cs="Cavolini"/>
        </w:rPr>
        <w:t xml:space="preserve"> </w:t>
      </w:r>
      <w:r w:rsidRPr="00F55955">
        <w:rPr>
          <w:rFonts w:eastAsia="Meiryo" w:cs="Cavolini"/>
          <w:u w:val="single"/>
        </w:rPr>
        <w:t>that the number of</w:t>
      </w:r>
      <w:r w:rsidRPr="00F55955">
        <w:rPr>
          <w:rFonts w:eastAsia="Meiryo" w:cs="Cavolini"/>
        </w:rPr>
        <w:t xml:space="preserve"> </w:t>
      </w:r>
      <w:r w:rsidRPr="00F55955">
        <w:rPr>
          <w:rFonts w:eastAsia="Meiryo" w:cs="Cavolini"/>
          <w:b/>
          <w:iCs/>
          <w:u w:val="single"/>
        </w:rPr>
        <w:t>SEP</w:t>
      </w:r>
      <w:r w:rsidRPr="00F55955">
        <w:rPr>
          <w:rFonts w:eastAsia="Meiryo" w:cs="Cavolini"/>
        </w:rPr>
        <w:t xml:space="preserve"> license </w:t>
      </w:r>
      <w:r w:rsidRPr="00F55955">
        <w:rPr>
          <w:rFonts w:eastAsia="Meiryo" w:cs="Cavolini"/>
          <w:u w:val="single"/>
        </w:rPr>
        <w:t xml:space="preserve">agreements is </w:t>
      </w:r>
      <w:r w:rsidRPr="00F55955">
        <w:rPr>
          <w:rFonts w:eastAsia="Meiryo" w:cs="Cavolini"/>
          <w:b/>
          <w:iCs/>
          <w:u w:val="single"/>
        </w:rPr>
        <w:t>significant</w:t>
      </w:r>
      <w:r w:rsidRPr="00F55955">
        <w:rPr>
          <w:rFonts w:eastAsia="Meiryo" w:cs="Cavolini"/>
        </w:rPr>
        <w:t>. 208</w:t>
      </w:r>
      <w:r w:rsidRPr="00F55955">
        <w:rPr>
          <w:rFonts w:eastAsia="Meiryo" w:cs="Cavolini"/>
          <w:u w:val="single"/>
        </w:rPr>
        <w:t xml:space="preserve">The </w:t>
      </w:r>
      <w:r w:rsidRPr="00F55955">
        <w:rPr>
          <w:rFonts w:eastAsia="Meiryo" w:cs="Cavolini"/>
        </w:rPr>
        <w:t xml:space="preserve">200,000 </w:t>
      </w:r>
      <w:r w:rsidRPr="00F55955">
        <w:rPr>
          <w:rFonts w:eastAsia="Meiryo" w:cs="Cavolini"/>
          <w:b/>
          <w:iCs/>
          <w:highlight w:val="yellow"/>
          <w:u w:val="single"/>
        </w:rPr>
        <w:t>[two hundred thousand]</w:t>
      </w:r>
      <w:r w:rsidRPr="00F55955">
        <w:rPr>
          <w:rFonts w:eastAsia="Meiryo" w:cs="Cavolini"/>
          <w:highlight w:val="yellow"/>
          <w:u w:val="single"/>
        </w:rPr>
        <w:t xml:space="preserve"> declared SEPs suggest</w:t>
      </w:r>
      <w:r w:rsidRPr="00F55955">
        <w:rPr>
          <w:rFonts w:eastAsia="Meiryo" w:cs="Cavolini"/>
        </w:rPr>
        <w:t xml:space="preserve"> that </w:t>
      </w:r>
      <w:r w:rsidRPr="00F55955">
        <w:rPr>
          <w:rFonts w:eastAsia="Meiryo" w:cs="Cavolini"/>
          <w:b/>
          <w:iCs/>
          <w:highlight w:val="yellow"/>
          <w:u w:val="single"/>
        </w:rPr>
        <w:t>there</w:t>
      </w:r>
      <w:r w:rsidRPr="00F55955">
        <w:rPr>
          <w:rFonts w:eastAsia="Meiryo" w:cs="Cavolini"/>
          <w:highlight w:val="yellow"/>
          <w:u w:val="single"/>
        </w:rPr>
        <w:t xml:space="preserve"> are</w:t>
      </w:r>
      <w:r w:rsidRPr="00F55955">
        <w:rPr>
          <w:rFonts w:eastAsia="Meiryo" w:cs="Cavolini"/>
        </w:rPr>
        <w:t xml:space="preserve"> many </w:t>
      </w:r>
      <w:r w:rsidRPr="00F55955">
        <w:rPr>
          <w:rFonts w:eastAsia="Meiryo" w:cs="Cavolini"/>
          <w:u w:val="single"/>
        </w:rPr>
        <w:t xml:space="preserve">license </w:t>
      </w:r>
      <w:r w:rsidRPr="00F55955">
        <w:rPr>
          <w:rFonts w:eastAsia="Meiryo" w:cs="Cavolini"/>
          <w:b/>
          <w:iCs/>
          <w:highlight w:val="yellow"/>
          <w:u w:val="single"/>
        </w:rPr>
        <w:t>agreements</w:t>
      </w:r>
      <w:r w:rsidRPr="00F55955">
        <w:rPr>
          <w:rFonts w:eastAsia="Meiryo" w:cs="Cavolini"/>
        </w:rPr>
        <w:t xml:space="preserve">. </w:t>
      </w:r>
      <w:r w:rsidRPr="00F55955">
        <w:rPr>
          <w:rFonts w:eastAsia="Meiryo" w:cs="Cavolini"/>
          <w:u w:val="single"/>
        </w:rPr>
        <w:t xml:space="preserve">Companies have been </w:t>
      </w:r>
      <w:r w:rsidRPr="00F55955">
        <w:rPr>
          <w:rFonts w:eastAsia="Meiryo" w:cs="Cavolini"/>
          <w:b/>
          <w:iCs/>
          <w:u w:val="single"/>
        </w:rPr>
        <w:t>licensing</w:t>
      </w:r>
      <w:r w:rsidRPr="00F55955">
        <w:rPr>
          <w:rFonts w:eastAsia="Meiryo" w:cs="Cavolini"/>
        </w:rPr>
        <w:t xml:space="preserve"> SEPs for over half a century, as noted previously. </w:t>
      </w:r>
      <w:r w:rsidRPr="00F55955">
        <w:rPr>
          <w:u w:val="single"/>
        </w:rPr>
        <w:t>The</w:t>
      </w:r>
      <w:r w:rsidRPr="00F55955">
        <w:rPr>
          <w:rFonts w:eastAsia="Meiryo" w:cs="Cavolini"/>
        </w:rPr>
        <w:t xml:space="preserve"> [*122] </w:t>
      </w:r>
      <w:r w:rsidRPr="00F55955">
        <w:rPr>
          <w:u w:val="single"/>
        </w:rPr>
        <w:t xml:space="preserve">many </w:t>
      </w:r>
      <w:r w:rsidRPr="00F55955">
        <w:rPr>
          <w:b/>
          <w:iCs/>
          <w:highlight w:val="yellow"/>
          <w:u w:val="single"/>
        </w:rPr>
        <w:t>companies</w:t>
      </w:r>
      <w:r w:rsidRPr="00F55955">
        <w:rPr>
          <w:rFonts w:eastAsia="Meiryo" w:cs="Cavolini"/>
          <w:highlight w:val="yellow"/>
        </w:rPr>
        <w:t xml:space="preserve"> </w:t>
      </w:r>
      <w:r w:rsidRPr="00F55955">
        <w:rPr>
          <w:highlight w:val="yellow"/>
          <w:u w:val="single"/>
        </w:rPr>
        <w:t>that are members</w:t>
      </w:r>
      <w:r w:rsidRPr="00F55955">
        <w:rPr>
          <w:u w:val="single"/>
        </w:rPr>
        <w:t xml:space="preserve"> of SSOs further </w:t>
      </w:r>
      <w:r w:rsidRPr="00F55955">
        <w:rPr>
          <w:highlight w:val="yellow"/>
          <w:u w:val="single"/>
        </w:rPr>
        <w:t>suggest</w:t>
      </w:r>
      <w:r w:rsidRPr="00F55955">
        <w:rPr>
          <w:u w:val="single"/>
        </w:rPr>
        <w:t xml:space="preserve"> that </w:t>
      </w:r>
      <w:r w:rsidRPr="00F55955">
        <w:rPr>
          <w:b/>
          <w:iCs/>
          <w:highlight w:val="yellow"/>
          <w:u w:val="single"/>
        </w:rPr>
        <w:t>there are a significant</w:t>
      </w:r>
      <w:r w:rsidRPr="00F55955">
        <w:rPr>
          <w:rFonts w:eastAsia="Meiryo" w:cs="Cavolini"/>
          <w:highlight w:val="yellow"/>
        </w:rPr>
        <w:t xml:space="preserve"> </w:t>
      </w:r>
      <w:r w:rsidRPr="00F55955">
        <w:rPr>
          <w:highlight w:val="yellow"/>
          <w:u w:val="single"/>
        </w:rPr>
        <w:t xml:space="preserve">number of </w:t>
      </w:r>
      <w:r w:rsidRPr="00F55955">
        <w:rPr>
          <w:b/>
          <w:iCs/>
          <w:highlight w:val="yellow"/>
          <w:u w:val="single"/>
        </w:rPr>
        <w:t>potential licensees</w:t>
      </w:r>
      <w:r w:rsidRPr="00F55955">
        <w:rPr>
          <w:u w:val="single"/>
        </w:rPr>
        <w:t>.</w:t>
      </w:r>
    </w:p>
    <w:p w14:paraId="1C49E1D8" w14:textId="77777777" w:rsidR="00F55955" w:rsidRPr="00F55955" w:rsidRDefault="00F55955" w:rsidP="00F55955">
      <w:pPr>
        <w:rPr>
          <w:rFonts w:eastAsia="Meiryo" w:cs="Cavolini"/>
        </w:rPr>
      </w:pPr>
      <w:r w:rsidRPr="00F55955">
        <w:rPr>
          <w:rFonts w:eastAsia="Meiryo" w:cs="Cavolini"/>
          <w:b/>
          <w:iCs/>
          <w:u w:val="single"/>
        </w:rPr>
        <w:t>Comparison</w:t>
      </w:r>
      <w:r w:rsidRPr="00F55955">
        <w:rPr>
          <w:rFonts w:eastAsia="Meiryo" w:cs="Cavolini"/>
        </w:rPr>
        <w:t xml:space="preserve"> </w:t>
      </w:r>
      <w:r w:rsidRPr="00F55955">
        <w:rPr>
          <w:rFonts w:eastAsia="Meiryo" w:cs="Cavolini"/>
          <w:u w:val="single"/>
        </w:rPr>
        <w:t xml:space="preserve">of negotiated licenses with </w:t>
      </w:r>
      <w:r w:rsidRPr="00F55955">
        <w:rPr>
          <w:rFonts w:eastAsia="Meiryo" w:cs="Cavolini"/>
          <w:b/>
          <w:iCs/>
          <w:u w:val="single"/>
        </w:rPr>
        <w:t>licensing by patent pools</w:t>
      </w:r>
      <w:r w:rsidRPr="00F55955">
        <w:rPr>
          <w:rFonts w:eastAsia="Meiryo" w:cs="Cavolini"/>
        </w:rPr>
        <w:t xml:space="preserve"> </w:t>
      </w:r>
      <w:r w:rsidRPr="00F55955">
        <w:rPr>
          <w:rFonts w:eastAsia="Meiryo" w:cs="Cavolini"/>
          <w:u w:val="single"/>
        </w:rPr>
        <w:t xml:space="preserve">provides a useful </w:t>
      </w:r>
      <w:r w:rsidRPr="00F55955">
        <w:rPr>
          <w:rFonts w:eastAsia="Meiryo" w:cs="Cavolini"/>
          <w:b/>
          <w:iCs/>
          <w:u w:val="single"/>
        </w:rPr>
        <w:t>indication of the extent</w:t>
      </w:r>
      <w:r w:rsidRPr="00F55955">
        <w:rPr>
          <w:rFonts w:eastAsia="Meiryo" w:cs="Cavolini"/>
          <w:u w:val="single"/>
        </w:rPr>
        <w:t xml:space="preserve"> of</w:t>
      </w:r>
      <w:r w:rsidRPr="00F55955">
        <w:rPr>
          <w:rFonts w:eastAsia="Meiryo" w:cs="Cavolini"/>
        </w:rPr>
        <w:t xml:space="preserve"> SEP </w:t>
      </w:r>
      <w:r w:rsidRPr="00F55955">
        <w:rPr>
          <w:rFonts w:eastAsia="Meiryo" w:cs="Cavolini"/>
          <w:b/>
          <w:iCs/>
          <w:u w:val="single"/>
        </w:rPr>
        <w:t>license agreements</w:t>
      </w:r>
      <w:r w:rsidRPr="00F55955">
        <w:rPr>
          <w:rFonts w:eastAsia="Meiryo" w:cs="Cavolini"/>
          <w:u w:val="single"/>
        </w:rPr>
        <w:t xml:space="preserve">. This is because the number of </w:t>
      </w:r>
      <w:r w:rsidRPr="00F55955">
        <w:rPr>
          <w:rFonts w:eastAsia="Meiryo" w:cs="Cavolini"/>
          <w:highlight w:val="yellow"/>
          <w:u w:val="single"/>
        </w:rPr>
        <w:t>negotiated</w:t>
      </w:r>
      <w:r w:rsidRPr="00F55955">
        <w:rPr>
          <w:rFonts w:eastAsia="Meiryo" w:cs="Cavolini"/>
        </w:rPr>
        <w:t xml:space="preserve"> SEP </w:t>
      </w:r>
      <w:r w:rsidRPr="00F55955">
        <w:rPr>
          <w:rFonts w:eastAsia="Meiryo" w:cs="Cavolini"/>
          <w:b/>
          <w:iCs/>
          <w:highlight w:val="yellow"/>
          <w:u w:val="single"/>
        </w:rPr>
        <w:t>licenses</w:t>
      </w:r>
      <w:r w:rsidRPr="00F55955">
        <w:rPr>
          <w:rFonts w:eastAsia="Meiryo" w:cs="Cavolini"/>
          <w:highlight w:val="yellow"/>
          <w:u w:val="single"/>
        </w:rPr>
        <w:t xml:space="preserve"> is</w:t>
      </w:r>
      <w:r w:rsidRPr="00F55955">
        <w:rPr>
          <w:rFonts w:eastAsia="Meiryo" w:cs="Cavolini"/>
        </w:rPr>
        <w:t xml:space="preserve"> many </w:t>
      </w:r>
      <w:r w:rsidRPr="00F55955">
        <w:rPr>
          <w:rFonts w:eastAsia="Meiryo" w:cs="Cavolini"/>
          <w:b/>
          <w:iCs/>
          <w:highlight w:val="yellow"/>
          <w:u w:val="single"/>
        </w:rPr>
        <w:t>times</w:t>
      </w:r>
      <w:r w:rsidRPr="00F55955">
        <w:rPr>
          <w:rFonts w:eastAsia="Meiryo" w:cs="Cavolini"/>
          <w:highlight w:val="yellow"/>
        </w:rPr>
        <w:t xml:space="preserve"> </w:t>
      </w:r>
      <w:r w:rsidRPr="00F55955">
        <w:rPr>
          <w:rFonts w:eastAsia="Meiryo" w:cs="Cavolini"/>
          <w:highlight w:val="yellow"/>
          <w:u w:val="single"/>
        </w:rPr>
        <w:t>greater than</w:t>
      </w:r>
      <w:r w:rsidRPr="00F55955">
        <w:rPr>
          <w:rFonts w:eastAsia="Meiryo" w:cs="Cavolini"/>
          <w:u w:val="single"/>
        </w:rPr>
        <w:t xml:space="preserve"> license </w:t>
      </w:r>
      <w:r w:rsidRPr="00F55955">
        <w:rPr>
          <w:rFonts w:eastAsia="Meiryo" w:cs="Cavolini"/>
          <w:highlight w:val="yellow"/>
          <w:u w:val="single"/>
        </w:rPr>
        <w:t xml:space="preserve">agreements offered by </w:t>
      </w:r>
      <w:r w:rsidRPr="00F55955">
        <w:rPr>
          <w:rFonts w:eastAsia="Meiryo" w:cs="Cavolini"/>
          <w:b/>
          <w:iCs/>
          <w:highlight w:val="yellow"/>
          <w:u w:val="single"/>
        </w:rPr>
        <w:t>patent pools</w:t>
      </w:r>
      <w:r w:rsidRPr="00F55955">
        <w:rPr>
          <w:rFonts w:eastAsia="Meiryo" w:cs="Cavolini"/>
          <w:u w:val="single"/>
        </w:rPr>
        <w:t xml:space="preserve">. It is estimated that there are </w:t>
      </w:r>
      <w:r w:rsidRPr="00F55955">
        <w:rPr>
          <w:rFonts w:eastAsia="Meiryo" w:cs="Cavolini"/>
          <w:b/>
          <w:iCs/>
          <w:u w:val="single"/>
        </w:rPr>
        <w:t>nine times</w:t>
      </w:r>
      <w:r w:rsidRPr="00F55955">
        <w:rPr>
          <w:rFonts w:eastAsia="Meiryo" w:cs="Cavolini"/>
        </w:rPr>
        <w:t xml:space="preserve"> as many SEPs licensed through negotiation as those licensed through patent pools. 209Patent pools have </w:t>
      </w:r>
      <w:r w:rsidRPr="00F55955">
        <w:rPr>
          <w:rFonts w:eastAsia="Meiryo" w:cs="Cavolini"/>
        </w:rPr>
        <w:lastRenderedPageBreak/>
        <w:t>entered into many SEP license agreements with implementers. For example, MPEG LA's MPEG-2 Patent Portfolio License "has helped produce the most widely employed standard in consumer electronics history." 210The MPEG-2 license lists 891 licensees and affiliates although not all may produce licensed products. 211</w:t>
      </w:r>
    </w:p>
    <w:p w14:paraId="5969ECC4" w14:textId="77777777" w:rsidR="00F55955" w:rsidRPr="00F55955" w:rsidRDefault="00F55955" w:rsidP="00F55955">
      <w:pPr>
        <w:rPr>
          <w:rFonts w:eastAsia="Meiryo" w:cs="Cavolini"/>
        </w:rPr>
      </w:pPr>
    </w:p>
    <w:p w14:paraId="4FACF81D" w14:textId="77777777" w:rsidR="00F55955" w:rsidRPr="00F55955" w:rsidRDefault="00F55955" w:rsidP="00F55955"/>
    <w:p w14:paraId="39B7535E"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Ext #1 --- FRAND Strong --- Holdups / Stacking Backline</w:t>
      </w:r>
    </w:p>
    <w:p w14:paraId="49060707" w14:textId="77777777" w:rsidR="00F55955" w:rsidRPr="00F55955" w:rsidRDefault="00F55955" w:rsidP="00F55955"/>
    <w:p w14:paraId="43D9ACA8" w14:textId="77777777" w:rsidR="00F55955" w:rsidRPr="00F55955" w:rsidRDefault="00F55955" w:rsidP="00F55955"/>
    <w:p w14:paraId="10C17529" w14:textId="77777777" w:rsidR="00F55955" w:rsidRPr="00F55955" w:rsidRDefault="00F55955" w:rsidP="00F55955">
      <w:pPr>
        <w:keepNext/>
        <w:keepLines/>
        <w:spacing w:before="40" w:after="0"/>
        <w:outlineLvl w:val="3"/>
        <w:rPr>
          <w:rFonts w:eastAsiaTheme="majorEastAsia" w:cstheme="majorBidi"/>
          <w:b/>
          <w:iCs/>
          <w:sz w:val="26"/>
        </w:rPr>
      </w:pPr>
      <w:r w:rsidRPr="00F55955">
        <w:rPr>
          <w:rFonts w:eastAsiaTheme="majorEastAsia" w:cstheme="majorBidi"/>
          <w:b/>
          <w:iCs/>
          <w:sz w:val="26"/>
        </w:rPr>
        <w:t xml:space="preserve">Patent holds up and royalty stacking doesn’t happen and even if it did it doesn’t reduce innovation </w:t>
      </w:r>
    </w:p>
    <w:p w14:paraId="68B86E59" w14:textId="77777777" w:rsidR="00F55955" w:rsidRPr="00F55955" w:rsidRDefault="00F55955" w:rsidP="00F55955">
      <w:pPr>
        <w:rPr>
          <w:sz w:val="16"/>
        </w:rPr>
      </w:pPr>
      <w:r w:rsidRPr="00F55955">
        <w:rPr>
          <w:b/>
          <w:bCs/>
          <w:sz w:val="26"/>
        </w:rPr>
        <w:t>Mossoff 18</w:t>
      </w:r>
      <w:r w:rsidRPr="00F55955">
        <w:rPr>
          <w:sz w:val="16"/>
        </w:rPr>
        <w:t xml:space="preserve"> --- Adam Mossoff et al, Professor of Law Antonin Scalia Law School, George Mason University, “Will Overzealous Regulators Make Your Smartphone Stupid?”, Regulatory Transparency Project, December 10, 2018, https://regproject.org/paper/will-overzealous-regulators-make-smartphone-stupid/</w:t>
      </w:r>
    </w:p>
    <w:p w14:paraId="066E3EFA" w14:textId="77777777" w:rsidR="00F55955" w:rsidRPr="00F55955" w:rsidRDefault="00F55955" w:rsidP="00F55955">
      <w:pPr>
        <w:rPr>
          <w:sz w:val="16"/>
        </w:rPr>
      </w:pPr>
      <w:r w:rsidRPr="00F55955">
        <w:rPr>
          <w:sz w:val="16"/>
        </w:rPr>
        <w:t xml:space="preserve">In recent years, </w:t>
      </w:r>
      <w:r w:rsidRPr="00F55955">
        <w:rPr>
          <w:u w:val="single"/>
        </w:rPr>
        <w:t>antitrust regulators have been taking a closer look at SDOs and innovative companies that participate in SDOs based on one-sided</w:t>
      </w:r>
      <w:r w:rsidRPr="00F55955">
        <w:rPr>
          <w:sz w:val="16"/>
        </w:rPr>
        <w:t xml:space="preserve">, unbalanced theories that these companies are </w:t>
      </w:r>
      <w:r w:rsidRPr="00F55955">
        <w:rPr>
          <w:u w:val="single"/>
        </w:rPr>
        <w:t xml:space="preserve">engaging in “bad” behavior, made possible by the standardization of technology. </w:t>
      </w:r>
      <w:r w:rsidRPr="00F55955">
        <w:rPr>
          <w:highlight w:val="yellow"/>
          <w:u w:val="single"/>
        </w:rPr>
        <w:t>The most common</w:t>
      </w:r>
      <w:r w:rsidRPr="00F55955">
        <w:rPr>
          <w:u w:val="single"/>
        </w:rPr>
        <w:t xml:space="preserve"> of these </w:t>
      </w:r>
      <w:r w:rsidRPr="00F55955">
        <w:rPr>
          <w:highlight w:val="yellow"/>
          <w:u w:val="single"/>
        </w:rPr>
        <w:t>theories</w:t>
      </w:r>
      <w:r w:rsidRPr="00F55955">
        <w:rPr>
          <w:u w:val="single"/>
        </w:rPr>
        <w:t xml:space="preserve"> that regulators have relied on are called “</w:t>
      </w:r>
      <w:r w:rsidRPr="00F55955">
        <w:rPr>
          <w:highlight w:val="yellow"/>
          <w:u w:val="single"/>
        </w:rPr>
        <w:t>patent hold up” and “royalty stacking</w:t>
      </w:r>
      <w:r w:rsidRPr="00F55955">
        <w:rPr>
          <w:sz w:val="16"/>
        </w:rPr>
        <w:t xml:space="preserve">.” Although regulators use these theories to justify intervention in the free market, </w:t>
      </w:r>
      <w:r w:rsidRPr="00F55955">
        <w:rPr>
          <w:b/>
          <w:iCs/>
          <w:highlight w:val="yellow"/>
          <w:u w:val="single"/>
        </w:rPr>
        <w:t>there is scant evidence that either</w:t>
      </w:r>
      <w:r w:rsidRPr="00F55955">
        <w:rPr>
          <w:b/>
          <w:iCs/>
          <w:u w:val="single"/>
        </w:rPr>
        <w:t xml:space="preserve"> patent hold up or royalty stacking </w:t>
      </w:r>
      <w:r w:rsidRPr="00F55955">
        <w:rPr>
          <w:b/>
          <w:iCs/>
          <w:highlight w:val="yellow"/>
          <w:u w:val="single"/>
        </w:rPr>
        <w:t>are</w:t>
      </w:r>
      <w:r w:rsidRPr="00F55955">
        <w:rPr>
          <w:b/>
          <w:iCs/>
          <w:u w:val="single"/>
        </w:rPr>
        <w:t xml:space="preserve"> systemic </w:t>
      </w:r>
      <w:r w:rsidRPr="00F55955">
        <w:rPr>
          <w:b/>
          <w:iCs/>
          <w:highlight w:val="yellow"/>
          <w:u w:val="single"/>
        </w:rPr>
        <w:t>problems</w:t>
      </w:r>
      <w:r w:rsidRPr="00F55955">
        <w:rPr>
          <w:sz w:val="16"/>
          <w:highlight w:val="yellow"/>
        </w:rPr>
        <w:t xml:space="preserve">, </w:t>
      </w:r>
      <w:r w:rsidRPr="00F55955">
        <w:rPr>
          <w:highlight w:val="yellow"/>
          <w:u w:val="single"/>
        </w:rPr>
        <w:t>and</w:t>
      </w:r>
      <w:r w:rsidRPr="00F55955">
        <w:rPr>
          <w:sz w:val="16"/>
          <w:highlight w:val="yellow"/>
        </w:rPr>
        <w:t xml:space="preserve"> </w:t>
      </w:r>
      <w:r w:rsidRPr="00F55955">
        <w:rPr>
          <w:b/>
          <w:iCs/>
          <w:highlight w:val="yellow"/>
          <w:u w:val="single"/>
        </w:rPr>
        <w:t>no evidence</w:t>
      </w:r>
      <w:r w:rsidRPr="00F55955">
        <w:rPr>
          <w:sz w:val="16"/>
          <w:highlight w:val="yellow"/>
        </w:rPr>
        <w:t xml:space="preserve"> </w:t>
      </w:r>
      <w:r w:rsidRPr="00F55955">
        <w:rPr>
          <w:highlight w:val="yellow"/>
          <w:u w:val="single"/>
        </w:rPr>
        <w:t>that,</w:t>
      </w:r>
      <w:r w:rsidRPr="00F55955">
        <w:rPr>
          <w:u w:val="single"/>
        </w:rPr>
        <w:t xml:space="preserve"> even if these practices do exist,</w:t>
      </w:r>
      <w:r w:rsidRPr="00F55955">
        <w:rPr>
          <w:sz w:val="16"/>
        </w:rPr>
        <w:t xml:space="preserve"> </w:t>
      </w:r>
      <w:r w:rsidRPr="00F55955">
        <w:rPr>
          <w:b/>
          <w:iCs/>
          <w:highlight w:val="yellow"/>
          <w:u w:val="single"/>
        </w:rPr>
        <w:t>they present</w:t>
      </w:r>
      <w:r w:rsidRPr="00F55955">
        <w:rPr>
          <w:b/>
          <w:iCs/>
          <w:u w:val="single"/>
        </w:rPr>
        <w:t xml:space="preserve"> real and substantial </w:t>
      </w:r>
      <w:r w:rsidRPr="00F55955">
        <w:rPr>
          <w:b/>
          <w:iCs/>
          <w:highlight w:val="yellow"/>
          <w:u w:val="single"/>
        </w:rPr>
        <w:t>harm to innovation</w:t>
      </w:r>
      <w:r w:rsidRPr="00F55955">
        <w:rPr>
          <w:b/>
          <w:iCs/>
          <w:u w:val="single"/>
        </w:rPr>
        <w:t xml:space="preserve"> or to consumers</w:t>
      </w:r>
      <w:r w:rsidRPr="00F55955">
        <w:rPr>
          <w:sz w:val="16"/>
        </w:rPr>
        <w:t>.</w:t>
      </w:r>
    </w:p>
    <w:p w14:paraId="4E72ACD9" w14:textId="77777777" w:rsidR="00F55955" w:rsidRPr="00F55955" w:rsidRDefault="00F55955" w:rsidP="00F55955">
      <w:pPr>
        <w:rPr>
          <w:sz w:val="16"/>
        </w:rPr>
      </w:pPr>
      <w:r w:rsidRPr="00F55955">
        <w:rPr>
          <w:u w:val="single"/>
        </w:rPr>
        <w:t>Patent hold up is the idea that the owner of a patent covering technology incorporated in a standard could “hold up” anyone seeking to implement the standard by demanding inordinately high royalty rates</w:t>
      </w:r>
      <w:r w:rsidRPr="00F55955">
        <w:rPr>
          <w:sz w:val="16"/>
        </w:rPr>
        <w:t xml:space="preserve"> (what economists would call “supra-competitive rates”). In other words, the incorporation of the patented technology into the standard would enable the owner of the “standard-essential patent” (SEP) to use the standard itself as leverage in demanding an unreasonable licensing fee from the manufacturers (and consumers) who must use the standard if they wish to sell and buy products incorporating it, such as the 4G communication standard in smartphones. For some odd reason, although the theory is borrowed from the classic “hold up” theory from the economic analysis of contracts, for a long time there was no mention of how this could be a two-sided problem; that is, implementers of technological standards could refuse to pay the reasonable compensation after using the patented technology by simply making smartphones or other products given the knowledge of the technology that is available to all via the patent and the SDO’s publications of the standard—a problem that is referred to as “hold out.”14</w:t>
      </w:r>
    </w:p>
    <w:p w14:paraId="205DEB3C" w14:textId="77777777" w:rsidR="00F55955" w:rsidRPr="00F55955" w:rsidRDefault="00F55955" w:rsidP="00F55955">
      <w:pPr>
        <w:rPr>
          <w:sz w:val="16"/>
        </w:rPr>
      </w:pPr>
      <w:r w:rsidRPr="00F55955">
        <w:rPr>
          <w:highlight w:val="yellow"/>
          <w:u w:val="single"/>
        </w:rPr>
        <w:t>The</w:t>
      </w:r>
      <w:r w:rsidRPr="00F55955">
        <w:rPr>
          <w:u w:val="single"/>
        </w:rPr>
        <w:t xml:space="preserve"> first </w:t>
      </w:r>
      <w:r w:rsidRPr="00F55955">
        <w:rPr>
          <w:highlight w:val="yellow"/>
          <w:u w:val="single"/>
        </w:rPr>
        <w:t>problem with the “patent hold up” theory is</w:t>
      </w:r>
      <w:r w:rsidRPr="00F55955">
        <w:rPr>
          <w:sz w:val="16"/>
        </w:rPr>
        <w:t xml:space="preserve"> that it fails to consider the property rights that are secured by a patent. Just as a real property owner could conceivably stop anyone from using his property by telling a trespasser to “get off of my land,” a patent owner has the same right to tell an infringer to stop using the technology secured by its patent. The inclusion of a patented technology into a standard does alter these circumstances; for </w:t>
      </w:r>
      <w:r w:rsidRPr="00F55955">
        <w:rPr>
          <w:u w:val="single"/>
        </w:rPr>
        <w:t xml:space="preserve">the success of the standard and </w:t>
      </w:r>
      <w:r w:rsidRPr="00F55955">
        <w:rPr>
          <w:highlight w:val="yellow"/>
          <w:u w:val="single"/>
        </w:rPr>
        <w:t>to reap the benefits</w:t>
      </w:r>
      <w:r w:rsidRPr="00F55955">
        <w:rPr>
          <w:u w:val="single"/>
        </w:rPr>
        <w:t xml:space="preserve"> of network effects, </w:t>
      </w:r>
      <w:r w:rsidRPr="00F55955">
        <w:rPr>
          <w:b/>
          <w:iCs/>
          <w:highlight w:val="yellow"/>
          <w:u w:val="single"/>
        </w:rPr>
        <w:t>it is important to ensure that every company</w:t>
      </w:r>
      <w:r w:rsidRPr="00F55955">
        <w:rPr>
          <w:u w:val="single"/>
        </w:rPr>
        <w:t xml:space="preserve"> that wishes to use the standard </w:t>
      </w:r>
      <w:r w:rsidRPr="00F55955">
        <w:rPr>
          <w:b/>
          <w:iCs/>
          <w:highlight w:val="yellow"/>
          <w:u w:val="single"/>
        </w:rPr>
        <w:t>has access to the standard</w:t>
      </w:r>
      <w:r w:rsidRPr="00F55955">
        <w:rPr>
          <w:b/>
          <w:iCs/>
          <w:u w:val="single"/>
        </w:rPr>
        <w:t xml:space="preserve">. </w:t>
      </w:r>
      <w:r w:rsidRPr="00F55955">
        <w:rPr>
          <w:u w:val="single"/>
        </w:rPr>
        <w:t>SDOs require participating companies to agree to license any SEPs on a FRAND basis, ensuring equal treatment of all users</w:t>
      </w:r>
      <w:r w:rsidRPr="00F55955">
        <w:rPr>
          <w:sz w:val="16"/>
        </w:rPr>
        <w:t xml:space="preserve"> of the standard in </w:t>
      </w:r>
      <w:r w:rsidRPr="00F55955">
        <w:rPr>
          <w:u w:val="single"/>
        </w:rPr>
        <w:t>paying a reasonable fee</w:t>
      </w:r>
      <w:r w:rsidRPr="00F55955">
        <w:rPr>
          <w:sz w:val="16"/>
        </w:rPr>
        <w:t xml:space="preserve"> to use the patented technology. At the same time, </w:t>
      </w:r>
      <w:r w:rsidRPr="00F55955">
        <w:rPr>
          <w:u w:val="single"/>
        </w:rPr>
        <w:t>SDOs recognize that the patent owner is entitled to receive adequate compensation</w:t>
      </w:r>
      <w:r w:rsidRPr="00F55955">
        <w:rPr>
          <w:sz w:val="16"/>
        </w:rPr>
        <w:t xml:space="preserve"> in the form of licensing fees for recovering their risky R&amp;D costs. </w:t>
      </w:r>
      <w:r w:rsidRPr="00F55955">
        <w:rPr>
          <w:b/>
          <w:iCs/>
          <w:highlight w:val="yellow"/>
          <w:u w:val="single"/>
        </w:rPr>
        <w:t>Maintaining a balance between the incentives of implementers and innovators is critical for SDOs</w:t>
      </w:r>
      <w:r w:rsidRPr="00F55955">
        <w:rPr>
          <w:b/>
          <w:iCs/>
          <w:u w:val="single"/>
        </w:rPr>
        <w:t xml:space="preserve">, </w:t>
      </w:r>
      <w:r w:rsidRPr="00F55955">
        <w:rPr>
          <w:u w:val="single"/>
        </w:rPr>
        <w:t>as their success depends upon being able to attract both types of companies</w:t>
      </w:r>
      <w:r w:rsidRPr="00F55955">
        <w:rPr>
          <w:sz w:val="16"/>
        </w:rPr>
        <w:t xml:space="preserve"> as voluntary members for developing common standards.</w:t>
      </w:r>
    </w:p>
    <w:p w14:paraId="4E160D93" w14:textId="77777777" w:rsidR="00F55955" w:rsidRPr="00F55955" w:rsidRDefault="00F55955" w:rsidP="00F55955">
      <w:pPr>
        <w:rPr>
          <w:sz w:val="16"/>
        </w:rPr>
      </w:pPr>
      <w:r w:rsidRPr="00F55955">
        <w:rPr>
          <w:u w:val="single"/>
        </w:rPr>
        <w:t>Royalty stacking is a related theory that suggests that to license all of the necessary patents to practice a standard</w:t>
      </w:r>
      <w:r w:rsidRPr="00F55955">
        <w:rPr>
          <w:sz w:val="16"/>
        </w:rPr>
        <w:t xml:space="preserve"> (or otherwise manufacture a product having multiple components covered by multiple patents from many patent owners), </w:t>
      </w:r>
      <w:r w:rsidRPr="00F55955">
        <w:rPr>
          <w:u w:val="single"/>
        </w:rPr>
        <w:t>the patent owners will demand license fees that cumulatively will greatly diminish or even outpace the profit</w:t>
      </w:r>
      <w:r w:rsidRPr="00F55955">
        <w:rPr>
          <w:sz w:val="16"/>
        </w:rPr>
        <w:t xml:space="preserve"> the manufacturer can obtain from sale of the product. Essentially, the required royalty fees stack up, causing the manufacturer to either raise the price of the product to cover the fees, or stop making the product altogether. Oftentimes, the royalty stacking theory is also laced with notions that it is the patent owners, engaging in “patent hold up”, to charge excessive fees, that cause royalty stacking; however, even without portraying the patent owners as villains, the theory still has a certain logic to it. </w:t>
      </w:r>
      <w:r w:rsidRPr="00F55955">
        <w:rPr>
          <w:u w:val="single"/>
        </w:rPr>
        <w:t xml:space="preserve">In reality, though, the </w:t>
      </w:r>
      <w:r w:rsidRPr="00F55955">
        <w:rPr>
          <w:highlight w:val="yellow"/>
          <w:u w:val="single"/>
        </w:rPr>
        <w:t>royalty stacking theory</w:t>
      </w:r>
      <w:r w:rsidRPr="00F55955">
        <w:rPr>
          <w:u w:val="single"/>
        </w:rPr>
        <w:t xml:space="preserve"> simply </w:t>
      </w:r>
      <w:r w:rsidRPr="00F55955">
        <w:rPr>
          <w:b/>
          <w:iCs/>
          <w:highlight w:val="yellow"/>
          <w:u w:val="single"/>
        </w:rPr>
        <w:t>doesn’t hold true.</w:t>
      </w:r>
      <w:r w:rsidRPr="00F55955">
        <w:rPr>
          <w:highlight w:val="yellow"/>
          <w:u w:val="single"/>
        </w:rPr>
        <w:t xml:space="preserve"> If royalty stacking were an actual</w:t>
      </w:r>
      <w:r w:rsidRPr="00F55955">
        <w:rPr>
          <w:u w:val="single"/>
        </w:rPr>
        <w:t xml:space="preserve"> </w:t>
      </w:r>
      <w:r w:rsidRPr="00F55955">
        <w:rPr>
          <w:highlight w:val="yellow"/>
          <w:u w:val="single"/>
        </w:rPr>
        <w:t xml:space="preserve">problem, we would not be </w:t>
      </w:r>
      <w:r w:rsidRPr="00F55955">
        <w:rPr>
          <w:highlight w:val="yellow"/>
          <w:u w:val="single"/>
        </w:rPr>
        <w:lastRenderedPageBreak/>
        <w:t>enjoying any</w:t>
      </w:r>
      <w:r w:rsidRPr="00F55955">
        <w:rPr>
          <w:u w:val="single"/>
        </w:rPr>
        <w:t xml:space="preserve"> sort of </w:t>
      </w:r>
      <w:r w:rsidRPr="00F55955">
        <w:rPr>
          <w:highlight w:val="yellow"/>
          <w:u w:val="single"/>
        </w:rPr>
        <w:t>high-tech goods</w:t>
      </w:r>
      <w:r w:rsidRPr="00F55955">
        <w:rPr>
          <w:u w:val="single"/>
        </w:rPr>
        <w:t xml:space="preserve"> today</w:t>
      </w:r>
      <w:r w:rsidRPr="00F55955">
        <w:rPr>
          <w:sz w:val="16"/>
        </w:rPr>
        <w:t xml:space="preserve">—because </w:t>
      </w:r>
      <w:r w:rsidRPr="00F55955">
        <w:rPr>
          <w:highlight w:val="yellow"/>
          <w:u w:val="single"/>
        </w:rPr>
        <w:t>many</w:t>
      </w:r>
      <w:r w:rsidRPr="00F55955">
        <w:rPr>
          <w:sz w:val="16"/>
        </w:rPr>
        <w:t xml:space="preserve"> of these </w:t>
      </w:r>
      <w:r w:rsidRPr="00F55955">
        <w:rPr>
          <w:highlight w:val="yellow"/>
          <w:u w:val="single"/>
        </w:rPr>
        <w:t>products include multiple patented technologies</w:t>
      </w:r>
      <w:r w:rsidRPr="00F55955">
        <w:rPr>
          <w:sz w:val="16"/>
        </w:rPr>
        <w:t xml:space="preserve"> from multiple patent owners. </w:t>
      </w:r>
      <w:r w:rsidRPr="00F55955">
        <w:rPr>
          <w:highlight w:val="yellow"/>
          <w:u w:val="single"/>
        </w:rPr>
        <w:t>And yet, we have</w:t>
      </w:r>
      <w:r w:rsidRPr="00F55955">
        <w:rPr>
          <w:u w:val="single"/>
        </w:rPr>
        <w:t xml:space="preserve"> cars, computers, smart appliances, and smartphones, all of which are </w:t>
      </w:r>
      <w:r w:rsidRPr="00F55955">
        <w:rPr>
          <w:highlight w:val="yellow"/>
          <w:u w:val="single"/>
        </w:rPr>
        <w:t>products</w:t>
      </w:r>
      <w:r w:rsidRPr="00F55955">
        <w:rPr>
          <w:u w:val="single"/>
        </w:rPr>
        <w:t xml:space="preserve"> in industries that are </w:t>
      </w:r>
      <w:r w:rsidRPr="00F55955">
        <w:rPr>
          <w:highlight w:val="yellow"/>
          <w:u w:val="single"/>
        </w:rPr>
        <w:t>based on thousands of products</w:t>
      </w:r>
      <w:r w:rsidRPr="00F55955">
        <w:rPr>
          <w:sz w:val="16"/>
        </w:rPr>
        <w:t xml:space="preserve"> and services secured by patents; and ours is, arguably, the most vibrant and dynamic high-tech industry in the world.15</w:t>
      </w:r>
    </w:p>
    <w:p w14:paraId="3F13A3C2" w14:textId="77777777" w:rsidR="00F55955" w:rsidRPr="00F55955" w:rsidRDefault="00F55955" w:rsidP="00F55955">
      <w:pPr>
        <w:rPr>
          <w:b/>
          <w:iCs/>
          <w:u w:val="single"/>
        </w:rPr>
      </w:pPr>
      <w:r w:rsidRPr="00F55955">
        <w:rPr>
          <w:u w:val="single"/>
        </w:rPr>
        <w:t xml:space="preserve">Based on these two </w:t>
      </w:r>
      <w:r w:rsidRPr="00F55955">
        <w:rPr>
          <w:b/>
          <w:iCs/>
          <w:u w:val="single"/>
        </w:rPr>
        <w:t>purely theoretical concerns</w:t>
      </w:r>
      <w:r w:rsidRPr="00F55955">
        <w:rPr>
          <w:sz w:val="16"/>
        </w:rPr>
        <w:t xml:space="preserve">, </w:t>
      </w:r>
      <w:r w:rsidRPr="00F55955">
        <w:rPr>
          <w:u w:val="single"/>
        </w:rPr>
        <w:t>the FTC has pushed heavily for regulatory restrictions on patent licensing rights in the SDO context</w:t>
      </w:r>
      <w:r w:rsidRPr="00F55955">
        <w:rPr>
          <w:sz w:val="16"/>
        </w:rPr>
        <w:t xml:space="preserve">. For example, some regulators have demanded that patent owners relinquish their rights to seek injunctions against infringers of their patents, and they have actively inserted themselves into the details of licensing negotiations. Both of these aspects of a functioning free market and growing innovation economy—the legal right to stop someone who is found liable for violating one’s property rights and private-party contract negotiations between sophisticated commercial companies—are activities that have functioned well for many decades under the Patent Act and with courts as enforcers, without any additional meddling from the government. </w:t>
      </w:r>
      <w:r w:rsidRPr="00F55955">
        <w:rPr>
          <w:u w:val="single"/>
        </w:rPr>
        <w:t>Not only is the FTC stepping in to “fix” something that is not broken, it is doing so without any evidence of consumer harm or impediments to innovation</w:t>
      </w:r>
      <w:r w:rsidRPr="00F55955">
        <w:rPr>
          <w:sz w:val="16"/>
        </w:rPr>
        <w:t xml:space="preserve">. </w:t>
      </w:r>
      <w:r w:rsidRPr="00F55955">
        <w:rPr>
          <w:b/>
          <w:iCs/>
          <w:u w:val="single"/>
        </w:rPr>
        <w:t>In fact, the exact opposite has been observed</w:t>
      </w:r>
      <w:r w:rsidRPr="00F55955">
        <w:rPr>
          <w:sz w:val="16"/>
        </w:rPr>
        <w:t xml:space="preserve">—the </w:t>
      </w:r>
      <w:r w:rsidRPr="00F55955">
        <w:rPr>
          <w:highlight w:val="yellow"/>
          <w:u w:val="single"/>
        </w:rPr>
        <w:t xml:space="preserve">patent-intensive smart phone industry has experienced the </w:t>
      </w:r>
      <w:r w:rsidRPr="00F55955">
        <w:rPr>
          <w:b/>
          <w:iCs/>
          <w:highlight w:val="yellow"/>
          <w:u w:val="single"/>
        </w:rPr>
        <w:t>largest quality-adjusted price drops</w:t>
      </w:r>
      <w:r w:rsidRPr="00F55955">
        <w:rPr>
          <w:sz w:val="16"/>
        </w:rPr>
        <w:t xml:space="preserve">, </w:t>
      </w:r>
      <w:r w:rsidRPr="00F55955">
        <w:rPr>
          <w:u w:val="single"/>
        </w:rPr>
        <w:t>new products and services, and market expansion compared to other non-patent-intensive industries</w:t>
      </w:r>
      <w:r w:rsidRPr="00F55955">
        <w:rPr>
          <w:sz w:val="16"/>
        </w:rPr>
        <w:t xml:space="preserve">.16  </w:t>
      </w:r>
      <w:r w:rsidRPr="00F55955">
        <w:rPr>
          <w:b/>
          <w:iCs/>
          <w:highlight w:val="yellow"/>
          <w:u w:val="single"/>
        </w:rPr>
        <w:t>Competition and innovation are both flourishing</w:t>
      </w:r>
      <w:r w:rsidRPr="00F55955">
        <w:rPr>
          <w:b/>
          <w:iCs/>
          <w:u w:val="single"/>
        </w:rPr>
        <w:t xml:space="preserve"> in this industry </w:t>
      </w:r>
      <w:r w:rsidRPr="00F55955">
        <w:rPr>
          <w:b/>
          <w:iCs/>
          <w:highlight w:val="yellow"/>
          <w:u w:val="single"/>
        </w:rPr>
        <w:t>without the government’s regulatory “assistance.”</w:t>
      </w:r>
    </w:p>
    <w:p w14:paraId="6F7E1DC5" w14:textId="77777777" w:rsidR="00F55955" w:rsidRPr="00F55955" w:rsidRDefault="00F55955" w:rsidP="00F55955"/>
    <w:p w14:paraId="5E998E09"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Ext #1 --- FRAND Strong --- A2: Patent Thickets</w:t>
      </w:r>
    </w:p>
    <w:p w14:paraId="43EAE1C3" w14:textId="77777777" w:rsidR="00F55955" w:rsidRPr="00F55955" w:rsidRDefault="00F55955" w:rsidP="00F55955"/>
    <w:p w14:paraId="500835E3" w14:textId="77777777" w:rsidR="00F55955" w:rsidRPr="00F55955" w:rsidRDefault="00F55955" w:rsidP="00F55955"/>
    <w:p w14:paraId="66081BDB" w14:textId="77777777" w:rsidR="00F55955" w:rsidRPr="00F55955" w:rsidRDefault="00F55955" w:rsidP="00F55955">
      <w:pPr>
        <w:keepNext/>
        <w:keepLines/>
        <w:spacing w:before="40" w:after="0"/>
        <w:outlineLvl w:val="3"/>
        <w:rPr>
          <w:rFonts w:eastAsiaTheme="majorEastAsia" w:cstheme="majorBidi"/>
          <w:b/>
          <w:iCs/>
          <w:sz w:val="26"/>
        </w:rPr>
      </w:pPr>
      <w:r w:rsidRPr="00F55955">
        <w:rPr>
          <w:rFonts w:eastAsiaTheme="majorEastAsia" w:cstheme="majorBidi"/>
          <w:b/>
          <w:iCs/>
          <w:sz w:val="26"/>
        </w:rPr>
        <w:t>Turn --- Thickets good</w:t>
      </w:r>
    </w:p>
    <w:p w14:paraId="60218AF5" w14:textId="77777777" w:rsidR="00F55955" w:rsidRPr="00F55955" w:rsidRDefault="00F55955" w:rsidP="00F55955">
      <w:pPr>
        <w:rPr>
          <w:rFonts w:eastAsia="Cambria"/>
        </w:rPr>
      </w:pPr>
      <w:r w:rsidRPr="00F55955">
        <w:rPr>
          <w:rFonts w:eastAsia="Cambria"/>
          <w:b/>
          <w:bCs/>
          <w:sz w:val="26"/>
        </w:rPr>
        <w:t>Brougher 21</w:t>
      </w:r>
      <w:r w:rsidRPr="00F55955">
        <w:rPr>
          <w:rFonts w:eastAsia="Cambria"/>
        </w:rPr>
        <w:t xml:space="preserve"> --- Joanna T and Andrew Kingsbury; March 24; the founder and principal at BioPharma Law Group PLLC; student at Cornell Law School; Law360, “7th Circ. Should Find Patent Thickets Aren't Anti-Competitive, https://www.law360.com/articles/1367923/7th-circ-should-find-patent-thickets-aren-t-anti-competitive]</w:t>
      </w:r>
    </w:p>
    <w:p w14:paraId="01DCB026" w14:textId="77777777" w:rsidR="00F55955" w:rsidRPr="00F55955" w:rsidRDefault="00F55955" w:rsidP="00F55955">
      <w:pPr>
        <w:rPr>
          <w:rFonts w:eastAsia="Cambria"/>
          <w:sz w:val="16"/>
        </w:rPr>
      </w:pPr>
      <w:r w:rsidRPr="00F55955">
        <w:rPr>
          <w:rFonts w:eastAsia="Cambria"/>
          <w:sz w:val="16"/>
        </w:rPr>
        <w:t xml:space="preserve">Furthermore, the risk of entering the market without AbbVie's authorization could force those biosimilar manufacturers to pay high damages. Thus, opponents of AbbVie's practice argue that Humira's </w:t>
      </w:r>
      <w:r w:rsidRPr="00F55955">
        <w:rPr>
          <w:rFonts w:eastAsia="Cambria"/>
          <w:highlight w:val="yellow"/>
          <w:u w:val="single"/>
        </w:rPr>
        <w:t>patent thicket</w:t>
      </w:r>
      <w:r w:rsidRPr="00F55955">
        <w:rPr>
          <w:rFonts w:eastAsia="Cambria"/>
          <w:sz w:val="16"/>
        </w:rPr>
        <w:t xml:space="preserve"> creates a </w:t>
      </w:r>
      <w:r w:rsidRPr="00F55955">
        <w:rPr>
          <w:rFonts w:eastAsia="Cambria"/>
          <w:b/>
          <w:iCs/>
          <w:highlight w:val="yellow"/>
          <w:u w:val="single"/>
        </w:rPr>
        <w:t>monopoly</w:t>
      </w:r>
      <w:r w:rsidRPr="00F55955">
        <w:rPr>
          <w:rFonts w:eastAsia="Cambria"/>
          <w:sz w:val="16"/>
        </w:rPr>
        <w:t xml:space="preserve"> outside the scope of patent law's original intent because new competitors cannot provide the market with new and innovative drug iterations.</w:t>
      </w:r>
    </w:p>
    <w:p w14:paraId="0A5E5ECD" w14:textId="77777777" w:rsidR="00F55955" w:rsidRPr="00F55955" w:rsidRDefault="00F55955" w:rsidP="00F55955">
      <w:pPr>
        <w:rPr>
          <w:rFonts w:eastAsia="Cambria"/>
          <w:sz w:val="16"/>
        </w:rPr>
      </w:pPr>
      <w:r w:rsidRPr="00F55955">
        <w:rPr>
          <w:rFonts w:eastAsia="Cambria"/>
          <w:sz w:val="16"/>
        </w:rPr>
        <w:t xml:space="preserve">However, a finding against AbbVie in this regard </w:t>
      </w:r>
      <w:r w:rsidRPr="00F55955">
        <w:rPr>
          <w:rFonts w:eastAsia="Cambria"/>
          <w:highlight w:val="yellow"/>
          <w:u w:val="single"/>
        </w:rPr>
        <w:t xml:space="preserve">is </w:t>
      </w:r>
      <w:r w:rsidRPr="00F55955">
        <w:rPr>
          <w:rFonts w:eastAsia="Cambria"/>
          <w:b/>
          <w:iCs/>
          <w:highlight w:val="yellow"/>
          <w:u w:val="single"/>
        </w:rPr>
        <w:t>misguided</w:t>
      </w:r>
      <w:r w:rsidRPr="00F55955">
        <w:rPr>
          <w:rFonts w:eastAsia="Cambria"/>
          <w:sz w:val="16"/>
        </w:rPr>
        <w:t xml:space="preserve">. First, </w:t>
      </w:r>
      <w:r w:rsidRPr="00F55955">
        <w:rPr>
          <w:rFonts w:eastAsia="Cambria"/>
          <w:u w:val="single"/>
        </w:rPr>
        <w:t xml:space="preserve">the </w:t>
      </w:r>
      <w:r w:rsidRPr="00F55955">
        <w:rPr>
          <w:rFonts w:eastAsia="Cambria"/>
          <w:highlight w:val="yellow"/>
          <w:u w:val="single"/>
        </w:rPr>
        <w:t>patent system grants inventors</w:t>
      </w:r>
      <w:r w:rsidRPr="00F55955">
        <w:rPr>
          <w:rFonts w:eastAsia="Cambria"/>
          <w:u w:val="single"/>
        </w:rPr>
        <w:t xml:space="preserve"> the </w:t>
      </w:r>
      <w:r w:rsidRPr="00F55955">
        <w:rPr>
          <w:rFonts w:eastAsia="Cambria"/>
          <w:highlight w:val="yellow"/>
          <w:u w:val="single"/>
        </w:rPr>
        <w:t xml:space="preserve">right to </w:t>
      </w:r>
      <w:r w:rsidRPr="00F55955">
        <w:rPr>
          <w:rFonts w:eastAsia="Cambria"/>
          <w:b/>
          <w:iCs/>
          <w:highlight w:val="yellow"/>
          <w:u w:val="single"/>
        </w:rPr>
        <w:t>protect their inventions</w:t>
      </w:r>
      <w:r w:rsidRPr="00F55955">
        <w:rPr>
          <w:rFonts w:eastAsia="Cambria"/>
          <w:sz w:val="16"/>
        </w:rPr>
        <w:t xml:space="preserve"> in a variety of ways. While Humira represents an exceptional case of patent stacking, </w:t>
      </w:r>
      <w:r w:rsidRPr="00F55955">
        <w:rPr>
          <w:rFonts w:eastAsia="Cambria"/>
          <w:u w:val="single"/>
        </w:rPr>
        <w:t xml:space="preserve">the </w:t>
      </w:r>
      <w:r w:rsidRPr="00F55955">
        <w:rPr>
          <w:rFonts w:eastAsia="Cambria"/>
          <w:b/>
          <w:iCs/>
          <w:u w:val="single"/>
        </w:rPr>
        <w:t>underlying principle</w:t>
      </w:r>
      <w:r w:rsidRPr="00F55955">
        <w:rPr>
          <w:rFonts w:eastAsia="Cambria"/>
          <w:u w:val="single"/>
        </w:rPr>
        <w:t xml:space="preserve"> can apply across </w:t>
      </w:r>
      <w:r w:rsidRPr="00F55955">
        <w:rPr>
          <w:rFonts w:eastAsia="Cambria"/>
          <w:b/>
          <w:iCs/>
          <w:u w:val="single"/>
        </w:rPr>
        <w:t>all industries</w:t>
      </w:r>
      <w:r w:rsidRPr="00F55955">
        <w:rPr>
          <w:rFonts w:eastAsia="Cambria"/>
          <w:u w:val="single"/>
        </w:rPr>
        <w:t xml:space="preserve"> and </w:t>
      </w:r>
      <w:r w:rsidRPr="00F55955">
        <w:rPr>
          <w:rFonts w:eastAsia="Cambria"/>
          <w:b/>
          <w:iCs/>
          <w:u w:val="single"/>
        </w:rPr>
        <w:t>all technologies</w:t>
      </w:r>
      <w:r w:rsidRPr="00F55955">
        <w:rPr>
          <w:rFonts w:eastAsia="Cambria"/>
          <w:sz w:val="16"/>
        </w:rPr>
        <w:t xml:space="preserve">. </w:t>
      </w:r>
    </w:p>
    <w:p w14:paraId="61678C68" w14:textId="77777777" w:rsidR="00F55955" w:rsidRPr="00F55955" w:rsidRDefault="00F55955" w:rsidP="00F55955">
      <w:pPr>
        <w:rPr>
          <w:rFonts w:eastAsia="Cambria"/>
          <w:sz w:val="16"/>
        </w:rPr>
      </w:pPr>
      <w:r w:rsidRPr="00F55955">
        <w:rPr>
          <w:rFonts w:eastAsia="Cambria"/>
          <w:sz w:val="16"/>
        </w:rPr>
        <w:t xml:space="preserve">Suppose you invented a new battery that revolutionized the electric automobile industry, and you receive a patent for this invention. Suppose further that, during the process of your research, you also determine how to apply your invention to marine travel as well as aviation. </w:t>
      </w:r>
    </w:p>
    <w:p w14:paraId="5C824983" w14:textId="77777777" w:rsidR="00F55955" w:rsidRPr="00F55955" w:rsidRDefault="00F55955" w:rsidP="00F55955">
      <w:pPr>
        <w:rPr>
          <w:rFonts w:eastAsia="Cambria"/>
          <w:sz w:val="16"/>
        </w:rPr>
      </w:pPr>
      <w:r w:rsidRPr="00F55955">
        <w:rPr>
          <w:rFonts w:eastAsia="Cambria"/>
          <w:sz w:val="16"/>
        </w:rPr>
        <w:t xml:space="preserve">Under the current U.S. patent system, </w:t>
      </w:r>
      <w:r w:rsidRPr="00F55955">
        <w:rPr>
          <w:rFonts w:eastAsia="Cambria"/>
          <w:u w:val="single"/>
        </w:rPr>
        <w:t xml:space="preserve">the </w:t>
      </w:r>
      <w:r w:rsidRPr="00F55955">
        <w:rPr>
          <w:rFonts w:eastAsia="Cambria"/>
          <w:highlight w:val="yellow"/>
          <w:u w:val="single"/>
        </w:rPr>
        <w:t xml:space="preserve">patent owner is </w:t>
      </w:r>
      <w:r w:rsidRPr="00F55955">
        <w:rPr>
          <w:rFonts w:eastAsia="Cambria"/>
          <w:b/>
          <w:iCs/>
          <w:highlight w:val="yellow"/>
          <w:u w:val="single"/>
        </w:rPr>
        <w:t>not restricted</w:t>
      </w:r>
      <w:r w:rsidRPr="00F55955">
        <w:rPr>
          <w:rFonts w:eastAsia="Cambria"/>
          <w:u w:val="single"/>
        </w:rPr>
        <w:t xml:space="preserve"> in only seeking patent protection for one use</w:t>
      </w:r>
      <w:r w:rsidRPr="00F55955">
        <w:rPr>
          <w:rFonts w:eastAsia="Cambria"/>
          <w:sz w:val="16"/>
        </w:rPr>
        <w:t xml:space="preserve">. Rather, </w:t>
      </w:r>
      <w:r w:rsidRPr="00F55955">
        <w:rPr>
          <w:rFonts w:eastAsia="Cambria"/>
          <w:u w:val="single"/>
        </w:rPr>
        <w:t xml:space="preserve">the </w:t>
      </w:r>
      <w:r w:rsidRPr="00F55955">
        <w:rPr>
          <w:rFonts w:eastAsia="Cambria"/>
          <w:highlight w:val="yellow"/>
          <w:u w:val="single"/>
        </w:rPr>
        <w:t>inventor</w:t>
      </w:r>
      <w:r w:rsidRPr="00F55955">
        <w:rPr>
          <w:rFonts w:eastAsia="Cambria"/>
          <w:u w:val="single"/>
        </w:rPr>
        <w:t xml:space="preserve"> can </w:t>
      </w:r>
      <w:r w:rsidRPr="00F55955">
        <w:rPr>
          <w:rFonts w:eastAsia="Cambria"/>
          <w:highlight w:val="yellow"/>
          <w:u w:val="single"/>
        </w:rPr>
        <w:t xml:space="preserve">seek and receive </w:t>
      </w:r>
      <w:r w:rsidRPr="00F55955">
        <w:rPr>
          <w:rFonts w:eastAsia="Cambria"/>
          <w:b/>
          <w:iCs/>
          <w:highlight w:val="yellow"/>
          <w:u w:val="single"/>
        </w:rPr>
        <w:t>patent protection</w:t>
      </w:r>
      <w:r w:rsidRPr="00F55955">
        <w:rPr>
          <w:rFonts w:eastAsia="Cambria"/>
          <w:highlight w:val="yellow"/>
          <w:u w:val="single"/>
        </w:rPr>
        <w:t xml:space="preserve"> for</w:t>
      </w:r>
      <w:r w:rsidRPr="00F55955">
        <w:rPr>
          <w:rFonts w:eastAsia="Cambria"/>
          <w:u w:val="single"/>
        </w:rPr>
        <w:t xml:space="preserve"> any </w:t>
      </w:r>
      <w:r w:rsidRPr="00F55955">
        <w:rPr>
          <w:rFonts w:eastAsia="Cambria"/>
          <w:b/>
          <w:iCs/>
          <w:highlight w:val="yellow"/>
          <w:u w:val="single"/>
        </w:rPr>
        <w:t>additional innovative uses</w:t>
      </w:r>
      <w:r w:rsidRPr="00F55955">
        <w:rPr>
          <w:rFonts w:eastAsia="Cambria"/>
          <w:sz w:val="16"/>
        </w:rPr>
        <w:t xml:space="preserve">, which can include, in the case of drugs, new indications, new dosage amounts, new formulations, and so on. </w:t>
      </w:r>
    </w:p>
    <w:p w14:paraId="0D4B0C0C" w14:textId="77777777" w:rsidR="00F55955" w:rsidRPr="00F55955" w:rsidRDefault="00F55955" w:rsidP="00F55955">
      <w:pPr>
        <w:rPr>
          <w:rFonts w:eastAsia="Cambria"/>
          <w:sz w:val="16"/>
        </w:rPr>
      </w:pPr>
      <w:r w:rsidRPr="00F55955">
        <w:rPr>
          <w:rFonts w:eastAsia="Cambria"/>
          <w:sz w:val="16"/>
        </w:rPr>
        <w:t xml:space="preserve">Not only does the patent system permit a patent owner to seek multiple patents to cover its invention, </w:t>
      </w:r>
      <w:r w:rsidRPr="00F55955">
        <w:rPr>
          <w:rFonts w:eastAsia="Cambria"/>
          <w:highlight w:val="yellow"/>
          <w:u w:val="single"/>
        </w:rPr>
        <w:t>doing so</w:t>
      </w:r>
      <w:r w:rsidRPr="00F55955">
        <w:rPr>
          <w:rFonts w:eastAsia="Cambria"/>
          <w:u w:val="single"/>
        </w:rPr>
        <w:t xml:space="preserve"> actually </w:t>
      </w:r>
      <w:r w:rsidRPr="00F55955">
        <w:rPr>
          <w:rFonts w:eastAsia="Cambria"/>
          <w:b/>
          <w:iCs/>
          <w:highlight w:val="yellow"/>
          <w:u w:val="single"/>
        </w:rPr>
        <w:t>promotes innovation</w:t>
      </w:r>
      <w:r w:rsidRPr="00F55955">
        <w:rPr>
          <w:rFonts w:eastAsia="Cambria"/>
          <w:sz w:val="16"/>
        </w:rPr>
        <w:t xml:space="preserve">. Because </w:t>
      </w:r>
      <w:r w:rsidRPr="00F55955">
        <w:rPr>
          <w:rFonts w:eastAsia="Cambria"/>
          <w:u w:val="single"/>
        </w:rPr>
        <w:t xml:space="preserve">the system allows for protecting </w:t>
      </w:r>
      <w:r w:rsidRPr="00F55955">
        <w:rPr>
          <w:rFonts w:eastAsia="Cambria"/>
          <w:b/>
          <w:iCs/>
          <w:u w:val="single"/>
        </w:rPr>
        <w:t>additional uses or variations</w:t>
      </w:r>
      <w:r w:rsidRPr="00F55955">
        <w:rPr>
          <w:rFonts w:eastAsia="Cambria"/>
          <w:u w:val="single"/>
        </w:rPr>
        <w:t xml:space="preserve"> of an idea, the system </w:t>
      </w:r>
      <w:r w:rsidRPr="00F55955">
        <w:rPr>
          <w:rFonts w:eastAsia="Cambria"/>
          <w:b/>
          <w:iCs/>
          <w:highlight w:val="yellow"/>
          <w:u w:val="single"/>
        </w:rPr>
        <w:t>incentivizes</w:t>
      </w:r>
      <w:r w:rsidRPr="00F55955">
        <w:rPr>
          <w:rFonts w:eastAsia="Cambria"/>
          <w:u w:val="single"/>
        </w:rPr>
        <w:t xml:space="preserve"> patent owners to</w:t>
      </w:r>
      <w:r w:rsidRPr="00F55955">
        <w:rPr>
          <w:rFonts w:eastAsia="Cambria"/>
          <w:sz w:val="16"/>
        </w:rPr>
        <w:t xml:space="preserve"> under</w:t>
      </w:r>
      <w:r w:rsidRPr="00F55955">
        <w:rPr>
          <w:rFonts w:eastAsia="Cambria"/>
          <w:u w:val="single"/>
        </w:rPr>
        <w:t>take</w:t>
      </w:r>
      <w:r w:rsidRPr="00F55955">
        <w:rPr>
          <w:rFonts w:eastAsia="Cambria"/>
          <w:sz w:val="16"/>
        </w:rPr>
        <w:t xml:space="preserve"> the </w:t>
      </w:r>
      <w:r w:rsidRPr="00F55955">
        <w:rPr>
          <w:rFonts w:eastAsia="Cambria"/>
          <w:u w:val="single"/>
        </w:rPr>
        <w:t xml:space="preserve">risks and expenses associated with continued </w:t>
      </w:r>
      <w:r w:rsidRPr="00F55955">
        <w:rPr>
          <w:rFonts w:eastAsia="Cambria"/>
          <w:b/>
          <w:iCs/>
          <w:highlight w:val="yellow"/>
          <w:u w:val="single"/>
        </w:rPr>
        <w:t>r</w:t>
      </w:r>
      <w:r w:rsidRPr="00F55955">
        <w:rPr>
          <w:rFonts w:eastAsia="Cambria"/>
          <w:sz w:val="16"/>
        </w:rPr>
        <w:t xml:space="preserve">esearch </w:t>
      </w:r>
      <w:r w:rsidRPr="00F55955">
        <w:rPr>
          <w:rFonts w:eastAsia="Cambria"/>
          <w:u w:val="single"/>
        </w:rPr>
        <w:t xml:space="preserve">and </w:t>
      </w:r>
      <w:r w:rsidRPr="00F55955">
        <w:rPr>
          <w:rFonts w:eastAsia="Cambria"/>
          <w:b/>
          <w:iCs/>
          <w:highlight w:val="yellow"/>
          <w:u w:val="single"/>
        </w:rPr>
        <w:t>d</w:t>
      </w:r>
      <w:r w:rsidRPr="00F55955">
        <w:rPr>
          <w:rFonts w:eastAsia="Cambria"/>
          <w:sz w:val="16"/>
        </w:rPr>
        <w:t xml:space="preserve">evelopment. </w:t>
      </w:r>
    </w:p>
    <w:p w14:paraId="1319D997" w14:textId="77777777" w:rsidR="00F55955" w:rsidRPr="00F55955" w:rsidRDefault="00F55955" w:rsidP="00F55955">
      <w:pPr>
        <w:rPr>
          <w:rFonts w:eastAsia="Cambria"/>
          <w:sz w:val="16"/>
        </w:rPr>
      </w:pPr>
      <w:r w:rsidRPr="00F55955">
        <w:rPr>
          <w:rFonts w:eastAsia="Cambria"/>
          <w:sz w:val="16"/>
        </w:rPr>
        <w:t xml:space="preserve">These continued efforts can result in discoveries such as safer dosage forms, more effective derivatives, new indications, and so on. </w:t>
      </w:r>
      <w:r w:rsidRPr="00F55955">
        <w:rPr>
          <w:rFonts w:eastAsia="Cambria"/>
          <w:highlight w:val="yellow"/>
          <w:u w:val="single"/>
        </w:rPr>
        <w:t>Without</w:t>
      </w:r>
      <w:r w:rsidRPr="00F55955">
        <w:rPr>
          <w:rFonts w:eastAsia="Cambria"/>
          <w:sz w:val="16"/>
        </w:rPr>
        <w:t xml:space="preserve"> the </w:t>
      </w:r>
      <w:r w:rsidRPr="00F55955">
        <w:rPr>
          <w:rFonts w:eastAsia="Cambria"/>
          <w:highlight w:val="yellow"/>
          <w:u w:val="single"/>
        </w:rPr>
        <w:t>incentive</w:t>
      </w:r>
      <w:r w:rsidRPr="00F55955">
        <w:rPr>
          <w:rFonts w:eastAsia="Cambria"/>
          <w:u w:val="single"/>
        </w:rPr>
        <w:t xml:space="preserve"> to undertake</w:t>
      </w:r>
      <w:r w:rsidRPr="00F55955">
        <w:rPr>
          <w:rFonts w:eastAsia="Cambria"/>
          <w:sz w:val="16"/>
        </w:rPr>
        <w:t xml:space="preserve"> this </w:t>
      </w:r>
      <w:r w:rsidRPr="00F55955">
        <w:rPr>
          <w:rFonts w:eastAsia="Cambria"/>
          <w:b/>
          <w:iCs/>
          <w:u w:val="single"/>
        </w:rPr>
        <w:t>additional research</w:t>
      </w:r>
      <w:r w:rsidRPr="00F55955">
        <w:rPr>
          <w:rFonts w:eastAsia="Cambria"/>
          <w:sz w:val="16"/>
        </w:rPr>
        <w:t xml:space="preserve">, many potential </w:t>
      </w:r>
      <w:r w:rsidRPr="00F55955">
        <w:rPr>
          <w:rFonts w:eastAsia="Cambria"/>
          <w:b/>
          <w:iCs/>
          <w:u w:val="single"/>
        </w:rPr>
        <w:t xml:space="preserve">groundbreaking and beneficial </w:t>
      </w:r>
      <w:r w:rsidRPr="00F55955">
        <w:rPr>
          <w:rFonts w:eastAsia="Cambria"/>
          <w:b/>
          <w:iCs/>
          <w:highlight w:val="yellow"/>
          <w:u w:val="single"/>
        </w:rPr>
        <w:t>discoveries</w:t>
      </w:r>
      <w:r w:rsidRPr="00F55955">
        <w:rPr>
          <w:rFonts w:eastAsia="Cambria"/>
          <w:u w:val="single"/>
        </w:rPr>
        <w:t xml:space="preserve"> could remain </w:t>
      </w:r>
      <w:r w:rsidRPr="00F55955">
        <w:rPr>
          <w:rFonts w:eastAsia="Cambria"/>
          <w:b/>
          <w:iCs/>
          <w:highlight w:val="yellow"/>
          <w:u w:val="single"/>
        </w:rPr>
        <w:t>undiscovered</w:t>
      </w:r>
      <w:r w:rsidRPr="00F55955">
        <w:rPr>
          <w:rFonts w:eastAsia="Cambria"/>
          <w:sz w:val="16"/>
        </w:rPr>
        <w:t xml:space="preserve">. </w:t>
      </w:r>
    </w:p>
    <w:p w14:paraId="61BD364B" w14:textId="77777777" w:rsidR="00F55955" w:rsidRPr="00F55955" w:rsidRDefault="00F55955" w:rsidP="00F55955">
      <w:pPr>
        <w:rPr>
          <w:rFonts w:eastAsia="Cambria"/>
          <w:sz w:val="16"/>
        </w:rPr>
      </w:pPr>
      <w:r w:rsidRPr="00F55955">
        <w:rPr>
          <w:rFonts w:eastAsia="Cambria"/>
          <w:sz w:val="16"/>
        </w:rPr>
        <w:t xml:space="preserve">Finally, </w:t>
      </w:r>
      <w:r w:rsidRPr="00F55955">
        <w:rPr>
          <w:rFonts w:eastAsia="Cambria"/>
          <w:u w:val="single"/>
        </w:rPr>
        <w:t xml:space="preserve">the process of conducting </w:t>
      </w:r>
      <w:r w:rsidRPr="00F55955">
        <w:rPr>
          <w:rFonts w:eastAsia="Cambria"/>
          <w:b/>
          <w:iCs/>
          <w:u w:val="single"/>
        </w:rPr>
        <w:t>additional research</w:t>
      </w:r>
      <w:r w:rsidRPr="00F55955">
        <w:rPr>
          <w:rFonts w:eastAsia="Cambria"/>
          <w:u w:val="single"/>
        </w:rPr>
        <w:t xml:space="preserve"> and patenting</w:t>
      </w:r>
      <w:r w:rsidRPr="00F55955">
        <w:rPr>
          <w:rFonts w:eastAsia="Cambria"/>
          <w:sz w:val="16"/>
        </w:rPr>
        <w:t xml:space="preserve"> those </w:t>
      </w:r>
      <w:r w:rsidRPr="00F55955">
        <w:rPr>
          <w:rFonts w:eastAsia="Cambria"/>
          <w:u w:val="single"/>
        </w:rPr>
        <w:t xml:space="preserve">discoveries does not come without a </w:t>
      </w:r>
      <w:r w:rsidRPr="00F55955">
        <w:rPr>
          <w:rFonts w:eastAsia="Cambria"/>
          <w:b/>
          <w:iCs/>
          <w:u w:val="single"/>
        </w:rPr>
        <w:t>high cost</w:t>
      </w:r>
      <w:r w:rsidRPr="00F55955">
        <w:rPr>
          <w:rFonts w:eastAsia="Cambria"/>
          <w:sz w:val="16"/>
        </w:rPr>
        <w:t xml:space="preserve">. Not only does the research and development of these additional uses require a significant amount of investment, but so does the process of patenting and obtaining these patents. </w:t>
      </w:r>
    </w:p>
    <w:p w14:paraId="32D8BD2E" w14:textId="77777777" w:rsidR="00F55955" w:rsidRPr="00F55955" w:rsidRDefault="00F55955" w:rsidP="00F55955">
      <w:pPr>
        <w:rPr>
          <w:rFonts w:eastAsia="Cambria"/>
          <w:sz w:val="16"/>
        </w:rPr>
      </w:pPr>
      <w:r w:rsidRPr="00F55955">
        <w:rPr>
          <w:rFonts w:eastAsia="Cambria"/>
          <w:sz w:val="16"/>
        </w:rPr>
        <w:t xml:space="preserve">This is only to say that the additional years of market exclusivity that AbbVie acquired for Humira did not come for free. It required a dedicated team who were willing to fund additional projects and also pursue patent protection for any discoveries that came from those projects. </w:t>
      </w:r>
    </w:p>
    <w:p w14:paraId="3FDE50B2" w14:textId="77777777" w:rsidR="00F55955" w:rsidRPr="00F55955" w:rsidRDefault="00F55955" w:rsidP="00F55955">
      <w:pPr>
        <w:rPr>
          <w:rFonts w:eastAsia="Cambria"/>
          <w:sz w:val="16"/>
        </w:rPr>
      </w:pPr>
      <w:r w:rsidRPr="00F55955">
        <w:rPr>
          <w:rFonts w:eastAsia="Cambria"/>
          <w:sz w:val="16"/>
        </w:rPr>
        <w:t xml:space="preserve">Patent stacking is not without its limitations. The new discoveries must still satisfy the patentability requirements — subject matter, usefulness, novelty, nonobviousness and written description. Additionally, the discoveries must be supported by at least some data. And, it goes without saying, there should be no fraud or misrepresentation in that data. </w:t>
      </w:r>
    </w:p>
    <w:p w14:paraId="4ECAA557" w14:textId="77777777" w:rsidR="00F55955" w:rsidRPr="00F55955" w:rsidRDefault="00F55955" w:rsidP="00F55955">
      <w:pPr>
        <w:rPr>
          <w:rFonts w:eastAsia="Cambria"/>
          <w:sz w:val="16"/>
        </w:rPr>
      </w:pPr>
      <w:r w:rsidRPr="00F55955">
        <w:rPr>
          <w:rFonts w:eastAsia="Cambria"/>
          <w:u w:val="single"/>
        </w:rPr>
        <w:t xml:space="preserve">The </w:t>
      </w:r>
      <w:r w:rsidRPr="00F55955">
        <w:rPr>
          <w:rFonts w:eastAsia="Cambria"/>
          <w:highlight w:val="yellow"/>
          <w:u w:val="single"/>
        </w:rPr>
        <w:t>process of stacking patents is</w:t>
      </w:r>
      <w:r w:rsidRPr="00F55955">
        <w:rPr>
          <w:rFonts w:eastAsia="Cambria"/>
          <w:u w:val="single"/>
        </w:rPr>
        <w:t xml:space="preserve"> a </w:t>
      </w:r>
      <w:r w:rsidRPr="00F55955">
        <w:rPr>
          <w:rFonts w:eastAsia="Cambria"/>
          <w:b/>
          <w:iCs/>
          <w:highlight w:val="yellow"/>
          <w:u w:val="single"/>
        </w:rPr>
        <w:t>lawful</w:t>
      </w:r>
      <w:r w:rsidRPr="00F55955">
        <w:rPr>
          <w:rFonts w:eastAsia="Cambria"/>
          <w:b/>
          <w:iCs/>
          <w:u w:val="single"/>
        </w:rPr>
        <w:t xml:space="preserve"> practice</w:t>
      </w:r>
      <w:r w:rsidRPr="00F55955">
        <w:rPr>
          <w:rFonts w:eastAsia="Cambria"/>
          <w:u w:val="single"/>
        </w:rPr>
        <w:t xml:space="preserve"> that </w:t>
      </w:r>
      <w:r w:rsidRPr="00F55955">
        <w:rPr>
          <w:rFonts w:eastAsia="Cambria"/>
          <w:b/>
          <w:iCs/>
          <w:u w:val="single"/>
        </w:rPr>
        <w:t>comports</w:t>
      </w:r>
      <w:r w:rsidRPr="00F55955">
        <w:rPr>
          <w:rFonts w:eastAsia="Cambria"/>
          <w:u w:val="single"/>
        </w:rPr>
        <w:t xml:space="preserve"> with antitrust principles</w:t>
      </w:r>
      <w:r w:rsidRPr="00F55955">
        <w:rPr>
          <w:rFonts w:eastAsia="Cambria"/>
          <w:sz w:val="16"/>
        </w:rPr>
        <w:t>. It is not a process that stifles innovation but rather one that offers inventors comprehensive protection over their intellectual property by covering different innovative features of the invention. So long as this process remains in place, inventors should utilize the process to take advantage of the fullest extent of patent law's protection.</w:t>
      </w:r>
    </w:p>
    <w:p w14:paraId="4F35CAEE" w14:textId="77777777" w:rsidR="00F55955" w:rsidRPr="00F55955" w:rsidRDefault="00F55955" w:rsidP="00F55955"/>
    <w:p w14:paraId="2912A27A"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Ext #3a --- Chilling Effect</w:t>
      </w:r>
    </w:p>
    <w:p w14:paraId="4AEFEE4C" w14:textId="77777777" w:rsidR="00F55955" w:rsidRPr="00F55955" w:rsidRDefault="00F55955" w:rsidP="00F55955"/>
    <w:p w14:paraId="7195BA7D" w14:textId="77777777" w:rsidR="00F55955" w:rsidRPr="00F55955" w:rsidRDefault="00F55955" w:rsidP="00F55955"/>
    <w:p w14:paraId="75AE2944" w14:textId="77777777" w:rsidR="00F55955" w:rsidRPr="00F55955" w:rsidRDefault="00F55955" w:rsidP="00F55955"/>
    <w:p w14:paraId="35721BAD" w14:textId="77777777" w:rsidR="00F55955" w:rsidRPr="00F55955" w:rsidRDefault="00F55955" w:rsidP="00F55955">
      <w:pPr>
        <w:keepNext/>
        <w:keepLines/>
        <w:spacing w:before="40" w:after="0"/>
        <w:outlineLvl w:val="3"/>
        <w:rPr>
          <w:rFonts w:eastAsiaTheme="majorEastAsia" w:cstheme="majorBidi"/>
          <w:b/>
          <w:iCs/>
          <w:sz w:val="26"/>
        </w:rPr>
      </w:pPr>
      <w:r w:rsidRPr="00F55955">
        <w:rPr>
          <w:rFonts w:eastAsiaTheme="majorEastAsia" w:cstheme="majorBidi"/>
          <w:b/>
          <w:iCs/>
          <w:sz w:val="26"/>
        </w:rPr>
        <w:t>Changing the rules AFTER the sunk cost of innovation guarantees companies don’t participate in SSOs --- turns every advantage</w:t>
      </w:r>
    </w:p>
    <w:p w14:paraId="759C8CFE" w14:textId="77777777" w:rsidR="00F55955" w:rsidRPr="00F55955" w:rsidRDefault="00F55955" w:rsidP="00F55955">
      <w:pPr>
        <w:rPr>
          <w:sz w:val="16"/>
        </w:rPr>
      </w:pPr>
      <w:r w:rsidRPr="00F55955">
        <w:rPr>
          <w:b/>
          <w:bCs/>
          <w:sz w:val="26"/>
        </w:rPr>
        <w:t>Mossoff 18</w:t>
      </w:r>
      <w:r w:rsidRPr="00F55955">
        <w:rPr>
          <w:sz w:val="16"/>
        </w:rPr>
        <w:t xml:space="preserve"> --- Adam Mossoff et al, Professor of Law Antonin Scalia Law School, George Mason University, “Will Overzealous Regulators Make Your Smartphone Stupid?”, Regulatory Transparency Project, December 10, 2018, https://regproject.org/paper/will-overzealous-regulators-make-smartphone-stupid/</w:t>
      </w:r>
    </w:p>
    <w:p w14:paraId="11D9E19D" w14:textId="77777777" w:rsidR="00F55955" w:rsidRPr="00F55955" w:rsidRDefault="00F55955" w:rsidP="00F55955">
      <w:pPr>
        <w:rPr>
          <w:sz w:val="16"/>
        </w:rPr>
      </w:pPr>
      <w:r w:rsidRPr="00F55955">
        <w:rPr>
          <w:sz w:val="16"/>
        </w:rPr>
        <w:t xml:space="preserve">Worse still, the government is not content to simply meddle in the private negotiations between a patent owner and a manufacturer, or in the civil lawsuits between a patent owner and an infringer. </w:t>
      </w:r>
      <w:r w:rsidRPr="00F55955">
        <w:rPr>
          <w:highlight w:val="yellow"/>
          <w:u w:val="single"/>
        </w:rPr>
        <w:t>Antitrust regulators have</w:t>
      </w:r>
      <w:r w:rsidRPr="00F55955">
        <w:rPr>
          <w:sz w:val="16"/>
          <w:highlight w:val="yellow"/>
        </w:rPr>
        <w:t xml:space="preserve"> a</w:t>
      </w:r>
      <w:r w:rsidRPr="00F55955">
        <w:rPr>
          <w:sz w:val="16"/>
        </w:rPr>
        <w:t xml:space="preserve">lso </w:t>
      </w:r>
      <w:r w:rsidRPr="00F55955">
        <w:rPr>
          <w:highlight w:val="yellow"/>
          <w:u w:val="single"/>
        </w:rPr>
        <w:t>used</w:t>
      </w:r>
      <w:r w:rsidRPr="00F55955">
        <w:rPr>
          <w:u w:val="single"/>
        </w:rPr>
        <w:t xml:space="preserve"> the </w:t>
      </w:r>
      <w:r w:rsidRPr="00F55955">
        <w:rPr>
          <w:highlight w:val="yellow"/>
          <w:u w:val="single"/>
        </w:rPr>
        <w:t xml:space="preserve">theoretical problems of “patent hold up” and “royalty stacking” to </w:t>
      </w:r>
      <w:r w:rsidRPr="00F55955">
        <w:rPr>
          <w:u w:val="single"/>
        </w:rPr>
        <w:t xml:space="preserve">actively </w:t>
      </w:r>
      <w:r w:rsidRPr="00F55955">
        <w:rPr>
          <w:highlight w:val="yellow"/>
          <w:u w:val="single"/>
        </w:rPr>
        <w:t>influence</w:t>
      </w:r>
      <w:r w:rsidRPr="00F55955">
        <w:rPr>
          <w:u w:val="single"/>
        </w:rPr>
        <w:t xml:space="preserve"> SDOs to alter their own </w:t>
      </w:r>
      <w:r w:rsidRPr="00F55955">
        <w:rPr>
          <w:highlight w:val="yellow"/>
          <w:u w:val="single"/>
        </w:rPr>
        <w:t>patent policies</w:t>
      </w:r>
      <w:r w:rsidRPr="00F55955">
        <w:rPr>
          <w:sz w:val="16"/>
        </w:rPr>
        <w:t>. For example, the IEEE, an organization that oversees thousands of standards in hundreds of technologies, recently revised its patent policy. The policy, among other things, takes away the right of a patent owner who participates in its development of technological standards to seek an injunction against anyone who is infringing its SEP, turning the FRAND commitment into a compulsory license—making these patents less valuable than patents in other industries.</w:t>
      </w:r>
    </w:p>
    <w:p w14:paraId="6EB108E4" w14:textId="77777777" w:rsidR="00F55955" w:rsidRPr="00F55955" w:rsidRDefault="00F55955" w:rsidP="00F55955">
      <w:pPr>
        <w:rPr>
          <w:sz w:val="16"/>
        </w:rPr>
      </w:pPr>
      <w:r w:rsidRPr="00F55955">
        <w:rPr>
          <w:highlight w:val="yellow"/>
          <w:u w:val="single"/>
        </w:rPr>
        <w:t xml:space="preserve">The problem with </w:t>
      </w:r>
      <w:r w:rsidRPr="00F55955">
        <w:rPr>
          <w:u w:val="single"/>
        </w:rPr>
        <w:t xml:space="preserve">these </w:t>
      </w:r>
      <w:r w:rsidRPr="00F55955">
        <w:rPr>
          <w:highlight w:val="yellow"/>
          <w:u w:val="single"/>
        </w:rPr>
        <w:t xml:space="preserve">changes </w:t>
      </w:r>
      <w:r w:rsidRPr="00F55955">
        <w:rPr>
          <w:u w:val="single"/>
        </w:rPr>
        <w:t xml:space="preserve">by SDOs </w:t>
      </w:r>
      <w:r w:rsidRPr="00F55955">
        <w:rPr>
          <w:highlight w:val="yellow"/>
          <w:u w:val="single"/>
        </w:rPr>
        <w:t xml:space="preserve">is that this is a </w:t>
      </w:r>
      <w:r w:rsidRPr="00F55955">
        <w:rPr>
          <w:b/>
          <w:iCs/>
          <w:highlight w:val="yellow"/>
          <w:u w:val="single"/>
        </w:rPr>
        <w:t>dangerous short-term game</w:t>
      </w:r>
      <w:r w:rsidRPr="00F55955">
        <w:rPr>
          <w:sz w:val="16"/>
        </w:rPr>
        <w:t xml:space="preserve"> </w:t>
      </w:r>
      <w:r w:rsidRPr="00F55955">
        <w:rPr>
          <w:u w:val="single"/>
        </w:rPr>
        <w:t xml:space="preserve">being played by users of technological standards, because </w:t>
      </w:r>
      <w:r w:rsidRPr="00F55955">
        <w:rPr>
          <w:highlight w:val="yellow"/>
          <w:u w:val="single"/>
        </w:rPr>
        <w:t>they are changing the rules of the game</w:t>
      </w:r>
      <w:r w:rsidRPr="00F55955">
        <w:rPr>
          <w:sz w:val="16"/>
          <w:highlight w:val="yellow"/>
        </w:rPr>
        <w:t xml:space="preserve"> </w:t>
      </w:r>
      <w:r w:rsidRPr="00F55955">
        <w:rPr>
          <w:b/>
          <w:iCs/>
          <w:highlight w:val="yellow"/>
          <w:u w:val="single"/>
        </w:rPr>
        <w:t>after the sunk cost R&amp;D investments</w:t>
      </w:r>
      <w:r w:rsidRPr="00F55955">
        <w:rPr>
          <w:sz w:val="16"/>
        </w:rPr>
        <w:t xml:space="preserve"> have been made by the innovators. In the long run, </w:t>
      </w:r>
      <w:r w:rsidRPr="00F55955">
        <w:rPr>
          <w:highlight w:val="yellow"/>
          <w:u w:val="single"/>
        </w:rPr>
        <w:t xml:space="preserve">such policy revisions make it </w:t>
      </w:r>
      <w:r w:rsidRPr="00F55955">
        <w:rPr>
          <w:b/>
          <w:iCs/>
          <w:highlight w:val="yellow"/>
          <w:u w:val="single"/>
        </w:rPr>
        <w:t>less appealing</w:t>
      </w:r>
      <w:r w:rsidRPr="00F55955">
        <w:rPr>
          <w:sz w:val="16"/>
          <w:highlight w:val="yellow"/>
        </w:rPr>
        <w:t xml:space="preserve"> </w:t>
      </w:r>
      <w:r w:rsidRPr="00F55955">
        <w:rPr>
          <w:highlight w:val="yellow"/>
          <w:u w:val="single"/>
        </w:rPr>
        <w:t>for a company to invest in</w:t>
      </w:r>
      <w:r w:rsidRPr="00F55955">
        <w:rPr>
          <w:u w:val="single"/>
        </w:rPr>
        <w:t xml:space="preserve"> developing </w:t>
      </w:r>
      <w:r w:rsidRPr="00F55955">
        <w:rPr>
          <w:b/>
          <w:iCs/>
          <w:u w:val="single"/>
        </w:rPr>
        <w:t xml:space="preserve">new, </w:t>
      </w:r>
      <w:r w:rsidRPr="00F55955">
        <w:rPr>
          <w:b/>
          <w:iCs/>
          <w:highlight w:val="yellow"/>
          <w:u w:val="single"/>
        </w:rPr>
        <w:t>innovative tech</w:t>
      </w:r>
      <w:r w:rsidRPr="00F55955">
        <w:rPr>
          <w:b/>
          <w:iCs/>
          <w:u w:val="single"/>
        </w:rPr>
        <w:t>nology</w:t>
      </w:r>
      <w:r w:rsidRPr="00F55955">
        <w:rPr>
          <w:sz w:val="16"/>
        </w:rPr>
        <w:t xml:space="preserve"> </w:t>
      </w:r>
      <w:r w:rsidRPr="00F55955">
        <w:rPr>
          <w:u w:val="single"/>
        </w:rPr>
        <w:t>and to participate in SDO activities.</w:t>
      </w:r>
      <w:r w:rsidRPr="00F55955">
        <w:rPr>
          <w:sz w:val="16"/>
        </w:rPr>
        <w:t xml:space="preserve"> </w:t>
      </w:r>
      <w:r w:rsidRPr="00F55955">
        <w:rPr>
          <w:highlight w:val="yellow"/>
          <w:u w:val="single"/>
        </w:rPr>
        <w:t>If companies decline to participate</w:t>
      </w:r>
      <w:r w:rsidRPr="00F55955">
        <w:rPr>
          <w:u w:val="single"/>
        </w:rPr>
        <w:t xml:space="preserve"> in SDOs</w:t>
      </w:r>
      <w:r w:rsidRPr="00F55955">
        <w:rPr>
          <w:sz w:val="16"/>
        </w:rPr>
        <w:t xml:space="preserve"> because of these policy revisions, </w:t>
      </w:r>
      <w:r w:rsidRPr="00F55955">
        <w:rPr>
          <w:b/>
          <w:iCs/>
          <w:highlight w:val="yellow"/>
          <w:u w:val="single"/>
        </w:rPr>
        <w:t>there will be fewer tech</w:t>
      </w:r>
      <w:r w:rsidRPr="00F55955">
        <w:rPr>
          <w:sz w:val="16"/>
        </w:rPr>
        <w:t xml:space="preserve">nologies </w:t>
      </w:r>
      <w:r w:rsidRPr="00F55955">
        <w:rPr>
          <w:b/>
          <w:iCs/>
          <w:highlight w:val="yellow"/>
          <w:u w:val="single"/>
        </w:rPr>
        <w:t>contributed to the SDO</w:t>
      </w:r>
      <w:r w:rsidRPr="00F55955">
        <w:rPr>
          <w:sz w:val="16"/>
        </w:rPr>
        <w:t xml:space="preserve"> for consideration </w:t>
      </w:r>
      <w:r w:rsidRPr="00F55955">
        <w:rPr>
          <w:u w:val="single"/>
        </w:rPr>
        <w:t>and less robust participation by these companies’ engineers</w:t>
      </w:r>
      <w:r w:rsidRPr="00F55955">
        <w:rPr>
          <w:sz w:val="16"/>
        </w:rPr>
        <w:t xml:space="preserve">. Having the best ideas and the smartest people at the table when a standard is being developed is a key strength of standardization, and </w:t>
      </w:r>
      <w:r w:rsidRPr="00F55955">
        <w:rPr>
          <w:u w:val="single"/>
        </w:rPr>
        <w:t>this will</w:t>
      </w:r>
      <w:r w:rsidRPr="00F55955">
        <w:rPr>
          <w:sz w:val="16"/>
        </w:rPr>
        <w:t xml:space="preserve"> </w:t>
      </w:r>
      <w:r w:rsidRPr="00F55955">
        <w:rPr>
          <w:b/>
          <w:iCs/>
          <w:u w:val="single"/>
        </w:rPr>
        <w:t>disappear</w:t>
      </w:r>
      <w:r w:rsidRPr="00F55955">
        <w:rPr>
          <w:sz w:val="16"/>
        </w:rPr>
        <w:t xml:space="preserve"> </w:t>
      </w:r>
      <w:r w:rsidRPr="00F55955">
        <w:rPr>
          <w:highlight w:val="yellow"/>
          <w:u w:val="single"/>
        </w:rPr>
        <w:t>if</w:t>
      </w:r>
      <w:r w:rsidRPr="00F55955">
        <w:rPr>
          <w:sz w:val="16"/>
        </w:rPr>
        <w:t xml:space="preserve"> </w:t>
      </w:r>
      <w:r w:rsidRPr="00F55955">
        <w:rPr>
          <w:b/>
          <w:iCs/>
          <w:highlight w:val="yellow"/>
          <w:u w:val="single"/>
        </w:rPr>
        <w:t>innovative companies</w:t>
      </w:r>
      <w:r w:rsidRPr="00F55955">
        <w:rPr>
          <w:sz w:val="16"/>
        </w:rPr>
        <w:t xml:space="preserve"> begin to eschew participating in SDOs.17 At the end of the day</w:t>
      </w:r>
      <w:r w:rsidRPr="00F55955">
        <w:rPr>
          <w:u w:val="single"/>
        </w:rPr>
        <w:t xml:space="preserve">, if </w:t>
      </w:r>
      <w:r w:rsidRPr="00F55955">
        <w:rPr>
          <w:highlight w:val="yellow"/>
          <w:u w:val="single"/>
        </w:rPr>
        <w:t>participation</w:t>
      </w:r>
      <w:r w:rsidRPr="00F55955">
        <w:rPr>
          <w:u w:val="single"/>
        </w:rPr>
        <w:t xml:space="preserve"> in an SDO </w:t>
      </w:r>
      <w:r w:rsidRPr="00F55955">
        <w:rPr>
          <w:highlight w:val="yellow"/>
          <w:u w:val="single"/>
        </w:rPr>
        <w:t>is unattractive</w:t>
      </w:r>
      <w:r w:rsidRPr="00F55955">
        <w:rPr>
          <w:u w:val="single"/>
        </w:rPr>
        <w:t xml:space="preserve"> to innovative companies</w:t>
      </w:r>
      <w:r w:rsidRPr="00F55955">
        <w:rPr>
          <w:sz w:val="16"/>
        </w:rPr>
        <w:t xml:space="preserve"> due to the SDOs patent policies, </w:t>
      </w:r>
      <w:r w:rsidRPr="00F55955">
        <w:rPr>
          <w:b/>
          <w:iCs/>
          <w:highlight w:val="yellow"/>
          <w:u w:val="single"/>
        </w:rPr>
        <w:t>innovation will suffer</w:t>
      </w:r>
      <w:r w:rsidRPr="00F55955">
        <w:rPr>
          <w:sz w:val="16"/>
        </w:rPr>
        <w:t xml:space="preserve">. As companies refocus their innovative efforts towards proprietary technologies instead of creating common standards. </w:t>
      </w:r>
      <w:r w:rsidRPr="00F55955">
        <w:rPr>
          <w:u w:val="single"/>
        </w:rPr>
        <w:t>This will hurt competition and consumers,</w:t>
      </w:r>
      <w:r w:rsidRPr="00F55955">
        <w:rPr>
          <w:sz w:val="16"/>
        </w:rPr>
        <w:t xml:space="preserve"> the very people antitrust regulators are supposed to be protecting.</w:t>
      </w:r>
    </w:p>
    <w:p w14:paraId="18AF1043" w14:textId="77777777" w:rsidR="00F55955" w:rsidRPr="00F55955" w:rsidRDefault="00F55955" w:rsidP="00F55955">
      <w:pPr>
        <w:rPr>
          <w:u w:val="single"/>
        </w:rPr>
      </w:pPr>
      <w:r w:rsidRPr="00F55955">
        <w:rPr>
          <w:highlight w:val="yellow"/>
          <w:u w:val="single"/>
        </w:rPr>
        <w:t>The problems</w:t>
      </w:r>
      <w:r w:rsidRPr="00F55955">
        <w:rPr>
          <w:u w:val="single"/>
        </w:rPr>
        <w:t xml:space="preserve"> with the “</w:t>
      </w:r>
      <w:r w:rsidRPr="00F55955">
        <w:rPr>
          <w:highlight w:val="yellow"/>
          <w:u w:val="single"/>
        </w:rPr>
        <w:t>patent hold up” and “royalty stacking</w:t>
      </w:r>
      <w:r w:rsidRPr="00F55955">
        <w:rPr>
          <w:u w:val="single"/>
        </w:rPr>
        <w:t>” theories</w:t>
      </w:r>
      <w:r w:rsidRPr="00F55955">
        <w:rPr>
          <w:sz w:val="16"/>
        </w:rPr>
        <w:t xml:space="preserve"> are biased without taking into account other factors that drive the functioning of a market, such as long-term incentives of technology developers and licensors to make the industry successful and maximize demand for their technology, thus keeping any price increases under check. </w:t>
      </w:r>
      <w:r w:rsidRPr="00F55955">
        <w:rPr>
          <w:b/>
          <w:iCs/>
          <w:highlight w:val="yellow"/>
          <w:u w:val="single"/>
        </w:rPr>
        <w:t>There is no evidence to support these theories</w:t>
      </w:r>
      <w:r w:rsidRPr="00F55955">
        <w:rPr>
          <w:sz w:val="16"/>
        </w:rPr>
        <w:t xml:space="preserve">, </w:t>
      </w:r>
      <w:r w:rsidRPr="00F55955">
        <w:rPr>
          <w:u w:val="single"/>
        </w:rPr>
        <w:t xml:space="preserve">and </w:t>
      </w:r>
      <w:r w:rsidRPr="00F55955">
        <w:rPr>
          <w:highlight w:val="yellow"/>
          <w:u w:val="single"/>
        </w:rPr>
        <w:t>the harms</w:t>
      </w:r>
      <w:r w:rsidRPr="00F55955">
        <w:rPr>
          <w:u w:val="single"/>
        </w:rPr>
        <w:t xml:space="preserve"> alleged by these theories </w:t>
      </w:r>
      <w:r w:rsidRPr="00F55955">
        <w:rPr>
          <w:highlight w:val="yellow"/>
          <w:u w:val="single"/>
        </w:rPr>
        <w:t>are</w:t>
      </w:r>
      <w:r w:rsidRPr="00F55955">
        <w:rPr>
          <w:u w:val="single"/>
        </w:rPr>
        <w:t xml:space="preserve"> simply </w:t>
      </w:r>
      <w:r w:rsidRPr="00F55955">
        <w:rPr>
          <w:b/>
          <w:iCs/>
          <w:highlight w:val="yellow"/>
          <w:u w:val="single"/>
        </w:rPr>
        <w:t>not borne out</w:t>
      </w:r>
      <w:r w:rsidRPr="00F55955">
        <w:rPr>
          <w:sz w:val="16"/>
          <w:highlight w:val="yellow"/>
        </w:rPr>
        <w:t>.</w:t>
      </w:r>
      <w:r w:rsidRPr="00F55955">
        <w:rPr>
          <w:sz w:val="16"/>
        </w:rPr>
        <w:t xml:space="preserve"> </w:t>
      </w:r>
      <w:r w:rsidRPr="00F55955">
        <w:rPr>
          <w:u w:val="single"/>
        </w:rPr>
        <w:t>Proving that these harms are not real is as easy as asking you to take your smart phone out of your pocket</w:t>
      </w:r>
      <w:r w:rsidRPr="00F55955">
        <w:rPr>
          <w:sz w:val="16"/>
        </w:rPr>
        <w:t xml:space="preserve"> or your purse. </w:t>
      </w:r>
      <w:r w:rsidRPr="00F55955">
        <w:rPr>
          <w:u w:val="single"/>
        </w:rPr>
        <w:t>And yet, despite this very tangible evidence that the high-tech world is functioning well</w:t>
      </w:r>
      <w:r w:rsidRPr="00F55955">
        <w:rPr>
          <w:sz w:val="16"/>
        </w:rPr>
        <w:t xml:space="preserve"> in the presence of SSOs and standardized technologies, </w:t>
      </w:r>
      <w:r w:rsidRPr="00F55955">
        <w:rPr>
          <w:u w:val="single"/>
        </w:rPr>
        <w:t>the antitrust regulators are pushing forward on thin air</w:t>
      </w:r>
      <w:r w:rsidRPr="00F55955">
        <w:rPr>
          <w:sz w:val="16"/>
        </w:rPr>
        <w:t xml:space="preserve">. Separately, </w:t>
      </w:r>
      <w:r w:rsidRPr="00F55955">
        <w:rPr>
          <w:u w:val="single"/>
        </w:rPr>
        <w:t>the potential of hold out,</w:t>
      </w:r>
      <w:r w:rsidRPr="00F55955">
        <w:rPr>
          <w:sz w:val="16"/>
        </w:rPr>
        <w:t xml:space="preserve"> which enables technology users to reduce the price of the technology, or stop paying for it altogether, </w:t>
      </w:r>
      <w:r w:rsidRPr="00F55955">
        <w:rPr>
          <w:u w:val="single"/>
        </w:rPr>
        <w:t>may become a rational strategy when injunctions are hard to obtain and restricted to even seek.</w:t>
      </w:r>
    </w:p>
    <w:p w14:paraId="0F0F9084" w14:textId="77777777" w:rsidR="00F55955" w:rsidRPr="00F55955" w:rsidRDefault="00F55955" w:rsidP="00F55955"/>
    <w:p w14:paraId="4537EA79" w14:textId="77777777" w:rsidR="00F55955" w:rsidRPr="00F55955" w:rsidRDefault="00F55955" w:rsidP="00F55955">
      <w:pPr>
        <w:keepNext/>
        <w:keepLines/>
        <w:pageBreakBefore/>
        <w:spacing w:before="40" w:after="0"/>
        <w:jc w:val="center"/>
        <w:outlineLvl w:val="2"/>
        <w:rPr>
          <w:rFonts w:eastAsiaTheme="majorEastAsia" w:cstheme="majorBidi"/>
          <w:b/>
          <w:sz w:val="32"/>
          <w:szCs w:val="24"/>
          <w:u w:val="single"/>
        </w:rPr>
      </w:pPr>
      <w:r w:rsidRPr="00F55955">
        <w:rPr>
          <w:rFonts w:eastAsiaTheme="majorEastAsia" w:cstheme="majorBidi"/>
          <w:b/>
          <w:sz w:val="32"/>
          <w:szCs w:val="24"/>
          <w:u w:val="single"/>
        </w:rPr>
        <w:lastRenderedPageBreak/>
        <w:t>Ext #3 --- New Link --- Error Rates</w:t>
      </w:r>
    </w:p>
    <w:p w14:paraId="0D2AF21C" w14:textId="77777777" w:rsidR="00F55955" w:rsidRPr="00F55955" w:rsidRDefault="00F55955" w:rsidP="00F55955"/>
    <w:p w14:paraId="4396E0F5" w14:textId="77777777" w:rsidR="00F55955" w:rsidRPr="00F55955" w:rsidRDefault="00F55955" w:rsidP="00F55955">
      <w:pPr>
        <w:keepNext/>
        <w:keepLines/>
        <w:spacing w:before="40" w:after="0"/>
        <w:outlineLvl w:val="3"/>
        <w:rPr>
          <w:rFonts w:eastAsiaTheme="majorEastAsia" w:cstheme="majorBidi"/>
          <w:b/>
          <w:iCs/>
          <w:sz w:val="26"/>
        </w:rPr>
      </w:pPr>
      <w:r w:rsidRPr="00F55955">
        <w:rPr>
          <w:rFonts w:eastAsiaTheme="majorEastAsia" w:cstheme="majorBidi"/>
          <w:b/>
          <w:iCs/>
          <w:sz w:val="26"/>
        </w:rPr>
        <w:t>New link --- Plan is prone to erroneous enforcement that chills innovation and investment across all economic sectors.</w:t>
      </w:r>
    </w:p>
    <w:p w14:paraId="0E40E71B" w14:textId="77777777" w:rsidR="00F55955" w:rsidRPr="00F55955" w:rsidRDefault="00F55955" w:rsidP="00F55955">
      <w:r w:rsidRPr="00F55955">
        <w:rPr>
          <w:b/>
          <w:bCs/>
          <w:sz w:val="26"/>
        </w:rPr>
        <w:t>Manne 20</w:t>
      </w:r>
      <w:r w:rsidRPr="00F55955">
        <w:t xml:space="preserve"> --- Geoffrey A. Manne, president and founder of the International Center for Law and Economics, “Error Costs in Digital Markets,” November 2020, https://papers.ssrn.com/sol3/papers.cfm?abstract_id=3733662</w:t>
      </w:r>
    </w:p>
    <w:p w14:paraId="6AEEB0F3" w14:textId="77777777" w:rsidR="00F55955" w:rsidRPr="00F55955" w:rsidRDefault="00F55955" w:rsidP="00F55955">
      <w:pPr>
        <w:rPr>
          <w:u w:val="single"/>
        </w:rPr>
      </w:pPr>
      <w:r w:rsidRPr="00F55955">
        <w:rPr>
          <w:b/>
          <w:iCs/>
          <w:u w:val="single"/>
        </w:rPr>
        <w:t>Legal decision-making</w:t>
      </w:r>
      <w:r w:rsidRPr="00F55955">
        <w:rPr>
          <w:sz w:val="16"/>
        </w:rPr>
        <w:t xml:space="preserve"> </w:t>
      </w:r>
      <w:r w:rsidRPr="00F55955">
        <w:rPr>
          <w:u w:val="single"/>
        </w:rPr>
        <w:t xml:space="preserve">and </w:t>
      </w:r>
      <w:r w:rsidRPr="00F55955">
        <w:rPr>
          <w:b/>
          <w:iCs/>
          <w:highlight w:val="yellow"/>
          <w:u w:val="single"/>
        </w:rPr>
        <w:t>enforcement under uncertainty</w:t>
      </w:r>
      <w:r w:rsidRPr="00F55955">
        <w:rPr>
          <w:highlight w:val="yellow"/>
          <w:u w:val="single"/>
        </w:rPr>
        <w:t xml:space="preserve"> are</w:t>
      </w:r>
      <w:r w:rsidRPr="00F55955">
        <w:rPr>
          <w:u w:val="single"/>
        </w:rPr>
        <w:t xml:space="preserve"> always </w:t>
      </w:r>
      <w:r w:rsidRPr="00F55955">
        <w:rPr>
          <w:b/>
          <w:iCs/>
          <w:u w:val="single"/>
        </w:rPr>
        <w:t>difficult</w:t>
      </w:r>
      <w:r w:rsidRPr="00F55955">
        <w:rPr>
          <w:sz w:val="16"/>
        </w:rPr>
        <w:t xml:space="preserve"> </w:t>
      </w:r>
      <w:r w:rsidRPr="00F55955">
        <w:rPr>
          <w:u w:val="single"/>
        </w:rPr>
        <w:t>and</w:t>
      </w:r>
      <w:r w:rsidRPr="00F55955">
        <w:rPr>
          <w:sz w:val="16"/>
        </w:rPr>
        <w:t xml:space="preserve"> always potentially </w:t>
      </w:r>
      <w:r w:rsidRPr="00F55955">
        <w:rPr>
          <w:b/>
          <w:iCs/>
          <w:highlight w:val="yellow"/>
          <w:u w:val="single"/>
        </w:rPr>
        <w:t>costly</w:t>
      </w:r>
      <w:r w:rsidRPr="00F55955">
        <w:rPr>
          <w:sz w:val="16"/>
        </w:rPr>
        <w:t xml:space="preserve">. </w:t>
      </w:r>
      <w:r w:rsidRPr="00F55955">
        <w:rPr>
          <w:u w:val="single"/>
        </w:rPr>
        <w:t xml:space="preserve">The </w:t>
      </w:r>
      <w:r w:rsidRPr="00F55955">
        <w:rPr>
          <w:b/>
          <w:iCs/>
          <w:highlight w:val="yellow"/>
          <w:u w:val="single"/>
        </w:rPr>
        <w:t>risk of error</w:t>
      </w:r>
      <w:r w:rsidRPr="00F55955">
        <w:rPr>
          <w:highlight w:val="yellow"/>
          <w:u w:val="single"/>
        </w:rPr>
        <w:t xml:space="preserve"> is</w:t>
      </w:r>
      <w:r w:rsidRPr="00F55955">
        <w:rPr>
          <w:u w:val="single"/>
        </w:rPr>
        <w:t xml:space="preserve"> </w:t>
      </w:r>
      <w:r w:rsidRPr="00F55955">
        <w:rPr>
          <w:b/>
          <w:iCs/>
          <w:u w:val="single"/>
        </w:rPr>
        <w:t>always present</w:t>
      </w:r>
      <w:r w:rsidRPr="00F55955">
        <w:rPr>
          <w:u w:val="single"/>
        </w:rPr>
        <w:t xml:space="preserve"> given the </w:t>
      </w:r>
      <w:r w:rsidRPr="00F55955">
        <w:rPr>
          <w:b/>
          <w:iCs/>
          <w:u w:val="single"/>
        </w:rPr>
        <w:t>limits of knowledge</w:t>
      </w:r>
      <w:r w:rsidRPr="00F55955">
        <w:rPr>
          <w:u w:val="single"/>
        </w:rPr>
        <w:t>,</w:t>
      </w:r>
      <w:r w:rsidRPr="00F55955">
        <w:rPr>
          <w:sz w:val="16"/>
        </w:rPr>
        <w:t xml:space="preserve"> </w:t>
      </w:r>
      <w:r w:rsidRPr="00F55955">
        <w:rPr>
          <w:u w:val="single"/>
        </w:rPr>
        <w:t xml:space="preserve">but it is </w:t>
      </w:r>
      <w:r w:rsidRPr="00F55955">
        <w:rPr>
          <w:b/>
          <w:iCs/>
          <w:highlight w:val="yellow"/>
          <w:u w:val="single"/>
        </w:rPr>
        <w:t>magnified</w:t>
      </w:r>
      <w:r w:rsidRPr="00F55955">
        <w:rPr>
          <w:highlight w:val="yellow"/>
          <w:u w:val="single"/>
        </w:rPr>
        <w:t xml:space="preserve"> by the </w:t>
      </w:r>
      <w:r w:rsidRPr="00F55955">
        <w:rPr>
          <w:b/>
          <w:iCs/>
          <w:sz w:val="24"/>
          <w:szCs w:val="24"/>
          <w:highlight w:val="yellow"/>
          <w:u w:val="single"/>
        </w:rPr>
        <w:t>precedential nature</w:t>
      </w:r>
      <w:r w:rsidRPr="00F55955">
        <w:rPr>
          <w:highlight w:val="yellow"/>
          <w:u w:val="single"/>
        </w:rPr>
        <w:t xml:space="preserve"> of judicial decisions: an </w:t>
      </w:r>
      <w:r w:rsidRPr="00F55955">
        <w:rPr>
          <w:b/>
          <w:iCs/>
          <w:highlight w:val="yellow"/>
          <w:u w:val="single"/>
        </w:rPr>
        <w:t>erroneous outcome</w:t>
      </w:r>
      <w:r w:rsidRPr="00F55955">
        <w:rPr>
          <w:highlight w:val="yellow"/>
          <w:u w:val="single"/>
        </w:rPr>
        <w:t xml:space="preserve"> affects</w:t>
      </w:r>
      <w:r w:rsidRPr="00F55955">
        <w:rPr>
          <w:sz w:val="16"/>
        </w:rPr>
        <w:t xml:space="preserve"> </w:t>
      </w:r>
      <w:r w:rsidRPr="00F55955">
        <w:rPr>
          <w:u w:val="single"/>
        </w:rPr>
        <w:t xml:space="preserve">not only the </w:t>
      </w:r>
      <w:r w:rsidRPr="00F55955">
        <w:rPr>
          <w:b/>
          <w:iCs/>
          <w:u w:val="single"/>
        </w:rPr>
        <w:t>parties</w:t>
      </w:r>
      <w:r w:rsidRPr="00F55955">
        <w:rPr>
          <w:u w:val="single"/>
        </w:rPr>
        <w:t xml:space="preserve"> to a </w:t>
      </w:r>
      <w:r w:rsidRPr="00F55955">
        <w:rPr>
          <w:b/>
          <w:iCs/>
          <w:u w:val="single"/>
        </w:rPr>
        <w:t>particular case</w:t>
      </w:r>
      <w:r w:rsidRPr="00F55955">
        <w:rPr>
          <w:u w:val="single"/>
        </w:rPr>
        <w:t>, but</w:t>
      </w:r>
      <w:r w:rsidRPr="00F55955">
        <w:rPr>
          <w:sz w:val="16"/>
        </w:rPr>
        <w:t xml:space="preserve"> </w:t>
      </w:r>
      <w:r w:rsidRPr="00F55955">
        <w:rPr>
          <w:u w:val="single"/>
        </w:rPr>
        <w:t xml:space="preserve">also </w:t>
      </w:r>
      <w:r w:rsidRPr="00F55955">
        <w:rPr>
          <w:b/>
          <w:iCs/>
          <w:highlight w:val="yellow"/>
          <w:u w:val="single"/>
        </w:rPr>
        <w:t>all</w:t>
      </w:r>
      <w:r w:rsidRPr="00F55955">
        <w:rPr>
          <w:b/>
          <w:iCs/>
          <w:u w:val="single"/>
        </w:rPr>
        <w:t xml:space="preserve"> subsequent </w:t>
      </w:r>
      <w:r w:rsidRPr="00F55955">
        <w:rPr>
          <w:b/>
          <w:iCs/>
          <w:highlight w:val="yellow"/>
          <w:u w:val="single"/>
        </w:rPr>
        <w:t>economic actors</w:t>
      </w:r>
      <w:r w:rsidRPr="00F55955">
        <w:rPr>
          <w:u w:val="single"/>
        </w:rPr>
        <w:t xml:space="preserve"> operating</w:t>
      </w:r>
      <w:r w:rsidRPr="00F55955">
        <w:rPr>
          <w:sz w:val="16"/>
        </w:rPr>
        <w:t xml:space="preserve"> </w:t>
      </w:r>
      <w:r w:rsidRPr="00F55955">
        <w:rPr>
          <w:b/>
          <w:iCs/>
          <w:u w:val="single"/>
        </w:rPr>
        <w:t>in “the shadow of the law</w:t>
      </w:r>
      <w:r w:rsidRPr="00F55955">
        <w:rPr>
          <w:sz w:val="16"/>
        </w:rPr>
        <w:t xml:space="preserve">.”2 </w:t>
      </w:r>
      <w:r w:rsidRPr="00F55955">
        <w:rPr>
          <w:u w:val="single"/>
        </w:rPr>
        <w:t xml:space="preserve">The </w:t>
      </w:r>
      <w:r w:rsidRPr="00F55955">
        <w:rPr>
          <w:b/>
          <w:iCs/>
          <w:u w:val="single"/>
        </w:rPr>
        <w:t>inherent uncertainty</w:t>
      </w:r>
      <w:r w:rsidRPr="00F55955">
        <w:rPr>
          <w:u w:val="single"/>
        </w:rPr>
        <w:t xml:space="preserve"> in judicial decision-making is further</w:t>
      </w:r>
      <w:r w:rsidRPr="00F55955">
        <w:rPr>
          <w:sz w:val="16"/>
        </w:rPr>
        <w:t xml:space="preserve"> </w:t>
      </w:r>
      <w:r w:rsidRPr="00F55955">
        <w:rPr>
          <w:b/>
          <w:iCs/>
          <w:highlight w:val="yellow"/>
          <w:u w:val="single"/>
        </w:rPr>
        <w:t>exacerbated</w:t>
      </w:r>
      <w:r w:rsidRPr="00F55955">
        <w:rPr>
          <w:sz w:val="16"/>
          <w:highlight w:val="yellow"/>
        </w:rPr>
        <w:t xml:space="preserve"> </w:t>
      </w:r>
      <w:r w:rsidRPr="00F55955">
        <w:rPr>
          <w:highlight w:val="yellow"/>
          <w:u w:val="single"/>
        </w:rPr>
        <w:t>in</w:t>
      </w:r>
      <w:r w:rsidRPr="00F55955">
        <w:rPr>
          <w:u w:val="single"/>
        </w:rPr>
        <w:t xml:space="preserve"> the </w:t>
      </w:r>
      <w:r w:rsidRPr="00F55955">
        <w:rPr>
          <w:b/>
          <w:iCs/>
          <w:highlight w:val="yellow"/>
          <w:u w:val="single"/>
        </w:rPr>
        <w:t>antitrust</w:t>
      </w:r>
      <w:r w:rsidRPr="00F55955">
        <w:rPr>
          <w:b/>
          <w:iCs/>
          <w:u w:val="single"/>
        </w:rPr>
        <w:t xml:space="preserve"> context</w:t>
      </w:r>
      <w:r w:rsidRPr="00F55955">
        <w:rPr>
          <w:u w:val="single"/>
        </w:rPr>
        <w:t xml:space="preserve"> </w:t>
      </w:r>
      <w:r w:rsidRPr="00F55955">
        <w:rPr>
          <w:highlight w:val="yellow"/>
          <w:u w:val="single"/>
        </w:rPr>
        <w:t>where liability turns on</w:t>
      </w:r>
      <w:r w:rsidRPr="00F55955">
        <w:rPr>
          <w:u w:val="single"/>
        </w:rPr>
        <w:t xml:space="preserve"> the </w:t>
      </w:r>
      <w:r w:rsidRPr="00F55955">
        <w:rPr>
          <w:b/>
          <w:iCs/>
          <w:highlight w:val="yellow"/>
          <w:u w:val="single"/>
        </w:rPr>
        <w:t>difficult-to-discern economic effects</w:t>
      </w:r>
      <w:r w:rsidRPr="00F55955">
        <w:rPr>
          <w:sz w:val="16"/>
        </w:rPr>
        <w:t xml:space="preserve"> </w:t>
      </w:r>
      <w:r w:rsidRPr="00F55955">
        <w:rPr>
          <w:u w:val="single"/>
        </w:rPr>
        <w:t>of challenged conduct</w:t>
      </w:r>
      <w:r w:rsidRPr="00F55955">
        <w:rPr>
          <w:sz w:val="16"/>
        </w:rPr>
        <w:t xml:space="preserve">. And </w:t>
      </w:r>
      <w:r w:rsidRPr="00F55955">
        <w:rPr>
          <w:u w:val="single"/>
        </w:rPr>
        <w:t xml:space="preserve">this difficulty is still further </w:t>
      </w:r>
      <w:r w:rsidRPr="00F55955">
        <w:rPr>
          <w:highlight w:val="yellow"/>
          <w:u w:val="single"/>
        </w:rPr>
        <w:t>magnified</w:t>
      </w:r>
      <w:r w:rsidRPr="00F55955">
        <w:rPr>
          <w:u w:val="single"/>
        </w:rPr>
        <w:t xml:space="preserve"> when</w:t>
      </w:r>
      <w:r w:rsidRPr="00F55955">
        <w:rPr>
          <w:sz w:val="16"/>
        </w:rPr>
        <w:t xml:space="preserve"> </w:t>
      </w:r>
      <w:r w:rsidRPr="00F55955">
        <w:rPr>
          <w:b/>
          <w:iCs/>
          <w:u w:val="single"/>
        </w:rPr>
        <w:t>antitrust decisions</w:t>
      </w:r>
      <w:r w:rsidRPr="00F55955">
        <w:rPr>
          <w:u w:val="single"/>
        </w:rPr>
        <w:t xml:space="preserve"> are made </w:t>
      </w:r>
      <w:r w:rsidRPr="00F55955">
        <w:rPr>
          <w:highlight w:val="yellow"/>
          <w:u w:val="single"/>
        </w:rPr>
        <w:t xml:space="preserve">in </w:t>
      </w:r>
      <w:r w:rsidRPr="00F55955">
        <w:rPr>
          <w:b/>
          <w:iCs/>
          <w:u w:val="single"/>
        </w:rPr>
        <w:t>innovative</w:t>
      </w:r>
      <w:r w:rsidRPr="00F55955">
        <w:rPr>
          <w:sz w:val="16"/>
        </w:rPr>
        <w:t xml:space="preserve">, </w:t>
      </w:r>
      <w:r w:rsidRPr="00F55955">
        <w:rPr>
          <w:b/>
          <w:iCs/>
          <w:highlight w:val="yellow"/>
          <w:u w:val="single"/>
        </w:rPr>
        <w:t>fastmoving</w:t>
      </w:r>
      <w:r w:rsidRPr="00F55955">
        <w:rPr>
          <w:sz w:val="16"/>
        </w:rPr>
        <w:t xml:space="preserve">, </w:t>
      </w:r>
      <w:r w:rsidRPr="00F55955">
        <w:rPr>
          <w:b/>
          <w:iCs/>
          <w:u w:val="single"/>
        </w:rPr>
        <w:t>poorly-understood</w:t>
      </w:r>
      <w:r w:rsidRPr="00F55955">
        <w:rPr>
          <w:sz w:val="16"/>
        </w:rPr>
        <w:t xml:space="preserve">, or </w:t>
      </w:r>
      <w:r w:rsidRPr="00F55955">
        <w:rPr>
          <w:b/>
          <w:iCs/>
          <w:u w:val="single"/>
        </w:rPr>
        <w:t>novel</w:t>
      </w:r>
      <w:r w:rsidRPr="00F55955">
        <w:rPr>
          <w:sz w:val="16"/>
        </w:rPr>
        <w:t xml:space="preserve"> </w:t>
      </w:r>
      <w:r w:rsidRPr="00F55955">
        <w:rPr>
          <w:highlight w:val="yellow"/>
          <w:u w:val="single"/>
        </w:rPr>
        <w:t>market</w:t>
      </w:r>
      <w:r w:rsidRPr="00F55955">
        <w:rPr>
          <w:u w:val="single"/>
        </w:rPr>
        <w:t xml:space="preserve"> setting</w:t>
      </w:r>
      <w:r w:rsidRPr="00F55955">
        <w:rPr>
          <w:highlight w:val="yellow"/>
          <w:u w:val="single"/>
        </w:rPr>
        <w:t>s</w:t>
      </w:r>
      <w:r w:rsidRPr="00F55955">
        <w:rPr>
          <w:sz w:val="16"/>
        </w:rPr>
        <w:t>—</w:t>
      </w:r>
      <w:r w:rsidRPr="00F55955">
        <w:rPr>
          <w:u w:val="single"/>
        </w:rPr>
        <w:t xml:space="preserve">attributes that aptly describe today’s </w:t>
      </w:r>
      <w:r w:rsidRPr="00F55955">
        <w:rPr>
          <w:b/>
          <w:iCs/>
          <w:u w:val="single"/>
        </w:rPr>
        <w:t>digital economy</w:t>
      </w:r>
      <w:r w:rsidRPr="00F55955">
        <w:rPr>
          <w:u w:val="single"/>
        </w:rPr>
        <w:t xml:space="preserve">. </w:t>
      </w:r>
    </w:p>
    <w:p w14:paraId="620758AE" w14:textId="77777777" w:rsidR="00F55955" w:rsidRPr="00F55955" w:rsidRDefault="00F55955" w:rsidP="00F55955">
      <w:pPr>
        <w:rPr>
          <w:sz w:val="16"/>
        </w:rPr>
      </w:pPr>
      <w:r w:rsidRPr="00F55955">
        <w:rPr>
          <w:sz w:val="16"/>
        </w:rPr>
        <w:t xml:space="preserve">Rational decision-makers will undertake enforcement and adjudication decisions with an eye toward maximizing social welfare (or, at the very least, ensuring that nominal benefits outweigh costs).3 But </w:t>
      </w:r>
      <w:r w:rsidRPr="00F55955">
        <w:rPr>
          <w:u w:val="single"/>
        </w:rPr>
        <w:t xml:space="preserve">“[i]n many contexts, we simply </w:t>
      </w:r>
      <w:r w:rsidRPr="00F55955">
        <w:rPr>
          <w:b/>
          <w:iCs/>
          <w:u w:val="single"/>
        </w:rPr>
        <w:t>do not know</w:t>
      </w:r>
      <w:r w:rsidRPr="00F55955">
        <w:rPr>
          <w:u w:val="single"/>
        </w:rPr>
        <w:t xml:space="preserve"> what the </w:t>
      </w:r>
      <w:r w:rsidRPr="00F55955">
        <w:rPr>
          <w:b/>
          <w:iCs/>
          <w:u w:val="single"/>
        </w:rPr>
        <w:t>consequences</w:t>
      </w:r>
      <w:r w:rsidRPr="00F55955">
        <w:rPr>
          <w:u w:val="single"/>
        </w:rPr>
        <w:t xml:space="preserve"> of our choices will be. Smart people can make guesses based on the best science, data, and models, but they </w:t>
      </w:r>
      <w:r w:rsidRPr="00F55955">
        <w:rPr>
          <w:b/>
          <w:iCs/>
          <w:u w:val="single"/>
        </w:rPr>
        <w:t>cannot eliminate the uncertainty</w:t>
      </w:r>
      <w:r w:rsidRPr="00F55955">
        <w:rPr>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4EE1F589" w14:textId="77777777" w:rsidR="00F55955" w:rsidRPr="00F55955" w:rsidRDefault="00F55955" w:rsidP="00F55955">
      <w:pPr>
        <w:rPr>
          <w:sz w:val="16"/>
        </w:rPr>
      </w:pPr>
      <w:r w:rsidRPr="00F55955">
        <w:rPr>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4D9558F1" w14:textId="77777777" w:rsidR="00F55955" w:rsidRPr="00F55955" w:rsidRDefault="00F55955" w:rsidP="00F55955">
      <w:pPr>
        <w:rPr>
          <w:b/>
          <w:iCs/>
          <w:u w:val="single"/>
        </w:rPr>
      </w:pPr>
      <w:r w:rsidRPr="00F55955">
        <w:rPr>
          <w:u w:val="single"/>
        </w:rPr>
        <w:t>In the antitrust context,</w:t>
      </w:r>
      <w:r w:rsidRPr="00F55955">
        <w:rPr>
          <w:sz w:val="16"/>
        </w:rPr>
        <w:t xml:space="preserve"> a further premise of the error-cost approach is commonly (although not uncontroversially5 ) identified: the assumption that, all else equal, </w:t>
      </w:r>
      <w:r w:rsidRPr="00F55955">
        <w:rPr>
          <w:u w:val="single"/>
        </w:rPr>
        <w:t xml:space="preserve">Type I errors are relatively </w:t>
      </w:r>
      <w:r w:rsidRPr="00F55955">
        <w:rPr>
          <w:b/>
          <w:iCs/>
          <w:u w:val="single"/>
        </w:rPr>
        <w:t>more costly</w:t>
      </w:r>
      <w:r w:rsidRPr="00F55955">
        <w:rPr>
          <w:u w:val="single"/>
        </w:rPr>
        <w:t xml:space="preserve"> than Type II errors. “Mistaken inferences and the resulting </w:t>
      </w:r>
      <w:r w:rsidRPr="00F55955">
        <w:rPr>
          <w:b/>
          <w:iCs/>
          <w:highlight w:val="yellow"/>
          <w:u w:val="single"/>
        </w:rPr>
        <w:t>false condemnations</w:t>
      </w:r>
      <w:r w:rsidRPr="00F55955">
        <w:rPr>
          <w:sz w:val="16"/>
        </w:rPr>
        <w:t xml:space="preserve"> ‘</w:t>
      </w:r>
      <w:r w:rsidRPr="00F55955">
        <w:rPr>
          <w:u w:val="single"/>
        </w:rPr>
        <w:t>are</w:t>
      </w:r>
      <w:r w:rsidRPr="00F55955">
        <w:rPr>
          <w:sz w:val="16"/>
        </w:rPr>
        <w:t xml:space="preserve"> </w:t>
      </w:r>
      <w:r w:rsidRPr="00F55955">
        <w:rPr>
          <w:b/>
          <w:iCs/>
          <w:u w:val="single"/>
        </w:rPr>
        <w:t>especially costly</w:t>
      </w:r>
      <w:r w:rsidRPr="00F55955">
        <w:rPr>
          <w:sz w:val="16"/>
        </w:rPr>
        <w:t xml:space="preserve">, </w:t>
      </w:r>
      <w:r w:rsidRPr="00F55955">
        <w:rPr>
          <w:u w:val="single"/>
        </w:rPr>
        <w:t xml:space="preserve">because they </w:t>
      </w:r>
      <w:r w:rsidRPr="00F55955">
        <w:rPr>
          <w:b/>
          <w:iCs/>
          <w:highlight w:val="yellow"/>
          <w:u w:val="single"/>
        </w:rPr>
        <w:t>chill</w:t>
      </w:r>
      <w:r w:rsidRPr="00F55955">
        <w:rPr>
          <w:u w:val="single"/>
        </w:rPr>
        <w:t xml:space="preserve"> the </w:t>
      </w:r>
      <w:r w:rsidRPr="00F55955">
        <w:rPr>
          <w:b/>
          <w:iCs/>
          <w:u w:val="single"/>
        </w:rPr>
        <w:t xml:space="preserve">very </w:t>
      </w:r>
      <w:r w:rsidRPr="00F55955">
        <w:rPr>
          <w:b/>
          <w:iCs/>
          <w:highlight w:val="yellow"/>
          <w:u w:val="single"/>
        </w:rPr>
        <w:t>conduct</w:t>
      </w:r>
      <w:r w:rsidRPr="00F55955">
        <w:rPr>
          <w:u w:val="single"/>
        </w:rPr>
        <w:t xml:space="preserve"> the antitrust laws are </w:t>
      </w:r>
      <w:r w:rsidRPr="00F55955">
        <w:rPr>
          <w:b/>
          <w:iCs/>
          <w:u w:val="single"/>
        </w:rPr>
        <w:t>designed to protect</w:t>
      </w:r>
      <w:r w:rsidRPr="00F55955">
        <w:rPr>
          <w:u w:val="single"/>
        </w:rPr>
        <w:t>.’”</w:t>
      </w:r>
      <w:r w:rsidRPr="00F55955">
        <w:rPr>
          <w:sz w:val="16"/>
        </w:rPr>
        <w:t xml:space="preserve">6 </w:t>
      </w:r>
      <w:r w:rsidRPr="00F55955">
        <w:rPr>
          <w:u w:val="single"/>
        </w:rPr>
        <w:t>Thus the error-cost approach in antitrust typically takes on</w:t>
      </w:r>
      <w:r w:rsidRPr="00F55955">
        <w:rPr>
          <w:sz w:val="16"/>
        </w:rPr>
        <w:t xml:space="preserve"> a </w:t>
      </w:r>
      <w:r w:rsidRPr="00F55955">
        <w:rPr>
          <w:u w:val="single"/>
        </w:rPr>
        <w:t xml:space="preserve">more </w:t>
      </w:r>
      <w:r w:rsidRPr="00F55955">
        <w:rPr>
          <w:b/>
          <w:iCs/>
          <w:u w:val="single"/>
        </w:rPr>
        <w:t>normative objective</w:t>
      </w:r>
      <w:r w:rsidRPr="00F55955">
        <w:rPr>
          <w:u w:val="single"/>
        </w:rPr>
        <w:t xml:space="preserve">: a </w:t>
      </w:r>
      <w:r w:rsidRPr="00F55955">
        <w:rPr>
          <w:b/>
          <w:iCs/>
          <w:u w:val="single"/>
        </w:rPr>
        <w:t>heightened concern</w:t>
      </w:r>
      <w:r w:rsidRPr="00F55955">
        <w:rPr>
          <w:u w:val="single"/>
        </w:rPr>
        <w:t xml:space="preserve"> with </w:t>
      </w:r>
      <w:r w:rsidRPr="00F55955">
        <w:rPr>
          <w:b/>
          <w:iCs/>
          <w:u w:val="single"/>
        </w:rPr>
        <w:t>avoiding</w:t>
      </w:r>
      <w:r w:rsidRPr="00F55955">
        <w:rPr>
          <w:u w:val="single"/>
        </w:rPr>
        <w:t xml:space="preserve"> the </w:t>
      </w:r>
      <w:r w:rsidRPr="00F55955">
        <w:rPr>
          <w:b/>
          <w:iCs/>
          <w:u w:val="single"/>
        </w:rPr>
        <w:t>over-deterrence</w:t>
      </w:r>
      <w:r w:rsidRPr="00F55955">
        <w:rPr>
          <w:u w:val="single"/>
        </w:rPr>
        <w:t xml:space="preserve"> of</w:t>
      </w:r>
      <w:r w:rsidRPr="00F55955">
        <w:rPr>
          <w:sz w:val="16"/>
        </w:rPr>
        <w:t xml:space="preserve"> </w:t>
      </w:r>
      <w:r w:rsidRPr="00F55955">
        <w:rPr>
          <w:b/>
          <w:iCs/>
          <w:u w:val="single"/>
        </w:rPr>
        <w:t>procompetitive activity</w:t>
      </w:r>
      <w:r w:rsidRPr="00F55955">
        <w:rPr>
          <w:sz w:val="16"/>
        </w:rPr>
        <w:t xml:space="preserve"> </w:t>
      </w:r>
      <w:r w:rsidRPr="00F55955">
        <w:rPr>
          <w:u w:val="single"/>
        </w:rPr>
        <w:t xml:space="preserve">through the </w:t>
      </w:r>
      <w:r w:rsidRPr="00F55955">
        <w:rPr>
          <w:b/>
          <w:iCs/>
          <w:u w:val="single"/>
        </w:rPr>
        <w:t>erroneous condemnation</w:t>
      </w:r>
      <w:r w:rsidRPr="00F55955">
        <w:rPr>
          <w:u w:val="single"/>
        </w:rPr>
        <w:t xml:space="preserve"> of </w:t>
      </w:r>
      <w:r w:rsidRPr="00F55955">
        <w:rPr>
          <w:b/>
          <w:iCs/>
          <w:u w:val="single"/>
        </w:rPr>
        <w:t>beneficial conduct</w:t>
      </w:r>
      <w:r w:rsidRPr="00F55955">
        <w:rPr>
          <w:sz w:val="16"/>
        </w:rPr>
        <w:t xml:space="preserve"> </w:t>
      </w:r>
      <w:r w:rsidRPr="00F55955">
        <w:rPr>
          <w:u w:val="single"/>
        </w:rPr>
        <w:t xml:space="preserve">in </w:t>
      </w:r>
      <w:r w:rsidRPr="00F55955">
        <w:rPr>
          <w:b/>
          <w:iCs/>
          <w:u w:val="single"/>
        </w:rPr>
        <w:t>precedent-setting judicial decisions</w:t>
      </w:r>
      <w:r w:rsidRPr="00F55955">
        <w:rPr>
          <w:u w:val="single"/>
        </w:rPr>
        <w:t>. Various aspects of antitrust doctrine—</w:t>
      </w:r>
      <w:r w:rsidRPr="00F55955">
        <w:rPr>
          <w:sz w:val="16"/>
        </w:rPr>
        <w:t>ranging from antitrust pleading standards to the market definition exercise to the assignment of evidentiary burdens—</w:t>
      </w:r>
      <w:r w:rsidRPr="00F55955">
        <w:rPr>
          <w:u w:val="single"/>
        </w:rPr>
        <w:t xml:space="preserve">have evolved in significant part to </w:t>
      </w:r>
      <w:r w:rsidRPr="00F55955">
        <w:rPr>
          <w:b/>
          <w:iCs/>
          <w:u w:val="single"/>
        </w:rPr>
        <w:t>constrain</w:t>
      </w:r>
      <w:r w:rsidRPr="00F55955">
        <w:rPr>
          <w:u w:val="single"/>
        </w:rPr>
        <w:t xml:space="preserve"> the </w:t>
      </w:r>
      <w:r w:rsidRPr="00F55955">
        <w:rPr>
          <w:b/>
          <w:iCs/>
          <w:u w:val="single"/>
        </w:rPr>
        <w:t>discretion of judges</w:t>
      </w:r>
      <w:r w:rsidRPr="00F55955">
        <w:rPr>
          <w:sz w:val="16"/>
        </w:rPr>
        <w:t xml:space="preserve"> (and thus to limit the incentives of antitrust enforcers) </w:t>
      </w:r>
      <w:r w:rsidRPr="00F55955">
        <w:rPr>
          <w:u w:val="single"/>
        </w:rPr>
        <w:t>to condemn uncertain, unfamiliar, or</w:t>
      </w:r>
      <w:r w:rsidRPr="00F55955">
        <w:rPr>
          <w:sz w:val="16"/>
        </w:rPr>
        <w:t xml:space="preserve"> </w:t>
      </w:r>
      <w:r w:rsidRPr="00F55955">
        <w:rPr>
          <w:u w:val="single"/>
        </w:rPr>
        <w:t xml:space="preserve">nonstandard </w:t>
      </w:r>
      <w:r w:rsidRPr="00F55955">
        <w:rPr>
          <w:highlight w:val="yellow"/>
          <w:u w:val="single"/>
        </w:rPr>
        <w:t>conduct</w:t>
      </w:r>
      <w:r w:rsidRPr="00F55955">
        <w:rPr>
          <w:u w:val="single"/>
        </w:rPr>
        <w:t xml:space="preserve">, </w:t>
      </w:r>
      <w:r w:rsidRPr="00F55955">
        <w:rPr>
          <w:b/>
          <w:iCs/>
          <w:highlight w:val="yellow"/>
          <w:u w:val="single"/>
        </w:rPr>
        <w:t>lest “uncertain” be erroneously identified as “anticompetitive.”</w:t>
      </w:r>
    </w:p>
    <w:p w14:paraId="7581FD06" w14:textId="77777777" w:rsidR="00F55955" w:rsidRPr="00F55955" w:rsidRDefault="00F55955" w:rsidP="00F55955">
      <w:pPr>
        <w:rPr>
          <w:sz w:val="16"/>
        </w:rPr>
      </w:pPr>
      <w:r w:rsidRPr="00F55955">
        <w:rPr>
          <w:u w:val="single"/>
        </w:rPr>
        <w:t xml:space="preserve">The concern with avoiding Type I errors is even more significant in the enforcement of antitrust in the digital economy because the “twin </w:t>
      </w:r>
      <w:r w:rsidRPr="00F55955">
        <w:rPr>
          <w:b/>
          <w:iCs/>
          <w:u w:val="single"/>
        </w:rPr>
        <w:t>problems</w:t>
      </w:r>
      <w:r w:rsidRPr="00F55955">
        <w:rPr>
          <w:u w:val="single"/>
        </w:rPr>
        <w:t xml:space="preserve"> of likelihood and </w:t>
      </w:r>
      <w:r w:rsidRPr="00F55955">
        <w:rPr>
          <w:b/>
          <w:iCs/>
          <w:u w:val="single"/>
        </w:rPr>
        <w:t>costs of erroneous antitrust enforcement</w:t>
      </w:r>
      <w:r w:rsidRPr="00F55955">
        <w:rPr>
          <w:u w:val="single"/>
        </w:rPr>
        <w:t xml:space="preserve"> are </w:t>
      </w:r>
      <w:r w:rsidRPr="00F55955">
        <w:rPr>
          <w:b/>
          <w:iCs/>
          <w:u w:val="single"/>
        </w:rPr>
        <w:t>magnified</w:t>
      </w:r>
      <w:r w:rsidRPr="00F55955">
        <w:rPr>
          <w:u w:val="single"/>
        </w:rPr>
        <w:t xml:space="preserve"> in the face of </w:t>
      </w:r>
      <w:r w:rsidRPr="00F55955">
        <w:rPr>
          <w:b/>
          <w:iCs/>
          <w:u w:val="single"/>
        </w:rPr>
        <w:t>innovation</w:t>
      </w:r>
      <w:r w:rsidRPr="00F55955">
        <w:rPr>
          <w:u w:val="single"/>
        </w:rPr>
        <w:t>.”</w:t>
      </w:r>
      <w:r w:rsidRPr="00F55955">
        <w:rPr>
          <w:sz w:val="16"/>
        </w:rPr>
        <w:t xml:space="preserve">7 </w:t>
      </w:r>
      <w:r w:rsidRPr="00F55955">
        <w:rPr>
          <w:highlight w:val="yellow"/>
          <w:u w:val="single"/>
        </w:rPr>
        <w:t xml:space="preserve">Because </w:t>
      </w:r>
      <w:r w:rsidRPr="00F55955">
        <w:rPr>
          <w:b/>
          <w:iCs/>
          <w:highlight w:val="yellow"/>
          <w:u w:val="single"/>
        </w:rPr>
        <w:t>erroneous interventions against innovation</w:t>
      </w:r>
      <w:r w:rsidRPr="00F55955">
        <w:rPr>
          <w:sz w:val="16"/>
          <w:highlight w:val="yellow"/>
        </w:rPr>
        <w:t xml:space="preserve"> </w:t>
      </w:r>
      <w:r w:rsidRPr="00F55955">
        <w:rPr>
          <w:highlight w:val="yellow"/>
          <w:u w:val="single"/>
        </w:rPr>
        <w:t>and</w:t>
      </w:r>
      <w:r w:rsidRPr="00F55955">
        <w:rPr>
          <w:u w:val="single"/>
        </w:rPr>
        <w:t xml:space="preserve"> the </w:t>
      </w:r>
      <w:r w:rsidRPr="00F55955">
        <w:rPr>
          <w:b/>
          <w:iCs/>
          <w:highlight w:val="yellow"/>
          <w:u w:val="single"/>
        </w:rPr>
        <w:t>business models</w:t>
      </w:r>
      <w:r w:rsidRPr="00F55955">
        <w:rPr>
          <w:sz w:val="16"/>
          <w:highlight w:val="yellow"/>
        </w:rPr>
        <w:t xml:space="preserve"> </w:t>
      </w:r>
      <w:r w:rsidRPr="00F55955">
        <w:rPr>
          <w:u w:val="single"/>
        </w:rPr>
        <w:t xml:space="preserve">used to deploy it </w:t>
      </w:r>
      <w:r w:rsidRPr="00F55955">
        <w:rPr>
          <w:b/>
          <w:iCs/>
          <w:highlight w:val="yellow"/>
          <w:u w:val="single"/>
        </w:rPr>
        <w:t>threaten to deter subsequent innovation</w:t>
      </w:r>
      <w:r w:rsidRPr="00F55955">
        <w:rPr>
          <w:sz w:val="16"/>
        </w:rPr>
        <w:t xml:space="preserve"> </w:t>
      </w:r>
      <w:r w:rsidRPr="00F55955">
        <w:rPr>
          <w:u w:val="single"/>
        </w:rPr>
        <w:t xml:space="preserve">and the deployment of innovation </w:t>
      </w:r>
      <w:r w:rsidRPr="00F55955">
        <w:rPr>
          <w:highlight w:val="yellow"/>
          <w:u w:val="single"/>
        </w:rPr>
        <w:t xml:space="preserve">in </w:t>
      </w:r>
      <w:r w:rsidRPr="00F55955">
        <w:rPr>
          <w:b/>
          <w:iCs/>
          <w:highlight w:val="yellow"/>
          <w:u w:val="single"/>
        </w:rPr>
        <w:t>novel settings</w:t>
      </w:r>
      <w:r w:rsidRPr="00F55955">
        <w:rPr>
          <w:b/>
          <w:iCs/>
          <w:u w:val="single"/>
        </w:rPr>
        <w:t>,</w:t>
      </w:r>
      <w:r w:rsidRPr="00F55955">
        <w:rPr>
          <w:sz w:val="16"/>
        </w:rPr>
        <w:t xml:space="preserve"> </w:t>
      </w:r>
      <w:r w:rsidRPr="00F55955">
        <w:rPr>
          <w:u w:val="single"/>
        </w:rPr>
        <w:t xml:space="preserve">both the </w:t>
      </w:r>
      <w:r w:rsidRPr="00F55955">
        <w:rPr>
          <w:b/>
          <w:iCs/>
          <w:u w:val="single"/>
        </w:rPr>
        <w:t>likelihood</w:t>
      </w:r>
      <w:r w:rsidRPr="00F55955">
        <w:rPr>
          <w:u w:val="single"/>
        </w:rPr>
        <w:t xml:space="preserve"> and </w:t>
      </w:r>
      <w:r w:rsidRPr="00F55955">
        <w:rPr>
          <w:b/>
          <w:iCs/>
          <w:u w:val="single"/>
        </w:rPr>
        <w:t xml:space="preserve">social </w:t>
      </w:r>
      <w:r w:rsidRPr="00F55955">
        <w:rPr>
          <w:b/>
          <w:iCs/>
          <w:highlight w:val="yellow"/>
          <w:u w:val="single"/>
        </w:rPr>
        <w:t xml:space="preserve">cost </w:t>
      </w:r>
      <w:r w:rsidRPr="00F55955">
        <w:rPr>
          <w:highlight w:val="yellow"/>
          <w:u w:val="single"/>
        </w:rPr>
        <w:t>of</w:t>
      </w:r>
      <w:r w:rsidRPr="00F55955">
        <w:rPr>
          <w:b/>
          <w:iCs/>
          <w:u w:val="single"/>
        </w:rPr>
        <w:t xml:space="preserve"> </w:t>
      </w:r>
      <w:r w:rsidRPr="00F55955">
        <w:rPr>
          <w:b/>
          <w:iCs/>
          <w:highlight w:val="yellow"/>
          <w:u w:val="single"/>
        </w:rPr>
        <w:t>false positives</w:t>
      </w:r>
      <w:r w:rsidRPr="00F55955">
        <w:rPr>
          <w:highlight w:val="yellow"/>
          <w:u w:val="single"/>
        </w:rPr>
        <w:t xml:space="preserve"> are</w:t>
      </w:r>
      <w:r w:rsidRPr="00F55955">
        <w:rPr>
          <w:sz w:val="16"/>
          <w:highlight w:val="yellow"/>
        </w:rPr>
        <w:t xml:space="preserve"> </w:t>
      </w:r>
      <w:r w:rsidRPr="00F55955">
        <w:rPr>
          <w:b/>
          <w:iCs/>
          <w:highlight w:val="yellow"/>
          <w:u w:val="single"/>
        </w:rPr>
        <w:lastRenderedPageBreak/>
        <w:t>increased</w:t>
      </w:r>
      <w:r w:rsidRPr="00F55955">
        <w:rPr>
          <w:sz w:val="16"/>
          <w:highlight w:val="yellow"/>
        </w:rPr>
        <w:t xml:space="preserve"> </w:t>
      </w:r>
      <w:r w:rsidRPr="00F55955">
        <w:rPr>
          <w:u w:val="single"/>
        </w:rPr>
        <w:t>in digital and other innovative markets</w:t>
      </w:r>
      <w:r w:rsidRPr="00F55955">
        <w:rPr>
          <w:sz w:val="16"/>
        </w:rPr>
        <w:t>. Thus the avoidance of error costs in these markets also raises the related question of the proper implementation of dynamic analysis in antitrust.8</w:t>
      </w:r>
    </w:p>
    <w:p w14:paraId="16D4C977" w14:textId="77777777" w:rsidR="00F55955" w:rsidRPr="00F55955" w:rsidRDefault="00F55955" w:rsidP="00F55955"/>
    <w:p w14:paraId="0DB6AA65" w14:textId="77777777" w:rsidR="00A238B2" w:rsidRPr="000604BD" w:rsidRDefault="00A238B2" w:rsidP="00A238B2"/>
    <w:sectPr w:rsidR="00A238B2" w:rsidRPr="0006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60E91"/>
    <w:multiLevelType w:val="hybridMultilevel"/>
    <w:tmpl w:val="1D628538"/>
    <w:lvl w:ilvl="0" w:tplc="59C8CD64">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B4DBD"/>
    <w:multiLevelType w:val="hybridMultilevel"/>
    <w:tmpl w:val="588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4"/>
  </w:num>
  <w:num w:numId="14">
    <w:abstractNumId w:val="10"/>
  </w:num>
  <w:num w:numId="15">
    <w:abstractNumId w:val="1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Nate Glancy"/>
    <w:docVar w:name="RibbonPointer" w:val="150407768"/>
    <w:docVar w:name="VerbatimVersion" w:val="5.1"/>
  </w:docVars>
  <w:rsids>
    <w:rsidRoot w:val="00A00FB6"/>
    <w:rsid w:val="000139A3"/>
    <w:rsid w:val="00100833"/>
    <w:rsid w:val="00104529"/>
    <w:rsid w:val="00105942"/>
    <w:rsid w:val="00107396"/>
    <w:rsid w:val="00144A4C"/>
    <w:rsid w:val="00176AB0"/>
    <w:rsid w:val="00177B7D"/>
    <w:rsid w:val="0018322D"/>
    <w:rsid w:val="001B5776"/>
    <w:rsid w:val="001E527A"/>
    <w:rsid w:val="001F78CE"/>
    <w:rsid w:val="00251FC7"/>
    <w:rsid w:val="0027245E"/>
    <w:rsid w:val="002855A7"/>
    <w:rsid w:val="002B146A"/>
    <w:rsid w:val="002B5E17"/>
    <w:rsid w:val="002F3C44"/>
    <w:rsid w:val="003118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048A"/>
    <w:rsid w:val="00645FA9"/>
    <w:rsid w:val="00647866"/>
    <w:rsid w:val="00665003"/>
    <w:rsid w:val="006A2AD0"/>
    <w:rsid w:val="006C2375"/>
    <w:rsid w:val="006D4ECC"/>
    <w:rsid w:val="00722258"/>
    <w:rsid w:val="00723517"/>
    <w:rsid w:val="007243E5"/>
    <w:rsid w:val="00766EA0"/>
    <w:rsid w:val="007A2226"/>
    <w:rsid w:val="007F5B66"/>
    <w:rsid w:val="00823A1C"/>
    <w:rsid w:val="008418F6"/>
    <w:rsid w:val="00845B9D"/>
    <w:rsid w:val="00860984"/>
    <w:rsid w:val="008B3ECB"/>
    <w:rsid w:val="008B4E85"/>
    <w:rsid w:val="008C1B2E"/>
    <w:rsid w:val="008D6F71"/>
    <w:rsid w:val="0091627E"/>
    <w:rsid w:val="0097032B"/>
    <w:rsid w:val="009D2EAD"/>
    <w:rsid w:val="009D54B2"/>
    <w:rsid w:val="009E1922"/>
    <w:rsid w:val="009F7ED2"/>
    <w:rsid w:val="00A00FB6"/>
    <w:rsid w:val="00A238B2"/>
    <w:rsid w:val="00A93661"/>
    <w:rsid w:val="00A95652"/>
    <w:rsid w:val="00AC0AB8"/>
    <w:rsid w:val="00B33C6D"/>
    <w:rsid w:val="00B4508F"/>
    <w:rsid w:val="00B55A14"/>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13B3"/>
    <w:rsid w:val="00E15E75"/>
    <w:rsid w:val="00E5262C"/>
    <w:rsid w:val="00E772B6"/>
    <w:rsid w:val="00EC7DC4"/>
    <w:rsid w:val="00ED30CF"/>
    <w:rsid w:val="00F176EF"/>
    <w:rsid w:val="00F45E10"/>
    <w:rsid w:val="00F55955"/>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B02E"/>
  <w15:chartTrackingRefBased/>
  <w15:docId w15:val="{635997B4-FC6C-4DA3-B120-56C40EB3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38B2"/>
    <w:rPr>
      <w:rFonts w:ascii="Calibri" w:hAnsi="Calibri" w:cs="Calibri"/>
    </w:rPr>
  </w:style>
  <w:style w:type="paragraph" w:styleId="Heading1">
    <w:name w:val="heading 1"/>
    <w:aliases w:val="Pocket"/>
    <w:basedOn w:val="Normal"/>
    <w:next w:val="Normal"/>
    <w:link w:val="Heading1Char"/>
    <w:qFormat/>
    <w:rsid w:val="00A238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38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A238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A238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38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38B2"/>
  </w:style>
  <w:style w:type="character" w:customStyle="1" w:styleId="Heading1Char">
    <w:name w:val="Heading 1 Char"/>
    <w:aliases w:val="Pocket Char"/>
    <w:basedOn w:val="DefaultParagraphFont"/>
    <w:link w:val="Heading1"/>
    <w:rsid w:val="00A238B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38B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A238B2"/>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A238B2"/>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A238B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A238B2"/>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A238B2"/>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A238B2"/>
    <w:rPr>
      <w:color w:val="auto"/>
      <w:u w:val="none"/>
    </w:rPr>
  </w:style>
  <w:style w:type="character" w:styleId="FollowedHyperlink">
    <w:name w:val="FollowedHyperlink"/>
    <w:basedOn w:val="DefaultParagraphFont"/>
    <w:uiPriority w:val="99"/>
    <w:semiHidden/>
    <w:unhideWhenUsed/>
    <w:rsid w:val="00A238B2"/>
    <w:rPr>
      <w:color w:val="auto"/>
      <w:u w:val="none"/>
    </w:rPr>
  </w:style>
  <w:style w:type="paragraph" w:customStyle="1" w:styleId="textbold">
    <w:name w:val="text bold"/>
    <w:basedOn w:val="Normal"/>
    <w:link w:val="Emphasis"/>
    <w:uiPriority w:val="7"/>
    <w:qFormat/>
    <w:rsid w:val="00A00FB6"/>
    <w:pPr>
      <w:ind w:left="720"/>
      <w:jc w:val="both"/>
    </w:pPr>
    <w:rPr>
      <w:b/>
      <w:iCs/>
      <w:u w:val="single"/>
    </w:rPr>
  </w:style>
  <w:style w:type="paragraph" w:customStyle="1" w:styleId="CiteSpacing">
    <w:name w:val="Cite Spacing"/>
    <w:basedOn w:val="Normal"/>
    <w:uiPriority w:val="4"/>
    <w:qFormat/>
    <w:rsid w:val="00A238B2"/>
    <w:pPr>
      <w:spacing w:before="60" w:after="60"/>
    </w:pPr>
  </w:style>
  <w:style w:type="paragraph" w:customStyle="1" w:styleId="Emphasis1">
    <w:name w:val="Emphasis1"/>
    <w:basedOn w:val="Normal"/>
    <w:autoRedefine/>
    <w:uiPriority w:val="7"/>
    <w:qFormat/>
    <w:rsid w:val="00A238B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A2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tmacher.org/gpr/2016/fetal-tissue-research-weapon-and-casualty-war-against-abortion" TargetMode="External"/><Relationship Id="rId13" Type="http://schemas.openxmlformats.org/officeDocument/2006/relationships/hyperlink" Target="http://warontherocks.com/2016/02/the-cyber-threat-to-nuclear-deterrence/" TargetMode="External"/><Relationship Id="rId3" Type="http://schemas.openxmlformats.org/officeDocument/2006/relationships/styles" Target="styles.xml"/><Relationship Id="rId7" Type="http://schemas.openxmlformats.org/officeDocument/2006/relationships/hyperlink" Target="https://elibrary.law.psu.edu/cgi/viewcontent.cgi?article=1277&amp;context=fac_works" TargetMode="External"/><Relationship Id="rId12" Type="http://schemas.openxmlformats.org/officeDocument/2006/relationships/hyperlink" Target="https://www.westernjournal.com/global-warming-myth-debunked-humans-minimal-impact-atmospheres-carbon-dioxide-clim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late.com/news-and-politics/2021/07/mississippi-roe-challenge-barrett-kavanaugh-gorsuch.html" TargetMode="External"/><Relationship Id="rId11" Type="http://schemas.openxmlformats.org/officeDocument/2006/relationships/hyperlink" Target="https://equitablegrowth.org/research-paper/restoring-competition-in-the-united-states/?longform=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dvance-lexis-com.proxy2.cl.msu.edu/api/document?collection=analytical-materials&amp;id=urn:contentItem:5YDM-6NS1-FCK4-G4MV-00000-00&amp;context=1516831" TargetMode="External"/><Relationship Id="rId4" Type="http://schemas.openxmlformats.org/officeDocument/2006/relationships/settings" Target="settings.xml"/><Relationship Id="rId9" Type="http://schemas.openxmlformats.org/officeDocument/2006/relationships/hyperlink" Target="https://www.preprints.org/manuscript/202104.0397/v1" TargetMode="External"/><Relationship Id="rId14" Type="http://schemas.openxmlformats.org/officeDocument/2006/relationships/hyperlink" Target="https://www.ftc.gov/system/files/documents/public_comments/2018/08/ftc-2018-0048-d-0051-1552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87</Pages>
  <Words>41391</Words>
  <Characters>235933</Characters>
  <Application>Microsoft Office Word</Application>
  <DocSecurity>0</DocSecurity>
  <Lines>1966</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nateglancy</dc:creator>
  <cp:keywords>5.1.1</cp:keywords>
  <dc:description/>
  <cp:lastModifiedBy>David Koster</cp:lastModifiedBy>
  <cp:revision>4</cp:revision>
  <dcterms:created xsi:type="dcterms:W3CDTF">2021-10-03T15:55:00Z</dcterms:created>
  <dcterms:modified xsi:type="dcterms:W3CDTF">2021-10-03T20:00:00Z</dcterms:modified>
</cp:coreProperties>
</file>