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CC45F" w14:textId="78EA91B7" w:rsidR="00132402" w:rsidRDefault="00132402" w:rsidP="00132402">
      <w:pPr>
        <w:pStyle w:val="Heading1"/>
      </w:pPr>
      <w:r>
        <w:t>1AC</w:t>
      </w:r>
    </w:p>
    <w:p w14:paraId="0AE7FAEC" w14:textId="15DAFDF1" w:rsidR="006010B5" w:rsidRDefault="00D173B0" w:rsidP="006010B5">
      <w:pPr>
        <w:pStyle w:val="Heading2"/>
      </w:pPr>
      <w:r>
        <w:t xml:space="preserve">1AC – </w:t>
      </w:r>
      <w:r w:rsidR="006010B5">
        <w:t>Wake</w:t>
      </w:r>
    </w:p>
    <w:p w14:paraId="5221C2D4" w14:textId="77777777" w:rsidR="006010B5" w:rsidRPr="006010B5" w:rsidRDefault="006010B5" w:rsidP="006010B5"/>
    <w:p w14:paraId="0E88C364" w14:textId="43CA9A01" w:rsidR="00D173B0" w:rsidRDefault="00D173B0" w:rsidP="00D173B0">
      <w:pPr>
        <w:pStyle w:val="Heading3"/>
      </w:pPr>
      <w:r>
        <w:t>Innovation Adv</w:t>
      </w:r>
    </w:p>
    <w:p w14:paraId="03F3D29A" w14:textId="2A8D0DEF" w:rsidR="00D173B0" w:rsidRDefault="00D173B0" w:rsidP="006E1CA0">
      <w:pPr>
        <w:pStyle w:val="Heading4"/>
      </w:pPr>
      <w:r>
        <w:t>Advantage One: Innovation</w:t>
      </w:r>
    </w:p>
    <w:p w14:paraId="7068C4F5" w14:textId="77777777" w:rsidR="00E40D29" w:rsidRPr="00D8123F" w:rsidRDefault="00E40D29" w:rsidP="00E40D29"/>
    <w:p w14:paraId="158B5599" w14:textId="7A10BCCA" w:rsidR="00D173B0" w:rsidRPr="005E06B1" w:rsidRDefault="00D173B0" w:rsidP="00D173B0">
      <w:pPr>
        <w:pStyle w:val="Heading4"/>
      </w:pPr>
      <w:r>
        <w:t xml:space="preserve">Parker immunity discourages </w:t>
      </w:r>
      <w:r w:rsidRPr="00984A50">
        <w:rPr>
          <w:u w:val="single"/>
        </w:rPr>
        <w:t>disruptive healthcare innovation</w:t>
      </w:r>
      <w:r>
        <w:t xml:space="preserve"> </w:t>
      </w:r>
    </w:p>
    <w:p w14:paraId="1D5F85CE" w14:textId="77777777" w:rsidR="00D173B0" w:rsidRDefault="00D173B0" w:rsidP="00D173B0">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749D04A7" w14:textId="77777777" w:rsidR="00D173B0" w:rsidRPr="002F3E94" w:rsidRDefault="00D173B0" w:rsidP="00D173B0">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physicians, and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46C86C2F" w14:textId="77777777" w:rsidR="00D173B0" w:rsidRPr="0071373A" w:rsidRDefault="00D173B0" w:rsidP="00D173B0">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11EB281C" w14:textId="77777777" w:rsidR="00D173B0" w:rsidRPr="0071373A" w:rsidRDefault="00D173B0" w:rsidP="00D173B0">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056E7645" w14:textId="77777777" w:rsidR="00D173B0" w:rsidRDefault="00D173B0" w:rsidP="00D173B0">
      <w:r w:rsidRPr="00223822">
        <w:rPr>
          <w:sz w:val="16"/>
          <w:szCs w:val="16"/>
        </w:rPr>
        <w:t>The past decade has witnessed growing agreement regarding both the necessary attributes of a high-performing health care system,17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and also creates opportunities for incumbent providers to delay or sabotage such efforts</w:t>
      </w:r>
      <w:r>
        <w:t>.</w:t>
      </w:r>
    </w:p>
    <w:p w14:paraId="79BBDC1A" w14:textId="77777777" w:rsidR="00D173B0" w:rsidRPr="00223822" w:rsidRDefault="00D173B0" w:rsidP="00D173B0">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self-regulation, and furthers physicians’ professional insularity and self interest.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service[;]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36F7C3A3" w14:textId="77777777" w:rsidR="00D173B0" w:rsidRPr="0071373A" w:rsidRDefault="00D173B0" w:rsidP="00D173B0">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5A191729" w14:textId="77777777" w:rsidR="00D173B0" w:rsidRPr="0071373A" w:rsidRDefault="00D173B0" w:rsidP="00D173B0">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0F9A5CA9" w14:textId="77777777" w:rsidR="00D173B0" w:rsidRPr="00984A50" w:rsidRDefault="00D173B0" w:rsidP="00D173B0">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2FE16DED" w14:textId="77777777" w:rsidR="00D173B0" w:rsidRDefault="00D173B0" w:rsidP="00D173B0">
      <w:pPr>
        <w:pStyle w:val="Heading4"/>
      </w:pPr>
      <w:r>
        <w:t xml:space="preserve">Disruptive innovation in healthcare </w:t>
      </w:r>
      <w:r w:rsidRPr="00984A50">
        <w:rPr>
          <w:u w:val="single"/>
        </w:rPr>
        <w:t>solves pandemics</w:t>
      </w:r>
    </w:p>
    <w:p w14:paraId="7642EF37" w14:textId="77777777" w:rsidR="00D173B0" w:rsidRPr="00805D8F" w:rsidRDefault="00D173B0" w:rsidP="00D173B0">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6" w:history="1">
        <w:r w:rsidRPr="00320953">
          <w:rPr>
            <w:rStyle w:val="Hyperlink"/>
          </w:rPr>
          <w:t>https://www.ncbi.nlm.nih.gov/pmc/articles/PMC4585064/</w:t>
        </w:r>
      </w:hyperlink>
      <w:r>
        <w:t>) MULCH</w:t>
      </w:r>
    </w:p>
    <w:p w14:paraId="00E0142F" w14:textId="77777777" w:rsidR="00D173B0" w:rsidRPr="00695775" w:rsidRDefault="00D173B0" w:rsidP="00D173B0">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ideology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ever changing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2F7304A6" w14:textId="77777777" w:rsidR="00D173B0" w:rsidRDefault="00D173B0" w:rsidP="00D173B0">
      <w:r>
        <w:t>Introduction</w:t>
      </w:r>
    </w:p>
    <w:p w14:paraId="6A862946" w14:textId="77777777" w:rsidR="00D173B0" w:rsidRPr="001858A9" w:rsidRDefault="00D173B0" w:rsidP="00D173B0">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p>
    <w:p w14:paraId="37EA4706" w14:textId="77777777" w:rsidR="00D173B0" w:rsidRPr="001858A9" w:rsidRDefault="00D173B0" w:rsidP="00D173B0">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31B37238" w14:textId="03E5FC3E" w:rsidR="00D173B0" w:rsidRDefault="00D173B0" w:rsidP="00D173B0">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6A480184" w14:textId="77777777" w:rsidR="00B932AC" w:rsidRPr="000D5142" w:rsidRDefault="00B932AC" w:rsidP="00B932AC">
      <w:pPr>
        <w:pStyle w:val="Heading4"/>
      </w:pPr>
      <w:r w:rsidRPr="000D5142">
        <w:t xml:space="preserve">Capacity for innovation solves </w:t>
      </w:r>
      <w:r w:rsidRPr="000D5142">
        <w:rPr>
          <w:u w:val="single"/>
        </w:rPr>
        <w:t>invisible thresholds</w:t>
      </w:r>
      <w:r w:rsidRPr="000D5142">
        <w:t xml:space="preserve"> for </w:t>
      </w:r>
      <w:r w:rsidRPr="000D5142">
        <w:rPr>
          <w:u w:val="single"/>
        </w:rPr>
        <w:t>existential pandemics</w:t>
      </w:r>
      <w:r w:rsidRPr="000D5142">
        <w:t xml:space="preserve"> – they’re </w:t>
      </w:r>
      <w:r w:rsidRPr="000D5142">
        <w:rPr>
          <w:u w:val="single"/>
        </w:rPr>
        <w:t>coming now</w:t>
      </w:r>
      <w:r w:rsidRPr="000D5142">
        <w:t xml:space="preserve"> – </w:t>
      </w:r>
      <w:r w:rsidRPr="00B932AC">
        <w:rPr>
          <w:b w:val="0"/>
          <w:bCs/>
        </w:rPr>
        <w:t>new 400 year study + statistical methods</w:t>
      </w:r>
    </w:p>
    <w:p w14:paraId="676F1CB0" w14:textId="77777777" w:rsidR="00B932AC" w:rsidRPr="002736A5" w:rsidRDefault="00B932AC" w:rsidP="00B932AC">
      <w:r w:rsidRPr="002736A5">
        <w:rPr>
          <w:rStyle w:val="Style13ptBold"/>
        </w:rPr>
        <w:t>Penn 21</w:t>
      </w:r>
      <w: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Katul, Ph.D., the Theodore S. Coile Distinguished Professor of Hydrology and Micrometeorology at Duke, “</w:t>
      </w:r>
      <w:r w:rsidRPr="00672789">
        <w:rPr>
          <w:rStyle w:val="StyleUnderline"/>
        </w:rPr>
        <w:t xml:space="preserve">Statistics Say </w:t>
      </w:r>
      <w:r w:rsidRPr="003D1B59">
        <w:rPr>
          <w:rStyle w:val="StyleUnderline"/>
        </w:rPr>
        <w:t>Large Pandemics</w:t>
      </w:r>
      <w:r w:rsidRPr="00672789">
        <w:rPr>
          <w:rStyle w:val="StyleUnderline"/>
        </w:rPr>
        <w:t xml:space="preserve"> Are More Likely Than We Thought</w:t>
      </w:r>
      <w:r>
        <w:t xml:space="preserve">” Duke Global Health Institute, </w:t>
      </w:r>
      <w:hyperlink r:id="rId7" w:history="1">
        <w:r w:rsidRPr="00801769">
          <w:rPr>
            <w:rStyle w:val="Hyperlink"/>
          </w:rPr>
          <w:t>https://globalhealth.duke.edu/news/statistics-say-large-pandemics-are-more-likely-we-thought</w:t>
        </w:r>
      </w:hyperlink>
      <w:r>
        <w:t>) CULTIV8</w:t>
      </w:r>
    </w:p>
    <w:p w14:paraId="2CAC6FD2" w14:textId="77777777" w:rsidR="00B932AC" w:rsidRDefault="00B932AC" w:rsidP="00B932AC">
      <w:r w:rsidRPr="00672789">
        <w:rPr>
          <w:rStyle w:val="StyleUnderline"/>
        </w:rPr>
        <w:t xml:space="preserve">The COVID-19 </w:t>
      </w:r>
      <w:r w:rsidRPr="00672789">
        <w:t>pandemic</w:t>
      </w:r>
      <w:r w:rsidRPr="00672789">
        <w:rPr>
          <w:rStyle w:val="StyleUnderline"/>
        </w:rPr>
        <w:t xml:space="preserve"> may be the deadliest </w:t>
      </w:r>
      <w:r w:rsidRPr="003D1B59">
        <w:rPr>
          <w:rStyle w:val="StyleUnderline"/>
          <w:highlight w:val="cyan"/>
        </w:rPr>
        <w:t>viral outbreak</w:t>
      </w:r>
      <w:r w:rsidRPr="00672789">
        <w:rPr>
          <w:rStyle w:val="StyleUnderline"/>
        </w:rPr>
        <w:t xml:space="preserve"> the world has seen in more than a century. But statistically, such </w:t>
      </w:r>
      <w:r w:rsidRPr="00672789">
        <w:rPr>
          <w:rStyle w:val="Emphasis"/>
        </w:rPr>
        <w:t xml:space="preserve">extreme events </w:t>
      </w:r>
      <w:r w:rsidRPr="00672789">
        <w:rPr>
          <w:rStyle w:val="Emphasis"/>
          <w:highlight w:val="cyan"/>
        </w:rPr>
        <w:t xml:space="preserve">aren’t </w:t>
      </w:r>
      <w:r w:rsidRPr="003D1B59">
        <w:rPr>
          <w:rStyle w:val="Emphasis"/>
        </w:rPr>
        <w:t xml:space="preserve">as </w:t>
      </w:r>
      <w:r w:rsidRPr="00672789">
        <w:rPr>
          <w:rStyle w:val="Emphasis"/>
          <w:highlight w:val="cyan"/>
        </w:rPr>
        <w:t xml:space="preserve">rare </w:t>
      </w:r>
      <w:r w:rsidRPr="003D1B59">
        <w:rPr>
          <w:rStyle w:val="Emphasis"/>
        </w:rPr>
        <w:t>as we</w:t>
      </w:r>
      <w:r w:rsidRPr="00672789">
        <w:rPr>
          <w:rStyle w:val="Emphasis"/>
        </w:rPr>
        <w:t xml:space="preserve"> may </w:t>
      </w:r>
      <w:r w:rsidRPr="003D1B59">
        <w:rPr>
          <w:rStyle w:val="Emphasis"/>
        </w:rPr>
        <w:t>think</w:t>
      </w:r>
      <w:r w:rsidRPr="00672789">
        <w:rPr>
          <w:rStyle w:val="StyleUnderline"/>
        </w:rPr>
        <w:t xml:space="preserve">, asserts a </w:t>
      </w:r>
      <w:r w:rsidRPr="00672789">
        <w:rPr>
          <w:rStyle w:val="StyleUnderline"/>
          <w:highlight w:val="cyan"/>
        </w:rPr>
        <w:t xml:space="preserve">new analysis </w:t>
      </w:r>
      <w:r w:rsidRPr="003D1B59">
        <w:rPr>
          <w:rStyle w:val="StyleUnderline"/>
        </w:rPr>
        <w:t>of</w:t>
      </w:r>
      <w:r w:rsidRPr="00672789">
        <w:rPr>
          <w:rStyle w:val="StyleUnderline"/>
        </w:rPr>
        <w:t xml:space="preserve"> novel disease </w:t>
      </w:r>
      <w:r w:rsidRPr="003D1B59">
        <w:rPr>
          <w:rStyle w:val="StyleUnderline"/>
        </w:rPr>
        <w:t xml:space="preserve">outbreaks </w:t>
      </w:r>
      <w:r w:rsidRPr="00672789">
        <w:rPr>
          <w:rStyle w:val="StyleUnderline"/>
          <w:highlight w:val="cyan"/>
        </w:rPr>
        <w:t xml:space="preserve">over </w:t>
      </w:r>
      <w:r w:rsidRPr="003D1B59">
        <w:rPr>
          <w:rStyle w:val="StyleUnderline"/>
        </w:rPr>
        <w:t xml:space="preserve">the past </w:t>
      </w:r>
      <w:r w:rsidRPr="003D1B59">
        <w:rPr>
          <w:rStyle w:val="Emphasis"/>
          <w:highlight w:val="cyan"/>
        </w:rPr>
        <w:t>400 years</w:t>
      </w:r>
      <w:r w:rsidRPr="003D1B59">
        <w:t>.</w:t>
      </w:r>
    </w:p>
    <w:p w14:paraId="6E4A83A2" w14:textId="77777777" w:rsidR="00B932AC" w:rsidRPr="00672789" w:rsidRDefault="00B932AC" w:rsidP="00B932AC">
      <w:pPr>
        <w:rPr>
          <w:sz w:val="16"/>
          <w:szCs w:val="16"/>
        </w:rPr>
      </w:pPr>
      <w:r w:rsidRPr="00672789">
        <w:rPr>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3BA8CE78" w14:textId="77777777" w:rsidR="00B932AC" w:rsidRPr="00672789" w:rsidRDefault="00B932AC" w:rsidP="00B932AC">
      <w:pPr>
        <w:rPr>
          <w:rStyle w:val="StyleUnderline"/>
        </w:rPr>
      </w:pPr>
      <w:r w:rsidRPr="00672789">
        <w:rPr>
          <w:rStyle w:val="StyleUnderline"/>
        </w:rPr>
        <w:t xml:space="preserve">It found </w:t>
      </w:r>
      <w:r w:rsidRPr="003D1B59">
        <w:rPr>
          <w:rStyle w:val="StyleUnderline"/>
        </w:rPr>
        <w:t>the probability of a pandemic with similar impact to COVID-19 is about 2% in any year, meaning that someone born in the year 2000 would have about a 38% chance of experiencing one by now.</w:t>
      </w:r>
      <w:r w:rsidRPr="003D1B59">
        <w:t xml:space="preserve"> </w:t>
      </w:r>
      <w:r w:rsidRPr="003D1B59">
        <w:rPr>
          <w:rStyle w:val="Emphasis"/>
        </w:rPr>
        <w:t>And that probability is only growing</w:t>
      </w:r>
      <w:r>
        <w:t xml:space="preserve">, </w:t>
      </w:r>
      <w:r w:rsidRPr="00672789">
        <w:rPr>
          <w:rStyle w:val="StyleUnderline"/>
        </w:rPr>
        <w:t xml:space="preserve">which the authors say </w:t>
      </w:r>
      <w:r w:rsidRPr="00672789">
        <w:rPr>
          <w:rStyle w:val="StyleUnderline"/>
          <w:highlight w:val="cyan"/>
        </w:rPr>
        <w:t xml:space="preserve">highlights the need to adjust perceptions of </w:t>
      </w:r>
      <w:r w:rsidRPr="003D1B59">
        <w:rPr>
          <w:rStyle w:val="StyleUnderline"/>
        </w:rPr>
        <w:t xml:space="preserve">pandemic </w:t>
      </w:r>
      <w:r w:rsidRPr="003D1B59">
        <w:rPr>
          <w:rStyle w:val="Emphasis"/>
          <w:highlight w:val="cyan"/>
        </w:rPr>
        <w:t>risks</w:t>
      </w:r>
      <w:r w:rsidRPr="00672789">
        <w:rPr>
          <w:rStyle w:val="StyleUnderline"/>
          <w:highlight w:val="cyan"/>
        </w:rPr>
        <w:t xml:space="preserve"> and</w:t>
      </w:r>
      <w:r w:rsidRPr="003D1B59">
        <w:rPr>
          <w:rStyle w:val="StyleUnderline"/>
        </w:rPr>
        <w:t xml:space="preserve"> expectations for </w:t>
      </w:r>
      <w:r w:rsidRPr="003D1B59">
        <w:rPr>
          <w:rStyle w:val="Emphasis"/>
          <w:highlight w:val="cyan"/>
        </w:rPr>
        <w:t>preparedness</w:t>
      </w:r>
      <w:r w:rsidRPr="003D1B59">
        <w:rPr>
          <w:rStyle w:val="StyleUnderline"/>
        </w:rPr>
        <w:t>.</w:t>
      </w:r>
    </w:p>
    <w:p w14:paraId="5605ABBB" w14:textId="77777777" w:rsidR="00B932AC" w:rsidRPr="00672789" w:rsidRDefault="00B932AC" w:rsidP="00B932AC">
      <w:pPr>
        <w:rPr>
          <w:rStyle w:val="Emphasis"/>
        </w:rPr>
      </w:pPr>
      <w:r>
        <w:t>“</w:t>
      </w:r>
      <w:r w:rsidRPr="00672789">
        <w:rPr>
          <w:rStyle w:val="StyleUnderline"/>
        </w:rPr>
        <w:t xml:space="preserve">The most important takeaway is that </w:t>
      </w:r>
      <w:r w:rsidRPr="003D1B59">
        <w:rPr>
          <w:rStyle w:val="Emphasis"/>
        </w:rPr>
        <w:t>large pandemics</w:t>
      </w:r>
      <w:r>
        <w:t xml:space="preserve"> like </w:t>
      </w:r>
      <w:r w:rsidRPr="003D1B59">
        <w:rPr>
          <w:rStyle w:val="Emphasis"/>
          <w:highlight w:val="cyan"/>
        </w:rPr>
        <w:t>COVID</w:t>
      </w:r>
      <w:r>
        <w:t xml:space="preserve">-19 and the Spanish flu </w:t>
      </w:r>
      <w:r w:rsidRPr="003D1B59">
        <w:rPr>
          <w:rStyle w:val="Emphasis"/>
        </w:rPr>
        <w:t>are relatively</w:t>
      </w:r>
      <w:r w:rsidRPr="00672789">
        <w:rPr>
          <w:rStyle w:val="Emphasis"/>
          <w:highlight w:val="cyan"/>
        </w:rPr>
        <w:t xml:space="preserve"> </w:t>
      </w:r>
      <w:r w:rsidRPr="003D1B59">
        <w:rPr>
          <w:rStyle w:val="Emphasis"/>
        </w:rPr>
        <w:t>likely,”</w:t>
      </w:r>
      <w:r>
        <w:t xml:space="preserve"> </w:t>
      </w:r>
      <w:r w:rsidRPr="00672789">
        <w:rPr>
          <w:rStyle w:val="StyleUnderline"/>
        </w:rPr>
        <w:t>said William Pan, Ph.D., associate professor of global environmental health at Duke and one of the paper’s co-authors</w:t>
      </w:r>
      <w:r>
        <w:t xml:space="preserve">. </w:t>
      </w:r>
      <w:r w:rsidRPr="00672789">
        <w:rPr>
          <w:rStyle w:val="Emphasis"/>
        </w:rPr>
        <w:t xml:space="preserve">Understanding </w:t>
      </w:r>
      <w:r w:rsidRPr="003D1B59">
        <w:rPr>
          <w:rStyle w:val="Emphasis"/>
        </w:rPr>
        <w:t>that</w:t>
      </w:r>
      <w:r w:rsidRPr="00672789">
        <w:rPr>
          <w:rStyle w:val="Emphasis"/>
        </w:rPr>
        <w:t xml:space="preserve"> pandemics aren’t so rare </w:t>
      </w:r>
      <w:r w:rsidRPr="003D1B59">
        <w:rPr>
          <w:rStyle w:val="StyleUnderline"/>
          <w:highlight w:val="cyan"/>
        </w:rPr>
        <w:t xml:space="preserve">should </w:t>
      </w:r>
      <w:r w:rsidRPr="003D1B59">
        <w:rPr>
          <w:rStyle w:val="Emphasis"/>
          <w:highlight w:val="cyan"/>
        </w:rPr>
        <w:t>raise</w:t>
      </w:r>
      <w:r w:rsidRPr="003D1B59">
        <w:rPr>
          <w:rStyle w:val="StyleUnderline"/>
        </w:rPr>
        <w:t xml:space="preserve"> the </w:t>
      </w:r>
      <w:r w:rsidRPr="003D1B59">
        <w:rPr>
          <w:rStyle w:val="Emphasis"/>
          <w:highlight w:val="cyan"/>
        </w:rPr>
        <w:t>priority</w:t>
      </w:r>
      <w:r w:rsidRPr="003D1B59">
        <w:rPr>
          <w:rStyle w:val="StyleUnderline"/>
          <w:highlight w:val="cyan"/>
        </w:rPr>
        <w:t xml:space="preserve"> of efforts to </w:t>
      </w:r>
      <w:r w:rsidRPr="003D1B59">
        <w:rPr>
          <w:rStyle w:val="Emphasis"/>
          <w:highlight w:val="cyan"/>
        </w:rPr>
        <w:t>prevent</w:t>
      </w:r>
      <w:r w:rsidRPr="003D1B59">
        <w:rPr>
          <w:rStyle w:val="StyleUnderline"/>
          <w:highlight w:val="cyan"/>
        </w:rPr>
        <w:t xml:space="preserve"> and </w:t>
      </w:r>
      <w:r w:rsidRPr="003D1B59">
        <w:rPr>
          <w:rStyle w:val="Emphasis"/>
          <w:highlight w:val="cyan"/>
        </w:rPr>
        <w:t>control</w:t>
      </w:r>
      <w:r w:rsidRPr="003D1B59">
        <w:rPr>
          <w:rStyle w:val="StyleUnderline"/>
        </w:rPr>
        <w:t xml:space="preserve"> them</w:t>
      </w:r>
      <w:r w:rsidRPr="00672789">
        <w:rPr>
          <w:rStyle w:val="Emphasis"/>
        </w:rPr>
        <w:t xml:space="preserve"> in the future, he said.</w:t>
      </w:r>
    </w:p>
    <w:p w14:paraId="329A127B" w14:textId="77777777" w:rsidR="00B932AC" w:rsidRPr="00672789" w:rsidRDefault="00B932AC" w:rsidP="00B932AC">
      <w:pPr>
        <w:rPr>
          <w:rStyle w:val="StyleUnderline"/>
        </w:rPr>
      </w:pPr>
      <w:r w:rsidRPr="003D1B59">
        <w:rPr>
          <w:rStyle w:val="StyleUnderline"/>
        </w:rPr>
        <w:t>The study</w:t>
      </w:r>
      <w:r w:rsidRPr="00672789">
        <w:rPr>
          <w:rStyle w:val="StyleUnderline"/>
        </w:rPr>
        <w:t xml:space="preserve">, led by Marco Marani, Ph.D., of the University of Padua in Italy, </w:t>
      </w:r>
      <w:r w:rsidRPr="003D1B59">
        <w:rPr>
          <w:rStyle w:val="StyleUnderline"/>
        </w:rPr>
        <w:t xml:space="preserve">used </w:t>
      </w:r>
      <w:r w:rsidRPr="003D1B59">
        <w:rPr>
          <w:rStyle w:val="Emphasis"/>
          <w:highlight w:val="cyan"/>
        </w:rPr>
        <w:t>new statistical methods</w:t>
      </w:r>
      <w:r w:rsidRPr="003D1B59">
        <w:rPr>
          <w:rStyle w:val="StyleUnderline"/>
        </w:rPr>
        <w:t xml:space="preserve"> to</w:t>
      </w:r>
      <w:r w:rsidRPr="00672789">
        <w:rPr>
          <w:rStyle w:val="StyleUnderline"/>
        </w:rPr>
        <w:t xml:space="preserve"> </w:t>
      </w:r>
      <w:r w:rsidRPr="00672789">
        <w:rPr>
          <w:rStyle w:val="StyleUnderline"/>
          <w:highlight w:val="cyan"/>
        </w:rPr>
        <w:t>measure the scale and frequency of</w:t>
      </w:r>
      <w:r w:rsidRPr="00672789">
        <w:rPr>
          <w:rStyle w:val="StyleUnderline"/>
        </w:rPr>
        <w:t xml:space="preserve"> disease </w:t>
      </w:r>
      <w:r w:rsidRPr="00672789">
        <w:rPr>
          <w:rStyle w:val="StyleUnderline"/>
          <w:highlight w:val="cyan"/>
        </w:rPr>
        <w:t>outbreaks</w:t>
      </w:r>
      <w:r w:rsidRPr="00672789">
        <w:rPr>
          <w:rStyle w:val="StyleUnderline"/>
        </w:rPr>
        <w:t xml:space="preserve"> for which there was no immediate medical intervention over the past four centuries</w:t>
      </w:r>
      <w:r w:rsidRPr="00672789">
        <w:rPr>
          <w:sz w:val="16"/>
        </w:rPr>
        <w:t xml:space="preserve">. Their analysis, which covered a murderer’s row of pathogens including plague, smallpox, cholera, typhus and novel influenza viruses, found considerable variability in the rate at which pandemics have occurred in the past. </w:t>
      </w:r>
      <w:r w:rsidRPr="00672789">
        <w:rPr>
          <w:rStyle w:val="StyleUnderline"/>
        </w:rPr>
        <w:t xml:space="preserve">But they also </w:t>
      </w:r>
      <w:r w:rsidRPr="003D1B59">
        <w:rPr>
          <w:rStyle w:val="StyleUnderline"/>
        </w:rPr>
        <w:t>identified patterns that allowed them to describe</w:t>
      </w:r>
      <w:r w:rsidRPr="00672789">
        <w:rPr>
          <w:rStyle w:val="StyleUnderline"/>
        </w:rPr>
        <w:t xml:space="preserve"> the </w:t>
      </w:r>
      <w:r w:rsidRPr="003D1B59">
        <w:rPr>
          <w:rStyle w:val="StyleUnderline"/>
        </w:rPr>
        <w:t>probabilities of similar-</w:t>
      </w:r>
      <w:r w:rsidRPr="00672789">
        <w:rPr>
          <w:rStyle w:val="StyleUnderline"/>
        </w:rPr>
        <w:t xml:space="preserve">scale </w:t>
      </w:r>
      <w:r w:rsidRPr="003D1B59">
        <w:rPr>
          <w:rStyle w:val="StyleUnderline"/>
        </w:rPr>
        <w:t>events happening again</w:t>
      </w:r>
      <w:r w:rsidRPr="00672789">
        <w:rPr>
          <w:rStyle w:val="StyleUnderline"/>
        </w:rPr>
        <w:t>.</w:t>
      </w:r>
    </w:p>
    <w:p w14:paraId="5BC3C196" w14:textId="77777777" w:rsidR="00B932AC" w:rsidRPr="00672789" w:rsidRDefault="00B932AC" w:rsidP="00B932AC">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7FE68D93" w14:textId="77777777" w:rsidR="00B932AC" w:rsidRPr="00672789" w:rsidRDefault="00B932AC" w:rsidP="00B932AC">
      <w:pPr>
        <w:rPr>
          <w:sz w:val="16"/>
          <w:szCs w:val="16"/>
        </w:rPr>
      </w:pPr>
      <w:r w:rsidRPr="00672789">
        <w:rPr>
          <w:sz w:val="16"/>
          <w:szCs w:val="16"/>
        </w:rPr>
        <w:t xml:space="preserve"> “ The most important takeaway is that large pandemics like COVID-19 and the Spanish flu are relatively likely. WILLIAM PAN — ASSOCIATE PROFESSOR OF GLOBAL ENVIRONMENTAL HEALTH</w:t>
      </w:r>
    </w:p>
    <w:p w14:paraId="4AD24ACB" w14:textId="77777777" w:rsidR="00B932AC" w:rsidRPr="00672789" w:rsidRDefault="00B932AC" w:rsidP="00B932AC">
      <w:pPr>
        <w:rPr>
          <w:sz w:val="16"/>
          <w:szCs w:val="16"/>
        </w:rPr>
      </w:pPr>
      <w:r w:rsidRPr="00672789">
        <w:rPr>
          <w:sz w:val="16"/>
          <w:szCs w:val="16"/>
        </w:rPr>
        <w:t>In the case of the deadliest pandemic in modern history – the Spanish flu, which killed more than 30 million people between 1918 and 1920 -- the probability of a pandemic of similar magnitude occurring ranged from 0.3% to 1.9% per year over the time period studied. Taken another way, those figures mean it is statistically likely that a pandemic of such extreme scale would occur within the next 400 years.</w:t>
      </w:r>
    </w:p>
    <w:p w14:paraId="008C3A79" w14:textId="77777777" w:rsidR="00B932AC" w:rsidRPr="00672789" w:rsidRDefault="00B932AC" w:rsidP="00B932AC">
      <w:pPr>
        <w:rPr>
          <w:rStyle w:val="Emphasis"/>
        </w:rPr>
      </w:pPr>
      <w:r>
        <w:t xml:space="preserve">But the data also show </w:t>
      </w:r>
      <w:r w:rsidRPr="003D1B59">
        <w:rPr>
          <w:rStyle w:val="Emphasis"/>
        </w:rPr>
        <w:t xml:space="preserve">the </w:t>
      </w:r>
      <w:r w:rsidRPr="003D1B59">
        <w:rPr>
          <w:rStyle w:val="Emphasis"/>
          <w:highlight w:val="cyan"/>
        </w:rPr>
        <w:t xml:space="preserve">risk of intense outbreaks is </w:t>
      </w:r>
      <w:r w:rsidRPr="00672789">
        <w:rPr>
          <w:rStyle w:val="Emphasis"/>
          <w:highlight w:val="cyan"/>
        </w:rPr>
        <w:t xml:space="preserve">growing </w:t>
      </w:r>
      <w:r w:rsidRPr="003D1B59">
        <w:rPr>
          <w:rStyle w:val="Emphasis"/>
          <w:highlight w:val="cyan"/>
        </w:rPr>
        <w:t>rapidly</w:t>
      </w:r>
      <w:r w:rsidRPr="003D1B59">
        <w:rPr>
          <w:rStyle w:val="StyleUnderline"/>
        </w:rPr>
        <w:t>. Based on</w:t>
      </w:r>
      <w:r w:rsidRPr="00672789">
        <w:rPr>
          <w:rStyle w:val="StyleUnderline"/>
        </w:rPr>
        <w:t xml:space="preserve"> the increasing rate at which novel pathogens such as SARS-CoV-2 have broken loose in human populations in </w:t>
      </w:r>
      <w:r w:rsidRPr="003D1B59">
        <w:rPr>
          <w:rStyle w:val="StyleUnderline"/>
        </w:rPr>
        <w:t>the past 50 years</w:t>
      </w:r>
      <w:r w:rsidRPr="00672789">
        <w:rPr>
          <w:rStyle w:val="StyleUnderline"/>
        </w:rPr>
        <w:t xml:space="preserve">, the study estimates that </w:t>
      </w:r>
      <w:r w:rsidRPr="00672789">
        <w:rPr>
          <w:rStyle w:val="StyleUnderline"/>
          <w:highlight w:val="cyan"/>
        </w:rPr>
        <w:t>the probability</w:t>
      </w:r>
      <w:r w:rsidRPr="00672789">
        <w:rPr>
          <w:rStyle w:val="StyleUnderline"/>
        </w:rPr>
        <w:t xml:space="preserve"> of novel disease outbreaks </w:t>
      </w:r>
      <w:r w:rsidRPr="00672789">
        <w:rPr>
          <w:rStyle w:val="Emphasis"/>
          <w:highlight w:val="cyan"/>
        </w:rPr>
        <w:t>will</w:t>
      </w:r>
      <w:r w:rsidRPr="00672789">
        <w:rPr>
          <w:rStyle w:val="Emphasis"/>
        </w:rPr>
        <w:t xml:space="preserve"> likely </w:t>
      </w:r>
      <w:r w:rsidRPr="00672789">
        <w:rPr>
          <w:rStyle w:val="Emphasis"/>
          <w:highlight w:val="cyan"/>
        </w:rPr>
        <w:t>grow three-fold</w:t>
      </w:r>
      <w:r w:rsidRPr="00672789">
        <w:rPr>
          <w:rStyle w:val="Emphasis"/>
        </w:rPr>
        <w:t xml:space="preserve"> in the next few decades.</w:t>
      </w:r>
    </w:p>
    <w:p w14:paraId="1EABD694" w14:textId="77777777" w:rsidR="00B932AC" w:rsidRPr="006D70B9" w:rsidRDefault="00B932AC" w:rsidP="00B932AC">
      <w:pPr>
        <w:rPr>
          <w:sz w:val="12"/>
        </w:rPr>
      </w:pPr>
      <w:r w:rsidRPr="006D70B9">
        <w:rPr>
          <w:sz w:val="12"/>
        </w:rPr>
        <w:t>Using this increased risk factor, the researchers estimate that a pandemic similar in scale to COVID-19 is likely within a span of 59 years, a result they write is “much lower than intuitively expected.” Although not included in the PNAS paper</w:t>
      </w:r>
      <w:r w:rsidRPr="00672789">
        <w:rPr>
          <w:rStyle w:val="StyleUnderline"/>
        </w:rPr>
        <w:t xml:space="preserve">, </w:t>
      </w:r>
      <w:r w:rsidRPr="003D1B59">
        <w:rPr>
          <w:rStyle w:val="StyleUnderline"/>
        </w:rPr>
        <w:t xml:space="preserve">they also calculated the </w:t>
      </w:r>
      <w:r w:rsidRPr="006D70B9">
        <w:rPr>
          <w:rStyle w:val="StyleUnderline"/>
          <w:highlight w:val="cyan"/>
        </w:rPr>
        <w:t xml:space="preserve">probability </w:t>
      </w:r>
      <w:r w:rsidRPr="003D1B59">
        <w:rPr>
          <w:rStyle w:val="StyleUnderline"/>
          <w:highlight w:val="cyan"/>
        </w:rPr>
        <w:t xml:space="preserve">of </w:t>
      </w:r>
      <w:r w:rsidRPr="003D1B59">
        <w:rPr>
          <w:rStyle w:val="StyleUnderline"/>
        </w:rPr>
        <w:t xml:space="preserve">a pandemic capable of </w:t>
      </w:r>
      <w:r w:rsidRPr="003D1B59">
        <w:rPr>
          <w:rStyle w:val="Emphasis"/>
          <w:highlight w:val="cyan"/>
        </w:rPr>
        <w:t>eliminating</w:t>
      </w:r>
      <w:r w:rsidRPr="00672789">
        <w:rPr>
          <w:rStyle w:val="StyleUnderline"/>
        </w:rPr>
        <w:t xml:space="preserve"> all </w:t>
      </w:r>
      <w:r w:rsidRPr="003D1B59">
        <w:rPr>
          <w:rStyle w:val="Emphasis"/>
          <w:highlight w:val="cyan"/>
        </w:rPr>
        <w:t>human life</w:t>
      </w:r>
      <w:r w:rsidRPr="003D1B59">
        <w:rPr>
          <w:rStyle w:val="StyleUnderline"/>
        </w:rPr>
        <w:t xml:space="preserve">, finding it </w:t>
      </w:r>
      <w:r w:rsidRPr="006D70B9">
        <w:rPr>
          <w:rStyle w:val="Emphasis"/>
          <w:highlight w:val="cyan"/>
        </w:rPr>
        <w:t>statistically likely</w:t>
      </w:r>
      <w:r w:rsidRPr="006D70B9">
        <w:rPr>
          <w:rStyle w:val="Emphasis"/>
        </w:rPr>
        <w:t xml:space="preserve"> </w:t>
      </w:r>
      <w:r w:rsidRPr="006D70B9">
        <w:rPr>
          <w:sz w:val="12"/>
        </w:rPr>
        <w:t>within the next 12,000 years.</w:t>
      </w:r>
    </w:p>
    <w:p w14:paraId="41539C19" w14:textId="77777777" w:rsidR="00B932AC" w:rsidRPr="00672789" w:rsidRDefault="00B932AC" w:rsidP="00B932AC">
      <w:pPr>
        <w:rPr>
          <w:sz w:val="16"/>
        </w:rPr>
      </w:pPr>
      <w:r w:rsidRPr="00672789">
        <w:rPr>
          <w:rStyle w:val="StyleUnderline"/>
        </w:rPr>
        <w:t xml:space="preserve">That is </w:t>
      </w:r>
      <w:r w:rsidRPr="003D1B59">
        <w:rPr>
          <w:rStyle w:val="StyleUnderline"/>
        </w:rPr>
        <w:t>not to say</w:t>
      </w:r>
      <w:r w:rsidRPr="00672789">
        <w:rPr>
          <w:rStyle w:val="StyleUnderline"/>
        </w:rPr>
        <w:t xml:space="preserve"> we can count on a 59-year reprieve from a COVID-like pandemic, nor that </w:t>
      </w:r>
      <w:r w:rsidRPr="003D1B59">
        <w:rPr>
          <w:rStyle w:val="StyleUnderline"/>
        </w:rPr>
        <w:t>we’re off the hook</w:t>
      </w:r>
      <w:r w:rsidRPr="00672789">
        <w:rPr>
          <w:rStyle w:val="StyleUnderline"/>
        </w:rPr>
        <w:t xml:space="preserve"> </w:t>
      </w:r>
      <w:r w:rsidRPr="003D1B59">
        <w:rPr>
          <w:rStyle w:val="StyleUnderline"/>
        </w:rPr>
        <w:t>for a calamity</w:t>
      </w:r>
      <w:r w:rsidRPr="00672789">
        <w:rPr>
          <w:rStyle w:val="StyleUnderline"/>
        </w:rPr>
        <w:t xml:space="preserve"> on the scale of the Spanish flu </w:t>
      </w:r>
      <w:r w:rsidRPr="003D1B59">
        <w:rPr>
          <w:rStyle w:val="StyleUnderline"/>
        </w:rPr>
        <w:t>for</w:t>
      </w:r>
      <w:r w:rsidRPr="00672789">
        <w:rPr>
          <w:rStyle w:val="StyleUnderline"/>
        </w:rPr>
        <w:t xml:space="preserve"> another </w:t>
      </w:r>
      <w:r w:rsidRPr="003D1B59">
        <w:rPr>
          <w:rStyle w:val="StyleUnderline"/>
        </w:rPr>
        <w:t>300 years</w:t>
      </w:r>
      <w:r w:rsidRPr="00672789">
        <w:rPr>
          <w:sz w:val="16"/>
        </w:rPr>
        <w:t xml:space="preserve">. </w:t>
      </w:r>
      <w:r w:rsidRPr="00672789">
        <w:rPr>
          <w:rStyle w:val="Emphasis"/>
        </w:rPr>
        <w:t xml:space="preserve">Such </w:t>
      </w:r>
      <w:r w:rsidRPr="006D70B9">
        <w:rPr>
          <w:rStyle w:val="Emphasis"/>
          <w:highlight w:val="cyan"/>
        </w:rPr>
        <w:t xml:space="preserve">events are </w:t>
      </w:r>
      <w:r w:rsidRPr="003D1B59">
        <w:rPr>
          <w:rStyle w:val="Emphasis"/>
        </w:rPr>
        <w:t xml:space="preserve">equally </w:t>
      </w:r>
      <w:r w:rsidRPr="006D70B9">
        <w:rPr>
          <w:rStyle w:val="Emphasis"/>
          <w:highlight w:val="cyan"/>
        </w:rPr>
        <w:t>probable in any year</w:t>
      </w:r>
      <w:r w:rsidRPr="00672789">
        <w:rPr>
          <w:rStyle w:val="Emphasis"/>
        </w:rPr>
        <w:t xml:space="preserve"> during the span</w:t>
      </w:r>
      <w:r w:rsidRPr="00672789">
        <w:rPr>
          <w:sz w:val="16"/>
        </w:rPr>
        <w:t>, said Gabriel Katul, Ph.D., the Theodore S. Coile Distinguished Professor of Hydrology and Micrometeorology at Duke and another of the paper’s authors.</w:t>
      </w:r>
    </w:p>
    <w:p w14:paraId="3F983021" w14:textId="77777777" w:rsidR="00B932AC" w:rsidRPr="00672789" w:rsidRDefault="00B932AC" w:rsidP="00B932AC">
      <w:pPr>
        <w:rPr>
          <w:rStyle w:val="StyleUnderline"/>
        </w:rPr>
      </w:pPr>
      <w:r w:rsidRPr="00672789">
        <w:rPr>
          <w:rStyle w:val="StyleUnderline"/>
        </w:rPr>
        <w:t>“When a 100-year flood occurs today, one may erroneously presume that one can afford to wait another 100 years before experiencing another such event</w:t>
      </w:r>
      <w:r w:rsidRPr="00672789">
        <w:rPr>
          <w:sz w:val="16"/>
        </w:rPr>
        <w:t>,” Katul says. “</w:t>
      </w:r>
      <w:r w:rsidRPr="00672789">
        <w:rPr>
          <w:rStyle w:val="StyleUnderline"/>
        </w:rPr>
        <w:t>This impression is false. One can get another 100-year flood the next year.”</w:t>
      </w:r>
    </w:p>
    <w:p w14:paraId="4C7B3742" w14:textId="77777777" w:rsidR="00B932AC" w:rsidRPr="00672789" w:rsidRDefault="00B932AC" w:rsidP="00B932AC">
      <w:pPr>
        <w:rPr>
          <w:sz w:val="16"/>
        </w:rPr>
      </w:pPr>
      <w:r w:rsidRPr="00672789">
        <w:rPr>
          <w:sz w:val="16"/>
        </w:rPr>
        <w:t xml:space="preserve">As an environmental health scientist, </w:t>
      </w:r>
      <w:r w:rsidRPr="00672789">
        <w:rPr>
          <w:rStyle w:val="StyleUnderline"/>
        </w:rPr>
        <w:t xml:space="preserve">Pan can speculate on </w:t>
      </w:r>
      <w:r w:rsidRPr="003D1B59">
        <w:rPr>
          <w:rStyle w:val="StyleUnderline"/>
        </w:rPr>
        <w:t xml:space="preserve">the reasons </w:t>
      </w:r>
      <w:r w:rsidRPr="006D70B9">
        <w:rPr>
          <w:rStyle w:val="StyleUnderline"/>
          <w:highlight w:val="cyan"/>
        </w:rPr>
        <w:t xml:space="preserve">outbreaks </w:t>
      </w:r>
      <w:r w:rsidRPr="003D1B59">
        <w:rPr>
          <w:rStyle w:val="StyleUnderline"/>
        </w:rPr>
        <w:t xml:space="preserve">are </w:t>
      </w:r>
      <w:r w:rsidRPr="003D1B59">
        <w:rPr>
          <w:rStyle w:val="StyleUnderline"/>
          <w:highlight w:val="cyan"/>
        </w:rPr>
        <w:t xml:space="preserve">becoming more </w:t>
      </w:r>
      <w:r w:rsidRPr="006D70B9">
        <w:rPr>
          <w:rStyle w:val="StyleUnderline"/>
          <w:highlight w:val="cyan"/>
        </w:rPr>
        <w:t>frequent</w:t>
      </w:r>
      <w:r w:rsidRPr="00672789">
        <w:rPr>
          <w:rStyle w:val="StyleUnderline"/>
        </w:rPr>
        <w:t xml:space="preserve">, noting that </w:t>
      </w:r>
      <w:r w:rsidRPr="003D1B59">
        <w:rPr>
          <w:rStyle w:val="StyleUnderline"/>
        </w:rPr>
        <w:t xml:space="preserve">population </w:t>
      </w:r>
      <w:r w:rsidRPr="003D1B59">
        <w:rPr>
          <w:rStyle w:val="Emphasis"/>
          <w:highlight w:val="cyan"/>
        </w:rPr>
        <w:t>growth</w:t>
      </w:r>
      <w:r w:rsidRPr="00672789">
        <w:rPr>
          <w:rStyle w:val="StyleUnderline"/>
        </w:rPr>
        <w:t xml:space="preserve">, changes </w:t>
      </w:r>
      <w:r w:rsidRPr="003D1B59">
        <w:rPr>
          <w:rStyle w:val="Emphasis"/>
          <w:highlight w:val="cyan"/>
        </w:rPr>
        <w:t>in</w:t>
      </w:r>
      <w:r w:rsidRPr="00672789">
        <w:rPr>
          <w:rStyle w:val="StyleUnderline"/>
        </w:rPr>
        <w:t xml:space="preserve"> </w:t>
      </w:r>
      <w:r w:rsidRPr="003D1B59">
        <w:rPr>
          <w:rStyle w:val="StyleUnderline"/>
        </w:rPr>
        <w:t xml:space="preserve">food </w:t>
      </w:r>
      <w:r w:rsidRPr="003D1B59">
        <w:rPr>
          <w:rStyle w:val="Emphasis"/>
          <w:highlight w:val="cyan"/>
        </w:rPr>
        <w:t>systems</w:t>
      </w:r>
      <w:r w:rsidRPr="003D1B59">
        <w:rPr>
          <w:rStyle w:val="StyleUnderline"/>
        </w:rPr>
        <w:t>, environmental degradation</w:t>
      </w:r>
      <w:r w:rsidRPr="00672789">
        <w:rPr>
          <w:rStyle w:val="StyleUnderline"/>
        </w:rPr>
        <w:t xml:space="preserve"> </w:t>
      </w:r>
      <w:r w:rsidRPr="003D1B59">
        <w:rPr>
          <w:rStyle w:val="StyleUnderline"/>
          <w:highlight w:val="cyan"/>
        </w:rPr>
        <w:t>and</w:t>
      </w:r>
      <w:r w:rsidRPr="00672789">
        <w:rPr>
          <w:rStyle w:val="StyleUnderline"/>
        </w:rPr>
        <w:t xml:space="preserve"> </w:t>
      </w:r>
      <w:r w:rsidRPr="003D1B59">
        <w:rPr>
          <w:rStyle w:val="StyleUnderline"/>
        </w:rPr>
        <w:t xml:space="preserve">more </w:t>
      </w:r>
      <w:r w:rsidRPr="003D1B59">
        <w:rPr>
          <w:rStyle w:val="Emphasis"/>
          <w:highlight w:val="cyan"/>
        </w:rPr>
        <w:t>frequent contact</w:t>
      </w:r>
      <w:r w:rsidRPr="006D70B9">
        <w:rPr>
          <w:rStyle w:val="StyleUnderline"/>
          <w:highlight w:val="cyan"/>
        </w:rPr>
        <w:t xml:space="preserve"> </w:t>
      </w:r>
      <w:r w:rsidRPr="003D1B59">
        <w:rPr>
          <w:rStyle w:val="StyleUnderline"/>
        </w:rPr>
        <w:t>between humans and</w:t>
      </w:r>
      <w:r w:rsidRPr="00672789">
        <w:rPr>
          <w:rStyle w:val="StyleUnderline"/>
        </w:rPr>
        <w:t xml:space="preserve"> disease-harboring </w:t>
      </w:r>
      <w:r w:rsidRPr="003D1B59">
        <w:rPr>
          <w:rStyle w:val="StyleUnderline"/>
        </w:rPr>
        <w:t>animals</w:t>
      </w:r>
      <w:r w:rsidRPr="00672789">
        <w:rPr>
          <w:rStyle w:val="StyleUnderline"/>
        </w:rPr>
        <w:t xml:space="preserve"> all may be significant factors</w:t>
      </w:r>
      <w:r w:rsidRPr="00672789">
        <w:rPr>
          <w:sz w:val="16"/>
        </w:rPr>
        <w:t>. He emphasizes the statistical analysis sought only to characterize the risks, not to explain what is driving them.</w:t>
      </w:r>
    </w:p>
    <w:p w14:paraId="2E03AD94" w14:textId="77777777" w:rsidR="00B932AC" w:rsidRDefault="00B932AC" w:rsidP="00B932AC">
      <w:r w:rsidRPr="00672789">
        <w:rPr>
          <w:rStyle w:val="StyleUnderline"/>
        </w:rPr>
        <w:t xml:space="preserve">But at the same time, he hopes the study will spark deeper exploration of the factors that may be making devastating </w:t>
      </w:r>
      <w:r w:rsidRPr="003D1B59">
        <w:rPr>
          <w:rStyle w:val="StyleUnderline"/>
        </w:rPr>
        <w:t>pandemics</w:t>
      </w:r>
      <w:r w:rsidRPr="00672789">
        <w:rPr>
          <w:rStyle w:val="StyleUnderline"/>
        </w:rPr>
        <w:t xml:space="preserve"> more likely – and how to counteract them</w:t>
      </w:r>
      <w:r>
        <w:t>.</w:t>
      </w:r>
    </w:p>
    <w:p w14:paraId="5E26CEFF" w14:textId="77777777" w:rsidR="00B932AC" w:rsidRPr="00672789" w:rsidRDefault="00B932AC" w:rsidP="00B932AC">
      <w:pPr>
        <w:rPr>
          <w:sz w:val="16"/>
        </w:rPr>
      </w:pPr>
      <w:r w:rsidRPr="00672789">
        <w:rPr>
          <w:rStyle w:val="Emphasis"/>
        </w:rPr>
        <w:t>“</w:t>
      </w:r>
      <w:r w:rsidRPr="003D1B59">
        <w:rPr>
          <w:rStyle w:val="Emphasis"/>
        </w:rPr>
        <w:t>This points to the</w:t>
      </w:r>
      <w:r w:rsidRPr="006D70B9">
        <w:rPr>
          <w:rStyle w:val="Emphasis"/>
          <w:highlight w:val="cyan"/>
        </w:rPr>
        <w:t xml:space="preserve"> importance of early response</w:t>
      </w:r>
      <w:r w:rsidRPr="00672789">
        <w:rPr>
          <w:rStyle w:val="Emphasis"/>
        </w:rPr>
        <w:t xml:space="preserve"> to disease outbreaks </w:t>
      </w:r>
      <w:r w:rsidRPr="006D70B9">
        <w:rPr>
          <w:rStyle w:val="Emphasis"/>
          <w:highlight w:val="cyan"/>
        </w:rPr>
        <w:t>and building capacity for pandemic</w:t>
      </w:r>
      <w:r w:rsidRPr="00672789">
        <w:rPr>
          <w:rStyle w:val="Emphasis"/>
        </w:rPr>
        <w:t xml:space="preserve"> </w:t>
      </w:r>
      <w:r w:rsidRPr="006D70B9">
        <w:rPr>
          <w:rStyle w:val="Emphasis"/>
          <w:highlight w:val="cyan"/>
        </w:rPr>
        <w:t xml:space="preserve">surveillance </w:t>
      </w:r>
      <w:r w:rsidRPr="006D70B9">
        <w:rPr>
          <w:rStyle w:val="Emphasis"/>
        </w:rPr>
        <w:t>at the local and global scales,</w:t>
      </w:r>
      <w:r w:rsidRPr="003D1B59">
        <w:rPr>
          <w:rStyle w:val="Emphasis"/>
        </w:rPr>
        <w:t xml:space="preserve"> as well as for </w:t>
      </w:r>
      <w:r w:rsidRPr="006D70B9">
        <w:rPr>
          <w:rStyle w:val="Emphasis"/>
          <w:highlight w:val="cyan"/>
        </w:rPr>
        <w:t xml:space="preserve">setting a research </w:t>
      </w:r>
      <w:r w:rsidRPr="003D1B59">
        <w:rPr>
          <w:rStyle w:val="Emphasis"/>
          <w:highlight w:val="cyan"/>
        </w:rPr>
        <w:t>agenda for</w:t>
      </w:r>
      <w:r w:rsidRPr="006D70B9">
        <w:rPr>
          <w:rStyle w:val="Emphasis"/>
        </w:rPr>
        <w:t xml:space="preserve"> understanding why</w:t>
      </w:r>
      <w:r w:rsidRPr="00672789">
        <w:rPr>
          <w:rStyle w:val="Emphasis"/>
        </w:rPr>
        <w:t xml:space="preserve"> large </w:t>
      </w:r>
      <w:r w:rsidRPr="003D1B59">
        <w:rPr>
          <w:rStyle w:val="Emphasis"/>
          <w:highlight w:val="cyan"/>
        </w:rPr>
        <w:t>outbreaks</w:t>
      </w:r>
      <w:r w:rsidRPr="00672789">
        <w:rPr>
          <w:rStyle w:val="Emphasis"/>
        </w:rPr>
        <w:t xml:space="preserve"> are becoming more common</w:t>
      </w:r>
      <w:r w:rsidRPr="00672789">
        <w:rPr>
          <w:sz w:val="16"/>
        </w:rPr>
        <w:t>,” Pan said.</w:t>
      </w:r>
    </w:p>
    <w:p w14:paraId="290A922B" w14:textId="77777777" w:rsidR="00B77BF9" w:rsidRPr="00984A50" w:rsidRDefault="00B77BF9" w:rsidP="00D173B0">
      <w:pPr>
        <w:rPr>
          <w:sz w:val="16"/>
        </w:rPr>
      </w:pPr>
    </w:p>
    <w:p w14:paraId="4C319B4B" w14:textId="6F279255" w:rsidR="00D173B0" w:rsidRPr="001B75A9" w:rsidRDefault="001B75A9" w:rsidP="00D173B0">
      <w:pPr>
        <w:pStyle w:val="Heading4"/>
      </w:pPr>
      <w:bookmarkStart w:id="0" w:name="_Hlk82092294"/>
      <w:r>
        <w:t xml:space="preserve">Disease is a </w:t>
      </w:r>
      <w:r w:rsidRPr="001B75A9">
        <w:rPr>
          <w:u w:val="single"/>
        </w:rPr>
        <w:t>non-line</w:t>
      </w:r>
      <w:r w:rsidR="004A7561">
        <w:rPr>
          <w:u w:val="single"/>
        </w:rPr>
        <w:t>a</w:t>
      </w:r>
      <w:r w:rsidRPr="001B75A9">
        <w:rPr>
          <w:u w:val="single"/>
        </w:rPr>
        <w:t>r</w:t>
      </w:r>
      <w:r>
        <w:t xml:space="preserve"> existential risk – precautionary principle </w:t>
      </w:r>
      <w:r>
        <w:rPr>
          <w:u w:val="single"/>
        </w:rPr>
        <w:t>key</w:t>
      </w:r>
    </w:p>
    <w:p w14:paraId="261F7AFE" w14:textId="77777777" w:rsidR="00D173B0" w:rsidRPr="00DD1EA5" w:rsidRDefault="00D173B0" w:rsidP="00D173B0">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r>
        <w:t xml:space="preserve"> 2021, “The Mother of All Battles: Viruses vs. Humans. Can Humans Avoid Extinction in 50-100 Years?” modified to fix author typo [“could result n” </w:t>
      </w:r>
      <w:r>
        <w:sym w:font="Wingdings" w:char="F0E0"/>
      </w:r>
      <w:r>
        <w:t xml:space="preserve"> “could result in” </w:t>
      </w:r>
      <w:hyperlink r:id="rId8" w:history="1">
        <w:r w:rsidRPr="00D81E01">
          <w:rPr>
            <w:rStyle w:val="Hyperlink"/>
          </w:rPr>
          <w:t>https://www.preprints.org/manuscript/202104.0397/v1</w:t>
        </w:r>
      </w:hyperlink>
      <w:r>
        <w:t>) MULCH</w:t>
      </w:r>
    </w:p>
    <w:p w14:paraId="20BE2796" w14:textId="7CC50526" w:rsidR="00D173B0" w:rsidRDefault="00D173B0" w:rsidP="00D173B0">
      <w:pPr>
        <w:rPr>
          <w:rStyle w:val="StyleUnderline"/>
        </w:rPr>
      </w:pPr>
      <w:r w:rsidRPr="00D1393A">
        <w:rPr>
          <w:rStyle w:val="StyleUnderline"/>
        </w:rPr>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therapeutics and vaccines, it became clear that </w:t>
      </w:r>
      <w:r w:rsidRPr="00E73C94">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E73C94">
        <w:rPr>
          <w:rStyle w:val="StyleUnderline"/>
          <w:highlight w:val="cyan"/>
        </w:rPr>
        <w:t>may not be sustainable</w:t>
      </w:r>
      <w:r w:rsidRPr="007661A1">
        <w:rPr>
          <w:rStyle w:val="StyleUnderline"/>
        </w:rPr>
        <w:t xml:space="preserve"> in the long term.</w:t>
      </w:r>
      <w:r w:rsidRPr="007661A1">
        <w:rPr>
          <w:sz w:val="16"/>
        </w:rPr>
        <w:t xml:space="preserve"> </w:t>
      </w:r>
      <w:r w:rsidRPr="00E73C94">
        <w:rPr>
          <w:rStyle w:val="Emphasis"/>
          <w:highlight w:val="cyan"/>
        </w:rPr>
        <w:t>We</w:t>
      </w:r>
      <w:r w:rsidRPr="007661A1">
        <w:rPr>
          <w:rStyle w:val="Emphasis"/>
        </w:rPr>
        <w:t xml:space="preserve"> now </w:t>
      </w:r>
      <w:r w:rsidRPr="00E73C94">
        <w:rPr>
          <w:rStyle w:val="Emphasis"/>
          <w:highlight w:val="cyan"/>
        </w:rPr>
        <w:t xml:space="preserve">have to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the 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r w:rsidRPr="00E73C94">
        <w:rPr>
          <w:rStyle w:val="StyleUnderline"/>
          <w:highlight w:val="cyan"/>
        </w:rPr>
        <w:t>in the</w:t>
      </w:r>
      <w:r w:rsidRPr="007661A1">
        <w:rPr>
          <w:rStyle w:val="StyleUnderline"/>
        </w:rPr>
        <w:t xml:space="preserve"> </w:t>
      </w:r>
      <w:r w:rsidRPr="00E73C94">
        <w:rPr>
          <w:rStyle w:val="Emphasis"/>
          <w:highlight w:val="cyan"/>
        </w:rPr>
        <w:t>near future</w:t>
      </w:r>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in order to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are </w:t>
      </w:r>
      <w:r w:rsidRPr="00E73C94">
        <w:rPr>
          <w:rStyle w:val="StyleUnderline"/>
          <w:highlight w:val="cyan"/>
        </w:rPr>
        <w:t>capable of affecting</w:t>
      </w:r>
      <w:r w:rsidRPr="007661A1">
        <w:rPr>
          <w:rStyle w:val="StyleUnderline"/>
        </w:rPr>
        <w:t xml:space="preserve"> the function of </w:t>
      </w:r>
      <w:r w:rsidRPr="00E73C94">
        <w:rPr>
          <w:rStyle w:val="StyleUnderline"/>
          <w:highlight w:val="cyan"/>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heart and kidney failures. </w:t>
      </w:r>
      <w:r w:rsidRPr="007661A1">
        <w:rPr>
          <w:rStyle w:val="Emphasis"/>
        </w:rPr>
        <w:t xml:space="preserve">These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civilization and 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p w14:paraId="023C535D" w14:textId="77777777" w:rsidR="004A7561" w:rsidRDefault="004A7561" w:rsidP="004A7561">
      <w:pPr>
        <w:pStyle w:val="Heading4"/>
      </w:pPr>
      <w:r>
        <w:t xml:space="preserve">Pandemics </w:t>
      </w:r>
      <w:r w:rsidRPr="00DF398B">
        <w:rPr>
          <w:u w:val="single"/>
        </w:rPr>
        <w:t>overwhelm deterrence</w:t>
      </w:r>
      <w:r>
        <w:t xml:space="preserve"> and cause </w:t>
      </w:r>
      <w:r w:rsidRPr="00DF398B">
        <w:rPr>
          <w:u w:val="single"/>
        </w:rPr>
        <w:t>NCBW conflict</w:t>
      </w:r>
      <w:r>
        <w:t xml:space="preserve"> </w:t>
      </w:r>
    </w:p>
    <w:p w14:paraId="5F56C4F0" w14:textId="77777777" w:rsidR="004A7561" w:rsidRDefault="004A7561" w:rsidP="004A7561">
      <w:pPr>
        <w:pStyle w:val="CiteSpacing"/>
      </w:pPr>
      <w:r w:rsidRPr="006C34CF">
        <w:rPr>
          <w:rStyle w:val="Style13ptBold"/>
        </w:rPr>
        <w:t>RECNA, et al 20</w:t>
      </w:r>
      <w:r>
        <w:t xml:space="preserve"> (Research Center for the Abolition of Nuclear Weapons, Nagasaki University (RECNA); the Asia-Pacific Leadership Network (APLN); and Nautilus Institute; “Pandemic Futures and Nuclear Weapon Risks: The Nagasaki 75th Anniversary Pandemic–Nuclear Nexus Scenarios,” 12-17-2020, p.7-10, </w:t>
      </w:r>
      <w:hyperlink r:id="rId9" w:history="1">
        <w:r w:rsidRPr="004938DB">
          <w:rPr>
            <w:rStyle w:val="Hyperlink"/>
          </w:rPr>
          <w:t>http://nautilus.org/wp-content/uploads/2020/12/Pandemic-Futures-Nuclear-Risks-v5.pdf</w:t>
        </w:r>
      </w:hyperlink>
      <w:r>
        <w:t>)</w:t>
      </w:r>
    </w:p>
    <w:p w14:paraId="1ECE2733" w14:textId="77777777" w:rsidR="004A7561" w:rsidRPr="000A5580" w:rsidRDefault="004A7561" w:rsidP="004A7561">
      <w:pPr>
        <w:rPr>
          <w:rStyle w:val="StyleUnderline"/>
        </w:rPr>
      </w:pPr>
      <w:r w:rsidRPr="000A5580">
        <w:rPr>
          <w:rStyle w:val="StyleUnderline"/>
        </w:rPr>
        <w:t xml:space="preserve">The </w:t>
      </w:r>
      <w:r w:rsidRPr="00967FAA">
        <w:rPr>
          <w:rStyle w:val="StyleUnderline"/>
        </w:rPr>
        <w:t xml:space="preserve">Challenge: </w:t>
      </w:r>
      <w:r w:rsidRPr="00967FAA">
        <w:rPr>
          <w:rStyle w:val="Emphasis"/>
        </w:rPr>
        <w:t>Multiple Existential Threats</w:t>
      </w:r>
    </w:p>
    <w:p w14:paraId="65C28B3E" w14:textId="77777777" w:rsidR="004A7561" w:rsidRPr="00CC3D16" w:rsidRDefault="004A7561" w:rsidP="004A7561">
      <w:pPr>
        <w:rPr>
          <w:sz w:val="16"/>
        </w:rPr>
      </w:pPr>
      <w:r w:rsidRPr="00E934C7">
        <w:rPr>
          <w:rStyle w:val="StyleUnderline"/>
        </w:rPr>
        <w:t xml:space="preserve">The relationship between </w:t>
      </w:r>
      <w:r w:rsidRPr="0092216D">
        <w:rPr>
          <w:rStyle w:val="StyleUnderline"/>
          <w:highlight w:val="cyan"/>
        </w:rPr>
        <w:t>pandemics</w:t>
      </w:r>
      <w:r w:rsidRPr="00E934C7">
        <w:rPr>
          <w:rStyle w:val="StyleUnderline"/>
        </w:rPr>
        <w:t xml:space="preserve"> and war is as long as human history</w:t>
      </w:r>
      <w:r w:rsidRPr="00CC3D16">
        <w:rPr>
          <w:sz w:val="16"/>
        </w:rPr>
        <w:t xml:space="preserve">. Past pandemics have </w:t>
      </w:r>
      <w:r w:rsidRPr="00B037CE">
        <w:rPr>
          <w:rStyle w:val="Emphasis"/>
          <w:highlight w:val="cyan"/>
        </w:rPr>
        <w:t>set the scene for wars</w:t>
      </w:r>
      <w:r w:rsidRPr="00E934C7">
        <w:rPr>
          <w:rStyle w:val="StyleUnderline"/>
        </w:rPr>
        <w:t xml:space="preserve"> by </w:t>
      </w:r>
      <w:r w:rsidRPr="00DF398B">
        <w:rPr>
          <w:rStyle w:val="StyleUnderline"/>
          <w:highlight w:val="cyan"/>
        </w:rPr>
        <w:t>weakening societies</w:t>
      </w:r>
      <w:r w:rsidRPr="00E934C7">
        <w:rPr>
          <w:rStyle w:val="StyleUnderline"/>
        </w:rPr>
        <w:t xml:space="preserve">, </w:t>
      </w:r>
      <w:r w:rsidRPr="00DF398B">
        <w:rPr>
          <w:rStyle w:val="StyleUnderline"/>
          <w:highlight w:val="cyan"/>
        </w:rPr>
        <w:t>undermining resilience</w:t>
      </w:r>
      <w:r w:rsidRPr="00E934C7">
        <w:rPr>
          <w:rStyle w:val="StyleUnderline"/>
        </w:rPr>
        <w:t xml:space="preserve">, and </w:t>
      </w:r>
      <w:r w:rsidRPr="00DF398B">
        <w:rPr>
          <w:rStyle w:val="Emphasis"/>
          <w:highlight w:val="cyan"/>
        </w:rPr>
        <w:t>exacerbating</w:t>
      </w:r>
      <w:r w:rsidRPr="00E934C7">
        <w:rPr>
          <w:rStyle w:val="StyleUnderline"/>
        </w:rPr>
        <w:t xml:space="preserve"> </w:t>
      </w:r>
      <w:r w:rsidRPr="0092216D">
        <w:rPr>
          <w:rStyle w:val="Emphasis"/>
        </w:rPr>
        <w:t>civil</w:t>
      </w:r>
      <w:r w:rsidRPr="00E934C7">
        <w:rPr>
          <w:rStyle w:val="StyleUnderline"/>
        </w:rPr>
        <w:t xml:space="preserve"> and </w:t>
      </w:r>
      <w:r w:rsidRPr="0092216D">
        <w:rPr>
          <w:rStyle w:val="Emphasis"/>
        </w:rPr>
        <w:t>inter-state</w:t>
      </w:r>
      <w:r w:rsidRPr="00E934C7">
        <w:rPr>
          <w:rStyle w:val="StyleUnderline"/>
        </w:rPr>
        <w:t xml:space="preserve"> </w:t>
      </w:r>
      <w:r w:rsidRPr="00DF398B">
        <w:rPr>
          <w:rStyle w:val="Emphasis"/>
          <w:highlight w:val="cyan"/>
        </w:rPr>
        <w:t>conflict</w:t>
      </w:r>
      <w:r w:rsidRPr="00CC3D16">
        <w:rPr>
          <w:sz w:val="16"/>
        </w:rPr>
        <w:t xml:space="preserve">. Other disease outbreaks have erupted during wars, in part due to the appalling public health and battlefield conditions resulting from war, in turn sowing the seeds for new conflicts. In the post-Cold War era, pandemics have spread with unprecedented speed due to increased mobility created by globalization, especially between urbanized areas. </w:t>
      </w:r>
      <w:r w:rsidRPr="00123B33">
        <w:rPr>
          <w:rStyle w:val="StyleUnderline"/>
        </w:rPr>
        <w:t xml:space="preserve">Although there are positive signs that </w:t>
      </w:r>
      <w:r w:rsidRPr="00DF398B">
        <w:rPr>
          <w:rStyle w:val="StyleUnderline"/>
          <w:highlight w:val="cyan"/>
        </w:rPr>
        <w:t>scientific advances</w:t>
      </w:r>
      <w:r w:rsidRPr="00123B33">
        <w:rPr>
          <w:rStyle w:val="StyleUnderline"/>
        </w:rPr>
        <w:t xml:space="preserve"> </w:t>
      </w:r>
      <w:r w:rsidRPr="00DF398B">
        <w:rPr>
          <w:rStyle w:val="StyleUnderline"/>
          <w:highlight w:val="cyan"/>
        </w:rPr>
        <w:t>and</w:t>
      </w:r>
      <w:r w:rsidRPr="00123B33">
        <w:rPr>
          <w:rStyle w:val="StyleUnderline"/>
        </w:rPr>
        <w:t xml:space="preserve"> rapid </w:t>
      </w:r>
      <w:r w:rsidRPr="00DF398B">
        <w:rPr>
          <w:rStyle w:val="StyleUnderline"/>
          <w:highlight w:val="cyan"/>
        </w:rPr>
        <w:t>innovation can help</w:t>
      </w:r>
      <w:r w:rsidRPr="00123B33">
        <w:rPr>
          <w:rStyle w:val="StyleUnderline"/>
        </w:rPr>
        <w:t xml:space="preserve"> us </w:t>
      </w:r>
      <w:r w:rsidRPr="00DF398B">
        <w:rPr>
          <w:rStyle w:val="StyleUnderline"/>
          <w:highlight w:val="cyan"/>
        </w:rPr>
        <w:t xml:space="preserve">manage </w:t>
      </w:r>
      <w:r w:rsidRPr="00DF398B">
        <w:rPr>
          <w:rStyle w:val="Emphasis"/>
          <w:highlight w:val="cyan"/>
        </w:rPr>
        <w:t>pandemics</w:t>
      </w:r>
      <w:r w:rsidRPr="00123B33">
        <w:rPr>
          <w:rStyle w:val="StyleUnderline"/>
        </w:rPr>
        <w:t xml:space="preserve">, it is likely that deadly </w:t>
      </w:r>
      <w:r w:rsidRPr="00EF2C29">
        <w:rPr>
          <w:rStyle w:val="StyleUnderline"/>
        </w:rPr>
        <w:t xml:space="preserve">infectious viruses </w:t>
      </w:r>
      <w:r w:rsidRPr="00EF2C29">
        <w:rPr>
          <w:rStyle w:val="Emphasis"/>
        </w:rPr>
        <w:t>will be a challenge for years to come</w:t>
      </w:r>
      <w:r w:rsidRPr="00EF2C29">
        <w:rPr>
          <w:sz w:val="16"/>
        </w:rPr>
        <w:t>.</w:t>
      </w:r>
    </w:p>
    <w:p w14:paraId="7364C0CE" w14:textId="77777777" w:rsidR="004A7561" w:rsidRPr="00DF398B" w:rsidRDefault="004A7561" w:rsidP="004A7561">
      <w:pPr>
        <w:rPr>
          <w:sz w:val="16"/>
          <w:szCs w:val="16"/>
        </w:rPr>
      </w:pPr>
      <w:r w:rsidRPr="00DF398B">
        <w:rPr>
          <w:sz w:val="16"/>
          <w:szCs w:val="16"/>
        </w:rPr>
        <w:t>The COVID-19 is the most demonic pandemic threat in modern history. It has erupted at a juncture of other existential global threats, most importantly, accelerating climate change and resurgent nuclear threat-making. The most important issue, therefore, is how the coronavirus (and future pandemics) will increase or decrease the risks associated with these twin threats, climate change effects, and the next use of nuclear weapons in war.[5]</w:t>
      </w:r>
    </w:p>
    <w:p w14:paraId="7B45A5A1" w14:textId="77777777" w:rsidR="004A7561" w:rsidRPr="00CC3D16" w:rsidRDefault="004A7561" w:rsidP="004A7561">
      <w:pPr>
        <w:rPr>
          <w:sz w:val="16"/>
        </w:rPr>
      </w:pPr>
      <w:r w:rsidRPr="0099587F">
        <w:rPr>
          <w:rStyle w:val="StyleUnderline"/>
        </w:rPr>
        <w:t xml:space="preserve">Today, the nine </w:t>
      </w:r>
      <w:r w:rsidRPr="00DF398B">
        <w:rPr>
          <w:rStyle w:val="StyleUnderline"/>
          <w:highlight w:val="cyan"/>
        </w:rPr>
        <w:t>nuclear</w:t>
      </w:r>
      <w:r w:rsidRPr="0099587F">
        <w:rPr>
          <w:rStyle w:val="StyleUnderline"/>
        </w:rPr>
        <w:t xml:space="preserve"> weapons </w:t>
      </w:r>
      <w:r w:rsidRPr="00DF398B">
        <w:rPr>
          <w:rStyle w:val="StyleUnderline"/>
          <w:highlight w:val="cyan"/>
        </w:rPr>
        <w:t>arsenals</w:t>
      </w:r>
      <w:r w:rsidRPr="0099587F">
        <w:rPr>
          <w:rStyle w:val="StyleUnderline"/>
        </w:rPr>
        <w:t xml:space="preserve"> not only can annihilate hundreds of cities, but also </w:t>
      </w:r>
      <w:r w:rsidRPr="004424A3">
        <w:rPr>
          <w:rStyle w:val="StyleUnderline"/>
          <w:highlight w:val="cyan"/>
        </w:rPr>
        <w:t xml:space="preserve">cause </w:t>
      </w:r>
      <w:r w:rsidRPr="004424A3">
        <w:rPr>
          <w:rStyle w:val="Emphasis"/>
          <w:highlight w:val="cyan"/>
        </w:rPr>
        <w:t>nuclear winter</w:t>
      </w:r>
      <w:r w:rsidRPr="004424A3">
        <w:rPr>
          <w:rStyle w:val="StyleUnderline"/>
          <w:highlight w:val="cyan"/>
        </w:rPr>
        <w:t xml:space="preserve"> and </w:t>
      </w:r>
      <w:r w:rsidRPr="004424A3">
        <w:rPr>
          <w:rStyle w:val="Emphasis"/>
          <w:highlight w:val="cyan"/>
        </w:rPr>
        <w:t>mass starvation</w:t>
      </w:r>
      <w:r w:rsidRPr="004424A3">
        <w:rPr>
          <w:rStyle w:val="StyleUnderline"/>
          <w:highlight w:val="cyan"/>
        </w:rPr>
        <w:t xml:space="preserve"> of</w:t>
      </w:r>
      <w:r w:rsidRPr="00CC3D16">
        <w:rPr>
          <w:sz w:val="16"/>
        </w:rPr>
        <w:t xml:space="preserve"> a billion or more people, if not </w:t>
      </w:r>
      <w:r w:rsidRPr="004424A3">
        <w:rPr>
          <w:rStyle w:val="StyleUnderline"/>
          <w:highlight w:val="cyan"/>
        </w:rPr>
        <w:t xml:space="preserve">the </w:t>
      </w:r>
      <w:r w:rsidRPr="004424A3">
        <w:rPr>
          <w:rStyle w:val="Emphasis"/>
          <w:highlight w:val="cyan"/>
        </w:rPr>
        <w:t>entire human species</w:t>
      </w:r>
      <w:r w:rsidRPr="00CC3D16">
        <w:rPr>
          <w:sz w:val="16"/>
        </w:rPr>
        <w:t xml:space="preserve">. Concurrently, climate change is enveloping the planet with more frequent and intense storms, accelerating sea level rise, and advancing rapid ecological change, expressed in unprecedented forest fires across the world. </w:t>
      </w:r>
      <w:r w:rsidRPr="00DF398B">
        <w:t>Already</w:t>
      </w:r>
      <w:r w:rsidRPr="00DF398B">
        <w:rPr>
          <w:rStyle w:val="Emphasis"/>
        </w:rPr>
        <w:t xml:space="preserve"> </w:t>
      </w:r>
      <w:r w:rsidRPr="004424A3">
        <w:rPr>
          <w:rStyle w:val="Emphasis"/>
          <w:highlight w:val="cyan"/>
        </w:rPr>
        <w:t>stretched to a breaking point</w:t>
      </w:r>
      <w:r w:rsidRPr="00776F5B">
        <w:rPr>
          <w:rStyle w:val="Emphasis"/>
        </w:rPr>
        <w:t xml:space="preserve"> in many countries</w:t>
      </w:r>
      <w:r w:rsidRPr="00776F5B">
        <w:rPr>
          <w:rStyle w:val="StyleUnderline"/>
        </w:rPr>
        <w:t xml:space="preserve">, </w:t>
      </w:r>
      <w:r w:rsidRPr="00DF398B">
        <w:t>the current</w:t>
      </w:r>
      <w:r w:rsidRPr="002F6F41">
        <w:rPr>
          <w:rStyle w:val="Emphasis"/>
        </w:rPr>
        <w:t xml:space="preserve"> </w:t>
      </w:r>
      <w:r w:rsidRPr="004424A3">
        <w:rPr>
          <w:rStyle w:val="Emphasis"/>
          <w:highlight w:val="cyan"/>
        </w:rPr>
        <w:t>pandemic</w:t>
      </w:r>
      <w:r w:rsidRPr="004424A3">
        <w:rPr>
          <w:rStyle w:val="StyleUnderline"/>
          <w:highlight w:val="cyan"/>
        </w:rPr>
        <w:t xml:space="preserve"> may </w:t>
      </w:r>
      <w:r w:rsidRPr="00DF398B">
        <w:rPr>
          <w:rStyle w:val="Emphasis"/>
          <w:highlight w:val="cyan"/>
        </w:rPr>
        <w:t>overcome resilience</w:t>
      </w:r>
      <w:r w:rsidRPr="007C6CEE">
        <w:rPr>
          <w:rStyle w:val="StyleUnderline"/>
          <w:sz w:val="28"/>
          <w:szCs w:val="28"/>
          <w:highlight w:val="cyan"/>
        </w:rPr>
        <w:t xml:space="preserve"> </w:t>
      </w:r>
      <w:r w:rsidRPr="00DF398B">
        <w:rPr>
          <w:rStyle w:val="StyleUnderline"/>
          <w:highlight w:val="cyan"/>
        </w:rPr>
        <w:t>to</w:t>
      </w:r>
      <w:r w:rsidRPr="007C6CEE">
        <w:rPr>
          <w:sz w:val="16"/>
          <w:szCs w:val="16"/>
        </w:rPr>
        <w:t xml:space="preserve"> the point of near or actual collapse of social, </w:t>
      </w:r>
      <w:r w:rsidRPr="00DF398B">
        <w:rPr>
          <w:rStyle w:val="StyleUnderline"/>
          <w:highlight w:val="cyan"/>
        </w:rPr>
        <w:t>economic, and political order</w:t>
      </w:r>
      <w:r w:rsidRPr="00CC3D16">
        <w:rPr>
          <w:sz w:val="16"/>
        </w:rPr>
        <w:t>.</w:t>
      </w:r>
    </w:p>
    <w:p w14:paraId="39F00900" w14:textId="77777777" w:rsidR="004A7561" w:rsidRPr="00CC3D16" w:rsidRDefault="004A7561" w:rsidP="004A7561">
      <w:pPr>
        <w:rPr>
          <w:sz w:val="16"/>
        </w:rPr>
      </w:pPr>
      <w:r w:rsidRPr="00CC3D16">
        <w:rPr>
          <w:sz w:val="16"/>
        </w:rPr>
        <w:t xml:space="preserve">In this extraordinary moment, it is timely to reflect on the existence </w:t>
      </w:r>
      <w:r w:rsidRPr="002F6F41">
        <w:rPr>
          <w:rStyle w:val="StyleUnderline"/>
        </w:rPr>
        <w:t xml:space="preserve">and </w:t>
      </w:r>
      <w:r w:rsidRPr="002F6F41">
        <w:rPr>
          <w:rStyle w:val="Emphasis"/>
        </w:rPr>
        <w:t xml:space="preserve">possible </w:t>
      </w:r>
      <w:r w:rsidRPr="00DF398B">
        <w:rPr>
          <w:rStyle w:val="Emphasis"/>
          <w:highlight w:val="cyan"/>
        </w:rPr>
        <w:t>uses</w:t>
      </w:r>
      <w:r w:rsidRPr="00DF398B">
        <w:rPr>
          <w:rStyle w:val="StyleUnderline"/>
          <w:highlight w:val="cyan"/>
        </w:rPr>
        <w:t xml:space="preserve"> of </w:t>
      </w:r>
      <w:r w:rsidRPr="00DF398B">
        <w:rPr>
          <w:rStyle w:val="Emphasis"/>
          <w:highlight w:val="cyan"/>
        </w:rPr>
        <w:t>w</w:t>
      </w:r>
      <w:r w:rsidRPr="002F6F41">
        <w:rPr>
          <w:rStyle w:val="StyleUnderline"/>
        </w:rPr>
        <w:t xml:space="preserve">eapons of </w:t>
      </w:r>
      <w:r w:rsidRPr="00DF398B">
        <w:rPr>
          <w:rStyle w:val="Emphasis"/>
          <w:highlight w:val="cyan"/>
        </w:rPr>
        <w:t>m</w:t>
      </w:r>
      <w:r w:rsidRPr="002F6F41">
        <w:rPr>
          <w:rStyle w:val="StyleUnderline"/>
        </w:rPr>
        <w:t xml:space="preserve">ass </w:t>
      </w:r>
      <w:r w:rsidRPr="00DF398B">
        <w:rPr>
          <w:rStyle w:val="Emphasis"/>
          <w:highlight w:val="cyan"/>
        </w:rPr>
        <w:t>d</w:t>
      </w:r>
      <w:r w:rsidRPr="002F6F41">
        <w:rPr>
          <w:rStyle w:val="StyleUnderline"/>
        </w:rPr>
        <w:t xml:space="preserve">estruction </w:t>
      </w:r>
      <w:r w:rsidRPr="00DF398B">
        <w:rPr>
          <w:rStyle w:val="Emphasis"/>
          <w:highlight w:val="cyan"/>
        </w:rPr>
        <w:t>under</w:t>
      </w:r>
      <w:r w:rsidRPr="002F6F41">
        <w:rPr>
          <w:rStyle w:val="Emphasis"/>
        </w:rPr>
        <w:t xml:space="preserve"> </w:t>
      </w:r>
      <w:r w:rsidRPr="00DF398B">
        <w:rPr>
          <w:rStyle w:val="Emphasis"/>
          <w:highlight w:val="cyan"/>
        </w:rPr>
        <w:t>pandemic conditions</w:t>
      </w:r>
      <w:r w:rsidRPr="002F6F41">
        <w:rPr>
          <w:rStyle w:val="StyleUnderline"/>
        </w:rPr>
        <w:t xml:space="preserve">—most </w:t>
      </w:r>
      <w:r w:rsidRPr="00DF398B">
        <w:rPr>
          <w:rStyle w:val="StyleUnderline"/>
        </w:rPr>
        <w:t xml:space="preserve">importantly, </w:t>
      </w:r>
      <w:r w:rsidRPr="00DF398B">
        <w:rPr>
          <w:rStyle w:val="Emphasis"/>
        </w:rPr>
        <w:t>nuclear</w:t>
      </w:r>
      <w:r w:rsidRPr="00DF398B">
        <w:rPr>
          <w:rStyle w:val="StyleUnderline"/>
        </w:rPr>
        <w:t xml:space="preserve"> weapons, but also </w:t>
      </w:r>
      <w:r w:rsidRPr="00DF398B">
        <w:rPr>
          <w:rStyle w:val="Emphasis"/>
        </w:rPr>
        <w:t>chemical</w:t>
      </w:r>
      <w:r w:rsidRPr="00DF398B">
        <w:rPr>
          <w:rStyle w:val="StyleUnderline"/>
        </w:rPr>
        <w:t xml:space="preserve"> and </w:t>
      </w:r>
      <w:r w:rsidRPr="00DF398B">
        <w:rPr>
          <w:rStyle w:val="Emphasis"/>
        </w:rPr>
        <w:t>biological</w:t>
      </w:r>
      <w:r w:rsidRPr="00DF398B">
        <w:rPr>
          <w:rStyle w:val="StyleUnderline"/>
        </w:rPr>
        <w:t xml:space="preserve"> w</w:t>
      </w:r>
      <w:r w:rsidRPr="002F6F41">
        <w:rPr>
          <w:rStyle w:val="StyleUnderline"/>
        </w:rPr>
        <w:t>eapons</w:t>
      </w:r>
      <w:r w:rsidRPr="00CC3D16">
        <w:rPr>
          <w:sz w:val="16"/>
        </w:rPr>
        <w:t xml:space="preserve">. </w:t>
      </w:r>
      <w:r w:rsidRPr="007C6CEE">
        <w:rPr>
          <w:rStyle w:val="StyleUnderline"/>
          <w:highlight w:val="cyan"/>
        </w:rPr>
        <w:t>Moments of</w:t>
      </w:r>
      <w:r w:rsidRPr="002F6F41">
        <w:rPr>
          <w:rStyle w:val="StyleUnderline"/>
        </w:rPr>
        <w:t xml:space="preserve"> extreme </w:t>
      </w:r>
      <w:r w:rsidRPr="007C6CEE">
        <w:rPr>
          <w:rStyle w:val="Emphasis"/>
          <w:highlight w:val="cyan"/>
        </w:rPr>
        <w:t>crisis</w:t>
      </w:r>
      <w:r w:rsidRPr="002F6F41">
        <w:rPr>
          <w:rStyle w:val="StyleUnderline"/>
        </w:rPr>
        <w:t xml:space="preserve"> and vulnerability can </w:t>
      </w:r>
      <w:r w:rsidRPr="00B037CE">
        <w:rPr>
          <w:rStyle w:val="Emphasis"/>
          <w:highlight w:val="cyan"/>
        </w:rPr>
        <w:t>prompt aggressive</w:t>
      </w:r>
      <w:r w:rsidRPr="00B037CE">
        <w:rPr>
          <w:rStyle w:val="StyleUnderline"/>
          <w:highlight w:val="cyan"/>
        </w:rPr>
        <w:t xml:space="preserve"> and </w:t>
      </w:r>
      <w:r w:rsidRPr="00B037CE">
        <w:rPr>
          <w:rStyle w:val="Emphasis"/>
          <w:highlight w:val="cyan"/>
        </w:rPr>
        <w:t>counterintuitive</w:t>
      </w:r>
      <w:r w:rsidRPr="00B037CE">
        <w:rPr>
          <w:rStyle w:val="StyleUnderline"/>
          <w:highlight w:val="cyan"/>
        </w:rPr>
        <w:t xml:space="preserve"> actions that</w:t>
      </w:r>
      <w:r w:rsidRPr="002F6F41">
        <w:rPr>
          <w:rStyle w:val="StyleUnderline"/>
        </w:rPr>
        <w:t xml:space="preserve"> </w:t>
      </w:r>
      <w:r w:rsidRPr="00B037CE">
        <w:rPr>
          <w:rStyle w:val="StyleUnderline"/>
        </w:rPr>
        <w:t>in turn</w:t>
      </w:r>
      <w:r w:rsidRPr="002F6F41">
        <w:rPr>
          <w:rStyle w:val="StyleUnderline"/>
        </w:rPr>
        <w:t xml:space="preserve"> may </w:t>
      </w:r>
      <w:r w:rsidRPr="00B037CE">
        <w:rPr>
          <w:rStyle w:val="Emphasis"/>
          <w:highlight w:val="cyan"/>
        </w:rPr>
        <w:t>destabilize already precariously balanced threat systems</w:t>
      </w:r>
      <w:r w:rsidRPr="00B037CE">
        <w:rPr>
          <w:rStyle w:val="StyleUnderline"/>
          <w:highlight w:val="cyan"/>
        </w:rPr>
        <w:t>, underpinned by</w:t>
      </w:r>
      <w:r w:rsidRPr="002F6F41">
        <w:rPr>
          <w:rStyle w:val="StyleUnderline"/>
        </w:rPr>
        <w:t xml:space="preserve"> conventional and </w:t>
      </w:r>
      <w:r w:rsidRPr="00B037CE">
        <w:rPr>
          <w:rStyle w:val="Emphasis"/>
          <w:highlight w:val="cyan"/>
        </w:rPr>
        <w:t>n</w:t>
      </w:r>
      <w:r w:rsidRPr="004424A3">
        <w:rPr>
          <w:rStyle w:val="Emphasis"/>
        </w:rPr>
        <w:t>uclear</w:t>
      </w:r>
      <w:r w:rsidRPr="002F6F41">
        <w:rPr>
          <w:rStyle w:val="StyleUnderline"/>
        </w:rPr>
        <w:t xml:space="preserve"> weapons, as well as the threat of weaponized </w:t>
      </w:r>
      <w:r w:rsidRPr="00B037CE">
        <w:rPr>
          <w:rStyle w:val="Emphasis"/>
          <w:highlight w:val="cyan"/>
        </w:rPr>
        <w:t>c</w:t>
      </w:r>
      <w:r w:rsidRPr="004424A3">
        <w:rPr>
          <w:rStyle w:val="Emphasis"/>
        </w:rPr>
        <w:t>hemical</w:t>
      </w:r>
      <w:r w:rsidRPr="002F6F41">
        <w:rPr>
          <w:rStyle w:val="StyleUnderline"/>
        </w:rPr>
        <w:t xml:space="preserve"> and </w:t>
      </w:r>
      <w:r w:rsidRPr="00B037CE">
        <w:rPr>
          <w:rStyle w:val="Emphasis"/>
          <w:highlight w:val="cyan"/>
        </w:rPr>
        <w:t>b</w:t>
      </w:r>
      <w:r w:rsidRPr="004424A3">
        <w:rPr>
          <w:rStyle w:val="Emphasis"/>
        </w:rPr>
        <w:t>iological</w:t>
      </w:r>
      <w:r w:rsidRPr="002F6F41">
        <w:rPr>
          <w:rStyle w:val="StyleUnderline"/>
        </w:rPr>
        <w:t xml:space="preserve"> technologies</w:t>
      </w:r>
      <w:r w:rsidRPr="00CC3D16">
        <w:rPr>
          <w:sz w:val="16"/>
        </w:rPr>
        <w:t xml:space="preserve">. Consequently, the </w:t>
      </w:r>
      <w:r w:rsidRPr="00B037CE">
        <w:rPr>
          <w:rStyle w:val="Emphasis"/>
          <w:highlight w:val="cyan"/>
        </w:rPr>
        <w:t>risk of</w:t>
      </w:r>
      <w:r w:rsidRPr="007C6CEE">
        <w:rPr>
          <w:rStyle w:val="Emphasis"/>
        </w:rPr>
        <w:t xml:space="preserve"> the </w:t>
      </w:r>
      <w:r w:rsidRPr="00B037CE">
        <w:rPr>
          <w:rStyle w:val="Emphasis"/>
          <w:highlight w:val="cyan"/>
        </w:rPr>
        <w:t>use</w:t>
      </w:r>
      <w:r w:rsidRPr="00CD3938">
        <w:rPr>
          <w:rStyle w:val="StyleUnderline"/>
        </w:rPr>
        <w:t xml:space="preserve"> of</w:t>
      </w:r>
      <w:r w:rsidRPr="00CC3D16">
        <w:rPr>
          <w:sz w:val="16"/>
        </w:rPr>
        <w:t xml:space="preserve"> weapons of mass destruction (</w:t>
      </w:r>
      <w:r w:rsidRPr="00CD3938">
        <w:rPr>
          <w:rStyle w:val="Emphasis"/>
        </w:rPr>
        <w:t>WMD</w:t>
      </w:r>
      <w:r w:rsidRPr="00CC3D16">
        <w:rPr>
          <w:sz w:val="16"/>
        </w:rPr>
        <w:t xml:space="preserve">), </w:t>
      </w:r>
      <w:r w:rsidRPr="00CD3938">
        <w:rPr>
          <w:rStyle w:val="StyleUnderline"/>
        </w:rPr>
        <w:t xml:space="preserve">especially </w:t>
      </w:r>
      <w:r w:rsidRPr="00CD3938">
        <w:rPr>
          <w:rStyle w:val="Emphasis"/>
        </w:rPr>
        <w:t>nuclear weapons</w:t>
      </w:r>
      <w:r w:rsidRPr="00CD3938">
        <w:rPr>
          <w:rStyle w:val="StyleUnderline"/>
        </w:rPr>
        <w:t xml:space="preserve">, </w:t>
      </w:r>
      <w:r w:rsidRPr="00B037CE">
        <w:rPr>
          <w:rStyle w:val="Emphasis"/>
          <w:highlight w:val="cyan"/>
        </w:rPr>
        <w:t>increases</w:t>
      </w:r>
      <w:r w:rsidRPr="00CD3938">
        <w:rPr>
          <w:rStyle w:val="StyleUnderline"/>
        </w:rPr>
        <w:t xml:space="preserve"> at such times</w:t>
      </w:r>
      <w:r w:rsidRPr="00CC3D16">
        <w:rPr>
          <w:sz w:val="16"/>
        </w:rPr>
        <w:t xml:space="preserve">, possibly </w:t>
      </w:r>
      <w:r w:rsidRPr="00B037CE">
        <w:rPr>
          <w:rStyle w:val="Emphasis"/>
          <w:highlight w:val="cyan"/>
        </w:rPr>
        <w:t>sharply</w:t>
      </w:r>
      <w:r w:rsidRPr="00CC3D16">
        <w:rPr>
          <w:sz w:val="16"/>
        </w:rPr>
        <w:t>.</w:t>
      </w:r>
    </w:p>
    <w:p w14:paraId="4896140D" w14:textId="77777777" w:rsidR="004A7561" w:rsidRPr="00DF398B" w:rsidRDefault="004A7561" w:rsidP="004A7561">
      <w:pPr>
        <w:rPr>
          <w:sz w:val="16"/>
          <w:szCs w:val="16"/>
        </w:rPr>
      </w:pPr>
      <w:r w:rsidRPr="00DF398B">
        <w:rPr>
          <w:sz w:val="16"/>
          <w:szCs w:val="16"/>
        </w:rPr>
        <w:t>The COVID-19 pandemic is clearly driving massive, rapid, and unpredictable changes that will redefine every aspect of the human condition, including WMD—just as the world wars of the first half of the 20th century led to a revolution in international affairs and entirely new ways of organizing societies, economies, and international relations, in part based on nuclear weapons and their threatened use. In a world reshaped by pandemics, nuclear weapons—as well as correlated non-nuclear WMD, nuclear alliances, “deterrence” doctrines, operational and declaratory policies, nuclear extended deterrence, organizational practices, and the existential risks posed by retaining these capabilities —are all up for redefinition.</w:t>
      </w:r>
    </w:p>
    <w:p w14:paraId="408C0267" w14:textId="77777777" w:rsidR="004A7561" w:rsidRPr="00CC3D16" w:rsidRDefault="004A7561" w:rsidP="004A7561">
      <w:pPr>
        <w:rPr>
          <w:sz w:val="16"/>
        </w:rPr>
      </w:pPr>
      <w:r w:rsidRPr="00CC3D16">
        <w:rPr>
          <w:sz w:val="16"/>
        </w:rPr>
        <w:t xml:space="preserve">A pandemic has potential to </w:t>
      </w:r>
      <w:r w:rsidRPr="00B972C5">
        <w:rPr>
          <w:rStyle w:val="Emphasis"/>
        </w:rPr>
        <w:t>destabilize</w:t>
      </w:r>
      <w:r w:rsidRPr="00292145">
        <w:rPr>
          <w:rStyle w:val="StyleUnderline"/>
        </w:rPr>
        <w:t xml:space="preserve"> a </w:t>
      </w:r>
      <w:r w:rsidRPr="00B972C5">
        <w:rPr>
          <w:rStyle w:val="Emphasis"/>
        </w:rPr>
        <w:t>nuclear-prone conflict</w:t>
      </w:r>
      <w:r w:rsidRPr="00292145">
        <w:rPr>
          <w:rStyle w:val="StyleUnderline"/>
        </w:rPr>
        <w:t xml:space="preserve"> by</w:t>
      </w:r>
      <w:r w:rsidRPr="00CC3D16">
        <w:rPr>
          <w:sz w:val="16"/>
        </w:rPr>
        <w:t xml:space="preserve"> incapacitating the supreme nuclear commander or commanders who have to issue nuclear strike orders, creating uncertainty as to who is in charge, how to handle nuclear mistakes (such as </w:t>
      </w:r>
      <w:r w:rsidRPr="00967FAA">
        <w:rPr>
          <w:rStyle w:val="Emphasis"/>
          <w:highlight w:val="cyan"/>
        </w:rPr>
        <w:t>errors</w:t>
      </w:r>
      <w:r w:rsidRPr="00967FAA">
        <w:rPr>
          <w:rStyle w:val="StyleUnderline"/>
          <w:highlight w:val="cyan"/>
        </w:rPr>
        <w:t xml:space="preserve">, </w:t>
      </w:r>
      <w:r w:rsidRPr="00967FAA">
        <w:rPr>
          <w:rStyle w:val="Emphasis"/>
          <w:highlight w:val="cyan"/>
        </w:rPr>
        <w:t>accidents</w:t>
      </w:r>
      <w:r w:rsidRPr="00967FAA">
        <w:rPr>
          <w:rStyle w:val="StyleUnderline"/>
          <w:highlight w:val="cyan"/>
        </w:rPr>
        <w:t xml:space="preserve">, </w:t>
      </w:r>
      <w:r w:rsidRPr="00967FAA">
        <w:rPr>
          <w:rStyle w:val="Emphasis"/>
          <w:highlight w:val="cyan"/>
        </w:rPr>
        <w:t>tech</w:t>
      </w:r>
      <w:r w:rsidRPr="00B972C5">
        <w:rPr>
          <w:rStyle w:val="StyleUnderline"/>
        </w:rPr>
        <w:t xml:space="preserve">nological </w:t>
      </w:r>
      <w:r w:rsidRPr="00967FAA">
        <w:rPr>
          <w:rStyle w:val="Emphasis"/>
          <w:highlight w:val="cyan"/>
        </w:rPr>
        <w:t>failures</w:t>
      </w:r>
      <w:r w:rsidRPr="00967FAA">
        <w:rPr>
          <w:rStyle w:val="StyleUnderline"/>
          <w:highlight w:val="cyan"/>
        </w:rPr>
        <w:t xml:space="preserve">, and </w:t>
      </w:r>
      <w:r w:rsidRPr="00967FAA">
        <w:rPr>
          <w:rStyle w:val="Emphasis"/>
          <w:highlight w:val="cyan"/>
        </w:rPr>
        <w:t>entanglement</w:t>
      </w:r>
      <w:r w:rsidRPr="00967FAA">
        <w:rPr>
          <w:rStyle w:val="StyleUnderline"/>
          <w:highlight w:val="cyan"/>
        </w:rPr>
        <w:t xml:space="preserve"> with</w:t>
      </w:r>
      <w:r w:rsidRPr="00B972C5">
        <w:rPr>
          <w:rStyle w:val="StyleUnderline"/>
        </w:rPr>
        <w:t xml:space="preserve"> conventional operations gone awry</w:t>
      </w:r>
      <w:r w:rsidRPr="00CC3D16">
        <w:rPr>
          <w:sz w:val="16"/>
        </w:rPr>
        <w:t xml:space="preserve">), </w:t>
      </w:r>
      <w:r w:rsidRPr="00973A32">
        <w:rPr>
          <w:rStyle w:val="StyleUnderline"/>
        </w:rPr>
        <w:t xml:space="preserve">and opening a brief opportunity for </w:t>
      </w:r>
      <w:r w:rsidRPr="00967FAA">
        <w:rPr>
          <w:rStyle w:val="StyleUnderline"/>
          <w:highlight w:val="cyan"/>
        </w:rPr>
        <w:t xml:space="preserve">a </w:t>
      </w:r>
      <w:r w:rsidRPr="00967FAA">
        <w:rPr>
          <w:rStyle w:val="Emphasis"/>
          <w:highlight w:val="cyan"/>
        </w:rPr>
        <w:t>first strike</w:t>
      </w:r>
      <w:r w:rsidRPr="00973A32">
        <w:rPr>
          <w:rStyle w:val="StyleUnderline"/>
        </w:rPr>
        <w:t xml:space="preserve"> at a time </w:t>
      </w:r>
      <w:r w:rsidRPr="0067314A">
        <w:rPr>
          <w:rStyle w:val="StyleUnderline"/>
          <w:highlight w:val="cyan"/>
        </w:rPr>
        <w:t xml:space="preserve">when the </w:t>
      </w:r>
      <w:r w:rsidRPr="00DF398B">
        <w:rPr>
          <w:sz w:val="16"/>
          <w:szCs w:val="16"/>
        </w:rPr>
        <w:t>COVID</w:t>
      </w:r>
      <w:r w:rsidRPr="00DF398B">
        <w:t>-</w:t>
      </w:r>
      <w:r w:rsidRPr="00967FAA">
        <w:rPr>
          <w:rStyle w:val="Emphasis"/>
          <w:highlight w:val="cyan"/>
        </w:rPr>
        <w:t>infected state</w:t>
      </w:r>
      <w:r w:rsidRPr="00973A32">
        <w:rPr>
          <w:rStyle w:val="StyleUnderline"/>
        </w:rPr>
        <w:t xml:space="preserve"> may </w:t>
      </w:r>
      <w:r w:rsidRPr="00967FAA">
        <w:rPr>
          <w:rStyle w:val="Emphasis"/>
          <w:highlight w:val="cyan"/>
        </w:rPr>
        <w:t>not</w:t>
      </w:r>
      <w:r w:rsidRPr="00973A32">
        <w:rPr>
          <w:rStyle w:val="StyleUnderline"/>
        </w:rPr>
        <w:t xml:space="preserve"> be </w:t>
      </w:r>
      <w:r w:rsidRPr="00967FAA">
        <w:rPr>
          <w:rStyle w:val="Emphasis"/>
          <w:highlight w:val="cyan"/>
        </w:rPr>
        <w:t>able to retaliate</w:t>
      </w:r>
      <w:r w:rsidRPr="00973A32">
        <w:rPr>
          <w:rStyle w:val="StyleUnderline"/>
        </w:rPr>
        <w:t xml:space="preserve"> efficiently—</w:t>
      </w:r>
      <w:r w:rsidRPr="0067314A">
        <w:rPr>
          <w:rStyle w:val="StyleUnderline"/>
          <w:highlight w:val="cyan"/>
        </w:rPr>
        <w:t>or</w:t>
      </w:r>
      <w:r w:rsidRPr="00973A32">
        <w:rPr>
          <w:rStyle w:val="StyleUnderline"/>
        </w:rPr>
        <w:t xml:space="preserve"> at all</w:t>
      </w:r>
      <w:r w:rsidRPr="00CC3D16">
        <w:rPr>
          <w:sz w:val="16"/>
        </w:rPr>
        <w:t xml:space="preserve">—due to leadership confusion. In some nuclear-laden conflicts, </w:t>
      </w:r>
      <w:r w:rsidRPr="00973A32">
        <w:rPr>
          <w:rStyle w:val="StyleUnderline"/>
        </w:rPr>
        <w:t xml:space="preserve">a state might </w:t>
      </w:r>
      <w:r w:rsidRPr="0067314A">
        <w:rPr>
          <w:rStyle w:val="Emphasis"/>
          <w:highlight w:val="cyan"/>
        </w:rPr>
        <w:t>use a pandemic as a cover</w:t>
      </w:r>
      <w:r w:rsidRPr="0067314A">
        <w:rPr>
          <w:rStyle w:val="StyleUnderline"/>
          <w:highlight w:val="cyan"/>
        </w:rPr>
        <w:t xml:space="preserve"> for</w:t>
      </w:r>
      <w:r w:rsidRPr="00973A32">
        <w:rPr>
          <w:rStyle w:val="StyleUnderline"/>
        </w:rPr>
        <w:t xml:space="preserve"> </w:t>
      </w:r>
      <w:r w:rsidRPr="00D0461A">
        <w:rPr>
          <w:rStyle w:val="Emphasis"/>
        </w:rPr>
        <w:t xml:space="preserve">political or military </w:t>
      </w:r>
      <w:r w:rsidRPr="0067314A">
        <w:rPr>
          <w:rStyle w:val="Emphasis"/>
          <w:highlight w:val="cyan"/>
        </w:rPr>
        <w:t>provocations</w:t>
      </w:r>
      <w:r w:rsidRPr="00973A32">
        <w:rPr>
          <w:rStyle w:val="StyleUnderline"/>
        </w:rPr>
        <w:t xml:space="preserve"> in the belief that the adversary is distracted and partly disabled by the pandemic, </w:t>
      </w:r>
      <w:r w:rsidRPr="00D0461A">
        <w:rPr>
          <w:rStyle w:val="Emphasis"/>
        </w:rPr>
        <w:t>increasing the risk of war</w:t>
      </w:r>
      <w:r w:rsidRPr="00973A32">
        <w:rPr>
          <w:rStyle w:val="StyleUnderline"/>
        </w:rPr>
        <w:t xml:space="preserve"> in a nuclear-prone conflict</w:t>
      </w:r>
      <w:r w:rsidRPr="00CC3D16">
        <w:rPr>
          <w:sz w:val="16"/>
        </w:rPr>
        <w:t xml:space="preserve">. </w:t>
      </w:r>
      <w:r w:rsidRPr="00533CEB">
        <w:rPr>
          <w:rStyle w:val="StyleUnderline"/>
        </w:rPr>
        <w:t>At the same time, a pandemic may lead nuclear armed states to increase the isolation and sanctions</w:t>
      </w:r>
      <w:r w:rsidRPr="00CC3D16">
        <w:rPr>
          <w:sz w:val="16"/>
        </w:rPr>
        <w:t xml:space="preserve"> against a nuclear adversary, making it even harder to stop the spread of the disease, in turn </w:t>
      </w:r>
      <w:r w:rsidRPr="00533CEB">
        <w:rPr>
          <w:rStyle w:val="StyleUnderline"/>
        </w:rPr>
        <w:t xml:space="preserve">creating a </w:t>
      </w:r>
      <w:r w:rsidRPr="00533CEB">
        <w:rPr>
          <w:rStyle w:val="Emphasis"/>
        </w:rPr>
        <w:t>pandemic reservoir</w:t>
      </w:r>
      <w:r w:rsidRPr="00533CEB">
        <w:rPr>
          <w:rStyle w:val="StyleUnderline"/>
        </w:rPr>
        <w:t xml:space="preserve"> and transmission risk back to the nuclear armed state or its allies</w:t>
      </w:r>
      <w:r w:rsidRPr="00CC3D16">
        <w:rPr>
          <w:sz w:val="16"/>
        </w:rPr>
        <w:t>.</w:t>
      </w:r>
    </w:p>
    <w:p w14:paraId="5644EE6D" w14:textId="77777777" w:rsidR="004A7561" w:rsidRPr="00CC3D16" w:rsidRDefault="004A7561" w:rsidP="004A7561">
      <w:pPr>
        <w:rPr>
          <w:sz w:val="16"/>
        </w:rPr>
      </w:pPr>
      <w:r w:rsidRPr="009938C1">
        <w:rPr>
          <w:rStyle w:val="StyleUnderline"/>
        </w:rPr>
        <w:t>In principle, the common threat of the pandemic might induce nuclear-armed states to reduce the tension</w:t>
      </w:r>
      <w:r w:rsidRPr="00CC3D16">
        <w:rPr>
          <w:sz w:val="16"/>
        </w:rPr>
        <w:t xml:space="preserve"> in a nuclear-prone conflict and thereby the risk of nuclear war. It may cause nuclear adversaries or their umbrella states to seek to resolve conflicts in a cooperative and collaborative manner by creating habits of communication, engagement, and mutual learning that come into play in the nuclear-military sphere. For example, militaries may cooperate to control pandemic transmission, including by working together against criminal-terrorist non-state actors that are trafficking people or by joining forces to ensure that a new pathogen is not developed as a bioweapon.</w:t>
      </w:r>
    </w:p>
    <w:p w14:paraId="2D7BB09A" w14:textId="77777777" w:rsidR="004A7561" w:rsidRPr="00CC3D16" w:rsidRDefault="004A7561" w:rsidP="004A7561">
      <w:pPr>
        <w:rPr>
          <w:sz w:val="16"/>
        </w:rPr>
      </w:pPr>
      <w:r w:rsidRPr="00DF398B">
        <w:rPr>
          <w:sz w:val="16"/>
          <w:szCs w:val="16"/>
        </w:rPr>
        <w:t>To date, however, the COVID-19 pandemic has increased the isolation of some nuclear-armed states and provided a textbook case of the failure of states to cooperate to overcome the pandemic.</w:t>
      </w:r>
      <w:r w:rsidRPr="00DF398B">
        <w:rPr>
          <w:sz w:val="16"/>
        </w:rPr>
        <w:t xml:space="preserve"> </w:t>
      </w:r>
      <w:r w:rsidRPr="00DF398B">
        <w:rPr>
          <w:rStyle w:val="Emphasis"/>
        </w:rPr>
        <w:t>Borders</w:t>
      </w:r>
      <w:r w:rsidRPr="00DF398B">
        <w:rPr>
          <w:rStyle w:val="StyleUnderline"/>
        </w:rPr>
        <w:t xml:space="preserve"> have slammed </w:t>
      </w:r>
      <w:r w:rsidRPr="00DF398B">
        <w:rPr>
          <w:rStyle w:val="Emphasis"/>
        </w:rPr>
        <w:t>shut</w:t>
      </w:r>
      <w:r w:rsidRPr="00DF398B">
        <w:rPr>
          <w:rStyle w:val="StyleUnderline"/>
        </w:rPr>
        <w:t xml:space="preserve">, </w:t>
      </w:r>
      <w:r w:rsidRPr="00DF398B">
        <w:rPr>
          <w:rStyle w:val="Emphasis"/>
        </w:rPr>
        <w:t>trade shut down</w:t>
      </w:r>
      <w:r w:rsidRPr="00DF398B">
        <w:rPr>
          <w:rStyle w:val="StyleUnderline"/>
        </w:rPr>
        <w:t xml:space="preserve">, and </w:t>
      </w:r>
      <w:r w:rsidRPr="00DF398B">
        <w:rPr>
          <w:rStyle w:val="Emphasis"/>
        </w:rPr>
        <w:t>budgets blown out</w:t>
      </w:r>
      <w:r w:rsidRPr="00DF398B">
        <w:rPr>
          <w:rStyle w:val="StyleUnderline"/>
        </w:rPr>
        <w:t xml:space="preserve">, creating </w:t>
      </w:r>
      <w:r w:rsidRPr="00DF398B">
        <w:rPr>
          <w:rStyle w:val="Emphasis"/>
        </w:rPr>
        <w:t>enormous pressure</w:t>
      </w:r>
      <w:r w:rsidRPr="00DF398B">
        <w:rPr>
          <w:rStyle w:val="StyleUnderline"/>
        </w:rPr>
        <w:t xml:space="preserve"> to </w:t>
      </w:r>
      <w:r w:rsidRPr="00DF398B">
        <w:rPr>
          <w:rStyle w:val="Emphasis"/>
        </w:rPr>
        <w:t>focus on</w:t>
      </w:r>
      <w:r w:rsidRPr="00DF398B">
        <w:rPr>
          <w:rStyle w:val="StyleUnderline"/>
        </w:rPr>
        <w:t xml:space="preserve"> immediate </w:t>
      </w:r>
      <w:r w:rsidRPr="00DF398B">
        <w:rPr>
          <w:rStyle w:val="Emphasis"/>
        </w:rPr>
        <w:t>dom</w:t>
      </w:r>
      <w:r w:rsidRPr="0005118B">
        <w:rPr>
          <w:rStyle w:val="Emphasis"/>
        </w:rPr>
        <w:t>estic</w:t>
      </w:r>
      <w:r w:rsidRPr="009938C1">
        <w:rPr>
          <w:rStyle w:val="Emphasis"/>
        </w:rPr>
        <w:t xml:space="preserve"> priorities</w:t>
      </w:r>
      <w:r w:rsidRPr="00CC3D16">
        <w:rPr>
          <w:sz w:val="16"/>
        </w:rPr>
        <w:t xml:space="preserve">. </w:t>
      </w:r>
      <w:r w:rsidRPr="0067314A">
        <w:rPr>
          <w:rStyle w:val="Emphasis"/>
          <w:highlight w:val="cyan"/>
        </w:rPr>
        <w:t>Foreign policies</w:t>
      </w:r>
      <w:r w:rsidRPr="009938C1">
        <w:rPr>
          <w:rStyle w:val="StyleUnderline"/>
        </w:rPr>
        <w:t xml:space="preserve"> have become markedly </w:t>
      </w:r>
      <w:r w:rsidRPr="0067314A">
        <w:rPr>
          <w:rStyle w:val="Emphasis"/>
          <w:highlight w:val="cyan"/>
        </w:rPr>
        <w:t>more nationalistic</w:t>
      </w:r>
      <w:r w:rsidRPr="009938C1">
        <w:rPr>
          <w:rStyle w:val="StyleUnderline"/>
        </w:rPr>
        <w:t xml:space="preserve">. </w:t>
      </w:r>
      <w:r w:rsidRPr="0067314A">
        <w:rPr>
          <w:rStyle w:val="Emphasis"/>
          <w:highlight w:val="cyan"/>
        </w:rPr>
        <w:t>Dependence on nuc</w:t>
      </w:r>
      <w:r w:rsidRPr="009938C1">
        <w:rPr>
          <w:rStyle w:val="Emphasis"/>
        </w:rPr>
        <w:t>lear weapon</w:t>
      </w:r>
      <w:r w:rsidRPr="0067314A">
        <w:rPr>
          <w:rStyle w:val="Emphasis"/>
          <w:highlight w:val="cyan"/>
        </w:rPr>
        <w:t>s</w:t>
      </w:r>
      <w:r w:rsidRPr="009938C1">
        <w:rPr>
          <w:rStyle w:val="StyleUnderline"/>
        </w:rPr>
        <w:t xml:space="preserve"> may </w:t>
      </w:r>
      <w:r w:rsidRPr="0067314A">
        <w:rPr>
          <w:rStyle w:val="Emphasis"/>
          <w:highlight w:val="cyan"/>
        </w:rPr>
        <w:t>increase</w:t>
      </w:r>
      <w:r w:rsidRPr="009938C1">
        <w:rPr>
          <w:rStyle w:val="StyleUnderline"/>
        </w:rPr>
        <w:t xml:space="preserve"> as states seek to buttress a global re-spatialization</w:t>
      </w:r>
      <w:r w:rsidRPr="00CC3D16">
        <w:rPr>
          <w:sz w:val="16"/>
        </w:rPr>
        <w:t xml:space="preserve">[6] </w:t>
      </w:r>
      <w:r w:rsidRPr="009938C1">
        <w:rPr>
          <w:rStyle w:val="StyleUnderline"/>
        </w:rPr>
        <w:t>of all dimensions of human interaction at all levels to manage pandemics</w:t>
      </w:r>
      <w:r w:rsidRPr="00CC3D16">
        <w:rPr>
          <w:sz w:val="16"/>
        </w:rPr>
        <w:t xml:space="preserve">. </w:t>
      </w:r>
      <w:r w:rsidRPr="009938C1">
        <w:rPr>
          <w:rStyle w:val="StyleUnderline"/>
        </w:rPr>
        <w:t xml:space="preserve">The effect of </w:t>
      </w:r>
      <w:r w:rsidRPr="0005118B">
        <w:rPr>
          <w:rStyle w:val="StyleUnderline"/>
        </w:rPr>
        <w:t xml:space="preserve">nuclear threats on leaders may </w:t>
      </w:r>
      <w:r w:rsidRPr="0005118B">
        <w:rPr>
          <w:rStyle w:val="Emphasis"/>
        </w:rPr>
        <w:t>make it</w:t>
      </w:r>
      <w:r w:rsidRPr="0005118B">
        <w:rPr>
          <w:rStyle w:val="StyleUnderline"/>
        </w:rPr>
        <w:t xml:space="preserve"> less likely—or even </w:t>
      </w:r>
      <w:r w:rsidRPr="0005118B">
        <w:rPr>
          <w:rStyle w:val="Emphasis"/>
        </w:rPr>
        <w:t>impossible</w:t>
      </w:r>
      <w:r w:rsidRPr="0005118B">
        <w:rPr>
          <w:rStyle w:val="StyleUnderline"/>
        </w:rPr>
        <w:t xml:space="preserve">—to achieve the kind of concert at a global level needed to respond to and </w:t>
      </w:r>
      <w:r w:rsidRPr="0005118B">
        <w:rPr>
          <w:rStyle w:val="Emphasis"/>
        </w:rPr>
        <w:t>administer an effective vaccine</w:t>
      </w:r>
      <w:r w:rsidRPr="0005118B">
        <w:rPr>
          <w:rStyle w:val="StyleUnderline"/>
        </w:rPr>
        <w:t>, making it harder and even impossible to reve</w:t>
      </w:r>
      <w:r w:rsidRPr="009938C1">
        <w:rPr>
          <w:rStyle w:val="StyleUnderline"/>
        </w:rPr>
        <w:t>rt to pre-pandemic international relations</w:t>
      </w:r>
      <w:r w:rsidRPr="00CC3D16">
        <w:rPr>
          <w:sz w:val="16"/>
        </w:rPr>
        <w:t xml:space="preserve">. The result is that </w:t>
      </w:r>
      <w:r w:rsidRPr="00CC3D16">
        <w:rPr>
          <w:rStyle w:val="StyleUnderline"/>
        </w:rPr>
        <w:t xml:space="preserve">some states may </w:t>
      </w:r>
      <w:r w:rsidRPr="0067314A">
        <w:rPr>
          <w:rStyle w:val="Emphasis"/>
          <w:highlight w:val="cyan"/>
        </w:rPr>
        <w:t>prolif</w:t>
      </w:r>
      <w:r w:rsidRPr="00CC3D16">
        <w:rPr>
          <w:rStyle w:val="Emphasis"/>
        </w:rPr>
        <w:t>erate</w:t>
      </w:r>
      <w:r w:rsidRPr="00CC3D16">
        <w:rPr>
          <w:rStyle w:val="StyleUnderline"/>
        </w:rPr>
        <w:t xml:space="preserve"> their own nuclear weapons, </w:t>
      </w:r>
      <w:r w:rsidRPr="0067314A">
        <w:rPr>
          <w:rStyle w:val="StyleUnderline"/>
          <w:highlight w:val="cyan"/>
        </w:rPr>
        <w:t>further</w:t>
      </w:r>
      <w:r w:rsidRPr="00CC3D16">
        <w:rPr>
          <w:rStyle w:val="StyleUnderline"/>
        </w:rPr>
        <w:t xml:space="preserve"> reinforcing the </w:t>
      </w:r>
      <w:r w:rsidRPr="0067314A">
        <w:rPr>
          <w:rStyle w:val="Emphasis"/>
          <w:highlight w:val="cyan"/>
        </w:rPr>
        <w:t>spiral</w:t>
      </w:r>
      <w:r w:rsidRPr="00CC3D16">
        <w:rPr>
          <w:rStyle w:val="Emphasis"/>
        </w:rPr>
        <w:t xml:space="preserve"> of </w:t>
      </w:r>
      <w:r w:rsidRPr="0067314A">
        <w:rPr>
          <w:rStyle w:val="Emphasis"/>
          <w:highlight w:val="cyan"/>
        </w:rPr>
        <w:t>conflicts</w:t>
      </w:r>
      <w:r w:rsidRPr="00CC3D16">
        <w:rPr>
          <w:rStyle w:val="StyleUnderline"/>
        </w:rPr>
        <w:t xml:space="preserve"> contained by nuclear threat, </w:t>
      </w:r>
      <w:r w:rsidRPr="0067314A">
        <w:rPr>
          <w:rStyle w:val="StyleUnderline"/>
          <w:highlight w:val="cyan"/>
        </w:rPr>
        <w:t xml:space="preserve">with </w:t>
      </w:r>
      <w:r w:rsidRPr="0067314A">
        <w:rPr>
          <w:rStyle w:val="Emphasis"/>
          <w:highlight w:val="cyan"/>
        </w:rPr>
        <w:t>cascading effects</w:t>
      </w:r>
      <w:r w:rsidRPr="0067314A">
        <w:rPr>
          <w:rStyle w:val="StyleUnderline"/>
          <w:highlight w:val="cyan"/>
        </w:rPr>
        <w:t xml:space="preserve"> on</w:t>
      </w:r>
      <w:r w:rsidRPr="00CC3D16">
        <w:rPr>
          <w:rStyle w:val="StyleUnderline"/>
        </w:rPr>
        <w:t xml:space="preserve"> the </w:t>
      </w:r>
      <w:r w:rsidRPr="0067314A">
        <w:rPr>
          <w:rStyle w:val="Emphasis"/>
          <w:highlight w:val="cyan"/>
        </w:rPr>
        <w:t>risk of nuc</w:t>
      </w:r>
      <w:r w:rsidRPr="00DF398B">
        <w:rPr>
          <w:rStyle w:val="Emphasis"/>
        </w:rPr>
        <w:t xml:space="preserve">lear </w:t>
      </w:r>
      <w:r w:rsidRPr="0067314A">
        <w:rPr>
          <w:rStyle w:val="Emphasis"/>
          <w:highlight w:val="cyan"/>
        </w:rPr>
        <w:t>war</w:t>
      </w:r>
      <w:r w:rsidRPr="00CC3D16">
        <w:rPr>
          <w:sz w:val="16"/>
        </w:rPr>
        <w:t>.</w:t>
      </w:r>
    </w:p>
    <w:p w14:paraId="2D6390B8" w14:textId="77777777" w:rsidR="006E1CA0" w:rsidRPr="007661A1" w:rsidRDefault="006E1CA0" w:rsidP="00D173B0">
      <w:pPr>
        <w:rPr>
          <w:rStyle w:val="StyleUnderline"/>
        </w:rPr>
      </w:pPr>
    </w:p>
    <w:bookmarkEnd w:id="0"/>
    <w:p w14:paraId="05CC2EEC" w14:textId="28A3D01A" w:rsidR="009F22C5" w:rsidRPr="006E1CA0" w:rsidRDefault="009F22C5" w:rsidP="009F22C5">
      <w:pPr>
        <w:pStyle w:val="Heading4"/>
        <w:rPr>
          <w:rStyle w:val="Style13ptBold"/>
          <w:b/>
          <w:bCs w:val="0"/>
        </w:rPr>
      </w:pPr>
      <w:r w:rsidRPr="006E1CA0">
        <w:rPr>
          <w:rStyle w:val="Style13ptBold"/>
          <w:b/>
          <w:bCs w:val="0"/>
        </w:rPr>
        <w:t>Health innovation solves ABR – kills 10 million people per year, more market access is key</w:t>
      </w:r>
    </w:p>
    <w:p w14:paraId="0530C5F1" w14:textId="77777777" w:rsidR="009F22C5" w:rsidRPr="00804EFB" w:rsidRDefault="009F22C5" w:rsidP="009F22C5">
      <w:r w:rsidRPr="00804EFB">
        <w:rPr>
          <w:rStyle w:val="Style13ptBold"/>
        </w:rPr>
        <w:t xml:space="preserve">McMurry-Heath 9/16 </w:t>
      </w:r>
      <w:r w:rsidRPr="00804EFB">
        <w:t>(Michelle McMurry-Heath is president and CEO of the Biotechnology Innovation Organization, and lives in Washington, D.C. Tomaras is chief scientific officer at Forge Therapeutics, and lives in San Diego, September 16</w:t>
      </w:r>
      <w:r w:rsidRPr="00804EFB">
        <w:rPr>
          <w:vertAlign w:val="superscript"/>
        </w:rPr>
        <w:t>th</w:t>
      </w:r>
      <w:r w:rsidRPr="00804EFB">
        <w:t xml:space="preserve"> 2021, “Opinion: Antibiotic-resistant superbugs are a ticking time bomb in global health care” San Diego Union Tribune, </w:t>
      </w:r>
      <w:hyperlink r:id="rId10" w:history="1">
        <w:r w:rsidRPr="00804EFB">
          <w:rPr>
            <w:rStyle w:val="Hyperlink"/>
          </w:rPr>
          <w:t>https://www.sandiegouniontribune.com/opinion/commentary/story/2021-09-16/superbug-drugs-therapy-antibiotics</w:t>
        </w:r>
      </w:hyperlink>
      <w:r w:rsidRPr="00804EFB">
        <w:t>) MULCH</w:t>
      </w:r>
    </w:p>
    <w:p w14:paraId="3B26567D" w14:textId="77777777" w:rsidR="009F22C5" w:rsidRPr="00804EFB" w:rsidRDefault="009F22C5" w:rsidP="009F22C5">
      <w:pPr>
        <w:rPr>
          <w:rStyle w:val="Emphasis"/>
        </w:rPr>
      </w:pPr>
      <w:r w:rsidRPr="00804EFB">
        <w:rPr>
          <w:rStyle w:val="Emphasis"/>
        </w:rPr>
        <w:t xml:space="preserve">The global </w:t>
      </w:r>
      <w:r w:rsidRPr="00804EFB">
        <w:rPr>
          <w:rStyle w:val="Emphasis"/>
          <w:highlight w:val="cyan"/>
        </w:rPr>
        <w:t>health-care</w:t>
      </w:r>
      <w:r w:rsidRPr="00804EFB">
        <w:rPr>
          <w:rStyle w:val="Emphasis"/>
        </w:rPr>
        <w:t xml:space="preserve"> system </w:t>
      </w:r>
      <w:r w:rsidRPr="00804EFB">
        <w:rPr>
          <w:rStyle w:val="Emphasis"/>
          <w:highlight w:val="cyan"/>
        </w:rPr>
        <w:t>faces a ticking time bomb</w:t>
      </w:r>
      <w:r w:rsidRPr="00804EFB">
        <w:rPr>
          <w:rStyle w:val="Emphasis"/>
        </w:rPr>
        <w:t>.</w:t>
      </w:r>
    </w:p>
    <w:p w14:paraId="48D0CC21" w14:textId="77777777" w:rsidR="009F22C5" w:rsidRPr="00804EFB" w:rsidRDefault="009F22C5" w:rsidP="009F22C5">
      <w:pPr>
        <w:rPr>
          <w:rStyle w:val="Emphasis"/>
        </w:rPr>
      </w:pPr>
      <w:r w:rsidRPr="00804EFB">
        <w:rPr>
          <w:rStyle w:val="StyleUnderline"/>
        </w:rPr>
        <w:t xml:space="preserve">Deadly </w:t>
      </w:r>
      <w:r w:rsidRPr="00804EFB">
        <w:rPr>
          <w:rStyle w:val="StyleUnderline"/>
          <w:highlight w:val="cyan"/>
        </w:rPr>
        <w:t>bacteria and fungi are</w:t>
      </w:r>
      <w:r w:rsidRPr="00804EFB">
        <w:rPr>
          <w:rStyle w:val="StyleUnderline"/>
        </w:rPr>
        <w:t xml:space="preserve"> </w:t>
      </w:r>
      <w:r w:rsidRPr="00804EFB">
        <w:rPr>
          <w:rStyle w:val="StyleUnderline"/>
          <w:highlight w:val="cyan"/>
        </w:rPr>
        <w:t>evolving to resist</w:t>
      </w:r>
      <w:r w:rsidRPr="00804EFB">
        <w:rPr>
          <w:rStyle w:val="StyleUnderline"/>
        </w:rPr>
        <w:t xml:space="preserve"> all current </w:t>
      </w:r>
      <w:r w:rsidRPr="00804EFB">
        <w:rPr>
          <w:rStyle w:val="StyleUnderline"/>
          <w:highlight w:val="cyan"/>
        </w:rPr>
        <w:t>antimicrobials</w:t>
      </w:r>
      <w:r w:rsidRPr="00804EFB">
        <w:rPr>
          <w:highlight w:val="cyan"/>
        </w:rPr>
        <w:t>.</w:t>
      </w:r>
      <w:r w:rsidRPr="00804EFB">
        <w:t xml:space="preserve"> </w:t>
      </w:r>
      <w:r w:rsidRPr="00804EFB">
        <w:rPr>
          <w:rStyle w:val="StyleUnderline"/>
        </w:rPr>
        <w:t xml:space="preserve">If that happens, </w:t>
      </w:r>
      <w:r w:rsidRPr="00804EFB">
        <w:rPr>
          <w:rStyle w:val="StyleUnderline"/>
          <w:highlight w:val="cyan"/>
        </w:rPr>
        <w:t>everything from chemotherapy to routine surgeries</w:t>
      </w:r>
      <w:r w:rsidRPr="00804EFB">
        <w:rPr>
          <w:rStyle w:val="StyleUnderline"/>
        </w:rPr>
        <w:t xml:space="preserve"> </w:t>
      </w:r>
      <w:r w:rsidRPr="00804EFB">
        <w:rPr>
          <w:rStyle w:val="StyleUnderline"/>
          <w:highlight w:val="cyan"/>
        </w:rPr>
        <w:t>will become extraordinarily risky</w:t>
      </w:r>
      <w:r w:rsidRPr="00804EFB">
        <w:rPr>
          <w:rStyle w:val="StyleUnderline"/>
        </w:rPr>
        <w:t xml:space="preserve">, since patients’ weakened immune systems won’t be able to fight off these dangerous infections, and </w:t>
      </w:r>
      <w:r w:rsidRPr="00804EFB">
        <w:rPr>
          <w:rStyle w:val="StyleUnderline"/>
          <w:highlight w:val="cyan"/>
        </w:rPr>
        <w:t>existing medicines will be of little use.</w:t>
      </w:r>
      <w:r w:rsidRPr="00804EFB">
        <w:rPr>
          <w:rStyle w:val="StyleUnderline"/>
        </w:rPr>
        <w:t xml:space="preserve"> The United Nations estimates that without new antibiotics, by 2050, </w:t>
      </w:r>
      <w:r w:rsidRPr="00804EFB">
        <w:rPr>
          <w:rStyle w:val="StyleUnderline"/>
          <w:highlight w:val="cyan"/>
        </w:rPr>
        <w:t xml:space="preserve">superbugs </w:t>
      </w:r>
      <w:r w:rsidRPr="00804EFB">
        <w:rPr>
          <w:rStyle w:val="Emphasis"/>
          <w:highlight w:val="cyan"/>
        </w:rPr>
        <w:t>could kill 10 million people a</w:t>
      </w:r>
      <w:r w:rsidRPr="00804EFB">
        <w:rPr>
          <w:rStyle w:val="Emphasis"/>
        </w:rPr>
        <w:t xml:space="preserve"> </w:t>
      </w:r>
      <w:r w:rsidRPr="00804EFB">
        <w:rPr>
          <w:rStyle w:val="Emphasis"/>
          <w:highlight w:val="cyan"/>
        </w:rPr>
        <w:t>year</w:t>
      </w:r>
      <w:r w:rsidRPr="00804EFB">
        <w:rPr>
          <w:rStyle w:val="Emphasis"/>
        </w:rPr>
        <w:t>.</w:t>
      </w:r>
    </w:p>
    <w:p w14:paraId="0D33FC36" w14:textId="77777777" w:rsidR="009F22C5" w:rsidRPr="00804EFB" w:rsidRDefault="009F22C5" w:rsidP="009F22C5">
      <w:r w:rsidRPr="00804EFB">
        <w:rPr>
          <w:rStyle w:val="StyleUnderline"/>
        </w:rPr>
        <w:t xml:space="preserve">We don’t know exactly when our last antibiotics will lose their efficacy. </w:t>
      </w:r>
      <w:r w:rsidRPr="00804EFB">
        <w:rPr>
          <w:rStyle w:val="StyleUnderline"/>
          <w:highlight w:val="cyan"/>
        </w:rPr>
        <w:t>We don’t know which</w:t>
      </w:r>
      <w:r w:rsidRPr="00804EFB">
        <w:rPr>
          <w:rStyle w:val="StyleUnderline"/>
        </w:rPr>
        <w:t xml:space="preserve"> strain of “</w:t>
      </w:r>
      <w:r w:rsidRPr="00804EFB">
        <w:rPr>
          <w:rStyle w:val="StyleUnderline"/>
          <w:highlight w:val="cyan"/>
        </w:rPr>
        <w:t>superbug” will push us past the tipping point</w:t>
      </w:r>
      <w:r w:rsidRPr="00804EFB">
        <w:rPr>
          <w:rStyle w:val="Emphasis"/>
        </w:rPr>
        <w:t xml:space="preserve">. But </w:t>
      </w:r>
      <w:r w:rsidRPr="00804EFB">
        <w:rPr>
          <w:rStyle w:val="Emphasis"/>
          <w:highlight w:val="cyan"/>
        </w:rPr>
        <w:t>we do know</w:t>
      </w:r>
      <w:r w:rsidRPr="00804EFB">
        <w:rPr>
          <w:rStyle w:val="Emphasis"/>
        </w:rPr>
        <w:t xml:space="preserve"> that America’s </w:t>
      </w:r>
      <w:r w:rsidRPr="00804EFB">
        <w:rPr>
          <w:rStyle w:val="Emphasis"/>
          <w:highlight w:val="cyan"/>
        </w:rPr>
        <w:t>small biotech</w:t>
      </w:r>
      <w:r w:rsidRPr="00804EFB">
        <w:rPr>
          <w:rStyle w:val="Emphasis"/>
        </w:rPr>
        <w:t xml:space="preserve">nology firms </w:t>
      </w:r>
      <w:r w:rsidRPr="00804EFB">
        <w:rPr>
          <w:rStyle w:val="Emphasis"/>
          <w:highlight w:val="cyan"/>
        </w:rPr>
        <w:t>house</w:t>
      </w:r>
      <w:r w:rsidRPr="00804EFB">
        <w:rPr>
          <w:rStyle w:val="Emphasis"/>
        </w:rPr>
        <w:t xml:space="preserve"> some of the </w:t>
      </w:r>
      <w:r w:rsidRPr="00804EFB">
        <w:rPr>
          <w:rStyle w:val="Emphasis"/>
          <w:highlight w:val="cyan"/>
        </w:rPr>
        <w:t>brain power to avert this disaster</w:t>
      </w:r>
      <w:r w:rsidRPr="00804EFB">
        <w:rPr>
          <w:highlight w:val="cyan"/>
        </w:rPr>
        <w:t>.</w:t>
      </w:r>
    </w:p>
    <w:p w14:paraId="1E5F5E83" w14:textId="77777777" w:rsidR="009F22C5" w:rsidRPr="00804EFB" w:rsidRDefault="009F22C5" w:rsidP="009F22C5">
      <w:pPr>
        <w:rPr>
          <w:rStyle w:val="StyleUnderline"/>
        </w:rPr>
      </w:pPr>
      <w:r w:rsidRPr="00804EFB">
        <w:rPr>
          <w:sz w:val="16"/>
        </w:rPr>
        <w:t xml:space="preserve">These firms and their scientists — many based here in California — are battling hard against this microscopic enemy. </w:t>
      </w:r>
      <w:r w:rsidRPr="00804EFB">
        <w:rPr>
          <w:rStyle w:val="StyleUnderline"/>
          <w:highlight w:val="cyan"/>
        </w:rPr>
        <w:t>But small biotech</w:t>
      </w:r>
      <w:r w:rsidRPr="00804EFB">
        <w:rPr>
          <w:rStyle w:val="StyleUnderline"/>
        </w:rPr>
        <w:t xml:space="preserve">nology firms </w:t>
      </w:r>
      <w:r w:rsidRPr="00804EFB">
        <w:rPr>
          <w:rStyle w:val="StyleUnderline"/>
          <w:highlight w:val="cyan"/>
        </w:rPr>
        <w:t>are</w:t>
      </w:r>
      <w:r w:rsidRPr="00804EFB">
        <w:rPr>
          <w:rStyle w:val="StyleUnderline"/>
        </w:rPr>
        <w:t xml:space="preserve"> not just fighting microbial evolution; they are also grappling with a broken antibiotics </w:t>
      </w:r>
      <w:r w:rsidRPr="00804EFB">
        <w:rPr>
          <w:rStyle w:val="StyleUnderline"/>
          <w:highlight w:val="cyan"/>
        </w:rPr>
        <w:t>market</w:t>
      </w:r>
      <w:r w:rsidRPr="00804EFB">
        <w:rPr>
          <w:rStyle w:val="StyleUnderline"/>
        </w:rPr>
        <w:t xml:space="preserve"> whose </w:t>
      </w:r>
      <w:r w:rsidRPr="00804EFB">
        <w:rPr>
          <w:rStyle w:val="StyleUnderline"/>
          <w:highlight w:val="cyan"/>
        </w:rPr>
        <w:t xml:space="preserve">inefficiencies </w:t>
      </w:r>
      <w:r w:rsidRPr="00804EFB">
        <w:rPr>
          <w:rStyle w:val="StyleUnderline"/>
        </w:rPr>
        <w:t xml:space="preserve">are </w:t>
      </w:r>
      <w:r w:rsidRPr="00804EFB">
        <w:rPr>
          <w:rStyle w:val="StyleUnderline"/>
          <w:highlight w:val="cyan"/>
        </w:rPr>
        <w:t>putting millions</w:t>
      </w:r>
      <w:r w:rsidRPr="00804EFB">
        <w:rPr>
          <w:rStyle w:val="StyleUnderline"/>
        </w:rPr>
        <w:t xml:space="preserve"> of lives </w:t>
      </w:r>
      <w:r w:rsidRPr="00804EFB">
        <w:rPr>
          <w:rStyle w:val="StyleUnderline"/>
          <w:highlight w:val="cyan"/>
        </w:rPr>
        <w:t>at risk.</w:t>
      </w:r>
    </w:p>
    <w:p w14:paraId="4BB99896" w14:textId="77777777" w:rsidR="009F22C5" w:rsidRPr="00804EFB" w:rsidRDefault="009F22C5" w:rsidP="009F22C5">
      <w:pPr>
        <w:rPr>
          <w:sz w:val="16"/>
          <w:szCs w:val="16"/>
        </w:rPr>
      </w:pPr>
      <w:r w:rsidRPr="00804EFB">
        <w:rPr>
          <w:sz w:val="16"/>
          <w:szCs w:val="16"/>
        </w:rPr>
        <w:t>Antibiotics are expensive to develop, costing upwards of $1 billion per new medicine. But doctors only prescribe advanced new antibiotics sparingly — because every dose gives bacteria a chance to evolve and become resistant. And most patients only need antibiotics for a few days, unlike insulin or statins, which many chronic disease patients need to take every day for years or even decades.</w:t>
      </w:r>
    </w:p>
    <w:p w14:paraId="2A1F99E5" w14:textId="77777777" w:rsidR="009F22C5" w:rsidRPr="00804EFB" w:rsidRDefault="009F22C5" w:rsidP="009F22C5">
      <w:pPr>
        <w:rPr>
          <w:rStyle w:val="Emphasis"/>
        </w:rPr>
      </w:pPr>
      <w:r w:rsidRPr="00804EFB">
        <w:rPr>
          <w:rStyle w:val="StyleUnderline"/>
        </w:rPr>
        <w:t>Because of the high research and development costs and low probability of earning a financial return on antibiotics, many large pharmaceutical companies have pivoted away from antibiotics development</w:t>
      </w:r>
      <w:r w:rsidRPr="00804EFB">
        <w:rPr>
          <w:sz w:val="16"/>
        </w:rPr>
        <w:t xml:space="preserve">. Since the 1980s, </w:t>
      </w:r>
      <w:r w:rsidRPr="00804EFB">
        <w:rPr>
          <w:rStyle w:val="Emphasis"/>
          <w:highlight w:val="cyan"/>
        </w:rPr>
        <w:t>the number of</w:t>
      </w:r>
      <w:r w:rsidRPr="00804EFB">
        <w:rPr>
          <w:rStyle w:val="Emphasis"/>
        </w:rPr>
        <w:t xml:space="preserve"> major </w:t>
      </w:r>
      <w:r w:rsidRPr="00804EFB">
        <w:rPr>
          <w:rStyle w:val="Emphasis"/>
          <w:highlight w:val="cyan"/>
        </w:rPr>
        <w:t>drug companies developing</w:t>
      </w:r>
      <w:r w:rsidRPr="00804EFB">
        <w:rPr>
          <w:rStyle w:val="Emphasis"/>
        </w:rPr>
        <w:t xml:space="preserve"> </w:t>
      </w:r>
      <w:r w:rsidRPr="00804EFB">
        <w:rPr>
          <w:rStyle w:val="Emphasis"/>
          <w:highlight w:val="cyan"/>
        </w:rPr>
        <w:t>new antibiotics has fallen from 18 to three</w:t>
      </w:r>
      <w:r w:rsidRPr="00804EFB">
        <w:rPr>
          <w:rStyle w:val="Emphasis"/>
        </w:rPr>
        <w:t>.</w:t>
      </w:r>
    </w:p>
    <w:p w14:paraId="1A4409F0" w14:textId="77777777" w:rsidR="009F22C5" w:rsidRPr="00804EFB" w:rsidRDefault="009F22C5" w:rsidP="009F22C5">
      <w:pPr>
        <w:pStyle w:val="Heading4"/>
      </w:pPr>
      <w:r w:rsidRPr="00804EFB">
        <w:t xml:space="preserve">Antibiotic resistant superbugs </w:t>
      </w:r>
      <w:r w:rsidRPr="00804EFB">
        <w:rPr>
          <w:sz w:val="28"/>
          <w:u w:val="single"/>
        </w:rPr>
        <w:t>and</w:t>
      </w:r>
      <w:r w:rsidRPr="00804EFB">
        <w:t xml:space="preserve"> zoonotic viruses are </w:t>
      </w:r>
      <w:r w:rsidRPr="00804EFB">
        <w:rPr>
          <w:sz w:val="28"/>
          <w:u w:val="single"/>
        </w:rPr>
        <w:t>catastrophic risks</w:t>
      </w:r>
      <w:r w:rsidRPr="00804EFB">
        <w:t xml:space="preserve"> that guarantee extinction.</w:t>
      </w:r>
    </w:p>
    <w:p w14:paraId="3F3E0ED5" w14:textId="77777777" w:rsidR="009F22C5" w:rsidRPr="00804EFB" w:rsidRDefault="009F22C5" w:rsidP="009F22C5">
      <w:r w:rsidRPr="00804EFB">
        <w:rPr>
          <w:rStyle w:val="Style13ptBold"/>
        </w:rPr>
        <w:t>Victor 20</w:t>
      </w:r>
      <w:r w:rsidRPr="00804EFB">
        <w:t xml:space="preserve"> — Gavin Victor, Pioneer Journalist and Philosophy Research Assistant for Whitman College, 2020 (“Forget coronavirus: Worry about antibiotic resistance instead,” </w:t>
      </w:r>
      <w:r w:rsidRPr="00804EFB">
        <w:rPr>
          <w:i/>
          <w:iCs/>
        </w:rPr>
        <w:t>Whitman Wire</w:t>
      </w:r>
      <w:r w:rsidRPr="00804EFB">
        <w:t>, March 12</w:t>
      </w:r>
      <w:r w:rsidRPr="00804EFB">
        <w:rPr>
          <w:vertAlign w:val="superscript"/>
        </w:rPr>
        <w:t>th</w:t>
      </w:r>
      <w:r w:rsidRPr="00804EFB">
        <w:t>, Available Online at https://whitmanwire.com/opinion/2020/03/12/forget-coronavirus-worry-about-antibiotic-resistance-instead/, Accessed 07-02-2021)</w:t>
      </w:r>
    </w:p>
    <w:p w14:paraId="4ACBE8A1" w14:textId="77777777" w:rsidR="009F22C5" w:rsidRPr="00804EFB" w:rsidRDefault="009F22C5" w:rsidP="009F22C5">
      <w:pPr>
        <w:rPr>
          <w:rStyle w:val="StyleUnderline"/>
        </w:rPr>
      </w:pPr>
      <w:r w:rsidRPr="00804EFB">
        <w:rPr>
          <w:rStyle w:val="StyleUnderline"/>
        </w:rPr>
        <w:t xml:space="preserve">A survey of </w:t>
      </w:r>
      <w:r w:rsidRPr="00804EFB">
        <w:rPr>
          <w:rStyle w:val="StyleUnderline"/>
          <w:highlight w:val="cyan"/>
        </w:rPr>
        <w:t>experts</w:t>
      </w:r>
      <w:r w:rsidRPr="00804EFB">
        <w:rPr>
          <w:rStyle w:val="StyleUnderline"/>
        </w:rPr>
        <w:t xml:space="preserve"> from the “Future of Humanity Institute” at the University of Oxford </w:t>
      </w:r>
      <w:r w:rsidRPr="00804EFB">
        <w:rPr>
          <w:rStyle w:val="StyleUnderline"/>
          <w:highlight w:val="cyan"/>
        </w:rPr>
        <w:t>state</w:t>
      </w:r>
      <w:r w:rsidRPr="00804EFB">
        <w:rPr>
          <w:rStyle w:val="StyleUnderline"/>
        </w:rPr>
        <w:t xml:space="preserve">s that </w:t>
      </w:r>
      <w:r w:rsidRPr="00804EFB">
        <w:rPr>
          <w:rStyle w:val="StyleUnderline"/>
          <w:highlight w:val="cyan"/>
        </w:rPr>
        <w:t xml:space="preserve">there is a 19 percent chance of </w:t>
      </w:r>
      <w:r w:rsidRPr="00804EFB">
        <w:rPr>
          <w:rStyle w:val="Emphasis"/>
          <w:highlight w:val="cyan"/>
        </w:rPr>
        <w:t>human extinction</w:t>
      </w:r>
      <w:r w:rsidRPr="00804EFB">
        <w:rPr>
          <w:rStyle w:val="StyleUnderline"/>
        </w:rPr>
        <w:t xml:space="preserve"> before 2100. If this is the risk of our extinction, then consequently, an extreme decrease in quality of life is much more likely, too.</w:t>
      </w:r>
      <w:r w:rsidRPr="00804EFB">
        <w:t xml:space="preserve"> Among the many risks within contemporary life, </w:t>
      </w:r>
      <w:r w:rsidRPr="00804EFB">
        <w:rPr>
          <w:rStyle w:val="StyleUnderline"/>
        </w:rPr>
        <w:t xml:space="preserve">issues surrounding </w:t>
      </w:r>
      <w:r w:rsidRPr="00804EFB">
        <w:rPr>
          <w:rStyle w:val="Emphasis"/>
          <w:highlight w:val="cyan"/>
        </w:rPr>
        <w:t>antibiotic resistance</w:t>
      </w:r>
      <w:r w:rsidRPr="00804EFB">
        <w:rPr>
          <w:rStyle w:val="StyleUnderline"/>
          <w:highlight w:val="cyan"/>
        </w:rPr>
        <w:t xml:space="preserve"> are</w:t>
      </w:r>
      <w:r w:rsidRPr="00804EFB">
        <w:rPr>
          <w:rStyle w:val="StyleUnderline"/>
        </w:rPr>
        <w:t xml:space="preserve"> almost completely </w:t>
      </w:r>
      <w:r w:rsidRPr="00804EFB">
        <w:rPr>
          <w:rStyle w:val="StyleUnderline"/>
          <w:highlight w:val="cyan"/>
        </w:rPr>
        <w:t>unacknowledged</w:t>
      </w:r>
      <w:r w:rsidRPr="00804EFB">
        <w:rPr>
          <w:rStyle w:val="StyleUnderline"/>
        </w:rPr>
        <w:t xml:space="preserve">, incredibly </w:t>
      </w:r>
      <w:r w:rsidRPr="00804EFB">
        <w:rPr>
          <w:rStyle w:val="StyleUnderline"/>
          <w:highlight w:val="cyan"/>
        </w:rPr>
        <w:t>dangerous and subject to change with</w:t>
      </w:r>
      <w:r w:rsidRPr="00804EFB">
        <w:rPr>
          <w:rStyle w:val="StyleUnderline"/>
        </w:rPr>
        <w:t xml:space="preserve"> only </w:t>
      </w:r>
      <w:r w:rsidRPr="00804EFB">
        <w:rPr>
          <w:rStyle w:val="StyleUnderline"/>
          <w:highlight w:val="cyan"/>
        </w:rPr>
        <w:t>slight</w:t>
      </w:r>
      <w:r w:rsidRPr="00804EFB">
        <w:rPr>
          <w:rStyle w:val="StyleUnderline"/>
        </w:rPr>
        <w:t xml:space="preserve"> cultural and </w:t>
      </w:r>
      <w:r w:rsidRPr="00804EFB">
        <w:rPr>
          <w:rStyle w:val="StyleUnderline"/>
          <w:highlight w:val="cyan"/>
        </w:rPr>
        <w:t>industrial shifts.</w:t>
      </w:r>
      <w:r w:rsidRPr="00804EFB">
        <w:rPr>
          <w:rStyle w:val="StyleUnderline"/>
        </w:rPr>
        <w:t xml:space="preserve"> The WHO claims that, “w</w:t>
      </w:r>
      <w:r w:rsidRPr="00804EFB">
        <w:rPr>
          <w:rStyle w:val="StyleUnderline"/>
          <w:highlight w:val="cyan"/>
        </w:rPr>
        <w:t>ithout urgent action, we are heading towards a post-antibiotic era</w:t>
      </w:r>
      <w:r w:rsidRPr="00804EFB">
        <w:rPr>
          <w:rStyle w:val="StyleUnderline"/>
        </w:rPr>
        <w:t xml:space="preserve">, in which common infections and </w:t>
      </w:r>
      <w:r w:rsidRPr="00804EFB">
        <w:rPr>
          <w:rStyle w:val="StyleUnderline"/>
          <w:highlight w:val="cyan"/>
        </w:rPr>
        <w:t>minor illnesses can</w:t>
      </w:r>
      <w:r w:rsidRPr="00804EFB">
        <w:rPr>
          <w:rStyle w:val="StyleUnderline"/>
        </w:rPr>
        <w:t xml:space="preserve"> once again </w:t>
      </w:r>
      <w:r w:rsidRPr="00804EFB">
        <w:rPr>
          <w:rStyle w:val="StyleUnderline"/>
          <w:highlight w:val="cyan"/>
        </w:rPr>
        <w:t>kill</w:t>
      </w:r>
      <w:r w:rsidRPr="00804EFB">
        <w:rPr>
          <w:rStyle w:val="StyleUnderline"/>
        </w:rPr>
        <w:t xml:space="preserve">.” The UN claims that by 2050, </w:t>
      </w:r>
      <w:r w:rsidRPr="00804EFB">
        <w:rPr>
          <w:rStyle w:val="StyleUnderline"/>
          <w:highlight w:val="cyan"/>
        </w:rPr>
        <w:t xml:space="preserve">ten million people will die </w:t>
      </w:r>
      <w:r w:rsidRPr="00804EFB">
        <w:rPr>
          <w:rStyle w:val="Emphasis"/>
          <w:highlight w:val="cyan"/>
        </w:rPr>
        <w:t>every year</w:t>
      </w:r>
      <w:r w:rsidRPr="00804EFB">
        <w:rPr>
          <w:rStyle w:val="StyleUnderline"/>
        </w:rPr>
        <w:t xml:space="preserve"> from antibiotic-resistant diseases – which is more than the current figure for cancer. </w:t>
      </w:r>
    </w:p>
    <w:p w14:paraId="0BA84DDF" w14:textId="77777777" w:rsidR="009F22C5" w:rsidRPr="00804EFB" w:rsidRDefault="009F22C5" w:rsidP="009F22C5">
      <w:pPr>
        <w:rPr>
          <w:rStyle w:val="StyleUnderline"/>
        </w:rPr>
      </w:pPr>
      <w:r w:rsidRPr="00804EFB">
        <w:rPr>
          <w:rStyle w:val="StyleUnderline"/>
        </w:rPr>
        <w:t>Antibiotic resistance stems from the misuse of antibiotics. The more we use antibiotics, the more we allow bacteria to build up a tolerance to them. We have already seen the advent of MRSA and antibiotic-resistant salmonella.</w:t>
      </w:r>
      <w:r w:rsidRPr="00804EFB">
        <w:t xml:space="preserve"> The most obvious fix for this is to only prescribe antibiotics when absolutely necessary, which doctors are beginning to do. </w:t>
      </w:r>
      <w:r w:rsidRPr="00804EFB">
        <w:rPr>
          <w:rStyle w:val="StyleUnderline"/>
        </w:rPr>
        <w:t xml:space="preserve">Humans, however, only use 20 percent of the </w:t>
      </w:r>
      <w:r w:rsidRPr="00804EFB">
        <w:rPr>
          <w:rStyle w:val="StyleUnderline"/>
          <w:highlight w:val="cyan"/>
        </w:rPr>
        <w:t>antibiotics</w:t>
      </w:r>
      <w:r w:rsidRPr="00804EFB">
        <w:rPr>
          <w:rStyle w:val="StyleUnderline"/>
        </w:rPr>
        <w:t xml:space="preserve"> manufactured. The rest </w:t>
      </w:r>
      <w:r w:rsidRPr="00804EFB">
        <w:rPr>
          <w:rStyle w:val="StyleUnderline"/>
          <w:highlight w:val="cyan"/>
        </w:rPr>
        <w:t>are consumed constantly by animals</w:t>
      </w:r>
      <w:r w:rsidRPr="00804EFB">
        <w:rPr>
          <w:rStyle w:val="StyleUnderline"/>
        </w:rPr>
        <w:t xml:space="preserve"> waiting for slaughter </w:t>
      </w:r>
      <w:r w:rsidRPr="00804EFB">
        <w:rPr>
          <w:rStyle w:val="StyleUnderline"/>
          <w:highlight w:val="cyan"/>
        </w:rPr>
        <w:t>in massive feeding operations</w:t>
      </w:r>
      <w:r w:rsidRPr="00804EFB">
        <w:rPr>
          <w:rStyle w:val="StyleUnderline"/>
        </w:rPr>
        <w:t xml:space="preserve">. Lance Price, an expert on bacteria resistant “superbugs”, claims that </w:t>
      </w:r>
      <w:r w:rsidRPr="00804EFB">
        <w:rPr>
          <w:rStyle w:val="StyleUnderline"/>
          <w:highlight w:val="cyan"/>
        </w:rPr>
        <w:t>our food system</w:t>
      </w:r>
      <w:r w:rsidRPr="00804EFB">
        <w:rPr>
          <w:rStyle w:val="StyleUnderline"/>
        </w:rPr>
        <w:t xml:space="preserve">’s predication on a constant use of antibiotics for animals is a recipe for disaster, because it uses antibiotics in a way that </w:t>
      </w:r>
      <w:r w:rsidRPr="00804EFB">
        <w:rPr>
          <w:rStyle w:val="StyleUnderline"/>
          <w:highlight w:val="cyan"/>
        </w:rPr>
        <w:t>will inevitably lead to antibiotic resistance.</w:t>
      </w:r>
      <w:r w:rsidRPr="00804EFB">
        <w:rPr>
          <w:rStyle w:val="StyleUnderline"/>
        </w:rPr>
        <w:t xml:space="preserve"> </w:t>
      </w:r>
    </w:p>
    <w:p w14:paraId="52C00E45" w14:textId="77777777" w:rsidR="009F22C5" w:rsidRPr="00804EFB" w:rsidRDefault="009F22C5" w:rsidP="009F22C5">
      <w:pPr>
        <w:rPr>
          <w:rStyle w:val="StyleUnderline"/>
        </w:rPr>
      </w:pPr>
      <w:r w:rsidRPr="00804EFB">
        <w:rPr>
          <w:rStyle w:val="StyleUnderline"/>
        </w:rPr>
        <w:t xml:space="preserve">As with </w:t>
      </w:r>
      <w:r w:rsidRPr="00804EFB">
        <w:rPr>
          <w:rStyle w:val="StyleUnderline"/>
          <w:highlight w:val="cyan"/>
        </w:rPr>
        <w:t>almost all recent disease outbreaks</w:t>
      </w:r>
      <w:r w:rsidRPr="00804EFB">
        <w:rPr>
          <w:rStyle w:val="StyleUnderline"/>
        </w:rPr>
        <w:t xml:space="preserve"> – like Swine-flu, MERS and SARS – COVID-19 is zoonotic, meaning that it </w:t>
      </w:r>
      <w:r w:rsidRPr="00804EFB">
        <w:rPr>
          <w:rStyle w:val="StyleUnderline"/>
          <w:highlight w:val="cyan"/>
        </w:rPr>
        <w:t>originated in animals</w:t>
      </w:r>
      <w:r w:rsidRPr="00804EFB">
        <w:rPr>
          <w:rStyle w:val="StyleUnderline"/>
        </w:rPr>
        <w:t>. Not only did these diseases originate in animals but in a particular species of animals that inhabit unnatural conditions for the sake of humans: including Swine-flu from pigs</w:t>
      </w:r>
      <w:r w:rsidRPr="00804EFB">
        <w:t xml:space="preserve">, MERS from camels, as well as SARS and COVID-19 likely originating from bats. </w:t>
      </w:r>
      <w:r w:rsidRPr="00804EFB">
        <w:rPr>
          <w:rStyle w:val="StyleUnderline"/>
        </w:rPr>
        <w:t xml:space="preserve">While viruses are not the same problem as is antibiotic resistance, overlap between them indicates that </w:t>
      </w:r>
      <w:r w:rsidRPr="00804EFB">
        <w:rPr>
          <w:rStyle w:val="StyleUnderline"/>
          <w:highlight w:val="cyan"/>
        </w:rPr>
        <w:t>top</w:t>
      </w:r>
      <w:r w:rsidRPr="00804EFB">
        <w:rPr>
          <w:rStyle w:val="StyleUnderline"/>
        </w:rPr>
        <w:t xml:space="preserve"> priority </w:t>
      </w:r>
      <w:r w:rsidRPr="00804EFB">
        <w:rPr>
          <w:rStyle w:val="StyleUnderline"/>
          <w:highlight w:val="cyan"/>
        </w:rPr>
        <w:t>global health issues</w:t>
      </w:r>
      <w:r w:rsidRPr="00804EFB">
        <w:rPr>
          <w:rStyle w:val="StyleUnderline"/>
        </w:rPr>
        <w:t xml:space="preserve"> are </w:t>
      </w:r>
      <w:r w:rsidRPr="00804EFB">
        <w:rPr>
          <w:rStyle w:val="StyleUnderline"/>
          <w:highlight w:val="cyan"/>
        </w:rPr>
        <w:t>stem</w:t>
      </w:r>
      <w:r w:rsidRPr="00804EFB">
        <w:rPr>
          <w:rStyle w:val="StyleUnderline"/>
        </w:rPr>
        <w:t xml:space="preserve">ming </w:t>
      </w:r>
      <w:r w:rsidRPr="00804EFB">
        <w:rPr>
          <w:rStyle w:val="StyleUnderline"/>
          <w:highlight w:val="cyan"/>
        </w:rPr>
        <w:t>from</w:t>
      </w:r>
      <w:r w:rsidRPr="00804EFB">
        <w:rPr>
          <w:rStyle w:val="StyleUnderline"/>
        </w:rPr>
        <w:t xml:space="preserve"> our failure to have a healthy relationship with animals. We get zoonotic diseases as a result of </w:t>
      </w:r>
      <w:r w:rsidRPr="00804EFB">
        <w:rPr>
          <w:rStyle w:val="StyleUnderline"/>
          <w:highlight w:val="cyan"/>
        </w:rPr>
        <w:t>exploitative</w:t>
      </w:r>
      <w:r w:rsidRPr="00804EFB">
        <w:rPr>
          <w:rStyle w:val="StyleUnderline"/>
        </w:rPr>
        <w:t xml:space="preserve"> and unnatural </w:t>
      </w:r>
      <w:r w:rsidRPr="00804EFB">
        <w:rPr>
          <w:rStyle w:val="StyleUnderline"/>
          <w:highlight w:val="cyan"/>
        </w:rPr>
        <w:t>relationships with animals.</w:t>
      </w:r>
    </w:p>
    <w:p w14:paraId="2CF057FE" w14:textId="77777777" w:rsidR="009F22C5" w:rsidRPr="00804EFB" w:rsidRDefault="009F22C5" w:rsidP="009F22C5">
      <w:r w:rsidRPr="00804EFB">
        <w:rPr>
          <w:rStyle w:val="StyleUnderline"/>
          <w:highlight w:val="cyan"/>
        </w:rPr>
        <w:t>We need to</w:t>
      </w:r>
      <w:r w:rsidRPr="00804EFB">
        <w:rPr>
          <w:rStyle w:val="StyleUnderline"/>
        </w:rPr>
        <w:t xml:space="preserve"> use the fear generated by COVID-19 to jump start legitimate action in order to </w:t>
      </w:r>
      <w:r w:rsidRPr="00804EFB">
        <w:rPr>
          <w:rStyle w:val="Emphasis"/>
          <w:highlight w:val="cyan"/>
        </w:rPr>
        <w:t>mitigate the fallout</w:t>
      </w:r>
      <w:r w:rsidRPr="00804EFB">
        <w:rPr>
          <w:rStyle w:val="StyleUnderline"/>
          <w:highlight w:val="cyan"/>
        </w:rPr>
        <w:t xml:space="preserve"> from catastrophes</w:t>
      </w:r>
      <w:r w:rsidRPr="00804EFB">
        <w:rPr>
          <w:rStyle w:val="StyleUnderline"/>
        </w:rPr>
        <w:t xml:space="preserve"> right </w:t>
      </w:r>
      <w:r w:rsidRPr="00804EFB">
        <w:rPr>
          <w:rStyle w:val="StyleUnderline"/>
          <w:highlight w:val="cyan"/>
        </w:rPr>
        <w:t>around the corner.</w:t>
      </w:r>
      <w:r w:rsidRPr="00804EFB">
        <w:rPr>
          <w:rStyle w:val="StyleUnderline"/>
        </w:rPr>
        <w:t xml:space="preserve"> The fact that we turn a blind eye to pandemics that are becoming more and more inevitable is a sign that we shouldn’t trust our natural tendency to just “deal with it later.” Dealing with it later, dealing with the pandemics that are coming, doesn’t work.</w:t>
      </w:r>
      <w:r w:rsidRPr="00804EFB">
        <w:t xml:space="preserve"> We should be scared – but of much more than COVID-19.</w:t>
      </w:r>
    </w:p>
    <w:p w14:paraId="1B6C6678" w14:textId="77777777" w:rsidR="009F22C5" w:rsidRPr="00D173B0" w:rsidRDefault="009F22C5" w:rsidP="009F22C5"/>
    <w:p w14:paraId="6B82F985" w14:textId="77777777" w:rsidR="007B499A" w:rsidRPr="0014626A" w:rsidRDefault="007B499A" w:rsidP="007B499A">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1AAB5F7A" w14:textId="77777777" w:rsidR="007B499A" w:rsidRPr="00830727" w:rsidRDefault="007B499A" w:rsidP="007B499A">
      <w:r w:rsidRPr="00830727">
        <w:rPr>
          <w:rStyle w:val="Style13ptBold"/>
        </w:rPr>
        <w:t>Crane 19</w:t>
      </w:r>
      <w:r>
        <w:t xml:space="preserve"> [Daniel A. Crane, Frederick Paul Furth Sr. Professor of Law, University of Michigan, 60 Wm. &amp; Mary L. Rev. 1175, 2019, Lexis]</w:t>
      </w:r>
    </w:p>
    <w:p w14:paraId="3B7A7E0C" w14:textId="77777777" w:rsidR="007B499A" w:rsidRPr="005327CD" w:rsidRDefault="007B499A" w:rsidP="007B499A">
      <w:pPr>
        <w:rPr>
          <w:sz w:val="14"/>
        </w:rPr>
      </w:pPr>
      <w:r w:rsidRPr="005327CD">
        <w:rPr>
          <w:sz w:val="14"/>
        </w:rPr>
        <w:t>INTRODUCTION</w:t>
      </w:r>
    </w:p>
    <w:p w14:paraId="65426B13" w14:textId="77777777" w:rsidR="007B499A" w:rsidRPr="005327CD" w:rsidRDefault="007B499A" w:rsidP="007B499A">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40129424" w14:textId="77777777" w:rsidR="007B499A" w:rsidRPr="005327CD" w:rsidRDefault="007B499A" w:rsidP="007B499A">
      <w:pPr>
        <w:rPr>
          <w:sz w:val="14"/>
        </w:rPr>
      </w:pPr>
      <w:r w:rsidRPr="00830727">
        <w:rPr>
          <w:rStyle w:val="StyleUnderline"/>
        </w:rPr>
        <w:t>A further point of general consensus</w:t>
      </w:r>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23C9F38F" w14:textId="77777777" w:rsidR="007B499A" w:rsidRPr="005327CD" w:rsidRDefault="007B499A" w:rsidP="007B499A">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15917D8F" w14:textId="77777777" w:rsidR="007B499A" w:rsidRPr="005327CD" w:rsidRDefault="007B499A" w:rsidP="007B499A">
      <w:pPr>
        <w:rPr>
          <w:sz w:val="14"/>
        </w:rPr>
      </w:pPr>
      <w:r w:rsidRPr="005327CD">
        <w:rPr>
          <w:sz w:val="14"/>
        </w:rPr>
        <w:t xml:space="preserve"> [*1178]  Much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098A8ACE" w14:textId="77777777" w:rsidR="007B499A" w:rsidRPr="005327CD" w:rsidRDefault="007B499A" w:rsidP="007B499A">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22FBA8A0" w14:textId="77777777" w:rsidR="007B499A" w:rsidRPr="005327CD" w:rsidRDefault="007B499A" w:rsidP="007B499A">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2B80C6E9" w14:textId="77777777" w:rsidR="007B499A" w:rsidRPr="005327CD" w:rsidRDefault="007B499A" w:rsidP="007B499A">
      <w:pPr>
        <w:rPr>
          <w:sz w:val="10"/>
          <w:szCs w:val="10"/>
        </w:rPr>
      </w:pPr>
      <w:r w:rsidRPr="005327CD">
        <w:rPr>
          <w:sz w:val="10"/>
          <w:szCs w:val="10"/>
        </w:rPr>
        <w:t xml:space="preserve"> [*1179]  Part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065BA8BF" w14:textId="77777777" w:rsidR="007B499A" w:rsidRPr="005327CD" w:rsidRDefault="007B499A" w:rsidP="007B499A">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05656189" w14:textId="77777777" w:rsidR="007B499A" w:rsidRPr="005327CD" w:rsidRDefault="007B499A" w:rsidP="007B499A">
      <w:pPr>
        <w:rPr>
          <w:sz w:val="10"/>
          <w:szCs w:val="10"/>
        </w:rPr>
      </w:pPr>
      <w:r w:rsidRPr="005327CD">
        <w:rPr>
          <w:sz w:val="10"/>
          <w:szCs w:val="10"/>
        </w:rPr>
        <w:t>I. WHY ANTICOMPETITIVE REGULATION SUCCEEDS</w:t>
      </w:r>
    </w:p>
    <w:p w14:paraId="1D5B7673" w14:textId="77777777" w:rsidR="007B499A" w:rsidRPr="005327CD" w:rsidRDefault="007B499A" w:rsidP="007B499A">
      <w:pPr>
        <w:rPr>
          <w:sz w:val="10"/>
          <w:szCs w:val="10"/>
        </w:rPr>
      </w:pPr>
      <w:r w:rsidRPr="005327CD">
        <w:rPr>
          <w:sz w:val="10"/>
          <w:szCs w:val="10"/>
        </w:rPr>
        <w:t>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regulations as a whole, and a more specific story concerning the battle between incumbent and innovative technologies.</w:t>
      </w:r>
    </w:p>
    <w:p w14:paraId="58DBDDA9" w14:textId="77777777" w:rsidR="007B499A" w:rsidRPr="005327CD" w:rsidRDefault="007B499A" w:rsidP="007B499A">
      <w:pPr>
        <w:rPr>
          <w:sz w:val="10"/>
          <w:szCs w:val="10"/>
        </w:rPr>
      </w:pPr>
      <w:r w:rsidRPr="005327CD">
        <w:rPr>
          <w:sz w:val="10"/>
          <w:szCs w:val="10"/>
        </w:rPr>
        <w:t>A. The Generic Story</w:t>
      </w:r>
    </w:p>
    <w:p w14:paraId="05D38BF7" w14:textId="77777777" w:rsidR="007B499A" w:rsidRPr="005327CD" w:rsidRDefault="007B499A" w:rsidP="007B499A">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However, the city did agree to provide treatment services to certain homeowners in the towns if a majority of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discussed next, these failures of democratic self-correction are exacerbated by regulations that entrench incumbent technologies at the expense of innovation.</w:t>
      </w:r>
    </w:p>
    <w:p w14:paraId="1FAD47F7" w14:textId="77777777" w:rsidR="007B499A" w:rsidRPr="005327CD" w:rsidRDefault="007B499A" w:rsidP="007B499A">
      <w:pPr>
        <w:rPr>
          <w:sz w:val="14"/>
        </w:rPr>
      </w:pPr>
      <w:r w:rsidRPr="005327CD">
        <w:rPr>
          <w:sz w:val="14"/>
        </w:rPr>
        <w:t>B. Additional Considerations Affecting Product Market Innovation</w:t>
      </w:r>
    </w:p>
    <w:p w14:paraId="55AEA246" w14:textId="77777777" w:rsidR="007B499A" w:rsidRPr="005327CD" w:rsidRDefault="007B499A" w:rsidP="007B499A">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In  [*1183]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27944593" w14:textId="77777777" w:rsidR="007B499A" w:rsidRPr="005327CD" w:rsidRDefault="007B499A" w:rsidP="007B499A">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has </w:t>
      </w:r>
      <w:r w:rsidRPr="00E73C94">
        <w:rPr>
          <w:rStyle w:val="StyleUnderline"/>
          <w:highlight w:val="cyan"/>
        </w:rPr>
        <w:t>to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7E3DF2B0" w14:textId="77777777" w:rsidR="007B499A" w:rsidRPr="005327CD" w:rsidRDefault="007B499A" w:rsidP="007B499A">
      <w:pPr>
        <w:rPr>
          <w:sz w:val="14"/>
        </w:rPr>
      </w:pPr>
      <w:r w:rsidRPr="00E73C94">
        <w:rPr>
          <w:rStyle w:val="StyleUnderline"/>
          <w:highlight w:val="cyan"/>
        </w:rPr>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2994456C" w14:textId="77777777" w:rsidR="007B499A" w:rsidRPr="005327CD" w:rsidRDefault="007B499A" w:rsidP="007B499A">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transit  [*1184]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Or, incumbent technologies may persuade regulators to force new technologies to play by rules that favor the incumbent technologies--a form of raising rivals' costs and creating regulatory entry barriers. 39  </w:t>
      </w:r>
    </w:p>
    <w:p w14:paraId="383800E6" w14:textId="77777777" w:rsidR="007B499A" w:rsidRPr="005327CD" w:rsidRDefault="007B499A" w:rsidP="007B499A">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57874807" w14:textId="77777777" w:rsidR="007B499A" w:rsidRPr="005327CD" w:rsidRDefault="007B499A" w:rsidP="007B499A">
      <w:pPr>
        <w:rPr>
          <w:sz w:val="8"/>
          <w:szCs w:val="8"/>
        </w:rPr>
      </w:pPr>
      <w:r w:rsidRPr="005327CD">
        <w:rPr>
          <w:sz w:val="8"/>
          <w:szCs w:val="8"/>
        </w:rPr>
        <w:t xml:space="preserve"> [*1185]  In combination, these three factors create additional barriers to the expected flow of democratic processes toward majoritarian equilibria--that is to say, equilibria that favor consumers' interests in competition and innovation over those of producers in capturing monopoly rents. In light of these factors and the collective action and cost externalization factors discussed earlier, 42   it is unsurprising that regulation serves as a barrier to innovation.</w:t>
      </w:r>
    </w:p>
    <w:p w14:paraId="7BE31187" w14:textId="77777777" w:rsidR="007B499A" w:rsidRPr="005327CD" w:rsidRDefault="007B499A" w:rsidP="007B499A">
      <w:pPr>
        <w:rPr>
          <w:sz w:val="8"/>
          <w:szCs w:val="8"/>
        </w:rPr>
      </w:pPr>
      <w:r w:rsidRPr="005327CD">
        <w:rPr>
          <w:sz w:val="8"/>
          <w:szCs w:val="8"/>
        </w:rPr>
        <w:t>C. An Illustration from Automobile Distribution</w:t>
      </w:r>
    </w:p>
    <w:p w14:paraId="512451D7" w14:textId="77777777" w:rsidR="007B499A" w:rsidRPr="005327CD" w:rsidRDefault="007B499A" w:rsidP="007B499A">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79649139" w14:textId="77777777" w:rsidR="007B499A" w:rsidRPr="005327CD" w:rsidRDefault="007B499A" w:rsidP="007B499A">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were  [*1186]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22243C08" w14:textId="77777777" w:rsidR="007B499A" w:rsidRPr="005327CD" w:rsidRDefault="007B499A" w:rsidP="007B499A">
      <w:pPr>
        <w:rPr>
          <w:sz w:val="8"/>
          <w:szCs w:val="8"/>
        </w:rPr>
      </w:pPr>
      <w:r w:rsidRPr="005327CD">
        <w:rPr>
          <w:sz w:val="8"/>
          <w:szCs w:val="8"/>
        </w:rPr>
        <w:t>Assuming that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631FD05A" w14:textId="77777777" w:rsidR="007B499A" w:rsidRPr="005327CD" w:rsidRDefault="007B499A" w:rsidP="007B499A">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prevent  [*1187]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a number of states. 62  </w:t>
      </w:r>
    </w:p>
    <w:p w14:paraId="5688F78B" w14:textId="77777777" w:rsidR="007B499A" w:rsidRPr="005327CD" w:rsidRDefault="007B499A" w:rsidP="007B499A">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legislative  [*1188]  inertia has slowed the consideration of reform bills in some states, extending the incumbent regulatory scheme long past its reasonable expiration date. 65  </w:t>
      </w:r>
    </w:p>
    <w:p w14:paraId="5F8D6A15" w14:textId="77777777" w:rsidR="007B499A" w:rsidRPr="005327CD" w:rsidRDefault="007B499A" w:rsidP="007B499A">
      <w:pPr>
        <w:rPr>
          <w:sz w:val="14"/>
        </w:rPr>
      </w:pPr>
      <w:r w:rsidRPr="005327CD">
        <w:rPr>
          <w:sz w:val="14"/>
        </w:rPr>
        <w:t xml:space="preserve">The structural factors weighing against proconsumer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4F2B989F" w14:textId="77777777" w:rsidR="007B499A" w:rsidRPr="005327CD" w:rsidRDefault="007B499A" w:rsidP="007B499A">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568AE24E" w14:textId="77777777" w:rsidR="007B499A" w:rsidRPr="005327CD" w:rsidRDefault="007B499A" w:rsidP="007B499A">
      <w:pPr>
        <w:rPr>
          <w:sz w:val="14"/>
        </w:rPr>
      </w:pPr>
      <w:r w:rsidRPr="005327CD">
        <w:rPr>
          <w:sz w:val="14"/>
        </w:rPr>
        <w:t>[*1189]  II. CONSTITUTIONAL AND ANTITRUST PRINCIPLES AS A CHECK ON ANTICOMPETITIVE REGULATION</w:t>
      </w:r>
    </w:p>
    <w:p w14:paraId="29189C4F" w14:textId="77777777" w:rsidR="007B499A" w:rsidRPr="005327CD" w:rsidRDefault="007B499A" w:rsidP="007B499A">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often diffuse nature of consumer harm, and institutional biases against change. 72  </w:t>
      </w:r>
    </w:p>
    <w:p w14:paraId="3031519A" w14:textId="77777777" w:rsidR="007B499A" w:rsidRPr="005327CD" w:rsidRDefault="007B499A" w:rsidP="007B499A">
      <w:pPr>
        <w:rPr>
          <w:sz w:val="8"/>
          <w:szCs w:val="8"/>
        </w:rPr>
      </w:pPr>
      <w:r w:rsidRPr="005327CD">
        <w:rPr>
          <w:sz w:val="8"/>
          <w:szCs w:val="8"/>
        </w:rPr>
        <w:t>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have to persuade a small set of elite decision makers that their position is legally correct. It is with these counter-democratic possibilities that this Article is primarily interested.</w:t>
      </w:r>
    </w:p>
    <w:p w14:paraId="6F143EAF" w14:textId="77777777" w:rsidR="007B499A" w:rsidRPr="005327CD" w:rsidRDefault="007B499A" w:rsidP="007B499A">
      <w:pPr>
        <w:rPr>
          <w:sz w:val="8"/>
          <w:szCs w:val="8"/>
        </w:rPr>
      </w:pPr>
      <w:r w:rsidRPr="005327CD">
        <w:rPr>
          <w:sz w:val="8"/>
          <w:szCs w:val="8"/>
        </w:rPr>
        <w:t xml:space="preserve"> [*1190]  The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76B5B330" w14:textId="77777777" w:rsidR="007B499A" w:rsidRPr="005327CD" w:rsidRDefault="007B499A" w:rsidP="007B499A">
      <w:pPr>
        <w:rPr>
          <w:sz w:val="8"/>
          <w:szCs w:val="8"/>
        </w:rPr>
      </w:pPr>
      <w:r w:rsidRPr="005327CD">
        <w:rPr>
          <w:sz w:val="8"/>
          <w:szCs w:val="8"/>
        </w:rPr>
        <w:t>A. Lochner, anti-Lochner, and Parker</w:t>
      </w:r>
    </w:p>
    <w:p w14:paraId="33A81CC4" w14:textId="77777777" w:rsidR="007B499A" w:rsidRPr="005327CD" w:rsidRDefault="007B499A" w:rsidP="007B499A">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53646D6F" w14:textId="77777777" w:rsidR="007B499A" w:rsidRPr="005327CD" w:rsidRDefault="007B499A" w:rsidP="007B499A">
      <w:pPr>
        <w:rPr>
          <w:sz w:val="8"/>
          <w:szCs w:val="8"/>
        </w:rPr>
      </w:pPr>
      <w:r w:rsidRPr="005327CD">
        <w:rPr>
          <w:sz w:val="8"/>
          <w:szCs w:val="8"/>
        </w:rPr>
        <w:t>B. The Potential for an Increased Level of Judicial Scrutiny</w:t>
      </w:r>
    </w:p>
    <w:p w14:paraId="4EC71A2F" w14:textId="77777777" w:rsidR="007B499A" w:rsidRPr="005327CD" w:rsidRDefault="007B499A" w:rsidP="007B499A">
      <w:pPr>
        <w:rPr>
          <w:sz w:val="8"/>
          <w:szCs w:val="8"/>
        </w:rPr>
      </w:pPr>
      <w:r w:rsidRPr="005327CD">
        <w:rPr>
          <w:sz w:val="8"/>
          <w:szCs w:val="8"/>
        </w:rPr>
        <w:t>As of 1943, one would have been justified in believing that, at least from the perspective of federal judicial review, anticompetitive state and local regulations would receive a free pass unless they  [*1193]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47445544" w14:textId="77777777" w:rsidR="007B499A" w:rsidRPr="005327CD" w:rsidRDefault="007B499A" w:rsidP="007B499A">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a number of anticompetitive state regulatory schemes--most recently the practice of delegating regulatory power to occupational licensing boards staffed with potentially self-interested industry participants. 101  </w:t>
      </w:r>
    </w:p>
    <w:p w14:paraId="2387E387" w14:textId="77777777" w:rsidR="007B499A" w:rsidRPr="005327CD" w:rsidRDefault="007B499A" w:rsidP="007B499A">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benefits  [*1194]  between producers and consumers, the externalization of costs outside the voting jurisdiction, and the entrenched advantage of technological incumbency. 106  </w:t>
      </w:r>
    </w:p>
    <w:p w14:paraId="2F307302" w14:textId="77777777" w:rsidR="007B499A" w:rsidRPr="005327CD" w:rsidRDefault="007B499A" w:rsidP="007B499A">
      <w:pPr>
        <w:rPr>
          <w:sz w:val="8"/>
          <w:szCs w:val="8"/>
        </w:rPr>
      </w:pPr>
      <w:r w:rsidRPr="005327CD">
        <w:rPr>
          <w:sz w:val="8"/>
          <w:szCs w:val="8"/>
        </w:rPr>
        <w:t>In light of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70B8D9B5" w14:textId="77777777" w:rsidR="007B499A" w:rsidRPr="005327CD" w:rsidRDefault="007B499A" w:rsidP="007B499A">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Justice  [*1195]  Rehnquist warned about the risks of opening up antitrust review of municipal regulations in a way that would require cities to justify their regulations, and the courts, in turn, to weigh those justifications. 110   Rehnquist wrote:</w:t>
      </w:r>
    </w:p>
    <w:p w14:paraId="7E84E79E" w14:textId="77777777" w:rsidR="007B499A" w:rsidRPr="005327CD" w:rsidRDefault="007B499A" w:rsidP="007B499A">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4BB683C5" w14:textId="77777777" w:rsidR="007B499A" w:rsidRPr="005327CD" w:rsidRDefault="007B499A" w:rsidP="007B499A">
      <w:pPr>
        <w:rPr>
          <w:sz w:val="8"/>
          <w:szCs w:val="8"/>
        </w:rPr>
      </w:pPr>
      <w:r w:rsidRPr="005327CD">
        <w:rPr>
          <w:sz w:val="8"/>
          <w:szCs w:val="8"/>
        </w:rPr>
        <w:t>Also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these  [*1196]  doctrines in its challenge to Michigan's direct distribution law. 114   Its complaint for injunctive relief asserts:</w:t>
      </w:r>
    </w:p>
    <w:p w14:paraId="33EA01A5" w14:textId="77777777" w:rsidR="007B499A" w:rsidRPr="005327CD" w:rsidRDefault="007B499A" w:rsidP="007B499A">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334DF20E" w14:textId="77777777" w:rsidR="007B499A" w:rsidRPr="005327CD" w:rsidRDefault="007B499A" w:rsidP="007B499A">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504BD821" w14:textId="77777777" w:rsidR="007B499A" w:rsidRPr="005327CD" w:rsidRDefault="007B499A" w:rsidP="007B499A">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08AF4A0D" w14:textId="77777777" w:rsidR="007B499A" w:rsidRPr="005327CD" w:rsidRDefault="007B499A" w:rsidP="007B499A">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47B882F4" w14:textId="77777777" w:rsidR="007B499A" w:rsidRPr="005327CD" w:rsidRDefault="007B499A" w:rsidP="007B499A">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0C84A741" w14:textId="77777777" w:rsidR="007B499A" w:rsidRPr="005327CD" w:rsidRDefault="007B499A" w:rsidP="007B499A">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just described,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58112F92" w14:textId="77777777" w:rsidR="007B499A" w:rsidRPr="005327CD" w:rsidRDefault="007B499A" w:rsidP="007B499A">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which  [*1198]  we can (or could) judge the wisdom of economic regulation. Third, these admonitions ring especially true when we are reviewing the regulatory actions of states, who, in our federal system, merit great respect as separate sovereigns. 123  </w:t>
      </w:r>
    </w:p>
    <w:p w14:paraId="265ACE68" w14:textId="77777777" w:rsidR="007B499A" w:rsidRPr="005327CD" w:rsidRDefault="007B499A" w:rsidP="007B499A">
      <w:pPr>
        <w:rPr>
          <w:sz w:val="8"/>
          <w:szCs w:val="8"/>
        </w:rPr>
      </w:pPr>
      <w:r w:rsidRPr="005327CD">
        <w:rPr>
          <w:sz w:val="8"/>
          <w:szCs w:val="8"/>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04AD2182" w14:textId="77777777" w:rsidR="007B499A" w:rsidRPr="005327CD" w:rsidRDefault="007B499A" w:rsidP="007B499A">
      <w:pPr>
        <w:rPr>
          <w:sz w:val="8"/>
          <w:szCs w:val="8"/>
        </w:rPr>
      </w:pPr>
      <w:r w:rsidRPr="005327CD">
        <w:rPr>
          <w:sz w:val="8"/>
          <w:szCs w:val="8"/>
        </w:rPr>
        <w:t>III. COMPARING THE RISKS AND LIMITS OF THE CONSTITUTIONAL AND ANTITRUST TOOLS</w:t>
      </w:r>
    </w:p>
    <w:p w14:paraId="00EB34C6" w14:textId="77777777" w:rsidR="007B499A" w:rsidRPr="005327CD" w:rsidRDefault="007B499A" w:rsidP="007B499A">
      <w:pPr>
        <w:rPr>
          <w:sz w:val="8"/>
          <w:szCs w:val="8"/>
        </w:rPr>
      </w:pPr>
      <w:r w:rsidRPr="005327CD">
        <w:rPr>
          <w:sz w:val="8"/>
          <w:szCs w:val="8"/>
        </w:rPr>
        <w:t>A. Limiting the Scope of Judicial Review to Regulations Affecting Competition</w:t>
      </w:r>
    </w:p>
    <w:p w14:paraId="5A543A6A" w14:textId="77777777" w:rsidR="007B499A" w:rsidRPr="005327CD" w:rsidRDefault="007B499A" w:rsidP="007B499A">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undesirable, but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6C51CDF9" w14:textId="77777777" w:rsidR="007B499A" w:rsidRPr="005327CD" w:rsidRDefault="007B499A" w:rsidP="007B499A">
      <w:pPr>
        <w:rPr>
          <w:sz w:val="8"/>
          <w:szCs w:val="8"/>
        </w:rPr>
      </w:pPr>
      <w:r w:rsidRPr="005327CD">
        <w:rPr>
          <w:sz w:val="8"/>
          <w:szCs w:val="8"/>
        </w:rPr>
        <w:t>B. Considering Governmental Justifications for Restraints on Competition</w:t>
      </w:r>
    </w:p>
    <w:p w14:paraId="1957AA1E" w14:textId="77777777" w:rsidR="007B499A" w:rsidRPr="005327CD" w:rsidRDefault="007B499A" w:rsidP="007B499A">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burden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actually supported the state's proffered goals. As long as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532600A9" w14:textId="77777777" w:rsidR="007B499A" w:rsidRPr="005327CD" w:rsidRDefault="007B499A" w:rsidP="007B499A">
      <w:pPr>
        <w:rPr>
          <w:sz w:val="16"/>
        </w:rPr>
      </w:pPr>
      <w:r w:rsidRPr="005327CD">
        <w:rPr>
          <w:sz w:val="16"/>
        </w:rPr>
        <w:t>C. Institutional and Procedural Distinctions</w:t>
      </w:r>
    </w:p>
    <w:p w14:paraId="73F44356" w14:textId="77777777" w:rsidR="007B499A" w:rsidRPr="005327CD" w:rsidRDefault="007B499A" w:rsidP="007B499A">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the</w:t>
      </w:r>
      <w:r w:rsidRPr="005327CD">
        <w:rPr>
          <w:sz w:val="16"/>
        </w:rPr>
        <w:t xml:space="preserve">  [*1208]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Article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Article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4E82FC8B" w14:textId="02F41C8E" w:rsidR="00D173B0" w:rsidRDefault="00D173B0" w:rsidP="00D173B0">
      <w:pPr>
        <w:pStyle w:val="Heading3"/>
      </w:pPr>
      <w:r>
        <w:t>Plan</w:t>
      </w:r>
    </w:p>
    <w:p w14:paraId="69F81BD2" w14:textId="7BDD5311" w:rsidR="00D173B0" w:rsidRPr="00D173B0" w:rsidRDefault="000F4257" w:rsidP="00D173B0">
      <w:r>
        <w:t>The United States Federal Government should significantly increase prohibitions on anticompetitive business practices of the private sector by limiting the state action immunity doctrine.</w:t>
      </w:r>
    </w:p>
    <w:p w14:paraId="2FBC9E68" w14:textId="4456F7E1" w:rsidR="00D173B0" w:rsidRDefault="00D173B0" w:rsidP="00D173B0">
      <w:pPr>
        <w:pStyle w:val="Heading3"/>
      </w:pPr>
      <w:r>
        <w:t>Federalism Adv</w:t>
      </w:r>
    </w:p>
    <w:p w14:paraId="096A84A0" w14:textId="77777777" w:rsidR="00D173B0" w:rsidRDefault="00D173B0" w:rsidP="00D173B0">
      <w:pPr>
        <w:pStyle w:val="Heading4"/>
      </w:pPr>
      <w:r>
        <w:t>Advantage Two: Federalism</w:t>
      </w:r>
    </w:p>
    <w:p w14:paraId="566E92D7" w14:textId="77777777" w:rsidR="00D173B0" w:rsidRPr="00B0080B" w:rsidRDefault="00D173B0" w:rsidP="00D173B0"/>
    <w:p w14:paraId="6B041C18" w14:textId="77777777" w:rsidR="00D173B0" w:rsidRDefault="00D173B0" w:rsidP="00D173B0">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17B6A454" w14:textId="77777777" w:rsidR="00D173B0" w:rsidRDefault="00D173B0" w:rsidP="00D173B0">
      <w:r>
        <w:rPr>
          <w:rStyle w:val="Style13ptBold"/>
        </w:rPr>
        <w:t>McGinnis 11</w:t>
      </w:r>
      <w:r>
        <w:t xml:space="preserve">(John, George C. Dix Professor of Law, Northwestern Law School, “LAWS FOR LEARNING IN AN AGE OF ACCELERATION,” </w:t>
      </w:r>
      <w:hyperlink r:id="rId11" w:history="1">
        <w:r>
          <w:rPr>
            <w:rStyle w:val="Hyperlink"/>
          </w:rPr>
          <w:t>http://scholarship.law.wm.edu/cgi/viewcontent.cgi?article=3404&amp;context=wmlr</w:t>
        </w:r>
      </w:hyperlink>
      <w:r>
        <w:t>)</w:t>
      </w:r>
    </w:p>
    <w:p w14:paraId="54CAFBA9" w14:textId="77777777" w:rsidR="00D173B0" w:rsidRDefault="00D173B0" w:rsidP="00D173B0">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on the basis of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factual information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Creating a contemporary politics of democratic updating on the basis of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actually deliver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on the basis of new facts. P</w:t>
      </w:r>
      <w:r>
        <w:rPr>
          <w:rStyle w:val="StyleUnderline"/>
        </w:rPr>
        <w:t xml:space="preserve">art IV discusses the information-eliciting </w:t>
      </w:r>
      <w:r w:rsidRPr="00C971FC">
        <w:rPr>
          <w:rStyle w:val="StyleUnderline"/>
          <w:highlight w:val="cyan"/>
        </w:rPr>
        <w:t xml:space="preserve">rules </w:t>
      </w:r>
      <w:r w:rsidRPr="00E73C94">
        <w:rPr>
          <w:rStyle w:val="StyleUnderline"/>
          <w:highlight w:val="cyan"/>
        </w:rPr>
        <w:t>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in the near future.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6B0B05A6" w14:textId="79137F58" w:rsidR="00C1106E" w:rsidRPr="00D173B0" w:rsidRDefault="00C1106E" w:rsidP="00115FF9">
      <w:pPr>
        <w:pStyle w:val="Heading4"/>
      </w:pPr>
      <w:r w:rsidRPr="00D173B0">
        <w:t>Unregulated tech</w:t>
      </w:r>
      <w:r>
        <w:t xml:space="preserve"> dif</w:t>
      </w:r>
      <w:r w:rsidR="00115FF9">
        <w:t>f</w:t>
      </w:r>
      <w:r>
        <w:t>uses</w:t>
      </w:r>
      <w:r w:rsidRPr="00D173B0">
        <w:t xml:space="preserve"> globally---acquisition by omnicidal non-state actors risks extinction via super-pathogens, eco-terrorism, and planetoid bombs.</w:t>
      </w:r>
    </w:p>
    <w:p w14:paraId="20E49D6E" w14:textId="77777777" w:rsidR="00C1106E" w:rsidRPr="00D173B0" w:rsidRDefault="00C1106E" w:rsidP="00C1106E">
      <w:r w:rsidRPr="00115FF9">
        <w:rPr>
          <w:rStyle w:val="Style13ptBold"/>
        </w:rPr>
        <w:t>Torres 21</w:t>
      </w:r>
      <w:r w:rsidRPr="00D173B0">
        <w:t xml:space="preserve"> (Phil Torres, Former writer for Future of Life Institute, Former Affiliate Scholar at the Institute for Ethics and Emerging Technologies, M.A. in Neuroscience from Brandeis University, Ph.D. candidate at Leibniz Universität Hannover; “International Criminal Law and the Future of Humanity: A Theory of the Crime of Omnicide;” 03-08-21, </w:t>
      </w:r>
      <w:hyperlink r:id="rId12" w:history="1">
        <w:r w:rsidRPr="00D173B0">
          <w:t>https://papers.ssrn.com/sol3/papers.cfm?abstract_id=3777140</w:t>
        </w:r>
      </w:hyperlink>
      <w:r w:rsidRPr="00D173B0">
        <w:t>, TM)</w:t>
      </w:r>
    </w:p>
    <w:p w14:paraId="7D783CA1" w14:textId="77777777" w:rsidR="00C1106E" w:rsidRPr="00D173B0" w:rsidRDefault="00C1106E" w:rsidP="00C1106E">
      <w:pPr>
        <w:rPr>
          <w:sz w:val="16"/>
        </w:rPr>
      </w:pPr>
      <w:r w:rsidRPr="00D173B0">
        <w:rPr>
          <w:sz w:val="16"/>
        </w:rPr>
        <w:t xml:space="preserve">3.2 The </w:t>
      </w:r>
      <w:r w:rsidRPr="00D173B0">
        <w:rPr>
          <w:u w:val="single"/>
        </w:rPr>
        <w:t>Greatest Threats Arise from Nonstate Actors</w:t>
      </w:r>
      <w:r w:rsidRPr="00D173B0">
        <w:rPr>
          <w:sz w:val="16"/>
        </w:rPr>
        <w:t xml:space="preserve">. Since the Neolithic Revolution some 12,000 years ago, </w:t>
      </w:r>
      <w:r w:rsidRPr="00D173B0">
        <w:rPr>
          <w:u w:val="single"/>
        </w:rPr>
        <w:t>groups of people</w:t>
      </w:r>
      <w:r w:rsidRPr="00D173B0">
        <w:rPr>
          <w:sz w:val="16"/>
        </w:rPr>
        <w:t>—tribes, city-states, kingdoms, countries, and empires—</w:t>
      </w:r>
      <w:r w:rsidRPr="00D173B0">
        <w:rPr>
          <w:u w:val="single"/>
        </w:rPr>
        <w:t>have invariably possessed a greater potential to cause harm than individuals or small collections of individuals within those groups</w:t>
      </w:r>
      <w:r w:rsidRPr="00D173B0">
        <w:rPr>
          <w:sz w:val="16"/>
        </w:rPr>
        <w:t xml:space="preserve">. For example, the Roman Empire considered as a cohesive entity was more powerful than any Roman citizen, just as Nazi Germany had more resources to leverage against the Jewish people than any single antisemite. (This idea finds expression in Max Weber’s famous characterization of the state as possessing a “monopoly of the legitimate use of violence within a given territory.”70) But </w:t>
      </w:r>
      <w:r w:rsidRPr="00D173B0">
        <w:rPr>
          <w:u w:val="single"/>
        </w:rPr>
        <w:t>this dynamic is quickly changing</w:t>
      </w:r>
      <w:r w:rsidRPr="00D173B0">
        <w:rPr>
          <w:sz w:val="16"/>
        </w:rPr>
        <w:t xml:space="preserve">: the </w:t>
      </w:r>
      <w:r w:rsidRPr="00D173B0">
        <w:rPr>
          <w:u w:val="single"/>
        </w:rPr>
        <w:t>difference in “violence capacity” between state and nonstate actors is narrowing as a result of</w:t>
      </w:r>
      <w:r w:rsidRPr="00D173B0">
        <w:rPr>
          <w:sz w:val="16"/>
        </w:rPr>
        <w:t xml:space="preserve"> the </w:t>
      </w:r>
      <w:r w:rsidRPr="00D173B0">
        <w:rPr>
          <w:u w:val="single"/>
        </w:rPr>
        <w:t xml:space="preserve">growing </w:t>
      </w:r>
      <w:r w:rsidRPr="00D173B0">
        <w:rPr>
          <w:highlight w:val="cyan"/>
          <w:u w:val="single"/>
        </w:rPr>
        <w:t>power and accessibility of dual-use emerging tech</w:t>
      </w:r>
      <w:r w:rsidRPr="00D173B0">
        <w:rPr>
          <w:u w:val="single"/>
        </w:rPr>
        <w:t xml:space="preserve">nologies, which are almost </w:t>
      </w:r>
      <w:r w:rsidRPr="00115FF9">
        <w:rPr>
          <w:rStyle w:val="Emphasis"/>
          <w:highlight w:val="cyan"/>
        </w:rPr>
        <w:t>universally being developed</w:t>
      </w:r>
      <w:r w:rsidRPr="00D173B0">
        <w:rPr>
          <w:highlight w:val="cyan"/>
          <w:u w:val="single"/>
        </w:rPr>
        <w:t xml:space="preserve"> at an </w:t>
      </w:r>
      <w:r w:rsidRPr="00115FF9">
        <w:rPr>
          <w:rStyle w:val="Emphasis"/>
          <w:highlight w:val="cyan"/>
        </w:rPr>
        <w:t>exponential</w:t>
      </w:r>
      <w:r w:rsidRPr="00D173B0">
        <w:rPr>
          <w:u w:val="single"/>
        </w:rPr>
        <w:t xml:space="preserve"> or </w:t>
      </w:r>
      <w:r w:rsidRPr="00115FF9">
        <w:rPr>
          <w:rStyle w:val="Emphasis"/>
        </w:rPr>
        <w:t xml:space="preserve">superexponential </w:t>
      </w:r>
      <w:r w:rsidRPr="00115FF9">
        <w:rPr>
          <w:rStyle w:val="Emphasis"/>
          <w:highlight w:val="cyan"/>
        </w:rPr>
        <w:t>pace</w:t>
      </w:r>
      <w:r w:rsidRPr="00D173B0">
        <w:rPr>
          <w:sz w:val="16"/>
        </w:rPr>
        <w:t xml:space="preserve">, </w:t>
      </w:r>
      <w:r w:rsidRPr="00D173B0">
        <w:rPr>
          <w:u w:val="single"/>
        </w:rPr>
        <w:t>in accordance with</w:t>
      </w:r>
      <w:r w:rsidRPr="00D173B0">
        <w:rPr>
          <w:sz w:val="16"/>
        </w:rPr>
        <w:t xml:space="preserve"> the so-called </w:t>
      </w:r>
      <w:r w:rsidRPr="00115FF9">
        <w:rPr>
          <w:rStyle w:val="Emphasis"/>
        </w:rPr>
        <w:t>Law of Accelerating Returns</w:t>
      </w:r>
      <w:r w:rsidRPr="00D173B0">
        <w:rPr>
          <w:sz w:val="16"/>
        </w:rPr>
        <w:t>, which subsumes more specific tends like Moore’s Law, Huang’s law, the Carlson curve, Dennard scaling, Keck’s law, Kryder’s law, and so on. As the “power and accessibility” locution 71 implies, there are two crucial features of such technologies, namely:</w:t>
      </w:r>
    </w:p>
    <w:p w14:paraId="08BAEB1F" w14:textId="77777777" w:rsidR="00C1106E" w:rsidRPr="00D173B0" w:rsidRDefault="00C1106E" w:rsidP="00C1106E">
      <w:pPr>
        <w:ind w:firstLine="720"/>
        <w:rPr>
          <w:sz w:val="16"/>
        </w:rPr>
      </w:pPr>
      <w:r w:rsidRPr="00D173B0">
        <w:rPr>
          <w:sz w:val="16"/>
        </w:rPr>
        <w:t xml:space="preserve">(i) </w:t>
      </w:r>
      <w:r w:rsidRPr="00115FF9">
        <w:rPr>
          <w:rStyle w:val="Emphasis"/>
        </w:rPr>
        <w:t>Omniviolence thesis</w:t>
      </w:r>
      <w:r w:rsidRPr="00D173B0">
        <w:rPr>
          <w:sz w:val="16"/>
        </w:rPr>
        <w:t xml:space="preserve">. The </w:t>
      </w:r>
      <w:r w:rsidRPr="00D173B0">
        <w:rPr>
          <w:u w:val="single"/>
        </w:rPr>
        <w:t>growing power of emerging technologies means a lower ratio of “killers to killed</w:t>
      </w:r>
      <w:r w:rsidRPr="00D173B0">
        <w:rPr>
          <w:sz w:val="16"/>
        </w:rPr>
        <w:t xml:space="preserve">,” or “K/K ratio,” per incident, a phenomenon that Daniel Deudney neologizes as “omniviolence.” Consider a non-lethal recent case that exemplifies this trend: the </w:t>
      </w:r>
      <w:r w:rsidRPr="00D173B0">
        <w:rPr>
          <w:u w:val="single"/>
        </w:rPr>
        <w:t>2016 Dyn 72 cyberattack</w:t>
      </w:r>
      <w:r w:rsidRPr="00D173B0">
        <w:rPr>
          <w:sz w:val="16"/>
        </w:rPr>
        <w:t>. This distributed denial-of-service (</w:t>
      </w:r>
      <w:r w:rsidRPr="00D173B0">
        <w:rPr>
          <w:u w:val="single"/>
        </w:rPr>
        <w:t>DDoS) attack may have been perpetrated by a single “angry gamer</w:t>
      </w:r>
      <w:r w:rsidRPr="00D173B0">
        <w:rPr>
          <w:sz w:val="16"/>
        </w:rPr>
        <w:t xml:space="preserve">.”73 </w:t>
      </w:r>
      <w:r w:rsidRPr="00D173B0">
        <w:rPr>
          <w:u w:val="single"/>
        </w:rPr>
        <w:t>Yet an extraordinary number of major websites were disrupted</w:t>
      </w:r>
      <w:r w:rsidRPr="00D173B0">
        <w:rPr>
          <w:sz w:val="16"/>
        </w:rPr>
        <w:t xml:space="preserve">: Airbnb, Amazon, BBC, The Boston Globe, CNN, Comcast, FiveThirtyEight, Fox News, The Guardian, iHeartRadio, Imgur, National Hockey League, Netflix, The New York Times, PayPal, Pinterest, Pixlr, Reddit, SoundCloud, Squarespace, Spotify, Starbucks, Storify, the Swedish Government, Tumblr, Twitter, Verizon Communications, Visa, Vox Media, Walgreens, The Wall Street Journal, Wired, Yelp, and Zillow. This is a non-exhaustive list of the websites affected, which numbered more 74 than 60 in total. Thus, the “affecter-to-affected ratio,” so to speak, of this attack was extremely low: one person managed to take down a vast constellation of websites that hundreds of millions of people visit and depend upon every day. The point is that this </w:t>
      </w:r>
      <w:r w:rsidRPr="00D173B0">
        <w:rPr>
          <w:u w:val="single"/>
        </w:rPr>
        <w:t xml:space="preserve">trend of </w:t>
      </w:r>
      <w:r w:rsidRPr="00115FF9">
        <w:rPr>
          <w:rStyle w:val="Emphasis"/>
        </w:rPr>
        <w:t>mass empowerment</w:t>
      </w:r>
      <w:r w:rsidRPr="00D173B0">
        <w:rPr>
          <w:u w:val="single"/>
        </w:rPr>
        <w:t xml:space="preserve"> can be found </w:t>
      </w:r>
      <w:r w:rsidRPr="00D173B0">
        <w:rPr>
          <w:highlight w:val="cyan"/>
          <w:u w:val="single"/>
        </w:rPr>
        <w:t>within</w:t>
      </w:r>
      <w:r w:rsidRPr="00D173B0">
        <w:rPr>
          <w:sz w:val="16"/>
        </w:rPr>
        <w:t xml:space="preserve"> virtually </w:t>
      </w:r>
      <w:r w:rsidRPr="00115FF9">
        <w:rPr>
          <w:rStyle w:val="Emphasis"/>
        </w:rPr>
        <w:t>every domain</w:t>
      </w:r>
      <w:r w:rsidRPr="00D173B0">
        <w:rPr>
          <w:u w:val="single"/>
        </w:rPr>
        <w:t xml:space="preserve"> of </w:t>
      </w:r>
      <w:r w:rsidRPr="00115FF9">
        <w:rPr>
          <w:rStyle w:val="Emphasis"/>
        </w:rPr>
        <w:t>emerging tech</w:t>
      </w:r>
      <w:r w:rsidRPr="00D173B0">
        <w:rPr>
          <w:u w:val="single"/>
        </w:rPr>
        <w:t xml:space="preserve">nology, including </w:t>
      </w:r>
      <w:r w:rsidRPr="00115FF9">
        <w:rPr>
          <w:rStyle w:val="Emphasis"/>
          <w:highlight w:val="cyan"/>
        </w:rPr>
        <w:t>biotech</w:t>
      </w:r>
      <w:r w:rsidRPr="00D173B0">
        <w:rPr>
          <w:u w:val="single"/>
        </w:rPr>
        <w:t xml:space="preserve">nology, </w:t>
      </w:r>
      <w:r w:rsidRPr="00115FF9">
        <w:rPr>
          <w:rStyle w:val="Emphasis"/>
          <w:highlight w:val="cyan"/>
        </w:rPr>
        <w:t>synthetic biology</w:t>
      </w:r>
      <w:r w:rsidRPr="00D173B0">
        <w:rPr>
          <w:highlight w:val="cyan"/>
          <w:u w:val="single"/>
        </w:rPr>
        <w:t xml:space="preserve">, </w:t>
      </w:r>
      <w:r w:rsidRPr="00115FF9">
        <w:rPr>
          <w:rStyle w:val="Emphasis"/>
          <w:highlight w:val="cyan"/>
        </w:rPr>
        <w:t>nanotech</w:t>
      </w:r>
      <w:r w:rsidRPr="00D173B0">
        <w:rPr>
          <w:u w:val="single"/>
        </w:rPr>
        <w:t xml:space="preserve">nology, </w:t>
      </w:r>
      <w:r w:rsidRPr="00115FF9">
        <w:rPr>
          <w:rStyle w:val="Emphasis"/>
          <w:highlight w:val="cyan"/>
        </w:rPr>
        <w:t>drone tech</w:t>
      </w:r>
      <w:r w:rsidRPr="00D173B0">
        <w:rPr>
          <w:u w:val="single"/>
        </w:rPr>
        <w:t xml:space="preserve">nology, </w:t>
      </w:r>
      <w:r w:rsidRPr="00D173B0">
        <w:rPr>
          <w:highlight w:val="cyan"/>
          <w:u w:val="single"/>
        </w:rPr>
        <w:t xml:space="preserve">and </w:t>
      </w:r>
      <w:r w:rsidRPr="00115FF9">
        <w:rPr>
          <w:rStyle w:val="Emphasis"/>
          <w:highlight w:val="cyan"/>
        </w:rPr>
        <w:t>a</w:t>
      </w:r>
      <w:r w:rsidRPr="00D173B0">
        <w:rPr>
          <w:u w:val="single"/>
        </w:rPr>
        <w:t xml:space="preserve">rtificial </w:t>
      </w:r>
      <w:r w:rsidRPr="00115FF9">
        <w:rPr>
          <w:rStyle w:val="Emphasis"/>
          <w:highlight w:val="cyan"/>
        </w:rPr>
        <w:t>i</w:t>
      </w:r>
      <w:r w:rsidRPr="00D173B0">
        <w:rPr>
          <w:u w:val="single"/>
        </w:rPr>
        <w:t>ntelligence</w:t>
      </w:r>
      <w:r w:rsidRPr="00D173B0">
        <w:rPr>
          <w:sz w:val="16"/>
        </w:rPr>
        <w:t xml:space="preserve">. Whereas in the past, </w:t>
      </w:r>
      <w:r w:rsidRPr="00D173B0">
        <w:rPr>
          <w:u w:val="single"/>
        </w:rPr>
        <w:t>bioterrorism</w:t>
      </w:r>
      <w:r w:rsidRPr="00D173B0">
        <w:rPr>
          <w:sz w:val="16"/>
        </w:rPr>
        <w:t xml:space="preserve"> took the form of poisoning wells with carcasses contaminated with the plague, soon it </w:t>
      </w:r>
      <w:r w:rsidRPr="00D173B0">
        <w:rPr>
          <w:u w:val="single"/>
        </w:rPr>
        <w:t xml:space="preserve">could take the form of synthesizing a </w:t>
      </w:r>
      <w:r w:rsidRPr="00115FF9">
        <w:rPr>
          <w:rStyle w:val="Emphasis"/>
          <w:highlight w:val="cyan"/>
        </w:rPr>
        <w:t>super-pathogen</w:t>
      </w:r>
      <w:r w:rsidRPr="00D173B0">
        <w:rPr>
          <w:u w:val="single"/>
        </w:rPr>
        <w:t xml:space="preserve"> that </w:t>
      </w:r>
      <w:r w:rsidRPr="00D173B0">
        <w:rPr>
          <w:highlight w:val="cyan"/>
          <w:u w:val="single"/>
        </w:rPr>
        <w:t>combines</w:t>
      </w:r>
      <w:r w:rsidRPr="00D173B0">
        <w:rPr>
          <w:u w:val="single"/>
        </w:rPr>
        <w:t xml:space="preserve"> the </w:t>
      </w:r>
      <w:r w:rsidRPr="00D173B0">
        <w:rPr>
          <w:highlight w:val="cyan"/>
          <w:u w:val="single"/>
        </w:rPr>
        <w:t>lethality</w:t>
      </w:r>
      <w:r w:rsidRPr="00D173B0">
        <w:rPr>
          <w:u w:val="single"/>
        </w:rPr>
        <w:t xml:space="preserve"> of rabies, the </w:t>
      </w:r>
      <w:r w:rsidRPr="00D173B0">
        <w:rPr>
          <w:highlight w:val="cyan"/>
          <w:u w:val="single"/>
        </w:rPr>
        <w:t>incurability</w:t>
      </w:r>
      <w:r w:rsidRPr="00D173B0">
        <w:rPr>
          <w:u w:val="single"/>
        </w:rPr>
        <w:t xml:space="preserve"> of Ebola, the </w:t>
      </w:r>
      <w:r w:rsidRPr="00D173B0">
        <w:rPr>
          <w:highlight w:val="cyan"/>
          <w:u w:val="single"/>
        </w:rPr>
        <w:t>contagiousness</w:t>
      </w:r>
      <w:r w:rsidRPr="00D173B0">
        <w:rPr>
          <w:u w:val="single"/>
        </w:rPr>
        <w:t xml:space="preserve"> of the common cold, </w:t>
      </w:r>
      <w:r w:rsidRPr="00D173B0">
        <w:rPr>
          <w:highlight w:val="cyan"/>
          <w:u w:val="single"/>
        </w:rPr>
        <w:t>and</w:t>
      </w:r>
      <w:r w:rsidRPr="00D173B0">
        <w:rPr>
          <w:sz w:val="16"/>
        </w:rPr>
        <w:t xml:space="preserve"> the </w:t>
      </w:r>
      <w:r w:rsidRPr="00D173B0">
        <w:rPr>
          <w:u w:val="single"/>
        </w:rPr>
        <w:t xml:space="preserve">long </w:t>
      </w:r>
      <w:r w:rsidRPr="00D173B0">
        <w:rPr>
          <w:highlight w:val="cyan"/>
          <w:u w:val="single"/>
        </w:rPr>
        <w:t>incubation period</w:t>
      </w:r>
      <w:r w:rsidRPr="00D173B0">
        <w:rPr>
          <w:u w:val="single"/>
        </w:rPr>
        <w:t xml:space="preserve"> of HIV</w:t>
      </w:r>
      <w:r w:rsidRPr="00D173B0">
        <w:rPr>
          <w:sz w:val="16"/>
        </w:rPr>
        <w:t>. Whereas in the 75 past, destroying an enemy civilization required a physical attack involving tens or hundreds of thousands of soldiers, today a nuclear electromagnetic pulse (</w:t>
      </w:r>
      <w:r w:rsidRPr="00115FF9">
        <w:rPr>
          <w:rStyle w:val="Emphasis"/>
        </w:rPr>
        <w:t>NEMP</w:t>
      </w:r>
      <w:r w:rsidRPr="00D173B0">
        <w:rPr>
          <w:u w:val="single"/>
        </w:rPr>
        <w:t xml:space="preserve">) could </w:t>
      </w:r>
      <w:r w:rsidRPr="00115FF9">
        <w:rPr>
          <w:rStyle w:val="Emphasis"/>
        </w:rPr>
        <w:t>fry</w:t>
      </w:r>
      <w:r w:rsidRPr="00D173B0">
        <w:rPr>
          <w:sz w:val="16"/>
        </w:rPr>
        <w:t xml:space="preserve"> the </w:t>
      </w:r>
      <w:r w:rsidRPr="00115FF9">
        <w:rPr>
          <w:rStyle w:val="Emphasis"/>
        </w:rPr>
        <w:t>electrical infrastructure</w:t>
      </w:r>
      <w:r w:rsidRPr="00D173B0">
        <w:rPr>
          <w:u w:val="single"/>
        </w:rPr>
        <w:t xml:space="preserve"> of an entire country</w:t>
      </w:r>
      <w:r w:rsidRPr="00D173B0">
        <w:rPr>
          <w:sz w:val="16"/>
        </w:rPr>
        <w:t xml:space="preserve">. </w:t>
      </w:r>
      <w:r w:rsidRPr="00D173B0">
        <w:rPr>
          <w:u w:val="single"/>
        </w:rPr>
        <w:t xml:space="preserve">Whereas in the past, </w:t>
      </w:r>
      <w:r w:rsidRPr="00115FF9">
        <w:rPr>
          <w:rStyle w:val="Emphasis"/>
          <w:highlight w:val="cyan"/>
        </w:rPr>
        <w:t>annihilating</w:t>
      </w:r>
      <w:r w:rsidRPr="00115FF9">
        <w:rPr>
          <w:rStyle w:val="Emphasis"/>
        </w:rPr>
        <w:t xml:space="preserve"> Earth’s </w:t>
      </w:r>
      <w:r w:rsidRPr="00115FF9">
        <w:rPr>
          <w:rStyle w:val="Emphasis"/>
          <w:highlight w:val="cyan"/>
        </w:rPr>
        <w:t>biosphere</w:t>
      </w:r>
      <w:r w:rsidRPr="00D173B0">
        <w:rPr>
          <w:u w:val="single"/>
        </w:rPr>
        <w:t xml:space="preserve"> was technically impossible, future self-replicating </w:t>
      </w:r>
      <w:r w:rsidRPr="00115FF9">
        <w:rPr>
          <w:rStyle w:val="Emphasis"/>
          <w:highlight w:val="cyan"/>
        </w:rPr>
        <w:t>nanobots</w:t>
      </w:r>
      <w:r w:rsidRPr="00D173B0">
        <w:rPr>
          <w:highlight w:val="cyan"/>
          <w:u w:val="single"/>
        </w:rPr>
        <w:t xml:space="preserve"> could</w:t>
      </w:r>
      <w:r w:rsidRPr="00D173B0">
        <w:rPr>
          <w:sz w:val="16"/>
        </w:rPr>
        <w:t xml:space="preserve"> potentially </w:t>
      </w:r>
      <w:r w:rsidRPr="00115FF9">
        <w:rPr>
          <w:rStyle w:val="Emphasis"/>
          <w:highlight w:val="cyan"/>
        </w:rPr>
        <w:t>disassemble all organic matter</w:t>
      </w:r>
      <w:r w:rsidRPr="00D173B0">
        <w:rPr>
          <w:u w:val="single"/>
        </w:rPr>
        <w:t xml:space="preserve"> around the world, thus resulting in a lifeless, barren planet</w:t>
      </w:r>
      <w:r w:rsidRPr="00D173B0">
        <w:rPr>
          <w:sz w:val="16"/>
        </w:rPr>
        <w:t>. And so on.</w:t>
      </w:r>
    </w:p>
    <w:p w14:paraId="05DAB6D8" w14:textId="77777777" w:rsidR="00C1106E" w:rsidRPr="00D173B0" w:rsidRDefault="00C1106E" w:rsidP="00C1106E">
      <w:pPr>
        <w:ind w:firstLine="720"/>
        <w:rPr>
          <w:sz w:val="16"/>
        </w:rPr>
      </w:pPr>
      <w:r w:rsidRPr="00D173B0">
        <w:rPr>
          <w:sz w:val="16"/>
        </w:rPr>
        <w:t xml:space="preserve">(ii) </w:t>
      </w:r>
      <w:r w:rsidRPr="00115FF9">
        <w:rPr>
          <w:rStyle w:val="Emphasis"/>
        </w:rPr>
        <w:t>Democratization thesis</w:t>
      </w:r>
      <w:r w:rsidRPr="00D173B0">
        <w:rPr>
          <w:sz w:val="16"/>
        </w:rPr>
        <w:t xml:space="preserve">. This refers to the phenomenon of dual-use emerging technologies becoming increasingly accessible to the demos. When combined with (i), it implies that </w:t>
      </w:r>
      <w:r w:rsidRPr="00D173B0">
        <w:rPr>
          <w:u w:val="single"/>
        </w:rPr>
        <w:t>omniviolence is being distributed among state and nonstate actors</w:t>
      </w:r>
      <w:r w:rsidRPr="00D173B0">
        <w:rPr>
          <w:sz w:val="16"/>
        </w:rPr>
        <w:t xml:space="preserve">—i.e., the K/K ratio is falling while the number of potential “killers” that instantiate the first “K” is growing. </w:t>
      </w:r>
    </w:p>
    <w:p w14:paraId="32A520E3" w14:textId="77777777" w:rsidR="00C1106E" w:rsidRPr="00D173B0" w:rsidRDefault="00C1106E" w:rsidP="00C1106E">
      <w:pPr>
        <w:ind w:firstLine="720"/>
        <w:rPr>
          <w:sz w:val="16"/>
        </w:rPr>
      </w:pPr>
      <w:r w:rsidRPr="00D173B0">
        <w:rPr>
          <w:sz w:val="16"/>
        </w:rPr>
        <w:t xml:space="preserve">Historically speaking, the first actor—a state—to acquire the technological ability to unilaterally destroy the world was the United States, sometime around 1948 or 1949, when the United States stockpiled enough nuclear weapons, about 100 in total, to have single-handedly initiated a worldwide nuclear winter. I choose the number “100” here because a 2008 study found that a regional “nuclear exchange involving 100 Hiroshima-size bombs (15 kilotons) on cities in the subtropics” could effectively “lower temperatures regionally and globally for several years, open up new holes in the ozone layer protecting the Earth from harmful radiation, reduce global precipitation by about 10 percent, and trigger massive crop failures.” Thus, bracketing the nontrivial 76 fact that many weapons built since World War II have a far greater explosive yield than 15 kilotons of TNT, we can crudely estimate when countries acquired the capacity to unilaterally cause a global nuclear winter by identifying the years during which their arsenals exceeded 100 nuclear weapons. On this criterion—for perspective, consider that the United State’s “Castle Bravo” weapon was equivalent to 15 megatons of TNT, while the Soviet Union’s “Tsar Bomba” had an extraordinary 58 megaton yield—the Soviet Union joined the club of potential world-destroyers at least by 1952, the United Kingdom at least by 1962, China at least by 1971, France at least by 1973, and other countries like Pakistan, India, and Israel perhaps by the 2010s, depending on the make-up of their arsenals.77 Thus, since World War II, the number of entities with doomsday capabilities has grown from zero to eight. </w:t>
      </w:r>
    </w:p>
    <w:p w14:paraId="03EB6296" w14:textId="77777777" w:rsidR="00C1106E" w:rsidRPr="00D173B0" w:rsidRDefault="00C1106E" w:rsidP="00C1106E">
      <w:pPr>
        <w:ind w:firstLine="720"/>
        <w:rPr>
          <w:sz w:val="16"/>
        </w:rPr>
      </w:pPr>
      <w:r w:rsidRPr="00D173B0">
        <w:rPr>
          <w:sz w:val="16"/>
        </w:rPr>
        <w:t xml:space="preserve">But the </w:t>
      </w:r>
      <w:r w:rsidRPr="00D173B0">
        <w:rPr>
          <w:u w:val="single"/>
        </w:rPr>
        <w:t>democratization of dual-use emerging tech</w:t>
      </w:r>
      <w:r w:rsidRPr="00D173B0">
        <w:rPr>
          <w:sz w:val="16"/>
        </w:rPr>
        <w:t xml:space="preserve">nologies </w:t>
      </w:r>
      <w:r w:rsidRPr="00D173B0">
        <w:rPr>
          <w:u w:val="single"/>
        </w:rPr>
        <w:t xml:space="preserve">is rapidly transforming this predicament by </w:t>
      </w:r>
      <w:r w:rsidRPr="00D173B0">
        <w:rPr>
          <w:highlight w:val="cyan"/>
          <w:u w:val="single"/>
        </w:rPr>
        <w:t>multiplying</w:t>
      </w:r>
      <w:r w:rsidRPr="00D173B0">
        <w:rPr>
          <w:sz w:val="16"/>
        </w:rPr>
        <w:t xml:space="preserve"> the </w:t>
      </w:r>
      <w:r w:rsidRPr="00D173B0">
        <w:rPr>
          <w:highlight w:val="cyan"/>
          <w:u w:val="single"/>
        </w:rPr>
        <w:t>number of</w:t>
      </w:r>
      <w:r w:rsidRPr="00D173B0">
        <w:rPr>
          <w:u w:val="single"/>
        </w:rPr>
        <w:t xml:space="preserve"> not only state but, far more importantly, </w:t>
      </w:r>
      <w:r w:rsidRPr="00D173B0">
        <w:rPr>
          <w:highlight w:val="cyan"/>
          <w:u w:val="single"/>
        </w:rPr>
        <w:t>nonstate actors having</w:t>
      </w:r>
      <w:r w:rsidRPr="00D173B0">
        <w:rPr>
          <w:u w:val="single"/>
        </w:rPr>
        <w:t xml:space="preserve"> the </w:t>
      </w:r>
      <w:r w:rsidRPr="00D173B0">
        <w:rPr>
          <w:highlight w:val="cyan"/>
          <w:u w:val="single"/>
        </w:rPr>
        <w:t>capacity</w:t>
      </w:r>
      <w:r w:rsidRPr="00D173B0">
        <w:rPr>
          <w:u w:val="single"/>
        </w:rPr>
        <w:t xml:space="preserve"> to unilaterally destroy the world</w:t>
      </w:r>
      <w:r w:rsidRPr="00D173B0">
        <w:rPr>
          <w:sz w:val="16"/>
        </w:rPr>
        <w:t>. As I have previously discussed, there are four axes along which this trend, which I have elsewhere dubbed the “threat of universal unilateralism,” is unfolding. In brief, these are:</w:t>
      </w:r>
    </w:p>
    <w:p w14:paraId="7831B7DB" w14:textId="77777777" w:rsidR="00C1106E" w:rsidRPr="00D173B0" w:rsidRDefault="00C1106E" w:rsidP="00C1106E">
      <w:pPr>
        <w:ind w:firstLine="720"/>
        <w:rPr>
          <w:sz w:val="16"/>
        </w:rPr>
      </w:pPr>
      <w:r w:rsidRPr="00D173B0">
        <w:rPr>
          <w:sz w:val="16"/>
        </w:rPr>
        <w:t xml:space="preserve">(i) The </w:t>
      </w:r>
      <w:r w:rsidRPr="00115FF9">
        <w:rPr>
          <w:rStyle w:val="Emphasis"/>
          <w:highlight w:val="cyan"/>
        </w:rPr>
        <w:t>intelligence threshold</w:t>
      </w:r>
      <w:r w:rsidRPr="00D173B0">
        <w:rPr>
          <w:u w:val="single"/>
        </w:rPr>
        <w:t xml:space="preserve"> that must be exceeded </w:t>
      </w:r>
      <w:r w:rsidRPr="00D173B0">
        <w:rPr>
          <w:highlight w:val="cyan"/>
          <w:u w:val="single"/>
        </w:rPr>
        <w:t xml:space="preserve">to </w:t>
      </w:r>
      <w:r w:rsidRPr="00115FF9">
        <w:rPr>
          <w:rStyle w:val="Emphasis"/>
          <w:highlight w:val="cyan"/>
        </w:rPr>
        <w:t>effect</w:t>
      </w:r>
      <w:r w:rsidRPr="00115FF9">
        <w:rPr>
          <w:rStyle w:val="Emphasis"/>
        </w:rPr>
        <w:t xml:space="preserve"> large-scale </w:t>
      </w:r>
      <w:r w:rsidRPr="00115FF9">
        <w:rPr>
          <w:rStyle w:val="Emphasis"/>
          <w:highlight w:val="cyan"/>
        </w:rPr>
        <w:t>destruction</w:t>
      </w:r>
      <w:r w:rsidRPr="00D173B0">
        <w:rPr>
          <w:highlight w:val="cyan"/>
          <w:u w:val="single"/>
        </w:rPr>
        <w:t xml:space="preserve"> is </w:t>
      </w:r>
      <w:r w:rsidRPr="00115FF9">
        <w:rPr>
          <w:rStyle w:val="Emphasis"/>
          <w:highlight w:val="cyan"/>
        </w:rPr>
        <w:t>lowering</w:t>
      </w:r>
      <w:r w:rsidRPr="00D173B0">
        <w:rPr>
          <w:sz w:val="16"/>
        </w:rPr>
        <w:t xml:space="preserve">. This fact is humorously, but accurately, captured by Eliezer </w:t>
      </w:r>
      <w:r w:rsidRPr="00D173B0">
        <w:rPr>
          <w:u w:val="single"/>
        </w:rPr>
        <w:t>Yudkowsky’s</w:t>
      </w:r>
      <w:r w:rsidRPr="00D173B0">
        <w:rPr>
          <w:sz w:val="16"/>
        </w:rPr>
        <w:t xml:space="preserve"> so-called “</w:t>
      </w:r>
      <w:r w:rsidRPr="00115FF9">
        <w:rPr>
          <w:rStyle w:val="Emphasis"/>
          <w:highlight w:val="cyan"/>
        </w:rPr>
        <w:t>Moore’s Law</w:t>
      </w:r>
      <w:r w:rsidRPr="00115FF9">
        <w:rPr>
          <w:rStyle w:val="Emphasis"/>
        </w:rPr>
        <w:t xml:space="preserve"> of Mad Science</w:t>
      </w:r>
      <w:r w:rsidRPr="00D173B0">
        <w:rPr>
          <w:u w:val="single"/>
        </w:rPr>
        <w:t>,” which states</w:t>
      </w:r>
      <w:r w:rsidRPr="00D173B0">
        <w:rPr>
          <w:sz w:val="16"/>
        </w:rPr>
        <w:t xml:space="preserve"> that “</w:t>
      </w:r>
      <w:r w:rsidRPr="00115FF9">
        <w:rPr>
          <w:rStyle w:val="Emphasis"/>
        </w:rPr>
        <w:t>every eighteen months</w:t>
      </w:r>
      <w:r w:rsidRPr="00D173B0">
        <w:rPr>
          <w:sz w:val="16"/>
        </w:rPr>
        <w:t xml:space="preserve">, the </w:t>
      </w:r>
      <w:r w:rsidRPr="00115FF9">
        <w:rPr>
          <w:rStyle w:val="Emphasis"/>
        </w:rPr>
        <w:t>minimum IQ</w:t>
      </w:r>
      <w:r w:rsidRPr="00D173B0">
        <w:rPr>
          <w:u w:val="single"/>
        </w:rPr>
        <w:t xml:space="preserve"> necessary to destroy</w:t>
      </w:r>
      <w:r w:rsidRPr="00D173B0">
        <w:rPr>
          <w:sz w:val="16"/>
        </w:rPr>
        <w:t xml:space="preserve"> the </w:t>
      </w:r>
      <w:r w:rsidRPr="00D173B0">
        <w:rPr>
          <w:u w:val="single"/>
        </w:rPr>
        <w:t xml:space="preserve">world </w:t>
      </w:r>
      <w:r w:rsidRPr="00115FF9">
        <w:rPr>
          <w:rStyle w:val="Emphasis"/>
        </w:rPr>
        <w:t>drops by one point</w:t>
      </w:r>
      <w:r w:rsidRPr="00D173B0">
        <w:rPr>
          <w:sz w:val="16"/>
        </w:rPr>
        <w:t xml:space="preserve">.” (ii) The information threshold that one must exceed to use 78 a wide range of emerging technologies in a competent manner is also falling. For example, the </w:t>
      </w:r>
      <w:r w:rsidRPr="00115FF9">
        <w:rPr>
          <w:rStyle w:val="Emphasis"/>
          <w:highlight w:val="cyan"/>
        </w:rPr>
        <w:t>genomes</w:t>
      </w:r>
      <w:r w:rsidRPr="00D173B0">
        <w:rPr>
          <w:u w:val="single"/>
        </w:rPr>
        <w:t xml:space="preserve"> of</w:t>
      </w:r>
      <w:r w:rsidRPr="00D173B0">
        <w:rPr>
          <w:sz w:val="16"/>
        </w:rPr>
        <w:t xml:space="preserve"> many of the most </w:t>
      </w:r>
      <w:r w:rsidRPr="00115FF9">
        <w:rPr>
          <w:rStyle w:val="Emphasis"/>
        </w:rPr>
        <w:t>dangerous pathogens</w:t>
      </w:r>
      <w:r w:rsidRPr="00D173B0">
        <w:rPr>
          <w:u w:val="single"/>
        </w:rPr>
        <w:t xml:space="preserve">, including </w:t>
      </w:r>
      <w:r w:rsidRPr="00115FF9">
        <w:rPr>
          <w:rStyle w:val="Emphasis"/>
        </w:rPr>
        <w:t>Ebola</w:t>
      </w:r>
      <w:r w:rsidRPr="00D173B0">
        <w:rPr>
          <w:u w:val="single"/>
        </w:rPr>
        <w:t xml:space="preserve"> and </w:t>
      </w:r>
      <w:r w:rsidRPr="00115FF9">
        <w:rPr>
          <w:rStyle w:val="Emphasis"/>
        </w:rPr>
        <w:t>smallpox</w:t>
      </w:r>
      <w:r w:rsidRPr="00D173B0">
        <w:rPr>
          <w:u w:val="single"/>
        </w:rPr>
        <w:t xml:space="preserve">, </w:t>
      </w:r>
      <w:r w:rsidRPr="00D173B0">
        <w:rPr>
          <w:highlight w:val="cyan"/>
          <w:u w:val="single"/>
        </w:rPr>
        <w:t xml:space="preserve">are </w:t>
      </w:r>
      <w:r w:rsidRPr="00115FF9">
        <w:rPr>
          <w:rStyle w:val="Emphasis"/>
          <w:highlight w:val="cyan"/>
        </w:rPr>
        <w:t>readily accessible</w:t>
      </w:r>
      <w:r w:rsidRPr="00115FF9">
        <w:rPr>
          <w:rStyle w:val="Emphasis"/>
        </w:rPr>
        <w:t xml:space="preserve"> online</w:t>
      </w:r>
      <w:r w:rsidRPr="00D173B0">
        <w:rPr>
          <w:sz w:val="16"/>
        </w:rPr>
        <w:t xml:space="preserve">, thus making such information easy to copy-paste onto one’s computer. (iii) The </w:t>
      </w:r>
      <w:r w:rsidRPr="00D173B0">
        <w:rPr>
          <w:u w:val="single"/>
        </w:rPr>
        <w:t>skill threshold</w:t>
      </w:r>
      <w:r w:rsidRPr="00D173B0">
        <w:rPr>
          <w:sz w:val="16"/>
        </w:rPr>
        <w:t xml:space="preserve"> that one must exceed </w:t>
      </w:r>
      <w:r w:rsidRPr="00D173B0">
        <w:rPr>
          <w:u w:val="single"/>
        </w:rPr>
        <w:t>to convert one's know-that into actionable know-how is dropping as well</w:t>
      </w:r>
      <w:r w:rsidRPr="00D173B0">
        <w:rPr>
          <w:sz w:val="16"/>
        </w:rPr>
        <w:t xml:space="preserve">. Perhaps the </w:t>
      </w:r>
      <w:r w:rsidRPr="00D173B0">
        <w:rPr>
          <w:u w:val="single"/>
        </w:rPr>
        <w:t xml:space="preserve">most conspicuous example comes from </w:t>
      </w:r>
      <w:r w:rsidRPr="00115FF9">
        <w:rPr>
          <w:rStyle w:val="Emphasis"/>
        </w:rPr>
        <w:t>synthetic biology</w:t>
      </w:r>
      <w:r w:rsidRPr="00D173B0">
        <w:rPr>
          <w:u w:val="single"/>
        </w:rPr>
        <w:t>, which is</w:t>
      </w:r>
      <w:r w:rsidRPr="00D173B0">
        <w:rPr>
          <w:sz w:val="16"/>
        </w:rPr>
        <w:t xml:space="preserve"> “explicitly </w:t>
      </w:r>
      <w:r w:rsidRPr="00D173B0">
        <w:rPr>
          <w:u w:val="single"/>
        </w:rPr>
        <w:t>devoted to</w:t>
      </w:r>
      <w:r w:rsidRPr="00D173B0">
        <w:rPr>
          <w:sz w:val="16"/>
        </w:rPr>
        <w:t xml:space="preserve"> the </w:t>
      </w:r>
      <w:r w:rsidRPr="00D173B0">
        <w:rPr>
          <w:u w:val="single"/>
        </w:rPr>
        <w:t>minimization of the importance of tacit knowledge</w:t>
      </w:r>
      <w:r w:rsidRPr="00D173B0">
        <w:rPr>
          <w:sz w:val="16"/>
        </w:rPr>
        <w:t xml:space="preserve">.” The BioBricks 79 Foundation’s </w:t>
      </w:r>
      <w:r w:rsidRPr="00D173B0">
        <w:rPr>
          <w:u w:val="single"/>
        </w:rPr>
        <w:t xml:space="preserve">standardization of biological entities and devices like </w:t>
      </w:r>
      <w:r w:rsidRPr="00115FF9">
        <w:rPr>
          <w:rStyle w:val="Emphasis"/>
        </w:rPr>
        <w:t>digital-to-biological converters</w:t>
      </w:r>
      <w:r w:rsidRPr="00D173B0">
        <w:rPr>
          <w:u w:val="single"/>
        </w:rPr>
        <w:t xml:space="preserve"> are</w:t>
      </w:r>
      <w:r w:rsidRPr="00D173B0">
        <w:rPr>
          <w:sz w:val="16"/>
        </w:rPr>
        <w:t xml:space="preserve"> also relevant </w:t>
      </w:r>
      <w:r w:rsidRPr="00D173B0">
        <w:rPr>
          <w:u w:val="single"/>
        </w:rPr>
        <w:t>here</w:t>
      </w:r>
      <w:r w:rsidRPr="00D173B0">
        <w:rPr>
          <w:sz w:val="16"/>
        </w:rPr>
        <w:t xml:space="preserve">. Yet the irrelevance of tacit knowledge may be especially salient with respect to molecular nanotechnology—e.g., </w:t>
      </w:r>
      <w:r w:rsidRPr="00D173B0">
        <w:rPr>
          <w:highlight w:val="cyan"/>
          <w:u w:val="single"/>
        </w:rPr>
        <w:t>nanofactories</w:t>
      </w:r>
      <w:r w:rsidRPr="00D173B0">
        <w:rPr>
          <w:sz w:val="16"/>
        </w:rPr>
        <w:t xml:space="preserve"> that </w:t>
      </w:r>
      <w:r w:rsidRPr="00D173B0">
        <w:rPr>
          <w:highlight w:val="cyan"/>
          <w:u w:val="single"/>
        </w:rPr>
        <w:t>can manufacture</w:t>
      </w:r>
      <w:r w:rsidRPr="00D173B0">
        <w:rPr>
          <w:u w:val="single"/>
        </w:rPr>
        <w:t xml:space="preserve"> virtually any technical product </w:t>
      </w:r>
      <w:r w:rsidRPr="00D173B0">
        <w:rPr>
          <w:highlight w:val="cyan"/>
          <w:u w:val="single"/>
        </w:rPr>
        <w:t xml:space="preserve">for </w:t>
      </w:r>
      <w:r w:rsidRPr="00115FF9">
        <w:rPr>
          <w:rStyle w:val="Emphasis"/>
          <w:highlight w:val="cyan"/>
        </w:rPr>
        <w:t>virtually zero cost</w:t>
      </w:r>
      <w:r w:rsidRPr="00D173B0">
        <w:rPr>
          <w:u w:val="single"/>
        </w:rPr>
        <w:t xml:space="preserve"> given a </w:t>
      </w:r>
      <w:r w:rsidRPr="00115FF9">
        <w:rPr>
          <w:rStyle w:val="Emphasis"/>
        </w:rPr>
        <w:t>digital blueprint</w:t>
      </w:r>
      <w:r w:rsidRPr="00D173B0">
        <w:rPr>
          <w:u w:val="single"/>
        </w:rPr>
        <w:t xml:space="preserve">, </w:t>
      </w:r>
      <w:r w:rsidRPr="00115FF9">
        <w:rPr>
          <w:rStyle w:val="Emphasis"/>
        </w:rPr>
        <w:t>source of energy</w:t>
      </w:r>
      <w:r w:rsidRPr="00D173B0">
        <w:rPr>
          <w:u w:val="single"/>
        </w:rPr>
        <w:t xml:space="preserve">, and </w:t>
      </w:r>
      <w:r w:rsidRPr="00115FF9">
        <w:rPr>
          <w:rStyle w:val="Emphasis"/>
        </w:rPr>
        <w:t>feedstock molecule</w:t>
      </w:r>
      <w:r w:rsidRPr="00D173B0">
        <w:rPr>
          <w:sz w:val="16"/>
        </w:rPr>
        <w:t xml:space="preserve"> like acetone or acetylene.81 And finally, (iv) the </w:t>
      </w:r>
      <w:r w:rsidRPr="00D173B0">
        <w:rPr>
          <w:u w:val="single"/>
        </w:rPr>
        <w:t>materials and equipment necessary</w:t>
      </w:r>
      <w:r w:rsidRPr="00D173B0">
        <w:rPr>
          <w:sz w:val="16"/>
        </w:rPr>
        <w:t xml:space="preserve"> for omniviolence </w:t>
      </w:r>
      <w:r w:rsidRPr="00D173B0">
        <w:rPr>
          <w:u w:val="single"/>
        </w:rPr>
        <w:t>are rapidly becoming more widely available and affordable</w:t>
      </w:r>
      <w:r w:rsidRPr="00D173B0">
        <w:rPr>
          <w:sz w:val="16"/>
        </w:rPr>
        <w:t xml:space="preserve">. For example, the advent of nanofactories would make it possible to produce super-high-quality technical products of all sorts at almost no cost, and </w:t>
      </w:r>
      <w:r w:rsidRPr="00D173B0">
        <w:rPr>
          <w:u w:val="single"/>
        </w:rPr>
        <w:t>third-generation laser enrichment technologies</w:t>
      </w:r>
      <w:r w:rsidRPr="00D173B0">
        <w:rPr>
          <w:sz w:val="16"/>
        </w:rPr>
        <w:t xml:space="preserve"> such as SILEX (whereby uranium isotopes are separated by laser excitation) </w:t>
      </w:r>
      <w:r w:rsidRPr="00D173B0">
        <w:rPr>
          <w:u w:val="single"/>
        </w:rPr>
        <w:t>could enable small groups</w:t>
      </w:r>
      <w:r w:rsidRPr="00D173B0">
        <w:rPr>
          <w:sz w:val="16"/>
        </w:rPr>
        <w:t xml:space="preserve"> or lone individuals </w:t>
      </w:r>
      <w:r w:rsidRPr="00D173B0">
        <w:rPr>
          <w:u w:val="single"/>
        </w:rPr>
        <w:t>to produce weapons-grade uranium without</w:t>
      </w:r>
      <w:r w:rsidRPr="00D173B0">
        <w:rPr>
          <w:sz w:val="16"/>
        </w:rPr>
        <w:t xml:space="preserve"> the need for costly, </w:t>
      </w:r>
      <w:r w:rsidRPr="00D173B0">
        <w:rPr>
          <w:u w:val="single"/>
        </w:rPr>
        <w:t>large centrifuges</w:t>
      </w:r>
      <w:r w:rsidRPr="00D173B0">
        <w:rPr>
          <w:sz w:val="16"/>
        </w:rPr>
        <w:t>.82</w:t>
      </w:r>
    </w:p>
    <w:p w14:paraId="26674293" w14:textId="77777777" w:rsidR="00C1106E" w:rsidRPr="00D173B0" w:rsidRDefault="00C1106E" w:rsidP="00C1106E">
      <w:pPr>
        <w:rPr>
          <w:sz w:val="16"/>
        </w:rPr>
      </w:pPr>
      <w:r w:rsidRPr="00D173B0">
        <w:rPr>
          <w:sz w:val="16"/>
        </w:rPr>
        <w:t xml:space="preserve">To couch the implications of these four trends in terms of the 2016 Dyn cyberattack, </w:t>
      </w:r>
      <w:r w:rsidRPr="00D173B0">
        <w:rPr>
          <w:u w:val="single"/>
        </w:rPr>
        <w:t xml:space="preserve">it is </w:t>
      </w:r>
      <w:r w:rsidRPr="00115FF9">
        <w:rPr>
          <w:rStyle w:val="Emphasis"/>
        </w:rPr>
        <w:t>no longer unreasonable</w:t>
      </w:r>
      <w:r w:rsidRPr="00D173B0">
        <w:rPr>
          <w:u w:val="single"/>
        </w:rPr>
        <w:t xml:space="preserve"> to ask</w:t>
      </w:r>
      <w:r w:rsidRPr="00D173B0">
        <w:rPr>
          <w:sz w:val="16"/>
        </w:rPr>
        <w:t xml:space="preserve"> in the wake of a major incident spanning multiple countries and affects millions of people </w:t>
      </w:r>
      <w:r w:rsidRPr="00D173B0">
        <w:rPr>
          <w:u w:val="single"/>
        </w:rPr>
        <w:t xml:space="preserve">whether the </w:t>
      </w:r>
      <w:r w:rsidRPr="00115FF9">
        <w:rPr>
          <w:rStyle w:val="Emphasis"/>
        </w:rPr>
        <w:t>perpetrator</w:t>
      </w:r>
      <w:r w:rsidRPr="00D173B0">
        <w:rPr>
          <w:u w:val="single"/>
        </w:rPr>
        <w:t xml:space="preserve"> is a state actor like </w:t>
      </w:r>
      <w:r w:rsidRPr="00115FF9">
        <w:rPr>
          <w:rStyle w:val="Emphasis"/>
        </w:rPr>
        <w:t>Russia</w:t>
      </w:r>
      <w:r w:rsidRPr="00D173B0">
        <w:rPr>
          <w:u w:val="single"/>
        </w:rPr>
        <w:t xml:space="preserve"> or </w:t>
      </w:r>
      <w:r w:rsidRPr="00115FF9">
        <w:rPr>
          <w:rStyle w:val="Emphasis"/>
        </w:rPr>
        <w:t>No</w:t>
      </w:r>
      <w:r w:rsidRPr="00D173B0">
        <w:rPr>
          <w:u w:val="single"/>
        </w:rPr>
        <w:t xml:space="preserve">rth </w:t>
      </w:r>
      <w:r w:rsidRPr="00115FF9">
        <w:rPr>
          <w:rStyle w:val="Emphasis"/>
        </w:rPr>
        <w:t>Ko</w:t>
      </w:r>
      <w:r w:rsidRPr="00D173B0">
        <w:rPr>
          <w:u w:val="single"/>
        </w:rPr>
        <w:t xml:space="preserve">rea, or </w:t>
      </w:r>
      <w:r w:rsidRPr="00115FF9">
        <w:rPr>
          <w:rStyle w:val="Emphasis"/>
        </w:rPr>
        <w:t>someone in [their]</w:t>
      </w:r>
      <w:r w:rsidRPr="00D173B0">
        <w:rPr>
          <w:sz w:val="16"/>
        </w:rPr>
        <w:t xml:space="preserve"> </w:t>
      </w:r>
      <w:r w:rsidRPr="00D173B0">
        <w:rPr>
          <w:strike/>
          <w:sz w:val="16"/>
        </w:rPr>
        <w:t>her or his</w:t>
      </w:r>
      <w:r w:rsidRPr="00D173B0">
        <w:rPr>
          <w:sz w:val="16"/>
        </w:rPr>
        <w:t xml:space="preserve"> </w:t>
      </w:r>
      <w:r w:rsidRPr="00115FF9">
        <w:rPr>
          <w:rStyle w:val="Emphasis"/>
        </w:rPr>
        <w:t>basement</w:t>
      </w:r>
      <w:r w:rsidRPr="00D173B0">
        <w:rPr>
          <w:u w:val="single"/>
        </w:rPr>
        <w:t>, with limited knowledge of computer systems</w:t>
      </w:r>
      <w:r w:rsidRPr="00D173B0">
        <w:rPr>
          <w:sz w:val="16"/>
        </w:rPr>
        <w:t xml:space="preserve"> or how to initiate a DDoS attack, using a $1,000 computer. To underline this point, consider the following two scenarios that could potentially cause the extinction of humanity. Both illustrate the fact that, as Benjamin Wittes and Gabriella Blum observe, greater technological capabilities entail greater susceptibility to harm; in their words, “</w:t>
      </w:r>
      <w:r w:rsidRPr="00D173B0">
        <w:rPr>
          <w:u w:val="single"/>
        </w:rPr>
        <w:t xml:space="preserve">technologies that </w:t>
      </w:r>
      <w:r w:rsidRPr="00115FF9">
        <w:rPr>
          <w:rStyle w:val="Emphasis"/>
        </w:rPr>
        <w:t>expand the power</w:t>
      </w:r>
      <w:r w:rsidRPr="00D173B0">
        <w:rPr>
          <w:u w:val="single"/>
        </w:rPr>
        <w:t xml:space="preserve"> to </w:t>
      </w:r>
      <w:r w:rsidRPr="00115FF9">
        <w:rPr>
          <w:rStyle w:val="Emphasis"/>
        </w:rPr>
        <w:t>attack</w:t>
      </w:r>
      <w:r w:rsidRPr="00D173B0">
        <w:rPr>
          <w:u w:val="single"/>
        </w:rPr>
        <w:t xml:space="preserve"> necessarily expand vulnerability to attack</w:t>
      </w:r>
      <w:r w:rsidRPr="00D173B0">
        <w:rPr>
          <w:sz w:val="16"/>
        </w:rPr>
        <w:t xml:space="preserve">.”83 However, for </w:t>
      </w:r>
      <w:r w:rsidRPr="00D173B0">
        <w:rPr>
          <w:u w:val="single"/>
        </w:rPr>
        <w:t>reasons relating to “information hazards</w:t>
      </w:r>
      <w:r w:rsidRPr="00D173B0">
        <w:rPr>
          <w:sz w:val="16"/>
        </w:rPr>
        <w:t>,”84 I have not chosen the most effective ways of bringing about human extinction that scholars in the nascent field of “existential risk studies” have privately devised (and kept secret within the community for information-hazard reasons), nor will I go into much detail about the logistics of actually realizing these scenarios. The simple point is merely to emphasize that we are, indeed, entering a new era of unprecedentedly distributed destructive capabilities.</w:t>
      </w:r>
    </w:p>
    <w:p w14:paraId="6271B82C" w14:textId="77777777" w:rsidR="00C1106E" w:rsidRPr="00D173B0" w:rsidRDefault="00C1106E" w:rsidP="00C1106E">
      <w:pPr>
        <w:ind w:firstLine="720"/>
        <w:rPr>
          <w:sz w:val="16"/>
        </w:rPr>
      </w:pPr>
      <w:r w:rsidRPr="00D173B0">
        <w:rPr>
          <w:sz w:val="16"/>
        </w:rPr>
        <w:t xml:space="preserve">Scenario 1: The CRISPR/Cas9 system consists of a segment of DNA from bacterial immune systems—CRISPR—and a protein that acts as “molecular scissors” capable of cutting DNA at target sequences—Cas9—which are specified by an RNA guide molecule. This system has enabled scientists to alter the genomes of organisms with unprecedented precision. Now consider “gene drives,” or genetic mechanisms that enable a segment of DNA to be inherited by an organism’s offspring at a probability of greater than 50 percent, even when the allele expressed by the gene is deleterious to the organism. Gene drives are found in nature, but advancements in synthetic biology are enabling scientists to create them artificially. Combining these two technologies: </w:t>
      </w:r>
      <w:r w:rsidRPr="00D173B0">
        <w:rPr>
          <w:highlight w:val="cyan"/>
          <w:u w:val="single"/>
        </w:rPr>
        <w:t>CRISPR</w:t>
      </w:r>
      <w:r w:rsidRPr="00D173B0">
        <w:rPr>
          <w:u w:val="single"/>
        </w:rPr>
        <w:t xml:space="preserve">/Cas9 </w:t>
      </w:r>
      <w:r w:rsidRPr="00D173B0">
        <w:rPr>
          <w:highlight w:val="cyan"/>
          <w:u w:val="single"/>
        </w:rPr>
        <w:t>and gene drives will enable</w:t>
      </w:r>
      <w:r w:rsidRPr="00D173B0">
        <w:rPr>
          <w:sz w:val="16"/>
        </w:rPr>
        <w:t xml:space="preserve"> the </w:t>
      </w:r>
      <w:r w:rsidRPr="00D173B0">
        <w:rPr>
          <w:highlight w:val="cyan"/>
          <w:u w:val="single"/>
        </w:rPr>
        <w:t>synthesis of genes that</w:t>
      </w:r>
      <w:r w:rsidRPr="00D173B0">
        <w:rPr>
          <w:u w:val="single"/>
        </w:rPr>
        <w:t xml:space="preserve"> propagate through and </w:t>
      </w:r>
      <w:r w:rsidRPr="00D173B0">
        <w:rPr>
          <w:highlight w:val="cyan"/>
          <w:u w:val="single"/>
        </w:rPr>
        <w:t>decimate entire populations</w:t>
      </w:r>
      <w:r w:rsidRPr="00D173B0">
        <w:rPr>
          <w:u w:val="single"/>
        </w:rPr>
        <w:t xml:space="preserve"> of organisms</w:t>
      </w:r>
      <w:r w:rsidRPr="00D173B0">
        <w:rPr>
          <w:sz w:val="16"/>
        </w:rPr>
        <w:t>. At the extreme, so-called “</w:t>
      </w:r>
      <w:r w:rsidRPr="00D173B0">
        <w:rPr>
          <w:u w:val="single"/>
        </w:rPr>
        <w:t>suppression drives” that “reduce</w:t>
      </w:r>
      <w:r w:rsidRPr="00D173B0">
        <w:rPr>
          <w:sz w:val="16"/>
        </w:rPr>
        <w:t xml:space="preserve"> the </w:t>
      </w:r>
      <w:r w:rsidRPr="00D173B0">
        <w:rPr>
          <w:u w:val="single"/>
        </w:rPr>
        <w:t>population of the target species</w:t>
      </w:r>
      <w:r w:rsidRPr="00D173B0">
        <w:rPr>
          <w:sz w:val="16"/>
        </w:rPr>
        <w:t xml:space="preserve"> (for example by damaging a gene with a function essential to survival or reproduction)” </w:t>
      </w:r>
      <w:r w:rsidRPr="00D173B0">
        <w:rPr>
          <w:highlight w:val="cyan"/>
          <w:u w:val="single"/>
        </w:rPr>
        <w:t>could precipitate</w:t>
      </w:r>
      <w:r w:rsidRPr="00D173B0">
        <w:rPr>
          <w:sz w:val="16"/>
        </w:rPr>
        <w:t xml:space="preserve"> the </w:t>
      </w:r>
      <w:r w:rsidRPr="00115FF9">
        <w:rPr>
          <w:rStyle w:val="Emphasis"/>
          <w:highlight w:val="cyan"/>
        </w:rPr>
        <w:t>extinction</w:t>
      </w:r>
      <w:r w:rsidRPr="00D173B0">
        <w:rPr>
          <w:sz w:val="16"/>
        </w:rPr>
        <w:t xml:space="preserve"> of the affected species.85</w:t>
      </w:r>
    </w:p>
    <w:p w14:paraId="3FB367B8" w14:textId="77777777" w:rsidR="00C1106E" w:rsidRPr="00D173B0" w:rsidRDefault="00C1106E" w:rsidP="00C1106E">
      <w:pPr>
        <w:rPr>
          <w:sz w:val="16"/>
        </w:rPr>
      </w:pPr>
      <w:r w:rsidRPr="00D173B0">
        <w:rPr>
          <w:sz w:val="16"/>
        </w:rPr>
        <w:t xml:space="preserve">Now imagine that </w:t>
      </w:r>
      <w:r w:rsidRPr="00D173B0">
        <w:rPr>
          <w:u w:val="single"/>
        </w:rPr>
        <w:t>a terrorist sets up a “</w:t>
      </w:r>
      <w:r w:rsidRPr="00D173B0">
        <w:rPr>
          <w:highlight w:val="cyan"/>
          <w:u w:val="single"/>
        </w:rPr>
        <w:t>biohacker” lab</w:t>
      </w:r>
      <w:r w:rsidRPr="00D173B0">
        <w:rPr>
          <w:u w:val="single"/>
        </w:rPr>
        <w:t xml:space="preserve"> with</w:t>
      </w:r>
      <w:r w:rsidRPr="00D173B0">
        <w:rPr>
          <w:sz w:val="16"/>
        </w:rPr>
        <w:t xml:space="preserve"> some </w:t>
      </w:r>
      <w:r w:rsidRPr="00D173B0">
        <w:rPr>
          <w:u w:val="single"/>
        </w:rPr>
        <w:t xml:space="preserve">basic synthetic biology capabilities. It will soon be feasible for a group or lone wolf to create suppression drives that </w:t>
      </w:r>
      <w:r w:rsidRPr="00D173B0">
        <w:rPr>
          <w:highlight w:val="cyan"/>
          <w:u w:val="single"/>
        </w:rPr>
        <w:t>target</w:t>
      </w:r>
      <w:r w:rsidRPr="00D173B0">
        <w:rPr>
          <w:sz w:val="16"/>
        </w:rPr>
        <w:t xml:space="preserve">, for example, the </w:t>
      </w:r>
      <w:r w:rsidRPr="00D173B0">
        <w:rPr>
          <w:u w:val="single"/>
        </w:rPr>
        <w:t xml:space="preserve">primary </w:t>
      </w:r>
      <w:r w:rsidRPr="00D173B0">
        <w:rPr>
          <w:highlight w:val="cyan"/>
          <w:u w:val="single"/>
        </w:rPr>
        <w:t>pollinators</w:t>
      </w:r>
      <w:r w:rsidRPr="00D173B0">
        <w:rPr>
          <w:sz w:val="16"/>
        </w:rPr>
        <w:t xml:space="preserve">: </w:t>
      </w:r>
      <w:r w:rsidRPr="00D173B0">
        <w:rPr>
          <w:u w:val="single"/>
        </w:rPr>
        <w:t>bees</w:t>
      </w:r>
      <w:r w:rsidRPr="00D173B0">
        <w:rPr>
          <w:sz w:val="16"/>
        </w:rPr>
        <w:t xml:space="preserve">, </w:t>
      </w:r>
      <w:r w:rsidRPr="00D173B0">
        <w:rPr>
          <w:u w:val="single"/>
        </w:rPr>
        <w:t>wasps</w:t>
      </w:r>
      <w:r w:rsidRPr="00D173B0">
        <w:rPr>
          <w:sz w:val="16"/>
        </w:rPr>
        <w:t xml:space="preserve">, </w:t>
      </w:r>
      <w:r w:rsidRPr="00D173B0">
        <w:rPr>
          <w:u w:val="single"/>
        </w:rPr>
        <w:t>moths</w:t>
      </w:r>
      <w:r w:rsidRPr="00D173B0">
        <w:rPr>
          <w:sz w:val="16"/>
        </w:rPr>
        <w:t xml:space="preserve">, </w:t>
      </w:r>
      <w:r w:rsidRPr="00D173B0">
        <w:rPr>
          <w:u w:val="single"/>
        </w:rPr>
        <w:t>butterflies</w:t>
      </w:r>
      <w:r w:rsidRPr="00D173B0">
        <w:rPr>
          <w:sz w:val="16"/>
        </w:rPr>
        <w:t xml:space="preserve">, </w:t>
      </w:r>
      <w:r w:rsidRPr="00D173B0">
        <w:rPr>
          <w:u w:val="single"/>
        </w:rPr>
        <w:t>and beetles</w:t>
      </w:r>
      <w:r w:rsidRPr="00D173B0">
        <w:rPr>
          <w:sz w:val="16"/>
        </w:rPr>
        <w:t xml:space="preserve">. If </w:t>
      </w:r>
      <w:r w:rsidRPr="00D173B0">
        <w:rPr>
          <w:u w:val="single"/>
        </w:rPr>
        <w:t>these short-generation species were to perish</w:t>
      </w:r>
      <w:r w:rsidRPr="00D173B0">
        <w:rPr>
          <w:sz w:val="16"/>
        </w:rPr>
        <w:t xml:space="preserve">, the </w:t>
      </w:r>
      <w:r w:rsidRPr="00D173B0">
        <w:rPr>
          <w:u w:val="single"/>
        </w:rPr>
        <w:t>result would be a cascade of disasters</w:t>
      </w:r>
      <w:r w:rsidRPr="00D173B0">
        <w:rPr>
          <w:sz w:val="16"/>
        </w:rPr>
        <w:t xml:space="preserve"> that E.O. Wilson adumbrates as follows, to quote him at length:</w:t>
      </w:r>
    </w:p>
    <w:p w14:paraId="609EE1B9" w14:textId="77777777" w:rsidR="00C1106E" w:rsidRPr="00D173B0" w:rsidRDefault="00C1106E" w:rsidP="00C1106E">
      <w:pPr>
        <w:ind w:left="720"/>
        <w:rPr>
          <w:sz w:val="16"/>
        </w:rPr>
      </w:pPr>
      <w:r w:rsidRPr="00D173B0">
        <w:rPr>
          <w:sz w:val="16"/>
        </w:rPr>
        <w:t xml:space="preserve">A </w:t>
      </w:r>
      <w:r w:rsidRPr="00D173B0">
        <w:rPr>
          <w:u w:val="single"/>
        </w:rPr>
        <w:t xml:space="preserve">majority of </w:t>
      </w:r>
      <w:r w:rsidRPr="00115FF9">
        <w:rPr>
          <w:rStyle w:val="Emphasis"/>
        </w:rPr>
        <w:t>flowering plants</w:t>
      </w:r>
      <w:r w:rsidRPr="00D173B0">
        <w:rPr>
          <w:sz w:val="16"/>
        </w:rPr>
        <w:t xml:space="preserve">, upon </w:t>
      </w:r>
      <w:r w:rsidRPr="00D173B0">
        <w:rPr>
          <w:u w:val="single"/>
        </w:rPr>
        <w:t xml:space="preserve">being deprived of their pollinators, </w:t>
      </w:r>
      <w:r w:rsidRPr="00115FF9">
        <w:rPr>
          <w:rStyle w:val="Emphasis"/>
        </w:rPr>
        <w:t>cease to reproduce</w:t>
      </w:r>
      <w:r w:rsidRPr="00D173B0">
        <w:rPr>
          <w:u w:val="single"/>
        </w:rPr>
        <w:t>.</w:t>
      </w:r>
      <w:r w:rsidRPr="00D173B0">
        <w:rPr>
          <w:sz w:val="16"/>
        </w:rPr>
        <w:t xml:space="preserve"> Most herbaceous </w:t>
      </w:r>
      <w:r w:rsidRPr="00D173B0">
        <w:rPr>
          <w:u w:val="single"/>
        </w:rPr>
        <w:t xml:space="preserve">plant </w:t>
      </w:r>
      <w:r w:rsidRPr="00115FF9">
        <w:rPr>
          <w:rStyle w:val="Emphasis"/>
          <w:highlight w:val="cyan"/>
        </w:rPr>
        <w:t>species</w:t>
      </w:r>
      <w:r w:rsidRPr="00D173B0">
        <w:rPr>
          <w:sz w:val="16"/>
        </w:rPr>
        <w:t xml:space="preserve"> among them </w:t>
      </w:r>
      <w:r w:rsidRPr="00D173B0">
        <w:rPr>
          <w:highlight w:val="cyan"/>
          <w:u w:val="single"/>
        </w:rPr>
        <w:t>spiral</w:t>
      </w:r>
      <w:r w:rsidRPr="00D173B0">
        <w:rPr>
          <w:u w:val="single"/>
        </w:rPr>
        <w:t xml:space="preserve"> down </w:t>
      </w:r>
      <w:r w:rsidRPr="00D173B0">
        <w:rPr>
          <w:highlight w:val="cyan"/>
          <w:u w:val="single"/>
        </w:rPr>
        <w:t xml:space="preserve">to </w:t>
      </w:r>
      <w:r w:rsidRPr="00115FF9">
        <w:rPr>
          <w:rStyle w:val="Emphasis"/>
          <w:highlight w:val="cyan"/>
        </w:rPr>
        <w:t>extinction</w:t>
      </w:r>
      <w:r w:rsidRPr="00D173B0">
        <w:rPr>
          <w:u w:val="single"/>
        </w:rPr>
        <w:t>. Insect-pollinated shrubs and trees hang on for a few more years</w:t>
      </w:r>
      <w:r w:rsidRPr="00D173B0">
        <w:rPr>
          <w:sz w:val="16"/>
        </w:rPr>
        <w:t xml:space="preserve">, in rare cases of up to centuries. The </w:t>
      </w:r>
      <w:r w:rsidRPr="00D173B0">
        <w:rPr>
          <w:u w:val="single"/>
        </w:rPr>
        <w:t xml:space="preserve">great </w:t>
      </w:r>
      <w:r w:rsidRPr="00115FF9">
        <w:rPr>
          <w:rStyle w:val="Emphasis"/>
        </w:rPr>
        <w:t>majority of birds</w:t>
      </w:r>
      <w:r w:rsidRPr="00D173B0">
        <w:rPr>
          <w:u w:val="single"/>
        </w:rPr>
        <w:t xml:space="preserve"> and other land vertebrates</w:t>
      </w:r>
      <w:r w:rsidRPr="00D173B0">
        <w:rPr>
          <w:sz w:val="16"/>
        </w:rPr>
        <w:t xml:space="preserve">, now denied the specialized foliage, fruits, and insect prey on which they feed, </w:t>
      </w:r>
      <w:r w:rsidRPr="00D173B0">
        <w:rPr>
          <w:u w:val="single"/>
        </w:rPr>
        <w:t xml:space="preserve">follow the </w:t>
      </w:r>
      <w:r w:rsidRPr="00115FF9">
        <w:rPr>
          <w:rStyle w:val="Emphasis"/>
        </w:rPr>
        <w:t>plants</w:t>
      </w:r>
      <w:r w:rsidRPr="00D173B0">
        <w:rPr>
          <w:u w:val="single"/>
        </w:rPr>
        <w:t xml:space="preserve"> into </w:t>
      </w:r>
      <w:r w:rsidRPr="00115FF9">
        <w:rPr>
          <w:rStyle w:val="Emphasis"/>
        </w:rPr>
        <w:t>oblivion</w:t>
      </w:r>
      <w:r w:rsidRPr="00D173B0">
        <w:rPr>
          <w:sz w:val="16"/>
        </w:rPr>
        <w:t xml:space="preserve">. The </w:t>
      </w:r>
      <w:r w:rsidRPr="00D173B0">
        <w:rPr>
          <w:u w:val="single"/>
        </w:rPr>
        <w:t>soil remains largely unturned, accelerating plant decline, because insects</w:t>
      </w:r>
      <w:r w:rsidRPr="00D173B0">
        <w:rPr>
          <w:sz w:val="16"/>
        </w:rPr>
        <w:t xml:space="preserve">, not earthworms as generally supposed, </w:t>
      </w:r>
      <w:r w:rsidRPr="00D173B0">
        <w:rPr>
          <w:u w:val="single"/>
        </w:rPr>
        <w:t>are the principal turners and renewers of the soil</w:t>
      </w:r>
      <w:r w:rsidRPr="00D173B0">
        <w:rPr>
          <w:sz w:val="16"/>
        </w:rPr>
        <w:t xml:space="preserve">. Populations of fungi and bacteria explode and remain at a peak over a few years while metabolizing the dead plant and animal material that piles up. Wind-pollinated grasses and a handful of fern and conifer species spread over much of the deforested terrain, then decline to some extent as the soil deteriorates. The </w:t>
      </w:r>
      <w:r w:rsidRPr="00D173B0">
        <w:rPr>
          <w:u w:val="single"/>
        </w:rPr>
        <w:t xml:space="preserve">human species survives, able to fall back on wind-pollinated grains and marine fishing. But amid </w:t>
      </w:r>
      <w:r w:rsidRPr="00115FF9">
        <w:rPr>
          <w:rStyle w:val="Emphasis"/>
        </w:rPr>
        <w:t>widespread starvation</w:t>
      </w:r>
      <w:r w:rsidRPr="00D173B0">
        <w:rPr>
          <w:sz w:val="16"/>
        </w:rPr>
        <w:t xml:space="preserve"> during the first several decades, </w:t>
      </w:r>
      <w:r w:rsidRPr="00D173B0">
        <w:rPr>
          <w:u w:val="single"/>
        </w:rPr>
        <w:t xml:space="preserve">human populations </w:t>
      </w:r>
      <w:r w:rsidRPr="00115FF9">
        <w:rPr>
          <w:rStyle w:val="Emphasis"/>
        </w:rPr>
        <w:t>plunge</w:t>
      </w:r>
      <w:r w:rsidRPr="00D173B0">
        <w:rPr>
          <w:u w:val="single"/>
        </w:rPr>
        <w:t xml:space="preserve"> to a </w:t>
      </w:r>
      <w:r w:rsidRPr="00115FF9">
        <w:rPr>
          <w:rStyle w:val="Emphasis"/>
        </w:rPr>
        <w:t>small fraction</w:t>
      </w:r>
      <w:r w:rsidRPr="00D173B0">
        <w:rPr>
          <w:u w:val="single"/>
        </w:rPr>
        <w:t xml:space="preserve"> of their former level</w:t>
      </w:r>
      <w:r w:rsidRPr="00D173B0">
        <w:rPr>
          <w:sz w:val="16"/>
        </w:rPr>
        <w:t xml:space="preserve">. The </w:t>
      </w:r>
      <w:r w:rsidRPr="00115FF9">
        <w:rPr>
          <w:rStyle w:val="Emphasis"/>
        </w:rPr>
        <w:t>wars</w:t>
      </w:r>
      <w:r w:rsidRPr="00D173B0">
        <w:rPr>
          <w:u w:val="single"/>
        </w:rPr>
        <w:t xml:space="preserve"> for control of the </w:t>
      </w:r>
      <w:r w:rsidRPr="00115FF9">
        <w:rPr>
          <w:rStyle w:val="Emphasis"/>
        </w:rPr>
        <w:t>dwindling resources</w:t>
      </w:r>
      <w:r w:rsidRPr="00D173B0">
        <w:rPr>
          <w:sz w:val="16"/>
        </w:rPr>
        <w:t xml:space="preserve">, the </w:t>
      </w:r>
      <w:r w:rsidRPr="00D173B0">
        <w:rPr>
          <w:u w:val="single"/>
        </w:rPr>
        <w:t>suffering</w:t>
      </w:r>
      <w:r w:rsidRPr="00D173B0">
        <w:rPr>
          <w:sz w:val="16"/>
        </w:rPr>
        <w:t xml:space="preserve">, </w:t>
      </w:r>
      <w:r w:rsidRPr="00D173B0">
        <w:rPr>
          <w:u w:val="single"/>
        </w:rPr>
        <w:t>and</w:t>
      </w:r>
      <w:r w:rsidRPr="00D173B0">
        <w:rPr>
          <w:sz w:val="16"/>
        </w:rPr>
        <w:t xml:space="preserve"> the </w:t>
      </w:r>
      <w:r w:rsidRPr="00D173B0">
        <w:rPr>
          <w:u w:val="single"/>
        </w:rPr>
        <w:t>tumultuous decline</w:t>
      </w:r>
      <w:r w:rsidRPr="00D173B0">
        <w:rPr>
          <w:sz w:val="16"/>
        </w:rPr>
        <w:t xml:space="preserve"> to dark-age barbarism </w:t>
      </w:r>
      <w:r w:rsidRPr="00D173B0">
        <w:rPr>
          <w:u w:val="single"/>
        </w:rPr>
        <w:t>would be unprecedented in human history</w:t>
      </w:r>
      <w:r w:rsidRPr="00D173B0">
        <w:rPr>
          <w:sz w:val="16"/>
        </w:rPr>
        <w:t xml:space="preserve">.86 </w:t>
      </w:r>
    </w:p>
    <w:p w14:paraId="4A4654EB" w14:textId="77777777" w:rsidR="00C1106E" w:rsidRPr="00D173B0" w:rsidRDefault="00C1106E" w:rsidP="00C1106E">
      <w:pPr>
        <w:rPr>
          <w:sz w:val="16"/>
        </w:rPr>
      </w:pPr>
      <w:r w:rsidRPr="00D173B0">
        <w:rPr>
          <w:sz w:val="16"/>
        </w:rPr>
        <w:t>In sum, CRISPR/Cas9 plus gene drives will open the door to unprecedentedly effective omnicidal attacks.</w:t>
      </w:r>
    </w:p>
    <w:p w14:paraId="073485A1" w14:textId="77777777" w:rsidR="00C1106E" w:rsidRPr="00D173B0" w:rsidRDefault="00C1106E" w:rsidP="00C1106E">
      <w:pPr>
        <w:rPr>
          <w:sz w:val="16"/>
        </w:rPr>
      </w:pPr>
      <w:r w:rsidRPr="00D173B0">
        <w:rPr>
          <w:sz w:val="16"/>
        </w:rPr>
        <w:t xml:space="preserve">Scenario 2: The </w:t>
      </w:r>
      <w:r w:rsidRPr="00115FF9">
        <w:rPr>
          <w:rStyle w:val="Emphasis"/>
        </w:rPr>
        <w:t>human expansion</w:t>
      </w:r>
      <w:r w:rsidRPr="00D173B0">
        <w:rPr>
          <w:u w:val="single"/>
        </w:rPr>
        <w:t xml:space="preserve"> into </w:t>
      </w:r>
      <w:r w:rsidRPr="00115FF9">
        <w:rPr>
          <w:rStyle w:val="Emphasis"/>
        </w:rPr>
        <w:t>space</w:t>
      </w:r>
      <w:r w:rsidRPr="00D173B0">
        <w:rPr>
          <w:u w:val="single"/>
        </w:rPr>
        <w:t xml:space="preserve"> has</w:t>
      </w:r>
      <w:r w:rsidRPr="00D173B0">
        <w:rPr>
          <w:sz w:val="16"/>
        </w:rPr>
        <w:t xml:space="preserve"> historically </w:t>
      </w:r>
      <w:r w:rsidRPr="00D173B0">
        <w:rPr>
          <w:u w:val="single"/>
        </w:rPr>
        <w:t xml:space="preserve">coincided with the </w:t>
      </w:r>
      <w:r w:rsidRPr="00115FF9">
        <w:rPr>
          <w:rStyle w:val="Emphasis"/>
          <w:highlight w:val="cyan"/>
        </w:rPr>
        <w:t>militarization of space</w:t>
      </w:r>
      <w:r w:rsidRPr="00D173B0">
        <w:rPr>
          <w:sz w:val="16"/>
        </w:rPr>
        <w:t xml:space="preserve">. That is to say, the very first human-made artifact to reach space was the V2 ballistic missile built by Nazi Germany. The militarization of space continues today, with President Donald Trump, for example, announcing in 2018 the creation of a “United States Space Force” branch of the Armed Forces by 2020. But the </w:t>
      </w:r>
      <w:r w:rsidRPr="00D173B0">
        <w:rPr>
          <w:u w:val="single"/>
        </w:rPr>
        <w:t xml:space="preserve">situation is becoming more complicated as space simultaneously becomes </w:t>
      </w:r>
      <w:r w:rsidRPr="00D173B0">
        <w:rPr>
          <w:highlight w:val="cyan"/>
          <w:u w:val="single"/>
        </w:rPr>
        <w:t>increasingly privatized</w:t>
      </w:r>
      <w:r w:rsidRPr="00D173B0">
        <w:rPr>
          <w:sz w:val="16"/>
        </w:rPr>
        <w:t xml:space="preserve">. Private companies are already delivering supplies to the International Space Station (ISS), and some plan to deliver satellites and offer tourists trips up to 50 miles above the ground, where the mesosphere becomes the thermosphere. </w:t>
      </w:r>
      <w:r w:rsidRPr="00D173B0">
        <w:rPr>
          <w:u w:val="single"/>
        </w:rPr>
        <w:t xml:space="preserve">Even more, </w:t>
      </w:r>
      <w:r w:rsidRPr="00D173B0">
        <w:rPr>
          <w:highlight w:val="cyan"/>
          <w:u w:val="single"/>
        </w:rPr>
        <w:t>molecular nanotech</w:t>
      </w:r>
      <w:r w:rsidRPr="00D173B0">
        <w:rPr>
          <w:sz w:val="16"/>
        </w:rPr>
        <w:t xml:space="preserve">nology, </w:t>
      </w:r>
      <w:r w:rsidRPr="00D173B0">
        <w:rPr>
          <w:u w:val="single"/>
        </w:rPr>
        <w:t xml:space="preserve">which would enable one to </w:t>
      </w:r>
      <w:r w:rsidRPr="00D173B0">
        <w:rPr>
          <w:highlight w:val="cyan"/>
          <w:u w:val="single"/>
        </w:rPr>
        <w:t>manipulate matter</w:t>
      </w:r>
      <w:r w:rsidRPr="00D173B0">
        <w:rPr>
          <w:u w:val="single"/>
        </w:rPr>
        <w:t xml:space="preserve"> with absolute atomic precision, could </w:t>
      </w:r>
      <w:r w:rsidRPr="00D173B0">
        <w:rPr>
          <w:highlight w:val="cyan"/>
          <w:u w:val="single"/>
        </w:rPr>
        <w:t>open up</w:t>
      </w:r>
      <w:r w:rsidRPr="00D173B0">
        <w:rPr>
          <w:sz w:val="16"/>
        </w:rPr>
        <w:t xml:space="preserve"> the </w:t>
      </w:r>
      <w:r w:rsidRPr="00D173B0">
        <w:rPr>
          <w:highlight w:val="cyan"/>
          <w:u w:val="single"/>
        </w:rPr>
        <w:t>space frontier</w:t>
      </w:r>
      <w:r w:rsidRPr="00D173B0">
        <w:rPr>
          <w:u w:val="single"/>
        </w:rPr>
        <w:t xml:space="preserve"> to most everyone</w:t>
      </w:r>
      <w:r w:rsidRPr="00D173B0">
        <w:rPr>
          <w:sz w:val="16"/>
        </w:rPr>
        <w:t xml:space="preserve">.87 In particular, </w:t>
      </w:r>
      <w:r w:rsidRPr="00D173B0">
        <w:rPr>
          <w:u w:val="single"/>
        </w:rPr>
        <w:t>nanofactories might enable groups and even individuals with no prior knowledge of rocket science and no manufacturing skills to build their own orbital spacecraft</w:t>
      </w:r>
      <w:r w:rsidRPr="00D173B0">
        <w:rPr>
          <w:sz w:val="16"/>
        </w:rPr>
        <w:t>.88</w:t>
      </w:r>
    </w:p>
    <w:p w14:paraId="04F72531" w14:textId="77777777" w:rsidR="00C1106E" w:rsidRPr="00D173B0" w:rsidRDefault="00C1106E" w:rsidP="00C1106E">
      <w:pPr>
        <w:rPr>
          <w:sz w:val="16"/>
        </w:rPr>
      </w:pPr>
      <w:r w:rsidRPr="00D173B0">
        <w:rPr>
          <w:sz w:val="16"/>
        </w:rPr>
        <w:t xml:space="preserve">The implications of this are unsettling, not just because </w:t>
      </w:r>
      <w:r w:rsidRPr="00D173B0">
        <w:rPr>
          <w:u w:val="single"/>
        </w:rPr>
        <w:t>more objects in space</w:t>
      </w:r>
      <w:r w:rsidRPr="00D173B0">
        <w:rPr>
          <w:sz w:val="16"/>
        </w:rPr>
        <w:t xml:space="preserve"> would </w:t>
      </w:r>
      <w:r w:rsidRPr="00D173B0">
        <w:rPr>
          <w:u w:val="single"/>
        </w:rPr>
        <w:t>increase</w:t>
      </w:r>
      <w:r w:rsidRPr="00D173B0">
        <w:rPr>
          <w:sz w:val="16"/>
        </w:rPr>
        <w:t xml:space="preserve"> the </w:t>
      </w:r>
      <w:r w:rsidRPr="00D173B0">
        <w:rPr>
          <w:u w:val="single"/>
        </w:rPr>
        <w:t>probability of an accidental Kessler syndrome</w:t>
      </w:r>
      <w:r w:rsidRPr="00D173B0">
        <w:rPr>
          <w:sz w:val="16"/>
        </w:rPr>
        <w:t xml:space="preserve"> (whereby shrapnel initiates a positivefeedback cascade that destroys all satellites in the Lower Earth Orbit), but because of the so-called “deflection dilemma.” This arises from the fact that </w:t>
      </w:r>
      <w:r w:rsidRPr="00D173B0">
        <w:rPr>
          <w:u w:val="single"/>
        </w:rPr>
        <w:t>technologies capable of redirecting larger asteroids or comets away from Earth could also be used to direct them toward Earth</w:t>
      </w:r>
      <w:r w:rsidRPr="00D173B0">
        <w:rPr>
          <w:sz w:val="16"/>
        </w:rPr>
        <w:t xml:space="preserve">, a possibility taken seriously by many astronomers. The idea is simply that Earth is not safe from extraterrestrial impacts, a view that scientists almost unanimously rejected until the Alvarez hypothesis was vindicated by tests on the Chicxulub crater in 1990. In other words, there have been major impact events in the past and there will be more in the future. Hence, it is critical that humanity designs and builds spacecraft that could nudge incoming celestial bodies past Earth. But the </w:t>
      </w:r>
      <w:r w:rsidRPr="00D173B0">
        <w:rPr>
          <w:highlight w:val="cyan"/>
          <w:u w:val="single"/>
        </w:rPr>
        <w:t>dual usability of</w:t>
      </w:r>
      <w:r w:rsidRPr="00D173B0">
        <w:rPr>
          <w:sz w:val="16"/>
        </w:rPr>
        <w:t xml:space="preserve"> such </w:t>
      </w:r>
      <w:r w:rsidRPr="00D173B0">
        <w:rPr>
          <w:highlight w:val="cyan"/>
          <w:u w:val="single"/>
        </w:rPr>
        <w:t>tech</w:t>
      </w:r>
      <w:r w:rsidRPr="00D173B0">
        <w:rPr>
          <w:u w:val="single"/>
        </w:rPr>
        <w:t xml:space="preserve">nologies would also </w:t>
      </w:r>
      <w:r w:rsidRPr="00D173B0">
        <w:rPr>
          <w:highlight w:val="cyan"/>
          <w:u w:val="single"/>
        </w:rPr>
        <w:t xml:space="preserve">enable </w:t>
      </w:r>
      <w:r w:rsidRPr="00115FF9">
        <w:rPr>
          <w:rStyle w:val="Emphasis"/>
          <w:highlight w:val="cyan"/>
        </w:rPr>
        <w:t>[malevolent actors</w:t>
      </w:r>
      <w:r w:rsidRPr="00115FF9">
        <w:rPr>
          <w:rStyle w:val="Emphasis"/>
        </w:rPr>
        <w:t>]</w:t>
      </w:r>
      <w:r w:rsidRPr="00D173B0">
        <w:rPr>
          <w:sz w:val="16"/>
        </w:rPr>
        <w:t xml:space="preserve"> “</w:t>
      </w:r>
      <w:r w:rsidRPr="00D173B0">
        <w:rPr>
          <w:strike/>
          <w:sz w:val="16"/>
        </w:rPr>
        <w:t>madmen</w:t>
      </w:r>
      <w:r w:rsidRPr="00D173B0">
        <w:rPr>
          <w:sz w:val="16"/>
        </w:rPr>
        <w:t>”—to borrow Sagan’s preferred term90—</w:t>
      </w:r>
      <w:r w:rsidRPr="00D173B0">
        <w:rPr>
          <w:u w:val="single"/>
        </w:rPr>
        <w:t xml:space="preserve">to potentially </w:t>
      </w:r>
      <w:r w:rsidRPr="00115FF9">
        <w:rPr>
          <w:rStyle w:val="Emphasis"/>
          <w:highlight w:val="cyan"/>
        </w:rPr>
        <w:t>annihilate humanity</w:t>
      </w:r>
      <w:r w:rsidRPr="00D173B0">
        <w:rPr>
          <w:highlight w:val="cyan"/>
          <w:u w:val="single"/>
        </w:rPr>
        <w:t xml:space="preserve"> by converting</w:t>
      </w:r>
      <w:r w:rsidRPr="00D173B0">
        <w:rPr>
          <w:u w:val="single"/>
        </w:rPr>
        <w:t xml:space="preserve"> otherwise non-threatening </w:t>
      </w:r>
      <w:r w:rsidRPr="00D173B0">
        <w:rPr>
          <w:highlight w:val="cyan"/>
          <w:u w:val="single"/>
        </w:rPr>
        <w:t>asteroids or comets into “</w:t>
      </w:r>
      <w:r w:rsidRPr="00115FF9">
        <w:rPr>
          <w:rStyle w:val="Emphasis"/>
          <w:highlight w:val="cyan"/>
        </w:rPr>
        <w:t>planetoid bombs</w:t>
      </w:r>
      <w:r w:rsidRPr="00D173B0">
        <w:rPr>
          <w:u w:val="single"/>
        </w:rPr>
        <w:t>” that</w:t>
      </w:r>
      <w:r w:rsidRPr="00D173B0">
        <w:rPr>
          <w:sz w:val="16"/>
        </w:rPr>
        <w:t xml:space="preserve"> smash into Earth and, in doing so, </w:t>
      </w:r>
      <w:r w:rsidRPr="00D173B0">
        <w:rPr>
          <w:u w:val="single"/>
        </w:rPr>
        <w:t>initiate a global impact winter of the sort that killed-off the non-avian dinosaurs</w:t>
      </w:r>
      <w:r w:rsidRPr="00D173B0">
        <w:rPr>
          <w:sz w:val="16"/>
        </w:rPr>
        <w:t xml:space="preserve"> 66 million years ago. </w:t>
      </w:r>
      <w:r w:rsidRPr="00D173B0">
        <w:rPr>
          <w:u w:val="single"/>
        </w:rPr>
        <w:t>Given</w:t>
      </w:r>
      <w:r w:rsidRPr="00D173B0">
        <w:rPr>
          <w:sz w:val="16"/>
        </w:rPr>
        <w:t xml:space="preserve"> the </w:t>
      </w:r>
      <w:r w:rsidRPr="00115FF9">
        <w:rPr>
          <w:rStyle w:val="Emphasis"/>
        </w:rPr>
        <w:t>democratization</w:t>
      </w:r>
      <w:r w:rsidRPr="00D173B0">
        <w:rPr>
          <w:u w:val="single"/>
        </w:rPr>
        <w:t xml:space="preserve"> of </w:t>
      </w:r>
      <w:r w:rsidRPr="00115FF9">
        <w:rPr>
          <w:rStyle w:val="Emphasis"/>
        </w:rPr>
        <w:t>space tech</w:t>
      </w:r>
      <w:r w:rsidRPr="00D173B0">
        <w:rPr>
          <w:u w:val="single"/>
        </w:rPr>
        <w:t xml:space="preserve">nologies, this scenario could become </w:t>
      </w:r>
      <w:r w:rsidRPr="00115FF9">
        <w:rPr>
          <w:rStyle w:val="Emphasis"/>
        </w:rPr>
        <w:t>increasingly probable</w:t>
      </w:r>
      <w:r w:rsidRPr="00D173B0">
        <w:rPr>
          <w:sz w:val="16"/>
        </w:rPr>
        <w:t xml:space="preserve"> in the coming decades.</w:t>
      </w:r>
    </w:p>
    <w:p w14:paraId="185A8904" w14:textId="77777777" w:rsidR="00C1106E" w:rsidRPr="00D173B0" w:rsidRDefault="00C1106E" w:rsidP="00C1106E">
      <w:pPr>
        <w:rPr>
          <w:sz w:val="16"/>
        </w:rPr>
      </w:pPr>
      <w:r w:rsidRPr="00D173B0">
        <w:rPr>
          <w:sz w:val="16"/>
        </w:rPr>
        <w:t xml:space="preserve">These two scenarios illustrate the proposition that nonstate actors could plausibly bring about an omnicidal catastrophe with existing and emerging dual-use technologies. Indeed, </w:t>
      </w:r>
      <w:r w:rsidRPr="00D173B0">
        <w:rPr>
          <w:highlight w:val="cyan"/>
          <w:u w:val="single"/>
        </w:rPr>
        <w:t>state actors are far less likely</w:t>
      </w:r>
      <w:r w:rsidRPr="00D173B0">
        <w:rPr>
          <w:u w:val="single"/>
        </w:rPr>
        <w:t xml:space="preserve"> to attempt </w:t>
      </w:r>
      <w:r w:rsidRPr="00D173B0">
        <w:rPr>
          <w:highlight w:val="cyan"/>
          <w:u w:val="single"/>
        </w:rPr>
        <w:t>to cause</w:t>
      </w:r>
      <w:r w:rsidRPr="00D173B0">
        <w:rPr>
          <w:u w:val="single"/>
        </w:rPr>
        <w:t xml:space="preserve"> human </w:t>
      </w:r>
      <w:r w:rsidRPr="00D173B0">
        <w:rPr>
          <w:highlight w:val="cyan"/>
          <w:u w:val="single"/>
        </w:rPr>
        <w:t>extinction</w:t>
      </w:r>
      <w:r w:rsidRPr="00D173B0">
        <w:rPr>
          <w:u w:val="single"/>
        </w:rPr>
        <w:t xml:space="preserve"> than nonstate actors, </w:t>
      </w:r>
      <w:r w:rsidRPr="00D173B0">
        <w:rPr>
          <w:highlight w:val="cyan"/>
          <w:u w:val="single"/>
        </w:rPr>
        <w:t xml:space="preserve">since </w:t>
      </w:r>
      <w:r w:rsidRPr="00115FF9">
        <w:rPr>
          <w:rStyle w:val="Emphasis"/>
          <w:highlight w:val="cyan"/>
        </w:rPr>
        <w:t>states</w:t>
      </w:r>
      <w:r w:rsidRPr="00D173B0">
        <w:rPr>
          <w:sz w:val="16"/>
        </w:rPr>
        <w:t xml:space="preserve"> generally </w:t>
      </w:r>
      <w:r w:rsidRPr="00115FF9">
        <w:rPr>
          <w:rStyle w:val="Emphasis"/>
          <w:highlight w:val="cyan"/>
        </w:rPr>
        <w:t>value</w:t>
      </w:r>
      <w:r w:rsidRPr="00D173B0">
        <w:rPr>
          <w:highlight w:val="cyan"/>
          <w:u w:val="single"/>
        </w:rPr>
        <w:t xml:space="preserve"> their </w:t>
      </w:r>
      <w:r w:rsidRPr="00115FF9">
        <w:rPr>
          <w:rStyle w:val="Emphasis"/>
          <w:highlight w:val="cyan"/>
        </w:rPr>
        <w:t>continued existence</w:t>
      </w:r>
      <w:r w:rsidRPr="00D173B0">
        <w:rPr>
          <w:sz w:val="16"/>
        </w:rPr>
        <w:t>. For example, if humanity were to go extinct, then aspiring global autocrats (perhaps Vladimir Putin or Kim Jung-un) would be unable to fulfill their megalomaniacal ambitions. Similarly, if Hitler had destroyed the world in 1941, his vision of a Thousand Year Reich would not have been realizable. Yet Sagan notes that</w:t>
      </w:r>
    </w:p>
    <w:p w14:paraId="64472B7A" w14:textId="77777777" w:rsidR="00C1106E" w:rsidRPr="00D173B0" w:rsidRDefault="00C1106E" w:rsidP="00C1106E">
      <w:pPr>
        <w:ind w:left="720"/>
        <w:rPr>
          <w:sz w:val="16"/>
        </w:rPr>
      </w:pPr>
      <w:r w:rsidRPr="00D173B0">
        <w:rPr>
          <w:sz w:val="16"/>
        </w:rPr>
        <w:t>in the winter and spring of 1945, Hitler ordered Germany to be destroyed—even “what the people need for elementary survival”—because the surviving Germans had “betrayed” him, and at any rate were “inferior” to those who had already died. If Hitler had nuclear weapons, the threat of a counterstrike by Allied nuclear weapons, had there been any, is unlikely to have dissuaded him. It might have encouraged him.91</w:t>
      </w:r>
    </w:p>
    <w:p w14:paraId="195BDD09" w14:textId="77777777" w:rsidR="00C1106E" w:rsidRPr="00D173B0" w:rsidRDefault="00C1106E" w:rsidP="00C1106E">
      <w:pPr>
        <w:rPr>
          <w:sz w:val="16"/>
        </w:rPr>
      </w:pPr>
      <w:r w:rsidRPr="00D173B0">
        <w:rPr>
          <w:sz w:val="16"/>
        </w:rPr>
        <w:t xml:space="preserve">The point is that under normal circumstances, </w:t>
      </w:r>
      <w:r w:rsidRPr="00D173B0">
        <w:rPr>
          <w:u w:val="single"/>
        </w:rPr>
        <w:t>states are pro-human-survival; they are much less likely to attempt an omnicidal attack than nonstate actors, who may be motivated by a range of “kill everyone” ideologies</w:t>
      </w:r>
      <w:r w:rsidRPr="00D173B0">
        <w:rPr>
          <w:sz w:val="16"/>
        </w:rPr>
        <w:t>. In previous papers, I have outlined a six-part typology of groups/individuals that engender what I call “agential risks,” which are defined as follows:</w:t>
      </w:r>
    </w:p>
    <w:p w14:paraId="743B6374" w14:textId="77777777" w:rsidR="00C1106E" w:rsidRPr="00D173B0" w:rsidRDefault="00C1106E" w:rsidP="00C1106E">
      <w:pPr>
        <w:ind w:left="720"/>
        <w:rPr>
          <w:sz w:val="16"/>
        </w:rPr>
      </w:pPr>
      <w:r w:rsidRPr="00D173B0">
        <w:rPr>
          <w:u w:val="single"/>
        </w:rPr>
        <w:t>Agential risk</w:t>
      </w:r>
      <w:r w:rsidRPr="00D173B0">
        <w:rPr>
          <w:sz w:val="16"/>
        </w:rPr>
        <w:t xml:space="preserve">: the </w:t>
      </w:r>
      <w:r w:rsidRPr="00D173B0">
        <w:rPr>
          <w:u w:val="single"/>
        </w:rPr>
        <w:t>risk posed by any agent who could initiate an existential catastrophe in</w:t>
      </w:r>
      <w:r w:rsidRPr="00D173B0">
        <w:rPr>
          <w:sz w:val="16"/>
        </w:rPr>
        <w:t xml:space="preserve"> the </w:t>
      </w:r>
      <w:r w:rsidRPr="00D173B0">
        <w:rPr>
          <w:u w:val="single"/>
        </w:rPr>
        <w:t>presence of sufficiently powerful dual-use technologies either on purpose or by accident</w:t>
      </w:r>
      <w:r w:rsidRPr="00D173B0">
        <w:rPr>
          <w:sz w:val="16"/>
        </w:rPr>
        <w:t>.92</w:t>
      </w:r>
    </w:p>
    <w:p w14:paraId="25635A65" w14:textId="77777777" w:rsidR="00C1106E" w:rsidRPr="00D173B0" w:rsidRDefault="00C1106E" w:rsidP="00C1106E">
      <w:pPr>
        <w:rPr>
          <w:sz w:val="16"/>
        </w:rPr>
      </w:pPr>
      <w:r w:rsidRPr="00D173B0">
        <w:rPr>
          <w:sz w:val="16"/>
        </w:rPr>
        <w:t>Not all of the six agential risk types are germane to the present discussion, since this discussion is limited to the particular existential risk of human extinction (see section 4 for additional scenarios outlined by Bostrom ). These are the three agential risk types that are relevant: 93</w:t>
      </w:r>
    </w:p>
    <w:p w14:paraId="6F8F94E7" w14:textId="77777777" w:rsidR="00C1106E" w:rsidRPr="00D173B0" w:rsidRDefault="00C1106E" w:rsidP="00C1106E">
      <w:pPr>
        <w:rPr>
          <w:sz w:val="16"/>
        </w:rPr>
      </w:pPr>
      <w:r w:rsidRPr="00D173B0">
        <w:rPr>
          <w:sz w:val="16"/>
        </w:rPr>
        <w:t xml:space="preserve">(1) </w:t>
      </w:r>
      <w:r w:rsidRPr="00115FF9">
        <w:rPr>
          <w:rStyle w:val="Emphasis"/>
        </w:rPr>
        <w:t>Omnicidal ecoterrorists</w:t>
      </w:r>
      <w:r w:rsidRPr="00D173B0">
        <w:rPr>
          <w:u w:val="single"/>
        </w:rPr>
        <w:t>, or individuals who believe that the biosphere</w:t>
      </w:r>
      <w:r w:rsidRPr="00D173B0">
        <w:rPr>
          <w:sz w:val="16"/>
        </w:rPr>
        <w:t xml:space="preserve">, or Gaian system, </w:t>
      </w:r>
      <w:r w:rsidRPr="00D173B0">
        <w:rPr>
          <w:u w:val="single"/>
        </w:rPr>
        <w:t>would be better off if humans were to disappear entirely</w:t>
      </w:r>
      <w:r w:rsidRPr="00D173B0">
        <w:rPr>
          <w:sz w:val="16"/>
        </w:rPr>
        <w:t>.</w:t>
      </w:r>
    </w:p>
    <w:p w14:paraId="7250554E" w14:textId="77777777" w:rsidR="00C1106E" w:rsidRPr="00D173B0" w:rsidRDefault="00C1106E" w:rsidP="00C1106E">
      <w:pPr>
        <w:rPr>
          <w:sz w:val="16"/>
        </w:rPr>
      </w:pPr>
      <w:r w:rsidRPr="00D173B0">
        <w:rPr>
          <w:sz w:val="16"/>
        </w:rPr>
        <w:t xml:space="preserve">(2) </w:t>
      </w:r>
      <w:r w:rsidRPr="00115FF9">
        <w:rPr>
          <w:rStyle w:val="Emphasis"/>
        </w:rPr>
        <w:t xml:space="preserve">Omnicidal </w:t>
      </w:r>
      <w:r w:rsidRPr="00115FF9">
        <w:rPr>
          <w:rStyle w:val="Emphasis"/>
          <w:highlight w:val="cyan"/>
        </w:rPr>
        <w:t>ethicists</w:t>
      </w:r>
      <w:r w:rsidRPr="00D173B0">
        <w:rPr>
          <w:sz w:val="16"/>
        </w:rPr>
        <w:t xml:space="preserve">, or individuals </w:t>
      </w:r>
      <w:r w:rsidRPr="00D173B0">
        <w:rPr>
          <w:u w:val="single"/>
        </w:rPr>
        <w:t xml:space="preserve">who </w:t>
      </w:r>
      <w:r w:rsidRPr="00D173B0">
        <w:rPr>
          <w:highlight w:val="cyan"/>
          <w:u w:val="single"/>
        </w:rPr>
        <w:t>believe</w:t>
      </w:r>
      <w:r w:rsidRPr="00D173B0">
        <w:rPr>
          <w:sz w:val="16"/>
        </w:rPr>
        <w:t xml:space="preserve"> that </w:t>
      </w:r>
      <w:r w:rsidRPr="00D173B0">
        <w:rPr>
          <w:highlight w:val="cyan"/>
          <w:u w:val="single"/>
        </w:rPr>
        <w:t>humanity should go extinct for moral reasons and</w:t>
      </w:r>
      <w:r w:rsidRPr="00D173B0">
        <w:rPr>
          <w:sz w:val="16"/>
        </w:rPr>
        <w:t xml:space="preserve"> that this should happen involuntarily (“pro-mortalism”).</w:t>
      </w:r>
    </w:p>
    <w:p w14:paraId="0EE5870D" w14:textId="77777777" w:rsidR="00C1106E" w:rsidRPr="00D173B0" w:rsidRDefault="00C1106E" w:rsidP="00C1106E">
      <w:pPr>
        <w:rPr>
          <w:sz w:val="16"/>
        </w:rPr>
      </w:pPr>
      <w:r w:rsidRPr="00D173B0">
        <w:rPr>
          <w:sz w:val="16"/>
        </w:rPr>
        <w:t xml:space="preserve">(3) </w:t>
      </w:r>
      <w:r w:rsidRPr="00115FF9">
        <w:rPr>
          <w:rStyle w:val="Emphasis"/>
        </w:rPr>
        <w:t>Omnicidal idiosyncratic actors</w:t>
      </w:r>
      <w:r w:rsidRPr="00D173B0">
        <w:rPr>
          <w:sz w:val="16"/>
        </w:rPr>
        <w:t xml:space="preserve">, a catch-all category that subsumes </w:t>
      </w:r>
      <w:r w:rsidRPr="00D173B0">
        <w:rPr>
          <w:u w:val="single"/>
        </w:rPr>
        <w:t xml:space="preserve">individuals who </w:t>
      </w:r>
      <w:r w:rsidRPr="00D173B0">
        <w:rPr>
          <w:highlight w:val="cyan"/>
          <w:u w:val="single"/>
        </w:rPr>
        <w:t xml:space="preserve">harbor a </w:t>
      </w:r>
      <w:r w:rsidRPr="00115FF9">
        <w:rPr>
          <w:rStyle w:val="Emphasis"/>
          <w:highlight w:val="cyan"/>
        </w:rPr>
        <w:t>death wish</w:t>
      </w:r>
      <w:r w:rsidRPr="00D173B0">
        <w:rPr>
          <w:highlight w:val="cyan"/>
          <w:u w:val="single"/>
        </w:rPr>
        <w:t xml:space="preserve"> for</w:t>
      </w:r>
      <w:r w:rsidRPr="00D173B0">
        <w:rPr>
          <w:u w:val="single"/>
        </w:rPr>
        <w:t xml:space="preserve"> humanity for </w:t>
      </w:r>
      <w:r w:rsidRPr="00115FF9">
        <w:rPr>
          <w:rStyle w:val="Emphasis"/>
          <w:highlight w:val="cyan"/>
        </w:rPr>
        <w:t>idiosyncratic reasons</w:t>
      </w:r>
      <w:r w:rsidRPr="00D173B0">
        <w:rPr>
          <w:sz w:val="16"/>
        </w:rPr>
        <w:t>, which might arise from sadistic, anti-humanist, misanthropic, etc. proclivities.</w:t>
      </w:r>
    </w:p>
    <w:p w14:paraId="167ABEFD" w14:textId="77777777" w:rsidR="00C1106E" w:rsidRPr="00D173B0" w:rsidRDefault="00C1106E" w:rsidP="00C1106E">
      <w:pPr>
        <w:rPr>
          <w:sz w:val="16"/>
        </w:rPr>
      </w:pPr>
      <w:r w:rsidRPr="00D173B0">
        <w:rPr>
          <w:sz w:val="16"/>
        </w:rPr>
        <w:t xml:space="preserve">Although no scientific surveys have yet been conducted to assess the prevalence of omnicidal ideologies in society (such surveys would likely encounter the problem known as “Lizardman’s Constant” ), I have elsewhere catalogued a </w:t>
      </w:r>
      <w:r w:rsidRPr="00D173B0">
        <w:rPr>
          <w:highlight w:val="cyan"/>
          <w:u w:val="single"/>
        </w:rPr>
        <w:t xml:space="preserve">number of </w:t>
      </w:r>
      <w:r w:rsidRPr="00115FF9">
        <w:rPr>
          <w:rStyle w:val="Emphasis"/>
          <w:highlight w:val="cyan"/>
        </w:rPr>
        <w:t>historical groups</w:t>
      </w:r>
      <w:r w:rsidRPr="00D173B0">
        <w:rPr>
          <w:u w:val="single"/>
        </w:rPr>
        <w:t xml:space="preserve"> and </w:t>
      </w:r>
      <w:r w:rsidRPr="00115FF9">
        <w:rPr>
          <w:rStyle w:val="Emphasis"/>
        </w:rPr>
        <w:t>individuals</w:t>
      </w:r>
      <w:r w:rsidRPr="00D173B0">
        <w:rPr>
          <w:u w:val="single"/>
        </w:rPr>
        <w:t xml:space="preserve"> who almost</w:t>
      </w:r>
      <w:r w:rsidRPr="00D173B0">
        <w:rPr>
          <w:sz w:val="16"/>
        </w:rPr>
        <w:t xml:space="preserve"> 94 </w:t>
      </w:r>
      <w:r w:rsidRPr="00D173B0">
        <w:rPr>
          <w:u w:val="single"/>
        </w:rPr>
        <w:t xml:space="preserve">certainly </w:t>
      </w:r>
      <w:r w:rsidRPr="00D173B0">
        <w:rPr>
          <w:highlight w:val="cyan"/>
          <w:u w:val="single"/>
        </w:rPr>
        <w:t>would have brought about</w:t>
      </w:r>
      <w:r w:rsidRPr="00D173B0">
        <w:rPr>
          <w:u w:val="single"/>
        </w:rPr>
        <w:t xml:space="preserve"> </w:t>
      </w:r>
      <w:r w:rsidRPr="00115FF9">
        <w:rPr>
          <w:rStyle w:val="Emphasis"/>
        </w:rPr>
        <w:t xml:space="preserve">human </w:t>
      </w:r>
      <w:r w:rsidRPr="00115FF9">
        <w:rPr>
          <w:rStyle w:val="Emphasis"/>
          <w:highlight w:val="cyan"/>
        </w:rPr>
        <w:t>extinction</w:t>
      </w:r>
      <w:r w:rsidRPr="00D173B0">
        <w:rPr>
          <w:highlight w:val="cyan"/>
          <w:u w:val="single"/>
        </w:rPr>
        <w:t xml:space="preserve"> if only</w:t>
      </w:r>
      <w:r w:rsidRPr="00D173B0">
        <w:rPr>
          <w:u w:val="single"/>
        </w:rPr>
        <w:t xml:space="preserve"> the </w:t>
      </w:r>
      <w:r w:rsidRPr="00115FF9">
        <w:rPr>
          <w:rStyle w:val="Emphasis"/>
          <w:highlight w:val="cyan"/>
        </w:rPr>
        <w:t>means had been available</w:t>
      </w:r>
      <w:r w:rsidRPr="00D173B0">
        <w:rPr>
          <w:sz w:val="16"/>
        </w:rPr>
        <w:t xml:space="preserve">.95 Convincing the reader of this point goes beyond the scope of this paper; I will thus refer them to previous work. For the nonce, I will proceed on the assumption that a nontrivial number of omnicidal agents exist in the world—that is to say, </w:t>
      </w:r>
      <w:r w:rsidRPr="00D173B0">
        <w:rPr>
          <w:u w:val="single"/>
        </w:rPr>
        <w:t>while the percentage of</w:t>
      </w:r>
      <w:r w:rsidRPr="00D173B0">
        <w:rPr>
          <w:sz w:val="16"/>
        </w:rPr>
        <w:t xml:space="preserve"> the </w:t>
      </w:r>
      <w:r w:rsidRPr="00D173B0">
        <w:rPr>
          <w:u w:val="single"/>
        </w:rPr>
        <w:t>global population with omnicidal urges is quite small</w:t>
      </w:r>
      <w:r w:rsidRPr="00D173B0">
        <w:rPr>
          <w:sz w:val="16"/>
        </w:rPr>
        <w:t xml:space="preserve">, the </w:t>
      </w:r>
      <w:r w:rsidRPr="00D173B0">
        <w:rPr>
          <w:u w:val="single"/>
        </w:rPr>
        <w:t>absolute number is worrisomely large</w:t>
      </w:r>
      <w:r w:rsidRPr="00D173B0">
        <w:rPr>
          <w:sz w:val="16"/>
        </w:rPr>
        <w:t xml:space="preserve">. This fact is enough to take the issue seriously, since as John Sotos calculates, the probability of any single individual successfully causing human extinction need be only minuscule for this to accumulate over space and time to more or less guarantee doom on timescales relevant to contemporary civilization. More 96 specifically, Sotos shows that </w:t>
      </w:r>
      <w:r w:rsidRPr="00D173B0">
        <w:rPr>
          <w:u w:val="single"/>
        </w:rPr>
        <w:t>a 1-in-100 chance of only a few hundred agents releasing a speciesdestroying pathogen yields virtually certain doom within just 100 years or so.</w:t>
      </w:r>
      <w:r w:rsidRPr="00D173B0">
        <w:rPr>
          <w:sz w:val="16"/>
        </w:rPr>
        <w:t>97</w:t>
      </w:r>
    </w:p>
    <w:p w14:paraId="7DFDAB66" w14:textId="77777777" w:rsidR="00C1106E" w:rsidRDefault="00C1106E" w:rsidP="00C1106E"/>
    <w:p w14:paraId="0A2577BC" w14:textId="77777777" w:rsidR="00D173B0" w:rsidRDefault="00D173B0" w:rsidP="00D173B0">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5A6F2C01" w14:textId="77777777" w:rsidR="00D173B0" w:rsidRDefault="00D173B0" w:rsidP="00D173B0">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Envtl. L. 87, Lexis)</w:t>
      </w:r>
    </w:p>
    <w:p w14:paraId="75F811DB" w14:textId="77777777" w:rsidR="00D173B0" w:rsidRDefault="00D173B0" w:rsidP="00D173B0">
      <w:pPr>
        <w:rPr>
          <w:sz w:val="8"/>
        </w:rPr>
      </w:pPr>
      <w:r>
        <w:rPr>
          <w:rStyle w:val="StyleUnderline"/>
        </w:rPr>
        <w:t>Nanotechnology, a newly developing field merging science and technology, promises a future of open-ended potential</w:t>
      </w:r>
      <w:r>
        <w:rPr>
          <w:sz w:val="8"/>
        </w:rPr>
        <w:t xml:space="preserve">. </w:t>
      </w:r>
      <w:hyperlink r:id="rId13"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4" w:anchor="n7" w:tgtFrame="_self" w:history="1">
        <w:r>
          <w:rPr>
            <w:rStyle w:val="Hyperlink"/>
            <w:sz w:val="8"/>
          </w:rPr>
          <w:t>7</w:t>
        </w:r>
      </w:hyperlink>
      <w:r>
        <w:rPr>
          <w:sz w:val="8"/>
        </w:rPr>
        <w:t xml:space="preserve"> Substantial research </w:t>
      </w:r>
      <w:hyperlink r:id="rId15" w:anchor="n8" w:tgtFrame="_self" w:history="1">
        <w:r>
          <w:rPr>
            <w:rStyle w:val="Hyperlink"/>
            <w:sz w:val="8"/>
          </w:rPr>
          <w:t>8</w:t>
        </w:r>
      </w:hyperlink>
      <w:r>
        <w:rPr>
          <w:sz w:val="8"/>
        </w:rPr>
        <w:t xml:space="preserve"> has led scientists, </w:t>
      </w:r>
      <w:hyperlink r:id="rId16" w:anchor="n9" w:tgtFrame="_self" w:history="1">
        <w:r>
          <w:rPr>
            <w:rStyle w:val="Hyperlink"/>
            <w:sz w:val="8"/>
          </w:rPr>
          <w:t>9</w:t>
        </w:r>
      </w:hyperlink>
      <w:r>
        <w:rPr>
          <w:sz w:val="8"/>
        </w:rPr>
        <w:t xml:space="preserve"> politicians </w:t>
      </w:r>
      <w:hyperlink r:id="rId17" w:anchor="n10" w:tgtFrame="_self" w:history="1">
        <w:r>
          <w:rPr>
            <w:rStyle w:val="Hyperlink"/>
            <w:sz w:val="8"/>
          </w:rPr>
          <w:t>10</w:t>
        </w:r>
      </w:hyperlink>
      <w:r>
        <w:rPr>
          <w:sz w:val="8"/>
        </w:rPr>
        <w:t xml:space="preserve"> and academicians </w:t>
      </w:r>
      <w:hyperlink r:id="rId18"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9"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20"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21" w:anchor="n14" w:tgtFrame="_self" w:history="1">
        <w:r>
          <w:rPr>
            <w:rStyle w:val="Hyperlink"/>
            <w:sz w:val="8"/>
          </w:rPr>
          <w:t>14</w:t>
        </w:r>
      </w:hyperlink>
      <w:r>
        <w:rPr>
          <w:sz w:val="8"/>
        </w:rPr>
        <w:t xml:space="preserve"> a cleaner planet with pollution remediation and emission-free energy, </w:t>
      </w:r>
      <w:hyperlink r:id="rId22" w:anchor="n15" w:tgtFrame="_self" w:history="1">
        <w:r>
          <w:rPr>
            <w:rStyle w:val="Hyperlink"/>
            <w:sz w:val="8"/>
          </w:rPr>
          <w:t>15</w:t>
        </w:r>
      </w:hyperlink>
      <w:r>
        <w:rPr>
          <w:sz w:val="8"/>
        </w:rPr>
        <w:t xml:space="preserve"> and the innumerable benefits of increased information technology. </w:t>
      </w:r>
      <w:hyperlink r:id="rId23"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4" w:anchor="n17" w:tgtFrame="_self" w:history="1">
        <w:r>
          <w:rPr>
            <w:rStyle w:val="StyleUnderline"/>
          </w:rPr>
          <w:t>17</w:t>
        </w:r>
      </w:hyperlink>
      <w:r>
        <w:rPr>
          <w:rStyle w:val="StyleUnderline"/>
        </w:rPr>
        <w:t xml:space="preserve"> have given rise to an ethical debate similar to that surrounding cloning and stem cell research. </w:t>
      </w:r>
      <w:hyperlink r:id="rId25"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of </w:t>
      </w:r>
      <w:r w:rsidRPr="00E73C94">
        <w:rPr>
          <w:rStyle w:val="Emphasis"/>
          <w:highlight w:val="cyan"/>
        </w:rPr>
        <w:t>terrorism</w:t>
      </w:r>
      <w:r>
        <w:rPr>
          <w:rStyle w:val="StyleUnderline"/>
        </w:rPr>
        <w:t xml:space="preserve">, </w:t>
      </w:r>
      <w:hyperlink r:id="rId26"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7"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8"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monitor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9" w:anchor="n22" w:tgtFrame="_self" w:history="1">
        <w:r>
          <w:rPr>
            <w:rStyle w:val="Hyperlink"/>
            <w:sz w:val="8"/>
          </w:rPr>
          <w:t>22</w:t>
        </w:r>
      </w:hyperlink>
      <w:r>
        <w:rPr>
          <w:sz w:val="8"/>
        </w:rPr>
        <w:t xml:space="preserve"> Called nanostructures, these are the smallest solid things possible to make. </w:t>
      </w:r>
      <w:hyperlink r:id="rId30" w:anchor="n23" w:tgtFrame="_self" w:history="1">
        <w:r>
          <w:rPr>
            <w:rStyle w:val="Hyperlink"/>
            <w:sz w:val="8"/>
          </w:rPr>
          <w:t>23</w:t>
        </w:r>
      </w:hyperlink>
      <w:r>
        <w:rPr>
          <w:sz w:val="8"/>
        </w:rPr>
        <w:t xml:space="preserve"> Nanofabrication, or nanoscale manufacturing, is the process by which nanostructures are built. </w:t>
      </w:r>
      <w:hyperlink r:id="rId31"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32" w:anchor="n25" w:tgtFrame="_self" w:history="1">
        <w:r>
          <w:rPr>
            <w:rStyle w:val="Hyperlink"/>
            <w:sz w:val="8"/>
          </w:rPr>
          <w:t>25</w:t>
        </w:r>
      </w:hyperlink>
      <w:r>
        <w:rPr>
          <w:sz w:val="8"/>
        </w:rPr>
        <w:t xml:space="preserve"> Nanotechnology applies nanostructures into useful nanoscale devices. </w:t>
      </w:r>
      <w:hyperlink r:id="rId33"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4" w:anchor="n27" w:tgtFrame="_self" w:history="1">
        <w:r>
          <w:rPr>
            <w:rStyle w:val="Hyperlink"/>
            <w:sz w:val="8"/>
          </w:rPr>
          <w:t>27</w:t>
        </w:r>
      </w:hyperlink>
      <w:r>
        <w:rPr>
          <w:sz w:val="8"/>
        </w:rPr>
        <w:t xml:space="preserve"> hardness, </w:t>
      </w:r>
      <w:hyperlink r:id="rId35" w:anchor="n28" w:tgtFrame="_self" w:history="1">
        <w:r>
          <w:rPr>
            <w:rStyle w:val="Hyperlink"/>
            <w:sz w:val="8"/>
          </w:rPr>
          <w:t>28</w:t>
        </w:r>
      </w:hyperlink>
      <w:r>
        <w:rPr>
          <w:sz w:val="8"/>
        </w:rPr>
        <w:t xml:space="preserve"> or melting point </w:t>
      </w:r>
      <w:hyperlink r:id="rId36" w:anchor="n29" w:tgtFrame="_self" w:history="1">
        <w:r>
          <w:rPr>
            <w:rStyle w:val="Hyperlink"/>
            <w:sz w:val="8"/>
          </w:rPr>
          <w:t>29</w:t>
        </w:r>
      </w:hyperlink>
      <w:r>
        <w:rPr>
          <w:sz w:val="8"/>
        </w:rPr>
        <w:t xml:space="preserve"> are no longer similar to the properties of these same materials at the macro level. </w:t>
      </w:r>
      <w:hyperlink r:id="rId37" w:anchor="n30" w:tgtFrame="_self" w:history="1">
        <w:r>
          <w:rPr>
            <w:rStyle w:val="Hyperlink"/>
            <w:sz w:val="8"/>
          </w:rPr>
          <w:t>30</w:t>
        </w:r>
      </w:hyperlink>
      <w:r>
        <w:rPr>
          <w:sz w:val="8"/>
        </w:rPr>
        <w:t xml:space="preserve"> Atom interactions, averaged out of existence in bulk material, give rise to unique properties. </w:t>
      </w:r>
      <w:hyperlink r:id="rId38"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9" w:anchor="n32" w:tgtFrame="_self" w:history="1">
        <w:r>
          <w:rPr>
            <w:rStyle w:val="Hyperlink"/>
            <w:sz w:val="8"/>
          </w:rPr>
          <w:t>32</w:t>
        </w:r>
      </w:hyperlink>
      <w:r>
        <w:rPr>
          <w:sz w:val="8"/>
        </w:rPr>
        <w:t xml:space="preserve">  Although some products using nanotechnology are currently on the market, </w:t>
      </w:r>
      <w:hyperlink r:id="rId40" w:anchor="n33" w:tgtFrame="_self" w:history="1">
        <w:r>
          <w:rPr>
            <w:rStyle w:val="Hyperlink"/>
            <w:sz w:val="8"/>
          </w:rPr>
          <w:t>33</w:t>
        </w:r>
      </w:hyperlink>
      <w:r>
        <w:rPr>
          <w:sz w:val="8"/>
        </w:rPr>
        <w:t xml:space="preserve"> nanotechnology is primarily in the research and development stage. </w:t>
      </w:r>
      <w:hyperlink r:id="rId41"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42" w:anchor="n35" w:tgtFrame="_self" w:history="1">
        <w:r>
          <w:rPr>
            <w:rStyle w:val="Hyperlink"/>
            <w:sz w:val="8"/>
          </w:rPr>
          <w:t>35</w:t>
        </w:r>
      </w:hyperlink>
      <w:r>
        <w:rPr>
          <w:sz w:val="8"/>
        </w:rPr>
        <w:t xml:space="preserve"> Two techniques exclusive to nanotechnology are self-assembly, and nanofabrication using nanotubes and nanorods. </w:t>
      </w:r>
      <w:hyperlink r:id="rId43"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4"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5" w:anchor="n38" w:tgtFrame="_self" w:history="1">
        <w:r>
          <w:rPr>
            <w:rStyle w:val="Hyperlink"/>
            <w:sz w:val="8"/>
          </w:rPr>
          <w:t>38</w:t>
        </w:r>
      </w:hyperlink>
      <w:r>
        <w:rPr>
          <w:sz w:val="8"/>
        </w:rPr>
        <w:t xml:space="preserve"> most nanostructures are built starting with larger molecules as components. </w:t>
      </w:r>
      <w:hyperlink r:id="rId46" w:anchor="n39" w:tgtFrame="_self" w:history="1">
        <w:r>
          <w:rPr>
            <w:rStyle w:val="Hyperlink"/>
            <w:sz w:val="8"/>
          </w:rPr>
          <w:t>39</w:t>
        </w:r>
      </w:hyperlink>
      <w:r>
        <w:rPr>
          <w:sz w:val="8"/>
        </w:rPr>
        <w:t xml:space="preserve"> Nanotubes </w:t>
      </w:r>
      <w:hyperlink r:id="rId47" w:anchor="n40" w:tgtFrame="_self" w:history="1">
        <w:r>
          <w:rPr>
            <w:rStyle w:val="Hyperlink"/>
            <w:sz w:val="8"/>
          </w:rPr>
          <w:t>40</w:t>
        </w:r>
      </w:hyperlink>
      <w:r>
        <w:rPr>
          <w:sz w:val="8"/>
        </w:rPr>
        <w:t xml:space="preserve"> and nanorods, </w:t>
      </w:r>
      <w:hyperlink r:id="rId48" w:anchor="n41" w:tgtFrame="_self" w:history="1">
        <w:r>
          <w:rPr>
            <w:rStyle w:val="Hyperlink"/>
            <w:sz w:val="8"/>
          </w:rPr>
          <w:t>41</w:t>
        </w:r>
      </w:hyperlink>
      <w:r>
        <w:rPr>
          <w:sz w:val="8"/>
        </w:rPr>
        <w:t xml:space="preserve"> the first true nanomaterials engineered at the molecular level, are two examples of these building blocks. </w:t>
      </w:r>
      <w:hyperlink r:id="rId49" w:anchor="n42" w:tgtFrame="_self" w:history="1">
        <w:r>
          <w:rPr>
            <w:rStyle w:val="Hyperlink"/>
            <w:sz w:val="8"/>
          </w:rPr>
          <w:t>42</w:t>
        </w:r>
      </w:hyperlink>
      <w:r>
        <w:rPr>
          <w:sz w:val="8"/>
        </w:rPr>
        <w:t xml:space="preserve"> They exhibit astounding physical and electrical properties. </w:t>
      </w:r>
      <w:hyperlink r:id="rId50"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51" w:anchor="n44" w:tgtFrame="_self" w:history="1">
        <w:r>
          <w:rPr>
            <w:rStyle w:val="Hyperlink"/>
            <w:sz w:val="8"/>
          </w:rPr>
          <w:t>44</w:t>
        </w:r>
      </w:hyperlink>
      <w:r>
        <w:rPr>
          <w:sz w:val="8"/>
        </w:rPr>
        <w:t xml:space="preserve"> Currently, nanotubes are used in tennis rackets and golf clubs to make them lighter and stronger. </w:t>
      </w:r>
      <w:hyperlink r:id="rId52"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3" w:anchor="n46" w:tgtFrame="_self" w:history="1">
        <w:r>
          <w:rPr>
            <w:rStyle w:val="Hyperlink"/>
            <w:sz w:val="8"/>
          </w:rPr>
          <w:t>46</w:t>
        </w:r>
      </w:hyperlink>
      <w:r>
        <w:rPr>
          <w:sz w:val="8"/>
        </w:rPr>
        <w:t xml:space="preserve"> Nanoproducts can be divided into four general categories: </w:t>
      </w:r>
      <w:hyperlink r:id="rId54" w:anchor="n47" w:tgtFrame="_self" w:history="1">
        <w:r>
          <w:rPr>
            <w:rStyle w:val="Hyperlink"/>
            <w:sz w:val="8"/>
          </w:rPr>
          <w:t>47</w:t>
        </w:r>
      </w:hyperlink>
      <w:r>
        <w:rPr>
          <w:sz w:val="8"/>
        </w:rPr>
        <w:t xml:space="preserve"> smart materials, </w:t>
      </w:r>
      <w:hyperlink r:id="rId55" w:anchor="n48" w:tgtFrame="_self" w:history="1">
        <w:r>
          <w:rPr>
            <w:rStyle w:val="Hyperlink"/>
            <w:sz w:val="8"/>
          </w:rPr>
          <w:t>48</w:t>
        </w:r>
      </w:hyperlink>
      <w:r>
        <w:rPr>
          <w:sz w:val="8"/>
        </w:rPr>
        <w:t xml:space="preserve"> sensors, </w:t>
      </w:r>
      <w:hyperlink r:id="rId56" w:anchor="n49" w:tgtFrame="_self" w:history="1">
        <w:r>
          <w:rPr>
            <w:rStyle w:val="Hyperlink"/>
            <w:sz w:val="8"/>
          </w:rPr>
          <w:t>49</w:t>
        </w:r>
      </w:hyperlink>
      <w:r>
        <w:rPr>
          <w:sz w:val="8"/>
        </w:rPr>
        <w:t xml:space="preserve"> biomedical applications, </w:t>
      </w:r>
      <w:hyperlink r:id="rId57" w:anchor="n50" w:tgtFrame="_self" w:history="1">
        <w:r>
          <w:rPr>
            <w:rStyle w:val="Hyperlink"/>
            <w:sz w:val="8"/>
          </w:rPr>
          <w:t>50</w:t>
        </w:r>
      </w:hyperlink>
      <w:r>
        <w:rPr>
          <w:sz w:val="8"/>
        </w:rPr>
        <w:t xml:space="preserve"> and optics and electronics. </w:t>
      </w:r>
      <w:hyperlink r:id="rId58" w:anchor="n51" w:tgtFrame="_self" w:history="1">
        <w:r>
          <w:rPr>
            <w:rStyle w:val="Hyperlink"/>
            <w:sz w:val="8"/>
          </w:rPr>
          <w:t>51</w:t>
        </w:r>
      </w:hyperlink>
      <w:r>
        <w:rPr>
          <w:sz w:val="8"/>
        </w:rPr>
        <w:t xml:space="preserve">   [*93]  A "smart" material incorporates in its design a capability to perform several specific tasks. </w:t>
      </w:r>
      <w:hyperlink r:id="rId59" w:anchor="n52" w:tgtFrame="_self" w:history="1">
        <w:r>
          <w:rPr>
            <w:rStyle w:val="Hyperlink"/>
            <w:sz w:val="8"/>
          </w:rPr>
          <w:t>52</w:t>
        </w:r>
      </w:hyperlink>
      <w:r>
        <w:rPr>
          <w:sz w:val="8"/>
        </w:rPr>
        <w:t xml:space="preserve"> In nanotechnology, that design is done at the molecular level. </w:t>
      </w:r>
      <w:hyperlink r:id="rId60"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61" w:anchor="n54" w:tgtFrame="_self" w:history="1">
        <w:r>
          <w:rPr>
            <w:rStyle w:val="Hyperlink"/>
            <w:sz w:val="8"/>
          </w:rPr>
          <w:t>54</w:t>
        </w:r>
      </w:hyperlink>
      <w:r>
        <w:rPr>
          <w:sz w:val="8"/>
        </w:rPr>
        <w:t xml:space="preserve"> Nano-enhanced rubber represents another application of a nanoscale smart material. </w:t>
      </w:r>
      <w:hyperlink r:id="rId62"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3" w:anchor="n56" w:tgtFrame="_self" w:history="1">
        <w:r>
          <w:rPr>
            <w:rStyle w:val="Hyperlink"/>
            <w:sz w:val="8"/>
          </w:rPr>
          <w:t>56</w:t>
        </w:r>
      </w:hyperlink>
      <w:r>
        <w:rPr>
          <w:sz w:val="8"/>
        </w:rPr>
        <w:t xml:space="preserve"> The tires may be on the market "in the next few years" according to the National Nanotechnology Initiative (NNI). </w:t>
      </w:r>
      <w:hyperlink r:id="rId64"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5" w:anchor="n58" w:tgtFrame="_self" w:history="1">
        <w:r>
          <w:rPr>
            <w:rStyle w:val="Hyperlink"/>
            <w:sz w:val="8"/>
          </w:rPr>
          <w:t>58</w:t>
        </w:r>
      </w:hyperlink>
      <w:r>
        <w:rPr>
          <w:sz w:val="8"/>
        </w:rPr>
        <w:t xml:space="preserve"> A more complex nanotechnology smart material is a photorefractive polymer. </w:t>
      </w:r>
      <w:hyperlink r:id="rId66"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7" w:anchor="n60" w:tgtFrame="_self" w:history="1">
        <w:r>
          <w:rPr>
            <w:rStyle w:val="Hyperlink"/>
            <w:sz w:val="8"/>
          </w:rPr>
          <w:t>60</w:t>
        </w:r>
      </w:hyperlink>
      <w:r>
        <w:rPr>
          <w:sz w:val="8"/>
        </w:rPr>
        <w:t xml:space="preserve">  Nano-sensors may "revolutionize much of the medical care and the food packaging industries," </w:t>
      </w:r>
      <w:hyperlink r:id="rId68"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9"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could  [*94]  be achieved if more accurate, less costly, more sensitive techniques were available. Nanotechnology offers the possibility of sensors enabled to be selective or specific, detect multiple analytes, and monitor their presence in real time. </w:t>
      </w:r>
      <w:hyperlink r:id="rId70"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71" w:anchor="n64" w:tgtFrame="_self" w:history="1">
        <w:r>
          <w:rPr>
            <w:rStyle w:val="Hyperlink"/>
            <w:sz w:val="8"/>
          </w:rPr>
          <w:t>64</w:t>
        </w:r>
      </w:hyperlink>
      <w:r>
        <w:rPr>
          <w:sz w:val="8"/>
        </w:rPr>
        <w:t xml:space="preserve">  All fundamental life processes occur at the nanoscale, making it the ideal scale at which to fight diseases. </w:t>
      </w:r>
      <w:hyperlink r:id="rId72"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3"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4"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5"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6"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7" w:anchor="n70" w:tgtFrame="_self" w:history="1">
        <w:r>
          <w:rPr>
            <w:rStyle w:val="Hyperlink"/>
            <w:sz w:val="8"/>
          </w:rPr>
          <w:t>70</w:t>
        </w:r>
      </w:hyperlink>
      <w:r>
        <w:rPr>
          <w:sz w:val="8"/>
        </w:rPr>
        <w:t xml:space="preserve"> Nano-enhanced suicide inhibitors </w:t>
      </w:r>
      <w:hyperlink r:id="rId78"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9"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80" w:anchor="n73" w:tgtFrame="_self" w:history="1">
        <w:r>
          <w:rPr>
            <w:rStyle w:val="Hyperlink"/>
            <w:sz w:val="8"/>
          </w:rPr>
          <w:t>73</w:t>
        </w:r>
      </w:hyperlink>
      <w:r>
        <w:rPr>
          <w:sz w:val="8"/>
        </w:rPr>
        <w:t xml:space="preserve">  Lastly, nanotechnology has the potential to revolutionize the electronics and optics fields. </w:t>
      </w:r>
      <w:hyperlink r:id="rId81" w:anchor="n74" w:tgtFrame="_self" w:history="1">
        <w:r>
          <w:rPr>
            <w:rStyle w:val="Hyperlink"/>
            <w:sz w:val="8"/>
          </w:rPr>
          <w:t>74</w:t>
        </w:r>
      </w:hyperlink>
      <w:r>
        <w:rPr>
          <w:sz w:val="8"/>
        </w:rPr>
        <w:t xml:space="preserve"> For instance, nanotechnology has the potential to produce clean,  [*95]  renewable solar power. </w:t>
      </w:r>
      <w:hyperlink r:id="rId82"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3"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4"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5"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6"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7"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8"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9"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90" w:anchor="n83" w:tgtFrame="_self" w:history="1">
        <w:r>
          <w:rPr>
            <w:rStyle w:val="Hyperlink"/>
            <w:sz w:val="8"/>
          </w:rPr>
          <w:t>83</w:t>
        </w:r>
      </w:hyperlink>
      <w:r>
        <w:rPr>
          <w:sz w:val="8"/>
        </w:rPr>
        <w:t xml:space="preserve">  It is nearly impossible to foresee what developments to expect in nanotechnology in the decades to come. </w:t>
      </w:r>
      <w:hyperlink r:id="rId91" w:anchor="n84" w:tgtFrame="_self" w:history="1">
        <w:r>
          <w:rPr>
            <w:rStyle w:val="Hyperlink"/>
            <w:sz w:val="8"/>
          </w:rPr>
          <w:t>84</w:t>
        </w:r>
      </w:hyperlink>
      <w:r>
        <w:rPr>
          <w:sz w:val="8"/>
        </w:rPr>
        <w:t xml:space="preserve"> Nonetheless, the book Engines of Creation presented one vision of the possibilities of advanced nanotechnology. </w:t>
      </w:r>
      <w:hyperlink r:id="rId92"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3" w:anchor="n86" w:tgtFrame="_self" w:history="1">
        <w:r>
          <w:rPr>
            <w:rStyle w:val="Hyperlink"/>
            <w:sz w:val="8"/>
          </w:rPr>
          <w:t>86</w:t>
        </w:r>
      </w:hyperlink>
      <w:r>
        <w:rPr>
          <w:sz w:val="8"/>
        </w:rPr>
        <w:t xml:space="preserve"> These "assemblers" could also be programmed to build copies of themselves. </w:t>
      </w:r>
      <w:hyperlink r:id="rId94"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5" w:anchor="n88" w:tgtFrame="_self" w:history="1">
        <w:r>
          <w:rPr>
            <w:rStyle w:val="Hyperlink"/>
            <w:sz w:val="8"/>
          </w:rPr>
          <w:t>88</w:t>
        </w:r>
      </w:hyperlink>
      <w:r>
        <w:rPr>
          <w:sz w:val="8"/>
        </w:rPr>
        <w:t xml:space="preserve"> The development of assemblers could advance the space  [*96]  exploration program, </w:t>
      </w:r>
      <w:hyperlink r:id="rId96" w:anchor="n89" w:tgtFrame="_self" w:history="1">
        <w:r>
          <w:rPr>
            <w:rStyle w:val="Hyperlink"/>
            <w:sz w:val="8"/>
          </w:rPr>
          <w:t>89</w:t>
        </w:r>
      </w:hyperlink>
      <w:r>
        <w:rPr>
          <w:sz w:val="8"/>
        </w:rPr>
        <w:t xml:space="preserve"> biomedical field, </w:t>
      </w:r>
      <w:hyperlink r:id="rId97" w:anchor="n90" w:tgtFrame="_self" w:history="1">
        <w:r>
          <w:rPr>
            <w:rStyle w:val="Hyperlink"/>
            <w:sz w:val="8"/>
          </w:rPr>
          <w:t>90</w:t>
        </w:r>
      </w:hyperlink>
      <w:r>
        <w:rPr>
          <w:sz w:val="8"/>
        </w:rPr>
        <w:t xml:space="preserve"> and even repair the damage done to the world's ecological systems. </w:t>
      </w:r>
      <w:hyperlink r:id="rId98"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9"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100"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101"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102"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r>
        <w:rPr>
          <w:sz w:val="8"/>
        </w:rPr>
        <w:t xml:space="preserve"> . The unique features of manufactured nanomaterials and a lack of experience with these materials hinder the risk evaluation that is needed to inform decisions about pollution prevention, environmental clean-up and other control measures, including regulation. Beyond the usual concerns for most toxic materials ... the adequacy of current toxicity tests for chemicals needs to be assessed ... . To the extent that nanoparticles  [*97]  ... elicit novel biological responses, these concerns need to be accounted for in toxicity testing to provide relevant information needed for risk assessment to inform decision making. </w:t>
      </w:r>
      <w:hyperlink r:id="rId103" w:anchor="n96" w:tgtFrame="_self" w:history="1">
        <w:r>
          <w:rPr>
            <w:rStyle w:val="Hyperlink"/>
            <w:sz w:val="8"/>
          </w:rPr>
          <w:t>96</w:t>
        </w:r>
      </w:hyperlink>
      <w:r>
        <w:rPr>
          <w:sz w:val="8"/>
        </w:rPr>
        <w:t xml:space="preserve">   In addition, </w:t>
      </w:r>
      <w:r w:rsidRPr="00E73C94">
        <w:rPr>
          <w:rStyle w:val="StyleUnderline"/>
          <w:highlight w:val="cyan"/>
        </w:rPr>
        <w:t>nanotech</w:t>
      </w:r>
      <w:r>
        <w:rPr>
          <w:rStyle w:val="StyleUnderline"/>
        </w:rPr>
        <w:t xml:space="preserve">nology </w:t>
      </w:r>
      <w:r w:rsidRPr="00E73C94">
        <w:rPr>
          <w:rStyle w:val="StyleUnderline"/>
          <w:highlight w:val="cyan"/>
        </w:rPr>
        <w:t>could change</w:t>
      </w:r>
      <w:r>
        <w:rPr>
          <w:rStyle w:val="StyleUnderline"/>
        </w:rPr>
        <w:t xml:space="preserve"> the face of </w:t>
      </w:r>
      <w:r w:rsidRPr="00E73C94">
        <w:rPr>
          <w:rStyle w:val="Emphasis"/>
          <w:highlight w:val="cyan"/>
        </w:rPr>
        <w:t>global warfare</w:t>
      </w:r>
      <w:r w:rsidRPr="00E73C94">
        <w:rPr>
          <w:rStyle w:val="StyleUnderline"/>
          <w:highlight w:val="cyan"/>
        </w:rPr>
        <w:t xml:space="preserve"> </w:t>
      </w:r>
      <w:r>
        <w:rPr>
          <w:rStyle w:val="StyleUnderline"/>
        </w:rPr>
        <w:t xml:space="preserve">and </w:t>
      </w:r>
      <w:r>
        <w:rPr>
          <w:rStyle w:val="Emphasis"/>
        </w:rPr>
        <w:t>terrorism</w:t>
      </w:r>
      <w:r>
        <w:rPr>
          <w:rStyle w:val="StyleUnderline"/>
        </w:rPr>
        <w:t>.</w:t>
      </w:r>
      <w:r>
        <w:rPr>
          <w:sz w:val="8"/>
        </w:rPr>
        <w:t xml:space="preserve"> </w:t>
      </w:r>
      <w:hyperlink r:id="rId104" w:anchor="n97" w:tgtFrame="_self" w:history="1">
        <w:r>
          <w:rPr>
            <w:rStyle w:val="Hyperlink"/>
            <w:sz w:val="8"/>
          </w:rPr>
          <w:t>97</w:t>
        </w:r>
      </w:hyperlink>
      <w:r>
        <w:rPr>
          <w:sz w:val="8"/>
        </w:rPr>
        <w:t xml:space="preserve"> Assemblers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5"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6" w:anchor="n99" w:tgtFrame="_self" w:history="1">
        <w:r>
          <w:rPr>
            <w:rStyle w:val="Hyperlink"/>
            <w:sz w:val="8"/>
          </w:rPr>
          <w:t>99</w:t>
        </w:r>
      </w:hyperlink>
      <w:r>
        <w:rPr>
          <w:sz w:val="8"/>
        </w:rPr>
        <w:t xml:space="preserve"> Luckily, nanotechnology offers responses to these problems, and researchers are already tackling these issues. </w:t>
      </w:r>
      <w:hyperlink r:id="rId107"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8" w:anchor="n101" w:tgtFrame="_self" w:history="1">
        <w:r>
          <w:rPr>
            <w:rStyle w:val="Hyperlink"/>
            <w:sz w:val="8"/>
          </w:rPr>
          <w:t>101</w:t>
        </w:r>
      </w:hyperlink>
      <w:r>
        <w:rPr>
          <w:sz w:val="8"/>
        </w:rPr>
        <w:t xml:space="preserve"> Adding smart materials could make soldiers' uniforms resistant to certain chemical and biological agents. </w:t>
      </w:r>
      <w:hyperlink r:id="rId109"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10" w:anchor="n103" w:tgtFrame="_self" w:history="1">
        <w:r>
          <w:rPr>
            <w:rStyle w:val="Hyperlink"/>
            <w:sz w:val="8"/>
          </w:rPr>
          <w:t>103</w:t>
        </w:r>
      </w:hyperlink>
      <w:r>
        <w:rPr>
          <w:sz w:val="8"/>
        </w:rPr>
        <w:t xml:space="preserve"> Viruses could be created that target specific genetic characteristics. </w:t>
      </w:r>
      <w:hyperlink r:id="rId111"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12" w:anchor="n105" w:tgtFrame="_self" w:history="1">
        <w:r>
          <w:rPr>
            <w:rStyle w:val="Hyperlink"/>
            <w:sz w:val="8"/>
          </w:rPr>
          <w:t>105</w:t>
        </w:r>
      </w:hyperlink>
      <w:r>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3"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4"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5"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place">
        <w:smartTag w:uri="urn:schemas-microsoft-com:office:smarttags" w:element="country-region">
          <w:r>
            <w:rPr>
              <w:sz w:val="8"/>
            </w:rPr>
            <w:t>United States</w:t>
          </w:r>
        </w:smartTag>
      </w:smartTag>
      <w:r>
        <w:rPr>
          <w:sz w:val="8"/>
        </w:rPr>
        <w:t>, such as the pharmaceutical and medical fields, utilities and power generation</w:t>
      </w:r>
      <w:r>
        <w:rPr>
          <w:sz w:val="8"/>
          <w:szCs w:val="8"/>
        </w:rPr>
        <w:t xml:space="preserve">, and computer electronics. </w:t>
      </w:r>
      <w:hyperlink r:id="rId116" w:anchor="n109" w:tgtFrame="_self" w:history="1">
        <w:r>
          <w:rPr>
            <w:rStyle w:val="Hyperlink"/>
            <w:sz w:val="8"/>
            <w:szCs w:val="8"/>
          </w:rPr>
          <w:t>109</w:t>
        </w:r>
      </w:hyperlink>
      <w:r>
        <w:rPr>
          <w:sz w:val="8"/>
          <w:szCs w:val="8"/>
        </w:rPr>
        <w:t xml:space="preserve"> Thus, it is clear that nanotechnology will likely touch every facet of human life. In addition, these powerful industries have been known to promote profits over human safety, </w:t>
      </w:r>
      <w:hyperlink r:id="rId117" w:anchor="n110" w:tgtFrame="_self" w:history="1">
        <w:r>
          <w:rPr>
            <w:rStyle w:val="Hyperlink"/>
            <w:sz w:val="8"/>
            <w:szCs w:val="8"/>
          </w:rPr>
          <w:t>110</w:t>
        </w:r>
      </w:hyperlink>
      <w:r>
        <w:rPr>
          <w:sz w:val="8"/>
          <w:szCs w:val="8"/>
        </w:rPr>
        <w:t xml:space="preserve"> one of the reasons for their stringent regulation.   [*99]</w:t>
      </w:r>
      <w:r>
        <w:t xml:space="preserve">  </w:t>
      </w:r>
    </w:p>
    <w:p w14:paraId="0D625F7B" w14:textId="77777777" w:rsidR="00F1062B" w:rsidRDefault="00F1062B" w:rsidP="00F1062B">
      <w:pPr>
        <w:pStyle w:val="Heading4"/>
      </w:pPr>
      <w:r>
        <w:t xml:space="preserve">Only </w:t>
      </w:r>
      <w:r>
        <w:rPr>
          <w:u w:val="single"/>
        </w:rPr>
        <w:t>existential</w:t>
      </w:r>
      <w:r>
        <w:t xml:space="preserve"> impact---that </w:t>
      </w:r>
      <w:r>
        <w:rPr>
          <w:u w:val="single"/>
        </w:rPr>
        <w:t>outweighs</w:t>
      </w:r>
    </w:p>
    <w:p w14:paraId="11F59E1F" w14:textId="77777777" w:rsidR="00F1062B" w:rsidRDefault="00F1062B" w:rsidP="00F1062B">
      <w:r>
        <w:rPr>
          <w:rStyle w:val="Style13ptBold"/>
        </w:rPr>
        <w:t>Bostrom 2</w:t>
      </w:r>
      <w:r>
        <w:t xml:space="preserve"> – Nick Bostrom, Professor of Philosophy at Oxford University, “Existential Risks: Analyzing Human Extinction Scenarios and Related Hazards”, Journal of Evolution and Technology, 9(1), http://www.nickbostrom.com/existential/risks.html</w:t>
      </w:r>
    </w:p>
    <w:p w14:paraId="16BFB3BA" w14:textId="77777777" w:rsidR="00F1062B" w:rsidRDefault="00F1062B" w:rsidP="00F1062B">
      <w:pPr>
        <w:rPr>
          <w:sz w:val="10"/>
        </w:rPr>
      </w:pPr>
      <w:r>
        <w:rPr>
          <w:sz w:val="10"/>
        </w:rPr>
        <w:t xml:space="preserve">1.2 Existential risks In this paper we shall discuss risks of the sixth category, the one marked with an X. This is the category of global, terminal risks. I shall call these existential risks. </w:t>
      </w:r>
      <w:r w:rsidRPr="00E73C94">
        <w:rPr>
          <w:rStyle w:val="Emphasis"/>
          <w:highlight w:val="cyan"/>
        </w:rPr>
        <w:t>Existential risks</w:t>
      </w:r>
      <w:r w:rsidRPr="00E73C94">
        <w:rPr>
          <w:rStyle w:val="StyleUnderline"/>
          <w:highlight w:val="cyan"/>
        </w:rPr>
        <w:t xml:space="preserve"> are </w:t>
      </w:r>
      <w:r w:rsidRPr="00E73C94">
        <w:rPr>
          <w:rStyle w:val="Emphasis"/>
          <w:highlight w:val="cyan"/>
        </w:rPr>
        <w:t>distinct</w:t>
      </w:r>
      <w:r>
        <w:rPr>
          <w:rStyle w:val="StyleUnderline"/>
        </w:rPr>
        <w:t xml:space="preserve"> from</w:t>
      </w:r>
      <w:r>
        <w:rPr>
          <w:sz w:val="10"/>
        </w:rPr>
        <w:t xml:space="preserve"> global </w:t>
      </w:r>
      <w:r>
        <w:rPr>
          <w:rStyle w:val="StyleUnderline"/>
        </w:rPr>
        <w:t>endurable risks</w:t>
      </w:r>
      <w:r>
        <w:rPr>
          <w:sz w:val="10"/>
        </w:rPr>
        <w:t xml:space="preserve">. Examples of the latter kind include: threats to the biodiversity of Earth’s ecosphere, moderate global warming, global economic recessions (even major ones), and possibly stifling cultural or religious eras such as the “dark ages”, </w:t>
      </w:r>
      <w:r>
        <w:rPr>
          <w:rStyle w:val="StyleUnderline"/>
        </w:rPr>
        <w:t>even if they encompass the whole global community</w:t>
      </w:r>
      <w:r>
        <w:rPr>
          <w:sz w:val="10"/>
        </w:rPr>
        <w:t xml:space="preserve">, provided they are transitory (though see the section on “Shrieks” below). To say that a particular global risk is endurable is evidently not to say that it is acceptable or not very serious. </w:t>
      </w:r>
      <w:r>
        <w:rPr>
          <w:rStyle w:val="StyleUnderline"/>
        </w:rPr>
        <w:t xml:space="preserve">A </w:t>
      </w:r>
      <w:r w:rsidRPr="00E73C94">
        <w:rPr>
          <w:rStyle w:val="StyleUnderline"/>
          <w:highlight w:val="cyan"/>
        </w:rPr>
        <w:t>world war</w:t>
      </w:r>
      <w:r>
        <w:rPr>
          <w:sz w:val="10"/>
        </w:rPr>
        <w:t xml:space="preserve"> fought with conventional weapons or a Nazi-style Reich lasting for a decade </w:t>
      </w:r>
      <w:r w:rsidRPr="00E73C94">
        <w:rPr>
          <w:rStyle w:val="StyleUnderline"/>
          <w:highlight w:val="cyan"/>
        </w:rPr>
        <w:t>would be</w:t>
      </w:r>
      <w:r>
        <w:rPr>
          <w:sz w:val="10"/>
        </w:rPr>
        <w:t xml:space="preserve"> extremely </w:t>
      </w:r>
      <w:r w:rsidRPr="00E73C94">
        <w:rPr>
          <w:rStyle w:val="StyleUnderline"/>
          <w:highlight w:val="cyan"/>
        </w:rPr>
        <w:t>horrible</w:t>
      </w:r>
      <w:r>
        <w:rPr>
          <w:sz w:val="10"/>
        </w:rPr>
        <w:t xml:space="preserve"> events even </w:t>
      </w:r>
      <w:r w:rsidRPr="00E73C94">
        <w:rPr>
          <w:rStyle w:val="StyleUnderline"/>
          <w:highlight w:val="cyan"/>
        </w:rPr>
        <w:t>though</w:t>
      </w:r>
      <w:r>
        <w:rPr>
          <w:sz w:val="10"/>
        </w:rPr>
        <w:t xml:space="preserve"> they would fall under the rubric of endurable global risks since </w:t>
      </w:r>
      <w:r w:rsidRPr="00E73C94">
        <w:rPr>
          <w:rStyle w:val="StyleUnderline"/>
          <w:highlight w:val="cyan"/>
        </w:rPr>
        <w:t>humanity could</w:t>
      </w:r>
      <w:r>
        <w:rPr>
          <w:sz w:val="10"/>
        </w:rPr>
        <w:t xml:space="preserve"> </w:t>
      </w:r>
      <w:r>
        <w:rPr>
          <w:rStyle w:val="StyleUnderline"/>
        </w:rPr>
        <w:t xml:space="preserve">eventually </w:t>
      </w:r>
      <w:r w:rsidRPr="00E73C94">
        <w:rPr>
          <w:rStyle w:val="StyleUnderline"/>
          <w:highlight w:val="cyan"/>
        </w:rPr>
        <w:t>recover</w:t>
      </w:r>
      <w:r>
        <w:rPr>
          <w:sz w:val="10"/>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as a whole is imperiled. </w:t>
      </w:r>
      <w:r>
        <w:rPr>
          <w:rStyle w:val="StyleUnderline"/>
        </w:rPr>
        <w:t>Existential disasters have</w:t>
      </w:r>
      <w:r>
        <w:rPr>
          <w:sz w:val="10"/>
        </w:rPr>
        <w:t xml:space="preserve"> major </w:t>
      </w:r>
      <w:r>
        <w:rPr>
          <w:rStyle w:val="StyleUnderline"/>
        </w:rPr>
        <w:t>adverse consequences</w:t>
      </w:r>
      <w:r>
        <w:rPr>
          <w:sz w:val="10"/>
        </w:rPr>
        <w:t xml:space="preserve"> for the course of human civilization </w:t>
      </w:r>
      <w:r>
        <w:rPr>
          <w:rStyle w:val="StyleUnderline"/>
        </w:rPr>
        <w:t>for all time to come</w:t>
      </w:r>
      <w:r>
        <w:rPr>
          <w:sz w:val="10"/>
        </w:rPr>
        <w:t xml:space="preserve">. 2 The unique challenge of existential risks Risks in this sixth category are a recent phenomenon. This is part of the reason why </w:t>
      </w:r>
      <w:r>
        <w:rPr>
          <w:rStyle w:val="StyleUnderline"/>
        </w:rPr>
        <w:t>it is useful to distinguish them</w:t>
      </w:r>
      <w:r>
        <w:rPr>
          <w:sz w:val="10"/>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t>
      </w:r>
      <w:r w:rsidRPr="00E73C94">
        <w:rPr>
          <w:rStyle w:val="StyleUnderline"/>
          <w:highlight w:val="cyan"/>
        </w:rPr>
        <w:t>World War</w:t>
      </w:r>
      <w:r>
        <w:rPr>
          <w:sz w:val="10"/>
        </w:rPr>
        <w:t xml:space="preserve"> II, epidemics of influenza, </w:t>
      </w:r>
      <w:r>
        <w:rPr>
          <w:rStyle w:val="StyleUnderline"/>
        </w:rPr>
        <w:t>smallpox</w:t>
      </w:r>
      <w:r>
        <w:rPr>
          <w:sz w:val="10"/>
        </w:rPr>
        <w:t xml:space="preserve">, black plague, </w:t>
      </w:r>
      <w:r>
        <w:rPr>
          <w:rStyle w:val="StyleUnderline"/>
        </w:rPr>
        <w:t>and AIDS</w:t>
      </w:r>
      <w:r>
        <w:rPr>
          <w:sz w:val="10"/>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w:t>
      </w:r>
      <w:r w:rsidRPr="00E73C94">
        <w:rPr>
          <w:rStyle w:val="StyleUnderline"/>
          <w:highlight w:val="cyan"/>
        </w:rPr>
        <w:t xml:space="preserve">are </w:t>
      </w:r>
      <w:r w:rsidRPr="00E73C94">
        <w:rPr>
          <w:rStyle w:val="Emphasis"/>
          <w:highlight w:val="cyan"/>
        </w:rPr>
        <w:t>mere ripples</w:t>
      </w:r>
      <w:r>
        <w:rPr>
          <w:rStyle w:val="StyleUnderline"/>
        </w:rPr>
        <w:t xml:space="preserve"> on the surface of the great sea of life. </w:t>
      </w:r>
      <w:r w:rsidRPr="00E73C94">
        <w:rPr>
          <w:rStyle w:val="StyleUnderline"/>
          <w:highlight w:val="cyan"/>
        </w:rPr>
        <w:t>They haven’t</w:t>
      </w:r>
      <w:r>
        <w:rPr>
          <w:sz w:val="10"/>
        </w:rPr>
        <w:t xml:space="preserve"> significantly affected the total amount of human suffering or happiness or </w:t>
      </w:r>
      <w:r w:rsidRPr="00E73C94">
        <w:rPr>
          <w:rStyle w:val="StyleUnderline"/>
          <w:highlight w:val="cyan"/>
        </w:rPr>
        <w:t>determined the</w:t>
      </w:r>
      <w:r>
        <w:rPr>
          <w:rStyle w:val="StyleUnderline"/>
        </w:rPr>
        <w:t xml:space="preserve"> long-term </w:t>
      </w:r>
      <w:r w:rsidRPr="00E73C94">
        <w:rPr>
          <w:rStyle w:val="StyleUnderline"/>
          <w:highlight w:val="cyan"/>
        </w:rPr>
        <w:t>fate of our species</w:t>
      </w:r>
      <w:r>
        <w:rPr>
          <w:sz w:val="10"/>
        </w:rPr>
        <w:t xml:space="preserve">. With the exception of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E73C94">
        <w:rPr>
          <w:rStyle w:val="StyleUnderline"/>
          <w:highlight w:val="cyan"/>
        </w:rPr>
        <w:t>a</w:t>
      </w:r>
      <w:r>
        <w:rPr>
          <w:rStyle w:val="StyleUnderline"/>
        </w:rPr>
        <w:t xml:space="preserve"> smaller </w:t>
      </w:r>
      <w:r w:rsidRPr="00E73C94">
        <w:rPr>
          <w:rStyle w:val="StyleUnderline"/>
          <w:highlight w:val="cyan"/>
        </w:rPr>
        <w:t>nuclear exchange</w:t>
      </w:r>
      <w:r>
        <w:rPr>
          <w:sz w:val="10"/>
        </w:rPr>
        <w:t xml:space="preserve">, between India and Pakistan for instance, </w:t>
      </w:r>
      <w:r w:rsidRPr="00E73C94">
        <w:rPr>
          <w:rStyle w:val="StyleUnderline"/>
          <w:highlight w:val="cyan"/>
        </w:rPr>
        <w:t>is not</w:t>
      </w:r>
      <w:r>
        <w:rPr>
          <w:rStyle w:val="StyleUnderline"/>
        </w:rPr>
        <w:t xml:space="preserve"> an </w:t>
      </w:r>
      <w:r w:rsidRPr="00E73C94">
        <w:rPr>
          <w:rStyle w:val="StyleUnderline"/>
          <w:highlight w:val="cyan"/>
        </w:rPr>
        <w:t>existential</w:t>
      </w:r>
      <w:r>
        <w:rPr>
          <w:rStyle w:val="StyleUnderline"/>
        </w:rPr>
        <w:t xml:space="preserve"> risk, since it would not destroy</w:t>
      </w:r>
      <w:r>
        <w:rPr>
          <w:sz w:val="10"/>
        </w:rPr>
        <w:t xml:space="preserve"> or thwart </w:t>
      </w:r>
      <w:r>
        <w:rPr>
          <w:rStyle w:val="StyleUnderline"/>
        </w:rPr>
        <w:t>humankind</w:t>
      </w:r>
      <w:r>
        <w:rPr>
          <w:sz w:val="10"/>
        </w:rPr>
        <w:t xml:space="preserve">’s potential permanently. Such a war might however be a local terminal risk for the cities most likely to be targeted. Unfortunately, we shall see that nuclear Armageddon and comet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attitudes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E73C94">
        <w:rPr>
          <w:rStyle w:val="StyleUnderline"/>
          <w:highlight w:val="cyan"/>
        </w:rPr>
        <w:t>If we</w:t>
      </w:r>
      <w:r>
        <w:rPr>
          <w:rStyle w:val="StyleUnderline"/>
        </w:rPr>
        <w:t xml:space="preserve"> take into </w:t>
      </w:r>
      <w:r w:rsidRPr="00E73C94">
        <w:rPr>
          <w:rStyle w:val="StyleUnderline"/>
          <w:highlight w:val="cyan"/>
        </w:rPr>
        <w:t>account</w:t>
      </w:r>
      <w:r>
        <w:rPr>
          <w:sz w:val="10"/>
        </w:rPr>
        <w:t xml:space="preserve"> the welfare of </w:t>
      </w:r>
      <w:r w:rsidRPr="00E73C94">
        <w:rPr>
          <w:rStyle w:val="Emphasis"/>
          <w:highlight w:val="cyan"/>
        </w:rPr>
        <w:t>future generations</w:t>
      </w:r>
      <w:r>
        <w:rPr>
          <w:sz w:val="10"/>
        </w:rPr>
        <w:t xml:space="preserve">, the </w:t>
      </w:r>
      <w:r w:rsidRPr="00E73C94">
        <w:rPr>
          <w:rStyle w:val="StyleUnderline"/>
          <w:highlight w:val="cyan"/>
        </w:rPr>
        <w:t xml:space="preserve">harm done by existential risks is </w:t>
      </w:r>
      <w:r w:rsidRPr="00E73C94">
        <w:rPr>
          <w:rStyle w:val="Emphasis"/>
          <w:highlight w:val="cyan"/>
        </w:rPr>
        <w:t>multiplied</w:t>
      </w:r>
      <w:r>
        <w:rPr>
          <w:sz w:val="10"/>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In order to do that, we need to know where to focus our efforts. 3 Classification of </w:t>
      </w:r>
      <w:r>
        <w:rPr>
          <w:rStyle w:val="StyleUnderline"/>
        </w:rPr>
        <w:t xml:space="preserve">existential risks </w:t>
      </w:r>
      <w:r>
        <w:rPr>
          <w:sz w:val="10"/>
        </w:rPr>
        <w:t xml:space="preserve">We shall use the following four categories to classify existential risks[6]: Bangs – Earth-originating intelligent life goes extinct in relatively sudden disaster resulting from either an accident or a deliberate act of destruction. Crunches – The potential of humankind to develop into posthumanity[7] is permanently thwarted although human life continues in some form. Shrieks – Some form of posthumanity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E73C94">
        <w:rPr>
          <w:rStyle w:val="Emphasis"/>
          <w:highlight w:val="cyan"/>
        </w:rPr>
        <w:t>Deliberate misuse of nanotech</w:t>
      </w:r>
      <w:r>
        <w:rPr>
          <w:rStyle w:val="Emphasis"/>
        </w:rPr>
        <w:t>nology</w:t>
      </w:r>
      <w:r>
        <w:t xml:space="preserve"> </w:t>
      </w:r>
      <w:r>
        <w:rPr>
          <w:sz w:val="10"/>
        </w:rPr>
        <w:t xml:space="preserve">In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E73C94">
        <w:rPr>
          <w:rStyle w:val="StyleUnderline"/>
          <w:highlight w:val="cyan"/>
        </w:rPr>
        <w:t>there will</w:t>
      </w:r>
      <w:r>
        <w:rPr>
          <w:sz w:val="10"/>
        </w:rPr>
        <w:t xml:space="preserve"> still </w:t>
      </w:r>
      <w:r w:rsidRPr="00E73C94">
        <w:rPr>
          <w:rStyle w:val="StyleUnderline"/>
          <w:highlight w:val="cyan"/>
        </w:rPr>
        <w:t>be</w:t>
      </w:r>
      <w:r>
        <w:rPr>
          <w:rStyle w:val="StyleUnderline"/>
        </w:rPr>
        <w:t xml:space="preserve"> the danger of an </w:t>
      </w:r>
      <w:r w:rsidRPr="00E73C94">
        <w:rPr>
          <w:rStyle w:val="StyleUnderline"/>
          <w:highlight w:val="cyan"/>
        </w:rPr>
        <w:t>arms race</w:t>
      </w:r>
      <w:r>
        <w:rPr>
          <w:rStyle w:val="StyleUnderline"/>
        </w:rPr>
        <w:t xml:space="preserve"> between states possessing nanotechnology</w:t>
      </w:r>
      <w:r>
        <w:rPr>
          <w:sz w:val="10"/>
        </w:rPr>
        <w:t>. It has been argued [26] that molecul</w:t>
      </w:r>
      <w:r>
        <w:rPr>
          <w:rStyle w:val="StyleUnderline"/>
        </w:rPr>
        <w:t xml:space="preserve">ar manufacturing would lead to both arms race instability </w:t>
      </w:r>
      <w:r w:rsidRPr="00E73C94">
        <w:rPr>
          <w:rStyle w:val="StyleUnderline"/>
          <w:highlight w:val="cyan"/>
        </w:rPr>
        <w:t>and crisis instability</w:t>
      </w:r>
      <w:r>
        <w:rPr>
          <w:rStyle w:val="StyleUnderline"/>
        </w:rPr>
        <w:t>,</w:t>
      </w:r>
      <w:r>
        <w:rPr>
          <w:sz w:val="10"/>
        </w:rPr>
        <w:t xml:space="preserve"> to a higher degree than was the case with nuclear weapons. Arms race instability means that there would be dominant incentives for each competitor to escalate its armaments, </w:t>
      </w:r>
      <w:r>
        <w:rPr>
          <w:rStyle w:val="StyleUnderline"/>
        </w:rPr>
        <w:t xml:space="preserve">leading </w:t>
      </w:r>
      <w:r w:rsidRPr="00E73C94">
        <w:rPr>
          <w:rStyle w:val="StyleUnderline"/>
          <w:highlight w:val="cyan"/>
        </w:rPr>
        <w:t>to a</w:t>
      </w:r>
      <w:r>
        <w:rPr>
          <w:rStyle w:val="StyleUnderline"/>
        </w:rPr>
        <w:t xml:space="preserve"> runaway arms race</w:t>
      </w:r>
      <w:r>
        <w:rPr>
          <w:sz w:val="10"/>
        </w:rPr>
        <w:t xml:space="preserve">. Crisis instability means that </w:t>
      </w:r>
      <w:r>
        <w:rPr>
          <w:rStyle w:val="StyleUnderline"/>
        </w:rPr>
        <w:t xml:space="preserve">there would be dominant </w:t>
      </w:r>
      <w:r w:rsidRPr="00E73C94">
        <w:rPr>
          <w:rStyle w:val="StyleUnderline"/>
          <w:highlight w:val="cyan"/>
        </w:rPr>
        <w:t>incentives for striking first</w:t>
      </w:r>
      <w:r>
        <w:rPr>
          <w:sz w:val="10"/>
        </w:rPr>
        <w:t xml:space="preserve">. Two roughly balanced rivals acquiring nanotechnology would, on this view, begin a massive buildup of armaments and weapons development programs that would continue until a crisis occurs and war breaks out, potentially </w:t>
      </w:r>
      <w:r w:rsidRPr="00E73C94">
        <w:rPr>
          <w:rStyle w:val="StyleUnderline"/>
          <w:highlight w:val="cyan"/>
        </w:rPr>
        <w:t xml:space="preserve">causing </w:t>
      </w:r>
      <w:r w:rsidRPr="00E73C94">
        <w:rPr>
          <w:rStyle w:val="Emphasis"/>
          <w:highlight w:val="cyan"/>
        </w:rPr>
        <w:t>global terminal destruction</w:t>
      </w:r>
      <w:r>
        <w:rPr>
          <w:sz w:val="10"/>
        </w:rPr>
        <w:t xml:space="preserve">. That the arms race could have been predicted is no guarantee that an international security system will be created ahead of time to prevent this disaster from happening. The nuclear arms race between the US and the USSR was predicted but occurred nevertheless. 4.2 Nuclear holocaust The US and Russia still have huge stockpiles of nuclear weapons. But would an all-out nuclear war really exterminate humankind? Note that: (i)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simulation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intellectually dishonest to neglect to mention simulation-shutdown as a potential extinction mode. 4.4 Badly programmed superintelligence When we create the first superintelligent entity [28-34], we might make a mistake and give it goals that lead it to annihilate humankind, assuming its enormous intellectual advantage gives it the power to do so. For example, we could mistakenly elevate a subgoal to the status of a supergoal. We tell it to solve a mathematical problem, and it complies by turning all the matter in the solar system into a giant calculating device, in the process killing the person who asked the question. (For further analysis of this, see [35].) 4.5 </w:t>
      </w:r>
      <w:r w:rsidRPr="00E73C94">
        <w:rPr>
          <w:rStyle w:val="StyleUnderline"/>
          <w:highlight w:val="cyan"/>
        </w:rPr>
        <w:t>Genetically engineered</w:t>
      </w:r>
      <w:r>
        <w:rPr>
          <w:rStyle w:val="StyleUnderline"/>
        </w:rPr>
        <w:t xml:space="preserve"> biological </w:t>
      </w:r>
      <w:r w:rsidRPr="00E73C94">
        <w:rPr>
          <w:rStyle w:val="StyleUnderline"/>
          <w:highlight w:val="cyan"/>
        </w:rPr>
        <w:t>agent</w:t>
      </w:r>
      <w:r>
        <w:rPr>
          <w:rStyle w:val="StyleUnderline"/>
        </w:rPr>
        <w:t xml:space="preserve"> </w:t>
      </w:r>
      <w:r>
        <w:rPr>
          <w:sz w:val="10"/>
        </w:rPr>
        <w:t xml:space="preserve">With the fabulous advances in genetic technology currently taking place, </w:t>
      </w:r>
      <w:r>
        <w:rPr>
          <w:rStyle w:val="StyleUnderline"/>
        </w:rPr>
        <w:t>it may become possible for a tyrant, terrorist, or lunatic to create a doomsday virus</w:t>
      </w:r>
      <w:r>
        <w:rPr>
          <w:sz w:val="10"/>
        </w:rPr>
        <w:t xml:space="preserve">, an organism </w:t>
      </w:r>
      <w:r w:rsidRPr="00E73C94">
        <w:rPr>
          <w:rStyle w:val="StyleUnderline"/>
          <w:highlight w:val="cyan"/>
        </w:rPr>
        <w:t>that combines</w:t>
      </w:r>
      <w:r>
        <w:rPr>
          <w:rStyle w:val="StyleUnderline"/>
        </w:rPr>
        <w:t xml:space="preserve"> long </w:t>
      </w:r>
      <w:r w:rsidRPr="00E73C94">
        <w:rPr>
          <w:rStyle w:val="StyleUnderline"/>
          <w:highlight w:val="cyan"/>
        </w:rPr>
        <w:t>latency with</w:t>
      </w:r>
      <w:r>
        <w:rPr>
          <w:rStyle w:val="StyleUnderline"/>
        </w:rPr>
        <w:t xml:space="preserve"> high </w:t>
      </w:r>
      <w:r w:rsidRPr="00E73C94">
        <w:rPr>
          <w:rStyle w:val="StyleUnderline"/>
          <w:highlight w:val="cyan"/>
        </w:rPr>
        <w:t>virulence</w:t>
      </w:r>
      <w:r>
        <w:rPr>
          <w:rStyle w:val="StyleUnderline"/>
        </w:rPr>
        <w:t xml:space="preserve"> and mortality</w:t>
      </w:r>
      <w:r>
        <w:rPr>
          <w:sz w:val="10"/>
        </w:rPr>
        <w:t xml:space="preserve"> [36]. Dangerous </w:t>
      </w:r>
      <w:r>
        <w:rPr>
          <w:rStyle w:val="StyleUnderline"/>
        </w:rPr>
        <w:t>viruses can even be spawned unintentionally</w:t>
      </w:r>
      <w:r>
        <w:rPr>
          <w:sz w:val="10"/>
        </w:rPr>
        <w:t xml:space="preserve">, as Australian researchers recently demonstrated when they created a modified mousepox virus with 100% mortality while trying to design a contraceptive virus for mice for use in pest control [37]. While this particular virus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poses;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E73C94">
        <w:rPr>
          <w:rStyle w:val="StyleUnderline"/>
          <w:highlight w:val="cyan"/>
        </w:rPr>
        <w:t>Accidental</w:t>
      </w:r>
      <w:r>
        <w:rPr>
          <w:rStyle w:val="StyleUnderline"/>
        </w:rPr>
        <w:t xml:space="preserve"> misuse of </w:t>
      </w:r>
      <w:r w:rsidRPr="00E73C94">
        <w:rPr>
          <w:rStyle w:val="StyleUnderline"/>
          <w:highlight w:val="cyan"/>
        </w:rPr>
        <w:t>nanotech</w:t>
      </w:r>
      <w:r>
        <w:rPr>
          <w:rStyle w:val="StyleUnderline"/>
        </w:rPr>
        <w:t xml:space="preserve">nology </w:t>
      </w:r>
      <w:r w:rsidRPr="00E73C94">
        <w:rPr>
          <w:rStyle w:val="StyleUnderline"/>
          <w:highlight w:val="cyan"/>
        </w:rPr>
        <w:t>(“gray goo”</w:t>
      </w:r>
      <w:r>
        <w:rPr>
          <w:rStyle w:val="StyleUnderline"/>
        </w:rPr>
        <w:t xml:space="preserve">) </w:t>
      </w:r>
      <w:r>
        <w:rPr>
          <w:sz w:val="10"/>
        </w:rPr>
        <w:t xml:space="preserve">The possibility of </w:t>
      </w:r>
      <w:r>
        <w:rPr>
          <w:rStyle w:val="StyleUnderline"/>
        </w:rPr>
        <w:t>accidents can never be</w:t>
      </w:r>
      <w:r>
        <w:rPr>
          <w:sz w:val="10"/>
        </w:rPr>
        <w:t xml:space="preserve"> completely </w:t>
      </w:r>
      <w:r>
        <w:rPr>
          <w:rStyle w:val="StyleUnderline"/>
        </w:rPr>
        <w:t>ruled out</w:t>
      </w:r>
      <w:r>
        <w:rPr>
          <w:sz w:val="10"/>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Pr>
          <w:rStyle w:val="StyleUnderline"/>
        </w:rPr>
        <w:t>nanotechnology</w:t>
      </w:r>
      <w:r>
        <w:rPr>
          <w:sz w:val="10"/>
        </w:rPr>
        <w:t xml:space="preserve">: it </w:t>
      </w:r>
      <w:r>
        <w:rPr>
          <w:rStyle w:val="StyleUnderline"/>
        </w:rPr>
        <w:t>may be pressed into serving military objectives in a way that carries unavoidable risks of serious accidents</w:t>
      </w:r>
      <w:r>
        <w:rPr>
          <w:sz w:val="10"/>
        </w:rPr>
        <w:t>. In some situations it can even be strategically advantageous to deliberately make one’s technology or control systems risky, for example in order to make a “threat that leaves something to chance” [42].</w:t>
      </w:r>
    </w:p>
    <w:p w14:paraId="57704742" w14:textId="77777777" w:rsidR="00D173B0" w:rsidRPr="00D173B0" w:rsidRDefault="00D173B0" w:rsidP="00D173B0"/>
    <w:p w14:paraId="74C11604" w14:textId="77777777" w:rsidR="00D173B0" w:rsidRDefault="00D173B0" w:rsidP="00D173B0">
      <w:pPr>
        <w:pStyle w:val="Heading4"/>
      </w:pPr>
      <w:r>
        <w:t xml:space="preserve">Defense doesn’t assume </w:t>
      </w:r>
      <w:r>
        <w:rPr>
          <w:u w:val="single"/>
        </w:rPr>
        <w:t>interactions</w:t>
      </w:r>
      <w:r>
        <w:t xml:space="preserve"> of </w:t>
      </w:r>
      <w:r>
        <w:rPr>
          <w:u w:val="single"/>
        </w:rPr>
        <w:t>multiple simultaneous threats</w:t>
      </w:r>
    </w:p>
    <w:p w14:paraId="2E769C61" w14:textId="77777777" w:rsidR="00D173B0" w:rsidRDefault="00D173B0" w:rsidP="00D173B0">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1759F1B5" w14:textId="77777777" w:rsidR="00D173B0" w:rsidRDefault="00D173B0" w:rsidP="00D173B0">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centralised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conversely, controlled</w:t>
      </w:r>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709A76A1" w14:textId="77777777" w:rsidR="00D173B0" w:rsidRDefault="00D173B0" w:rsidP="00D173B0">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70C6026F" w14:textId="77777777" w:rsidR="00D173B0" w:rsidRDefault="00D173B0" w:rsidP="00D173B0">
      <w:pPr>
        <w:rPr>
          <w:rStyle w:val="StyleUnderline"/>
        </w:rPr>
      </w:pPr>
      <w:r>
        <w:rPr>
          <w:rStyle w:val="Style13ptBold"/>
        </w:rPr>
        <w:t xml:space="preserve">Pamlin, 15 -- </w:t>
      </w:r>
      <w:r>
        <w:t>Dennis Pamlin, Executive Project Manager of the Global Risks Global Challenges Foundation, and  Stuart Armstrong, James Martin Research Fellow at the Future of Humanity Institute of the Oxford Martin School at University of Oxford, Global Challenges Foundation, February, http://globalchallenges.org/wp-content/uploads/12-Risks-with-infinite-impact.pdf</w:t>
      </w:r>
    </w:p>
    <w:p w14:paraId="77585794" w14:textId="77777777" w:rsidR="00D173B0" w:rsidRDefault="00D173B0" w:rsidP="00D173B0">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r>
        <w:t xml:space="preserve">otherwise it would remain fully integrated into society. </w:t>
      </w:r>
      <w:r>
        <w:rPr>
          <w:rStyle w:val="StyleUnderline"/>
        </w:rPr>
        <w:t>And if an AI had been able to successfully engineer a civilisation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1324C154" w14:textId="77777777" w:rsidR="00D173B0" w:rsidRDefault="00D173B0" w:rsidP="00D173B0">
      <w:pPr>
        <w:pStyle w:val="Heading4"/>
      </w:pPr>
      <w:r>
        <w:t xml:space="preserve">AI-nano combo causes </w:t>
      </w:r>
      <w:r>
        <w:rPr>
          <w:u w:val="single"/>
        </w:rPr>
        <w:t>Universe</w:t>
      </w:r>
      <w:r>
        <w:t xml:space="preserve"> extinction</w:t>
      </w:r>
    </w:p>
    <w:p w14:paraId="04197109" w14:textId="77777777" w:rsidR="00D173B0" w:rsidRDefault="00D173B0" w:rsidP="00D173B0">
      <w:pPr>
        <w:rPr>
          <w:rStyle w:val="Style13ptBold"/>
        </w:rPr>
      </w:pPr>
      <w:r>
        <w:rPr>
          <w:rStyle w:val="Style13ptBold"/>
        </w:rPr>
        <w:t>Bostrom 14</w:t>
      </w:r>
    </w:p>
    <w:p w14:paraId="5F121E9D" w14:textId="77777777" w:rsidR="00D173B0" w:rsidRDefault="00D173B0" w:rsidP="00D173B0">
      <w:r>
        <w:t>[Nick, Professor in the Faculty of Philosophy at Oxford University. He is the founding Director of the Future of Humanity Institute, Superintelligence: Paths, Dangers, Strategies, Oxford University Press, 2014]</w:t>
      </w:r>
    </w:p>
    <w:p w14:paraId="552D5DA7" w14:textId="673A9F51" w:rsidR="00D173B0" w:rsidRDefault="00D173B0" w:rsidP="00D173B0">
      <w:r>
        <w:rPr>
          <w:rStyle w:val="StyleUnderline"/>
        </w:rPr>
        <w:t>An agent’s ability to shape humanity’s future depends not only on the absolute magnitude of the agent’s own faculties</w:t>
      </w:r>
      <w:r>
        <w:t xml:space="preserve"> and resources—how smart and energetic it is, how much capital it has, and so forth—</w:t>
      </w:r>
      <w:r>
        <w:rPr>
          <w:rStyle w:val="StyleUnderline"/>
        </w:rPr>
        <w:t>but also on the relative magnitude of its capabilities compared with those of other agents with conflicting goals</w:t>
      </w:r>
      <w:r>
        <w:t xml:space="preserve">. </w:t>
      </w:r>
      <w:r>
        <w:rPr>
          <w:rStyle w:val="StyleUnderline"/>
        </w:rPr>
        <w:t>In a situation where there are no competing agents, the absolute capability level of a superintelligence</w:t>
      </w:r>
      <w:r>
        <w:t xml:space="preserve">, so long as it exceeds a certain minimal threshold, </w:t>
      </w:r>
      <w:r>
        <w:rPr>
          <w:rStyle w:val="StyleUnderline"/>
        </w:rPr>
        <w:t>does not matter much, because a system starting out with some sufficient set of capabilities could plot a course of development that will let it acquire any capabilities it initially lacks</w:t>
      </w:r>
      <w:r>
        <w:t xml:space="preserve">. We alluded to this point earlier when we said that speed, quality, and collective superintelligence all have the same indirect reach. We alluded to it again when we said that various subsets of superpowers, such as the intelligence amplification superpower or the strategizing and the social manipulation superpowers, could be used to obtain the full complement. </w:t>
      </w:r>
      <w:r>
        <w:rPr>
          <w:rStyle w:val="StyleUnderline"/>
        </w:rPr>
        <w:t xml:space="preserve">Consider a </w:t>
      </w:r>
      <w:r w:rsidRPr="00E73C94">
        <w:rPr>
          <w:rStyle w:val="StyleUnderline"/>
          <w:highlight w:val="cyan"/>
        </w:rPr>
        <w:t>superintelligent agent</w:t>
      </w:r>
      <w:r>
        <w:rPr>
          <w:rStyle w:val="StyleUnderline"/>
        </w:rPr>
        <w:t xml:space="preserve"> with actuators </w:t>
      </w:r>
      <w:r w:rsidRPr="00E73C94">
        <w:rPr>
          <w:rStyle w:val="StyleUnderline"/>
          <w:highlight w:val="cyan"/>
        </w:rPr>
        <w:t>connected to a nanotech</w:t>
      </w:r>
      <w:r>
        <w:rPr>
          <w:rStyle w:val="StyleUnderline"/>
        </w:rPr>
        <w:t xml:space="preserve"> assembler. Such an agent is already powerful enough to overcome any natural obstacles to its indefinite survival</w:t>
      </w:r>
      <w:r>
        <w:t xml:space="preserve">. </w:t>
      </w:r>
      <w:r>
        <w:rPr>
          <w:rStyle w:val="StyleUnderline"/>
        </w:rPr>
        <w:t>Faced with no intelligent opposition, such an agent could plot a safe course of development that would lead to its acquiring the complete inventory of technologies that would be useful to the attainment of its goals.</w:t>
      </w:r>
      <w:r>
        <w:t xml:space="preserve"> For example, </w:t>
      </w:r>
      <w:r>
        <w:rPr>
          <w:rStyle w:val="StyleUnderline"/>
        </w:rPr>
        <w:t xml:space="preserve">it </w:t>
      </w:r>
      <w:r w:rsidRPr="00E73C94">
        <w:rPr>
          <w:rStyle w:val="StyleUnderline"/>
          <w:highlight w:val="cyan"/>
        </w:rPr>
        <w:t>could develop</w:t>
      </w:r>
      <w:r>
        <w:rPr>
          <w:rStyle w:val="StyleUnderline"/>
        </w:rPr>
        <w:t xml:space="preserve"> the technology to build </w:t>
      </w:r>
      <w:r w:rsidRPr="00E73C94">
        <w:rPr>
          <w:rStyle w:val="StyleUnderline"/>
          <w:highlight w:val="cyan"/>
        </w:rPr>
        <w:t>and launch von Neumann probes</w:t>
      </w:r>
      <w:r>
        <w:t xml:space="preserve">, machines capable of interstellar travel </w:t>
      </w:r>
      <w:r w:rsidRPr="00E73C94">
        <w:rPr>
          <w:rStyle w:val="StyleUnderline"/>
          <w:highlight w:val="cyan"/>
        </w:rPr>
        <w:t>that</w:t>
      </w:r>
      <w:r>
        <w:rPr>
          <w:rStyle w:val="StyleUnderline"/>
        </w:rPr>
        <w:t xml:space="preserve"> can </w:t>
      </w:r>
      <w:r w:rsidRPr="00E73C94">
        <w:rPr>
          <w:rStyle w:val="StyleUnderline"/>
          <w:highlight w:val="cyan"/>
        </w:rPr>
        <w:t>use</w:t>
      </w:r>
      <w:r>
        <w:rPr>
          <w:rStyle w:val="StyleUnderline"/>
        </w:rPr>
        <w:t xml:space="preserve"> resources such as asteroids, </w:t>
      </w:r>
      <w:r w:rsidRPr="00E73C94">
        <w:rPr>
          <w:rStyle w:val="StyleUnderline"/>
          <w:highlight w:val="cyan"/>
        </w:rPr>
        <w:t>planets</w:t>
      </w:r>
      <w:r>
        <w:rPr>
          <w:rStyle w:val="StyleUnderline"/>
        </w:rPr>
        <w:t xml:space="preserve">, and stars </w:t>
      </w:r>
      <w:r w:rsidRPr="00E73C94">
        <w:rPr>
          <w:rStyle w:val="StyleUnderline"/>
          <w:highlight w:val="cyan"/>
        </w:rPr>
        <w:t>to make copies</w:t>
      </w:r>
      <w:r>
        <w:rPr>
          <w:rStyle w:val="StyleUnderline"/>
        </w:rPr>
        <w:t xml:space="preserve"> of themselves</w:t>
      </w:r>
      <w:r>
        <w:t xml:space="preserve">.13 </w:t>
      </w:r>
      <w:r>
        <w:rPr>
          <w:rStyle w:val="StyleUnderline"/>
        </w:rPr>
        <w:t xml:space="preserve">By launching one von Neumann probe, </w:t>
      </w:r>
      <w:r w:rsidRPr="00E73C94">
        <w:rPr>
          <w:rStyle w:val="StyleUnderline"/>
          <w:highlight w:val="cyan"/>
        </w:rPr>
        <w:t>the agent could</w:t>
      </w:r>
      <w:r>
        <w:rPr>
          <w:rStyle w:val="StyleUnderline"/>
        </w:rPr>
        <w:t xml:space="preserve"> thus </w:t>
      </w:r>
      <w:r w:rsidRPr="00E73C94">
        <w:rPr>
          <w:rStyle w:val="StyleUnderline"/>
          <w:highlight w:val="cyan"/>
        </w:rPr>
        <w:t>initiate</w:t>
      </w:r>
      <w:r>
        <w:rPr>
          <w:rStyle w:val="StyleUnderline"/>
        </w:rPr>
        <w:t xml:space="preserve"> an </w:t>
      </w:r>
      <w:r w:rsidRPr="00E73C94">
        <w:rPr>
          <w:rStyle w:val="Emphasis"/>
          <w:highlight w:val="cyan"/>
        </w:rPr>
        <w:t>open-ended</w:t>
      </w:r>
      <w:r>
        <w:rPr>
          <w:rStyle w:val="StyleUnderline"/>
        </w:rPr>
        <w:t xml:space="preserve"> process of </w:t>
      </w:r>
      <w:r w:rsidRPr="00E73C94">
        <w:rPr>
          <w:rStyle w:val="Emphasis"/>
          <w:highlight w:val="cyan"/>
        </w:rPr>
        <w:t>space colonization</w:t>
      </w:r>
      <w:r>
        <w:t xml:space="preserve">. </w:t>
      </w:r>
      <w:r>
        <w:rPr>
          <w:rStyle w:val="StyleUnderline"/>
        </w:rPr>
        <w:t>The replicating probe’s descendants</w:t>
      </w:r>
      <w:r>
        <w:t xml:space="preserve">, travelling at some significant fraction of the speed of light, </w:t>
      </w:r>
      <w:r>
        <w:rPr>
          <w:rStyle w:val="StyleUnderline"/>
        </w:rPr>
        <w:t>would end up colonizing a substantial portion of the Hubble volume</w:t>
      </w:r>
      <w:r>
        <w:t xml:space="preserve">, the part of the expanding </w:t>
      </w:r>
      <w:r>
        <w:rPr>
          <w:rStyle w:val="StyleUnderline"/>
        </w:rPr>
        <w:t>universe</w:t>
      </w:r>
      <w:r>
        <w:t xml:space="preserve"> that is theoretically accessible from where we are now. </w:t>
      </w:r>
      <w:r w:rsidRPr="00E73C94">
        <w:rPr>
          <w:rStyle w:val="StyleUnderline"/>
          <w:highlight w:val="cyan"/>
        </w:rPr>
        <w:t>All</w:t>
      </w:r>
      <w:r>
        <w:rPr>
          <w:rStyle w:val="StyleUnderline"/>
        </w:rPr>
        <w:t xml:space="preserve"> this </w:t>
      </w:r>
      <w:r w:rsidRPr="00E73C94">
        <w:rPr>
          <w:rStyle w:val="StyleUnderline"/>
          <w:highlight w:val="cyan"/>
        </w:rPr>
        <w:t>matter</w:t>
      </w:r>
      <w:r>
        <w:rPr>
          <w:rStyle w:val="StyleUnderline"/>
        </w:rPr>
        <w:t xml:space="preserve"> and free energy </w:t>
      </w:r>
      <w:r w:rsidRPr="00E73C94">
        <w:rPr>
          <w:rStyle w:val="StyleUnderline"/>
          <w:highlight w:val="cyan"/>
        </w:rPr>
        <w:t>could</w:t>
      </w:r>
      <w:r>
        <w:rPr>
          <w:rStyle w:val="StyleUnderline"/>
        </w:rPr>
        <w:t xml:space="preserve"> then </w:t>
      </w:r>
      <w:r w:rsidRPr="00E73C94">
        <w:rPr>
          <w:rStyle w:val="StyleUnderline"/>
          <w:highlight w:val="cyan"/>
        </w:rPr>
        <w:t>be organized into</w:t>
      </w:r>
      <w:r>
        <w:rPr>
          <w:rStyle w:val="StyleUnderline"/>
        </w:rPr>
        <w:t xml:space="preserve"> whatever value structures maximize </w:t>
      </w:r>
      <w:r w:rsidRPr="00E73C94">
        <w:rPr>
          <w:rStyle w:val="StyleUnderline"/>
          <w:highlight w:val="cyan"/>
        </w:rPr>
        <w:t>the</w:t>
      </w:r>
      <w:r>
        <w:rPr>
          <w:rStyle w:val="StyleUnderline"/>
        </w:rPr>
        <w:t xml:space="preserve"> originating </w:t>
      </w:r>
      <w:r w:rsidRPr="00E73C94">
        <w:rPr>
          <w:rStyle w:val="StyleUnderline"/>
          <w:highlight w:val="cyan"/>
        </w:rPr>
        <w:t>agent’s utility function</w:t>
      </w:r>
      <w:r>
        <w:t xml:space="preserve"> integrated over cosmic time—a duration encompassing at least trillions of years before the aging universe becomes inhospitable to information processing (see Box 7). </w:t>
      </w:r>
      <w:r>
        <w:rPr>
          <w:rStyle w:val="StyleUnderline"/>
        </w:rPr>
        <w:t>The superintelligent agent could design the von Neumann probes to be evolution-proof</w:t>
      </w:r>
      <w:r>
        <w:t xml:space="preserve">. This could be accomplished by careful quality control during the replication step. For example, the control software for a daughter probe could be proofread multiple times before execution, and the software itself could use encryption and error-correcting code to make it arbitrarily unlikely that any random mutation would be passed on to its descendants.14 </w:t>
      </w:r>
      <w:r>
        <w:rPr>
          <w:rStyle w:val="StyleUnderline"/>
        </w:rPr>
        <w:t>The proliferating population of von Neumann probes would then securely preserve and transmit the originating agent’s values as they go about settling the universe.</w:t>
      </w:r>
      <w:r>
        <w:t xml:space="preserve"> </w:t>
      </w:r>
      <w:r w:rsidRPr="00E73C94">
        <w:rPr>
          <w:rStyle w:val="StyleUnderline"/>
          <w:highlight w:val="cyan"/>
        </w:rPr>
        <w:t>When</w:t>
      </w:r>
      <w:r>
        <w:rPr>
          <w:rStyle w:val="StyleUnderline"/>
        </w:rPr>
        <w:t xml:space="preserve"> the </w:t>
      </w:r>
      <w:r w:rsidRPr="00E73C94">
        <w:rPr>
          <w:rStyle w:val="StyleUnderline"/>
          <w:highlight w:val="cyan"/>
        </w:rPr>
        <w:t>colonization</w:t>
      </w:r>
      <w:r>
        <w:rPr>
          <w:rStyle w:val="StyleUnderline"/>
        </w:rPr>
        <w:t xml:space="preserve"> phase </w:t>
      </w:r>
      <w:r w:rsidRPr="00E73C94">
        <w:rPr>
          <w:rStyle w:val="StyleUnderline"/>
          <w:highlight w:val="cyan"/>
        </w:rPr>
        <w:t>is completed, the</w:t>
      </w:r>
      <w:r>
        <w:rPr>
          <w:rStyle w:val="StyleUnderline"/>
        </w:rPr>
        <w:t xml:space="preserve"> original </w:t>
      </w:r>
      <w:r w:rsidRPr="00E73C94">
        <w:rPr>
          <w:rStyle w:val="StyleUnderline"/>
          <w:highlight w:val="cyan"/>
        </w:rPr>
        <w:t>values would determine</w:t>
      </w:r>
      <w:r>
        <w:rPr>
          <w:rStyle w:val="StyleUnderline"/>
        </w:rPr>
        <w:t xml:space="preserve"> the </w:t>
      </w:r>
      <w:r w:rsidRPr="00E73C94">
        <w:rPr>
          <w:rStyle w:val="StyleUnderline"/>
          <w:highlight w:val="cyan"/>
        </w:rPr>
        <w:t>use</w:t>
      </w:r>
      <w:r>
        <w:rPr>
          <w:rStyle w:val="StyleUnderline"/>
        </w:rPr>
        <w:t xml:space="preserve"> made </w:t>
      </w:r>
      <w:r w:rsidRPr="00E73C94">
        <w:rPr>
          <w:rStyle w:val="StyleUnderline"/>
          <w:highlight w:val="cyan"/>
        </w:rPr>
        <w:t>of all</w:t>
      </w:r>
      <w:r>
        <w:rPr>
          <w:rStyle w:val="StyleUnderline"/>
        </w:rPr>
        <w:t xml:space="preserve"> the accumulated </w:t>
      </w:r>
      <w:r w:rsidRPr="00E73C94">
        <w:rPr>
          <w:rStyle w:val="StyleUnderline"/>
          <w:highlight w:val="cyan"/>
        </w:rPr>
        <w:t>resources</w:t>
      </w:r>
      <w:r>
        <w:rPr>
          <w:rStyle w:val="StyleUnderline"/>
        </w:rPr>
        <w:t>, even though the great distances involved and the accelerating speed of cosmic expansion would make it impossible for remote parts of the infrastructure to communicate with one another</w:t>
      </w:r>
      <w:r>
        <w:t xml:space="preserve">. The upshot is that a large part of our future light cone would be formatted in accordance with the preferences of the originating agent. </w:t>
      </w:r>
      <w:r>
        <w:rPr>
          <w:rStyle w:val="StyleUnderline"/>
        </w:rPr>
        <w:t>This</w:t>
      </w:r>
      <w:r>
        <w:t xml:space="preserve">, then, </w:t>
      </w:r>
      <w:r>
        <w:rPr>
          <w:rStyle w:val="StyleUnderline"/>
        </w:rPr>
        <w:t>is the measure of the indirect reach of any system that faces no significant intelligent opposition and that starts out with a set of capabilities exceeding a certain threshold</w:t>
      </w:r>
      <w:r>
        <w:t xml:space="preserve">. </w:t>
      </w:r>
      <w:r>
        <w:rPr>
          <w:rStyle w:val="StyleUnderline"/>
        </w:rPr>
        <w:t>We can term the threshold the “wise-singleton sustainability threshold”</w:t>
      </w:r>
      <w:r>
        <w:t xml:space="preserve"> (Figure 11):</w:t>
      </w:r>
    </w:p>
    <w:p w14:paraId="486EA9BB" w14:textId="77777777" w:rsidR="00D173B0" w:rsidRPr="00383811" w:rsidRDefault="00D173B0" w:rsidP="00D173B0">
      <w:pPr>
        <w:pStyle w:val="Heading4"/>
      </w:pPr>
      <w:r>
        <w:t xml:space="preserve">The Court has recently </w:t>
      </w:r>
      <w:r>
        <w:rPr>
          <w:u w:val="single"/>
        </w:rPr>
        <w:t>narrowed</w:t>
      </w:r>
      <w:r>
        <w:t xml:space="preserve"> Parker immunity to limit deference to the states in antitrust law</w:t>
      </w:r>
    </w:p>
    <w:p w14:paraId="58725182" w14:textId="77777777" w:rsidR="00D173B0" w:rsidRPr="00175839" w:rsidRDefault="00D173B0" w:rsidP="00D173B0">
      <w:r w:rsidRPr="00175839">
        <w:rPr>
          <w:rStyle w:val="Style13ptBold"/>
        </w:rPr>
        <w:t>Allensworth 16</w:t>
      </w:r>
      <w:r>
        <w:t xml:space="preserve"> [Rebecca Haw Allensworth, Associate Professor of Law, Vanderbilt Law School; J.D., Harvard Law School; M.Phil, University of Cambridge; B.A., Yale University, October 2016, ARTICLE: THE NEW ANTITRUST FEDERALISM, 102 Va. L. Rev. 1387]</w:t>
      </w:r>
    </w:p>
    <w:p w14:paraId="34ADDB9E" w14:textId="77777777" w:rsidR="00D173B0" w:rsidRPr="00236A0F" w:rsidRDefault="00D173B0" w:rsidP="00D173B0">
      <w:pPr>
        <w:rPr>
          <w:sz w:val="16"/>
        </w:rPr>
      </w:pPr>
      <w:r w:rsidRPr="00236A0F">
        <w:rPr>
          <w:sz w:val="16"/>
        </w:rPr>
        <w:t>Introduction</w:t>
      </w:r>
    </w:p>
    <w:p w14:paraId="0CCF0BC0" w14:textId="77777777" w:rsidR="00D173B0" w:rsidRDefault="00D173B0" w:rsidP="00D173B0">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7E0285EF" w14:textId="77777777" w:rsidR="00D173B0" w:rsidRDefault="00D173B0" w:rsidP="00D173B0">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41D92313" w14:textId="77777777" w:rsidR="00D173B0" w:rsidRPr="00C80113" w:rsidRDefault="00D173B0" w:rsidP="00D173B0">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2  </w:t>
      </w:r>
      <w:r w:rsidRPr="00BC33E0">
        <w:rPr>
          <w:rStyle w:val="StyleUnderline"/>
        </w:rPr>
        <w:t>and</w:t>
      </w:r>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3  </w:t>
      </w:r>
      <w:r w:rsidRPr="00E73C94">
        <w:rPr>
          <w:rStyle w:val="StyleUnderline"/>
          <w:highlight w:val="cyan"/>
        </w:rPr>
        <w:t>For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4223767B" w14:textId="77777777" w:rsidR="00D173B0" w:rsidRPr="00383811" w:rsidRDefault="00D173B0" w:rsidP="00D173B0">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4  Because regulation often tinkers with the free market economy and tends to create competitive winners and losers, Sherman Act liability for state conduct would severely restrict a state's ability to regulate within its borders. 5  So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658519B5" w14:textId="77777777" w:rsidR="00D173B0" w:rsidRPr="007D3366" w:rsidRDefault="00D173B0" w:rsidP="00D173B0">
      <w:pPr>
        <w:pStyle w:val="Heading4"/>
        <w:rPr>
          <w:u w:val="single"/>
        </w:rPr>
      </w:pPr>
      <w:r>
        <w:t xml:space="preserve">But, the current interpretation fails to account for </w:t>
      </w:r>
      <w:r>
        <w:rPr>
          <w:u w:val="single"/>
        </w:rPr>
        <w:t>interstate spillovers</w:t>
      </w:r>
      <w:r>
        <w:t xml:space="preserve">. Limiting Parker is crucial to establish federal role limiting </w:t>
      </w:r>
      <w:r>
        <w:rPr>
          <w:u w:val="single"/>
        </w:rPr>
        <w:t>regulatory externalities</w:t>
      </w:r>
    </w:p>
    <w:p w14:paraId="3E382A77" w14:textId="77777777" w:rsidR="00D173B0" w:rsidRPr="0081600C" w:rsidRDefault="00D173B0" w:rsidP="00D173B0">
      <w:r w:rsidRPr="00E32074">
        <w:rPr>
          <w:rStyle w:val="Style13ptBold"/>
        </w:rPr>
        <w:t>Sack 21</w:t>
      </w:r>
      <w:r>
        <w:t xml:space="preserve"> [John Sack, J.D., Duke Law School, Class of 2022, B.S. University of Michigan, 2019, 2021 https://scholarship.law.duke.edu/cgi/viewcontent.cgi?article=1196&amp;context=djclpp_sidebar]</w:t>
      </w:r>
    </w:p>
    <w:p w14:paraId="0BC1FEC9" w14:textId="77777777" w:rsidR="00D173B0" w:rsidRPr="00C62B2B" w:rsidRDefault="00D173B0" w:rsidP="00D173B0">
      <w:pPr>
        <w:rPr>
          <w:sz w:val="16"/>
        </w:rPr>
      </w:pPr>
      <w:r w:rsidRPr="00C62B2B">
        <w:rPr>
          <w:sz w:val="16"/>
        </w:rPr>
        <w:t>III. DOCTRINAL CRITICISM</w:t>
      </w:r>
    </w:p>
    <w:p w14:paraId="2C58198C" w14:textId="77777777" w:rsidR="00D173B0" w:rsidRPr="00C62B2B" w:rsidRDefault="00D173B0" w:rsidP="00D173B0">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Both scholars and the Federal Trade Commission (FTC) have highlighted problems with the doctrine and offered a number of solutions for how to remedy its faults.63</w:t>
      </w:r>
    </w:p>
    <w:p w14:paraId="4AD8CFFF" w14:textId="77777777" w:rsidR="00D173B0" w:rsidRPr="00C62B2B" w:rsidRDefault="00D173B0" w:rsidP="00D173B0">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all of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7AB0560E" w14:textId="77777777" w:rsidR="00D173B0" w:rsidRPr="00C62B2B" w:rsidRDefault="00D173B0" w:rsidP="00D173B0">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59E250EB" w14:textId="77777777" w:rsidR="00D173B0" w:rsidRPr="00C62B2B" w:rsidRDefault="00D173B0" w:rsidP="00D173B0">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5A472EB2" w14:textId="77777777" w:rsidR="00D173B0" w:rsidRPr="00C62B2B" w:rsidRDefault="00D173B0" w:rsidP="00D173B0">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nation as a whole, </w:t>
      </w:r>
      <w:r w:rsidRPr="00E73C94">
        <w:rPr>
          <w:rStyle w:val="StyleUnderline"/>
          <w:highlight w:val="cyan"/>
        </w:rPr>
        <w:t>solely</w:t>
      </w:r>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competition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r w:rsidRPr="000F6EED">
        <w:rPr>
          <w:rStyle w:val="Emphasis"/>
        </w:rPr>
        <w:t>carefully scrutinized</w:t>
      </w:r>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77D74F02" w14:textId="77777777" w:rsidR="00D173B0" w:rsidRPr="00C62B2B" w:rsidRDefault="00D173B0" w:rsidP="00D173B0">
      <w:pPr>
        <w:rPr>
          <w:sz w:val="16"/>
        </w:rPr>
      </w:pPr>
      <w:r w:rsidRPr="00C62B2B">
        <w:rPr>
          <w:sz w:val="16"/>
        </w:rPr>
        <w:t>IV. PROPOSED SOLUTIONS</w:t>
      </w:r>
    </w:p>
    <w:p w14:paraId="19FEF298" w14:textId="77777777" w:rsidR="00D173B0" w:rsidRPr="00C62B2B" w:rsidRDefault="00D173B0" w:rsidP="00D173B0">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should be interpreted in light of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64AD763A" w14:textId="77777777" w:rsidR="00D173B0" w:rsidRPr="00C62B2B" w:rsidRDefault="00D173B0" w:rsidP="00D173B0">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6D9D7412" w14:textId="77777777" w:rsidR="00D173B0" w:rsidRDefault="00D173B0" w:rsidP="00D173B0">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in light of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4C7AD10C" w14:textId="77777777" w:rsidR="00D173B0" w:rsidRPr="005664A0" w:rsidRDefault="00D173B0" w:rsidP="00D173B0">
      <w:pPr>
        <w:pStyle w:val="Heading4"/>
      </w:pPr>
      <w:r>
        <w:t xml:space="preserve">The aff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1EB2929A" w14:textId="77777777" w:rsidR="00D173B0" w:rsidRPr="00AE147D" w:rsidRDefault="00D173B0" w:rsidP="00D173B0">
      <w:r w:rsidRPr="00AE147D">
        <w:rPr>
          <w:rStyle w:val="Style13ptBold"/>
        </w:rPr>
        <w:t>Kobayashi 20</w:t>
      </w:r>
      <w:r>
        <w:t xml:space="preserve"> [Bruce H. Kobayashi, George Mason University, Antonin Scalia Law School Professor, 10-4-2020 https://gaidigitalreport.com/2020/10/04/exemptions-and-immunities/#_ftn92]</w:t>
      </w:r>
    </w:p>
    <w:p w14:paraId="43AEDE3C" w14:textId="77777777" w:rsidR="00D173B0" w:rsidRPr="003D642E" w:rsidRDefault="00D173B0" w:rsidP="00D173B0">
      <w:pPr>
        <w:rPr>
          <w:sz w:val="14"/>
        </w:rPr>
      </w:pPr>
      <w:r w:rsidRPr="003D642E">
        <w:rPr>
          <w:sz w:val="14"/>
        </w:rPr>
        <w:t>B.  Spillover Effects and Antitrust Federalism</w:t>
      </w:r>
    </w:p>
    <w:p w14:paraId="269077CB" w14:textId="77777777" w:rsidR="00D173B0" w:rsidRPr="003D642E" w:rsidRDefault="00D173B0" w:rsidP="00D173B0">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0F5071FA" w14:textId="77777777" w:rsidR="00D173B0" w:rsidRPr="003D642E" w:rsidRDefault="00D173B0" w:rsidP="00D173B0">
      <w:pPr>
        <w:rPr>
          <w:sz w:val="14"/>
        </w:rPr>
      </w:pPr>
      <w:r w:rsidRPr="003D642E">
        <w:rPr>
          <w:sz w:val="14"/>
        </w:rP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1C314563" w14:textId="77777777" w:rsidR="00D173B0" w:rsidRPr="003D642E" w:rsidRDefault="00D173B0" w:rsidP="00D173B0">
      <w:pPr>
        <w:rPr>
          <w:sz w:val="14"/>
        </w:rPr>
      </w:pPr>
      <w:r w:rsidRPr="00625C91">
        <w:rPr>
          <w:rStyle w:val="StyleUnderline"/>
        </w:rPr>
        <w:t>State action doctrine, although meant to preserve that state’s independence</w:t>
      </w:r>
      <w:r w:rsidRPr="003D642E">
        <w:rPr>
          <w:sz w:val="14"/>
        </w:rPr>
        <w:t xml:space="preserve">, </w:t>
      </w:r>
      <w:r w:rsidRPr="00625C91">
        <w:rPr>
          <w:rStyle w:val="StyleUnderline"/>
        </w:rPr>
        <w:t>actually allows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293F97F8" w14:textId="77777777" w:rsidR="00D173B0" w:rsidRPr="003D642E" w:rsidRDefault="00D173B0" w:rsidP="00D173B0">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07B5D6FE" w14:textId="77777777" w:rsidR="00D173B0" w:rsidRPr="003D642E" w:rsidRDefault="00D173B0" w:rsidP="00D173B0">
      <w:pPr>
        <w:rPr>
          <w:sz w:val="14"/>
        </w:rPr>
      </w:pPr>
      <w:r w:rsidRPr="003D642E">
        <w:rPr>
          <w:sz w:val="14"/>
        </w:rPr>
        <w:t>C.  The Appropriate Role of State Attorneys General in Federal Antitrust Disputes</w:t>
      </w:r>
    </w:p>
    <w:p w14:paraId="66059634" w14:textId="77777777" w:rsidR="00D173B0" w:rsidRPr="003D642E" w:rsidRDefault="00D173B0" w:rsidP="00D173B0">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7F60311D" w14:textId="77777777" w:rsidR="00D173B0" w:rsidRPr="003D642E" w:rsidRDefault="00D173B0" w:rsidP="00D173B0">
      <w:pPr>
        <w:rPr>
          <w:sz w:val="14"/>
        </w:rPr>
      </w:pPr>
      <w:r w:rsidRPr="003D642E">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284918C7" w14:textId="77777777" w:rsidR="00D173B0" w:rsidRPr="003D642E" w:rsidRDefault="00D173B0" w:rsidP="00D173B0">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17484BDC" w14:textId="77777777" w:rsidR="00D173B0" w:rsidRPr="003D642E" w:rsidRDefault="00D173B0" w:rsidP="00D173B0">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4B92E7ED" w14:textId="77777777" w:rsidR="00D173B0" w:rsidRPr="00AE147D" w:rsidRDefault="00D173B0" w:rsidP="00D173B0">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r w:rsidRPr="003D642E">
        <w:rPr>
          <w:sz w:val="14"/>
        </w:rPr>
        <w:t xml:space="preserve">by the use of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5DD840FE" w14:textId="77777777" w:rsidR="00D173B0" w:rsidRDefault="00D173B0" w:rsidP="00D173B0"/>
    <w:p w14:paraId="4C423E91" w14:textId="77777777" w:rsidR="00D173B0" w:rsidRDefault="00D173B0" w:rsidP="00D173B0">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246728E7" w14:textId="77777777" w:rsidR="00D173B0" w:rsidRDefault="00D173B0" w:rsidP="00D173B0">
      <w:r w:rsidRPr="0039029F">
        <w:rPr>
          <w:rStyle w:val="Style13ptBold"/>
        </w:rPr>
        <w:t xml:space="preserve">Adler 20 </w:t>
      </w:r>
      <w:r>
        <w:t xml:space="preserve">[Jonathan H. Adler, Case Western University School of Law, 2020 </w:t>
      </w:r>
      <w:hyperlink r:id="rId118" w:history="1">
        <w:r w:rsidRPr="00BB1CCB">
          <w:rPr>
            <w:rStyle w:val="Hyperlink"/>
          </w:rPr>
          <w:t>https://scholarlycommons.law.case.edu/cgi/viewcontent.cgi?article=3058&amp;context=faculty_publications</w:t>
        </w:r>
      </w:hyperlink>
      <w:r>
        <w:t>]</w:t>
      </w:r>
    </w:p>
    <w:p w14:paraId="2498F2CC" w14:textId="77777777" w:rsidR="00D173B0" w:rsidRDefault="00D173B0" w:rsidP="00D173B0">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r w:rsidRPr="007E41A5">
        <w:rPr>
          <w:rStyle w:val="StyleUnderline"/>
        </w:rPr>
        <w:t xml:space="preserve">in order </w:t>
      </w:r>
      <w:r w:rsidRPr="00E73C94">
        <w:rPr>
          <w:rStyle w:val="StyleUnderline"/>
          <w:highlight w:val="cyan"/>
        </w:rPr>
        <w:t>to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1AA73D86" w14:textId="77777777" w:rsidR="00D173B0" w:rsidRDefault="00D173B0" w:rsidP="00D173B0">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1CF0071D" w14:textId="77777777" w:rsidR="00D173B0" w:rsidRPr="0039029F" w:rsidRDefault="00D173B0" w:rsidP="00D173B0">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3F4D9750" w14:textId="77777777" w:rsidR="00D173B0" w:rsidRDefault="00D173B0" w:rsidP="00D173B0">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1EB29F3F" w14:textId="77777777" w:rsidR="00D173B0" w:rsidRPr="007E41A5" w:rsidRDefault="00D173B0" w:rsidP="00D173B0">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actually </w:t>
      </w:r>
      <w:r w:rsidRPr="00E73C94">
        <w:rPr>
          <w:rStyle w:val="StyleUnderline"/>
          <w:highlight w:val="cyan"/>
        </w:rPr>
        <w:t>encourage</w:t>
      </w:r>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may wish to take action</w:t>
      </w:r>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5955C778" w14:textId="77777777" w:rsidR="00D173B0" w:rsidRPr="001C4F01" w:rsidRDefault="00D173B0" w:rsidP="00D173B0">
      <w:pPr>
        <w:pStyle w:val="Heading4"/>
        <w:rPr>
          <w:u w:val="single"/>
        </w:rPr>
      </w:pPr>
      <w:r>
        <w:t xml:space="preserve">Biden’s XO empirically denies any </w:t>
      </w:r>
      <w:r>
        <w:rPr>
          <w:u w:val="single"/>
        </w:rPr>
        <w:t>FTC Parker links</w:t>
      </w:r>
      <w:r>
        <w:t xml:space="preserve"> and </w:t>
      </w:r>
      <w:r>
        <w:rPr>
          <w:u w:val="single"/>
        </w:rPr>
        <w:t>more restrictions coming</w:t>
      </w:r>
    </w:p>
    <w:p w14:paraId="4AD22A9F" w14:textId="77777777" w:rsidR="00D173B0" w:rsidRPr="009A7E3D" w:rsidRDefault="00D173B0" w:rsidP="00D173B0">
      <w:r w:rsidRPr="009A7E3D">
        <w:rPr>
          <w:rStyle w:val="Style13ptBold"/>
        </w:rPr>
        <w:t>Bulusu 21</w:t>
      </w:r>
      <w:r>
        <w:t xml:space="preserve"> [Siri Bulusu, Reporter Bloomberg Law, 7-12-2021 https://news.bloomberglaw.com/antitrust/worker-license-rules-emerge-as-ftc-competition-oversight-priority]</w:t>
      </w:r>
    </w:p>
    <w:p w14:paraId="7BBA0268" w14:textId="77777777" w:rsidR="00D173B0" w:rsidRPr="001C4F01" w:rsidRDefault="00D173B0" w:rsidP="00D173B0">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29FB3828" w14:textId="77777777" w:rsidR="00D173B0" w:rsidRPr="001C4F01" w:rsidRDefault="00D173B0" w:rsidP="00D173B0">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25A6316C" w14:textId="77777777" w:rsidR="00D173B0" w:rsidRPr="001C4F01" w:rsidRDefault="00D173B0" w:rsidP="00D173B0">
      <w:pPr>
        <w:rPr>
          <w:sz w:val="8"/>
          <w:szCs w:val="8"/>
        </w:rPr>
      </w:pPr>
      <w:r w:rsidRPr="001C4F01">
        <w:rPr>
          <w:sz w:val="8"/>
          <w:szCs w:val="8"/>
        </w:rPr>
        <w:t>Potential FTC Moves</w:t>
      </w:r>
    </w:p>
    <w:p w14:paraId="73C2BC5F" w14:textId="77777777" w:rsidR="00D173B0" w:rsidRPr="001C4F01" w:rsidRDefault="00D173B0" w:rsidP="00D173B0">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10C174F0" w14:textId="77777777" w:rsidR="00D173B0" w:rsidRPr="001C4F01" w:rsidRDefault="00D173B0" w:rsidP="00D173B0">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68AFC85E" w14:textId="77777777" w:rsidR="00D173B0" w:rsidRPr="001C4F01" w:rsidRDefault="00D173B0" w:rsidP="00D173B0">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3AA6AC4B" w14:textId="77777777" w:rsidR="00D173B0" w:rsidRPr="001C4F01" w:rsidRDefault="00D173B0" w:rsidP="00D173B0">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 .</w:t>
      </w:r>
    </w:p>
    <w:p w14:paraId="272C9389" w14:textId="77777777" w:rsidR="00D173B0" w:rsidRPr="001C4F01" w:rsidRDefault="00D173B0" w:rsidP="00D173B0">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7424C3E3" w14:textId="77777777" w:rsidR="00D173B0" w:rsidRPr="001C4F01" w:rsidRDefault="00D173B0" w:rsidP="00D173B0">
      <w:pPr>
        <w:rPr>
          <w:sz w:val="8"/>
          <w:szCs w:val="8"/>
        </w:rPr>
      </w:pPr>
      <w:r w:rsidRPr="001C4F01">
        <w:rPr>
          <w:sz w:val="8"/>
          <w:szCs w:val="8"/>
        </w:rPr>
        <w:t>Gaining Attention</w:t>
      </w:r>
    </w:p>
    <w:p w14:paraId="417BC27E" w14:textId="77777777" w:rsidR="00D173B0" w:rsidRPr="001C4F01" w:rsidRDefault="00D173B0" w:rsidP="00D173B0">
      <w:pPr>
        <w:rPr>
          <w:sz w:val="8"/>
          <w:szCs w:val="8"/>
        </w:rPr>
      </w:pPr>
      <w:r w:rsidRPr="001C4F01">
        <w:rPr>
          <w:sz w:val="8"/>
          <w:szCs w:val="8"/>
        </w:rPr>
        <w:t>Burdensome licensing requirements have increasingly come under federal scrutiny as the labor market has shifted away from manufacturing jobs to service-oriented professions. States began imposing licensing requirements in order to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43E12C52" w14:textId="77777777" w:rsidR="00D173B0" w:rsidRPr="001C4F01" w:rsidRDefault="00D173B0" w:rsidP="00D173B0">
      <w:pPr>
        <w:rPr>
          <w:sz w:val="16"/>
        </w:rPr>
      </w:pPr>
      <w:r w:rsidRPr="001C4F01">
        <w:rPr>
          <w:sz w:val="16"/>
        </w:rPr>
        <w:t>State Action</w:t>
      </w:r>
    </w:p>
    <w:p w14:paraId="306E29BF" w14:textId="77777777" w:rsidR="00D173B0" w:rsidRPr="001C4F01" w:rsidRDefault="00D173B0" w:rsidP="00D173B0">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0D4443B4" w14:textId="77777777" w:rsidR="00D173B0" w:rsidRPr="001C4F01" w:rsidRDefault="00D173B0" w:rsidP="00D173B0">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0EE61687" w14:textId="77777777" w:rsidR="00D173B0" w:rsidRPr="001C4F01" w:rsidRDefault="00D173B0" w:rsidP="00D173B0">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2BFAED1F" w14:textId="77777777" w:rsidR="00D173B0" w:rsidRPr="001C4F01" w:rsidRDefault="00D173B0" w:rsidP="00D173B0">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according an October 2020 statement from Reps. Mike Conaway (R-Texas), Jamie Raskin (D-Md.), and David Cicilline (D-R.I.) in support of a bill they introduced to shield board members from such suits.</w:t>
      </w:r>
    </w:p>
    <w:p w14:paraId="54677AF4" w14:textId="77777777" w:rsidR="00D173B0" w:rsidRPr="001C4F01" w:rsidRDefault="00D173B0" w:rsidP="00D173B0">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20E4C16D" w14:textId="77777777" w:rsidR="00D173B0" w:rsidRPr="00B0080B" w:rsidRDefault="00D173B0" w:rsidP="00D173B0">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02DD43D3" w14:textId="77777777" w:rsidR="00D173B0" w:rsidRPr="00AC4CB0" w:rsidRDefault="00D173B0" w:rsidP="00D173B0">
      <w:pPr>
        <w:pStyle w:val="Heading4"/>
      </w:pPr>
      <w:r>
        <w:t xml:space="preserve">Court rulings on Parker </w:t>
      </w:r>
      <w:r>
        <w:rPr>
          <w:u w:val="single"/>
        </w:rPr>
        <w:t>empirically deny</w:t>
      </w:r>
      <w:r w:rsidRPr="00AC4CB0">
        <w:t xml:space="preserve"> </w:t>
      </w:r>
      <w:r>
        <w:t>disad links</w:t>
      </w:r>
    </w:p>
    <w:p w14:paraId="7D7FA53A" w14:textId="77777777" w:rsidR="00D173B0" w:rsidRPr="00B12C1D" w:rsidRDefault="00D173B0" w:rsidP="00D173B0">
      <w:r w:rsidRPr="00AC4CB0">
        <w:rPr>
          <w:rStyle w:val="Style13ptBold"/>
        </w:rPr>
        <w:t>Grossman 15</w:t>
      </w:r>
      <w:r>
        <w:t xml:space="preserve"> [Jonathan M. Grossman, co-chair at Cozen O’Connor, Harvard Law School, J.D., 2000, 2-25-2015 https://www.cozen.com/news-resources/publications/2015/supreme-court-delivers-another-blow-to-state-action-antitrust-immunity]</w:t>
      </w:r>
    </w:p>
    <w:p w14:paraId="24F2AF64" w14:textId="77777777" w:rsidR="00D173B0" w:rsidRPr="00AC4CB0" w:rsidRDefault="00D173B0" w:rsidP="00D173B0">
      <w:pPr>
        <w:rPr>
          <w:rStyle w:val="StyleUnderline"/>
        </w:rPr>
      </w:pPr>
      <w:r w:rsidRPr="00AC4CB0">
        <w:rPr>
          <w:rStyle w:val="StyleUnderline"/>
        </w:rPr>
        <w:t>Supreme Court Delivers</w:t>
      </w:r>
      <w:r>
        <w:t xml:space="preserve"> </w:t>
      </w:r>
      <w:r w:rsidRPr="00E73C94">
        <w:rPr>
          <w:rStyle w:val="Emphasis"/>
          <w:highlight w:val="cyan"/>
        </w:rPr>
        <w:t>another Blow</w:t>
      </w:r>
      <w:r w:rsidRPr="00E73C94">
        <w:rPr>
          <w:highlight w:val="cyan"/>
        </w:rPr>
        <w:t xml:space="preserve"> </w:t>
      </w:r>
      <w:r w:rsidRPr="00E73C94">
        <w:rPr>
          <w:rStyle w:val="StyleUnderline"/>
          <w:highlight w:val="cyan"/>
        </w:rPr>
        <w:t>to</w:t>
      </w:r>
      <w:r w:rsidRPr="00AC4CB0">
        <w:rPr>
          <w:rStyle w:val="StyleUnderline"/>
        </w:rPr>
        <w:t xml:space="preserve"> State Action Antitrust </w:t>
      </w:r>
      <w:r w:rsidRPr="00E73C94">
        <w:rPr>
          <w:rStyle w:val="StyleUnderline"/>
          <w:highlight w:val="cyan"/>
        </w:rPr>
        <w:t>Immunity</w:t>
      </w:r>
      <w:r w:rsidRPr="00AC4CB0">
        <w:rPr>
          <w:rStyle w:val="StyleUnderline"/>
        </w:rPr>
        <w:t xml:space="preserve"> </w:t>
      </w:r>
    </w:p>
    <w:p w14:paraId="0D3F498D" w14:textId="77777777" w:rsidR="00D173B0" w:rsidRPr="00AC4CB0" w:rsidRDefault="00D173B0" w:rsidP="00D173B0">
      <w:pPr>
        <w:rPr>
          <w:rStyle w:val="Emphasis"/>
        </w:rPr>
      </w:pPr>
      <w:r w:rsidRPr="00AC4CB0">
        <w:rPr>
          <w:rStyle w:val="StyleUnderline"/>
        </w:rPr>
        <w:t>Today’s</w:t>
      </w:r>
      <w:r>
        <w:t xml:space="preserve"> Supreme </w:t>
      </w:r>
      <w:r w:rsidRPr="00AC4CB0">
        <w:rPr>
          <w:rStyle w:val="StyleUnderline"/>
        </w:rPr>
        <w:t xml:space="preserve">Court decision </w:t>
      </w:r>
      <w:r w:rsidRPr="00E73C94">
        <w:rPr>
          <w:rStyle w:val="StyleUnderline"/>
          <w:highlight w:val="cyan"/>
        </w:rPr>
        <w:t>in</w:t>
      </w:r>
      <w:r w:rsidRPr="00AC4CB0">
        <w:rPr>
          <w:rStyle w:val="StyleUnderline"/>
        </w:rPr>
        <w:t xml:space="preserve"> </w:t>
      </w:r>
      <w:r w:rsidRPr="00E73C94">
        <w:rPr>
          <w:rStyle w:val="Emphasis"/>
          <w:highlight w:val="cyan"/>
        </w:rPr>
        <w:t>N</w:t>
      </w:r>
      <w:r w:rsidRPr="00AC4CB0">
        <w:rPr>
          <w:rStyle w:val="StyleUnderline"/>
        </w:rPr>
        <w:t xml:space="preserve">orth </w:t>
      </w:r>
      <w:r w:rsidRPr="00E73C94">
        <w:rPr>
          <w:rStyle w:val="Emphasis"/>
          <w:highlight w:val="cyan"/>
        </w:rPr>
        <w:t>C</w:t>
      </w:r>
      <w:r w:rsidRPr="00AC4CB0">
        <w:rPr>
          <w:rStyle w:val="StyleUnderline"/>
        </w:rPr>
        <w:t xml:space="preserve">arolina State Board of </w:t>
      </w:r>
      <w:r w:rsidRPr="00E73C94">
        <w:rPr>
          <w:rStyle w:val="StyleUnderline"/>
          <w:highlight w:val="cyan"/>
        </w:rPr>
        <w:t>Dental</w:t>
      </w:r>
      <w:r w:rsidRPr="00AC4CB0">
        <w:rPr>
          <w:rStyle w:val="StyleUnderline"/>
        </w:rPr>
        <w:t xml:space="preserve"> Examiners v. Federal Trade Commission1 is </w:t>
      </w:r>
      <w:r w:rsidRPr="00E73C94">
        <w:rPr>
          <w:rStyle w:val="StyleUnderline"/>
          <w:highlight w:val="cyan"/>
        </w:rPr>
        <w:t>the second</w:t>
      </w:r>
      <w:r w:rsidRPr="00AC4CB0">
        <w:rPr>
          <w:rStyle w:val="StyleUnderline"/>
        </w:rPr>
        <w:t xml:space="preserve"> time </w:t>
      </w:r>
      <w:r w:rsidRPr="00E73C94">
        <w:rPr>
          <w:rStyle w:val="StyleUnderline"/>
          <w:highlight w:val="cyan"/>
        </w:rPr>
        <w:t>in two</w:t>
      </w:r>
      <w:r w:rsidRPr="00AC4CB0">
        <w:rPr>
          <w:rStyle w:val="StyleUnderline"/>
        </w:rPr>
        <w:t xml:space="preserve"> </w:t>
      </w:r>
      <w:r w:rsidRPr="00E73C94">
        <w:rPr>
          <w:rStyle w:val="StyleUnderline"/>
          <w:highlight w:val="cyan"/>
        </w:rPr>
        <w:t>years</w:t>
      </w:r>
      <w:r w:rsidRPr="00AC4CB0">
        <w:rPr>
          <w:rStyle w:val="StyleUnderline"/>
        </w:rPr>
        <w:t xml:space="preserve"> that the Court has spoken on the state action exemption to the federal antitrust laws, and </w:t>
      </w:r>
      <w:r w:rsidRPr="00E73C94">
        <w:rPr>
          <w:rStyle w:val="StyleUnderline"/>
          <w:highlight w:val="cyan"/>
        </w:rPr>
        <w:t>the Court</w:t>
      </w:r>
      <w:r w:rsidRPr="00AC4CB0">
        <w:rPr>
          <w:rStyle w:val="StyleUnderline"/>
        </w:rPr>
        <w:t xml:space="preserve"> once again </w:t>
      </w:r>
      <w:r w:rsidRPr="00E73C94">
        <w:rPr>
          <w:rStyle w:val="StyleUnderline"/>
          <w:highlight w:val="cyan"/>
        </w:rPr>
        <w:t>has made</w:t>
      </w:r>
      <w:r w:rsidRPr="00AC4CB0">
        <w:rPr>
          <w:rStyle w:val="StyleUnderline"/>
        </w:rPr>
        <w:t xml:space="preserve"> it </w:t>
      </w:r>
      <w:r w:rsidRPr="00E73C94">
        <w:rPr>
          <w:rStyle w:val="StyleUnderline"/>
          <w:highlight w:val="cyan"/>
        </w:rPr>
        <w:t>clear</w:t>
      </w:r>
      <w:r w:rsidRPr="00AC4CB0">
        <w:rPr>
          <w:rStyle w:val="StyleUnderline"/>
        </w:rPr>
        <w:t xml:space="preserve"> that </w:t>
      </w:r>
      <w:r w:rsidRPr="00AC4CB0">
        <w:rPr>
          <w:rStyle w:val="Emphasis"/>
        </w:rPr>
        <w:t xml:space="preserve">the </w:t>
      </w:r>
      <w:r w:rsidRPr="00E73C94">
        <w:rPr>
          <w:rStyle w:val="Emphasis"/>
          <w:highlight w:val="cyan"/>
        </w:rPr>
        <w:t>days of</w:t>
      </w:r>
      <w:r w:rsidRPr="00AC4CB0">
        <w:rPr>
          <w:rStyle w:val="Emphasis"/>
        </w:rPr>
        <w:t xml:space="preserve"> an </w:t>
      </w:r>
      <w:r w:rsidRPr="00E73C94">
        <w:rPr>
          <w:rStyle w:val="Emphasis"/>
          <w:highlight w:val="cyan"/>
        </w:rPr>
        <w:t>expansive interpretation</w:t>
      </w:r>
      <w:r w:rsidRPr="00AC4CB0">
        <w:rPr>
          <w:rStyle w:val="Emphasis"/>
        </w:rPr>
        <w:t xml:space="preserve"> of that exemption </w:t>
      </w:r>
      <w:r w:rsidRPr="00E73C94">
        <w:rPr>
          <w:rStyle w:val="Emphasis"/>
          <w:highlight w:val="cyan"/>
        </w:rPr>
        <w:t>are over</w:t>
      </w:r>
      <w:r w:rsidRPr="00AC4CB0">
        <w:rPr>
          <w:rStyle w:val="Emphasis"/>
        </w:rPr>
        <w:t>.</w:t>
      </w:r>
    </w:p>
    <w:p w14:paraId="4FF55EDE" w14:textId="77777777" w:rsidR="00D173B0" w:rsidRDefault="00D173B0" w:rsidP="00D173B0">
      <w:r>
        <w:t>Under the state action exemption, which is based on the principles of state sovereign immunity, restraints imposed by a state as an act of government are exempt from federal antitrust laws. Parker v. Brown, 317 U.S. 341 (1943). Private parties carrying out a state’s regulatory program are also immune as long as the private party: 1) is acting pursuant to a “clearly articulated and affirmatively expressed … state policy;” and 2) is “actively supervised by the state itself.” Cal. Retail Liquor Dealers Ass'n v. Midcal Aluminum, 445 U.S. 97 (1980).</w:t>
      </w:r>
    </w:p>
    <w:p w14:paraId="134550C7" w14:textId="77777777" w:rsidR="00D173B0" w:rsidRDefault="00D173B0" w:rsidP="00D173B0">
      <w:r w:rsidRPr="00AC4CB0">
        <w:rPr>
          <w:rStyle w:val="StyleUnderline"/>
        </w:rPr>
        <w:t xml:space="preserve">Today’s decision in </w:t>
      </w:r>
      <w:r w:rsidRPr="00E73C94">
        <w:rPr>
          <w:rStyle w:val="StyleUnderline"/>
          <w:highlight w:val="cyan"/>
        </w:rPr>
        <w:t>NC Dental and</w:t>
      </w:r>
      <w:r w:rsidRPr="00AC4CB0">
        <w:rPr>
          <w:rStyle w:val="StyleUnderline"/>
        </w:rPr>
        <w:t xml:space="preserve"> the 2013 Supreme Court decision in </w:t>
      </w:r>
      <w:r w:rsidRPr="00E73C94">
        <w:rPr>
          <w:rStyle w:val="StyleUnderline"/>
          <w:highlight w:val="cyan"/>
        </w:rPr>
        <w:t>Phoebe Putney</w:t>
      </w:r>
      <w:r w:rsidRPr="00E73C94">
        <w:rPr>
          <w:highlight w:val="cyan"/>
        </w:rPr>
        <w:t>2</w:t>
      </w:r>
      <w:r>
        <w:t xml:space="preserve"> </w:t>
      </w:r>
      <w:r w:rsidRPr="00E73C94">
        <w:rPr>
          <w:rStyle w:val="StyleUnderline"/>
          <w:highlight w:val="cyan"/>
        </w:rPr>
        <w:t>each</w:t>
      </w:r>
      <w:r>
        <w:t xml:space="preserve"> focused on one of the two prongs of the Midcal test, and each decision will </w:t>
      </w:r>
      <w:r w:rsidRPr="00AC4CB0">
        <w:rPr>
          <w:rStyle w:val="StyleUnderline"/>
        </w:rPr>
        <w:t xml:space="preserve">have the effect of </w:t>
      </w:r>
      <w:r w:rsidRPr="00E73C94">
        <w:rPr>
          <w:rStyle w:val="StyleUnderline"/>
          <w:highlight w:val="cyan"/>
        </w:rPr>
        <w:t>mak</w:t>
      </w:r>
      <w:r w:rsidRPr="00AC4CB0">
        <w:rPr>
          <w:rStyle w:val="StyleUnderline"/>
        </w:rPr>
        <w:t xml:space="preserve">ing </w:t>
      </w:r>
      <w:r w:rsidRPr="00E73C94">
        <w:rPr>
          <w:rStyle w:val="StyleUnderline"/>
          <w:highlight w:val="cyan"/>
        </w:rPr>
        <w:t xml:space="preserve">it </w:t>
      </w:r>
      <w:r w:rsidRPr="00E73C94">
        <w:rPr>
          <w:rStyle w:val="Emphasis"/>
          <w:highlight w:val="cyan"/>
        </w:rPr>
        <w:t>more difficult</w:t>
      </w:r>
      <w:r w:rsidRPr="00AC4CB0">
        <w:rPr>
          <w:rStyle w:val="StyleUnderline"/>
        </w:rPr>
        <w:t xml:space="preserve"> </w:t>
      </w:r>
      <w:r w:rsidRPr="00E73C94">
        <w:rPr>
          <w:rStyle w:val="StyleUnderline"/>
          <w:highlight w:val="cyan"/>
        </w:rPr>
        <w:t>to extend the exemption</w:t>
      </w:r>
      <w:r w:rsidRPr="00AC4CB0">
        <w:rPr>
          <w:rStyle w:val="StyleUnderline"/>
        </w:rPr>
        <w:t xml:space="preserve"> beyond the state itself</w:t>
      </w:r>
      <w:r>
        <w:t>.</w:t>
      </w:r>
    </w:p>
    <w:p w14:paraId="6538ABDF" w14:textId="77777777" w:rsidR="00D173B0" w:rsidRPr="00AC4CB0" w:rsidRDefault="00D173B0" w:rsidP="00D173B0">
      <w:pPr>
        <w:rPr>
          <w:sz w:val="8"/>
          <w:szCs w:val="8"/>
        </w:rPr>
      </w:pPr>
      <w:r w:rsidRPr="00AC4CB0">
        <w:rPr>
          <w:sz w:val="8"/>
          <w:szCs w:val="8"/>
        </w:rPr>
        <w:t>In NC Dental, the Court focused on the “active supervision” requirement and concluded that the North Carolina Board of Dental Examiners (the Board) did not meet that test. The controversy began in 2003 when non-dentists in North Carolina began to offer teeth-whitening services. The Board, which is designed as a state agency by statute, consisted of six licensed dentists, one licensed dental hygienist, and one consumer member; with the dentists and dental hygienists elected by their peers and the consumer member appointed by the governor of the state. The Board issued nearly 50 cease-and-desist letters to non-dentist providers that effectively resulted in the end of non-dentists providing teeth-whitening services in the state. In 2010, the Federal Trade Commission (FTC) issued an administrative complaint against the Board alleging that it had violated the FTC Act by excluding the non-dentist teeth-whitening providers. The Board argued that it was acting as a state agency and thus immune from federal antitrust laws. The FTC issued a final order against the Board and enjoined it from issuing further extrajudicial orders to teeth-whitening providers in North Carolina. The 4th Circuit denied the Board’s subsequent petition seeking review of the FTC order.3</w:t>
      </w:r>
    </w:p>
    <w:p w14:paraId="4A267216" w14:textId="77777777" w:rsidR="00D173B0" w:rsidRPr="00AC4CB0" w:rsidRDefault="00D173B0" w:rsidP="00D173B0">
      <w:pPr>
        <w:rPr>
          <w:sz w:val="8"/>
          <w:szCs w:val="8"/>
        </w:rPr>
      </w:pPr>
      <w:r w:rsidRPr="00AC4CB0">
        <w:rPr>
          <w:sz w:val="8"/>
          <w:szCs w:val="8"/>
        </w:rPr>
        <w:t>In affirming the 4th Circuit decision, the Supreme Court held that a state board on which a controlling number of decision makers are active market participants in the occupation the board regulates must satisfy Midcal’s active supervision requirement in order to invoke antitrust immunity under the state action exemption. The Court noted that “when a State empowers a group of active market participants to decide who can participate in its market, and on what terms, the need for supervision is manifest.” Furthermore, while the Board did not argue that it was actively supervised by the state, the Court concluded its decision by reiterating the requirements of active state supervision: (1) the substance of the anti-competitive decision must be reviewed by a state supervisor; (2) the state supervisor must have the power to veto or modify decisions to ensure that they align with state policy; (3) the “mere potential for state supervision” is not a sufficient substitute for an actual decision by the state; and (4) the state supervisor may not be an active market participant.</w:t>
      </w:r>
    </w:p>
    <w:p w14:paraId="3FF39B4C" w14:textId="77777777" w:rsidR="00D173B0" w:rsidRPr="00AC4CB0" w:rsidRDefault="00D173B0" w:rsidP="00D173B0">
      <w:pPr>
        <w:rPr>
          <w:sz w:val="8"/>
          <w:szCs w:val="8"/>
        </w:rPr>
      </w:pPr>
      <w:r w:rsidRPr="00AC4CB0">
        <w:rPr>
          <w:sz w:val="8"/>
          <w:szCs w:val="8"/>
        </w:rPr>
        <w:t>The 2013 Phoebe Putney decision focused on the “clear articulation” prong of Midcal. That case arose out of a merger of a for-profit hospital with a hospital owned and operated by a county hospital authority (Authority), which was created by the state legislature but operated independently of the state government. The FTC alleged that the transaction was technically structured as an acquisition of the for-profit by the Authority, in a specific attempt to take advantage of the state action exemption. The 11th Circuit observed that Georgia’s Hospital Authorities Law granted hospital authorities the power to “operate projects” including hospitals, to “make and execute contracts and other instruments necessary to exercise the[ir] powers,” and to “acquire by purchase, lease or otherwise … projects.” Based on this broad language, the 11th Circuit found that the legislation clearly indicated that the Georgia Legislature anticipated that the powers it granted to the Authority would produce anti-competitive effects, and thus were a foreseeable result of the legislation and sufficient to meet the Midcal “clear articulation” test. The Supreme Court reversed, holding that the Georgia Legislature did not clearly articulate or affirmatively express a state policy to displace competition in the market for hospital services. The Court noted that the Authority needed to show not just that it had been delegated authority to act, but also that it was authorized to act or regulate in an anti-competitive manner.</w:t>
      </w:r>
    </w:p>
    <w:p w14:paraId="7F997C43" w14:textId="77777777" w:rsidR="00D173B0" w:rsidRDefault="00D173B0" w:rsidP="00D173B0">
      <w:r w:rsidRPr="00E73C94">
        <w:rPr>
          <w:rStyle w:val="StyleUnderline"/>
          <w:highlight w:val="cyan"/>
        </w:rPr>
        <w:t>The</w:t>
      </w:r>
      <w:r w:rsidRPr="00AC4CB0">
        <w:rPr>
          <w:rStyle w:val="StyleUnderline"/>
        </w:rPr>
        <w:t xml:space="preserve"> combined </w:t>
      </w:r>
      <w:r w:rsidRPr="00E73C94">
        <w:rPr>
          <w:rStyle w:val="StyleUnderline"/>
          <w:highlight w:val="cyan"/>
        </w:rPr>
        <w:t>effect</w:t>
      </w:r>
      <w:r w:rsidRPr="00AC4CB0">
        <w:rPr>
          <w:rStyle w:val="StyleUnderline"/>
        </w:rPr>
        <w:t xml:space="preserve"> of</w:t>
      </w:r>
      <w:r>
        <w:t xml:space="preserve"> </w:t>
      </w:r>
      <w:r w:rsidRPr="00AC4CB0">
        <w:rPr>
          <w:rStyle w:val="Emphasis"/>
        </w:rPr>
        <w:t>NC Dental</w:t>
      </w:r>
      <w:r>
        <w:t xml:space="preserve"> </w:t>
      </w:r>
      <w:r w:rsidRPr="00AC4CB0">
        <w:rPr>
          <w:rStyle w:val="StyleUnderline"/>
        </w:rPr>
        <w:t>and</w:t>
      </w:r>
      <w:r>
        <w:t xml:space="preserve"> </w:t>
      </w:r>
      <w:r w:rsidRPr="00AC4CB0">
        <w:rPr>
          <w:rStyle w:val="Emphasis"/>
        </w:rPr>
        <w:t>Phoebe Putney</w:t>
      </w:r>
      <w:r>
        <w:t xml:space="preserve"> </w:t>
      </w:r>
      <w:r w:rsidRPr="00E73C94">
        <w:rPr>
          <w:rStyle w:val="StyleUnderline"/>
          <w:highlight w:val="cyan"/>
        </w:rPr>
        <w:t>is</w:t>
      </w:r>
      <w:r>
        <w:t xml:space="preserve"> that </w:t>
      </w:r>
      <w:r w:rsidRPr="00AC4CB0">
        <w:rPr>
          <w:rStyle w:val="StyleUnderline"/>
        </w:rPr>
        <w:t xml:space="preserve">any </w:t>
      </w:r>
      <w:r w:rsidRPr="00E73C94">
        <w:rPr>
          <w:rStyle w:val="StyleUnderline"/>
          <w:highlight w:val="cyan"/>
        </w:rPr>
        <w:t>regulatory</w:t>
      </w:r>
      <w:r>
        <w:t xml:space="preserve"> </w:t>
      </w:r>
      <w:r w:rsidRPr="00E73C94">
        <w:rPr>
          <w:rStyle w:val="StyleUnderline"/>
          <w:highlight w:val="cyan"/>
        </w:rPr>
        <w:t>body</w:t>
      </w:r>
      <w:r>
        <w:t xml:space="preserve"> that is </w:t>
      </w:r>
      <w:r w:rsidRPr="00AC4CB0">
        <w:rPr>
          <w:rStyle w:val="StyleUnderline"/>
        </w:rPr>
        <w:t>not clearly part of the executive branch of a state will</w:t>
      </w:r>
      <w:r>
        <w:t xml:space="preserve"> </w:t>
      </w:r>
      <w:r w:rsidRPr="00E73C94">
        <w:rPr>
          <w:rStyle w:val="StyleUnderline"/>
          <w:highlight w:val="cyan"/>
        </w:rPr>
        <w:t>have</w:t>
      </w:r>
      <w:r>
        <w:t xml:space="preserve"> </w:t>
      </w:r>
      <w:r w:rsidRPr="00AC4CB0">
        <w:rPr>
          <w:rStyle w:val="StyleUnderline"/>
        </w:rPr>
        <w:t xml:space="preserve">a significantly </w:t>
      </w:r>
      <w:r w:rsidRPr="00E73C94">
        <w:rPr>
          <w:rStyle w:val="StyleUnderline"/>
          <w:highlight w:val="cyan"/>
        </w:rPr>
        <w:t>higher burden to take advantage of</w:t>
      </w:r>
      <w:r w:rsidRPr="00E73C94">
        <w:rPr>
          <w:highlight w:val="cyan"/>
        </w:rPr>
        <w:t xml:space="preserve"> </w:t>
      </w:r>
      <w:r w:rsidRPr="00E73C94">
        <w:rPr>
          <w:rStyle w:val="StyleUnderline"/>
          <w:highlight w:val="cyan"/>
        </w:rPr>
        <w:t>the</w:t>
      </w:r>
      <w:r w:rsidRPr="00AC4CB0">
        <w:rPr>
          <w:rStyle w:val="StyleUnderline"/>
        </w:rPr>
        <w:t xml:space="preserve"> state action </w:t>
      </w:r>
      <w:r w:rsidRPr="00E73C94">
        <w:rPr>
          <w:rStyle w:val="StyleUnderline"/>
          <w:highlight w:val="cyan"/>
        </w:rPr>
        <w:t>exemption</w:t>
      </w:r>
      <w:r>
        <w:t>. This will require state governments to review and reconsider the structure and procedures of such bodies and should force the bodies themselves to carefully consider whether the state action exemption applies before taking any action that might implicate the federal antitrust laws.</w:t>
      </w:r>
    </w:p>
    <w:p w14:paraId="3E410562" w14:textId="59E51855" w:rsidR="00D173B0" w:rsidRDefault="00D173B0" w:rsidP="00D173B0">
      <w:r w:rsidRPr="00AC4CB0">
        <w:rPr>
          <w:rStyle w:val="StyleUnderline"/>
        </w:rPr>
        <w:t xml:space="preserve">It will </w:t>
      </w:r>
      <w:r w:rsidRPr="00E73C94">
        <w:rPr>
          <w:rStyle w:val="StyleUnderline"/>
          <w:highlight w:val="cyan"/>
        </w:rPr>
        <w:t>also</w:t>
      </w:r>
      <w:r w:rsidRPr="00AC4CB0">
        <w:rPr>
          <w:rStyle w:val="StyleUnderline"/>
        </w:rPr>
        <w:t xml:space="preserve"> mean</w:t>
      </w:r>
      <w:r>
        <w:t xml:space="preserve"> </w:t>
      </w:r>
      <w:r w:rsidRPr="00AC4CB0">
        <w:rPr>
          <w:rStyle w:val="StyleUnderline"/>
        </w:rPr>
        <w:t xml:space="preserve">that </w:t>
      </w:r>
      <w:r w:rsidRPr="00E73C94">
        <w:rPr>
          <w:rStyle w:val="StyleUnderline"/>
          <w:highlight w:val="cyan"/>
        </w:rPr>
        <w:t>industry participants</w:t>
      </w:r>
      <w:r w:rsidRPr="00AC4CB0">
        <w:rPr>
          <w:rStyle w:val="StyleUnderline"/>
        </w:rPr>
        <w:t xml:space="preserve"> regulated by such quasi-governmental bodies likely </w:t>
      </w:r>
      <w:r w:rsidRPr="00E73C94">
        <w:rPr>
          <w:rStyle w:val="StyleUnderline"/>
          <w:highlight w:val="cyan"/>
        </w:rPr>
        <w:t xml:space="preserve">will be </w:t>
      </w:r>
      <w:r w:rsidRPr="00E73C94">
        <w:rPr>
          <w:rStyle w:val="Emphasis"/>
          <w:highlight w:val="cyan"/>
        </w:rPr>
        <w:t>emboldened to challenge</w:t>
      </w:r>
      <w:r w:rsidRPr="00AC4CB0">
        <w:rPr>
          <w:rStyle w:val="StyleUnderline"/>
        </w:rPr>
        <w:t xml:space="preserve"> more adverse </w:t>
      </w:r>
      <w:r w:rsidRPr="00E73C94">
        <w:rPr>
          <w:rStyle w:val="StyleUnderline"/>
          <w:highlight w:val="cyan"/>
        </w:rPr>
        <w:t>actions in court</w:t>
      </w:r>
      <w:r w:rsidRPr="00AC4CB0">
        <w:rPr>
          <w:rStyle w:val="StyleUnderline"/>
        </w:rPr>
        <w:t>.</w:t>
      </w:r>
      <w:r>
        <w:t xml:space="preserve"> </w:t>
      </w:r>
      <w:r w:rsidRPr="00E73C94">
        <w:rPr>
          <w:rStyle w:val="StyleUnderline"/>
          <w:highlight w:val="cyan"/>
        </w:rPr>
        <w:t>Given</w:t>
      </w:r>
      <w:r>
        <w:t xml:space="preserve"> the </w:t>
      </w:r>
      <w:r w:rsidRPr="00E73C94">
        <w:rPr>
          <w:rStyle w:val="StyleUnderline"/>
          <w:highlight w:val="cyan"/>
        </w:rPr>
        <w:t>prevalence of</w:t>
      </w:r>
      <w:r w:rsidRPr="00AC4CB0">
        <w:rPr>
          <w:rStyle w:val="StyleUnderline"/>
        </w:rPr>
        <w:t xml:space="preserve"> quasi-government </w:t>
      </w:r>
      <w:r w:rsidRPr="00E73C94">
        <w:rPr>
          <w:rStyle w:val="StyleUnderline"/>
          <w:highlight w:val="cyan"/>
        </w:rPr>
        <w:t>entities</w:t>
      </w:r>
      <w:r>
        <w:t xml:space="preserve"> in states – many of which include market participants – </w:t>
      </w:r>
      <w:r w:rsidRPr="00E73C94">
        <w:rPr>
          <w:rStyle w:val="StyleUnderline"/>
          <w:highlight w:val="cyan"/>
        </w:rPr>
        <w:t>and that they regulate</w:t>
      </w:r>
      <w:r>
        <w:t xml:space="preserve"> </w:t>
      </w:r>
      <w:r w:rsidRPr="00E73C94">
        <w:rPr>
          <w:rStyle w:val="StyleUnderline"/>
          <w:highlight w:val="cyan"/>
        </w:rPr>
        <w:t>a wide variety of industries</w:t>
      </w:r>
      <w:r>
        <w:t xml:space="preserve"> including energy, professional services, health care, transportation, and many others, </w:t>
      </w:r>
      <w:r w:rsidRPr="00E73C94">
        <w:rPr>
          <w:rStyle w:val="StyleUnderline"/>
          <w:highlight w:val="cyan"/>
        </w:rPr>
        <w:t>these</w:t>
      </w:r>
      <w:r w:rsidRPr="00E73C94">
        <w:rPr>
          <w:highlight w:val="cyan"/>
        </w:rPr>
        <w:t xml:space="preserve"> </w:t>
      </w:r>
      <w:r w:rsidRPr="00E73C94">
        <w:rPr>
          <w:rStyle w:val="StyleUnderline"/>
          <w:highlight w:val="cyan"/>
        </w:rPr>
        <w:t>decisions will</w:t>
      </w:r>
      <w:r w:rsidRPr="00AC4CB0">
        <w:rPr>
          <w:rStyle w:val="StyleUnderline"/>
        </w:rPr>
        <w:t xml:space="preserve"> </w:t>
      </w:r>
      <w:r>
        <w:t xml:space="preserve">likely </w:t>
      </w:r>
      <w:r w:rsidRPr="00E73C94">
        <w:rPr>
          <w:rStyle w:val="StyleUnderline"/>
          <w:highlight w:val="cyan"/>
        </w:rPr>
        <w:t>have</w:t>
      </w:r>
      <w:r>
        <w:t xml:space="preserve"> </w:t>
      </w:r>
      <w:r w:rsidRPr="00E73C94">
        <w:rPr>
          <w:rStyle w:val="Emphasis"/>
          <w:highlight w:val="cyan"/>
        </w:rPr>
        <w:t>significant</w:t>
      </w:r>
      <w:r w:rsidRPr="00AC4CB0">
        <w:rPr>
          <w:rStyle w:val="Emphasis"/>
        </w:rPr>
        <w:t xml:space="preserve"> </w:t>
      </w:r>
      <w:r w:rsidRPr="00E73C94">
        <w:rPr>
          <w:rStyle w:val="Emphasis"/>
          <w:highlight w:val="cyan"/>
        </w:rPr>
        <w:t>policy and legal implications</w:t>
      </w:r>
      <w:r w:rsidRPr="00AC4CB0">
        <w:rPr>
          <w:rStyle w:val="Emphasis"/>
        </w:rPr>
        <w:t xml:space="preserve"> for years to come</w:t>
      </w:r>
      <w:r>
        <w:t>.</w:t>
      </w:r>
    </w:p>
    <w:p w14:paraId="44E362A6" w14:textId="28B36312" w:rsidR="00132402" w:rsidRDefault="00132402" w:rsidP="00132402">
      <w:pPr>
        <w:pStyle w:val="Heading1"/>
      </w:pPr>
      <w:r>
        <w:t>2AC</w:t>
      </w:r>
    </w:p>
    <w:p w14:paraId="587142BC" w14:textId="77777777" w:rsidR="00132402" w:rsidRDefault="00132402" w:rsidP="00132402">
      <w:pPr>
        <w:pStyle w:val="Heading2"/>
      </w:pPr>
      <w:r>
        <w:t>Innov</w:t>
      </w:r>
    </w:p>
    <w:p w14:paraId="5E69DA87" w14:textId="5F4E08CA" w:rsidR="00132402" w:rsidRPr="00ED41CD" w:rsidRDefault="00132402" w:rsidP="00132402">
      <w:pPr>
        <w:pStyle w:val="Heading3"/>
      </w:pPr>
      <w:r>
        <w:t>Circumvention</w:t>
      </w:r>
    </w:p>
    <w:p w14:paraId="1DF166E1" w14:textId="77777777" w:rsidR="00132402" w:rsidRPr="00D01EFA" w:rsidRDefault="00132402" w:rsidP="00132402">
      <w:pPr>
        <w:pStyle w:val="Heading4"/>
      </w:pPr>
      <w:r>
        <w:t xml:space="preserve">Plan </w:t>
      </w:r>
      <w:r w:rsidRPr="00D01EFA">
        <w:rPr>
          <w:u w:val="single"/>
        </w:rPr>
        <w:t>avoids under-enforcement</w:t>
      </w:r>
      <w:r>
        <w:t xml:space="preserve"> and regulatory capture– capacity, expertise, and deference</w:t>
      </w:r>
    </w:p>
    <w:p w14:paraId="5104868D" w14:textId="77777777" w:rsidR="00132402" w:rsidRPr="007304BA" w:rsidRDefault="00132402" w:rsidP="00132402">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35AAADA2" w14:textId="77777777" w:rsidR="00132402" w:rsidRDefault="00132402" w:rsidP="00132402">
      <w:r>
        <w:t>B. Institutional Constraints and Capacities</w:t>
      </w:r>
    </w:p>
    <w:p w14:paraId="6FD3F498" w14:textId="77777777" w:rsidR="00132402" w:rsidRDefault="00132402" w:rsidP="00132402">
      <w:r>
        <w:t xml:space="preserve">Beyond the core concerns about the anti-democratic and pro-laissez faire tendencies of economic substantive due process, </w:t>
      </w:r>
      <w:r w:rsidRPr="00A37BDA">
        <w:rPr>
          <w:rStyle w:val="StyleUnderline"/>
        </w:rPr>
        <w:t>there lurk questions about</w:t>
      </w:r>
      <w:r>
        <w:t xml:space="preserve"> </w:t>
      </w:r>
      <w:r w:rsidRPr="00A37BDA">
        <w:rPr>
          <w:rStyle w:val="StyleUnderline"/>
        </w:rPr>
        <w:t>institutional constraints and capacities</w:t>
      </w:r>
      <w:r>
        <w:t xml:space="preserve">. Allowing the Sherman Act to become an aggressive anti-regulatory charter would pose considerable risks of unwieldy and excessive challenges to state regulatory regimes and state sovereignty, since the Sherman Act is privately enforceable.251 Further, </w:t>
      </w:r>
      <w:r w:rsidRPr="00A37BDA">
        <w:rPr>
          <w:rStyle w:val="StyleUnderline"/>
        </w:rPr>
        <w:t xml:space="preserve">the </w:t>
      </w:r>
      <w:r w:rsidRPr="00E73C94">
        <w:rPr>
          <w:rStyle w:val="StyleUnderline"/>
          <w:highlight w:val="cyan"/>
        </w:rPr>
        <w:t>federal courts</w:t>
      </w:r>
      <w:r w:rsidRPr="00A37BDA">
        <w:rPr>
          <w:rStyle w:val="StyleUnderline"/>
        </w:rPr>
        <w:t xml:space="preserve"> </w:t>
      </w:r>
      <w:r>
        <w:t xml:space="preserve">may </w:t>
      </w:r>
      <w:r w:rsidRPr="00E73C94">
        <w:rPr>
          <w:rStyle w:val="Emphasis"/>
          <w:highlight w:val="cyan"/>
        </w:rPr>
        <w:t>lack</w:t>
      </w:r>
      <w:r w:rsidRPr="00A37BDA">
        <w:rPr>
          <w:rStyle w:val="Emphasis"/>
        </w:rPr>
        <w:t xml:space="preserve"> the </w:t>
      </w:r>
      <w:r w:rsidRPr="00E73C94">
        <w:rPr>
          <w:rStyle w:val="Emphasis"/>
          <w:highlight w:val="cyan"/>
        </w:rPr>
        <w:t>expertise</w:t>
      </w:r>
      <w:r w:rsidRPr="00E73C94">
        <w:rPr>
          <w:highlight w:val="cyan"/>
        </w:rPr>
        <w:t xml:space="preserve"> </w:t>
      </w:r>
      <w:r w:rsidRPr="00E73C94">
        <w:rPr>
          <w:rStyle w:val="StyleUnderline"/>
          <w:highlight w:val="cyan"/>
        </w:rPr>
        <w:t>and</w:t>
      </w:r>
      <w:r w:rsidRPr="00E73C94">
        <w:rPr>
          <w:highlight w:val="cyan"/>
        </w:rPr>
        <w:t xml:space="preserve"> </w:t>
      </w:r>
      <w:r w:rsidRPr="00E73C94">
        <w:rPr>
          <w:rStyle w:val="Emphasis"/>
          <w:highlight w:val="cyan"/>
        </w:rPr>
        <w:t>fact-finding processes</w:t>
      </w:r>
      <w:r>
        <w:t xml:space="preserve"> </w:t>
      </w:r>
      <w:r w:rsidRPr="00E73C94">
        <w:rPr>
          <w:rStyle w:val="StyleUnderline"/>
          <w:highlight w:val="cyan"/>
        </w:rPr>
        <w:t>to make well-informed decisions</w:t>
      </w:r>
      <w:r w:rsidRPr="00A37BDA">
        <w:rPr>
          <w:rStyle w:val="StyleUnderline"/>
        </w:rPr>
        <w:t xml:space="preserve"> </w:t>
      </w:r>
      <w:r w:rsidRPr="00E73C94">
        <w:rPr>
          <w:rStyle w:val="StyleUnderline"/>
          <w:highlight w:val="cyan"/>
        </w:rPr>
        <w:t>over</w:t>
      </w:r>
      <w:r w:rsidRPr="00E73C94">
        <w:rPr>
          <w:highlight w:val="cyan"/>
        </w:rPr>
        <w:t xml:space="preserve"> </w:t>
      </w:r>
      <w:r w:rsidRPr="00E73C94">
        <w:rPr>
          <w:rStyle w:val="StyleUnderline"/>
          <w:highlight w:val="cyan"/>
        </w:rPr>
        <w:t>whether state reg</w:t>
      </w:r>
      <w:r w:rsidRPr="00A37BDA">
        <w:rPr>
          <w:rStyle w:val="StyleUnderline"/>
        </w:rPr>
        <w:t>ulatory decision</w:t>
      </w:r>
      <w:r w:rsidRPr="00E73C94">
        <w:rPr>
          <w:rStyle w:val="StyleUnderline"/>
          <w:highlight w:val="cyan"/>
        </w:rPr>
        <w:t>s</w:t>
      </w:r>
      <w:r w:rsidRPr="00A37BDA">
        <w:rPr>
          <w:rStyle w:val="StyleUnderline"/>
        </w:rPr>
        <w:t xml:space="preserve"> </w:t>
      </w:r>
      <w:r w:rsidRPr="00E73C94">
        <w:rPr>
          <w:rStyle w:val="StyleUnderline"/>
          <w:highlight w:val="cyan"/>
        </w:rPr>
        <w:t>reflect</w:t>
      </w:r>
      <w:r>
        <w:t xml:space="preserve"> exercises of police power in the </w:t>
      </w:r>
      <w:r w:rsidRPr="00E73C94">
        <w:rPr>
          <w:rStyle w:val="StyleUnderline"/>
          <w:highlight w:val="cyan"/>
        </w:rPr>
        <w:t>public interest</w:t>
      </w:r>
      <w:r w:rsidRPr="00A37BDA">
        <w:rPr>
          <w:rStyle w:val="StyleUnderline"/>
        </w:rPr>
        <w:t xml:space="preserve">, </w:t>
      </w:r>
      <w:r w:rsidRPr="00E73C94">
        <w:rPr>
          <w:rStyle w:val="StyleUnderline"/>
          <w:highlight w:val="cyan"/>
        </w:rPr>
        <w:t>or</w:t>
      </w:r>
      <w:r>
        <w:t xml:space="preserve">, rather, </w:t>
      </w:r>
      <w:r w:rsidRPr="00A37BDA">
        <w:rPr>
          <w:rStyle w:val="StyleUnderline"/>
        </w:rPr>
        <w:t xml:space="preserve">naked pork-barreling for the benefit of </w:t>
      </w:r>
      <w:r w:rsidRPr="00E73C94">
        <w:rPr>
          <w:rStyle w:val="StyleUnderline"/>
          <w:highlight w:val="cyan"/>
        </w:rPr>
        <w:t>concentrated</w:t>
      </w:r>
      <w:r w:rsidRPr="00A37BDA">
        <w:rPr>
          <w:rStyle w:val="StyleUnderline"/>
        </w:rPr>
        <w:t xml:space="preserve"> economic </w:t>
      </w:r>
      <w:r w:rsidRPr="00E73C94">
        <w:rPr>
          <w:rStyle w:val="StyleUnderline"/>
          <w:highlight w:val="cyan"/>
        </w:rPr>
        <w:t>interests</w:t>
      </w:r>
      <w:r>
        <w:t xml:space="preserve">. On these scores, </w:t>
      </w:r>
      <w:r w:rsidRPr="00E73C94">
        <w:rPr>
          <w:rStyle w:val="Emphasis"/>
          <w:highlight w:val="cyan"/>
        </w:rPr>
        <w:t>FTC enforcement</w:t>
      </w:r>
      <w:r w:rsidRPr="00E73C94">
        <w:rPr>
          <w:highlight w:val="cyan"/>
        </w:rPr>
        <w:t xml:space="preserve"> </w:t>
      </w:r>
      <w:r w:rsidRPr="00E73C94">
        <w:rPr>
          <w:rStyle w:val="StyleUnderline"/>
          <w:highlight w:val="cyan"/>
        </w:rPr>
        <w:t>under Section 5</w:t>
      </w:r>
      <w:r w:rsidRPr="00A37BDA">
        <w:rPr>
          <w:rStyle w:val="StyleUnderline"/>
        </w:rPr>
        <w:t xml:space="preserve"> of the FTC Act </w:t>
      </w:r>
      <w:r w:rsidRPr="00E73C94">
        <w:rPr>
          <w:rStyle w:val="StyleUnderline"/>
          <w:highlight w:val="cyan"/>
        </w:rPr>
        <w:t>enjoys</w:t>
      </w:r>
      <w:r>
        <w:t xml:space="preserve"> a </w:t>
      </w:r>
      <w:r w:rsidRPr="00E73C94">
        <w:rPr>
          <w:rStyle w:val="Emphasis"/>
          <w:highlight w:val="cyan"/>
        </w:rPr>
        <w:t>considerable advantage</w:t>
      </w:r>
      <w:r>
        <w:t xml:space="preserve"> over the Sherman Act.</w:t>
      </w:r>
    </w:p>
    <w:p w14:paraId="315B55C5" w14:textId="77777777" w:rsidR="00132402" w:rsidRDefault="00132402" w:rsidP="00132402">
      <w:r>
        <w:t>First</w:t>
      </w:r>
      <w:r w:rsidRPr="00A37BDA">
        <w:rPr>
          <w:rStyle w:val="StyleUnderline"/>
        </w:rPr>
        <w:t>, Section 5 of the FTC Act is</w:t>
      </w:r>
      <w:r>
        <w:t xml:space="preserve"> </w:t>
      </w:r>
      <w:r w:rsidRPr="00A37BDA">
        <w:rPr>
          <w:rStyle w:val="Emphasis"/>
        </w:rPr>
        <w:t>enforceable only by the FTC</w:t>
      </w:r>
      <w:r>
        <w:t xml:space="preserve">, </w:t>
      </w:r>
      <w:r w:rsidRPr="00A37BDA">
        <w:rPr>
          <w:rStyle w:val="StyleUnderline"/>
        </w:rPr>
        <w:t>not by private plaintiffs</w:t>
      </w:r>
      <w:r>
        <w:t xml:space="preserve">.252 </w:t>
      </w:r>
      <w:r w:rsidRPr="00A37BDA">
        <w:rPr>
          <w:rStyle w:val="StyleUnderline"/>
        </w:rPr>
        <w:t>Superior preemption under Section 5</w:t>
      </w:r>
      <w:r>
        <w:t xml:space="preserve"> </w:t>
      </w:r>
      <w:r w:rsidRPr="00A37BDA">
        <w:rPr>
          <w:rStyle w:val="Emphasis"/>
        </w:rPr>
        <w:t>would not lead to a flood of private challenges</w:t>
      </w:r>
      <w:r>
        <w:t xml:space="preserve"> </w:t>
      </w:r>
      <w:r w:rsidRPr="00A37BDA">
        <w:rPr>
          <w:rStyle w:val="StyleUnderline"/>
        </w:rPr>
        <w:t>against state regulations</w:t>
      </w:r>
      <w:r>
        <w:t xml:space="preserve">, </w:t>
      </w:r>
      <w:r w:rsidRPr="00A37BDA">
        <w:rPr>
          <w:rStyle w:val="StyleUnderline"/>
        </w:rPr>
        <w:t>nor would it injure state interests by forcing the states to constantly defend anti-regulatory actions by private</w:t>
      </w:r>
      <w:r>
        <w:t xml:space="preserve"> </w:t>
      </w:r>
      <w:r w:rsidRPr="00A37BDA">
        <w:rPr>
          <w:rStyle w:val="StyleUnderline"/>
        </w:rPr>
        <w:t>interests</w:t>
      </w:r>
      <w:r>
        <w:t xml:space="preserve">. (Recall that </w:t>
      </w:r>
      <w:r w:rsidRPr="00A37BDA">
        <w:rPr>
          <w:rStyle w:val="StyleUnderline"/>
        </w:rPr>
        <w:t>Parker itself involved</w:t>
      </w:r>
      <w:r>
        <w:t xml:space="preserve"> </w:t>
      </w:r>
      <w:r w:rsidRPr="00A37BDA">
        <w:rPr>
          <w:rStyle w:val="StyleUnderline"/>
        </w:rPr>
        <w:t>a private challenge to state law</w:t>
      </w:r>
      <w:r>
        <w:t xml:space="preserve">, </w:t>
      </w:r>
      <w:r w:rsidRPr="00A37BDA">
        <w:rPr>
          <w:rStyle w:val="StyleUnderline"/>
        </w:rPr>
        <w:t>as have</w:t>
      </w:r>
      <w:r>
        <w:t xml:space="preserve"> </w:t>
      </w:r>
      <w:r w:rsidRPr="00A37BDA">
        <w:rPr>
          <w:rStyle w:val="Emphasis"/>
        </w:rPr>
        <w:t>many</w:t>
      </w:r>
      <w:r>
        <w:t xml:space="preserve"> of the important state-action immunity </w:t>
      </w:r>
      <w:r w:rsidRPr="00A37BDA">
        <w:rPr>
          <w:rStyle w:val="StyleUnderline"/>
        </w:rPr>
        <w:t>cases since</w:t>
      </w:r>
      <w:r>
        <w:t xml:space="preserve">).253 </w:t>
      </w:r>
      <w:r w:rsidRPr="00A37BDA">
        <w:rPr>
          <w:rStyle w:val="StyleUnderline"/>
        </w:rPr>
        <w:t>Rather</w:t>
      </w:r>
      <w:r>
        <w:t xml:space="preserve">, </w:t>
      </w:r>
      <w:r w:rsidRPr="00A37BDA">
        <w:rPr>
          <w:rStyle w:val="StyleUnderline"/>
        </w:rPr>
        <w:t>preemption</w:t>
      </w:r>
      <w:r>
        <w:t xml:space="preserve"> of state law would </w:t>
      </w:r>
      <w:r w:rsidRPr="00A37BDA">
        <w:rPr>
          <w:rStyle w:val="StyleUnderline"/>
        </w:rPr>
        <w:t>depend on</w:t>
      </w:r>
      <w:r>
        <w:t xml:space="preserve"> an administrative decision by a majority of the </w:t>
      </w:r>
      <w:r w:rsidRPr="00A37BDA">
        <w:rPr>
          <w:rStyle w:val="StyleUnderline"/>
        </w:rPr>
        <w:t>FTC commissioners</w:t>
      </w:r>
      <w:r>
        <w:t xml:space="preserve"> to bring an action or otherwise declare a state law preempted. Preemption would not flow directly from the statute, but from a decision of the FTC to enforce the statute in a particular context. The burden of the </w:t>
      </w:r>
      <w:r w:rsidRPr="00A37BDA">
        <w:rPr>
          <w:rStyle w:val="StyleUnderline"/>
        </w:rPr>
        <w:t>intrusion on federalism</w:t>
      </w:r>
      <w:r>
        <w:t xml:space="preserve"> </w:t>
      </w:r>
      <w:r w:rsidRPr="00A37BDA">
        <w:rPr>
          <w:rStyle w:val="StyleUnderline"/>
        </w:rPr>
        <w:t>interests</w:t>
      </w:r>
      <w:r>
        <w:t xml:space="preserve"> </w:t>
      </w:r>
      <w:r w:rsidRPr="00A37BDA">
        <w:rPr>
          <w:rStyle w:val="StyleUnderline"/>
        </w:rPr>
        <w:t>and state sovereignty would</w:t>
      </w:r>
      <w:r>
        <w:t xml:space="preserve"> therefore </w:t>
      </w:r>
      <w:r w:rsidRPr="00A37BDA">
        <w:rPr>
          <w:rStyle w:val="StyleUnderline"/>
        </w:rPr>
        <w:t>be</w:t>
      </w:r>
      <w:r>
        <w:t xml:space="preserve"> </w:t>
      </w:r>
      <w:r w:rsidRPr="00A37BDA">
        <w:rPr>
          <w:rStyle w:val="Emphasis"/>
        </w:rPr>
        <w:t>considerably lower</w:t>
      </w:r>
      <w:r>
        <w:t xml:space="preserve"> </w:t>
      </w:r>
      <w:r w:rsidRPr="00A37BDA">
        <w:rPr>
          <w:rStyle w:val="StyleUnderline"/>
        </w:rPr>
        <w:t>than if t</w:t>
      </w:r>
      <w:r>
        <w:t xml:space="preserve">he </w:t>
      </w:r>
      <w:r w:rsidRPr="00A37BDA">
        <w:rPr>
          <w:rStyle w:val="StyleUnderline"/>
        </w:rPr>
        <w:t>Sherman</w:t>
      </w:r>
      <w:r>
        <w:t xml:space="preserve"> Act </w:t>
      </w:r>
      <w:r w:rsidRPr="00A37BDA">
        <w:rPr>
          <w:rStyle w:val="StyleUnderline"/>
        </w:rPr>
        <w:t>were read to directly preempt</w:t>
      </w:r>
      <w:r>
        <w:t xml:space="preserve"> </w:t>
      </w:r>
      <w:r w:rsidRPr="00A37BDA">
        <w:rPr>
          <w:rStyle w:val="StyleUnderline"/>
        </w:rPr>
        <w:t>anticompetitive state laws</w:t>
      </w:r>
      <w:r>
        <w:t xml:space="preserve">, </w:t>
      </w:r>
      <w:r w:rsidRPr="00A37BDA">
        <w:rPr>
          <w:rStyle w:val="StyleUnderline"/>
        </w:rPr>
        <w:t>permitting</w:t>
      </w:r>
      <w:r>
        <w:t xml:space="preserve"> </w:t>
      </w:r>
      <w:r w:rsidRPr="00A37BDA">
        <w:rPr>
          <w:rStyle w:val="StyleUnderline"/>
        </w:rPr>
        <w:t>private plaintiffs to seek invalidation of state laws</w:t>
      </w:r>
      <w:r>
        <w:t xml:space="preserve"> </w:t>
      </w:r>
      <w:r w:rsidRPr="00A37BDA">
        <w:rPr>
          <w:rStyle w:val="StyleUnderline"/>
        </w:rPr>
        <w:t>whenever the laws infringed on competition</w:t>
      </w:r>
      <w:r>
        <w:t>.</w:t>
      </w:r>
    </w:p>
    <w:p w14:paraId="17F6256F" w14:textId="77777777" w:rsidR="00132402" w:rsidRPr="00212E15" w:rsidRDefault="00132402" w:rsidP="00132402">
      <w:pPr>
        <w:rPr>
          <w:rStyle w:val="StyleUnderline"/>
        </w:rPr>
      </w:pPr>
      <w:r w:rsidRPr="00A37BDA">
        <w:rPr>
          <w:rStyle w:val="StyleUnderline"/>
        </w:rPr>
        <w:t>Second</w:t>
      </w:r>
      <w:r>
        <w:t xml:space="preserve">, and relatedly, </w:t>
      </w:r>
      <w:r w:rsidRPr="00E73C94">
        <w:rPr>
          <w:rStyle w:val="StyleUnderline"/>
          <w:highlight w:val="cyan"/>
        </w:rPr>
        <w:t>the</w:t>
      </w:r>
      <w:r w:rsidRPr="00E73C94">
        <w:rPr>
          <w:highlight w:val="cyan"/>
        </w:rPr>
        <w:t xml:space="preserve"> </w:t>
      </w:r>
      <w:r w:rsidRPr="00E73C94">
        <w:rPr>
          <w:rStyle w:val="StyleUnderline"/>
          <w:highlight w:val="cyan"/>
        </w:rPr>
        <w:t>FTC</w:t>
      </w:r>
      <w:r w:rsidRPr="00E73C94">
        <w:rPr>
          <w:highlight w:val="cyan"/>
        </w:rPr>
        <w:t xml:space="preserve"> </w:t>
      </w:r>
      <w:r w:rsidRPr="00E73C94">
        <w:rPr>
          <w:rStyle w:val="StyleUnderline"/>
          <w:highlight w:val="cyan"/>
        </w:rPr>
        <w:t>enjoys</w:t>
      </w:r>
      <w:r w:rsidRPr="00A37BDA">
        <w:rPr>
          <w:rStyle w:val="StyleUnderline"/>
        </w:rPr>
        <w:t xml:space="preserve"> </w:t>
      </w:r>
      <w:r w:rsidRPr="00A37BDA">
        <w:rPr>
          <w:rStyle w:val="Emphasis"/>
        </w:rPr>
        <w:t xml:space="preserve">a </w:t>
      </w:r>
      <w:r w:rsidRPr="00E73C94">
        <w:rPr>
          <w:rStyle w:val="Emphasis"/>
          <w:highlight w:val="cyan"/>
        </w:rPr>
        <w:t>much greater capacity</w:t>
      </w:r>
      <w:r>
        <w:t xml:space="preserve"> </w:t>
      </w:r>
      <w:r w:rsidRPr="00E73C94">
        <w:rPr>
          <w:rStyle w:val="StyleUnderline"/>
          <w:highlight w:val="cyan"/>
        </w:rPr>
        <w:t>to evaluate</w:t>
      </w:r>
      <w:r>
        <w:t xml:space="preserve"> the range of </w:t>
      </w:r>
      <w:r w:rsidRPr="00E73C94">
        <w:rPr>
          <w:rStyle w:val="StyleUnderline"/>
          <w:highlight w:val="cyan"/>
        </w:rPr>
        <w:t>competing interests</w:t>
      </w:r>
      <w:r w:rsidRPr="00A37BDA">
        <w:rPr>
          <w:rStyle w:val="StyleUnderline"/>
        </w:rPr>
        <w:t xml:space="preserve"> entailed by state regulations than</w:t>
      </w:r>
      <w:r>
        <w:t xml:space="preserve"> does </w:t>
      </w:r>
      <w:r w:rsidRPr="00A37BDA">
        <w:rPr>
          <w:rStyle w:val="StyleUnderline"/>
        </w:rPr>
        <w:t>a federal court</w:t>
      </w:r>
      <w:r>
        <w:t xml:space="preserve">. </w:t>
      </w:r>
      <w:r w:rsidRPr="00A37BDA">
        <w:rPr>
          <w:rStyle w:val="StyleUnderline"/>
        </w:rPr>
        <w:t xml:space="preserve">Not only does the </w:t>
      </w:r>
      <w:r w:rsidRPr="00E73C94">
        <w:rPr>
          <w:rStyle w:val="StyleUnderline"/>
          <w:highlight w:val="cyan"/>
        </w:rPr>
        <w:t>commission</w:t>
      </w:r>
      <w:r w:rsidRPr="00E73C94">
        <w:rPr>
          <w:highlight w:val="cyan"/>
        </w:rPr>
        <w:t xml:space="preserve"> </w:t>
      </w:r>
      <w:r w:rsidRPr="00E73C94">
        <w:rPr>
          <w:rStyle w:val="Emphasis"/>
          <w:highlight w:val="cyan"/>
        </w:rPr>
        <w:t>employ a large staff</w:t>
      </w:r>
      <w:r>
        <w:t xml:space="preserve"> </w:t>
      </w:r>
      <w:r w:rsidRPr="00E73C94">
        <w:rPr>
          <w:rStyle w:val="StyleUnderline"/>
          <w:highlight w:val="cyan"/>
        </w:rPr>
        <w:t>of</w:t>
      </w:r>
      <w:r w:rsidRPr="00E73C94">
        <w:rPr>
          <w:highlight w:val="cyan"/>
        </w:rPr>
        <w:t xml:space="preserve"> </w:t>
      </w:r>
      <w:r w:rsidRPr="00E73C94">
        <w:rPr>
          <w:rStyle w:val="Emphasis"/>
          <w:highlight w:val="cyan"/>
        </w:rPr>
        <w:t>expert economists</w:t>
      </w:r>
      <w:r>
        <w:t xml:space="preserve">,254 </w:t>
      </w:r>
      <w:r w:rsidRPr="00A37BDA">
        <w:rPr>
          <w:rStyle w:val="StyleUnderline"/>
        </w:rPr>
        <w:t xml:space="preserve">but it </w:t>
      </w:r>
      <w:r w:rsidRPr="00E73C94">
        <w:rPr>
          <w:rStyle w:val="StyleUnderline"/>
          <w:highlight w:val="cyan"/>
        </w:rPr>
        <w:t>wields broad investigatory powers</w:t>
      </w:r>
      <w:r>
        <w:t xml:space="preserve"> </w:t>
      </w:r>
      <w:r w:rsidRPr="00A37BDA">
        <w:rPr>
          <w:rStyle w:val="StyleUnderline"/>
        </w:rPr>
        <w:t>to investigate</w:t>
      </w:r>
      <w:r>
        <w:t xml:space="preserve"> trade </w:t>
      </w:r>
      <w:r w:rsidRPr="00A37BDA">
        <w:rPr>
          <w:rStyle w:val="StyleUnderline"/>
        </w:rPr>
        <w:t>conditions</w:t>
      </w:r>
      <w:r>
        <w:t xml:space="preserve"> through mandatory processes such as document requests and depositions.255 </w:t>
      </w:r>
      <w:r w:rsidRPr="00E73C94">
        <w:rPr>
          <w:rStyle w:val="StyleUnderline"/>
          <w:highlight w:val="cyan"/>
        </w:rPr>
        <w:t>The FTC</w:t>
      </w:r>
      <w:r w:rsidRPr="00E73C94">
        <w:rPr>
          <w:highlight w:val="cyan"/>
        </w:rPr>
        <w:t xml:space="preserve"> </w:t>
      </w:r>
      <w:r w:rsidRPr="00E73C94">
        <w:rPr>
          <w:rStyle w:val="Emphasis"/>
          <w:highlight w:val="cyan"/>
        </w:rPr>
        <w:t>already serves</w:t>
      </w:r>
      <w:r w:rsidRPr="00A37BDA">
        <w:rPr>
          <w:rStyle w:val="Emphasis"/>
        </w:rPr>
        <w:t xml:space="preserve"> the </w:t>
      </w:r>
      <w:r w:rsidRPr="00E73C94">
        <w:rPr>
          <w:rStyle w:val="Emphasis"/>
          <w:highlight w:val="cyan"/>
        </w:rPr>
        <w:t>states in a consultative capacity</w:t>
      </w:r>
      <w:r>
        <w:t xml:space="preserve">, </w:t>
      </w:r>
      <w:r w:rsidRPr="00A37BDA">
        <w:rPr>
          <w:rStyle w:val="StyleUnderline"/>
        </w:rPr>
        <w:t>giving advice on</w:t>
      </w:r>
      <w:r>
        <w:t xml:space="preserve"> </w:t>
      </w:r>
      <w:r w:rsidRPr="00A37BDA">
        <w:rPr>
          <w:rStyle w:val="StyleUnderline"/>
        </w:rPr>
        <w:t>proposed legislation</w:t>
      </w:r>
      <w:r>
        <w:t xml:space="preserve"> </w:t>
      </w:r>
      <w:r w:rsidRPr="00A37BDA">
        <w:rPr>
          <w:rStyle w:val="StyleUnderline"/>
        </w:rPr>
        <w:t>and engaging in competition advocacy by issuing reports on various competition issues or intervening as amicus curiae in litigation</w:t>
      </w:r>
      <w:r>
        <w:t xml:space="preserve">.256 Unlike generalist federal courts, </w:t>
      </w:r>
      <w:r w:rsidRPr="000F0CC3">
        <w:rPr>
          <w:rStyle w:val="StyleUnderline"/>
        </w:rPr>
        <w:t>the FTC</w:t>
      </w:r>
      <w:r>
        <w:t xml:space="preserve"> </w:t>
      </w:r>
      <w:r w:rsidRPr="000F0CC3">
        <w:rPr>
          <w:rStyle w:val="Emphasis"/>
        </w:rPr>
        <w:t>has the capacity</w:t>
      </w:r>
      <w:r>
        <w:t xml:space="preserve"> </w:t>
      </w:r>
      <w:r w:rsidRPr="00212E15">
        <w:rPr>
          <w:rStyle w:val="StyleUnderline"/>
        </w:rPr>
        <w:t>to study the competitive effects and justifications for state regulatory schemes</w:t>
      </w:r>
      <w:r>
        <w:t xml:space="preserve">, </w:t>
      </w:r>
      <w:r w:rsidRPr="00212E15">
        <w:rPr>
          <w:rStyle w:val="StyleUnderline"/>
        </w:rPr>
        <w:t>consult formally or informally with state officials and other interested parties, and bring to bear its economic expertise in mediating competing claims about the effects of regulations on consumers or other interests.</w:t>
      </w:r>
    </w:p>
    <w:p w14:paraId="5906D602" w14:textId="77777777" w:rsidR="00132402" w:rsidRDefault="00132402" w:rsidP="00132402">
      <w:r>
        <w:t xml:space="preserve">In practice, the texture of federal preemption of anticompetitive state laws would feel quite different if the FTC, rather than a federal court, were the primary decisionmaker. </w:t>
      </w:r>
      <w:r w:rsidRPr="00212E15">
        <w:rPr>
          <w:rStyle w:val="StyleUnderline"/>
        </w:rPr>
        <w:t xml:space="preserve">With </w:t>
      </w:r>
      <w:r w:rsidRPr="00E73C94">
        <w:rPr>
          <w:rStyle w:val="StyleUnderline"/>
          <w:highlight w:val="cyan"/>
        </w:rPr>
        <w:t>FTC preemption</w:t>
      </w:r>
      <w:r>
        <w:t xml:space="preserve">, </w:t>
      </w:r>
      <w:r w:rsidRPr="00212E15">
        <w:rPr>
          <w:rStyle w:val="StyleUnderline"/>
        </w:rPr>
        <w:t>challenges would be fewer</w:t>
      </w:r>
      <w:r>
        <w:t xml:space="preserve">, </w:t>
      </w:r>
      <w:r w:rsidRPr="00212E15">
        <w:rPr>
          <w:rStyle w:val="StyleUnderline"/>
        </w:rPr>
        <w:t>built on a comprehensive pre-litigation record</w:t>
      </w:r>
      <w:r>
        <w:t xml:space="preserve">, </w:t>
      </w:r>
      <w:r w:rsidRPr="00212E15">
        <w:rPr>
          <w:rStyle w:val="StyleUnderline"/>
        </w:rPr>
        <w:t xml:space="preserve">and </w:t>
      </w:r>
      <w:r w:rsidRPr="00E73C94">
        <w:rPr>
          <w:rStyle w:val="StyleUnderline"/>
          <w:highlight w:val="cyan"/>
        </w:rPr>
        <w:t>benefit</w:t>
      </w:r>
      <w:r w:rsidRPr="00212E15">
        <w:rPr>
          <w:rStyle w:val="StyleUnderline"/>
        </w:rPr>
        <w:t xml:space="preserve">ed </w:t>
      </w:r>
      <w:r w:rsidRPr="00E73C94">
        <w:rPr>
          <w:rStyle w:val="StyleUnderline"/>
          <w:highlight w:val="cyan"/>
        </w:rPr>
        <w:t>by</w:t>
      </w:r>
      <w:r w:rsidRPr="00212E15">
        <w:rPr>
          <w:rStyle w:val="StyleUnderline"/>
        </w:rPr>
        <w:t xml:space="preserve"> the </w:t>
      </w:r>
      <w:r w:rsidRPr="00E73C94">
        <w:rPr>
          <w:rStyle w:val="StyleUnderline"/>
          <w:highlight w:val="cyan"/>
        </w:rPr>
        <w:t>comparative advantage</w:t>
      </w:r>
      <w:r w:rsidRPr="00212E15">
        <w:rPr>
          <w:rStyle w:val="StyleUnderline"/>
        </w:rPr>
        <w:t xml:space="preserve"> that </w:t>
      </w:r>
      <w:r w:rsidRPr="00E73C94">
        <w:rPr>
          <w:rStyle w:val="StyleUnderline"/>
          <w:highlight w:val="cyan"/>
        </w:rPr>
        <w:t>the FTC enjoys</w:t>
      </w:r>
      <w:r w:rsidRPr="00212E15">
        <w:rPr>
          <w:rStyle w:val="StyleUnderline"/>
        </w:rPr>
        <w:t xml:space="preserve"> </w:t>
      </w:r>
      <w:r w:rsidRPr="00E73C94">
        <w:rPr>
          <w:rStyle w:val="StyleUnderline"/>
          <w:highlight w:val="cyan"/>
        </w:rPr>
        <w:t>over</w:t>
      </w:r>
      <w:r w:rsidRPr="00212E15">
        <w:rPr>
          <w:rStyle w:val="StyleUnderline"/>
        </w:rPr>
        <w:t xml:space="preserve"> both state legislatures and federal </w:t>
      </w:r>
      <w:r w:rsidRPr="00E73C94">
        <w:rPr>
          <w:rStyle w:val="StyleUnderline"/>
          <w:highlight w:val="cyan"/>
        </w:rPr>
        <w:t>courts in economic and consumer-protection matters</w:t>
      </w:r>
      <w:r>
        <w:t>.</w:t>
      </w:r>
    </w:p>
    <w:p w14:paraId="764CFDE3" w14:textId="77777777" w:rsidR="00132402" w:rsidRDefault="00132402" w:rsidP="00132402"/>
    <w:p w14:paraId="02B4F4A4" w14:textId="77777777" w:rsidR="00132402" w:rsidRDefault="00132402" w:rsidP="00132402">
      <w:pPr>
        <w:pStyle w:val="Heading3"/>
      </w:pPr>
      <w:r>
        <w:t>Turn</w:t>
      </w:r>
    </w:p>
    <w:p w14:paraId="12FD60F6" w14:textId="77777777" w:rsidR="00132402" w:rsidRPr="0034038D" w:rsidRDefault="00132402" w:rsidP="00132402">
      <w:pPr>
        <w:pStyle w:val="Heading4"/>
        <w:rPr>
          <w:u w:val="single"/>
        </w:rPr>
      </w:pPr>
      <w:bookmarkStart w:id="1" w:name="_Hlk87626488"/>
      <w:r>
        <w:t xml:space="preserve">Err aff – entrenched businesses are </w:t>
      </w:r>
      <w:r>
        <w:rPr>
          <w:u w:val="single"/>
        </w:rPr>
        <w:t>fundamentally self-interested</w:t>
      </w:r>
      <w:r>
        <w:t xml:space="preserve"> in their defense of regs – it </w:t>
      </w:r>
      <w:r w:rsidRPr="0034038D">
        <w:rPr>
          <w:u w:val="single"/>
        </w:rPr>
        <w:t>blocks innovation</w:t>
      </w:r>
    </w:p>
    <w:p w14:paraId="1D7D78DD" w14:textId="77777777" w:rsidR="00132402" w:rsidRPr="00193913" w:rsidRDefault="00132402" w:rsidP="00132402">
      <w:r w:rsidRPr="00193913">
        <w:rPr>
          <w:rStyle w:val="Style13ptBold"/>
        </w:rPr>
        <w:t>Cooper 17</w:t>
      </w:r>
      <w:r>
        <w:t xml:space="preserve"> [James C. Cooper, Associate Professor of Law and Director, Program on Economics &amp; Privacy, Antonin Scalia Law School, George Mason University 11-13- 2017, https://regproject.org/wp-content/uploads/RTP-Antitrust-Consumer-Protection-Working-Group-Paper-Occupational-Licensing.pdf]</w:t>
      </w:r>
    </w:p>
    <w:p w14:paraId="7192724D" w14:textId="77777777" w:rsidR="00132402" w:rsidRPr="00C26C9D" w:rsidRDefault="00132402" w:rsidP="00132402">
      <w:pPr>
        <w:rPr>
          <w:sz w:val="16"/>
        </w:rPr>
      </w:pPr>
      <w:r w:rsidRPr="00C26C9D">
        <w:rPr>
          <w:sz w:val="16"/>
        </w:rPr>
        <w:t>Executive Summary</w:t>
      </w:r>
    </w:p>
    <w:p w14:paraId="1A37E0C5" w14:textId="77777777" w:rsidR="00132402" w:rsidRPr="00377B12" w:rsidRDefault="00132402" w:rsidP="00132402">
      <w:pPr>
        <w:rPr>
          <w:sz w:val="16"/>
        </w:rPr>
      </w:pPr>
      <w:r w:rsidRPr="00C26C9D">
        <w:rPr>
          <w:rStyle w:val="StyleUnderline"/>
        </w:rPr>
        <w:t>Every state has</w:t>
      </w:r>
      <w:r w:rsidRPr="00C26C9D">
        <w:rPr>
          <w:sz w:val="16"/>
        </w:rPr>
        <w:t xml:space="preserve"> occupational licensing laws or </w:t>
      </w:r>
      <w:r w:rsidRPr="00C26C9D">
        <w:rPr>
          <w:rStyle w:val="StyleUnderline"/>
        </w:rPr>
        <w:t>regulations</w:t>
      </w:r>
      <w:r w:rsidRPr="00C26C9D">
        <w:rPr>
          <w:sz w:val="16"/>
        </w:rPr>
        <w:t xml:space="preserve">, </w:t>
      </w:r>
      <w:r w:rsidRPr="00C26C9D">
        <w:rPr>
          <w:rStyle w:val="StyleUnderline"/>
        </w:rPr>
        <w:t>which</w:t>
      </w:r>
      <w:r w:rsidRPr="00C26C9D">
        <w:rPr>
          <w:sz w:val="16"/>
        </w:rPr>
        <w:t xml:space="preserve"> </w:t>
      </w:r>
      <w:r w:rsidRPr="00C26C9D">
        <w:rPr>
          <w:rStyle w:val="StyleUnderline"/>
        </w:rPr>
        <w:t>require</w:t>
      </w:r>
      <w:r w:rsidRPr="00C26C9D">
        <w:rPr>
          <w:sz w:val="16"/>
        </w:rPr>
        <w:t xml:space="preserve"> </w:t>
      </w:r>
      <w:r w:rsidRPr="00C26C9D">
        <w:rPr>
          <w:rStyle w:val="StyleUnderline"/>
        </w:rPr>
        <w:t>individuals</w:t>
      </w:r>
      <w:r w:rsidRPr="00C26C9D">
        <w:rPr>
          <w:sz w:val="16"/>
        </w:rPr>
        <w:t xml:space="preserve"> </w:t>
      </w:r>
      <w:r w:rsidRPr="00C26C9D">
        <w:rPr>
          <w:rStyle w:val="StyleUnderline"/>
        </w:rPr>
        <w:t>seeking to offer a certain service to the public first to obtain approval from</w:t>
      </w:r>
      <w:r w:rsidRPr="00C26C9D">
        <w:rPr>
          <w:sz w:val="16"/>
        </w:rPr>
        <w:t xml:space="preserve"> </w:t>
      </w:r>
      <w:r w:rsidRPr="00C26C9D">
        <w:rPr>
          <w:rStyle w:val="StyleUnderline"/>
        </w:rPr>
        <w:t>the state</w:t>
      </w:r>
      <w:r w:rsidRPr="00C26C9D">
        <w:rPr>
          <w:sz w:val="16"/>
        </w:rPr>
        <w:t xml:space="preserve">. </w:t>
      </w:r>
      <w:r w:rsidRPr="00C26C9D">
        <w:rPr>
          <w:rStyle w:val="StyleUnderline"/>
        </w:rPr>
        <w:t>These</w:t>
      </w:r>
      <w:r w:rsidRPr="00C26C9D">
        <w:rPr>
          <w:sz w:val="16"/>
        </w:rPr>
        <w:t xml:space="preserve"> laws and </w:t>
      </w:r>
      <w:r w:rsidRPr="00C26C9D">
        <w:rPr>
          <w:rStyle w:val="StyleUnderline"/>
        </w:rPr>
        <w:t>regulations</w:t>
      </w:r>
      <w:r w:rsidRPr="00C26C9D">
        <w:rPr>
          <w:sz w:val="16"/>
        </w:rPr>
        <w:t xml:space="preserve"> </w:t>
      </w:r>
      <w:r w:rsidRPr="00C26C9D">
        <w:rPr>
          <w:rStyle w:val="Emphasis"/>
        </w:rPr>
        <w:t>raise</w:t>
      </w:r>
      <w:r w:rsidRPr="00C26C9D">
        <w:rPr>
          <w:sz w:val="16"/>
        </w:rPr>
        <w:t xml:space="preserve"> numerous </w:t>
      </w:r>
      <w:r w:rsidRPr="00C26C9D">
        <w:rPr>
          <w:rStyle w:val="Emphasis"/>
        </w:rPr>
        <w:t>issues</w:t>
      </w:r>
      <w:r w:rsidRPr="00C26C9D">
        <w:rPr>
          <w:sz w:val="16"/>
        </w:rPr>
        <w:t xml:space="preserve">, </w:t>
      </w:r>
      <w:r w:rsidRPr="00C26C9D">
        <w:rPr>
          <w:rStyle w:val="StyleUnderline"/>
        </w:rPr>
        <w:t>including</w:t>
      </w:r>
      <w:r w:rsidRPr="00C26C9D">
        <w:rPr>
          <w:sz w:val="16"/>
        </w:rPr>
        <w:t xml:space="preserve"> the economic freedom problems identified by the State and Local Working Group.1 This Paper focuses specifically upon the </w:t>
      </w:r>
      <w:r w:rsidRPr="00C26C9D">
        <w:rPr>
          <w:rStyle w:val="Emphasis"/>
        </w:rPr>
        <w:t>competitive implications</w:t>
      </w:r>
      <w:r w:rsidRPr="00C26C9D">
        <w:rPr>
          <w:sz w:val="16"/>
        </w:rPr>
        <w:t xml:space="preserve"> of such regulations</w:t>
      </w:r>
      <w:r w:rsidRPr="00377B12">
        <w:rPr>
          <w:sz w:val="16"/>
        </w:rPr>
        <w:t>.</w:t>
      </w:r>
    </w:p>
    <w:p w14:paraId="6CB6B583" w14:textId="77777777" w:rsidR="00132402" w:rsidRPr="001D4DCF" w:rsidRDefault="00132402" w:rsidP="00132402">
      <w:pPr>
        <w:rPr>
          <w:rStyle w:val="StyleUnderline"/>
        </w:rPr>
      </w:pPr>
      <w:r w:rsidRPr="00377B12">
        <w:rPr>
          <w:sz w:val="16"/>
        </w:rPr>
        <w:t xml:space="preserve">Occupational </w:t>
      </w:r>
      <w:r w:rsidRPr="008F7A96">
        <w:rPr>
          <w:rStyle w:val="StyleUnderline"/>
        </w:rPr>
        <w:t>licensing requirements</w:t>
      </w:r>
      <w:r w:rsidRPr="008F7A96">
        <w:rPr>
          <w:sz w:val="16"/>
        </w:rPr>
        <w:t xml:space="preserve"> historically </w:t>
      </w:r>
      <w:r w:rsidRPr="008F7A96">
        <w:rPr>
          <w:rStyle w:val="StyleUnderline"/>
        </w:rPr>
        <w:t>derive from a desire to protect</w:t>
      </w:r>
      <w:r w:rsidRPr="008F7A96">
        <w:rPr>
          <w:sz w:val="16"/>
        </w:rPr>
        <w:t xml:space="preserve"> unwitting </w:t>
      </w:r>
      <w:r w:rsidRPr="008F7A96">
        <w:rPr>
          <w:rStyle w:val="StyleUnderline"/>
        </w:rPr>
        <w:t>consumers from bad actors</w:t>
      </w:r>
      <w:r w:rsidRPr="008F7A96">
        <w:rPr>
          <w:sz w:val="16"/>
        </w:rPr>
        <w:t xml:space="preserve">. They were typically confined to professions where consumers struggled to ascertain the purported professional’s actual expertise and ability — and where the consumer’s misperceptions could have significant negative consequences. Thus, professions like medical and legal have long had self-imposed licensing regimes. The </w:t>
      </w:r>
      <w:r w:rsidRPr="008F7A96">
        <w:rPr>
          <w:rStyle w:val="StyleUnderline"/>
        </w:rPr>
        <w:t>competitive concerns</w:t>
      </w:r>
      <w:r w:rsidRPr="008F7A96">
        <w:rPr>
          <w:sz w:val="16"/>
        </w:rPr>
        <w:t xml:space="preserve"> with occupational licensing </w:t>
      </w:r>
      <w:r w:rsidRPr="008F7A96">
        <w:rPr>
          <w:rStyle w:val="StyleUnderline"/>
        </w:rPr>
        <w:t>generally do not arise at this fundamental level</w:t>
      </w:r>
      <w:r w:rsidRPr="008F7A96">
        <w:rPr>
          <w:sz w:val="16"/>
        </w:rPr>
        <w:t xml:space="preserve">, </w:t>
      </w:r>
      <w:r w:rsidRPr="008F7A96">
        <w:rPr>
          <w:rStyle w:val="StyleUnderline"/>
        </w:rPr>
        <w:t>when reasonable requirements directly tied to ensuring basic quality standar</w:t>
      </w:r>
      <w:r w:rsidRPr="001D4DCF">
        <w:rPr>
          <w:rStyle w:val="StyleUnderline"/>
        </w:rPr>
        <w:t>ds are established.</w:t>
      </w:r>
    </w:p>
    <w:p w14:paraId="385E5B86" w14:textId="77777777" w:rsidR="00132402" w:rsidRPr="00377B12" w:rsidRDefault="00132402" w:rsidP="00132402">
      <w:pPr>
        <w:rPr>
          <w:sz w:val="16"/>
        </w:rPr>
      </w:pPr>
      <w:r w:rsidRPr="0053579C">
        <w:rPr>
          <w:rStyle w:val="StyleUnderline"/>
          <w:highlight w:val="cyan"/>
        </w:rPr>
        <w:t>When</w:t>
      </w:r>
      <w:r w:rsidRPr="0053579C">
        <w:rPr>
          <w:sz w:val="16"/>
          <w:highlight w:val="cyan"/>
        </w:rPr>
        <w:t xml:space="preserve">, </w:t>
      </w:r>
      <w:r w:rsidRPr="008F7A96">
        <w:rPr>
          <w:rStyle w:val="StyleUnderline"/>
        </w:rPr>
        <w:t>however</w:t>
      </w:r>
      <w:r w:rsidRPr="0053579C">
        <w:rPr>
          <w:sz w:val="16"/>
          <w:highlight w:val="cyan"/>
        </w:rPr>
        <w:t xml:space="preserve">, </w:t>
      </w:r>
      <w:r w:rsidRPr="0053579C">
        <w:rPr>
          <w:rStyle w:val="StyleUnderline"/>
          <w:highlight w:val="cyan"/>
        </w:rPr>
        <w:t>incumbents</w:t>
      </w:r>
      <w:r w:rsidRPr="0053579C">
        <w:rPr>
          <w:sz w:val="16"/>
          <w:highlight w:val="cyan"/>
        </w:rPr>
        <w:t xml:space="preserve"> </w:t>
      </w:r>
      <w:r w:rsidRPr="0053579C">
        <w:rPr>
          <w:rStyle w:val="StyleUnderline"/>
          <w:highlight w:val="cyan"/>
        </w:rPr>
        <w:t>wield</w:t>
      </w:r>
      <w:r w:rsidRPr="00377B12">
        <w:rPr>
          <w:sz w:val="16"/>
        </w:rPr>
        <w:t xml:space="preserve"> licensing </w:t>
      </w:r>
      <w:r w:rsidRPr="0053579C">
        <w:rPr>
          <w:rStyle w:val="StyleUnderline"/>
          <w:highlight w:val="cyan"/>
        </w:rPr>
        <w:t>requirements</w:t>
      </w:r>
      <w:r w:rsidRPr="0053579C">
        <w:rPr>
          <w:sz w:val="16"/>
          <w:highlight w:val="cyan"/>
        </w:rPr>
        <w:t xml:space="preserve"> </w:t>
      </w:r>
      <w:r w:rsidRPr="0053579C">
        <w:rPr>
          <w:rStyle w:val="StyleUnderline"/>
          <w:highlight w:val="cyan"/>
        </w:rPr>
        <w:t xml:space="preserve">not as a defensive shield to protect </w:t>
      </w:r>
      <w:r w:rsidRPr="00C26C9D">
        <w:rPr>
          <w:rStyle w:val="StyleUnderline"/>
        </w:rPr>
        <w:t>consumers</w:t>
      </w:r>
      <w:r w:rsidRPr="00C26C9D">
        <w:rPr>
          <w:sz w:val="16"/>
        </w:rPr>
        <w:t xml:space="preserve"> </w:t>
      </w:r>
      <w:r w:rsidRPr="0053579C">
        <w:rPr>
          <w:rStyle w:val="StyleUnderline"/>
          <w:highlight w:val="cyan"/>
        </w:rPr>
        <w:t>but as an</w:t>
      </w:r>
      <w:r w:rsidRPr="0053579C">
        <w:rPr>
          <w:sz w:val="16"/>
          <w:highlight w:val="cyan"/>
        </w:rPr>
        <w:t xml:space="preserve"> </w:t>
      </w:r>
      <w:r w:rsidRPr="0053579C">
        <w:rPr>
          <w:rStyle w:val="Emphasis"/>
          <w:highlight w:val="cyan"/>
        </w:rPr>
        <w:t>offensive sword</w:t>
      </w:r>
      <w:r w:rsidRPr="00377B12">
        <w:rPr>
          <w:sz w:val="16"/>
        </w:rPr>
        <w:t xml:space="preserve"> </w:t>
      </w:r>
      <w:r w:rsidRPr="0053579C">
        <w:rPr>
          <w:rStyle w:val="StyleUnderline"/>
          <w:highlight w:val="cyan"/>
        </w:rPr>
        <w:t xml:space="preserve">to exclude </w:t>
      </w:r>
      <w:r w:rsidRPr="00C26C9D">
        <w:rPr>
          <w:rStyle w:val="StyleUnderline"/>
        </w:rPr>
        <w:t xml:space="preserve">new </w:t>
      </w:r>
      <w:r w:rsidRPr="0053579C">
        <w:rPr>
          <w:rStyle w:val="StyleUnderline"/>
          <w:highlight w:val="cyan"/>
        </w:rPr>
        <w:t>entrants</w:t>
      </w:r>
      <w:r w:rsidRPr="0053579C">
        <w:rPr>
          <w:sz w:val="16"/>
          <w:highlight w:val="cyan"/>
        </w:rPr>
        <w:t xml:space="preserve">, </w:t>
      </w:r>
      <w:r w:rsidRPr="0053579C">
        <w:rPr>
          <w:rStyle w:val="Emphasis"/>
          <w:highlight w:val="cyan"/>
        </w:rPr>
        <w:t>serious</w:t>
      </w:r>
      <w:r w:rsidRPr="001D4DCF">
        <w:rPr>
          <w:rStyle w:val="Emphasis"/>
        </w:rPr>
        <w:t xml:space="preserve"> </w:t>
      </w:r>
      <w:r w:rsidRPr="0053579C">
        <w:rPr>
          <w:rStyle w:val="Emphasis"/>
          <w:highlight w:val="cyan"/>
        </w:rPr>
        <w:t>concerns</w:t>
      </w:r>
      <w:r w:rsidRPr="00377B12">
        <w:rPr>
          <w:sz w:val="16"/>
        </w:rPr>
        <w:t xml:space="preserve"> </w:t>
      </w:r>
      <w:r w:rsidRPr="001D4DCF">
        <w:rPr>
          <w:rStyle w:val="StyleUnderline"/>
        </w:rPr>
        <w:t>regarding</w:t>
      </w:r>
      <w:r w:rsidRPr="00377B12">
        <w:rPr>
          <w:sz w:val="16"/>
        </w:rPr>
        <w:t xml:space="preserve"> the competitive </w:t>
      </w:r>
      <w:r w:rsidRPr="001D4DCF">
        <w:rPr>
          <w:rStyle w:val="StyleUnderline"/>
        </w:rPr>
        <w:t>implications</w:t>
      </w:r>
      <w:r w:rsidRPr="00377B12">
        <w:rPr>
          <w:sz w:val="16"/>
        </w:rPr>
        <w:t xml:space="preserve"> of the licensing schemes </w:t>
      </w:r>
      <w:r w:rsidRPr="0053579C">
        <w:rPr>
          <w:rStyle w:val="StyleUnderline"/>
          <w:highlight w:val="cyan"/>
        </w:rPr>
        <w:t>arise</w:t>
      </w:r>
      <w:r w:rsidRPr="00377B12">
        <w:rPr>
          <w:sz w:val="16"/>
        </w:rPr>
        <w:t xml:space="preserve">. </w:t>
      </w:r>
      <w:r w:rsidRPr="0053579C">
        <w:rPr>
          <w:rStyle w:val="Emphasis"/>
          <w:highlight w:val="cyan"/>
        </w:rPr>
        <w:t>Self-interested incumbents</w:t>
      </w:r>
      <w:r w:rsidRPr="00377B12">
        <w:rPr>
          <w:sz w:val="16"/>
        </w:rPr>
        <w:t xml:space="preserve"> </w:t>
      </w:r>
      <w:r w:rsidRPr="001D4DCF">
        <w:rPr>
          <w:rStyle w:val="StyleUnderline"/>
        </w:rPr>
        <w:t>have</w:t>
      </w:r>
      <w:r w:rsidRPr="00377B12">
        <w:rPr>
          <w:sz w:val="16"/>
        </w:rPr>
        <w:t xml:space="preserve"> </w:t>
      </w:r>
      <w:r w:rsidRPr="0053579C">
        <w:rPr>
          <w:rStyle w:val="StyleUnderline"/>
          <w:highlight w:val="cyan"/>
        </w:rPr>
        <w:t>incentives</w:t>
      </w:r>
      <w:r w:rsidRPr="001D4DCF">
        <w:rPr>
          <w:rStyle w:val="StyleUnderline"/>
        </w:rPr>
        <w:t xml:space="preserve"> that may </w:t>
      </w:r>
      <w:r w:rsidRPr="00C26C9D">
        <w:rPr>
          <w:rStyle w:val="StyleUnderline"/>
        </w:rPr>
        <w:t>differ from</w:t>
      </w:r>
      <w:r w:rsidRPr="00C26C9D">
        <w:rPr>
          <w:sz w:val="16"/>
        </w:rPr>
        <w:t xml:space="preserve"> </w:t>
      </w:r>
      <w:r w:rsidRPr="00C26C9D">
        <w:rPr>
          <w:rStyle w:val="StyleUnderline"/>
        </w:rPr>
        <w:t>consumers</w:t>
      </w:r>
      <w:r w:rsidRPr="00C26C9D">
        <w:rPr>
          <w:sz w:val="16"/>
        </w:rPr>
        <w:t xml:space="preserve">, </w:t>
      </w:r>
      <w:r w:rsidRPr="00C26C9D">
        <w:rPr>
          <w:rStyle w:val="StyleUnderline"/>
        </w:rPr>
        <w:t>and</w:t>
      </w:r>
      <w:r w:rsidRPr="00377B12">
        <w:rPr>
          <w:sz w:val="16"/>
        </w:rPr>
        <w:t xml:space="preserve"> </w:t>
      </w:r>
      <w:r w:rsidRPr="001D4DCF">
        <w:rPr>
          <w:rStyle w:val="StyleUnderline"/>
        </w:rPr>
        <w:t>these self-interested incumbents can</w:t>
      </w:r>
      <w:r w:rsidRPr="00377B12">
        <w:rPr>
          <w:sz w:val="16"/>
        </w:rPr>
        <w:t xml:space="preserve"> — and sometimes do — </w:t>
      </w:r>
      <w:r w:rsidRPr="0053579C">
        <w:rPr>
          <w:rStyle w:val="StyleUnderline"/>
          <w:highlight w:val="cyan"/>
        </w:rPr>
        <w:t>impose requirements that</w:t>
      </w:r>
      <w:r w:rsidRPr="00377B12">
        <w:rPr>
          <w:sz w:val="16"/>
        </w:rPr>
        <w:t xml:space="preserve"> do not enhance quality, but rather </w:t>
      </w:r>
      <w:r w:rsidRPr="0053579C">
        <w:rPr>
          <w:rStyle w:val="Emphasis"/>
          <w:highlight w:val="cyan"/>
        </w:rPr>
        <w:t>restrict output</w:t>
      </w:r>
      <w:r w:rsidRPr="0053579C">
        <w:rPr>
          <w:sz w:val="16"/>
          <w:highlight w:val="cyan"/>
        </w:rPr>
        <w:t xml:space="preserve">, </w:t>
      </w:r>
      <w:r w:rsidRPr="0053579C">
        <w:rPr>
          <w:rStyle w:val="Emphasis"/>
          <w:highlight w:val="cyan"/>
        </w:rPr>
        <w:t>increase prices</w:t>
      </w:r>
      <w:r w:rsidRPr="0053579C">
        <w:rPr>
          <w:sz w:val="16"/>
          <w:highlight w:val="cyan"/>
        </w:rPr>
        <w:t xml:space="preserve">, </w:t>
      </w:r>
      <w:r w:rsidRPr="0053579C">
        <w:rPr>
          <w:rStyle w:val="StyleUnderline"/>
          <w:highlight w:val="cyan"/>
        </w:rPr>
        <w:t>and</w:t>
      </w:r>
      <w:r w:rsidRPr="0053579C">
        <w:rPr>
          <w:sz w:val="16"/>
          <w:highlight w:val="cyan"/>
        </w:rPr>
        <w:t xml:space="preserve"> </w:t>
      </w:r>
      <w:r w:rsidRPr="0053579C">
        <w:rPr>
          <w:rStyle w:val="Emphasis"/>
          <w:highlight w:val="cyan"/>
        </w:rPr>
        <w:t>hamper innovation</w:t>
      </w:r>
      <w:r w:rsidRPr="00377B12">
        <w:rPr>
          <w:sz w:val="16"/>
        </w:rPr>
        <w:t>. In other words, occupational licensing regimes can be contorted into schemes that exclude competitors and, in doing so, harm the very consumers they purport to protect. The likelihood of such abuses has increased tremendously in recent decades, as the number of licensed professions in the United States has skyrocketed:</w:t>
      </w:r>
    </w:p>
    <w:p w14:paraId="16EA041D" w14:textId="77777777" w:rsidR="00132402" w:rsidRPr="00EF48EB" w:rsidRDefault="00132402" w:rsidP="00132402">
      <w:pPr>
        <w:rPr>
          <w:sz w:val="16"/>
        </w:rPr>
      </w:pPr>
      <w:r w:rsidRPr="00377B12">
        <w:rPr>
          <w:sz w:val="16"/>
        </w:rPr>
        <w:t xml:space="preserve">Simultaneously, </w:t>
      </w:r>
      <w:r w:rsidRPr="0053579C">
        <w:rPr>
          <w:rStyle w:val="StyleUnderline"/>
          <w:highlight w:val="cyan"/>
        </w:rPr>
        <w:t>as new tech</w:t>
      </w:r>
      <w:r w:rsidRPr="001D4DCF">
        <w:rPr>
          <w:rStyle w:val="StyleUnderline"/>
        </w:rPr>
        <w:t xml:space="preserve">nologies </w:t>
      </w:r>
      <w:r w:rsidRPr="0053579C">
        <w:rPr>
          <w:rStyle w:val="StyleUnderline"/>
          <w:highlight w:val="cyan"/>
        </w:rPr>
        <w:t>and innovations</w:t>
      </w:r>
      <w:r w:rsidRPr="001D4DCF">
        <w:rPr>
          <w:rStyle w:val="StyleUnderline"/>
        </w:rPr>
        <w:t xml:space="preserve"> have </w:t>
      </w:r>
      <w:r w:rsidRPr="0053579C">
        <w:rPr>
          <w:rStyle w:val="StyleUnderline"/>
          <w:highlight w:val="cyan"/>
        </w:rPr>
        <w:t>proliferate</w:t>
      </w:r>
      <w:r w:rsidRPr="001D4DCF">
        <w:rPr>
          <w:rStyle w:val="StyleUnderline"/>
        </w:rPr>
        <w:t>d</w:t>
      </w:r>
      <w:r w:rsidRPr="00377B12">
        <w:rPr>
          <w:sz w:val="16"/>
        </w:rPr>
        <w:t xml:space="preserve">, </w:t>
      </w:r>
      <w:r w:rsidRPr="001D4DCF">
        <w:rPr>
          <w:rStyle w:val="StyleUnderline"/>
        </w:rPr>
        <w:t xml:space="preserve">these </w:t>
      </w:r>
      <w:r w:rsidRPr="0053579C">
        <w:rPr>
          <w:rStyle w:val="StyleUnderline"/>
          <w:highlight w:val="cyan"/>
        </w:rPr>
        <w:t>concerns have become</w:t>
      </w:r>
      <w:r w:rsidRPr="0053579C">
        <w:rPr>
          <w:sz w:val="16"/>
          <w:highlight w:val="cyan"/>
        </w:rPr>
        <w:t xml:space="preserve"> </w:t>
      </w:r>
      <w:r w:rsidRPr="0053579C">
        <w:rPr>
          <w:rStyle w:val="Emphasis"/>
          <w:highlight w:val="cyan"/>
        </w:rPr>
        <w:t>increasingly pronounced</w:t>
      </w:r>
      <w:r w:rsidRPr="00377B12">
        <w:rPr>
          <w:sz w:val="16"/>
        </w:rPr>
        <w:t xml:space="preserve">.3 Today, </w:t>
      </w:r>
      <w:r w:rsidRPr="0053579C">
        <w:rPr>
          <w:rStyle w:val="StyleUnderline"/>
          <w:highlight w:val="cyan"/>
        </w:rPr>
        <w:t>incumbents relying</w:t>
      </w:r>
      <w:r w:rsidRPr="0053579C">
        <w:rPr>
          <w:sz w:val="16"/>
          <w:highlight w:val="cyan"/>
        </w:rPr>
        <w:t xml:space="preserve"> </w:t>
      </w:r>
      <w:r w:rsidRPr="0053579C">
        <w:rPr>
          <w:rStyle w:val="StyleUnderline"/>
          <w:highlight w:val="cyan"/>
        </w:rPr>
        <w:t>upon</w:t>
      </w:r>
      <w:r w:rsidRPr="001D4DCF">
        <w:rPr>
          <w:rStyle w:val="StyleUnderline"/>
        </w:rPr>
        <w:t xml:space="preserve"> </w:t>
      </w:r>
      <w:r w:rsidRPr="0053579C">
        <w:rPr>
          <w:rStyle w:val="StyleUnderline"/>
          <w:highlight w:val="cyan"/>
        </w:rPr>
        <w:t>older tech</w:t>
      </w:r>
      <w:r w:rsidRPr="001D4DCF">
        <w:rPr>
          <w:rStyle w:val="StyleUnderline"/>
        </w:rPr>
        <w:t>nologies</w:t>
      </w:r>
      <w:r w:rsidRPr="00377B12">
        <w:rPr>
          <w:sz w:val="16"/>
        </w:rPr>
        <w:t xml:space="preserve"> frequently </w:t>
      </w:r>
      <w:r w:rsidRPr="001D4DCF">
        <w:rPr>
          <w:rStyle w:val="StyleUnderline"/>
        </w:rPr>
        <w:t xml:space="preserve">attempt to </w:t>
      </w:r>
      <w:r w:rsidRPr="0053579C">
        <w:rPr>
          <w:rStyle w:val="StyleUnderline"/>
          <w:highlight w:val="cyan"/>
        </w:rPr>
        <w:t>combat</w:t>
      </w:r>
      <w:r w:rsidRPr="001D4DCF">
        <w:rPr>
          <w:rStyle w:val="StyleUnderline"/>
        </w:rPr>
        <w:t xml:space="preserve"> disruptive </w:t>
      </w:r>
      <w:r w:rsidRPr="0053579C">
        <w:rPr>
          <w:rStyle w:val="StyleUnderline"/>
          <w:highlight w:val="cyan"/>
        </w:rPr>
        <w:t>new entrants</w:t>
      </w:r>
      <w:r w:rsidRPr="001D4DCF">
        <w:rPr>
          <w:rStyle w:val="StyleUnderline"/>
        </w:rPr>
        <w:t xml:space="preserve"> by </w:t>
      </w:r>
      <w:r w:rsidRPr="0053579C">
        <w:rPr>
          <w:rStyle w:val="StyleUnderline"/>
          <w:highlight w:val="cyan"/>
        </w:rPr>
        <w:t>imposing</w:t>
      </w:r>
      <w:r w:rsidRPr="001D4DCF">
        <w:rPr>
          <w:rStyle w:val="StyleUnderline"/>
        </w:rPr>
        <w:t xml:space="preserve"> upon them</w:t>
      </w:r>
      <w:r w:rsidRPr="00377B12">
        <w:rPr>
          <w:sz w:val="16"/>
        </w:rPr>
        <w:t xml:space="preserve"> licensing </w:t>
      </w:r>
      <w:r w:rsidRPr="0053579C">
        <w:rPr>
          <w:rStyle w:val="StyleUnderline"/>
          <w:highlight w:val="cyan"/>
        </w:rPr>
        <w:t>restrictions</w:t>
      </w:r>
      <w:r w:rsidRPr="001D4DCF">
        <w:rPr>
          <w:rStyle w:val="StyleUnderline"/>
        </w:rPr>
        <w:t xml:space="preserve"> that are </w:t>
      </w:r>
      <w:r w:rsidRPr="0053579C">
        <w:rPr>
          <w:rStyle w:val="StyleUnderline"/>
          <w:highlight w:val="cyan"/>
        </w:rPr>
        <w:t>often outdated, irrelevant, or do not</w:t>
      </w:r>
      <w:r w:rsidRPr="001D4DCF">
        <w:rPr>
          <w:rStyle w:val="StyleUnderline"/>
        </w:rPr>
        <w:t xml:space="preserve"> </w:t>
      </w:r>
      <w:r w:rsidRPr="0053579C">
        <w:rPr>
          <w:rStyle w:val="StyleUnderline"/>
          <w:highlight w:val="cyan"/>
        </w:rPr>
        <w:t>make sense</w:t>
      </w:r>
      <w:r w:rsidRPr="001D4DCF">
        <w:rPr>
          <w:rStyle w:val="StyleUnderline"/>
        </w:rPr>
        <w:t xml:space="preserve"> to apply to the novel goods or services.</w:t>
      </w:r>
      <w:r w:rsidRPr="00377B12">
        <w:rPr>
          <w:sz w:val="16"/>
        </w:rPr>
        <w:t xml:space="preserve"> For example, </w:t>
      </w:r>
      <w:r w:rsidRPr="0053579C">
        <w:rPr>
          <w:rStyle w:val="StyleUnderline"/>
          <w:highlight w:val="cyan"/>
        </w:rPr>
        <w:t>self-interested</w:t>
      </w:r>
      <w:r w:rsidRPr="001D4DCF">
        <w:rPr>
          <w:rStyle w:val="StyleUnderline"/>
        </w:rPr>
        <w:t xml:space="preserve"> </w:t>
      </w:r>
      <w:r w:rsidRPr="0053579C">
        <w:rPr>
          <w:rStyle w:val="StyleUnderline"/>
          <w:highlight w:val="cyan"/>
        </w:rPr>
        <w:t>incumbents</w:t>
      </w:r>
      <w:r w:rsidRPr="001D4DCF">
        <w:rPr>
          <w:rStyle w:val="StyleUnderline"/>
        </w:rPr>
        <w:t xml:space="preserve"> have established </w:t>
      </w:r>
      <w:r w:rsidRPr="0053579C">
        <w:rPr>
          <w:rStyle w:val="StyleUnderline"/>
          <w:highlight w:val="cyan"/>
        </w:rPr>
        <w:t>rules</w:t>
      </w:r>
      <w:r w:rsidRPr="001D4DCF">
        <w:rPr>
          <w:rStyle w:val="StyleUnderline"/>
        </w:rPr>
        <w:t xml:space="preserve"> that would </w:t>
      </w:r>
      <w:r w:rsidRPr="0053579C">
        <w:rPr>
          <w:rStyle w:val="StyleUnderline"/>
          <w:highlight w:val="cyan"/>
        </w:rPr>
        <w:t xml:space="preserve">prevent the operation of </w:t>
      </w:r>
      <w:r w:rsidRPr="0053579C">
        <w:rPr>
          <w:rStyle w:val="Emphasis"/>
          <w:highlight w:val="cyan"/>
        </w:rPr>
        <w:t>innovative entrants</w:t>
      </w:r>
      <w:r w:rsidRPr="001D4DCF">
        <w:rPr>
          <w:rStyle w:val="StyleUnderline"/>
        </w:rPr>
        <w:t xml:space="preserve"> </w:t>
      </w:r>
      <w:r w:rsidRPr="00377B12">
        <w:rPr>
          <w:sz w:val="16"/>
        </w:rPr>
        <w:t>and limit patients’ access to board-certified physicians in the state of Texas — a result particularly harmful in Texas, where there is a severe physician shortage.4</w:t>
      </w:r>
    </w:p>
    <w:bookmarkEnd w:id="1"/>
    <w:p w14:paraId="2AAC9D9C" w14:textId="77777777" w:rsidR="00132402" w:rsidRPr="00C44146" w:rsidRDefault="00132402" w:rsidP="00132402"/>
    <w:p w14:paraId="3B2731AE" w14:textId="77777777" w:rsidR="00132402" w:rsidRDefault="00132402" w:rsidP="00132402">
      <w:pPr>
        <w:pStyle w:val="Heading2"/>
      </w:pPr>
      <w:r>
        <w:t>Federalism</w:t>
      </w:r>
    </w:p>
    <w:p w14:paraId="69A9A90A" w14:textId="77777777" w:rsidR="00132402" w:rsidRDefault="00132402" w:rsidP="00132402">
      <w:pPr>
        <w:pStyle w:val="Heading3"/>
      </w:pPr>
      <w:r>
        <w:t>Turn</w:t>
      </w:r>
    </w:p>
    <w:p w14:paraId="71E01DED" w14:textId="77777777" w:rsidR="00132402" w:rsidRPr="007D3366" w:rsidRDefault="00132402" w:rsidP="00132402">
      <w:pPr>
        <w:pStyle w:val="Heading4"/>
      </w:pPr>
      <w:bookmarkStart w:id="2" w:name="_Hlk87626523"/>
      <w:r>
        <w:t xml:space="preserve">Their federalism links </w:t>
      </w:r>
      <w:r>
        <w:rPr>
          <w:u w:val="single"/>
        </w:rPr>
        <w:t>don’t apply</w:t>
      </w:r>
      <w:r>
        <w:t xml:space="preserve"> – states can still ENFORCE antitrust broadly post-plan</w:t>
      </w:r>
    </w:p>
    <w:p w14:paraId="3DE8FA7E" w14:textId="77777777" w:rsidR="00132402" w:rsidRPr="00AE147D" w:rsidRDefault="00132402" w:rsidP="00132402">
      <w:r w:rsidRPr="00AE147D">
        <w:rPr>
          <w:rStyle w:val="Style13ptBold"/>
        </w:rPr>
        <w:t>Kobayashi 20</w:t>
      </w:r>
      <w:r>
        <w:t xml:space="preserve"> [Bruce H. Kobayashi, George Mason University, Antonin Scalia Law School Professor, 10-4-2020 https://gaidigitalreport.com/2020/10/04/exemptions-and-immunities/#_ftn92]</w:t>
      </w:r>
    </w:p>
    <w:p w14:paraId="2DDE951B" w14:textId="77777777" w:rsidR="00132402" w:rsidRDefault="00132402" w:rsidP="00132402">
      <w:r>
        <w:t>B.  Spillover Effects and Antitrust Federalism</w:t>
      </w:r>
    </w:p>
    <w:p w14:paraId="4F0B04C6" w14:textId="77777777" w:rsidR="00132402" w:rsidRDefault="00132402" w:rsidP="00132402">
      <w:r w:rsidRPr="00082552">
        <w:rPr>
          <w:rStyle w:val="StyleUnderline"/>
          <w:highlight w:val="cyan"/>
        </w:rPr>
        <w:t>The</w:t>
      </w:r>
      <w:r w:rsidRPr="00625C91">
        <w:rPr>
          <w:rStyle w:val="StyleUnderline"/>
        </w:rPr>
        <w:t xml:space="preserve"> </w:t>
      </w:r>
      <w:r w:rsidRPr="00082552">
        <w:rPr>
          <w:rStyle w:val="StyleUnderline"/>
          <w:highlight w:val="cyan"/>
        </w:rPr>
        <w:t>current state action doctrine does not</w:t>
      </w:r>
      <w:r w:rsidRPr="00625C91">
        <w:rPr>
          <w:rStyle w:val="StyleUnderline"/>
        </w:rPr>
        <w:t xml:space="preserve"> </w:t>
      </w:r>
      <w:r>
        <w:t xml:space="preserve">enable jurisdictional competition or </w:t>
      </w:r>
      <w:r w:rsidRPr="00082552">
        <w:rPr>
          <w:rStyle w:val="StyleUnderline"/>
          <w:highlight w:val="cyan"/>
        </w:rPr>
        <w:t>promote</w:t>
      </w:r>
      <w:r w:rsidRPr="00625C91">
        <w:rPr>
          <w:rStyle w:val="StyleUnderline"/>
        </w:rPr>
        <w:t xml:space="preserve"> the principles of </w:t>
      </w:r>
      <w:r w:rsidRPr="00082552">
        <w:rPr>
          <w:rStyle w:val="Emphasis"/>
          <w:highlight w:val="cyan"/>
        </w:rPr>
        <w:t>federalism</w:t>
      </w:r>
      <w:r>
        <w:t xml:space="preserve"> </w:t>
      </w:r>
      <w:r w:rsidRPr="00625C91">
        <w:rPr>
          <w:rStyle w:val="StyleUnderline"/>
        </w:rPr>
        <w:t xml:space="preserve">because </w:t>
      </w:r>
      <w:r w:rsidRPr="00082552">
        <w:rPr>
          <w:rStyle w:val="StyleUnderline"/>
          <w:highlight w:val="cyan"/>
        </w:rPr>
        <w:t>it does not account for</w:t>
      </w:r>
      <w:r w:rsidRPr="00625C91">
        <w:rPr>
          <w:rStyle w:val="StyleUnderline"/>
        </w:rPr>
        <w:t xml:space="preserve"> the </w:t>
      </w:r>
      <w:r w:rsidRPr="00082552">
        <w:rPr>
          <w:rStyle w:val="StyleUnderline"/>
          <w:highlight w:val="cyan"/>
        </w:rPr>
        <w:t>spillover</w:t>
      </w:r>
      <w:r>
        <w:t xml:space="preserve"> </w:t>
      </w:r>
      <w:r w:rsidRPr="00082552">
        <w:rPr>
          <w:rStyle w:val="StyleUnderline"/>
          <w:highlight w:val="cyan"/>
        </w:rPr>
        <w:t>effects</w:t>
      </w:r>
      <w:r>
        <w:t xml:space="preserve"> </w:t>
      </w:r>
      <w:r w:rsidRPr="00625C91">
        <w:rPr>
          <w:rStyle w:val="StyleUnderline"/>
        </w:rPr>
        <w:t>of anticompetitive state regulation</w:t>
      </w:r>
      <w:r>
        <w:t xml:space="preserve">. Judge Easterbrook examined the Court’s state action holdings and found that </w:t>
      </w:r>
      <w:r w:rsidRPr="00625C91">
        <w:rPr>
          <w:rStyle w:val="StyleUnderline"/>
        </w:rPr>
        <w:t>the Court’s rulings were indifferent as to whether the effects of the regulation were actually internalized by the regulating state</w:t>
      </w:r>
      <w:r>
        <w:t xml:space="preserve">.[91] </w:t>
      </w:r>
      <w:r w:rsidRPr="00082552">
        <w:rPr>
          <w:rStyle w:val="StyleUnderline"/>
          <w:highlight w:val="cyan"/>
        </w:rPr>
        <w:t>Allowing states</w:t>
      </w:r>
      <w:r w:rsidRPr="00625C91">
        <w:rPr>
          <w:rStyle w:val="StyleUnderline"/>
        </w:rPr>
        <w:t xml:space="preserve"> to enact </w:t>
      </w:r>
      <w:r w:rsidRPr="00082552">
        <w:rPr>
          <w:rStyle w:val="StyleUnderline"/>
          <w:highlight w:val="cyan"/>
        </w:rPr>
        <w:t>anticompetitive</w:t>
      </w:r>
      <w:r w:rsidRPr="00625C91">
        <w:rPr>
          <w:rStyle w:val="StyleUnderline"/>
        </w:rPr>
        <w:t xml:space="preserve"> </w:t>
      </w:r>
      <w:r w:rsidRPr="00082552">
        <w:rPr>
          <w:rStyle w:val="StyleUnderline"/>
          <w:highlight w:val="cyan"/>
        </w:rPr>
        <w:t>legislation</w:t>
      </w:r>
      <w:r w:rsidRPr="00625C91">
        <w:rPr>
          <w:rStyle w:val="StyleUnderline"/>
        </w:rPr>
        <w:t xml:space="preserve"> </w:t>
      </w:r>
      <w:r w:rsidRPr="00082552">
        <w:rPr>
          <w:rStyle w:val="StyleUnderline"/>
          <w:highlight w:val="cyan"/>
        </w:rPr>
        <w:t>reduced</w:t>
      </w:r>
      <w:r w:rsidRPr="00625C91">
        <w:rPr>
          <w:rStyle w:val="StyleUnderline"/>
        </w:rPr>
        <w:t xml:space="preserve"> the extent and effectiveness of </w:t>
      </w:r>
      <w:r w:rsidRPr="00082552">
        <w:rPr>
          <w:rStyle w:val="Emphasis"/>
          <w:highlight w:val="cyan"/>
        </w:rPr>
        <w:t>competition among the states</w:t>
      </w:r>
      <w:r w:rsidRPr="00625C91">
        <w:rPr>
          <w:rStyle w:val="StyleUnderline"/>
        </w:rPr>
        <w:t xml:space="preserve">, </w:t>
      </w:r>
      <w:r w:rsidRPr="00082552">
        <w:rPr>
          <w:rStyle w:val="StyleUnderline"/>
          <w:highlight w:val="cyan"/>
        </w:rPr>
        <w:t>and</w:t>
      </w:r>
      <w:r w:rsidRPr="00625C91">
        <w:rPr>
          <w:rStyle w:val="StyleUnderline"/>
        </w:rPr>
        <w:t xml:space="preserve"> thereby </w:t>
      </w:r>
      <w:r w:rsidRPr="00082552">
        <w:rPr>
          <w:rStyle w:val="StyleUnderline"/>
          <w:highlight w:val="cyan"/>
        </w:rPr>
        <w:t>increased</w:t>
      </w:r>
      <w:r w:rsidRPr="00625C91">
        <w:rPr>
          <w:rStyle w:val="StyleUnderline"/>
        </w:rPr>
        <w:t xml:space="preserve"> the </w:t>
      </w:r>
      <w:r w:rsidRPr="00082552">
        <w:rPr>
          <w:rStyle w:val="StyleUnderline"/>
          <w:highlight w:val="cyan"/>
        </w:rPr>
        <w:t>cost of exit and relocation</w:t>
      </w:r>
      <w:r>
        <w:t>.[92]</w:t>
      </w:r>
    </w:p>
    <w:p w14:paraId="74C30335" w14:textId="77777777" w:rsidR="00132402" w:rsidRDefault="00132402" w:rsidP="00132402">
      <w:r>
        <w:t>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a large number of consumers outside of California while only benefiting a small number of private interest parties within the state.</w:t>
      </w:r>
    </w:p>
    <w:p w14:paraId="785EFBF1" w14:textId="77777777" w:rsidR="00132402" w:rsidRDefault="00132402" w:rsidP="00132402">
      <w:r w:rsidRPr="00625C91">
        <w:rPr>
          <w:rStyle w:val="StyleUnderline"/>
        </w:rPr>
        <w:t>State action doctrine, although meant to preserve that state’s independence</w:t>
      </w:r>
      <w:r>
        <w:t xml:space="preserve">, </w:t>
      </w:r>
      <w:r w:rsidRPr="00625C91">
        <w:rPr>
          <w:rStyle w:val="StyleUnderline"/>
        </w:rPr>
        <w:t>actually allows the state to reap the benefits of the anticompetitive regulation while displacing the costs onto other states</w:t>
      </w:r>
      <w:r>
        <w:t xml:space="preserve">.[95] Therefore, it is worth considering if </w:t>
      </w:r>
      <w:r w:rsidRPr="00625C91">
        <w:rPr>
          <w:rStyle w:val="StyleUnderline"/>
        </w:rPr>
        <w:t>the current state action doctrine should be thought of differently</w:t>
      </w:r>
      <w:r>
        <w:t xml:space="preserve">, </w:t>
      </w:r>
      <w:r w:rsidRPr="00625C91">
        <w:rPr>
          <w:rStyle w:val="StyleUnderline"/>
        </w:rPr>
        <w:t>in a way that fully takes into accounts issues of federalism.</w:t>
      </w:r>
      <w:r>
        <w:t xml:space="preserve"> Judge Easterbrook proposes a state action rule which considers the spillover effect of anticompetitive state regulation. Instead of examining clear articulation and active supervision, the Court would uphold an anticompetitive state regulation as long as its anticompetitive effects are internalized by that state’s residents.[96] </w:t>
      </w:r>
      <w:r w:rsidRPr="00082552">
        <w:rPr>
          <w:rStyle w:val="StyleUnderline"/>
          <w:highlight w:val="cyan"/>
        </w:rPr>
        <w:t>Aligning state action</w:t>
      </w:r>
      <w:r w:rsidRPr="00625C91">
        <w:rPr>
          <w:rStyle w:val="StyleUnderline"/>
        </w:rPr>
        <w:t xml:space="preserve"> doctrine </w:t>
      </w:r>
      <w:r w:rsidRPr="00082552">
        <w:rPr>
          <w:rStyle w:val="StyleUnderline"/>
          <w:highlight w:val="cyan"/>
        </w:rPr>
        <w:t>with</w:t>
      </w:r>
      <w:r w:rsidRPr="00625C91">
        <w:rPr>
          <w:rStyle w:val="StyleUnderline"/>
        </w:rPr>
        <w:t xml:space="preserve"> the </w:t>
      </w:r>
      <w:r w:rsidRPr="00082552">
        <w:rPr>
          <w:rStyle w:val="StyleUnderline"/>
          <w:highlight w:val="cyan"/>
        </w:rPr>
        <w:t>economics</w:t>
      </w:r>
      <w:r w:rsidRPr="00625C91">
        <w:rPr>
          <w:rStyle w:val="StyleUnderline"/>
        </w:rPr>
        <w:t xml:space="preserve"> of federalism will not only </w:t>
      </w:r>
      <w:r w:rsidRPr="00082552">
        <w:rPr>
          <w:rStyle w:val="Emphasis"/>
          <w:highlight w:val="cyan"/>
        </w:rPr>
        <w:t>maintain</w:t>
      </w:r>
      <w:r w:rsidRPr="00AE147D">
        <w:rPr>
          <w:rStyle w:val="Emphasis"/>
        </w:rPr>
        <w:t xml:space="preserve"> </w:t>
      </w:r>
      <w:r w:rsidRPr="00082552">
        <w:rPr>
          <w:rStyle w:val="Emphasis"/>
          <w:highlight w:val="cyan"/>
        </w:rPr>
        <w:t>states’ roles in antitrust</w:t>
      </w:r>
      <w:r w:rsidRPr="00625C91">
        <w:rPr>
          <w:rStyle w:val="StyleUnderline"/>
        </w:rPr>
        <w:t xml:space="preserve">, </w:t>
      </w:r>
      <w:r w:rsidRPr="00082552">
        <w:rPr>
          <w:rStyle w:val="StyleUnderline"/>
          <w:highlight w:val="cyan"/>
        </w:rPr>
        <w:t>but</w:t>
      </w:r>
      <w:r w:rsidRPr="00625C91">
        <w:rPr>
          <w:rStyle w:val="StyleUnderline"/>
        </w:rPr>
        <w:t xml:space="preserve"> also </w:t>
      </w:r>
      <w:r w:rsidRPr="00082552">
        <w:rPr>
          <w:rStyle w:val="StyleUnderline"/>
          <w:highlight w:val="cyan"/>
        </w:rPr>
        <w:t>ensure</w:t>
      </w:r>
      <w:r w:rsidRPr="00625C91">
        <w:rPr>
          <w:rStyle w:val="StyleUnderline"/>
        </w:rPr>
        <w:t xml:space="preserve"> that </w:t>
      </w:r>
      <w:r w:rsidRPr="00082552">
        <w:rPr>
          <w:rStyle w:val="StyleUnderline"/>
          <w:highlight w:val="cyan"/>
        </w:rPr>
        <w:t>state</w:t>
      </w:r>
      <w:r w:rsidRPr="00625C91">
        <w:rPr>
          <w:rStyle w:val="StyleUnderline"/>
        </w:rPr>
        <w:t xml:space="preserve"> antitrust </w:t>
      </w:r>
      <w:r w:rsidRPr="00082552">
        <w:rPr>
          <w:rStyle w:val="StyleUnderline"/>
          <w:highlight w:val="cyan"/>
        </w:rPr>
        <w:t>exemptions</w:t>
      </w:r>
      <w:r w:rsidRPr="00625C91">
        <w:rPr>
          <w:rStyle w:val="StyleUnderline"/>
        </w:rPr>
        <w:t xml:space="preserve"> </w:t>
      </w:r>
      <w:r w:rsidRPr="00082552">
        <w:rPr>
          <w:rStyle w:val="StyleUnderline"/>
          <w:highlight w:val="cyan"/>
        </w:rPr>
        <w:t>have</w:t>
      </w:r>
      <w:r w:rsidRPr="00625C91">
        <w:rPr>
          <w:rStyle w:val="StyleUnderline"/>
        </w:rPr>
        <w:t xml:space="preserve"> a </w:t>
      </w:r>
      <w:r w:rsidRPr="00082552">
        <w:rPr>
          <w:rStyle w:val="StyleUnderline"/>
          <w:highlight w:val="cyan"/>
        </w:rPr>
        <w:t>diminished</w:t>
      </w:r>
      <w:r w:rsidRPr="00625C91">
        <w:rPr>
          <w:rStyle w:val="StyleUnderline"/>
        </w:rPr>
        <w:t xml:space="preserve"> negative </w:t>
      </w:r>
      <w:r w:rsidRPr="00082552">
        <w:rPr>
          <w:rStyle w:val="StyleUnderline"/>
          <w:highlight w:val="cyan"/>
        </w:rPr>
        <w:t>impact on consumer welfare</w:t>
      </w:r>
      <w: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6EF437C5" w14:textId="77777777" w:rsidR="00132402" w:rsidRDefault="00132402" w:rsidP="00132402">
      <w:r>
        <w:t xml:space="preserve">State regulation of seemingly local competition is likely to effect more than just the economy of that specific state. </w:t>
      </w:r>
      <w:r w:rsidRPr="00082552">
        <w:rPr>
          <w:rStyle w:val="StyleUnderline"/>
          <w:highlight w:val="cyan"/>
        </w:rPr>
        <w:t>When states grant</w:t>
      </w:r>
      <w:r w:rsidRPr="00625C91">
        <w:rPr>
          <w:rStyle w:val="StyleUnderline"/>
        </w:rPr>
        <w:t xml:space="preserve"> antitrust </w:t>
      </w:r>
      <w:r w:rsidRPr="00082552">
        <w:rPr>
          <w:rStyle w:val="StyleUnderline"/>
          <w:highlight w:val="cyan"/>
        </w:rPr>
        <w:t>immunities in</w:t>
      </w:r>
      <w:r w:rsidRPr="00625C91">
        <w:rPr>
          <w:rStyle w:val="StyleUnderline"/>
        </w:rPr>
        <w:t xml:space="preserve"> </w:t>
      </w:r>
      <w:r w:rsidRPr="00082552">
        <w:rPr>
          <w:rStyle w:val="StyleUnderline"/>
          <w:highlight w:val="cyan"/>
        </w:rPr>
        <w:t>situations involving</w:t>
      </w:r>
      <w:r w:rsidRPr="00625C91">
        <w:rPr>
          <w:rStyle w:val="StyleUnderline"/>
        </w:rPr>
        <w:t xml:space="preserve"> </w:t>
      </w:r>
      <w:r w:rsidRPr="00082552">
        <w:rPr>
          <w:rStyle w:val="StyleUnderline"/>
          <w:highlight w:val="cyan"/>
        </w:rPr>
        <w:t>interstate commerce</w:t>
      </w:r>
      <w:r w:rsidRPr="00625C91">
        <w:rPr>
          <w:rStyle w:val="StyleUnderline"/>
        </w:rPr>
        <w:t xml:space="preserve">, </w:t>
      </w:r>
      <w:r w:rsidRPr="00082552">
        <w:rPr>
          <w:rStyle w:val="StyleUnderline"/>
          <w:highlight w:val="cyan"/>
        </w:rPr>
        <w:t>the state is exporting</w:t>
      </w:r>
      <w:r w:rsidRPr="00625C91">
        <w:rPr>
          <w:rStyle w:val="StyleUnderline"/>
        </w:rPr>
        <w:t xml:space="preserve"> the </w:t>
      </w:r>
      <w:r w:rsidRPr="00082552">
        <w:rPr>
          <w:rStyle w:val="StyleUnderline"/>
          <w:highlight w:val="cyan"/>
        </w:rPr>
        <w:t>anticompetitive effects</w:t>
      </w:r>
      <w:r w:rsidRPr="00625C91">
        <w:rPr>
          <w:rStyle w:val="StyleUnderline"/>
        </w:rPr>
        <w:t xml:space="preserve"> of its regulations to citizens outside its own borders</w:t>
      </w:r>
      <w:r>
        <w:t xml:space="preserve">. </w:t>
      </w:r>
      <w:r w:rsidRPr="00082552">
        <w:rPr>
          <w:rStyle w:val="StyleUnderline"/>
          <w:highlight w:val="cyan"/>
        </w:rPr>
        <w:t>Without</w:t>
      </w:r>
      <w:r w:rsidRPr="00625C91">
        <w:rPr>
          <w:rStyle w:val="StyleUnderline"/>
        </w:rPr>
        <w:t xml:space="preserve"> </w:t>
      </w:r>
      <w:r w:rsidRPr="00082552">
        <w:rPr>
          <w:rStyle w:val="StyleUnderline"/>
          <w:highlight w:val="cyan"/>
        </w:rPr>
        <w:t>accounting for the fed</w:t>
      </w:r>
      <w:r w:rsidRPr="00625C91">
        <w:rPr>
          <w:rStyle w:val="StyleUnderline"/>
        </w:rPr>
        <w:t xml:space="preserve">eral </w:t>
      </w:r>
      <w:r w:rsidRPr="00082552">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t>.</w:t>
      </w:r>
    </w:p>
    <w:bookmarkEnd w:id="2"/>
    <w:p w14:paraId="086047B2" w14:textId="77777777" w:rsidR="00132402" w:rsidRDefault="00132402" w:rsidP="00132402">
      <w:pPr>
        <w:pStyle w:val="Heading2"/>
      </w:pPr>
      <w:r>
        <w:t>DPA</w:t>
      </w:r>
    </w:p>
    <w:p w14:paraId="70AB2BE3" w14:textId="77777777" w:rsidR="00132402" w:rsidRDefault="00132402" w:rsidP="00132402">
      <w:pPr>
        <w:pStyle w:val="Heading3"/>
      </w:pPr>
      <w:r>
        <w:t>DPA CP – 2AC</w:t>
      </w:r>
    </w:p>
    <w:p w14:paraId="6E868229" w14:textId="77777777" w:rsidR="00132402" w:rsidRDefault="00132402" w:rsidP="00132402">
      <w:pPr>
        <w:pStyle w:val="Heading4"/>
      </w:pPr>
      <w:r>
        <w:t xml:space="preserve">Doesn’t solve </w:t>
      </w:r>
      <w:r w:rsidRPr="006663CD">
        <w:rPr>
          <w:u w:val="single"/>
        </w:rPr>
        <w:t>innovation</w:t>
      </w:r>
      <w:r>
        <w:t xml:space="preserve"> – case-by-case state application is a </w:t>
      </w:r>
      <w:r>
        <w:rPr>
          <w:u w:val="single"/>
        </w:rPr>
        <w:t>disaster</w:t>
      </w:r>
      <w:r>
        <w:t xml:space="preserve"> for regulated entities – leaves them </w:t>
      </w:r>
      <w:r>
        <w:rPr>
          <w:u w:val="single"/>
        </w:rPr>
        <w:t>guessing</w:t>
      </w:r>
      <w:r>
        <w:t xml:space="preserve"> about the application of immunity</w:t>
      </w:r>
    </w:p>
    <w:p w14:paraId="393C4F96" w14:textId="77777777" w:rsidR="00132402" w:rsidRPr="009B7D7E" w:rsidRDefault="00132402" w:rsidP="00132402">
      <w:r w:rsidRPr="009B7D7E">
        <w:rPr>
          <w:rStyle w:val="Style13ptBold"/>
        </w:rPr>
        <w:t>Roche 13</w:t>
      </w:r>
      <w:r>
        <w:t xml:space="preserve"> [Karen Roche J.D. Candidate, May 2013, Loyola Law School Los Angeles; B.A., May 2010, University of San Diego, 2-8-2013 https://digitalcommons.lmu.edu/cgi/viewcontent.cgi?article=2809&amp;context=llr]</w:t>
      </w:r>
    </w:p>
    <w:p w14:paraId="59C60E86" w14:textId="77777777" w:rsidR="00132402" w:rsidRDefault="00132402" w:rsidP="00132402">
      <w:r>
        <w:t xml:space="preserve">C. </w:t>
      </w:r>
      <w:r w:rsidRPr="009B7D7E">
        <w:t>The Parker Court’s</w:t>
      </w:r>
      <w:r>
        <w:t xml:space="preserve"> Failure to Recognize the Conflict Between Antitrust Laws and Federalism Principles Has Left State Action Essentially Unregulated</w:t>
      </w:r>
    </w:p>
    <w:p w14:paraId="1E280D23" w14:textId="77777777" w:rsidR="00132402" w:rsidRDefault="00132402" w:rsidP="00132402">
      <w:r w:rsidRPr="006E129B">
        <w:rPr>
          <w:rStyle w:val="StyleUnderline"/>
          <w:highlight w:val="cyan"/>
        </w:rPr>
        <w:t>The Court’s</w:t>
      </w:r>
      <w:r>
        <w:t xml:space="preserve"> choice to ignore the conflict between the principles of federalism and the national antitrust laws has </w:t>
      </w:r>
      <w:r w:rsidRPr="009B7D7E">
        <w:rPr>
          <w:rStyle w:val="StyleUnderline"/>
        </w:rPr>
        <w:t>essentially</w:t>
      </w:r>
      <w:r>
        <w:t xml:space="preserve"> </w:t>
      </w:r>
      <w:r w:rsidRPr="006E129B">
        <w:rPr>
          <w:rStyle w:val="StyleUnderline"/>
          <w:highlight w:val="cyan"/>
        </w:rPr>
        <w:t>left</w:t>
      </w:r>
      <w:r>
        <w:t xml:space="preserve"> </w:t>
      </w:r>
      <w:r w:rsidRPr="006E129B">
        <w:rPr>
          <w:rStyle w:val="StyleUnderline"/>
          <w:highlight w:val="cyan"/>
        </w:rPr>
        <w:t>state action</w:t>
      </w:r>
      <w:r w:rsidRPr="006E129B">
        <w:rPr>
          <w:highlight w:val="cyan"/>
        </w:rPr>
        <w:t xml:space="preserve"> </w:t>
      </w:r>
      <w:r w:rsidRPr="006E129B">
        <w:rPr>
          <w:rStyle w:val="Emphasis"/>
          <w:highlight w:val="cyan"/>
        </w:rPr>
        <w:t>unregulated</w:t>
      </w:r>
      <w:r>
        <w:t xml:space="preserve">.226 </w:t>
      </w:r>
      <w:r w:rsidRPr="009B7D7E">
        <w:rPr>
          <w:rStyle w:val="StyleUnderline"/>
        </w:rPr>
        <w:t>By holding</w:t>
      </w:r>
      <w:r>
        <w:t xml:space="preserve"> that </w:t>
      </w:r>
      <w:r w:rsidRPr="009B7D7E">
        <w:rPr>
          <w:rStyle w:val="StyleUnderline"/>
        </w:rPr>
        <w:t>antitrust law does not apply</w:t>
      </w:r>
      <w:r>
        <w:t xml:space="preserve"> in the area of state action, </w:t>
      </w:r>
      <w:r w:rsidRPr="009B7D7E">
        <w:rPr>
          <w:rStyle w:val="StyleUnderline"/>
        </w:rPr>
        <w:t xml:space="preserve">the Court has created a state action </w:t>
      </w:r>
      <w:r w:rsidRPr="006E129B">
        <w:rPr>
          <w:rStyle w:val="StyleUnderline"/>
          <w:highlight w:val="cyan"/>
        </w:rPr>
        <w:t>doctrine</w:t>
      </w:r>
      <w:r w:rsidRPr="009B7D7E">
        <w:rPr>
          <w:rStyle w:val="StyleUnderline"/>
        </w:rPr>
        <w:t xml:space="preserve"> that </w:t>
      </w:r>
      <w:r w:rsidRPr="006E129B">
        <w:rPr>
          <w:rStyle w:val="StyleUnderline"/>
        </w:rPr>
        <w:t>is</w:t>
      </w:r>
      <w:r>
        <w:t xml:space="preserve"> both </w:t>
      </w:r>
      <w:r w:rsidRPr="006E129B">
        <w:rPr>
          <w:rStyle w:val="Emphasis"/>
          <w:highlight w:val="cyan"/>
        </w:rPr>
        <w:t>unclear</w:t>
      </w:r>
      <w:r w:rsidRPr="006E129B">
        <w:rPr>
          <w:highlight w:val="cyan"/>
        </w:rPr>
        <w:t xml:space="preserve"> </w:t>
      </w:r>
      <w:r w:rsidRPr="006E129B">
        <w:rPr>
          <w:rStyle w:val="StyleUnderline"/>
          <w:highlight w:val="cyan"/>
        </w:rPr>
        <w:t>and</w:t>
      </w:r>
      <w:r w:rsidRPr="006E129B">
        <w:rPr>
          <w:highlight w:val="cyan"/>
        </w:rPr>
        <w:t xml:space="preserve"> </w:t>
      </w:r>
      <w:r w:rsidRPr="006E129B">
        <w:rPr>
          <w:rStyle w:val="Emphasis"/>
          <w:highlight w:val="cyan"/>
        </w:rPr>
        <w:t>overly broad</w:t>
      </w:r>
      <w:r w:rsidRPr="009B7D7E">
        <w:rPr>
          <w:rStyle w:val="Emphasis"/>
        </w:rPr>
        <w:t>.</w:t>
      </w:r>
      <w:r>
        <w:t xml:space="preserve">227 </w:t>
      </w:r>
      <w:r w:rsidRPr="009B7D7E">
        <w:rPr>
          <w:rStyle w:val="StyleUnderline"/>
        </w:rPr>
        <w:t>This</w:t>
      </w:r>
      <w:r>
        <w:t xml:space="preserve"> choice </w:t>
      </w:r>
      <w:r w:rsidRPr="006E129B">
        <w:rPr>
          <w:rStyle w:val="StyleUnderline"/>
          <w:highlight w:val="cyan"/>
        </w:rPr>
        <w:t>has</w:t>
      </w:r>
      <w:r>
        <w:t xml:space="preserve"> </w:t>
      </w:r>
      <w:r w:rsidRPr="006E129B">
        <w:rPr>
          <w:rStyle w:val="Emphasis"/>
          <w:highlight w:val="cyan"/>
        </w:rPr>
        <w:t>eroded</w:t>
      </w:r>
      <w:r>
        <w:t xml:space="preserve"> the </w:t>
      </w:r>
      <w:r w:rsidRPr="009B7D7E">
        <w:rPr>
          <w:rStyle w:val="Emphasis"/>
        </w:rPr>
        <w:t>protection</w:t>
      </w:r>
      <w:r>
        <w:t xml:space="preserve"> that </w:t>
      </w:r>
      <w:r w:rsidRPr="006E129B">
        <w:rPr>
          <w:rStyle w:val="Emphasis"/>
          <w:highlight w:val="cyan"/>
        </w:rPr>
        <w:t>antitrust law</w:t>
      </w:r>
      <w:r w:rsidRPr="009B7D7E">
        <w:rPr>
          <w:rStyle w:val="Emphasis"/>
        </w:rPr>
        <w:t xml:space="preserve"> is meant to provide</w:t>
      </w:r>
      <w:r>
        <w:t xml:space="preserve"> to the consumer.228</w:t>
      </w:r>
    </w:p>
    <w:p w14:paraId="018CC51F" w14:textId="77777777" w:rsidR="00132402" w:rsidRDefault="00132402" w:rsidP="00132402">
      <w:r>
        <w:t>1. Midcal Foreseeability</w:t>
      </w:r>
    </w:p>
    <w:p w14:paraId="1072DBBB" w14:textId="77777777" w:rsidR="00132402" w:rsidRDefault="00132402" w:rsidP="00132402">
      <w:r>
        <w:t>Regardless of whether the foreseeability standard for municipalities and private actors is read broadly or narrowly, within the context of state action immunity generally, the standard is too broad.229 As one commentator put it, “the foreseeability standard has proven to be of no bite.” 230 Unless a state specifically authorizes anticompetitive action, the broader the state’s grant of authority, the more likely a court will hold that anticompetitive conduct was foreseeable.231 If the state does not specify what type of conduct it is authorizing, anticompetitive conduct could almost always be a foreseeable result. 232 Thus, the foreseeability standard significantly waters down the requirements of the first prong of the Midcal test and makes it much easier for a court to grant Parker immunity.233</w:t>
      </w:r>
    </w:p>
    <w:p w14:paraId="21644185" w14:textId="77777777" w:rsidR="00132402" w:rsidRDefault="00132402" w:rsidP="00132402">
      <w:r>
        <w:t xml:space="preserve">When </w:t>
      </w:r>
      <w:r w:rsidRPr="006E129B">
        <w:rPr>
          <w:rStyle w:val="StyleUnderline"/>
          <w:highlight w:val="cyan"/>
        </w:rPr>
        <w:t>courts immunize conduct</w:t>
      </w:r>
      <w:r>
        <w:t xml:space="preserve"> </w:t>
      </w:r>
      <w:r w:rsidRPr="006E129B">
        <w:rPr>
          <w:rStyle w:val="StyleUnderline"/>
          <w:highlight w:val="cyan"/>
        </w:rPr>
        <w:t>because it was</w:t>
      </w:r>
      <w:r>
        <w:t xml:space="preserve"> simply </w:t>
      </w:r>
      <w:r w:rsidRPr="006E129B">
        <w:rPr>
          <w:rStyle w:val="StyleUnderline"/>
          <w:highlight w:val="cyan"/>
        </w:rPr>
        <w:t>foreseeable</w:t>
      </w:r>
      <w:r>
        <w:t xml:space="preserve"> </w:t>
      </w:r>
      <w:r w:rsidRPr="006E129B">
        <w:rPr>
          <w:rStyle w:val="Emphasis"/>
          <w:highlight w:val="cyan"/>
        </w:rPr>
        <w:t>rather than expressly authorized by the state</w:t>
      </w:r>
      <w:r>
        <w:t xml:space="preserve">, they are immunizing conduct that does not fall within the regulatory policy of the state. Because the state action doctrine says that the Sherman Act was not meant to regulate in this area, this type of conduct can be immunized.234 On the other hand, if the state action doctrine was bound by the guidelines of federalism, this type of conduct would likely not be protected because it is not the state’s clearly articulated policy that is being protected, but rather what the court thinks could logically have resulted from the state’s policy. </w:t>
      </w:r>
      <w:r w:rsidRPr="009B7D7E">
        <w:rPr>
          <w:rStyle w:val="StyleUnderline"/>
        </w:rPr>
        <w:t>This immunity comes at the expense of the consumer</w:t>
      </w:r>
      <w:r>
        <w:t xml:space="preserve">, who is </w:t>
      </w:r>
      <w:r w:rsidRPr="009B7D7E">
        <w:rPr>
          <w:rStyle w:val="StyleUnderline"/>
        </w:rPr>
        <w:t>subjected to the effects of anticompetitive behavior</w:t>
      </w:r>
      <w:r>
        <w:t>—behavior that does not actually further the policy of the Sherman Act or correspond to what the Court is aiming to protect. Without the protection of antitrust law, there would be a shortage of competitors to drive down prices, and, consequently, the consumer would have to pay more for services.</w:t>
      </w:r>
    </w:p>
    <w:p w14:paraId="1E324D38" w14:textId="77777777" w:rsidR="00132402" w:rsidRDefault="00132402" w:rsidP="00132402">
      <w:r>
        <w:t>Many cities have exclusive contracts with utilities or cable companies that states do not expressly authorize but that courts nonetheless protect because they consider it foreseeable that the city would enter into these contracts when the state gives them the authority to regulate in these areas.235 Thus, the consumers—the residents of the city—ultimately pay more for utilities and television than they would otherwise because there is nobody to compete with the cable company or waste services provider and thus drive prices down. For example, in Massengale, because the Court held that it was foreseeable that the city would grant an exclusive contract for waste disposal in the wake of a state statute that authorized cities to manage their waste disposal, the plaintiff was required to pay for trash and recycling services that he did not use.236 This change resulted in an increase of the cost of waste disposal from about $1.56 per month to $15.65 per month.237</w:t>
      </w:r>
    </w:p>
    <w:p w14:paraId="0AC91A87" w14:textId="77777777" w:rsidR="00132402" w:rsidRDefault="00132402" w:rsidP="00132402">
      <w:r>
        <w:t>2. Active Supervision</w:t>
      </w:r>
    </w:p>
    <w:p w14:paraId="600B5936" w14:textId="77777777" w:rsidR="00132402" w:rsidRDefault="00132402" w:rsidP="00132402">
      <w:r>
        <w:t xml:space="preserve">The second prong of the Midcal test, the active supervision requirement, is as problematic as the first prong. The requirement is unclear and, with the exemption for municipalities, it is far too broad. </w:t>
      </w:r>
    </w:p>
    <w:p w14:paraId="2E6A5C99" w14:textId="77777777" w:rsidR="00132402" w:rsidRDefault="00132402" w:rsidP="00132402">
      <w:r>
        <w:t xml:space="preserve">a. </w:t>
      </w:r>
      <w:r w:rsidRPr="009B7D7E">
        <w:t>Unclear standard requires</w:t>
      </w:r>
      <w:r>
        <w:t xml:space="preserve"> courts to make subjective determination about what is sufficient </w:t>
      </w:r>
      <w:r w:rsidRPr="006E129B">
        <w:rPr>
          <w:rStyle w:val="StyleUnderline"/>
          <w:highlight w:val="cyan"/>
        </w:rPr>
        <w:t>Because it is unclear</w:t>
      </w:r>
      <w:r w:rsidRPr="006E129B">
        <w:rPr>
          <w:rStyle w:val="StyleUnderline"/>
        </w:rPr>
        <w:t xml:space="preserve"> what is sufficient to satisfy</w:t>
      </w:r>
      <w:r>
        <w:t xml:space="preserve"> </w:t>
      </w:r>
      <w:r w:rsidRPr="006E129B">
        <w:rPr>
          <w:rStyle w:val="StyleUnderline"/>
        </w:rPr>
        <w:t>this requirement</w:t>
      </w:r>
      <w:r>
        <w:t xml:space="preserve">, </w:t>
      </w:r>
      <w:r w:rsidRPr="006E129B">
        <w:rPr>
          <w:rStyle w:val="StyleUnderline"/>
          <w:highlight w:val="cyan"/>
        </w:rPr>
        <w:t xml:space="preserve">it is </w:t>
      </w:r>
      <w:r w:rsidRPr="006E129B">
        <w:rPr>
          <w:rStyle w:val="Emphasis"/>
          <w:highlight w:val="cyan"/>
        </w:rPr>
        <w:t>difficult for private actors</w:t>
      </w:r>
      <w:r w:rsidRPr="006E129B">
        <w:rPr>
          <w:rStyle w:val="StyleUnderline"/>
        </w:rPr>
        <w:t xml:space="preserve"> to determine whether they are protected by antitrust immunity</w:t>
      </w:r>
      <w:r>
        <w:t xml:space="preserve">.238 </w:t>
      </w:r>
    </w:p>
    <w:p w14:paraId="416F31FF" w14:textId="77777777" w:rsidR="00132402" w:rsidRDefault="00132402" w:rsidP="00132402">
      <w:r>
        <w:t xml:space="preserve">[Footnote 238] See Cantor v. Detroit Edison Co., 428 U.S. 579, 640 (1976) (Stewart, J., dissenting) (“Henceforth, </w:t>
      </w:r>
      <w:r w:rsidRPr="006E129B">
        <w:rPr>
          <w:rStyle w:val="StyleUnderline"/>
          <w:highlight w:val="cyan"/>
        </w:rPr>
        <w:t>a state-regulated</w:t>
      </w:r>
      <w:r>
        <w:t xml:space="preserve"> public utility </w:t>
      </w:r>
      <w:r w:rsidRPr="006E129B">
        <w:rPr>
          <w:rStyle w:val="StyleUnderline"/>
          <w:highlight w:val="cyan"/>
        </w:rPr>
        <w:t>company</w:t>
      </w:r>
      <w:r>
        <w:t xml:space="preserve"> </w:t>
      </w:r>
      <w:r w:rsidRPr="006E129B">
        <w:rPr>
          <w:rStyle w:val="StyleUnderline"/>
          <w:highlight w:val="cyan"/>
        </w:rPr>
        <w:t>must</w:t>
      </w:r>
      <w:r>
        <w:t xml:space="preserve"> </w:t>
      </w:r>
      <w:r w:rsidRPr="006E129B">
        <w:rPr>
          <w:rStyle w:val="Emphasis"/>
          <w:highlight w:val="cyan"/>
        </w:rPr>
        <w:t>at its peril</w:t>
      </w:r>
      <w:r>
        <w:t xml:space="preserve"> </w:t>
      </w:r>
      <w:r w:rsidRPr="006E129B">
        <w:rPr>
          <w:rStyle w:val="StyleUnderline"/>
        </w:rPr>
        <w:t>successfully</w:t>
      </w:r>
      <w:r>
        <w:t xml:space="preserve"> </w:t>
      </w:r>
      <w:r w:rsidRPr="006E129B">
        <w:rPr>
          <w:rStyle w:val="Emphasis"/>
          <w:highlight w:val="cyan"/>
        </w:rPr>
        <w:t>divine</w:t>
      </w:r>
      <w:r w:rsidRPr="006E129B">
        <w:rPr>
          <w:highlight w:val="cyan"/>
        </w:rPr>
        <w:t xml:space="preserve"> </w:t>
      </w:r>
      <w:r w:rsidRPr="006E129B">
        <w:rPr>
          <w:rStyle w:val="StyleUnderline"/>
          <w:highlight w:val="cyan"/>
        </w:rPr>
        <w:t>which</w:t>
      </w:r>
      <w:r>
        <w:t xml:space="preserve"> of its countless and interrelated tariff </w:t>
      </w:r>
      <w:r w:rsidRPr="006E129B">
        <w:rPr>
          <w:rStyle w:val="StyleUnderline"/>
          <w:highlight w:val="cyan"/>
        </w:rPr>
        <w:t>provisions</w:t>
      </w:r>
      <w:r>
        <w:t xml:space="preserve"> </w:t>
      </w:r>
      <w:r w:rsidRPr="006E129B">
        <w:rPr>
          <w:rStyle w:val="StyleUnderline"/>
          <w:highlight w:val="cyan"/>
        </w:rPr>
        <w:t>a</w:t>
      </w:r>
      <w:r w:rsidRPr="006E129B">
        <w:rPr>
          <w:rStyle w:val="StyleUnderline"/>
        </w:rPr>
        <w:t xml:space="preserve"> federal </w:t>
      </w:r>
      <w:r w:rsidRPr="006E129B">
        <w:rPr>
          <w:rStyle w:val="StyleUnderline"/>
          <w:highlight w:val="cyan"/>
        </w:rPr>
        <w:t>court will</w:t>
      </w:r>
      <w:r w:rsidRPr="006E129B">
        <w:rPr>
          <w:rStyle w:val="StyleUnderline"/>
        </w:rPr>
        <w:t xml:space="preserve"> ultimately </w:t>
      </w:r>
      <w:r w:rsidRPr="006E129B">
        <w:rPr>
          <w:rStyle w:val="StyleUnderline"/>
          <w:highlight w:val="cyan"/>
        </w:rPr>
        <w:t>consider</w:t>
      </w:r>
      <w:r>
        <w:t xml:space="preserve"> ‘central’ or ‘imperative.’ </w:t>
      </w:r>
      <w:r w:rsidRPr="006E129B">
        <w:rPr>
          <w:rStyle w:val="StyleUnderline"/>
          <w:highlight w:val="cyan"/>
        </w:rPr>
        <w:t>If it guesses wrong</w:t>
      </w:r>
      <w:r>
        <w:t xml:space="preserve">, it may be </w:t>
      </w:r>
      <w:r w:rsidRPr="006E129B">
        <w:rPr>
          <w:rStyle w:val="StyleUnderline"/>
          <w:highlight w:val="cyan"/>
        </w:rPr>
        <w:t>subjected to</w:t>
      </w:r>
      <w:r w:rsidRPr="006E129B">
        <w:rPr>
          <w:rStyle w:val="StyleUnderline"/>
        </w:rPr>
        <w:t xml:space="preserve"> treble damages as a </w:t>
      </w:r>
      <w:r w:rsidRPr="006E129B">
        <w:rPr>
          <w:rStyle w:val="StyleUnderline"/>
          <w:highlight w:val="cyan"/>
        </w:rPr>
        <w:t>penalty</w:t>
      </w:r>
      <w:r>
        <w:t xml:space="preserve"> </w:t>
      </w:r>
      <w:r w:rsidRPr="006E129B">
        <w:t>for</w:t>
      </w:r>
      <w:r>
        <w:t xml:space="preserve"> its compliance with state law.”); see also Hettich, supra note 111, at 138 (arguing that </w:t>
      </w:r>
      <w:r w:rsidRPr="006E129B">
        <w:rPr>
          <w:rStyle w:val="StyleUnderline"/>
          <w:highlight w:val="cyan"/>
        </w:rPr>
        <w:t>requiring</w:t>
      </w:r>
      <w:r w:rsidRPr="006E129B">
        <w:rPr>
          <w:rStyle w:val="StyleUnderline"/>
        </w:rPr>
        <w:t xml:space="preserve"> </w:t>
      </w:r>
      <w:r w:rsidRPr="006E129B">
        <w:rPr>
          <w:rStyle w:val="StyleUnderline"/>
          <w:highlight w:val="cyan"/>
        </w:rPr>
        <w:t>regulated parties to</w:t>
      </w:r>
      <w:r w:rsidRPr="006E129B">
        <w:rPr>
          <w:highlight w:val="cyan"/>
        </w:rPr>
        <w:t xml:space="preserve"> </w:t>
      </w:r>
      <w:r w:rsidRPr="006E129B">
        <w:rPr>
          <w:rStyle w:val="Emphasis"/>
          <w:highlight w:val="cyan"/>
        </w:rPr>
        <w:t>guess</w:t>
      </w:r>
      <w:r>
        <w:t xml:space="preserve"> </w:t>
      </w:r>
      <w:r w:rsidRPr="006E129B">
        <w:rPr>
          <w:rStyle w:val="StyleUnderline"/>
          <w:highlight w:val="cyan"/>
        </w:rPr>
        <w:t>whether they will be protected</w:t>
      </w:r>
      <w:r w:rsidRPr="006E129B">
        <w:rPr>
          <w:rStyle w:val="StyleUnderline"/>
        </w:rPr>
        <w:t xml:space="preserve"> by antitrust immunity</w:t>
      </w:r>
      <w:r>
        <w:t xml:space="preserve"> is inherently unfair).</w:t>
      </w:r>
    </w:p>
    <w:p w14:paraId="61DDEA5D" w14:textId="77777777" w:rsidR="00132402" w:rsidRDefault="00132402" w:rsidP="00132402">
      <w:r>
        <w:t xml:space="preserve">This ambiguity </w:t>
      </w:r>
      <w:r w:rsidRPr="006E129B">
        <w:rPr>
          <w:rStyle w:val="StyleUnderline"/>
        </w:rPr>
        <w:t>unfairly subjects those actors to antitrust liability when they happen to guess wrong</w:t>
      </w:r>
      <w:r>
        <w:t>.239 Additionally, without clear standards, the reviewing court will inevitably impose its own judgment about whether the economic regulation in question is wise.240 Had the Court adhered to the principles of federalism—instead of saying that antitrust law simply did not apply in the context of state action—it would have developed a standard that required accountability by the state rather than one that requires courts to make determinations about the state’s intention or the scope of the state’s authorization.241 Instead, the standard defeats the purpose of the active supervision requirement, which is to ensure that the private actor is engaging in conduct that is deemed to be the conduct of the state itself.242</w:t>
      </w:r>
    </w:p>
    <w:p w14:paraId="1974CCC0" w14:textId="77777777" w:rsidR="00132402" w:rsidRDefault="00132402" w:rsidP="00132402"/>
    <w:p w14:paraId="1AE2E8C5" w14:textId="77777777" w:rsidR="00132402" w:rsidRPr="006663CD" w:rsidRDefault="00132402" w:rsidP="00132402">
      <w:pPr>
        <w:pStyle w:val="Heading4"/>
      </w:pPr>
      <w:r>
        <w:t xml:space="preserve">DPAs </w:t>
      </w:r>
      <w:r>
        <w:rPr>
          <w:u w:val="single"/>
        </w:rPr>
        <w:t>fail</w:t>
      </w:r>
      <w:r>
        <w:t xml:space="preserve"> and </w:t>
      </w:r>
      <w:r>
        <w:rPr>
          <w:u w:val="single"/>
        </w:rPr>
        <w:t>sideline courts</w:t>
      </w:r>
      <w:r>
        <w:t xml:space="preserve"> – </w:t>
      </w:r>
      <w:r>
        <w:rPr>
          <w:b w:val="0"/>
        </w:rPr>
        <w:t>too variable, compliance hard to measure, worse for firms than prosecution</w:t>
      </w:r>
    </w:p>
    <w:p w14:paraId="0E088ADC" w14:textId="77777777" w:rsidR="00132402" w:rsidRDefault="00132402" w:rsidP="00132402">
      <w:r w:rsidRPr="00726A25">
        <w:rPr>
          <w:rStyle w:val="Style13ptBold"/>
        </w:rPr>
        <w:t>De Franco 19</w:t>
      </w:r>
      <w:r>
        <w:t xml:space="preserve"> [Gus De Franco A.B. Freeman School of Business Tulane University, 8-19-2019 https://accounting.wharton.upenn.edu/wp-content/uploads/2019/10/De-Franco-Small-and-Wahid-2019-WP.pdf]</w:t>
      </w:r>
    </w:p>
    <w:p w14:paraId="78C3E3B9" w14:textId="77777777" w:rsidR="00132402" w:rsidRDefault="00132402" w:rsidP="00132402">
      <w:r>
        <w:t xml:space="preserve">Those opposing the use of </w:t>
      </w:r>
      <w:r w:rsidRPr="00726A25">
        <w:rPr>
          <w:rStyle w:val="StyleUnderline"/>
          <w:highlight w:val="cyan"/>
        </w:rPr>
        <w:t>DPAs</w:t>
      </w:r>
      <w:r>
        <w:t xml:space="preserve">, however, point out that these agreements </w:t>
      </w:r>
      <w:r w:rsidRPr="00726A25">
        <w:rPr>
          <w:rStyle w:val="StyleUnderline"/>
        </w:rPr>
        <w:t>are</w:t>
      </w:r>
      <w:r>
        <w:t xml:space="preserve"> </w:t>
      </w:r>
      <w:r w:rsidRPr="00726A25">
        <w:rPr>
          <w:rStyle w:val="StyleUnderline"/>
        </w:rPr>
        <w:t xml:space="preserve">extrajudicial contracts that operate </w:t>
      </w:r>
      <w:r w:rsidRPr="00726A25">
        <w:rPr>
          <w:rStyle w:val="StyleUnderline"/>
          <w:highlight w:val="cyan"/>
        </w:rPr>
        <w:t>outside</w:t>
      </w:r>
      <w:r w:rsidRPr="00726A25">
        <w:rPr>
          <w:rStyle w:val="StyleUnderline"/>
        </w:rPr>
        <w:t xml:space="preserve"> of </w:t>
      </w:r>
      <w:r w:rsidRPr="00726A25">
        <w:rPr>
          <w:rStyle w:val="StyleUnderline"/>
          <w:highlight w:val="cyan"/>
        </w:rPr>
        <w:t>the</w:t>
      </w:r>
      <w:r w:rsidRPr="00726A25">
        <w:rPr>
          <w:rStyle w:val="StyleUnderline"/>
        </w:rPr>
        <w:t xml:space="preserve"> regular </w:t>
      </w:r>
      <w:r w:rsidRPr="00726A25">
        <w:rPr>
          <w:rStyle w:val="StyleUnderline"/>
          <w:highlight w:val="cyan"/>
        </w:rPr>
        <w:t>legal system</w:t>
      </w:r>
      <w:r>
        <w:t xml:space="preserve"> </w:t>
      </w:r>
      <w:r w:rsidRPr="00726A25">
        <w:rPr>
          <w:rStyle w:val="StyleUnderline"/>
        </w:rPr>
        <w:t>and</w:t>
      </w:r>
      <w:r>
        <w:t xml:space="preserve"> potentially </w:t>
      </w:r>
      <w:r w:rsidRPr="00726A25">
        <w:rPr>
          <w:rStyle w:val="StyleUnderline"/>
          <w:highlight w:val="cyan"/>
        </w:rPr>
        <w:t xml:space="preserve">undermine the </w:t>
      </w:r>
      <w:r w:rsidRPr="00726A25">
        <w:rPr>
          <w:rStyle w:val="Emphasis"/>
          <w:highlight w:val="cyan"/>
        </w:rPr>
        <w:t>rule of law</w:t>
      </w:r>
      <w:r>
        <w:t xml:space="preserve">. </w:t>
      </w:r>
      <w:r w:rsidRPr="00726A25">
        <w:rPr>
          <w:rStyle w:val="StyleUnderline"/>
        </w:rPr>
        <w:t>Further</w:t>
      </w:r>
      <w:r>
        <w:t xml:space="preserve">, the extent of </w:t>
      </w:r>
      <w:r w:rsidRPr="00726A25">
        <w:rPr>
          <w:rStyle w:val="StyleUnderline"/>
          <w:highlight w:val="cyan"/>
        </w:rPr>
        <w:t>bargaining power available to</w:t>
      </w:r>
      <w:r w:rsidRPr="00726A25">
        <w:rPr>
          <w:rStyle w:val="StyleUnderline"/>
        </w:rPr>
        <w:t xml:space="preserve"> the government </w:t>
      </w:r>
      <w:r w:rsidRPr="00726A25">
        <w:rPr>
          <w:rStyle w:val="StyleUnderline"/>
          <w:highlight w:val="cyan"/>
        </w:rPr>
        <w:t>agencies</w:t>
      </w:r>
      <w:r>
        <w:t xml:space="preserve"> </w:t>
      </w:r>
      <w:r w:rsidRPr="00726A25">
        <w:rPr>
          <w:rStyle w:val="StyleUnderline"/>
        </w:rPr>
        <w:t xml:space="preserve">allows them to potentially </w:t>
      </w:r>
      <w:r w:rsidRPr="00726A25">
        <w:rPr>
          <w:rStyle w:val="StyleUnderline"/>
          <w:highlight w:val="cyan"/>
        </w:rPr>
        <w:t xml:space="preserve">impose </w:t>
      </w:r>
      <w:r w:rsidRPr="00726A25">
        <w:rPr>
          <w:rStyle w:val="Emphasis"/>
          <w:highlight w:val="cyan"/>
        </w:rPr>
        <w:t>overly strict conditions</w:t>
      </w:r>
      <w:r>
        <w:t xml:space="preserve">, which may be </w:t>
      </w:r>
      <w:r w:rsidRPr="00726A25">
        <w:rPr>
          <w:rStyle w:val="Emphasis"/>
          <w:highlight w:val="cyan"/>
        </w:rPr>
        <w:t>more costly</w:t>
      </w:r>
      <w:r w:rsidRPr="00726A25">
        <w:rPr>
          <w:highlight w:val="cyan"/>
        </w:rPr>
        <w:t xml:space="preserve"> </w:t>
      </w:r>
      <w:r w:rsidRPr="00726A25">
        <w:rPr>
          <w:rStyle w:val="StyleUnderline"/>
          <w:highlight w:val="cyan"/>
        </w:rPr>
        <w:t>to firms’</w:t>
      </w:r>
      <w:r>
        <w:t xml:space="preserve"> stakeholders </w:t>
      </w:r>
      <w:r w:rsidRPr="00726A25">
        <w:rPr>
          <w:rStyle w:val="StyleUnderline"/>
          <w:highlight w:val="cyan"/>
        </w:rPr>
        <w:t>than</w:t>
      </w:r>
      <w:r>
        <w:t xml:space="preserve"> any collateral damage arising from </w:t>
      </w:r>
      <w:r w:rsidRPr="00726A25">
        <w:rPr>
          <w:rStyle w:val="StyleUnderline"/>
          <w:highlight w:val="cyan"/>
        </w:rPr>
        <w:t>prosecution</w:t>
      </w:r>
      <w:r>
        <w:t xml:space="preserve"> (Greenblum, 2005). Additionally, opponents raise the issue that </w:t>
      </w:r>
      <w:r w:rsidRPr="00726A25">
        <w:rPr>
          <w:rStyle w:val="StyleUnderline"/>
        </w:rPr>
        <w:t xml:space="preserve">such agreements may be </w:t>
      </w:r>
      <w:r w:rsidRPr="00726A25">
        <w:rPr>
          <w:rStyle w:val="Emphasis"/>
          <w:highlight w:val="cyan"/>
        </w:rPr>
        <w:t>ineffective</w:t>
      </w:r>
      <w:r>
        <w:t xml:space="preserve"> </w:t>
      </w:r>
      <w:r w:rsidRPr="00726A25">
        <w:rPr>
          <w:rStyle w:val="StyleUnderline"/>
          <w:highlight w:val="cyan"/>
        </w:rPr>
        <w:t>due</w:t>
      </w:r>
      <w:r>
        <w:t xml:space="preserve"> </w:t>
      </w:r>
      <w:r w:rsidRPr="00726A25">
        <w:rPr>
          <w:rStyle w:val="StyleUnderline"/>
        </w:rPr>
        <w:t xml:space="preserve">both </w:t>
      </w:r>
      <w:r w:rsidRPr="00726A25">
        <w:rPr>
          <w:rStyle w:val="StyleUnderline"/>
          <w:highlight w:val="cyan"/>
        </w:rPr>
        <w:t>to</w:t>
      </w:r>
      <w:r w:rsidRPr="00726A25">
        <w:rPr>
          <w:rStyle w:val="StyleUnderline"/>
        </w:rPr>
        <w:t xml:space="preserve"> the </w:t>
      </w:r>
      <w:r w:rsidRPr="00726A25">
        <w:rPr>
          <w:rStyle w:val="Emphasis"/>
          <w:highlight w:val="cyan"/>
        </w:rPr>
        <w:t>variation</w:t>
      </w:r>
      <w:r w:rsidRPr="00726A25">
        <w:rPr>
          <w:rStyle w:val="Emphasis"/>
        </w:rPr>
        <w:t xml:space="preserve"> in their implementation</w:t>
      </w:r>
      <w:r w:rsidRPr="00726A25">
        <w:rPr>
          <w:rStyle w:val="StyleUnderline"/>
        </w:rPr>
        <w:t xml:space="preserve"> </w:t>
      </w:r>
      <w:r w:rsidRPr="00726A25">
        <w:rPr>
          <w:rStyle w:val="StyleUnderline"/>
          <w:highlight w:val="cyan"/>
        </w:rPr>
        <w:t xml:space="preserve">and </w:t>
      </w:r>
      <w:r w:rsidRPr="00726A25">
        <w:rPr>
          <w:rStyle w:val="Emphasis"/>
          <w:highlight w:val="cyan"/>
        </w:rPr>
        <w:t>difficulty in assessing</w:t>
      </w:r>
      <w:r w:rsidRPr="00726A25">
        <w:rPr>
          <w:rStyle w:val="Emphasis"/>
        </w:rPr>
        <w:t xml:space="preserve"> </w:t>
      </w:r>
      <w:r w:rsidRPr="00726A25">
        <w:rPr>
          <w:rStyle w:val="StyleUnderline"/>
        </w:rPr>
        <w:t xml:space="preserve">the </w:t>
      </w:r>
      <w:r w:rsidRPr="00726A25">
        <w:rPr>
          <w:rStyle w:val="Emphasis"/>
          <w:highlight w:val="cyan"/>
        </w:rPr>
        <w:t>extent</w:t>
      </w:r>
      <w:r w:rsidRPr="00726A25">
        <w:rPr>
          <w:rStyle w:val="StyleUnderline"/>
        </w:rPr>
        <w:t xml:space="preserve"> to which </w:t>
      </w:r>
      <w:r w:rsidRPr="00726A25">
        <w:rPr>
          <w:rStyle w:val="Emphasis"/>
          <w:highlight w:val="cyan"/>
        </w:rPr>
        <w:t>firms comply</w:t>
      </w:r>
      <w:r w:rsidRPr="00726A25">
        <w:rPr>
          <w:rStyle w:val="StyleUnderline"/>
        </w:rPr>
        <w:t xml:space="preserve"> with each condition set forth in such agreements</w:t>
      </w:r>
      <w:r>
        <w:t>. In essence, DPAs are viewed by critics as a more lenient way to deal with corporate crime that may be more detrimental to shareholders and other stakeholders than litigation. Ultimately, it is an open question as to whether DPAs are a more or a less effective method compared with the alternative of prosecution. Corporate governance and conduct improvements associated with DPAs are mostly internal to the firm and difficult to measure directly. Accordingly, we examine firms’ longer-term stock market performance to capture the relative net benefit of being subjected to a DPA as opposed to prosecution.</w:t>
      </w:r>
    </w:p>
    <w:p w14:paraId="0E042D31" w14:textId="77777777" w:rsidR="00132402" w:rsidRDefault="00132402" w:rsidP="00132402">
      <w:r>
        <w:t>We gather a sample of 109 DPA firms for which all financial variables are available from the privately gathered collection of DPAs, generously made available by Professor Brandon Garrett of Duke University. We compare our sample of DPA firms to 496 firms prosecuted by the government. In our main set of tests, we find that DPA firms experience significantly lower stock market performance relative to the prosecuted firms. By the end of the first year following the DPA, we find that buy-and-hold abnormal returns (BHAR) are 15.5 percentage points lower for DPA firms relative to prosecuted firms. By the end of the third year, BHAR is 21.4 percentage points lower for DPA firms relative to prosecuted firms. Our finding is robust to various measures of stock market performance.</w:t>
      </w:r>
    </w:p>
    <w:p w14:paraId="51466360" w14:textId="77777777" w:rsidR="00132402" w:rsidRPr="00726A25" w:rsidRDefault="00132402" w:rsidP="00132402">
      <w:pPr>
        <w:rPr>
          <w:rStyle w:val="StyleUnderline"/>
        </w:rPr>
      </w:pPr>
      <w:r w:rsidRPr="00726A25">
        <w:rPr>
          <w:rStyle w:val="StyleUnderline"/>
        </w:rPr>
        <w:t>To further explore whether DPAs potentially shield other stakeholders from collateral damages, we examine the effect these agreements have on the change in sales levels, the number of employees, and total assets relative to firms that are prosecuted.</w:t>
      </w:r>
      <w:r>
        <w:t xml:space="preserve"> If the agreements are enacted to shield other stakeholders from the potential fallout that comes with the litigation, we would expect to see the benefits accruing to such stakeholders. Interestingly, we do not observe the collateral benefits of such arrangements. Specifically, </w:t>
      </w:r>
      <w:r w:rsidRPr="00726A25">
        <w:rPr>
          <w:rStyle w:val="StyleUnderline"/>
        </w:rPr>
        <w:t>we find that DPA firms have</w:t>
      </w:r>
      <w:r>
        <w:t xml:space="preserve"> </w:t>
      </w:r>
      <w:r w:rsidRPr="00726A25">
        <w:rPr>
          <w:rStyle w:val="StyleUnderline"/>
        </w:rPr>
        <w:t>lower sales and fewer employees following</w:t>
      </w:r>
      <w:r>
        <w:t xml:space="preserve"> </w:t>
      </w:r>
      <w:r w:rsidRPr="00726A25">
        <w:rPr>
          <w:rStyle w:val="StyleUnderline"/>
        </w:rPr>
        <w:t>a DPA</w:t>
      </w:r>
      <w:r>
        <w:t xml:space="preserve">. </w:t>
      </w:r>
      <w:r w:rsidRPr="00726A25">
        <w:rPr>
          <w:rStyle w:val="StyleUnderline"/>
        </w:rPr>
        <w:t>By the end of the third year, we find that the change in sales levels is 11.2 percentage points lower for DPA firms relative to prosecuted firms.</w:t>
      </w:r>
      <w:r>
        <w:t xml:space="preserve"> The change in employee levels for DPA firms show a similar trend with a decline of 11.0 percentage points by the end of the third year relative to prosecuted firms. Overall, our </w:t>
      </w:r>
      <w:r w:rsidRPr="00726A25">
        <w:rPr>
          <w:rStyle w:val="StyleUnderline"/>
        </w:rPr>
        <w:t>results do not lend support for the idea that DPAs are more beneficial to a firm’s stakeholders.</w:t>
      </w:r>
    </w:p>
    <w:p w14:paraId="145F4B05" w14:textId="77777777" w:rsidR="00132402" w:rsidRPr="006663CD" w:rsidRDefault="00132402" w:rsidP="00132402">
      <w:r>
        <w:t xml:space="preserve">Our study makes several contributions to the literature. First, the study is one of the earliest to explore the implications of deferred and non-prosecution agreements for investors and other stakeholders, such as employees and governments, both in the U.S and abroad.1 </w:t>
      </w:r>
      <w:r w:rsidRPr="00726A25">
        <w:rPr>
          <w:rStyle w:val="StyleUnderline"/>
        </w:rPr>
        <w:t xml:space="preserve">While </w:t>
      </w:r>
      <w:r w:rsidRPr="00726A25">
        <w:rPr>
          <w:rStyle w:val="StyleUnderline"/>
          <w:highlight w:val="cyan"/>
        </w:rPr>
        <w:t>legal scholars</w:t>
      </w:r>
      <w:r w:rsidRPr="00726A25">
        <w:rPr>
          <w:rStyle w:val="StyleUnderline"/>
        </w:rPr>
        <w:t xml:space="preserve"> have </w:t>
      </w:r>
      <w:r w:rsidRPr="00726A25">
        <w:rPr>
          <w:rStyle w:val="StyleUnderline"/>
          <w:highlight w:val="cyan"/>
        </w:rPr>
        <w:t>examined</w:t>
      </w:r>
      <w:r w:rsidRPr="00726A25">
        <w:rPr>
          <w:rStyle w:val="StyleUnderline"/>
        </w:rPr>
        <w:t xml:space="preserve"> the nature of the prosecution </w:t>
      </w:r>
      <w:r w:rsidRPr="00726A25">
        <w:rPr>
          <w:rStyle w:val="StyleUnderline"/>
          <w:highlight w:val="cyan"/>
        </w:rPr>
        <w:t>agreements descriptively</w:t>
      </w:r>
      <w:r>
        <w:t xml:space="preserve">, </w:t>
      </w:r>
      <w:r w:rsidRPr="00726A25">
        <w:rPr>
          <w:rStyle w:val="StyleUnderline"/>
          <w:highlight w:val="cyan"/>
        </w:rPr>
        <w:t>there are no studies</w:t>
      </w:r>
      <w:r w:rsidRPr="00726A25">
        <w:rPr>
          <w:rStyle w:val="StyleUnderline"/>
        </w:rPr>
        <w:t>,</w:t>
      </w:r>
      <w:r>
        <w:t xml:space="preserve"> to our knowledge, </w:t>
      </w:r>
      <w:r w:rsidRPr="00726A25">
        <w:rPr>
          <w:rStyle w:val="StyleUnderline"/>
          <w:highlight w:val="cyan"/>
        </w:rPr>
        <w:t>that</w:t>
      </w:r>
      <w:r w:rsidRPr="00726A25">
        <w:rPr>
          <w:rStyle w:val="StyleUnderline"/>
        </w:rPr>
        <w:t xml:space="preserve"> empirically </w:t>
      </w:r>
      <w:r w:rsidRPr="00726A25">
        <w:rPr>
          <w:rStyle w:val="StyleUnderline"/>
          <w:highlight w:val="cyan"/>
        </w:rPr>
        <w:t>examine whether such</w:t>
      </w:r>
      <w:r w:rsidRPr="00726A25">
        <w:rPr>
          <w:rStyle w:val="StyleUnderline"/>
        </w:rPr>
        <w:t xml:space="preserve"> </w:t>
      </w:r>
      <w:r w:rsidRPr="00726A25">
        <w:rPr>
          <w:rStyle w:val="StyleUnderline"/>
          <w:highlight w:val="cyan"/>
        </w:rPr>
        <w:t>agreements are beneficial</w:t>
      </w:r>
      <w:r w:rsidRPr="00726A25">
        <w:rPr>
          <w:rStyle w:val="StyleUnderline"/>
        </w:rPr>
        <w:t xml:space="preserve"> to the firm and other stakeholder groups or whether, alternatively, they lead to worse outcomes relative to litigation</w:t>
      </w:r>
      <w:r>
        <w:t xml:space="preserve">.2 To that end, we document that </w:t>
      </w:r>
      <w:r w:rsidRPr="00726A25">
        <w:rPr>
          <w:rStyle w:val="StyleUnderline"/>
          <w:highlight w:val="cyan"/>
        </w:rPr>
        <w:t>DPAs</w:t>
      </w:r>
      <w:r>
        <w:t xml:space="preserve"> seem to </w:t>
      </w:r>
      <w:r w:rsidRPr="00726A25">
        <w:rPr>
          <w:rStyle w:val="StyleUnderline"/>
          <w:highlight w:val="cyan"/>
        </w:rPr>
        <w:t>result in</w:t>
      </w:r>
      <w:r>
        <w:t xml:space="preserve"> the </w:t>
      </w:r>
      <w:r w:rsidRPr="00726A25">
        <w:rPr>
          <w:rStyle w:val="Emphasis"/>
          <w:highlight w:val="cyan"/>
        </w:rPr>
        <w:t>worsening</w:t>
      </w:r>
      <w:r>
        <w:t xml:space="preserve"> of corporate </w:t>
      </w:r>
      <w:r w:rsidRPr="00726A25">
        <w:rPr>
          <w:rStyle w:val="Emphasis"/>
          <w:highlight w:val="cyan"/>
        </w:rPr>
        <w:t>performance</w:t>
      </w:r>
      <w:r>
        <w:t xml:space="preserve"> </w:t>
      </w:r>
      <w:r w:rsidRPr="00726A25">
        <w:rPr>
          <w:rStyle w:val="StyleUnderline"/>
          <w:highlight w:val="cyan"/>
        </w:rPr>
        <w:t>compared with prosecution</w:t>
      </w:r>
      <w:r>
        <w:t xml:space="preserve">. Furthermore, contrary to popular belief, we document that such arrangements do not appear to provide the benefit of protecting employees and other constituencies from collateral damages imposed by prosecution. This result has important policy implications, as it adds to the debate on whether there are tangible benefits or costs to these extrajudicial agreements, and whether the increased use of DPAs as witnessed during the past decade is warranted. Second, the study contributes to the literature examining the impact of litigation on corporate reform. The findings in our study add further credence to the idea that litigation acts as a corporate governance mechanism benefiting shareholders (Appel, 2016) and may be superior to other arrangements (e.g., DPAs) that plaintiffs may explore to “punish” the firm for corporate misconduct. Third, our study contributes to our understanding of corporate governance by exploring an alternative channel through which changes to corporate conduct can be induced and documenting the effectiveness of such a channel in reforming corporate behavior and, ultimately, improving firm performance. </w:t>
      </w:r>
    </w:p>
    <w:p w14:paraId="26CDBCEF" w14:textId="77777777" w:rsidR="00132402" w:rsidRDefault="00132402" w:rsidP="00132402">
      <w:pPr>
        <w:pStyle w:val="Heading3"/>
      </w:pPr>
      <w:r>
        <w:t>DPA CP – Corporate Reform NB – 2AC</w:t>
      </w:r>
    </w:p>
    <w:p w14:paraId="17A1CBDC" w14:textId="77777777" w:rsidR="00132402" w:rsidRDefault="00132402" w:rsidP="00132402">
      <w:pPr>
        <w:pStyle w:val="Heading4"/>
        <w:rPr>
          <w:u w:val="single"/>
        </w:rPr>
      </w:pPr>
      <w:r>
        <w:t xml:space="preserve">Squo solves – DPA use </w:t>
      </w:r>
      <w:r>
        <w:rPr>
          <w:u w:val="single"/>
        </w:rPr>
        <w:t>high</w:t>
      </w:r>
    </w:p>
    <w:p w14:paraId="35168154" w14:textId="77777777" w:rsidR="00132402" w:rsidRPr="00D27637" w:rsidRDefault="00132402" w:rsidP="00132402">
      <w:r w:rsidRPr="00D27637">
        <w:rPr>
          <w:rStyle w:val="Style13ptBold"/>
        </w:rPr>
        <w:t>Gibson Dunn 21</w:t>
      </w:r>
      <w:r>
        <w:t xml:space="preserve"> [Gibson Dunn is law firm publishing a year-end outlook on DPA use, 1-19-2021 https://www.gibsondunn.com/2020-year-end-update-on-corporate-non-prosecution-agreements-and-deferred-prosecution-agreements/]</w:t>
      </w:r>
    </w:p>
    <w:p w14:paraId="3B6C3527" w14:textId="77777777" w:rsidR="00132402" w:rsidRDefault="00132402" w:rsidP="00132402">
      <w:r>
        <w:t xml:space="preserve">The world changed significantly in 2020.  Amid the uncertainty wrought by COVID-19, however, </w:t>
      </w:r>
      <w:r w:rsidRPr="00D27637">
        <w:rPr>
          <w:rStyle w:val="StyleUnderline"/>
        </w:rPr>
        <w:t>the use of c</w:t>
      </w:r>
      <w:r>
        <w:t xml:space="preserve">orporate non-prosecution agreements (“NPAs”) and </w:t>
      </w:r>
      <w:r w:rsidRPr="00D27637">
        <w:rPr>
          <w:rStyle w:val="StyleUnderline"/>
        </w:rPr>
        <w:t>deferred prosecution agreements (“</w:t>
      </w:r>
      <w:r w:rsidRPr="00AC419B">
        <w:rPr>
          <w:rStyle w:val="StyleUnderline"/>
          <w:highlight w:val="cyan"/>
        </w:rPr>
        <w:t>DPAs</w:t>
      </w:r>
      <w:r w:rsidRPr="00D27637">
        <w:rPr>
          <w:rStyle w:val="StyleUnderline"/>
        </w:rPr>
        <w:t xml:space="preserve">”) by the U.S. Department of Justice (“DOJ”) proved to be </w:t>
      </w:r>
      <w:r w:rsidRPr="00AC419B">
        <w:rPr>
          <w:rStyle w:val="StyleUnderline"/>
          <w:highlight w:val="cyan"/>
        </w:rPr>
        <w:t>a constant</w:t>
      </w:r>
      <w:r>
        <w:t xml:space="preserve">.[1]  The year 2020 proved to be </w:t>
      </w:r>
      <w:r w:rsidRPr="00AC419B">
        <w:rPr>
          <w:rStyle w:val="StyleUnderline"/>
          <w:highlight w:val="cyan"/>
        </w:rPr>
        <w:t>a</w:t>
      </w:r>
      <w:r w:rsidRPr="00AC419B">
        <w:rPr>
          <w:highlight w:val="cyan"/>
        </w:rPr>
        <w:t xml:space="preserve"> </w:t>
      </w:r>
      <w:r w:rsidRPr="00AC419B">
        <w:rPr>
          <w:rStyle w:val="Emphasis"/>
          <w:highlight w:val="cyan"/>
        </w:rPr>
        <w:t>record-breaking year</w:t>
      </w:r>
      <w:r w:rsidRPr="00AC419B">
        <w:rPr>
          <w:highlight w:val="cyan"/>
        </w:rPr>
        <w:t xml:space="preserve"> </w:t>
      </w:r>
      <w:r w:rsidRPr="00AC419B">
        <w:rPr>
          <w:rStyle w:val="StyleUnderline"/>
          <w:highlight w:val="cyan"/>
        </w:rPr>
        <w:t>in</w:t>
      </w:r>
      <w:r>
        <w:t xml:space="preserve"> terms of the </w:t>
      </w:r>
      <w:r w:rsidRPr="00AC419B">
        <w:rPr>
          <w:rStyle w:val="StyleUnderline"/>
          <w:highlight w:val="cyan"/>
        </w:rPr>
        <w:t>sums recovered</w:t>
      </w:r>
      <w:r>
        <w:t xml:space="preserve"> through corporate resolutions, </w:t>
      </w:r>
      <w:r w:rsidRPr="00AC419B">
        <w:rPr>
          <w:rStyle w:val="StyleUnderline"/>
          <w:highlight w:val="cyan"/>
        </w:rPr>
        <w:t>and</w:t>
      </w:r>
      <w:r w:rsidRPr="00AC419B">
        <w:rPr>
          <w:highlight w:val="cyan"/>
        </w:rPr>
        <w:t xml:space="preserve"> </w:t>
      </w:r>
      <w:r w:rsidRPr="00AC419B">
        <w:rPr>
          <w:rStyle w:val="Emphasis"/>
          <w:highlight w:val="cyan"/>
        </w:rPr>
        <w:t>the busiest</w:t>
      </w:r>
      <w:r>
        <w:t xml:space="preserve"> full </w:t>
      </w:r>
      <w:r w:rsidRPr="00AC419B">
        <w:rPr>
          <w:rStyle w:val="Emphasis"/>
          <w:highlight w:val="cyan"/>
        </w:rPr>
        <w:t>year</w:t>
      </w:r>
      <w:r>
        <w:t xml:space="preserve"> under this Administration’s Justice Department </w:t>
      </w:r>
      <w:r w:rsidRPr="00D27637">
        <w:rPr>
          <w:rStyle w:val="StyleUnderline"/>
        </w:rPr>
        <w:t xml:space="preserve">when </w:t>
      </w:r>
      <w:r w:rsidRPr="00AC419B">
        <w:rPr>
          <w:rStyle w:val="StyleUnderline"/>
          <w:highlight w:val="cyan"/>
        </w:rPr>
        <w:t>measured by</w:t>
      </w:r>
      <w:r w:rsidRPr="00D27637">
        <w:rPr>
          <w:rStyle w:val="StyleUnderline"/>
        </w:rPr>
        <w:t xml:space="preserve"> the </w:t>
      </w:r>
      <w:r w:rsidRPr="00AC419B">
        <w:rPr>
          <w:rStyle w:val="StyleUnderline"/>
          <w:highlight w:val="cyan"/>
        </w:rPr>
        <w:t>number of agreements</w:t>
      </w:r>
      <w:r w:rsidRPr="00D27637">
        <w:rPr>
          <w:rStyle w:val="StyleUnderline"/>
        </w:rPr>
        <w:t xml:space="preserve"> concluded</w:t>
      </w:r>
      <w:r>
        <w:t>.</w:t>
      </w:r>
    </w:p>
    <w:p w14:paraId="413FF781" w14:textId="77777777" w:rsidR="00132402" w:rsidRPr="00D27637" w:rsidRDefault="00132402" w:rsidP="00132402">
      <w:pPr>
        <w:rPr>
          <w:sz w:val="10"/>
          <w:szCs w:val="10"/>
        </w:rPr>
      </w:pPr>
      <w:r w:rsidRPr="00D27637">
        <w:rPr>
          <w:sz w:val="10"/>
          <w:szCs w:val="10"/>
        </w:rPr>
        <w:t>In this client alert, the 23rd in our series on NPAs and DPAs, we: (1) report key statistics regarding NPAs and DPAs from 2000 through 2020; (2) analyze the possible effect of the upcoming change in presidential administrations on corporate enforcement; (3) discuss recent commentary from DOJ suggesting a possible increase in focus on compliance programs; (4) take an in-depth look at the increased use of DPAs by DOJ’s Antitrust Division; (5) summarize 2020’s publicly available federal corporate NPAs and DPAs; and (6) survey recent developments in DPA regimes abroad.</w:t>
      </w:r>
    </w:p>
    <w:p w14:paraId="4E06DDA3" w14:textId="77777777" w:rsidR="00132402" w:rsidRPr="00D27637" w:rsidRDefault="00132402" w:rsidP="00132402">
      <w:pPr>
        <w:rPr>
          <w:sz w:val="10"/>
          <w:szCs w:val="10"/>
        </w:rPr>
      </w:pPr>
      <w:r w:rsidRPr="00D27637">
        <w:rPr>
          <w:sz w:val="10"/>
          <w:szCs w:val="10"/>
        </w:rPr>
        <w:t>Chart 1 below shows all known corporate NPAs and DPAs from 2000 through 2020.  Of 2020’s 38 total NPAs and DPAs, 9 are NPAs and 29 are DPAs.  DOJ also entered into one public NPA addendum.  The SEC, consistent with its trend since 2016, did not enter into any NPAs or DPAs in 2020.</w:t>
      </w:r>
    </w:p>
    <w:p w14:paraId="7871A4E1" w14:textId="77777777" w:rsidR="00132402" w:rsidRPr="00D27637" w:rsidRDefault="00132402" w:rsidP="00132402">
      <w:pPr>
        <w:rPr>
          <w:sz w:val="10"/>
          <w:szCs w:val="10"/>
        </w:rPr>
      </w:pPr>
      <w:r w:rsidRPr="00D27637">
        <w:rPr>
          <w:sz w:val="10"/>
          <w:szCs w:val="10"/>
        </w:rPr>
        <w:t>2020 Year-End Update on Corporate Non-Prosecution Agreements and Deferred Prosecution Agreements - Chart 1</w:t>
      </w:r>
    </w:p>
    <w:p w14:paraId="3ACF56CE" w14:textId="77777777" w:rsidR="00132402" w:rsidRPr="00D27637" w:rsidRDefault="00132402" w:rsidP="00132402">
      <w:pPr>
        <w:rPr>
          <w:sz w:val="10"/>
          <w:szCs w:val="10"/>
        </w:rPr>
      </w:pPr>
      <w:r w:rsidRPr="00D27637">
        <w:rPr>
          <w:sz w:val="10"/>
          <w:szCs w:val="10"/>
        </w:rPr>
        <w:t>Chart 2 reflects total monetary recoveries related to NPAs and DPAs from 2000 through 2020.  At nearly $9.4 billion, recoveries associated with NPAs and DPAs in 2020 are the highest for any year since 2000, surpassing even the prior record-high recoveries in the year 2012.  As in 2012, the large recovery amount in 2020 was driven by a small number of settlements of over $1 billion apiece.  In fact, in 2020, approximately 53% of the total monetary recoveries were attributable to the two largest resolutions.  And enforcement in the financial sector was particularly active in 2020, with financial institutions accounting for the four largest resolutions.  At the same time, 2020 witnessed a record-breaking 13 resolutions each with total recoveries of $100 million or more—more agreements over the $100 million threshold than in any other year in the last two decades.  Together, these top 13 resolutions (which included the two largest ones discussed above) accounted for approximately 94% of total recoveries in 2020.  With recoveries in 2020 totaling nearly twice the average yearly recoveries from 2005 through 2020, it remains to be seen whether 2020 proves an outlier, or whether the overall trend towards more resolutions above the $100 million and $1 billion thresholds continues.</w:t>
      </w:r>
    </w:p>
    <w:p w14:paraId="3F41FB79" w14:textId="77777777" w:rsidR="00132402" w:rsidRPr="00D27637" w:rsidRDefault="00132402" w:rsidP="00132402">
      <w:pPr>
        <w:rPr>
          <w:sz w:val="10"/>
          <w:szCs w:val="10"/>
        </w:rPr>
      </w:pPr>
      <w:r w:rsidRPr="00D27637">
        <w:rPr>
          <w:sz w:val="10"/>
          <w:szCs w:val="10"/>
        </w:rPr>
        <w:t>2020 Year-End Update on Corporate Non-Prosecution Agreements and Deferred Prosecution Agreements - Chart 2</w:t>
      </w:r>
    </w:p>
    <w:p w14:paraId="6159143E" w14:textId="77777777" w:rsidR="00132402" w:rsidRPr="00D27637" w:rsidRDefault="00132402" w:rsidP="00132402">
      <w:pPr>
        <w:rPr>
          <w:sz w:val="10"/>
          <w:szCs w:val="10"/>
        </w:rPr>
      </w:pPr>
      <w:r w:rsidRPr="00D27637">
        <w:rPr>
          <w:sz w:val="10"/>
          <w:szCs w:val="10"/>
        </w:rPr>
        <w:t xml:space="preserve">2020 in Context </w:t>
      </w:r>
    </w:p>
    <w:p w14:paraId="316A6CB6" w14:textId="77777777" w:rsidR="00132402" w:rsidRPr="00D27637" w:rsidRDefault="00132402" w:rsidP="00132402">
      <w:pPr>
        <w:rPr>
          <w:sz w:val="10"/>
          <w:szCs w:val="10"/>
        </w:rPr>
      </w:pPr>
      <w:r w:rsidRPr="00D27637">
        <w:rPr>
          <w:sz w:val="10"/>
          <w:szCs w:val="10"/>
        </w:rPr>
        <w:t>Twenty-nine of the 39 resolutions concluded in 2020 (including one declination and excluding an NPA addendum) have been DPAs.  As illustrated in Chart 3 below and discussed in our Mid-Year Update, a larger number of DPAs compared to NPAs signals a notable decline in the percentage of NPAs on an annual basis.  As we discussed in the mid-year update, this could signal a shift toward requiring self-disclosure to achieve an NPA, and reserving NPAs only for those cases that otherwise present unusual mitigating circumstances.[2]</w:t>
      </w:r>
    </w:p>
    <w:p w14:paraId="5AD941F4" w14:textId="77777777" w:rsidR="00132402" w:rsidRPr="00D27637" w:rsidRDefault="00132402" w:rsidP="00132402">
      <w:pPr>
        <w:rPr>
          <w:sz w:val="10"/>
          <w:szCs w:val="10"/>
        </w:rPr>
      </w:pPr>
      <w:r w:rsidRPr="00D27637">
        <w:rPr>
          <w:sz w:val="10"/>
          <w:szCs w:val="10"/>
        </w:rPr>
        <w:t>Only nine companies received NPAs in 2020.  One, Patterson Companies Inc., appears to have received credit for voluntarily disclosing conduct “beyond [its subsidiary’s] conduct set forth in the [related] Information and Plea Agreement.”[3]  None of the remaining eight companies appear to have received voluntary self-disclosure credit, but many of the resolutions referenced unusual mitigating circumstances.  For example, the potential for significant collateral consequences likely factored into at least two of the NPAs.  Specifically, the NPA entered with Alutiiq International Solutions, LLC (“AIS”) cited the fact that AIS’s profits went directly to support Alaskan Native shareholders, who are residents of, or descendants of residents of, two Alaska Native villages that are severely economically disadvantaged.[4]  The NPA with Progenity, Inc. (“Progenity”) explicitly noted the “significant collateral consequences to health care beneficiaries and the public from further criminal prosecution of Progenity.”[5]  One NPA, for Bank Hapoalim B.M. (“BHBM”) and Bank Hapoalim (Switzerland) Ltd. (“BHS”), expressly involved extraordinary remedial measures or redress of the misconduct through other means.  In that agreement, BHBM substantially exited the private banking business outside of Israel and represented that it would close BHS.[6]  Conditions leading to concern that a company would go out of business may have weighed in favor of unusual leniency in the context of 2020’s agreements.  Power Solutions (“PSI”) entered an NPA after already settling a civil class action lawsuit related to the misconduct and paying the SEC a civil monetary fine.[7]  The resolution noted that PSI would not be able to pay a criminal penalty “without seriously jeopardizing the Company’s continued viability.”[8]  The successful prosecution of six individuals and their subsequent guilty pleas for conspiring to impede the lawful functions of the EPA and Department of Transportation and to violate the Clean Air Act was likely a factor in the government’s decision to enter an NPA with Select Energy Services, Inc. (“SES”)—DOJ has noted that the adequacy of prosecution of individuals is one consideration when making charging decisions.  Finally, substantial cooperation likely contributed to the government’s decision to not prosecute Jia Yuan USA Co., Inc.  Jia Yuan proactively provided the government with records located in China and also made the chairman available for an interview “while he was located outside the reach of U.S. law enforcement.”[9]</w:t>
      </w:r>
    </w:p>
    <w:p w14:paraId="5BC4248D" w14:textId="77777777" w:rsidR="00132402" w:rsidRPr="00D27637" w:rsidRDefault="00132402" w:rsidP="00132402">
      <w:pPr>
        <w:rPr>
          <w:sz w:val="10"/>
          <w:szCs w:val="10"/>
        </w:rPr>
      </w:pPr>
      <w:r w:rsidRPr="00D27637">
        <w:rPr>
          <w:sz w:val="10"/>
          <w:szCs w:val="10"/>
        </w:rPr>
        <w:t>2020 Year-End Update on Corporate Non-Prosecution Agreements and Deferred Prosecution Agreements - Chart 3</w:t>
      </w:r>
    </w:p>
    <w:p w14:paraId="0EBB192E" w14:textId="77777777" w:rsidR="00132402" w:rsidRPr="00D27637" w:rsidRDefault="00132402" w:rsidP="00132402">
      <w:pPr>
        <w:rPr>
          <w:sz w:val="10"/>
          <w:szCs w:val="10"/>
        </w:rPr>
      </w:pPr>
      <w:r w:rsidRPr="00D27637">
        <w:rPr>
          <w:sz w:val="10"/>
          <w:szCs w:val="10"/>
        </w:rPr>
        <w:t xml:space="preserve"> 2015 calculated including the 80 Swiss Bank Program NPAs.  With the Swiss Bank NPAs removed, the 2015 percentages are 59% DPAs and 41% NPAs.</w:t>
      </w:r>
    </w:p>
    <w:p w14:paraId="3AC1B907" w14:textId="77777777" w:rsidR="00132402" w:rsidRDefault="00132402" w:rsidP="00132402">
      <w:r>
        <w:t xml:space="preserve">Corporate </w:t>
      </w:r>
      <w:r w:rsidRPr="00D27637">
        <w:rPr>
          <w:rStyle w:val="StyleUnderline"/>
        </w:rPr>
        <w:t>Enforcement in the Biden Administration</w:t>
      </w:r>
    </w:p>
    <w:p w14:paraId="34E407AD" w14:textId="77777777" w:rsidR="00132402" w:rsidRDefault="00132402" w:rsidP="00132402">
      <w:r>
        <w:t>Any changes to the DOJ enforcement landscape following the inauguration of Joseph R. Biden Jr. on January 20, 2021 are difficult to predict.  Historically, the overall level of corporate enforcement has remained largely steady with each change in administration and typically is not politicized in one direction or another—as evidenced most recently by the large recoveries under both the Obama and Trump Administrations.  Specific policies and priorities, however, including around corporate enforcement, do tend to shift when administrations change.  Corporate enforcement priorities under the Biden Administration will largely be driven by Attorney General nominee Merrick Garland, as well as by other officials such as Lisa Monaco, President-elect Biden’s nominee for Deputy Attorney General (“DAG”), the second highest ranking position in the Justice Department.  We have discussed in our prior updates instances in which then-current DAGs have articulated their corporate enforcement priorities in written guidance to DOJ prosecutors.  In the two most recent examples, then-DAG Rod Rosenstein in 2018 issued a memorandum (the “Rosenstein Memorandum”) promoting coordination of corporate resolution penalties among DOJ components and between DOJ and other agencies,[10] and then-DAG Sally Yates penned a memorandum (the “Yates Memorandum”) encouraging individual accountability in corporate enforcement.[11]  Typically, DAG memoranda have served to develop or emphasize particular aspects of corporate enforcement that DOJ leadership sees as priorities, rather than to effect top-to-bottom overhauls of DOJ’s approach to enforcement.  While Ms. Monaco, who was Homeland Security and Counterterrorism Advisor to President Obama and has served in a number of senior roles at DOJ,[12] may continue this trend, it remains to be seen what her precise priorities will be in the area of corporate enforcement.</w:t>
      </w:r>
    </w:p>
    <w:p w14:paraId="2B07524A" w14:textId="77777777" w:rsidR="00132402" w:rsidRDefault="00132402" w:rsidP="00132402">
      <w:r>
        <w:t xml:space="preserve">What </w:t>
      </w:r>
      <w:r w:rsidRPr="00D27637">
        <w:rPr>
          <w:rStyle w:val="StyleUnderline"/>
        </w:rPr>
        <w:t xml:space="preserve">we can glean </w:t>
      </w:r>
      <w:r w:rsidRPr="00AC419B">
        <w:rPr>
          <w:rStyle w:val="StyleUnderline"/>
          <w:highlight w:val="cyan"/>
        </w:rPr>
        <w:t>from</w:t>
      </w:r>
      <w:r w:rsidRPr="00D27637">
        <w:rPr>
          <w:rStyle w:val="StyleUnderline"/>
        </w:rPr>
        <w:t xml:space="preserve"> public </w:t>
      </w:r>
      <w:r w:rsidRPr="00AC419B">
        <w:rPr>
          <w:rStyle w:val="StyleUnderline"/>
          <w:highlight w:val="cyan"/>
        </w:rPr>
        <w:t>statements by</w:t>
      </w:r>
      <w:r>
        <w:t xml:space="preserve"> President-elect </w:t>
      </w:r>
      <w:r w:rsidRPr="00AC419B">
        <w:rPr>
          <w:rStyle w:val="StyleUnderline"/>
          <w:highlight w:val="cyan"/>
        </w:rPr>
        <w:t>Biden</w:t>
      </w:r>
      <w:r>
        <w:t xml:space="preserve"> regarding corporate misconduct suggests </w:t>
      </w:r>
      <w:r w:rsidRPr="00D27637">
        <w:rPr>
          <w:rStyle w:val="StyleUnderline"/>
        </w:rPr>
        <w:t xml:space="preserve">that </w:t>
      </w:r>
      <w:r w:rsidRPr="00AC419B">
        <w:rPr>
          <w:rStyle w:val="StyleUnderline"/>
          <w:highlight w:val="cyan"/>
        </w:rPr>
        <w:t>enforcement efforts</w:t>
      </w:r>
      <w:r w:rsidRPr="00D27637">
        <w:rPr>
          <w:rStyle w:val="StyleUnderline"/>
        </w:rPr>
        <w:t xml:space="preserve"> by DOJ </w:t>
      </w:r>
      <w:r w:rsidRPr="00AC419B">
        <w:rPr>
          <w:rStyle w:val="StyleUnderline"/>
          <w:highlight w:val="cyan"/>
        </w:rPr>
        <w:t>will</w:t>
      </w:r>
      <w:r w:rsidRPr="00D27637">
        <w:rPr>
          <w:rStyle w:val="StyleUnderline"/>
        </w:rPr>
        <w:t xml:space="preserve"> </w:t>
      </w:r>
      <w:r w:rsidRPr="00AC419B">
        <w:rPr>
          <w:rStyle w:val="Emphasis"/>
          <w:highlight w:val="cyan"/>
        </w:rPr>
        <w:t>remain robust</w:t>
      </w:r>
      <w:r>
        <w:t>.  After 1985, when Mr. Biden asked, “[H]ow long can a democratic society dependent upon the confidence of its people afford to tolerate legal and corporate standards that deviate significantly from traditional expectations for honesty and accountability among power-holders?,”[13] Mr. Biden authored a number of “tough on crime” provisions throughout his time in the Senate, including the 1994 Crime Bill, and a provision of the Sarbanes-Oxley Act that increased penalties on individual corporate officers for misleading their companies’ pension funds about the value of the companies’ stocks and for failing to sign off on financial reports to the SEC.[14]  History suggests that DOJ’s approach to corporate resolutions is unlikely to change significantly with a new administration, but President-elect Biden’s consistently strong stance on corporate accountability is a reminder of the perspective he will bring to what are already deeply ingrained approaches to investigating and prosecuting white-collar crime.</w:t>
      </w:r>
    </w:p>
    <w:p w14:paraId="52EC9D93" w14:textId="77777777" w:rsidR="00132402" w:rsidRPr="00D27637" w:rsidRDefault="00132402" w:rsidP="00132402">
      <w:pPr>
        <w:rPr>
          <w:rStyle w:val="StyleUnderline"/>
        </w:rPr>
      </w:pPr>
      <w:r>
        <w:t xml:space="preserve">Judge Garland, a sitting judge on the U.S. Court of Appeals for the D.C. Circuit, became a household name as the president’s choice to replace the late Associate Justice Antonin Scalia on the U.S. Supreme Court prior to the 2016 election.  Earlier in his career, Judge Garland served as Deputy Assistant Attorney General for the Criminal Division and as Principal Associate Deputy Attorney General in the Clinton Administration.[15]  Given his background, Judge Garland is likely to continue DOJ’s sharp focus on white-collar enforcement.  </w:t>
      </w:r>
      <w:r w:rsidRPr="00D27637">
        <w:rPr>
          <w:rStyle w:val="StyleUnderline"/>
        </w:rPr>
        <w:t xml:space="preserve">And, </w:t>
      </w:r>
      <w:r w:rsidRPr="00AC419B">
        <w:rPr>
          <w:rStyle w:val="StyleUnderline"/>
          <w:highlight w:val="cyan"/>
        </w:rPr>
        <w:t>given the</w:t>
      </w:r>
      <w:r w:rsidRPr="00D27637">
        <w:rPr>
          <w:rStyle w:val="StyleUnderline"/>
        </w:rPr>
        <w:t xml:space="preserve"> central </w:t>
      </w:r>
      <w:r w:rsidRPr="00AC419B">
        <w:rPr>
          <w:rStyle w:val="StyleUnderline"/>
          <w:highlight w:val="cyan"/>
        </w:rPr>
        <w:t>role</w:t>
      </w:r>
      <w:r w:rsidRPr="00D27637">
        <w:rPr>
          <w:rStyle w:val="StyleUnderline"/>
        </w:rPr>
        <w:t xml:space="preserve"> NPAs and </w:t>
      </w:r>
      <w:r w:rsidRPr="00AC419B">
        <w:rPr>
          <w:rStyle w:val="StyleUnderline"/>
          <w:highlight w:val="cyan"/>
        </w:rPr>
        <w:t>DPAs</w:t>
      </w:r>
      <w:r w:rsidRPr="00D27637">
        <w:rPr>
          <w:rStyle w:val="StyleUnderline"/>
        </w:rPr>
        <w:t xml:space="preserve"> have come to </w:t>
      </w:r>
      <w:r w:rsidRPr="00AC419B">
        <w:rPr>
          <w:rStyle w:val="StyleUnderline"/>
          <w:highlight w:val="cyan"/>
        </w:rPr>
        <w:t>play</w:t>
      </w:r>
      <w:r w:rsidRPr="00D27637">
        <w:rPr>
          <w:rStyle w:val="StyleUnderline"/>
        </w:rPr>
        <w:t xml:space="preserve"> both </w:t>
      </w:r>
      <w:r w:rsidRPr="00AC419B">
        <w:rPr>
          <w:rStyle w:val="StyleUnderline"/>
          <w:highlight w:val="cyan"/>
        </w:rPr>
        <w:t>in</w:t>
      </w:r>
      <w:r w:rsidRPr="00D27637">
        <w:rPr>
          <w:rStyle w:val="StyleUnderline"/>
        </w:rPr>
        <w:t xml:space="preserve"> securing large </w:t>
      </w:r>
      <w:r w:rsidRPr="00AC419B">
        <w:rPr>
          <w:rStyle w:val="StyleUnderline"/>
          <w:highlight w:val="cyan"/>
        </w:rPr>
        <w:t>recoveries</w:t>
      </w:r>
      <w:r w:rsidRPr="00D27637">
        <w:rPr>
          <w:rStyle w:val="StyleUnderline"/>
        </w:rPr>
        <w:t xml:space="preserve"> for the government and in influencing companies’ approach to compliance, we can </w:t>
      </w:r>
      <w:r w:rsidRPr="00AC419B">
        <w:rPr>
          <w:rStyle w:val="StyleUnderline"/>
          <w:highlight w:val="cyan"/>
        </w:rPr>
        <w:t>expect that</w:t>
      </w:r>
      <w:r w:rsidRPr="00D27637">
        <w:rPr>
          <w:rStyle w:val="StyleUnderline"/>
        </w:rPr>
        <w:t xml:space="preserve"> </w:t>
      </w:r>
      <w:r w:rsidRPr="00AC419B">
        <w:rPr>
          <w:rStyle w:val="StyleUnderline"/>
          <w:highlight w:val="cyan"/>
        </w:rPr>
        <w:t>these</w:t>
      </w:r>
      <w:r w:rsidRPr="00D27637">
        <w:rPr>
          <w:rStyle w:val="StyleUnderline"/>
        </w:rPr>
        <w:t xml:space="preserve"> resolution </w:t>
      </w:r>
      <w:r w:rsidRPr="00AC419B">
        <w:rPr>
          <w:rStyle w:val="StyleUnderline"/>
          <w:highlight w:val="cyan"/>
        </w:rPr>
        <w:t>vehicles</w:t>
      </w:r>
      <w:r w:rsidRPr="00D27637">
        <w:rPr>
          <w:rStyle w:val="StyleUnderline"/>
        </w:rPr>
        <w:t xml:space="preserve"> </w:t>
      </w:r>
      <w:r w:rsidRPr="00AC419B">
        <w:rPr>
          <w:rStyle w:val="StyleUnderline"/>
          <w:highlight w:val="cyan"/>
        </w:rPr>
        <w:t>will</w:t>
      </w:r>
      <w:r w:rsidRPr="00D27637">
        <w:rPr>
          <w:rStyle w:val="StyleUnderline"/>
        </w:rPr>
        <w:t xml:space="preserve"> </w:t>
      </w:r>
      <w:r w:rsidRPr="00AC419B">
        <w:rPr>
          <w:rStyle w:val="StyleUnderline"/>
          <w:highlight w:val="cyan"/>
        </w:rPr>
        <w:t>continue to</w:t>
      </w:r>
      <w:r w:rsidRPr="00D27637">
        <w:rPr>
          <w:rStyle w:val="StyleUnderline"/>
        </w:rPr>
        <w:t xml:space="preserve"> </w:t>
      </w:r>
      <w:r w:rsidRPr="00AC419B">
        <w:rPr>
          <w:rStyle w:val="Emphasis"/>
          <w:highlight w:val="cyan"/>
        </w:rPr>
        <w:t>feature prominently</w:t>
      </w:r>
      <w:r w:rsidRPr="00D27637">
        <w:rPr>
          <w:rStyle w:val="StyleUnderline"/>
        </w:rPr>
        <w:t xml:space="preserve"> in the new administration.</w:t>
      </w:r>
    </w:p>
    <w:p w14:paraId="07F1BD1B" w14:textId="77777777" w:rsidR="00132402" w:rsidRPr="006663CD" w:rsidRDefault="00132402" w:rsidP="00132402">
      <w:pPr>
        <w:pStyle w:val="Heading2"/>
      </w:pPr>
      <w:r>
        <w:t xml:space="preserve">Con con </w:t>
      </w:r>
    </w:p>
    <w:p w14:paraId="5FF0582C" w14:textId="77777777" w:rsidR="00132402" w:rsidRPr="004E30BF" w:rsidRDefault="00132402" w:rsidP="00132402">
      <w:pPr>
        <w:pStyle w:val="Heading3"/>
        <w:rPr>
          <w:rFonts w:ascii="Georgia" w:hAnsi="Georgia"/>
        </w:rPr>
      </w:pPr>
      <w:r>
        <w:t>Amendment CP – ConCon – 2AC</w:t>
      </w:r>
    </w:p>
    <w:p w14:paraId="583DEBB3" w14:textId="77777777" w:rsidR="00132402" w:rsidRDefault="00132402" w:rsidP="00132402">
      <w:pPr>
        <w:pStyle w:val="Heading4"/>
      </w:pPr>
      <w:r>
        <w:t>Perm – do the CP – it’s a way the aff can be done and it’s federal</w:t>
      </w:r>
    </w:p>
    <w:p w14:paraId="5A88262A" w14:textId="77777777" w:rsidR="00132402" w:rsidRDefault="00132402" w:rsidP="00132402">
      <w:pPr>
        <w:pStyle w:val="CiteSpacing"/>
      </w:pPr>
      <w:r w:rsidRPr="000231D3">
        <w:rPr>
          <w:rStyle w:val="Style13ptBold"/>
        </w:rPr>
        <w:t>Brandeis 22</w:t>
      </w:r>
      <w:r>
        <w:t xml:space="preserve"> (Louis Brandeis, U.S. Supreme Court Justice, delivering the unanimous opinion of the Court, </w:t>
      </w:r>
      <w:r w:rsidRPr="000231D3">
        <w:rPr>
          <w:i/>
        </w:rPr>
        <w:t>Leser v. Garnett</w:t>
      </w:r>
      <w:r>
        <w:t>, 258 U.S. 130 (1922), 2-27-1922, https://supreme.justia.com/cases/federal/us/258/130/)</w:t>
      </w:r>
    </w:p>
    <w:p w14:paraId="342D07EE" w14:textId="77777777" w:rsidR="00132402" w:rsidRPr="00710615" w:rsidRDefault="00132402" w:rsidP="00132402">
      <w:pPr>
        <w:rPr>
          <w:sz w:val="16"/>
        </w:rPr>
      </w:pPr>
      <w:r w:rsidRPr="00710615">
        <w:rPr>
          <w:sz w:val="16"/>
        </w:rPr>
        <w:t>Certiorari to a decree of the court below affirming a decision of the state trial court dismissing a petition by</w:t>
      </w:r>
    </w:p>
    <w:p w14:paraId="3E95F3CD" w14:textId="77777777" w:rsidR="00132402" w:rsidRPr="00710615" w:rsidRDefault="00132402" w:rsidP="00132402">
      <w:pPr>
        <w:rPr>
          <w:sz w:val="16"/>
        </w:rPr>
      </w:pPr>
      <w:r w:rsidRPr="00710615">
        <w:rPr>
          <w:sz w:val="16"/>
        </w:rPr>
        <w:t>Page 258 U. S. 131</w:t>
      </w:r>
    </w:p>
    <w:p w14:paraId="19B6DE1C" w14:textId="77777777" w:rsidR="00132402" w:rsidRPr="00710615" w:rsidRDefault="00132402" w:rsidP="00132402">
      <w:pPr>
        <w:rPr>
          <w:sz w:val="16"/>
        </w:rPr>
      </w:pPr>
      <w:r w:rsidRPr="00710615">
        <w:rPr>
          <w:sz w:val="16"/>
        </w:rPr>
        <w:t>which the plaintiffs in error sought to require the members of the Maryland Board of Registry to strike the names of specified woman voters from the registration list.</w:t>
      </w:r>
    </w:p>
    <w:p w14:paraId="17739B76" w14:textId="77777777" w:rsidR="00132402" w:rsidRPr="00710615" w:rsidRDefault="00132402" w:rsidP="00132402">
      <w:pPr>
        <w:rPr>
          <w:sz w:val="16"/>
        </w:rPr>
      </w:pPr>
      <w:r w:rsidRPr="00710615">
        <w:rPr>
          <w:sz w:val="16"/>
        </w:rPr>
        <w:t>Page 258 U. S. 135</w:t>
      </w:r>
    </w:p>
    <w:p w14:paraId="491FB5B0" w14:textId="77777777" w:rsidR="00132402" w:rsidRPr="00710615" w:rsidRDefault="00132402" w:rsidP="00132402">
      <w:pPr>
        <w:rPr>
          <w:sz w:val="16"/>
        </w:rPr>
      </w:pPr>
      <w:r w:rsidRPr="00710615">
        <w:rPr>
          <w:sz w:val="16"/>
        </w:rPr>
        <w:t>MR. JUSTICE BRANDEIS delivered the opinion of the Court.</w:t>
      </w:r>
    </w:p>
    <w:p w14:paraId="608A0723" w14:textId="77777777" w:rsidR="00132402" w:rsidRPr="00710615" w:rsidRDefault="00132402" w:rsidP="00132402">
      <w:pPr>
        <w:rPr>
          <w:sz w:val="16"/>
        </w:rPr>
      </w:pPr>
      <w:r w:rsidRPr="00710615">
        <w:rPr>
          <w:sz w:val="16"/>
        </w:rPr>
        <w:t>On October 12, 1920, Cecilia Streett Waters and Mary D. Randolph, citizens of Maryland, applied for and were granted registration as qualified voters in Baltimore City. To have their names stricken from the list, Oscar Leser and others brought this suit in the court of common pleas. The only ground of disqualification alleged was that the applicants for registration were women, whereas the Constitution of Maryland limits the suffrage to men. Ratification of the proposed amendment to the federal</w:t>
      </w:r>
    </w:p>
    <w:p w14:paraId="2A40C0A1" w14:textId="77777777" w:rsidR="00132402" w:rsidRPr="00710615" w:rsidRDefault="00132402" w:rsidP="00132402">
      <w:pPr>
        <w:rPr>
          <w:sz w:val="16"/>
        </w:rPr>
      </w:pPr>
      <w:r w:rsidRPr="00710615">
        <w:rPr>
          <w:sz w:val="16"/>
        </w:rPr>
        <w:t>Page 258 U. S. 136</w:t>
      </w:r>
    </w:p>
    <w:p w14:paraId="112A9E15" w14:textId="77777777" w:rsidR="00132402" w:rsidRPr="00710615" w:rsidRDefault="00132402" w:rsidP="00132402">
      <w:pPr>
        <w:rPr>
          <w:sz w:val="16"/>
        </w:rPr>
      </w:pPr>
      <w:r w:rsidRPr="00710615">
        <w:rPr>
          <w:sz w:val="16"/>
        </w:rPr>
        <w:t>Constitution, now known as the Nineteenth, 41 Stat. 362, had been proclaimed on August 26, 1920, 41 Stat. 1823, pursuant to Revised Statutes, § 205. The Legislature of Maryland had refused to ratify it. The petitioners contended, on several grounds, that the amendment had not become part of the federal Constitution. The trial court overruled the contentions and dismissed the petition. Its judgment was affirmed by the Court of Appeals of the state, 114 A. 840, and the case comes here on writ of error. That writ must be dismissed; but the petition for a writ of certiorari, also duly filed, is granted. The laws of Maryland authorize such a suit by a qualified voter against the board of registry. Whether the Nineteenth Amendment has become part of the federal Constitution is the question presented for decision.</w:t>
      </w:r>
    </w:p>
    <w:p w14:paraId="2AFF4AF2" w14:textId="77777777" w:rsidR="00132402" w:rsidRPr="00710615" w:rsidRDefault="00132402" w:rsidP="00132402">
      <w:pPr>
        <w:rPr>
          <w:sz w:val="16"/>
        </w:rPr>
      </w:pPr>
      <w:r w:rsidRPr="00710615">
        <w:rPr>
          <w:sz w:val="16"/>
        </w:rPr>
        <w:t>The first contention is that the power of amendment conferred by the federal Constitution and sought to be exercise does not extend to this amendment because of its character. The argument is that so great an addition to the electorate, if made without the state's consent, destroys its autonomy as a political body. This amendment is in character and phraseology precisely similar to the Fifteenth. For each, the same method of adoption was pursued. One cannot be valid and the other invalid. That the Fifteenth is valid, although rejected by six states, including Maryland, has been recognized and acted on for half a century. See United States v. Reese, 92 U. S. 214; Neale v. Delaware, 103 U. S. 370; Guinn v. United States, 238 U. S. 347; Myers v. Anderson, 238 U. S. 368. The suggestion that the Fifteenth was incorporated in the Constitution not in accordance with law, but practically as a war measure which has been validated by acquiescence, cannot be entertained.</w:t>
      </w:r>
    </w:p>
    <w:p w14:paraId="1EEAEC0D" w14:textId="77777777" w:rsidR="00132402" w:rsidRPr="00710615" w:rsidRDefault="00132402" w:rsidP="00132402">
      <w:pPr>
        <w:rPr>
          <w:sz w:val="16"/>
        </w:rPr>
      </w:pPr>
      <w:r w:rsidRPr="00710615">
        <w:rPr>
          <w:sz w:val="16"/>
        </w:rPr>
        <w:t>The second contention is that, in the constitutions of several of the 36 states named in the proclamation</w:t>
      </w:r>
    </w:p>
    <w:p w14:paraId="356E62CC" w14:textId="77777777" w:rsidR="00132402" w:rsidRPr="00710615" w:rsidRDefault="00132402" w:rsidP="00132402">
      <w:pPr>
        <w:rPr>
          <w:sz w:val="16"/>
        </w:rPr>
      </w:pPr>
      <w:r w:rsidRPr="00710615">
        <w:rPr>
          <w:sz w:val="16"/>
        </w:rPr>
        <w:t>Page 258 U. S. 137</w:t>
      </w:r>
    </w:p>
    <w:p w14:paraId="66D10F2A" w14:textId="77777777" w:rsidR="00132402" w:rsidRPr="00710615" w:rsidRDefault="00132402" w:rsidP="00132402">
      <w:pPr>
        <w:rPr>
          <w:sz w:val="16"/>
        </w:rPr>
      </w:pPr>
      <w:r w:rsidRPr="00710615">
        <w:rPr>
          <w:sz w:val="16"/>
        </w:rPr>
        <w:t xml:space="preserve">of the Secretary of State, there are provisions which render inoperative the alleged ratifications by their legislatures. The argument is that, by reason of these specific provisions, the legislatures were without power to ratify. But </w:t>
      </w:r>
      <w:r w:rsidRPr="000231D3">
        <w:rPr>
          <w:rStyle w:val="StyleUnderline"/>
          <w:highlight w:val="cyan"/>
        </w:rPr>
        <w:t xml:space="preserve">the </w:t>
      </w:r>
      <w:r w:rsidRPr="000231D3">
        <w:rPr>
          <w:rStyle w:val="Emphasis"/>
          <w:highlight w:val="cyan"/>
        </w:rPr>
        <w:t>function</w:t>
      </w:r>
      <w:r w:rsidRPr="000231D3">
        <w:rPr>
          <w:rStyle w:val="StyleUnderline"/>
          <w:highlight w:val="cyan"/>
        </w:rPr>
        <w:t xml:space="preserve"> of a </w:t>
      </w:r>
      <w:r w:rsidRPr="000231D3">
        <w:rPr>
          <w:rStyle w:val="Emphasis"/>
          <w:highlight w:val="cyan"/>
        </w:rPr>
        <w:t>state</w:t>
      </w:r>
      <w:r w:rsidRPr="00420AFA">
        <w:rPr>
          <w:rStyle w:val="Emphasis"/>
        </w:rPr>
        <w:t xml:space="preserve"> legislature</w:t>
      </w:r>
      <w:r w:rsidRPr="00420AFA">
        <w:rPr>
          <w:rStyle w:val="StyleUnderline"/>
        </w:rPr>
        <w:t xml:space="preserve"> </w:t>
      </w:r>
      <w:r w:rsidRPr="000231D3">
        <w:rPr>
          <w:rStyle w:val="StyleUnderline"/>
          <w:highlight w:val="cyan"/>
        </w:rPr>
        <w:t xml:space="preserve">in </w:t>
      </w:r>
      <w:r w:rsidRPr="000231D3">
        <w:rPr>
          <w:rStyle w:val="Emphasis"/>
          <w:highlight w:val="cyan"/>
        </w:rPr>
        <w:t>ratifying</w:t>
      </w:r>
      <w:r w:rsidRPr="000231D3">
        <w:rPr>
          <w:rStyle w:val="StyleUnderline"/>
          <w:highlight w:val="cyan"/>
        </w:rPr>
        <w:t xml:space="preserve"> a </w:t>
      </w:r>
      <w:r w:rsidRPr="000231D3">
        <w:rPr>
          <w:rStyle w:val="Emphasis"/>
          <w:highlight w:val="cyan"/>
        </w:rPr>
        <w:t>proposed amendment</w:t>
      </w:r>
      <w:r w:rsidRPr="000231D3">
        <w:rPr>
          <w:rStyle w:val="StyleUnderline"/>
          <w:highlight w:val="cyan"/>
        </w:rPr>
        <w:t xml:space="preserve"> to the </w:t>
      </w:r>
      <w:r w:rsidRPr="000231D3">
        <w:rPr>
          <w:rStyle w:val="Emphasis"/>
          <w:highlight w:val="cyan"/>
        </w:rPr>
        <w:t>federal Constitution</w:t>
      </w:r>
      <w:r w:rsidRPr="009617EF">
        <w:rPr>
          <w:rStyle w:val="StyleUnderline"/>
        </w:rPr>
        <w:t xml:space="preserve">, </w:t>
      </w:r>
      <w:r w:rsidRPr="009617EF">
        <w:rPr>
          <w:rStyle w:val="Emphasis"/>
        </w:rPr>
        <w:t>like</w:t>
      </w:r>
      <w:r w:rsidRPr="009617EF">
        <w:rPr>
          <w:rStyle w:val="StyleUnderline"/>
        </w:rPr>
        <w:t xml:space="preserve"> the </w:t>
      </w:r>
      <w:r w:rsidRPr="009617EF">
        <w:rPr>
          <w:rStyle w:val="Emphasis"/>
        </w:rPr>
        <w:t>function</w:t>
      </w:r>
      <w:r w:rsidRPr="009617EF">
        <w:rPr>
          <w:rStyle w:val="StyleUnderline"/>
        </w:rPr>
        <w:t xml:space="preserve"> of </w:t>
      </w:r>
      <w:r w:rsidRPr="009617EF">
        <w:rPr>
          <w:rStyle w:val="Emphasis"/>
        </w:rPr>
        <w:t>Congress</w:t>
      </w:r>
      <w:r w:rsidRPr="009617EF">
        <w:rPr>
          <w:rStyle w:val="StyleUnderline"/>
        </w:rPr>
        <w:t xml:space="preserve"> in </w:t>
      </w:r>
      <w:r w:rsidRPr="009617EF">
        <w:rPr>
          <w:rStyle w:val="Emphasis"/>
        </w:rPr>
        <w:t>proposing the amendment</w:t>
      </w:r>
      <w:r w:rsidRPr="009617EF">
        <w:rPr>
          <w:rStyle w:val="StyleUnderline"/>
        </w:rPr>
        <w:t xml:space="preserve">, </w:t>
      </w:r>
      <w:r w:rsidRPr="000231D3">
        <w:rPr>
          <w:rStyle w:val="StyleUnderline"/>
          <w:highlight w:val="cyan"/>
        </w:rPr>
        <w:t xml:space="preserve">is a </w:t>
      </w:r>
      <w:r w:rsidRPr="000231D3">
        <w:rPr>
          <w:rStyle w:val="Emphasis"/>
          <w:highlight w:val="cyan"/>
        </w:rPr>
        <w:t>federal function</w:t>
      </w:r>
      <w:r w:rsidRPr="000231D3">
        <w:rPr>
          <w:rStyle w:val="StyleUnderline"/>
          <w:highlight w:val="cyan"/>
        </w:rPr>
        <w:t xml:space="preserve"> derived from the </w:t>
      </w:r>
      <w:r w:rsidRPr="000231D3">
        <w:rPr>
          <w:rStyle w:val="Emphasis"/>
          <w:highlight w:val="cyan"/>
        </w:rPr>
        <w:t>federal Constitution</w:t>
      </w:r>
      <w:r w:rsidRPr="000231D3">
        <w:rPr>
          <w:rStyle w:val="StyleUnderline"/>
        </w:rPr>
        <w:t>, and it transcends any limitations sought to be imposed by the people of a state</w:t>
      </w:r>
      <w:r w:rsidRPr="00710615">
        <w:rPr>
          <w:sz w:val="16"/>
        </w:rPr>
        <w:t>. Hawke v. Smith, No. 1, 253 U. S. 221; Hawke v. Smith, No. 2, 253 U. S. 231; National Prohibition Cases, 253 U. S. 350, 253 U. S. 386.</w:t>
      </w:r>
    </w:p>
    <w:p w14:paraId="7D3F9D0A" w14:textId="77777777" w:rsidR="00132402" w:rsidRPr="004E30BF" w:rsidRDefault="00132402" w:rsidP="00132402">
      <w:r w:rsidRPr="00710615">
        <w:rPr>
          <w:sz w:val="16"/>
        </w:rPr>
        <w:t>The remaining contention is that the ratifying resolutions of Tennessee and of West Virginia are inoperative because adopted in violation of the rules of legislative procedure prevailing in the respective states. The question raised may have been rendered immaterial by the fact that, since the proclamation, the legislatures of two other states -- Connecticut and Vermont -- have adopted resolutions of ratification. But a broader answer should be given to the contention. The proclamation by the Secretary certified that, from official documents on file in the Department of State, it appeared that the proposed amendment was ratified by the legislatures of 36 states, and that it "has become valid to all intents and purposes as a part of the Constitution of the United States." As the Legislatures of Tennessee and of West Virginia had power to adopt the resolutions of ratification, official notice to the Secretary, duly authenticated, that they had done so, was conclusive upon him, and, being certified to by his proclamation, is conclusive upon the courts. The rule declared in Field v. Clark, 143 U. S. 649, 143 U. S. 669-673, is applicable here. See also Harwood v. Wentworth, 162 U. S. 547, 162 U. S. 562.</w:t>
      </w:r>
    </w:p>
    <w:p w14:paraId="458001C0" w14:textId="77777777" w:rsidR="00132402" w:rsidRDefault="00132402" w:rsidP="00132402">
      <w:pPr>
        <w:pStyle w:val="Heading2"/>
      </w:pPr>
      <w:r>
        <w:t>Cap</w:t>
      </w:r>
    </w:p>
    <w:p w14:paraId="5AD00BCC" w14:textId="77777777" w:rsidR="00132402" w:rsidRDefault="00132402" w:rsidP="00132402">
      <w:pPr>
        <w:pStyle w:val="Heading3"/>
      </w:pPr>
      <w:r>
        <w:t>2AC – SAI – Short</w:t>
      </w:r>
    </w:p>
    <w:p w14:paraId="7A618445" w14:textId="77777777" w:rsidR="00132402" w:rsidRDefault="00132402" w:rsidP="00132402"/>
    <w:p w14:paraId="1C20BEF5" w14:textId="77777777" w:rsidR="00132402" w:rsidRPr="00BB0481" w:rsidRDefault="00132402" w:rsidP="00132402"/>
    <w:p w14:paraId="2F4A8217" w14:textId="77777777" w:rsidR="00132402" w:rsidRDefault="00132402" w:rsidP="00132402">
      <w:pPr>
        <w:pStyle w:val="Heading4"/>
      </w:pPr>
      <w:r>
        <w:t xml:space="preserve">Link is </w:t>
      </w:r>
      <w:r w:rsidRPr="0053295C">
        <w:rPr>
          <w:u w:val="single"/>
        </w:rPr>
        <w:t>reductionist</w:t>
      </w:r>
      <w:r>
        <w:t xml:space="preserve"> and </w:t>
      </w:r>
      <w:r w:rsidRPr="0053295C">
        <w:rPr>
          <w:u w:val="single"/>
        </w:rPr>
        <w:t>can’t explain US-EU divergences</w:t>
      </w:r>
    </w:p>
    <w:p w14:paraId="586D71F6" w14:textId="77777777" w:rsidR="00132402" w:rsidRDefault="00132402" w:rsidP="00132402">
      <w:r w:rsidRPr="00FE3880">
        <w:rPr>
          <w:rStyle w:val="Style13ptBold"/>
        </w:rPr>
        <w:t>Foster 19</w:t>
      </w:r>
      <w:r>
        <w:t xml:space="preserve"> [</w:t>
      </w:r>
      <w:r w:rsidRPr="000B077D">
        <w:t>Chase Michael Foster was a Doctoral Candidate at Harvard University at the time of this dissertation. The author has served as a Election Observer (OSCE, ODIHR) in Moldova, Belarus, Russia, Georgia and as a Teaching Assistant at the Harvard Kennedy School of Government. At the time of this writing, the author held a MPP (Democracy, Politics, and Institutions) from the Harvard Kennedy School of Government.</w:t>
      </w:r>
      <w:r>
        <w:t xml:space="preserve"> </w:t>
      </w:r>
      <w:r w:rsidRPr="000B077D">
        <w:t>“The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r>
        <w:t>]</w:t>
      </w:r>
    </w:p>
    <w:p w14:paraId="79B9E0C0" w14:textId="77777777" w:rsidR="00132402" w:rsidRPr="00FB0BF8" w:rsidRDefault="00132402" w:rsidP="00132402">
      <w:pPr>
        <w:rPr>
          <w:rStyle w:val="Emphasis"/>
        </w:rPr>
      </w:pPr>
      <w:r w:rsidRPr="00FB0BF8">
        <w:rPr>
          <w:rStyle w:val="Emphasis"/>
        </w:rPr>
        <w:t>Ideational Theories</w:t>
      </w:r>
    </w:p>
    <w:p w14:paraId="6AF025A6" w14:textId="77777777" w:rsidR="00132402" w:rsidRPr="00FE3880" w:rsidRDefault="00132402" w:rsidP="00132402">
      <w:r w:rsidRPr="00FE3880">
        <w:t xml:space="preserve">Any analysis of the change in antitrust enforcement over time must begin with a consideration of ideas. Most of the existing social scientific </w:t>
      </w:r>
      <w:r w:rsidRPr="00FE3880">
        <w:rPr>
          <w:rStyle w:val="StyleUnderline"/>
          <w:highlight w:val="cyan"/>
        </w:rPr>
        <w:t xml:space="preserve">scholarship </w:t>
      </w:r>
      <w:r w:rsidRPr="00FE3880">
        <w:rPr>
          <w:rStyle w:val="StyleUnderline"/>
        </w:rPr>
        <w:t>on competition policy</w:t>
      </w:r>
      <w:r w:rsidRPr="00FE3880">
        <w:t xml:space="preserve"> </w:t>
      </w:r>
      <w:r w:rsidRPr="00FE3880">
        <w:rPr>
          <w:rStyle w:val="StyleUnderline"/>
          <w:highlight w:val="cyan"/>
        </w:rPr>
        <w:t>emphasizes</w:t>
      </w:r>
      <w:r w:rsidRPr="00FE3880">
        <w:t xml:space="preserve"> the role of changing </w:t>
      </w:r>
      <w:r w:rsidRPr="00FE3880">
        <w:rPr>
          <w:rStyle w:val="Emphasis"/>
          <w:highlight w:val="cyan"/>
        </w:rPr>
        <w:t>economic paradigms</w:t>
      </w:r>
      <w:r w:rsidRPr="00FE3880">
        <w:t xml:space="preserve"> </w:t>
      </w:r>
      <w:r w:rsidRPr="00FE3880">
        <w:rPr>
          <w:rStyle w:val="StyleUnderline"/>
          <w:highlight w:val="cyan"/>
        </w:rPr>
        <w:t>in spurring</w:t>
      </w:r>
      <w:r w:rsidRPr="00FE3880">
        <w:t xml:space="preserve"> the transformation of </w:t>
      </w:r>
      <w:r w:rsidRPr="00FE3880">
        <w:rPr>
          <w:rStyle w:val="StyleUnderline"/>
          <w:highlight w:val="cyan"/>
        </w:rPr>
        <w:t>European and American competition policy</w:t>
      </w:r>
      <w:r w:rsidRPr="00FE3880">
        <w:t xml:space="preserve">. A number of </w:t>
      </w:r>
      <w:r w:rsidRPr="00FE3880">
        <w:rPr>
          <w:rStyle w:val="StyleUnderline"/>
          <w:highlight w:val="cyan"/>
        </w:rPr>
        <w:t>scholars of American antitrust</w:t>
      </w:r>
      <w:r w:rsidRPr="00FE3880">
        <w:t xml:space="preserve"> have </w:t>
      </w:r>
      <w:r w:rsidRPr="00FE3880">
        <w:rPr>
          <w:rStyle w:val="StyleUnderline"/>
          <w:highlight w:val="cyan"/>
        </w:rPr>
        <w:t>explain</w:t>
      </w:r>
      <w:r w:rsidRPr="00FE3880">
        <w:t xml:space="preserve">ed </w:t>
      </w:r>
      <w:r w:rsidRPr="00FE3880">
        <w:rPr>
          <w:rStyle w:val="StyleUnderline"/>
        </w:rPr>
        <w:t xml:space="preserve">the </w:t>
      </w:r>
      <w:r w:rsidRPr="00FE3880">
        <w:rPr>
          <w:rStyle w:val="Emphasis"/>
        </w:rPr>
        <w:t xml:space="preserve">dramatic </w:t>
      </w:r>
      <w:r w:rsidRPr="00FE3880">
        <w:rPr>
          <w:rStyle w:val="Emphasis"/>
          <w:highlight w:val="cyan"/>
        </w:rPr>
        <w:t>decrease</w:t>
      </w:r>
      <w:r w:rsidRPr="00FE3880">
        <w:t xml:space="preserve"> </w:t>
      </w:r>
      <w:r w:rsidRPr="00FE3880">
        <w:rPr>
          <w:rStyle w:val="StyleUnderline"/>
          <w:highlight w:val="cyan"/>
        </w:rPr>
        <w:t>in</w:t>
      </w:r>
      <w:r w:rsidRPr="00FE3880">
        <w:t xml:space="preserve"> </w:t>
      </w:r>
      <w:r w:rsidRPr="00FE3880">
        <w:rPr>
          <w:rStyle w:val="StyleUnderline"/>
        </w:rPr>
        <w:t>antitrust</w:t>
      </w:r>
      <w:r w:rsidRPr="00FE3880">
        <w:t xml:space="preserve"> </w:t>
      </w:r>
      <w:r w:rsidRPr="00FE3880">
        <w:rPr>
          <w:rStyle w:val="Emphasis"/>
          <w:highlight w:val="cyan"/>
        </w:rPr>
        <w:t>enforcement</w:t>
      </w:r>
      <w:r w:rsidRPr="00FE3880">
        <w:t xml:space="preserve"> </w:t>
      </w:r>
      <w:r w:rsidRPr="00FE3880">
        <w:rPr>
          <w:rStyle w:val="StyleUnderline"/>
          <w:highlight w:val="cyan"/>
        </w:rPr>
        <w:t>as stemming from</w:t>
      </w:r>
      <w:r w:rsidRPr="00FE3880">
        <w:t xml:space="preserve"> the shift in authority from lawyers to economists at the antitrust agencies (Eisner 1991). Others have emphasized </w:t>
      </w:r>
      <w:r w:rsidRPr="00FE3880">
        <w:rPr>
          <w:rStyle w:val="StyleUnderline"/>
        </w:rPr>
        <w:t xml:space="preserve">the institutionalization of </w:t>
      </w:r>
      <w:r w:rsidRPr="00FE3880">
        <w:rPr>
          <w:rStyle w:val="StyleUnderline"/>
          <w:highlight w:val="cyan"/>
        </w:rPr>
        <w:t>Chicago School</w:t>
      </w:r>
      <w:r w:rsidRPr="00FE3880">
        <w:rPr>
          <w:rStyle w:val="StyleUnderline"/>
        </w:rPr>
        <w:t xml:space="preserve">-inspired economic </w:t>
      </w:r>
      <w:r w:rsidRPr="00FE3880">
        <w:rPr>
          <w:rStyle w:val="StyleUnderline"/>
          <w:highlight w:val="cyan"/>
        </w:rPr>
        <w:t>ideas</w:t>
      </w:r>
      <w:r w:rsidRPr="00FE3880">
        <w:t xml:space="preserve"> </w:t>
      </w:r>
      <w:r w:rsidRPr="00FE3880">
        <w:rPr>
          <w:rStyle w:val="StyleUnderline"/>
        </w:rPr>
        <w:t>within antitrust jurisprudence</w:t>
      </w:r>
      <w:r w:rsidRPr="00FE3880">
        <w:t xml:space="preserve"> (Ergen and Kohl 2017; Davies 2010; Pitofsky 2008). Both of these sets of accounts capture an important component of the shift. As theories of economic efficiency changed in the US academy during the 1960's and 1970's, much of the postwar enforcement program was delegitimized. Beginning in the early 1970's, both the prevailing judicial opinion on antitrust and the enforcement program of the antitrust agencies dramatically shift, leading to a precipitous drop in enforcement output, especially in areas such as vertical restraints, monopolies, and exclusionary practices.</w:t>
      </w:r>
    </w:p>
    <w:p w14:paraId="19E153E8" w14:textId="77777777" w:rsidR="00132402" w:rsidRPr="00FE3880" w:rsidRDefault="00132402" w:rsidP="00132402">
      <w:r w:rsidRPr="00FE3880">
        <w:t xml:space="preserve">The </w:t>
      </w:r>
      <w:r w:rsidRPr="00FE3880">
        <w:rPr>
          <w:rStyle w:val="Emphasis"/>
          <w:highlight w:val="cyan"/>
        </w:rPr>
        <w:t>increase</w:t>
      </w:r>
      <w:r w:rsidRPr="00FE3880">
        <w:t xml:space="preserve"> </w:t>
      </w:r>
      <w:r w:rsidRPr="00FE3880">
        <w:rPr>
          <w:rStyle w:val="StyleUnderline"/>
          <w:highlight w:val="cyan"/>
        </w:rPr>
        <w:t>in</w:t>
      </w:r>
      <w:r w:rsidRPr="00FE3880">
        <w:t xml:space="preserve"> the </w:t>
      </w:r>
      <w:r w:rsidRPr="002178EE">
        <w:rPr>
          <w:rStyle w:val="StyleUnderline"/>
        </w:rPr>
        <w:t xml:space="preserve">intensity of </w:t>
      </w:r>
      <w:r w:rsidRPr="00FE3880">
        <w:rPr>
          <w:rStyle w:val="StyleUnderline"/>
          <w:highlight w:val="cyan"/>
        </w:rPr>
        <w:t>Eur</w:t>
      </w:r>
      <w:r w:rsidRPr="00FE3880">
        <w:t xml:space="preserve">opean </w:t>
      </w:r>
      <w:r w:rsidRPr="00FE3880">
        <w:rPr>
          <w:rStyle w:val="StyleUnderline"/>
          <w:highlight w:val="cyan"/>
        </w:rPr>
        <w:t>enforcement</w:t>
      </w:r>
      <w:r w:rsidRPr="00FE3880">
        <w:t xml:space="preserve"> </w:t>
      </w:r>
      <w:r w:rsidRPr="002178EE">
        <w:rPr>
          <w:rStyle w:val="StyleUnderline"/>
        </w:rPr>
        <w:t xml:space="preserve">has </w:t>
      </w:r>
      <w:r w:rsidRPr="00FE3880">
        <w:rPr>
          <w:rStyle w:val="StyleUnderline"/>
          <w:highlight w:val="cyan"/>
        </w:rPr>
        <w:t>also been explained as the result</w:t>
      </w:r>
      <w:r w:rsidRPr="00FE3880">
        <w:rPr>
          <w:rStyle w:val="StyleUnderline"/>
        </w:rPr>
        <w:t xml:space="preserve"> </w:t>
      </w:r>
      <w:r w:rsidRPr="00FE3880">
        <w:rPr>
          <w:rStyle w:val="StyleUnderline"/>
          <w:highlight w:val="cyan"/>
        </w:rPr>
        <w:t>of</w:t>
      </w:r>
      <w:r w:rsidRPr="00FE3880">
        <w:rPr>
          <w:rStyle w:val="StyleUnderline"/>
        </w:rPr>
        <w:t xml:space="preserve"> </w:t>
      </w:r>
      <w:r w:rsidRPr="00FE3880">
        <w:t xml:space="preserve">ideational change. Some EU scholars have argued that the institutionalization of </w:t>
      </w:r>
      <w:r w:rsidRPr="00FE3880">
        <w:rPr>
          <w:rStyle w:val="StyleUnderline"/>
          <w:highlight w:val="cyan"/>
        </w:rPr>
        <w:t>neoliberal</w:t>
      </w:r>
      <w:r w:rsidRPr="00FE3880">
        <w:rPr>
          <w:rStyle w:val="StyleUnderline"/>
        </w:rPr>
        <w:t xml:space="preserve"> </w:t>
      </w:r>
      <w:r w:rsidRPr="00FE3880">
        <w:t>economic</w:t>
      </w:r>
      <w:r w:rsidRPr="00FE3880">
        <w:rPr>
          <w:rStyle w:val="StyleUnderline"/>
        </w:rPr>
        <w:t xml:space="preserve"> </w:t>
      </w:r>
      <w:r w:rsidRPr="00FE3880">
        <w:rPr>
          <w:rStyle w:val="StyleUnderline"/>
          <w:highlight w:val="cyan"/>
        </w:rPr>
        <w:t>ideas</w:t>
      </w:r>
      <w:r w:rsidRPr="00FE3880">
        <w:t xml:space="preserve"> </w:t>
      </w:r>
      <w:r w:rsidRPr="00FE3880">
        <w:rPr>
          <w:rStyle w:val="StyleUnderline"/>
        </w:rPr>
        <w:t>in European regulatory law</w:t>
      </w:r>
      <w:r w:rsidRPr="00FE3880">
        <w:t xml:space="preserve"> has led to the intensification of regulatory enforcement (Thatcher 2013; Buch-Hansen and Wigger 2010; Wigger 2008). Concomitant to the Single European Act, the European competition directorate began to more intensely apply competition rules, and to shift its enforcement focus to state aid, publicly-owned companies, and the promotion of competition in previously protected network industries (Quack and Djelic 2005). During the late 1990's, competition law modernization led to a more neoliberal approach to the evaluation of market competition, while also expanding the breadth and intensity of enforcement (Wigger and Nolke 2007).</w:t>
      </w:r>
    </w:p>
    <w:p w14:paraId="745CB5D5" w14:textId="77777777" w:rsidR="00132402" w:rsidRPr="00FE3880" w:rsidRDefault="00132402" w:rsidP="00132402">
      <w:r w:rsidRPr="00FE3880">
        <w:t xml:space="preserve">While each of these accounts points to some of the real ways that ideational change affected competition policy in each system, </w:t>
      </w:r>
      <w:r w:rsidRPr="00FE3880">
        <w:rPr>
          <w:rStyle w:val="Emphasis"/>
          <w:highlight w:val="cyan"/>
        </w:rPr>
        <w:t>there are problems</w:t>
      </w:r>
      <w:r w:rsidRPr="00FE3880">
        <w:rPr>
          <w:rStyle w:val="Emphasis"/>
        </w:rPr>
        <w:t xml:space="preserve"> with </w:t>
      </w:r>
      <w:r w:rsidRPr="00FE3880">
        <w:rPr>
          <w:rStyle w:val="Emphasis"/>
          <w:highlight w:val="cyan"/>
        </w:rPr>
        <w:t>explaining opposite trends as the result of the same paradigm shift</w:t>
      </w:r>
      <w:r w:rsidRPr="00FE3880">
        <w:rPr>
          <w:rStyle w:val="StyleUnderline"/>
        </w:rPr>
        <w:t>.</w:t>
      </w:r>
      <w:r w:rsidRPr="00FE3880">
        <w:t xml:space="preserve"> An </w:t>
      </w:r>
      <w:r w:rsidRPr="00FE3880">
        <w:rPr>
          <w:rStyle w:val="Emphasis"/>
          <w:highlight w:val="cyan"/>
        </w:rPr>
        <w:t>ideas-only</w:t>
      </w:r>
      <w:r w:rsidRPr="00FE3880">
        <w:t xml:space="preserve"> </w:t>
      </w:r>
      <w:r w:rsidRPr="00FE3880">
        <w:rPr>
          <w:rStyle w:val="StyleUnderline"/>
          <w:highlight w:val="cyan"/>
        </w:rPr>
        <w:t>approach leaves</w:t>
      </w:r>
      <w:r w:rsidRPr="00FE3880">
        <w:t xml:space="preserve"> us in </w:t>
      </w:r>
      <w:r w:rsidRPr="00FE3880">
        <w:rPr>
          <w:rStyle w:val="StyleUnderline"/>
          <w:highlight w:val="cyan"/>
        </w:rPr>
        <w:t>the awkward position</w:t>
      </w:r>
      <w:r w:rsidRPr="00FE3880">
        <w:t xml:space="preserve"> </w:t>
      </w:r>
      <w:r w:rsidRPr="00FE3880">
        <w:rPr>
          <w:rStyle w:val="StyleUnderline"/>
          <w:highlight w:val="cyan"/>
        </w:rPr>
        <w:t>of explaining</w:t>
      </w:r>
      <w:r w:rsidRPr="00FE3880">
        <w:t xml:space="preserve"> </w:t>
      </w:r>
      <w:r w:rsidRPr="00FE3880">
        <w:rPr>
          <w:rStyle w:val="StyleUnderline"/>
          <w:highlight w:val="cyan"/>
        </w:rPr>
        <w:t>both the increase</w:t>
      </w:r>
      <w:r w:rsidRPr="00FE3880">
        <w:t xml:space="preserve"> </w:t>
      </w:r>
      <w:r w:rsidRPr="00FE3880">
        <w:rPr>
          <w:rStyle w:val="StyleUnderline"/>
        </w:rPr>
        <w:t>in the intensity of competition enforcement in the EU</w:t>
      </w:r>
      <w:r w:rsidRPr="00FE3880">
        <w:t xml:space="preserve"> </w:t>
      </w:r>
      <w:r w:rsidRPr="00FE3880">
        <w:rPr>
          <w:rStyle w:val="StyleUnderline"/>
          <w:highlight w:val="cyan"/>
        </w:rPr>
        <w:t>and</w:t>
      </w:r>
      <w:r w:rsidRPr="00FE3880">
        <w:t xml:space="preserve"> the </w:t>
      </w:r>
      <w:r w:rsidRPr="00FE3880">
        <w:rPr>
          <w:rStyle w:val="StyleUnderline"/>
          <w:highlight w:val="cyan"/>
        </w:rPr>
        <w:t>decrease</w:t>
      </w:r>
      <w:r w:rsidRPr="00FE3880">
        <w:t xml:space="preserve"> </w:t>
      </w:r>
      <w:r w:rsidRPr="002178EE">
        <w:rPr>
          <w:rStyle w:val="StyleUnderline"/>
        </w:rPr>
        <w:t>in antitrust</w:t>
      </w:r>
      <w:r w:rsidRPr="00FE3880">
        <w:t xml:space="preserve"> </w:t>
      </w:r>
      <w:r w:rsidRPr="00FE3880">
        <w:rPr>
          <w:rStyle w:val="StyleUnderline"/>
        </w:rPr>
        <w:t>enforcement in the US as</w:t>
      </w:r>
      <w:r w:rsidRPr="00FE3880">
        <w:t xml:space="preserve"> </w:t>
      </w:r>
      <w:r w:rsidRPr="00FE3880">
        <w:rPr>
          <w:rStyle w:val="StyleUnderline"/>
          <w:highlight w:val="cyan"/>
        </w:rPr>
        <w:t>resulting from</w:t>
      </w:r>
      <w:r w:rsidRPr="00FE3880">
        <w:rPr>
          <w:highlight w:val="cyan"/>
        </w:rPr>
        <w:t xml:space="preserve"> </w:t>
      </w:r>
      <w:r w:rsidRPr="00FE3880">
        <w:rPr>
          <w:rStyle w:val="StyleUnderline"/>
          <w:highlight w:val="cyan"/>
        </w:rPr>
        <w:t>the same</w:t>
      </w:r>
      <w:r w:rsidRPr="00FE3880">
        <w:rPr>
          <w:rStyle w:val="StyleUnderline"/>
        </w:rPr>
        <w:t xml:space="preserve"> (or similar) </w:t>
      </w:r>
      <w:r w:rsidRPr="00FE3880">
        <w:rPr>
          <w:rStyle w:val="StyleUnderline"/>
          <w:highlight w:val="cyan"/>
        </w:rPr>
        <w:t>neoliberal</w:t>
      </w:r>
      <w:r w:rsidRPr="00FE3880">
        <w:t xml:space="preserve"> policy </w:t>
      </w:r>
      <w:r w:rsidRPr="00FE3880">
        <w:rPr>
          <w:rStyle w:val="StyleUnderline"/>
          <w:highlight w:val="cyan"/>
        </w:rPr>
        <w:t>paradigm.</w:t>
      </w:r>
      <w:r w:rsidRPr="00FE3880">
        <w:t xml:space="preserve"> While any analysis of competition policy developments must account for ideational change, we need to understand why the same set of ideas has produced different patterns of enforcement in Europe and the United States.</w:t>
      </w:r>
    </w:p>
    <w:p w14:paraId="23B8A251" w14:textId="77777777" w:rsidR="00132402" w:rsidRPr="00BB0481" w:rsidRDefault="00132402" w:rsidP="00132402">
      <w:pPr>
        <w:rPr>
          <w:u w:val="single"/>
        </w:rPr>
      </w:pPr>
      <w:r w:rsidRPr="00FE3880">
        <w:t xml:space="preserve">Additionally, </w:t>
      </w:r>
      <w:r w:rsidRPr="00FE3880">
        <w:rPr>
          <w:rStyle w:val="StyleUnderline"/>
          <w:highlight w:val="cyan"/>
        </w:rPr>
        <w:t xml:space="preserve">there are </w:t>
      </w:r>
      <w:r w:rsidRPr="00FE3880">
        <w:rPr>
          <w:rStyle w:val="Emphasis"/>
          <w:highlight w:val="cyan"/>
        </w:rPr>
        <w:t>empirical gaps</w:t>
      </w:r>
      <w:r w:rsidRPr="00FE3880">
        <w:t xml:space="preserve"> </w:t>
      </w:r>
      <w:r w:rsidRPr="00FE3880">
        <w:rPr>
          <w:rStyle w:val="StyleUnderline"/>
          <w:highlight w:val="cyan"/>
        </w:rPr>
        <w:t xml:space="preserve">in the </w:t>
      </w:r>
      <w:r w:rsidRPr="00FE3880">
        <w:rPr>
          <w:rStyle w:val="Emphasis"/>
          <w:highlight w:val="cyan"/>
        </w:rPr>
        <w:t>ideational explanation</w:t>
      </w:r>
      <w:r w:rsidRPr="00FE3880">
        <w:rPr>
          <w:rStyle w:val="Emphasis"/>
        </w:rPr>
        <w:t>.</w:t>
      </w:r>
      <w:r w:rsidRPr="00FE3880">
        <w:t xml:space="preserve"> Certainly, the influence of </w:t>
      </w:r>
      <w:r w:rsidRPr="00FE3880">
        <w:rPr>
          <w:rStyle w:val="StyleUnderline"/>
        </w:rPr>
        <w:t>the Chicago School</w:t>
      </w:r>
      <w:r w:rsidRPr="00FE3880">
        <w:t xml:space="preserve"> </w:t>
      </w:r>
      <w:r w:rsidRPr="00FE3880">
        <w:rPr>
          <w:rStyle w:val="Emphasis"/>
          <w:highlight w:val="cyan"/>
        </w:rPr>
        <w:t>cannot account</w:t>
      </w:r>
      <w:r w:rsidRPr="00FE3880">
        <w:t xml:space="preserve"> </w:t>
      </w:r>
      <w:r w:rsidRPr="00FE3880">
        <w:rPr>
          <w:rStyle w:val="StyleUnderline"/>
          <w:highlight w:val="cyan"/>
        </w:rPr>
        <w:t>for why US reg</w:t>
      </w:r>
      <w:r w:rsidRPr="00FE3880">
        <w:t>ulator</w:t>
      </w:r>
      <w:r w:rsidRPr="00FE3880">
        <w:rPr>
          <w:rStyle w:val="StyleUnderline"/>
          <w:highlight w:val="cyan"/>
        </w:rPr>
        <w:t>s</w:t>
      </w:r>
      <w:r w:rsidRPr="00FE3880">
        <w:t xml:space="preserve"> </w:t>
      </w:r>
      <w:r w:rsidRPr="00FE3880">
        <w:rPr>
          <w:rStyle w:val="StyleUnderline"/>
        </w:rPr>
        <w:t xml:space="preserve">have </w:t>
      </w:r>
      <w:r w:rsidRPr="00FE3880">
        <w:rPr>
          <w:rStyle w:val="StyleUnderline"/>
          <w:highlight w:val="cyan"/>
        </w:rPr>
        <w:t>failed to follow</w:t>
      </w:r>
      <w:r w:rsidRPr="00FE3880">
        <w:t xml:space="preserve"> </w:t>
      </w:r>
      <w:r w:rsidRPr="00FE3880">
        <w:rPr>
          <w:rStyle w:val="StyleUnderline"/>
          <w:highlight w:val="cyan"/>
        </w:rPr>
        <w:t>much of the neoliberal prescription</w:t>
      </w:r>
      <w:r w:rsidRPr="00FE3880">
        <w:t xml:space="preserve"> for liberalization and industrial policy. Chicago School economists, after all, have long supported the application of antitrust in these areas (Van I lorn 2015; McChesney 1986; Bork 1978). </w:t>
      </w:r>
      <w:r w:rsidRPr="00FE3880">
        <w:rPr>
          <w:rStyle w:val="StyleUnderline"/>
        </w:rPr>
        <w:t>Moreover, there is no shortage of classically-trained economists in the European competition system.</w:t>
      </w:r>
    </w:p>
    <w:p w14:paraId="53C843DA" w14:textId="77777777" w:rsidR="00132402" w:rsidRPr="007D6565" w:rsidRDefault="00132402" w:rsidP="00132402">
      <w:pPr>
        <w:pStyle w:val="Heading4"/>
      </w:pPr>
      <w:r>
        <w:t xml:space="preserve">Alt fails---transition is </w:t>
      </w:r>
      <w:r>
        <w:rPr>
          <w:u w:val="single"/>
        </w:rPr>
        <w:t>impossible</w:t>
      </w:r>
      <w:r>
        <w:t xml:space="preserve"> and </w:t>
      </w:r>
      <w:r>
        <w:rPr>
          <w:u w:val="single"/>
        </w:rPr>
        <w:t>causes conflict.</w:t>
      </w:r>
      <w:r>
        <w:t xml:space="preserve"> Even if transition occurs, it doesn’t solve</w:t>
      </w:r>
    </w:p>
    <w:p w14:paraId="44DFF536" w14:textId="77777777" w:rsidR="00132402" w:rsidRPr="00293E17" w:rsidRDefault="00132402" w:rsidP="00132402">
      <w:r>
        <w:rPr>
          <w:rStyle w:val="Style13ptBold"/>
        </w:rPr>
        <w:t>Smith 19</w:t>
      </w:r>
      <w:r w:rsidRPr="00293E17">
        <w:rPr>
          <w:rStyle w:val="Style13ptBold"/>
        </w:rPr>
        <w:t xml:space="preserve"> </w:t>
      </w:r>
      <w:r>
        <w:t>[Noah; 4/5/19; Bloomberg Opinion columnist, former assistant professor of finance at Stony Brook University; "Dumping Capitalism Won’t Save the Planet," https://www.bloomberg.com/opinion/articles/2019-04-05/capitalism-is-more-likely-to-limit-climate-change-than-socialism]</w:t>
      </w:r>
    </w:p>
    <w:p w14:paraId="5ECEEB7C" w14:textId="77777777" w:rsidR="00132402" w:rsidRPr="00293E17" w:rsidRDefault="00132402" w:rsidP="00132402">
      <w:pPr>
        <w:rPr>
          <w:sz w:val="16"/>
        </w:rPr>
      </w:pPr>
      <w:r w:rsidRPr="00293E17">
        <w:rPr>
          <w:rStyle w:val="StyleUnderline"/>
        </w:rPr>
        <w:t xml:space="preserve">It has become </w:t>
      </w:r>
      <w:r w:rsidRPr="00293E17">
        <w:rPr>
          <w:rStyle w:val="Emphasis"/>
        </w:rPr>
        <w:t>fashionable</w:t>
      </w:r>
      <w:r w:rsidRPr="00293E17">
        <w:rPr>
          <w:sz w:val="16"/>
        </w:rPr>
        <w:t xml:space="preserve"> on social media and </w:t>
      </w:r>
      <w:r w:rsidRPr="00293E17">
        <w:rPr>
          <w:rStyle w:val="StyleUnderline"/>
        </w:rPr>
        <w:t xml:space="preserve">in certain publications to argue that </w:t>
      </w:r>
      <w:r w:rsidRPr="00293E17">
        <w:rPr>
          <w:rStyle w:val="Emphasis"/>
        </w:rPr>
        <w:t>capitalism is killing the planet</w:t>
      </w:r>
      <w:r w:rsidRPr="00293E17">
        <w:rPr>
          <w:sz w:val="16"/>
        </w:rPr>
        <w:t xml:space="preserve">. Even renowned investor Jeremy Grantham, hardly a radical, made that assertion last year. </w:t>
      </w:r>
      <w:r w:rsidRPr="00293E17">
        <w:rPr>
          <w:rStyle w:val="StyleUnderline"/>
        </w:rPr>
        <w:t xml:space="preserve">The </w:t>
      </w:r>
      <w:r w:rsidRPr="00293E17">
        <w:rPr>
          <w:rStyle w:val="Emphasis"/>
        </w:rPr>
        <w:t>basic idea</w:t>
      </w:r>
      <w:r w:rsidRPr="00293E17">
        <w:rPr>
          <w:rStyle w:val="StyleUnderline"/>
        </w:rPr>
        <w:t xml:space="preserve"> is that the </w:t>
      </w:r>
      <w:r w:rsidRPr="00293E17">
        <w:rPr>
          <w:rStyle w:val="Emphasis"/>
        </w:rPr>
        <w:t>profit motive</w:t>
      </w:r>
      <w:r w:rsidRPr="00293E17">
        <w:rPr>
          <w:rStyle w:val="StyleUnderline"/>
        </w:rPr>
        <w:t xml:space="preserve"> drives the </w:t>
      </w:r>
      <w:r w:rsidRPr="00293E17">
        <w:rPr>
          <w:rStyle w:val="Emphasis"/>
        </w:rPr>
        <w:t>private sector</w:t>
      </w:r>
      <w:r w:rsidRPr="00293E17">
        <w:rPr>
          <w:rStyle w:val="StyleUnderline"/>
        </w:rPr>
        <w:t xml:space="preserve"> to </w:t>
      </w:r>
      <w:r w:rsidRPr="00293E17">
        <w:rPr>
          <w:rStyle w:val="Emphasis"/>
        </w:rPr>
        <w:t>spew carbon</w:t>
      </w:r>
      <w:r w:rsidRPr="00293E17">
        <w:rPr>
          <w:sz w:val="16"/>
        </w:rPr>
        <w:t xml:space="preserve"> into the air with reckless abandon. Though many economists and some climate activists believe that the problem is best addressed by modifying market incentives with a carbon tax, </w:t>
      </w:r>
      <w:r w:rsidRPr="00293E17">
        <w:rPr>
          <w:rStyle w:val="StyleUnderline"/>
        </w:rPr>
        <w:t xml:space="preserve">many activists believe that the problem can’t be addressed </w:t>
      </w:r>
      <w:r w:rsidRPr="00293E17">
        <w:rPr>
          <w:rStyle w:val="Emphasis"/>
        </w:rPr>
        <w:t>without rebuilding</w:t>
      </w:r>
      <w:r w:rsidRPr="00293E17">
        <w:rPr>
          <w:rStyle w:val="StyleUnderline"/>
        </w:rPr>
        <w:t xml:space="preserve"> the </w:t>
      </w:r>
      <w:r w:rsidRPr="00293E17">
        <w:rPr>
          <w:rStyle w:val="Emphasis"/>
        </w:rPr>
        <w:t>economy</w:t>
      </w:r>
      <w:r w:rsidRPr="00293E17">
        <w:rPr>
          <w:sz w:val="16"/>
        </w:rPr>
        <w:t xml:space="preserve"> along centrally planned lines.</w:t>
      </w:r>
    </w:p>
    <w:p w14:paraId="432CF034" w14:textId="77777777" w:rsidR="00132402" w:rsidRPr="00293E17" w:rsidRDefault="00132402" w:rsidP="00132402">
      <w:pPr>
        <w:rPr>
          <w:sz w:val="16"/>
        </w:rPr>
      </w:pPr>
      <w:r w:rsidRPr="00293E17">
        <w:rPr>
          <w:rStyle w:val="StyleUnderline"/>
        </w:rPr>
        <w:t xml:space="preserve">The </w:t>
      </w:r>
      <w:r w:rsidRPr="00D61539">
        <w:rPr>
          <w:rStyle w:val="StyleUnderline"/>
          <w:highlight w:val="cyan"/>
        </w:rPr>
        <w:t>climate</w:t>
      </w:r>
      <w:r w:rsidRPr="00293E17">
        <w:rPr>
          <w:rStyle w:val="StyleUnderline"/>
        </w:rPr>
        <w:t xml:space="preserve"> threat </w:t>
      </w:r>
      <w:r w:rsidRPr="00D61539">
        <w:rPr>
          <w:rStyle w:val="StyleUnderline"/>
          <w:highlight w:val="cyan"/>
        </w:rPr>
        <w:t>is</w:t>
      </w:r>
      <w:r w:rsidRPr="00293E17">
        <w:rPr>
          <w:rStyle w:val="StyleUnderline"/>
        </w:rPr>
        <w:t xml:space="preserve"> certainly </w:t>
      </w:r>
      <w:r w:rsidRPr="00D61539">
        <w:rPr>
          <w:rStyle w:val="StyleUnderline"/>
          <w:highlight w:val="cyan"/>
        </w:rPr>
        <w:t>dire</w:t>
      </w:r>
      <w:r w:rsidRPr="00293E17">
        <w:rPr>
          <w:sz w:val="16"/>
        </w:rPr>
        <w:t xml:space="preserve">, and carbon taxes are unlikely to be enough to solve the problem. </w:t>
      </w:r>
      <w:r w:rsidRPr="00D61539">
        <w:rPr>
          <w:rStyle w:val="StyleUnderline"/>
          <w:highlight w:val="cyan"/>
        </w:rPr>
        <w:t>But eco-socialism is</w:t>
      </w:r>
      <w:r w:rsidRPr="00293E17">
        <w:rPr>
          <w:sz w:val="16"/>
        </w:rPr>
        <w:t xml:space="preserve"> probably </w:t>
      </w:r>
      <w:r w:rsidRPr="00D61539">
        <w:rPr>
          <w:rStyle w:val="Emphasis"/>
          <w:highlight w:val="cyan"/>
        </w:rPr>
        <w:t>not</w:t>
      </w:r>
      <w:r w:rsidRPr="00D61539">
        <w:rPr>
          <w:rStyle w:val="StyleUnderline"/>
          <w:highlight w:val="cyan"/>
        </w:rPr>
        <w:t xml:space="preserve"> going to be</w:t>
      </w:r>
      <w:r w:rsidRPr="00293E17">
        <w:rPr>
          <w:rStyle w:val="StyleUnderline"/>
        </w:rPr>
        <w:t xml:space="preserve"> an </w:t>
      </w:r>
      <w:r w:rsidRPr="00D61539">
        <w:rPr>
          <w:rStyle w:val="Emphasis"/>
          <w:highlight w:val="cyan"/>
        </w:rPr>
        <w:t>effective</w:t>
      </w:r>
      <w:r w:rsidRPr="00293E17">
        <w:rPr>
          <w:rStyle w:val="Emphasis"/>
        </w:rPr>
        <w:t xml:space="preserve"> method</w:t>
      </w:r>
      <w:r w:rsidRPr="00293E17">
        <w:rPr>
          <w:rStyle w:val="StyleUnderline"/>
        </w:rPr>
        <w:t xml:space="preserve"> of addressing that threat. </w:t>
      </w:r>
      <w:r w:rsidRPr="00D61539">
        <w:rPr>
          <w:rStyle w:val="Emphasis"/>
          <w:highlight w:val="cyan"/>
        </w:rPr>
        <w:t>Dismantling</w:t>
      </w:r>
      <w:r w:rsidRPr="00D61539">
        <w:rPr>
          <w:rStyle w:val="StyleUnderline"/>
          <w:highlight w:val="cyan"/>
        </w:rPr>
        <w:t xml:space="preserve"> an </w:t>
      </w:r>
      <w:r w:rsidRPr="00D61539">
        <w:rPr>
          <w:rStyle w:val="Emphasis"/>
          <w:highlight w:val="cyan"/>
        </w:rPr>
        <w:t>entire</w:t>
      </w:r>
      <w:r w:rsidRPr="00293E17">
        <w:rPr>
          <w:rStyle w:val="Emphasis"/>
        </w:rPr>
        <w:t xml:space="preserve"> economic </w:t>
      </w:r>
      <w:r w:rsidRPr="00D61539">
        <w:rPr>
          <w:rStyle w:val="Emphasis"/>
          <w:highlight w:val="cyan"/>
        </w:rPr>
        <w:t>system</w:t>
      </w:r>
      <w:r w:rsidRPr="00D61539">
        <w:rPr>
          <w:rStyle w:val="StyleUnderline"/>
          <w:highlight w:val="cyan"/>
        </w:rPr>
        <w:t xml:space="preserve"> is </w:t>
      </w:r>
      <w:r w:rsidRPr="00D61539">
        <w:rPr>
          <w:rStyle w:val="Emphasis"/>
          <w:highlight w:val="cyan"/>
        </w:rPr>
        <w:t>never easy</w:t>
      </w:r>
      <w:r w:rsidRPr="00D61539">
        <w:rPr>
          <w:rStyle w:val="StyleUnderline"/>
          <w:highlight w:val="cyan"/>
        </w:rPr>
        <w:t>, and</w:t>
      </w:r>
      <w:r w:rsidRPr="00293E17">
        <w:rPr>
          <w:rStyle w:val="StyleUnderline"/>
        </w:rPr>
        <w:t xml:space="preserve"> probably </w:t>
      </w:r>
      <w:r w:rsidRPr="00D61539">
        <w:rPr>
          <w:rStyle w:val="StyleUnderline"/>
          <w:highlight w:val="cyan"/>
        </w:rPr>
        <w:t xml:space="preserve">would </w:t>
      </w:r>
      <w:r w:rsidRPr="00D61539">
        <w:rPr>
          <w:rStyle w:val="Emphasis"/>
          <w:highlight w:val="cyan"/>
        </w:rPr>
        <w:t>touch off armed conflict</w:t>
      </w:r>
      <w:r w:rsidRPr="00D61539">
        <w:rPr>
          <w:rStyle w:val="StyleUnderline"/>
          <w:highlight w:val="cyan"/>
        </w:rPr>
        <w:t xml:space="preserve"> and</w:t>
      </w:r>
      <w:r w:rsidRPr="00293E17">
        <w:rPr>
          <w:rStyle w:val="StyleUnderline"/>
        </w:rPr>
        <w:t xml:space="preserve"> </w:t>
      </w:r>
      <w:r w:rsidRPr="00293E17">
        <w:rPr>
          <w:rStyle w:val="Emphasis"/>
        </w:rPr>
        <w:t xml:space="preserve">major </w:t>
      </w:r>
      <w:r w:rsidRPr="00630BDD">
        <w:rPr>
          <w:rStyle w:val="Emphasis"/>
        </w:rPr>
        <w:t xml:space="preserve">asdasd </w:t>
      </w:r>
      <w:r w:rsidRPr="00D61539">
        <w:rPr>
          <w:rStyle w:val="Emphasis"/>
          <w:highlight w:val="cyan"/>
        </w:rPr>
        <w:t>upheaval</w:t>
      </w:r>
      <w:r w:rsidRPr="00D61539">
        <w:rPr>
          <w:rStyle w:val="StyleUnderline"/>
          <w:highlight w:val="cyan"/>
        </w:rPr>
        <w:t>. In the scramble</w:t>
      </w:r>
      <w:r w:rsidRPr="00293E17">
        <w:rPr>
          <w:rStyle w:val="StyleUnderline"/>
        </w:rPr>
        <w:t xml:space="preserve"> to win those battles, </w:t>
      </w:r>
      <w:r w:rsidRPr="00D61539">
        <w:rPr>
          <w:rStyle w:val="StyleUnderline"/>
          <w:highlight w:val="cyan"/>
        </w:rPr>
        <w:t>even the socialists</w:t>
      </w:r>
      <w:r w:rsidRPr="00293E17">
        <w:rPr>
          <w:rStyle w:val="StyleUnderline"/>
        </w:rPr>
        <w:t xml:space="preserve"> would almost </w:t>
      </w:r>
      <w:r w:rsidRPr="00D61539">
        <w:rPr>
          <w:rStyle w:val="StyleUnderline"/>
          <w:highlight w:val="cyan"/>
        </w:rPr>
        <w:t>certainly abandon their limit</w:t>
      </w:r>
      <w:r w:rsidRPr="00293E17">
        <w:rPr>
          <w:rStyle w:val="StyleUnderline"/>
        </w:rPr>
        <w:t xml:space="preserve">ation </w:t>
      </w:r>
      <w:r w:rsidRPr="00D61539">
        <w:rPr>
          <w:rStyle w:val="StyleUnderline"/>
          <w:highlight w:val="cyan"/>
        </w:rPr>
        <w:t xml:space="preserve">on </w:t>
      </w:r>
      <w:r w:rsidRPr="00D61539">
        <w:rPr>
          <w:rStyle w:val="Emphasis"/>
          <w:highlight w:val="cyan"/>
        </w:rPr>
        <w:t>fossil-fuel</w:t>
      </w:r>
      <w:r w:rsidRPr="00293E17">
        <w:rPr>
          <w:rStyle w:val="Emphasis"/>
        </w:rPr>
        <w:t xml:space="preserve"> use</w:t>
      </w:r>
      <w:r w:rsidRPr="00293E17">
        <w:rPr>
          <w:sz w:val="16"/>
        </w:rPr>
        <w:t xml:space="preserve"> — </w:t>
      </w:r>
      <w:r w:rsidRPr="00293E17">
        <w:rPr>
          <w:rStyle w:val="StyleUnderline"/>
        </w:rPr>
        <w:t xml:space="preserve">either </w:t>
      </w:r>
      <w:r w:rsidRPr="00D61539">
        <w:rPr>
          <w:rStyle w:val="StyleUnderline"/>
          <w:highlight w:val="cyan"/>
        </w:rPr>
        <w:t xml:space="preserve">to support </w:t>
      </w:r>
      <w:r w:rsidRPr="00D61539">
        <w:rPr>
          <w:rStyle w:val="Emphasis"/>
          <w:highlight w:val="cyan"/>
        </w:rPr>
        <w:t>military efforts</w:t>
      </w:r>
      <w:r w:rsidRPr="00D61539">
        <w:rPr>
          <w:rStyle w:val="StyleUnderline"/>
          <w:highlight w:val="cyan"/>
        </w:rPr>
        <w:t>, or</w:t>
      </w:r>
      <w:r w:rsidRPr="00293E17">
        <w:rPr>
          <w:rStyle w:val="StyleUnderline"/>
        </w:rPr>
        <w:t xml:space="preserve"> to </w:t>
      </w:r>
      <w:r w:rsidRPr="00D61539">
        <w:rPr>
          <w:rStyle w:val="StyleUnderline"/>
          <w:highlight w:val="cyan"/>
        </w:rPr>
        <w:t>keep the population from turning</w:t>
      </w:r>
      <w:r w:rsidRPr="00293E17">
        <w:rPr>
          <w:rStyle w:val="StyleUnderline"/>
        </w:rPr>
        <w:t xml:space="preserve"> against them. The </w:t>
      </w:r>
      <w:r w:rsidRPr="00D61539">
        <w:rPr>
          <w:rStyle w:val="StyleUnderline"/>
          <w:highlight w:val="cyan"/>
        </w:rPr>
        <w:t>precedent</w:t>
      </w:r>
      <w:r w:rsidRPr="00293E17">
        <w:rPr>
          <w:rStyle w:val="StyleUnderline"/>
        </w:rPr>
        <w:t xml:space="preserve"> here </w:t>
      </w:r>
      <w:r w:rsidRPr="00D61539">
        <w:rPr>
          <w:rStyle w:val="StyleUnderline"/>
          <w:highlight w:val="cyan"/>
        </w:rPr>
        <w:t xml:space="preserve">is the </w:t>
      </w:r>
      <w:r w:rsidRPr="00D61539">
        <w:rPr>
          <w:rStyle w:val="Emphasis"/>
          <w:highlight w:val="cyan"/>
        </w:rPr>
        <w:t>Soviet Union</w:t>
      </w:r>
      <w:r w:rsidRPr="00293E17">
        <w:rPr>
          <w:rStyle w:val="StyleUnderline"/>
        </w:rPr>
        <w:t xml:space="preserve">, whose multidecade effort to </w:t>
      </w:r>
      <w:r w:rsidRPr="00293E17">
        <w:rPr>
          <w:rStyle w:val="Emphasis"/>
        </w:rPr>
        <w:t>reshape its economy</w:t>
      </w:r>
      <w:r w:rsidRPr="00293E17">
        <w:rPr>
          <w:rStyle w:val="StyleUnderline"/>
        </w:rPr>
        <w:t xml:space="preserve"> by </w:t>
      </w:r>
      <w:r w:rsidRPr="00293E17">
        <w:rPr>
          <w:rStyle w:val="Emphasis"/>
        </w:rPr>
        <w:t>force</w:t>
      </w:r>
      <w:r w:rsidRPr="00293E17">
        <w:rPr>
          <w:rStyle w:val="StyleUnderline"/>
        </w:rPr>
        <w:t xml:space="preserve"> amid </w:t>
      </w:r>
      <w:r w:rsidRPr="00293E17">
        <w:rPr>
          <w:rStyle w:val="Emphasis"/>
        </w:rPr>
        <w:t>confrontation</w:t>
      </w:r>
      <w:r w:rsidRPr="00293E17">
        <w:rPr>
          <w:rStyle w:val="StyleUnderline"/>
        </w:rPr>
        <w:t xml:space="preserve"> with the West led to profound </w:t>
      </w:r>
      <w:r w:rsidRPr="00293E17">
        <w:rPr>
          <w:rStyle w:val="Emphasis"/>
        </w:rPr>
        <w:t>environmental degradation</w:t>
      </w:r>
      <w:r w:rsidRPr="00293E17">
        <w:rPr>
          <w:rStyle w:val="StyleUnderline"/>
        </w:rPr>
        <w:t>. The world's climate does not have several decades to spare</w:t>
      </w:r>
      <w:r w:rsidRPr="00293E17">
        <w:rPr>
          <w:sz w:val="16"/>
        </w:rPr>
        <w:t>.</w:t>
      </w:r>
    </w:p>
    <w:p w14:paraId="2E07D3E8" w14:textId="77777777" w:rsidR="00132402" w:rsidRPr="00293E17" w:rsidRDefault="00132402" w:rsidP="00132402">
      <w:pPr>
        <w:rPr>
          <w:sz w:val="16"/>
        </w:rPr>
      </w:pPr>
      <w:r w:rsidRPr="00D61539">
        <w:rPr>
          <w:rStyle w:val="StyleUnderline"/>
          <w:highlight w:val="cyan"/>
        </w:rPr>
        <w:t xml:space="preserve">Even </w:t>
      </w:r>
      <w:r w:rsidRPr="00D61539">
        <w:rPr>
          <w:rStyle w:val="Emphasis"/>
          <w:highlight w:val="cyan"/>
        </w:rPr>
        <w:t>without</w:t>
      </w:r>
      <w:r w:rsidRPr="00293E17">
        <w:rPr>
          <w:rStyle w:val="Emphasis"/>
        </w:rPr>
        <w:t xml:space="preserve"> international </w:t>
      </w:r>
      <w:r w:rsidRPr="00D61539">
        <w:rPr>
          <w:rStyle w:val="Emphasis"/>
          <w:highlight w:val="cyan"/>
        </w:rPr>
        <w:t>conflict</w:t>
      </w:r>
      <w:r w:rsidRPr="00D61539">
        <w:rPr>
          <w:rStyle w:val="StyleUnderline"/>
          <w:highlight w:val="cyan"/>
        </w:rPr>
        <w:t xml:space="preserve">, there’s </w:t>
      </w:r>
      <w:r w:rsidRPr="00D61539">
        <w:rPr>
          <w:rStyle w:val="Emphasis"/>
          <w:highlight w:val="cyan"/>
        </w:rPr>
        <w:t>little guarantee</w:t>
      </w:r>
      <w:r w:rsidRPr="00293E17">
        <w:rPr>
          <w:rStyle w:val="StyleUnderline"/>
        </w:rPr>
        <w:t xml:space="preserve"> that </w:t>
      </w:r>
      <w:r w:rsidRPr="00D61539">
        <w:rPr>
          <w:rStyle w:val="StyleUnderline"/>
          <w:highlight w:val="cyan"/>
        </w:rPr>
        <w:t xml:space="preserve">moving away from capitalism would </w:t>
      </w:r>
      <w:r w:rsidRPr="00D61539">
        <w:rPr>
          <w:rStyle w:val="Emphasis"/>
          <w:highlight w:val="cyan"/>
        </w:rPr>
        <w:t>mitigate</w:t>
      </w:r>
      <w:r w:rsidRPr="00293E17">
        <w:rPr>
          <w:rStyle w:val="Emphasis"/>
        </w:rPr>
        <w:t xml:space="preserve"> our </w:t>
      </w:r>
      <w:r w:rsidRPr="00D61539">
        <w:rPr>
          <w:rStyle w:val="Emphasis"/>
          <w:highlight w:val="cyan"/>
        </w:rPr>
        <w:t>impact</w:t>
      </w:r>
      <w:r w:rsidRPr="00293E17">
        <w:rPr>
          <w:rStyle w:val="StyleUnderline"/>
        </w:rPr>
        <w:t xml:space="preserve"> on the environment</w:t>
      </w:r>
      <w:r w:rsidRPr="00293E17">
        <w:rPr>
          <w:sz w:val="16"/>
        </w:rPr>
        <w:t xml:space="preserve">. Since socialist leader Evo Morales took power </w:t>
      </w:r>
      <w:r w:rsidRPr="00293E17">
        <w:rPr>
          <w:rStyle w:val="StyleUnderline"/>
        </w:rPr>
        <w:t>in Bolivia, living standards have improved substantially</w:t>
      </w:r>
      <w:r w:rsidRPr="00293E17">
        <w:rPr>
          <w:sz w:val="16"/>
        </w:rPr>
        <w:t xml:space="preserve"> for the average Bolivian, which is great. </w:t>
      </w:r>
      <w:r w:rsidRPr="00293E17">
        <w:rPr>
          <w:rStyle w:val="StyleUnderline"/>
        </w:rPr>
        <w:t xml:space="preserve">But this has come at the cost of higher emissions. Meanwhile, the capitalist U.S managed to </w:t>
      </w:r>
      <w:r w:rsidRPr="00293E17">
        <w:rPr>
          <w:rStyle w:val="Emphasis"/>
        </w:rPr>
        <w:t>decrease its per capita emissions</w:t>
      </w:r>
      <w:r w:rsidRPr="00293E17">
        <w:rPr>
          <w:sz w:val="16"/>
        </w:rPr>
        <w:t xml:space="preserve"> a bit during this same period (though since the U.S. is a rich country, its absolute level of emissions is much higher).</w:t>
      </w:r>
    </w:p>
    <w:p w14:paraId="7D593D06" w14:textId="77777777" w:rsidR="00132402" w:rsidRPr="00293E17" w:rsidRDefault="00132402" w:rsidP="00132402">
      <w:pPr>
        <w:rPr>
          <w:sz w:val="16"/>
        </w:rPr>
      </w:pPr>
      <w:r w:rsidRPr="00293E17">
        <w:rPr>
          <w:sz w:val="16"/>
        </w:rPr>
        <w:t xml:space="preserve">In other words, </w:t>
      </w:r>
      <w:r w:rsidRPr="00293E17">
        <w:rPr>
          <w:rStyle w:val="StyleUnderline"/>
        </w:rPr>
        <w:t xml:space="preserve">in terms of </w:t>
      </w:r>
      <w:r w:rsidRPr="00293E17">
        <w:rPr>
          <w:rStyle w:val="Emphasis"/>
        </w:rPr>
        <w:t>economic growth</w:t>
      </w:r>
      <w:r w:rsidRPr="00293E17">
        <w:rPr>
          <w:rStyle w:val="StyleUnderline"/>
        </w:rPr>
        <w:t xml:space="preserve"> and </w:t>
      </w:r>
      <w:r w:rsidRPr="00293E17">
        <w:rPr>
          <w:rStyle w:val="Emphasis"/>
        </w:rPr>
        <w:t>carbon emissions</w:t>
      </w:r>
      <w:r w:rsidRPr="00293E17">
        <w:rPr>
          <w:rStyle w:val="StyleUnderline"/>
        </w:rPr>
        <w:t>, Bolivia looks</w:t>
      </w:r>
      <w:r w:rsidRPr="00293E17">
        <w:rPr>
          <w:sz w:val="16"/>
        </w:rPr>
        <w:t xml:space="preserve"> similar to more </w:t>
      </w:r>
      <w:r w:rsidRPr="00293E17">
        <w:rPr>
          <w:rStyle w:val="StyleUnderline"/>
        </w:rPr>
        <w:t>capitalist</w:t>
      </w:r>
      <w:r w:rsidRPr="00293E17">
        <w:rPr>
          <w:sz w:val="16"/>
        </w:rPr>
        <w:t xml:space="preserve"> developing countries. </w:t>
      </w:r>
      <w:r w:rsidRPr="00293E17">
        <w:rPr>
          <w:rStyle w:val="StyleUnderline"/>
        </w:rPr>
        <w:t xml:space="preserve">That suggests that </w:t>
      </w:r>
      <w:r w:rsidRPr="00D61539">
        <w:rPr>
          <w:rStyle w:val="Emphasis"/>
          <w:highlight w:val="cyan"/>
        </w:rPr>
        <w:t>faced with a choice</w:t>
      </w:r>
      <w:r w:rsidRPr="00D61539">
        <w:rPr>
          <w:rStyle w:val="StyleUnderline"/>
          <w:highlight w:val="cyan"/>
        </w:rPr>
        <w:t xml:space="preserve"> of enriching</w:t>
      </w:r>
      <w:r w:rsidRPr="00293E17">
        <w:rPr>
          <w:rStyle w:val="StyleUnderline"/>
        </w:rPr>
        <w:t xml:space="preserve"> their </w:t>
      </w:r>
      <w:r w:rsidRPr="00D61539">
        <w:rPr>
          <w:rStyle w:val="StyleUnderline"/>
          <w:highlight w:val="cyan"/>
        </w:rPr>
        <w:t>people or helping</w:t>
      </w:r>
      <w:r w:rsidRPr="00293E17">
        <w:rPr>
          <w:rStyle w:val="StyleUnderline"/>
        </w:rPr>
        <w:t xml:space="preserve"> to save the </w:t>
      </w:r>
      <w:r w:rsidRPr="00D61539">
        <w:rPr>
          <w:rStyle w:val="StyleUnderline"/>
          <w:highlight w:val="cyan"/>
        </w:rPr>
        <w:t xml:space="preserve">climate, even </w:t>
      </w:r>
      <w:r w:rsidRPr="00D61539">
        <w:rPr>
          <w:rStyle w:val="Emphasis"/>
          <w:highlight w:val="cyan"/>
        </w:rPr>
        <w:t>socialist leaders</w:t>
      </w:r>
      <w:r w:rsidRPr="00293E17">
        <w:rPr>
          <w:rStyle w:val="StyleUnderline"/>
        </w:rPr>
        <w:t xml:space="preserve"> will often </w:t>
      </w:r>
      <w:r w:rsidRPr="00D61539">
        <w:rPr>
          <w:rStyle w:val="StyleUnderline"/>
          <w:highlight w:val="cyan"/>
        </w:rPr>
        <w:t>choose the former</w:t>
      </w:r>
      <w:r w:rsidRPr="00293E17">
        <w:rPr>
          <w:rStyle w:val="StyleUnderline"/>
        </w:rPr>
        <w:t xml:space="preserve">. And that </w:t>
      </w:r>
      <w:r w:rsidRPr="00D61539">
        <w:rPr>
          <w:rStyle w:val="StyleUnderline"/>
          <w:highlight w:val="cyan"/>
        </w:rPr>
        <w:t>same</w:t>
      </w:r>
      <w:r w:rsidRPr="00293E17">
        <w:rPr>
          <w:rStyle w:val="StyleUnderline"/>
        </w:rPr>
        <w:t xml:space="preserve"> political calculus </w:t>
      </w:r>
      <w:r w:rsidRPr="00D61539">
        <w:rPr>
          <w:rStyle w:val="StyleUnderline"/>
          <w:highlight w:val="cyan"/>
        </w:rPr>
        <w:t>will</w:t>
      </w:r>
      <w:r w:rsidRPr="00293E17">
        <w:rPr>
          <w:rStyle w:val="StyleUnderline"/>
        </w:rPr>
        <w:t xml:space="preserve"> probably </w:t>
      </w:r>
      <w:r w:rsidRPr="00D61539">
        <w:rPr>
          <w:rStyle w:val="StyleUnderline"/>
          <w:highlight w:val="cyan"/>
        </w:rPr>
        <w:t>hold in China and the U.S</w:t>
      </w:r>
      <w:r w:rsidRPr="00293E17">
        <w:rPr>
          <w:rStyle w:val="StyleUnderline"/>
        </w:rPr>
        <w:t>.,</w:t>
      </w:r>
      <w:r w:rsidRPr="00293E17">
        <w:rPr>
          <w:sz w:val="16"/>
        </w:rPr>
        <w:t xml:space="preserve"> the world’s top carbon emitters — </w:t>
      </w:r>
      <w:r w:rsidRPr="00D61539">
        <w:rPr>
          <w:rStyle w:val="StyleUnderline"/>
          <w:highlight w:val="cyan"/>
        </w:rPr>
        <w:t>leaders who demand</w:t>
      </w:r>
      <w:r w:rsidRPr="00293E17">
        <w:rPr>
          <w:rStyle w:val="StyleUnderline"/>
        </w:rPr>
        <w:t xml:space="preserve"> </w:t>
      </w:r>
      <w:r w:rsidRPr="00293E17">
        <w:rPr>
          <w:rStyle w:val="Emphasis"/>
        </w:rPr>
        <w:t xml:space="preserve">draconian </w:t>
      </w:r>
      <w:r w:rsidRPr="00D61539">
        <w:rPr>
          <w:rStyle w:val="Emphasis"/>
          <w:highlight w:val="cyan"/>
        </w:rPr>
        <w:t>cuts</w:t>
      </w:r>
      <w:r w:rsidRPr="00D61539">
        <w:rPr>
          <w:rStyle w:val="StyleUnderline"/>
          <w:highlight w:val="cyan"/>
        </w:rPr>
        <w:t xml:space="preserve"> in </w:t>
      </w:r>
      <w:r w:rsidRPr="00D61539">
        <w:rPr>
          <w:rStyle w:val="Emphasis"/>
          <w:highlight w:val="cyan"/>
        </w:rPr>
        <w:t>living standards</w:t>
      </w:r>
      <w:r w:rsidRPr="00293E17">
        <w:rPr>
          <w:rStyle w:val="StyleUnderline"/>
        </w:rPr>
        <w:t xml:space="preserve"> in pursuit of environmental goals will </w:t>
      </w:r>
      <w:r w:rsidRPr="00D61539">
        <w:rPr>
          <w:rStyle w:val="StyleUnderline"/>
          <w:highlight w:val="cyan"/>
        </w:rPr>
        <w:t xml:space="preserve">have </w:t>
      </w:r>
      <w:r w:rsidRPr="00D61539">
        <w:rPr>
          <w:rStyle w:val="Emphasis"/>
          <w:highlight w:val="cyan"/>
        </w:rPr>
        <w:t>trouble staying in power</w:t>
      </w:r>
      <w:r w:rsidRPr="00293E17">
        <w:rPr>
          <w:sz w:val="16"/>
        </w:rPr>
        <w:t>.</w:t>
      </w:r>
    </w:p>
    <w:p w14:paraId="638715E6" w14:textId="77777777" w:rsidR="00132402" w:rsidRPr="000D5CAD" w:rsidRDefault="00132402" w:rsidP="00132402">
      <w:pPr>
        <w:rPr>
          <w:u w:val="single"/>
        </w:rPr>
      </w:pPr>
      <w:r w:rsidRPr="00D61539">
        <w:rPr>
          <w:rStyle w:val="StyleUnderline"/>
          <w:highlight w:val="cyan"/>
        </w:rPr>
        <w:t xml:space="preserve">The </w:t>
      </w:r>
      <w:r w:rsidRPr="00D61539">
        <w:rPr>
          <w:rStyle w:val="Emphasis"/>
          <w:highlight w:val="cyan"/>
        </w:rPr>
        <w:t>best hope</w:t>
      </w:r>
      <w:r w:rsidRPr="00293E17">
        <w:rPr>
          <w:rStyle w:val="StyleUnderline"/>
        </w:rPr>
        <w:t xml:space="preserve"> for the climate therefore </w:t>
      </w:r>
      <w:r w:rsidRPr="00D61539">
        <w:rPr>
          <w:rStyle w:val="StyleUnderline"/>
          <w:highlight w:val="cyan"/>
        </w:rPr>
        <w:t xml:space="preserve">lies in </w:t>
      </w:r>
      <w:r w:rsidRPr="00D61539">
        <w:rPr>
          <w:rStyle w:val="Emphasis"/>
          <w:highlight w:val="cyan"/>
        </w:rPr>
        <w:t>reducing the tradeoff</w:t>
      </w:r>
      <w:r w:rsidRPr="00293E17">
        <w:rPr>
          <w:rStyle w:val="StyleUnderline"/>
        </w:rPr>
        <w:t xml:space="preserve"> between </w:t>
      </w:r>
      <w:r w:rsidRPr="00293E17">
        <w:rPr>
          <w:rStyle w:val="Emphasis"/>
        </w:rPr>
        <w:t>material prosperity</w:t>
      </w:r>
      <w:r w:rsidRPr="00293E17">
        <w:rPr>
          <w:rStyle w:val="StyleUnderline"/>
        </w:rPr>
        <w:t xml:space="preserve"> and </w:t>
      </w:r>
      <w:r w:rsidRPr="00293E17">
        <w:rPr>
          <w:rStyle w:val="Emphasis"/>
        </w:rPr>
        <w:t>carbon emissions</w:t>
      </w:r>
      <w:r w:rsidRPr="00293E17">
        <w:rPr>
          <w:rStyle w:val="StyleUnderline"/>
        </w:rPr>
        <w:t xml:space="preserve">. </w:t>
      </w:r>
      <w:r w:rsidRPr="00D61539">
        <w:rPr>
          <w:rStyle w:val="StyleUnderline"/>
          <w:highlight w:val="cyan"/>
        </w:rPr>
        <w:t xml:space="preserve">That requires </w:t>
      </w:r>
      <w:r w:rsidRPr="00D61539">
        <w:rPr>
          <w:rStyle w:val="Emphasis"/>
          <w:highlight w:val="cyan"/>
        </w:rPr>
        <w:t>tech</w:t>
      </w:r>
      <w:r w:rsidRPr="00293E17">
        <w:rPr>
          <w:rStyle w:val="Emphasis"/>
        </w:rPr>
        <w:t>nology</w:t>
      </w:r>
      <w:r w:rsidRPr="00293E17">
        <w:rPr>
          <w:sz w:val="16"/>
        </w:rPr>
        <w:t xml:space="preserve"> — </w:t>
      </w:r>
      <w:r w:rsidRPr="00293E17">
        <w:rPr>
          <w:rStyle w:val="Emphasis"/>
        </w:rPr>
        <w:t>solar</w:t>
      </w:r>
      <w:r w:rsidRPr="00293E17">
        <w:rPr>
          <w:rStyle w:val="StyleUnderline"/>
        </w:rPr>
        <w:t xml:space="preserve">, </w:t>
      </w:r>
      <w:r w:rsidRPr="00293E17">
        <w:rPr>
          <w:rStyle w:val="Emphasis"/>
        </w:rPr>
        <w:t>wind</w:t>
      </w:r>
      <w:r w:rsidRPr="00293E17">
        <w:rPr>
          <w:rStyle w:val="StyleUnderline"/>
        </w:rPr>
        <w:t xml:space="preserve"> and </w:t>
      </w:r>
      <w:r w:rsidRPr="00293E17">
        <w:rPr>
          <w:rStyle w:val="Emphasis"/>
        </w:rPr>
        <w:t>nuclear power</w:t>
      </w:r>
      <w:r w:rsidRPr="00293E17">
        <w:rPr>
          <w:rStyle w:val="StyleUnderline"/>
        </w:rPr>
        <w:t xml:space="preserve">, </w:t>
      </w:r>
      <w:r w:rsidRPr="00293E17">
        <w:rPr>
          <w:rStyle w:val="Emphasis"/>
        </w:rPr>
        <w:t>energy storage</w:t>
      </w:r>
      <w:r w:rsidRPr="00293E17">
        <w:rPr>
          <w:rStyle w:val="StyleUnderline"/>
        </w:rPr>
        <w:t xml:space="preserve">, </w:t>
      </w:r>
      <w:r w:rsidRPr="00293E17">
        <w:rPr>
          <w:rStyle w:val="Emphasis"/>
        </w:rPr>
        <w:t>electric cars</w:t>
      </w:r>
      <w:r w:rsidRPr="00293E17">
        <w:rPr>
          <w:rStyle w:val="StyleUnderline"/>
        </w:rPr>
        <w:t xml:space="preserve"> and other vehicles, carbon-free cement production and so on. The </w:t>
      </w:r>
      <w:r w:rsidRPr="00293E17">
        <w:rPr>
          <w:rStyle w:val="Emphasis"/>
        </w:rPr>
        <w:t>best climate policy</w:t>
      </w:r>
      <w:r w:rsidRPr="00293E17">
        <w:rPr>
          <w:rStyle w:val="StyleUnderline"/>
        </w:rPr>
        <w:t xml:space="preserve"> plans all involve </w:t>
      </w:r>
      <w:r w:rsidRPr="00293E17">
        <w:rPr>
          <w:rStyle w:val="Emphasis"/>
        </w:rPr>
        <w:t xml:space="preserve">technological </w:t>
      </w:r>
      <w:r w:rsidRPr="00D61539">
        <w:rPr>
          <w:rStyle w:val="Emphasis"/>
          <w:highlight w:val="cyan"/>
        </w:rPr>
        <w:t>improvement</w:t>
      </w:r>
      <w:r w:rsidRPr="00293E17">
        <w:rPr>
          <w:rStyle w:val="StyleUnderline"/>
        </w:rPr>
        <w:t xml:space="preserve"> as a </w:t>
      </w:r>
      <w:r w:rsidRPr="00293E17">
        <w:rPr>
          <w:rStyle w:val="Emphasis"/>
        </w:rPr>
        <w:t>key feature</w:t>
      </w:r>
      <w:r w:rsidRPr="00293E17">
        <w:rPr>
          <w:rStyle w:val="StyleUnderline"/>
        </w:rPr>
        <w:t>.</w:t>
      </w:r>
    </w:p>
    <w:p w14:paraId="5060092C" w14:textId="77777777" w:rsidR="00132402" w:rsidRDefault="00132402" w:rsidP="00132402"/>
    <w:p w14:paraId="4D4A1D37" w14:textId="77777777" w:rsidR="00132402" w:rsidRPr="00630BDD" w:rsidRDefault="00132402" w:rsidP="00132402">
      <w:pPr>
        <w:pStyle w:val="Heading4"/>
        <w:rPr>
          <w:u w:val="single"/>
        </w:rPr>
      </w:pPr>
      <w:r>
        <w:t xml:space="preserve">Cap’s </w:t>
      </w:r>
      <w:r w:rsidRPr="00630BDD">
        <w:rPr>
          <w:u w:val="single"/>
        </w:rPr>
        <w:t>sustainable</w:t>
      </w:r>
      <w:r>
        <w:t xml:space="preserve"> and ensures </w:t>
      </w:r>
      <w:r>
        <w:rPr>
          <w:u w:val="single"/>
        </w:rPr>
        <w:t>global prosperity</w:t>
      </w:r>
      <w:r>
        <w:t xml:space="preserve"> and </w:t>
      </w:r>
      <w:r>
        <w:rPr>
          <w:u w:val="single"/>
        </w:rPr>
        <w:t>environmental protection</w:t>
      </w:r>
    </w:p>
    <w:p w14:paraId="2F4F9655" w14:textId="77777777" w:rsidR="00132402" w:rsidRDefault="00132402" w:rsidP="00132402">
      <w:r>
        <w:rPr>
          <w:rStyle w:val="Style13ptBold"/>
        </w:rPr>
        <w:t>Rhonheimer</w:t>
      </w:r>
      <w:r w:rsidRPr="00B121C5">
        <w:rPr>
          <w:rStyle w:val="Style13ptBold"/>
        </w:rPr>
        <w:t xml:space="preserve"> 2</w:t>
      </w:r>
      <w:r>
        <w:rPr>
          <w:rStyle w:val="Style13ptBold"/>
        </w:rPr>
        <w:t>0</w:t>
      </w:r>
      <w:r>
        <w:t xml:space="preserve">—teaching professor at the Pontifical University of the Holy Cross (Martin, “Capitalism is Good for the Poor – and for the Environment,” </w:t>
      </w:r>
      <w:hyperlink r:id="rId119" w:history="1">
        <w:r>
          <w:rPr>
            <w:rStyle w:val="Hyperlink"/>
          </w:rPr>
          <w:t>https://austrian-institute.org/en/subjects-en/catholic-social-doctrine-2/capitalism-is-good-for-the-poor-and-for-the-environment/</w:t>
        </w:r>
      </w:hyperlink>
      <w:r>
        <w:t>, dml)</w:t>
      </w:r>
    </w:p>
    <w:p w14:paraId="1B46FC12" w14:textId="77777777" w:rsidR="00132402" w:rsidRPr="00B121C5" w:rsidRDefault="00132402" w:rsidP="00132402">
      <w:pPr>
        <w:rPr>
          <w:sz w:val="16"/>
        </w:rPr>
      </w:pPr>
      <w:r w:rsidRPr="00B121C5">
        <w:rPr>
          <w:rStyle w:val="StyleUnderline"/>
        </w:rPr>
        <w:t xml:space="preserve">It is </w:t>
      </w:r>
      <w:r w:rsidRPr="00B121C5">
        <w:rPr>
          <w:rStyle w:val="Emphasis"/>
        </w:rPr>
        <w:t>not social policy</w:t>
      </w:r>
      <w:r w:rsidRPr="00B121C5">
        <w:rPr>
          <w:rStyle w:val="StyleUnderline"/>
        </w:rPr>
        <w:t xml:space="preserve"> but </w:t>
      </w:r>
      <w:r w:rsidRPr="008A723E">
        <w:rPr>
          <w:rStyle w:val="Emphasis"/>
          <w:highlight w:val="cyan"/>
        </w:rPr>
        <w:t>capitalism</w:t>
      </w:r>
      <w:r w:rsidRPr="00B121C5">
        <w:rPr>
          <w:rStyle w:val="StyleUnderline"/>
        </w:rPr>
        <w:t xml:space="preserve"> that has </w:t>
      </w:r>
      <w:r w:rsidRPr="008A723E">
        <w:rPr>
          <w:rStyle w:val="Emphasis"/>
          <w:highlight w:val="cyan"/>
        </w:rPr>
        <w:t>created</w:t>
      </w:r>
      <w:r w:rsidRPr="00B121C5">
        <w:rPr>
          <w:rStyle w:val="Emphasis"/>
        </w:rPr>
        <w:t xml:space="preserve"> today’s </w:t>
      </w:r>
      <w:r w:rsidRPr="008A723E">
        <w:rPr>
          <w:rStyle w:val="Emphasis"/>
          <w:highlight w:val="cyan"/>
        </w:rPr>
        <w:t>prosperity</w:t>
      </w:r>
      <w:r w:rsidRPr="00B121C5">
        <w:rPr>
          <w:sz w:val="16"/>
        </w:rPr>
        <w:t>.</w:t>
      </w:r>
    </w:p>
    <w:p w14:paraId="0D40F311" w14:textId="77777777" w:rsidR="00132402" w:rsidRPr="00B121C5" w:rsidRDefault="00132402" w:rsidP="00132402">
      <w:pPr>
        <w:rPr>
          <w:rStyle w:val="StyleUnderline"/>
        </w:rPr>
      </w:pPr>
      <w:r w:rsidRPr="00B121C5">
        <w:rPr>
          <w:sz w:val="16"/>
        </w:rPr>
        <w:t xml:space="preserve">What is important is that </w:t>
      </w:r>
      <w:r w:rsidRPr="00B121C5">
        <w:rPr>
          <w:rStyle w:val="StyleUnderline"/>
        </w:rPr>
        <w:t xml:space="preserve">what </w:t>
      </w:r>
      <w:r w:rsidRPr="00B121C5">
        <w:rPr>
          <w:rStyle w:val="Emphasis"/>
        </w:rPr>
        <w:t>made today’s mass prosperity possible</w:t>
      </w:r>
      <w:r w:rsidRPr="00B121C5">
        <w:rPr>
          <w:rStyle w:val="StyleUnderline"/>
        </w:rPr>
        <w:t xml:space="preserve"> – a phenomenon </w:t>
      </w:r>
      <w:r w:rsidRPr="00B121C5">
        <w:rPr>
          <w:rStyle w:val="Emphasis"/>
        </w:rPr>
        <w:t>unprecedented in history</w:t>
      </w:r>
      <w:r w:rsidRPr="00B121C5">
        <w:rPr>
          <w:rStyle w:val="StyleUnderline"/>
        </w:rPr>
        <w:t xml:space="preserve"> – was</w:t>
      </w:r>
      <w:r w:rsidRPr="00B121C5">
        <w:rPr>
          <w:sz w:val="16"/>
        </w:rPr>
        <w:t xml:space="preserve"> not social policy or social legislation, organised trade union pressure, or corrective interventions in the capitalist economy, but rather </w:t>
      </w:r>
      <w:r w:rsidRPr="00B121C5">
        <w:rPr>
          <w:rStyle w:val="Emphasis"/>
        </w:rPr>
        <w:t>market capitalism</w:t>
      </w:r>
      <w:r w:rsidRPr="00B121C5">
        <w:rPr>
          <w:rStyle w:val="StyleUnderline"/>
        </w:rPr>
        <w:t xml:space="preserve"> itself, </w:t>
      </w:r>
      <w:r w:rsidRPr="008A723E">
        <w:rPr>
          <w:rStyle w:val="StyleUnderline"/>
          <w:highlight w:val="cyan"/>
        </w:rPr>
        <w:t>due t</w:t>
      </w:r>
      <w:r w:rsidRPr="00B121C5">
        <w:rPr>
          <w:rStyle w:val="StyleUnderline"/>
        </w:rPr>
        <w:t xml:space="preserve">o its </w:t>
      </w:r>
      <w:r w:rsidRPr="00B121C5">
        <w:rPr>
          <w:rStyle w:val="Emphasis"/>
        </w:rPr>
        <w:t xml:space="preserve">enormous potential for </w:t>
      </w:r>
      <w:r w:rsidRPr="008A723E">
        <w:rPr>
          <w:rStyle w:val="Emphasis"/>
          <w:highlight w:val="cyan"/>
        </w:rPr>
        <w:t>innovation</w:t>
      </w:r>
      <w:r w:rsidRPr="00B121C5">
        <w:rPr>
          <w:rStyle w:val="StyleUnderline"/>
        </w:rPr>
        <w:t xml:space="preserve"> </w:t>
      </w:r>
      <w:r w:rsidRPr="008A723E">
        <w:rPr>
          <w:rStyle w:val="StyleUnderline"/>
          <w:highlight w:val="cyan"/>
        </w:rPr>
        <w:t>and</w:t>
      </w:r>
      <w:r w:rsidRPr="00B121C5">
        <w:rPr>
          <w:rStyle w:val="StyleUnderline"/>
        </w:rPr>
        <w:t xml:space="preserve"> the </w:t>
      </w:r>
      <w:r w:rsidRPr="00B121C5">
        <w:rPr>
          <w:rStyle w:val="Emphasis"/>
        </w:rPr>
        <w:t xml:space="preserve">ever-increasing </w:t>
      </w:r>
      <w:r w:rsidRPr="008A723E">
        <w:rPr>
          <w:rStyle w:val="Emphasis"/>
          <w:highlight w:val="cyan"/>
        </w:rPr>
        <w:t>productivity</w:t>
      </w:r>
      <w:r w:rsidRPr="00B121C5">
        <w:rPr>
          <w:rStyle w:val="StyleUnderline"/>
        </w:rPr>
        <w:t xml:space="preserve"> of human labour that resulted from it.</w:t>
      </w:r>
    </w:p>
    <w:p w14:paraId="0FB99351" w14:textId="77777777" w:rsidR="00132402" w:rsidRPr="00B121C5" w:rsidRDefault="00132402" w:rsidP="00132402">
      <w:pPr>
        <w:rPr>
          <w:sz w:val="16"/>
        </w:rPr>
      </w:pPr>
      <w:r w:rsidRPr="008A723E">
        <w:rPr>
          <w:rStyle w:val="StyleUnderline"/>
          <w:highlight w:val="cyan"/>
        </w:rPr>
        <w:t>Increasing</w:t>
      </w:r>
      <w:r w:rsidRPr="00B121C5">
        <w:rPr>
          <w:rStyle w:val="StyleUnderline"/>
        </w:rPr>
        <w:t xml:space="preserve"> </w:t>
      </w:r>
      <w:r w:rsidRPr="008A723E">
        <w:rPr>
          <w:rStyle w:val="StyleUnderline"/>
          <w:highlight w:val="cyan"/>
        </w:rPr>
        <w:t>prosperity</w:t>
      </w:r>
      <w:r w:rsidRPr="00B121C5">
        <w:rPr>
          <w:rStyle w:val="StyleUnderline"/>
        </w:rPr>
        <w:t xml:space="preserve"> </w:t>
      </w:r>
      <w:r w:rsidRPr="008A723E">
        <w:rPr>
          <w:rStyle w:val="StyleUnderline"/>
          <w:highlight w:val="cyan"/>
        </w:rPr>
        <w:t>and quality of life are</w:t>
      </w:r>
      <w:r w:rsidRPr="00B121C5">
        <w:rPr>
          <w:rStyle w:val="StyleUnderline"/>
        </w:rPr>
        <w:t xml:space="preserve"> </w:t>
      </w:r>
      <w:r w:rsidRPr="00B121C5">
        <w:rPr>
          <w:rStyle w:val="Emphasis"/>
        </w:rPr>
        <w:t xml:space="preserve">always </w:t>
      </w:r>
      <w:r w:rsidRPr="008A723E">
        <w:rPr>
          <w:rStyle w:val="Emphasis"/>
          <w:highlight w:val="cyan"/>
        </w:rPr>
        <w:t>the result</w:t>
      </w:r>
      <w:r w:rsidRPr="00B121C5">
        <w:rPr>
          <w:rStyle w:val="StyleUnderline"/>
        </w:rPr>
        <w:t xml:space="preserve"> of increasing labour productivity. </w:t>
      </w:r>
      <w:r w:rsidRPr="00B121C5">
        <w:rPr>
          <w:rStyle w:val="Emphasis"/>
        </w:rPr>
        <w:t>Only increased productivity</w:t>
      </w:r>
      <w:r w:rsidRPr="00B121C5">
        <w:rPr>
          <w:rStyle w:val="StyleUnderline"/>
        </w:rPr>
        <w:t xml:space="preserve"> enabled </w:t>
      </w:r>
      <w:r w:rsidRPr="00B121C5">
        <w:rPr>
          <w:rStyle w:val="Emphasis"/>
        </w:rPr>
        <w:t>higher social standards</w:t>
      </w:r>
      <w:r w:rsidRPr="00B121C5">
        <w:rPr>
          <w:rStyle w:val="StyleUnderline"/>
        </w:rPr>
        <w:t xml:space="preserve">, </w:t>
      </w:r>
      <w:r w:rsidRPr="00B121C5">
        <w:rPr>
          <w:rStyle w:val="Emphasis"/>
        </w:rPr>
        <w:t>better working conditions</w:t>
      </w:r>
      <w:r w:rsidRPr="00B121C5">
        <w:rPr>
          <w:rStyle w:val="StyleUnderline"/>
        </w:rPr>
        <w:t xml:space="preserve">, the </w:t>
      </w:r>
      <w:r w:rsidRPr="00B121C5">
        <w:rPr>
          <w:rStyle w:val="Emphasis"/>
        </w:rPr>
        <w:t>overcoming of child labour</w:t>
      </w:r>
      <w:r w:rsidRPr="00B121C5">
        <w:rPr>
          <w:rStyle w:val="StyleUnderline"/>
        </w:rPr>
        <w:t xml:space="preserve">, a </w:t>
      </w:r>
      <w:r w:rsidRPr="00B121C5">
        <w:rPr>
          <w:rStyle w:val="Emphasis"/>
        </w:rPr>
        <w:t>higher level of education</w:t>
      </w:r>
      <w:r w:rsidRPr="00B121C5">
        <w:rPr>
          <w:rStyle w:val="StyleUnderline"/>
        </w:rPr>
        <w:t xml:space="preserve">, and the </w:t>
      </w:r>
      <w:r w:rsidRPr="00B121C5">
        <w:rPr>
          <w:rStyle w:val="Emphasis"/>
        </w:rPr>
        <w:t>emergence of human capital</w:t>
      </w:r>
      <w:r w:rsidRPr="00B121C5">
        <w:rPr>
          <w:rStyle w:val="StyleUnderline"/>
        </w:rPr>
        <w:t>. This process</w:t>
      </w:r>
      <w:r w:rsidRPr="00B121C5">
        <w:rPr>
          <w:sz w:val="16"/>
        </w:rPr>
        <w:t xml:space="preserve"> of increasing triumph over poverty and the constantly rising living standards of the general masses </w:t>
      </w:r>
      <w:r w:rsidRPr="00B121C5">
        <w:rPr>
          <w:rStyle w:val="StyleUnderline"/>
        </w:rPr>
        <w:t xml:space="preserve">is taking place on a </w:t>
      </w:r>
      <w:r w:rsidRPr="00B121C5">
        <w:rPr>
          <w:rStyle w:val="Emphasis"/>
        </w:rPr>
        <w:t>global scale</w:t>
      </w:r>
      <w:r w:rsidRPr="00B121C5">
        <w:rPr>
          <w:rStyle w:val="StyleUnderline"/>
        </w:rPr>
        <w:t xml:space="preserve"> – but </w:t>
      </w:r>
      <w:r w:rsidRPr="00B121C5">
        <w:rPr>
          <w:rStyle w:val="Emphasis"/>
        </w:rPr>
        <w:t>only</w:t>
      </w:r>
      <w:r w:rsidRPr="00B121C5">
        <w:rPr>
          <w:rStyle w:val="StyleUnderline"/>
        </w:rPr>
        <w:t xml:space="preserve"> where the </w:t>
      </w:r>
      <w:r w:rsidRPr="00B121C5">
        <w:rPr>
          <w:rStyle w:val="Emphasis"/>
        </w:rPr>
        <w:t>market economy</w:t>
      </w:r>
      <w:r w:rsidRPr="00B121C5">
        <w:rPr>
          <w:rStyle w:val="StyleUnderline"/>
        </w:rPr>
        <w:t xml:space="preserve"> and </w:t>
      </w:r>
      <w:r w:rsidRPr="00B121C5">
        <w:rPr>
          <w:rStyle w:val="Emphasis"/>
        </w:rPr>
        <w:t>capitalist entrepreneurship are able to spread</w:t>
      </w:r>
      <w:r w:rsidRPr="00B121C5">
        <w:rPr>
          <w:sz w:val="16"/>
        </w:rPr>
        <w:t>.</w:t>
      </w:r>
    </w:p>
    <w:p w14:paraId="5D55507B" w14:textId="77777777" w:rsidR="00132402" w:rsidRPr="00B121C5" w:rsidRDefault="00132402" w:rsidP="00132402">
      <w:pPr>
        <w:rPr>
          <w:sz w:val="16"/>
        </w:rPr>
      </w:pPr>
      <w:r w:rsidRPr="00B121C5">
        <w:rPr>
          <w:sz w:val="16"/>
        </w:rPr>
        <w:t>From industrial overexploitation of nature to ecological awareness</w:t>
      </w:r>
    </w:p>
    <w:p w14:paraId="2CFD7885" w14:textId="77777777" w:rsidR="00132402" w:rsidRPr="00B121C5" w:rsidRDefault="00132402" w:rsidP="00132402">
      <w:pPr>
        <w:rPr>
          <w:sz w:val="16"/>
        </w:rPr>
      </w:pPr>
      <w:r w:rsidRPr="008A723E">
        <w:rPr>
          <w:rStyle w:val="StyleUnderline"/>
          <w:highlight w:val="cyan"/>
        </w:rPr>
        <w:t xml:space="preserve">The </w:t>
      </w:r>
      <w:r w:rsidRPr="008A723E">
        <w:rPr>
          <w:rStyle w:val="Emphasis"/>
          <w:highlight w:val="cyan"/>
        </w:rPr>
        <w:t>first phase</w:t>
      </w:r>
      <w:r w:rsidRPr="008A723E">
        <w:rPr>
          <w:rStyle w:val="StyleUnderline"/>
          <w:highlight w:val="cyan"/>
        </w:rPr>
        <w:t xml:space="preserve"> of</w:t>
      </w:r>
      <w:r w:rsidRPr="00B121C5">
        <w:rPr>
          <w:sz w:val="16"/>
        </w:rPr>
        <w:t xml:space="preserve"> industrialisation and </w:t>
      </w:r>
      <w:r w:rsidRPr="008A723E">
        <w:rPr>
          <w:rStyle w:val="StyleUnderline"/>
          <w:highlight w:val="cyan"/>
        </w:rPr>
        <w:t>capitalism</w:t>
      </w:r>
      <w:r w:rsidRPr="00B121C5">
        <w:rPr>
          <w:rStyle w:val="StyleUnderline"/>
        </w:rPr>
        <w:t xml:space="preserve"> </w:t>
      </w:r>
      <w:r w:rsidRPr="008A723E">
        <w:rPr>
          <w:rStyle w:val="StyleUnderline"/>
          <w:highlight w:val="cyan"/>
        </w:rPr>
        <w:t>was</w:t>
      </w:r>
      <w:r w:rsidRPr="00B121C5">
        <w:rPr>
          <w:rStyle w:val="StyleUnderline"/>
        </w:rPr>
        <w:t xml:space="preserve"> characterised by</w:t>
      </w:r>
      <w:r w:rsidRPr="00B121C5">
        <w:rPr>
          <w:sz w:val="16"/>
        </w:rPr>
        <w:t xml:space="preserve"> an enormous </w:t>
      </w:r>
      <w:r w:rsidRPr="00B121C5">
        <w:rPr>
          <w:rStyle w:val="Emphasis"/>
        </w:rPr>
        <w:t>consumption</w:t>
      </w:r>
      <w:r w:rsidRPr="00B121C5">
        <w:rPr>
          <w:sz w:val="16"/>
        </w:rPr>
        <w:t xml:space="preserve"> of resources </w:t>
      </w:r>
      <w:r w:rsidRPr="00B121C5">
        <w:rPr>
          <w:rStyle w:val="StyleUnderline"/>
        </w:rPr>
        <w:t>and</w:t>
      </w:r>
      <w:r w:rsidRPr="00B121C5">
        <w:rPr>
          <w:sz w:val="16"/>
        </w:rPr>
        <w:t xml:space="preserve"> frequent </w:t>
      </w:r>
      <w:r w:rsidRPr="008A723E">
        <w:rPr>
          <w:rStyle w:val="Emphasis"/>
          <w:highlight w:val="cyan"/>
        </w:rPr>
        <w:t>overexploitation</w:t>
      </w:r>
      <w:r w:rsidRPr="00B121C5">
        <w:rPr>
          <w:sz w:val="16"/>
        </w:rPr>
        <w:t xml:space="preserve"> of nature, </w:t>
      </w:r>
      <w:r w:rsidRPr="008A723E">
        <w:rPr>
          <w:rStyle w:val="StyleUnderline"/>
          <w:highlight w:val="cyan"/>
        </w:rPr>
        <w:t>which</w:t>
      </w:r>
      <w:r w:rsidRPr="00B121C5">
        <w:rPr>
          <w:sz w:val="16"/>
        </w:rPr>
        <w:t xml:space="preserve"> soon </w:t>
      </w:r>
      <w:r w:rsidRPr="008A723E">
        <w:rPr>
          <w:rStyle w:val="Emphasis"/>
          <w:highlight w:val="cyan"/>
        </w:rPr>
        <w:t>gave the impression</w:t>
      </w:r>
      <w:r w:rsidRPr="00B121C5">
        <w:rPr>
          <w:rStyle w:val="StyleUnderline"/>
        </w:rPr>
        <w:t xml:space="preserve"> that </w:t>
      </w:r>
      <w:r w:rsidRPr="008A723E">
        <w:rPr>
          <w:rStyle w:val="StyleUnderline"/>
          <w:highlight w:val="cyan"/>
        </w:rPr>
        <w:t>this</w:t>
      </w:r>
      <w:r w:rsidRPr="00B121C5">
        <w:rPr>
          <w:rStyle w:val="StyleUnderline"/>
        </w:rPr>
        <w:t xml:space="preserve"> process </w:t>
      </w:r>
      <w:r w:rsidRPr="008A723E">
        <w:rPr>
          <w:rStyle w:val="Emphasis"/>
          <w:highlight w:val="cyan"/>
        </w:rPr>
        <w:t>could not be sustainable</w:t>
      </w:r>
      <w:r w:rsidRPr="00B121C5">
        <w:rPr>
          <w:sz w:val="16"/>
        </w:rPr>
        <w:t xml:space="preserve">. Since the end of the 19th century, </w:t>
      </w:r>
      <w:r w:rsidRPr="00B121C5">
        <w:rPr>
          <w:rStyle w:val="Emphasis"/>
        </w:rPr>
        <w:t>disaster</w:t>
      </w:r>
      <w:r w:rsidRPr="00B121C5">
        <w:rPr>
          <w:rStyle w:val="StyleUnderline"/>
        </w:rPr>
        <w:t xml:space="preserve"> and </w:t>
      </w:r>
      <w:r w:rsidRPr="008A723E">
        <w:rPr>
          <w:rStyle w:val="Emphasis"/>
          <w:highlight w:val="cyan"/>
        </w:rPr>
        <w:t>doom</w:t>
      </w:r>
      <w:r w:rsidRPr="00B121C5">
        <w:rPr>
          <w:rStyle w:val="StyleUnderline"/>
        </w:rPr>
        <w:t xml:space="preserve"> </w:t>
      </w:r>
      <w:r w:rsidRPr="008A723E">
        <w:rPr>
          <w:rStyle w:val="StyleUnderline"/>
          <w:highlight w:val="cyan"/>
        </w:rPr>
        <w:t>scenarios</w:t>
      </w:r>
      <w:r w:rsidRPr="00B121C5">
        <w:rPr>
          <w:rStyle w:val="StyleUnderline"/>
        </w:rPr>
        <w:t xml:space="preserve"> have </w:t>
      </w:r>
      <w:r w:rsidRPr="00B121C5">
        <w:rPr>
          <w:rStyle w:val="Emphasis"/>
        </w:rPr>
        <w:t xml:space="preserve">repeatedly been </w:t>
      </w:r>
      <w:r w:rsidRPr="008A723E">
        <w:rPr>
          <w:rStyle w:val="Emphasis"/>
          <w:highlight w:val="cyan"/>
        </w:rPr>
        <w:t>put forward</w:t>
      </w:r>
      <w:r w:rsidRPr="008A723E">
        <w:rPr>
          <w:rStyle w:val="StyleUnderline"/>
          <w:highlight w:val="cyan"/>
        </w:rPr>
        <w:t>, but</w:t>
      </w:r>
      <w:r w:rsidRPr="00B121C5">
        <w:rPr>
          <w:sz w:val="16"/>
        </w:rPr>
        <w:t xml:space="preserve"> in retrospect they </w:t>
      </w:r>
      <w:r w:rsidRPr="00B121C5">
        <w:rPr>
          <w:rStyle w:val="StyleUnderline"/>
        </w:rPr>
        <w:t xml:space="preserve">have </w:t>
      </w:r>
      <w:r w:rsidRPr="008A723E">
        <w:rPr>
          <w:rStyle w:val="Emphasis"/>
          <w:highlight w:val="cyan"/>
        </w:rPr>
        <w:t>proved</w:t>
      </w:r>
      <w:r w:rsidRPr="00B121C5">
        <w:rPr>
          <w:rStyle w:val="Emphasis"/>
        </w:rPr>
        <w:t xml:space="preserve"> to be </w:t>
      </w:r>
      <w:r w:rsidRPr="008A723E">
        <w:rPr>
          <w:rStyle w:val="Emphasis"/>
          <w:highlight w:val="cyan"/>
        </w:rPr>
        <w:t>wrong</w:t>
      </w:r>
      <w:r w:rsidRPr="00B121C5">
        <w:rPr>
          <w:rStyle w:val="StyleUnderline"/>
        </w:rPr>
        <w:t xml:space="preserve">: The combination of </w:t>
      </w:r>
      <w:r w:rsidRPr="008A723E">
        <w:rPr>
          <w:rStyle w:val="Emphasis"/>
          <w:highlight w:val="cyan"/>
        </w:rPr>
        <w:t>tech</w:t>
      </w:r>
      <w:r w:rsidRPr="00B121C5">
        <w:rPr>
          <w:rStyle w:val="Emphasis"/>
        </w:rPr>
        <w:t xml:space="preserve">nological </w:t>
      </w:r>
      <w:r w:rsidRPr="008A723E">
        <w:rPr>
          <w:rStyle w:val="Emphasis"/>
          <w:highlight w:val="cyan"/>
        </w:rPr>
        <w:t>innovation</w:t>
      </w:r>
      <w:r w:rsidRPr="00B121C5">
        <w:rPr>
          <w:rStyle w:val="StyleUnderline"/>
        </w:rPr>
        <w:t xml:space="preserve">, </w:t>
      </w:r>
      <w:r w:rsidRPr="00B121C5">
        <w:rPr>
          <w:rStyle w:val="Emphasis"/>
        </w:rPr>
        <w:t xml:space="preserve">market </w:t>
      </w:r>
      <w:r w:rsidRPr="008A723E">
        <w:rPr>
          <w:rStyle w:val="Emphasis"/>
          <w:highlight w:val="cyan"/>
        </w:rPr>
        <w:t>competition</w:t>
      </w:r>
      <w:r w:rsidRPr="00B121C5">
        <w:rPr>
          <w:rStyle w:val="StyleUnderline"/>
        </w:rPr>
        <w:t xml:space="preserve">, and </w:t>
      </w:r>
      <w:r w:rsidRPr="00B121C5">
        <w:rPr>
          <w:rStyle w:val="Emphasis"/>
        </w:rPr>
        <w:t>entrepreneurial profit-seeking</w:t>
      </w:r>
      <w:r w:rsidRPr="00B121C5">
        <w:rPr>
          <w:rStyle w:val="StyleUnderline"/>
        </w:rPr>
        <w:t xml:space="preserve"> (with the compulsion to </w:t>
      </w:r>
      <w:r w:rsidRPr="00B121C5">
        <w:rPr>
          <w:rStyle w:val="Emphasis"/>
        </w:rPr>
        <w:t>constantly minimise costs</w:t>
      </w:r>
      <w:r w:rsidRPr="00B121C5">
        <w:rPr>
          <w:rStyle w:val="StyleUnderline"/>
        </w:rPr>
        <w:t xml:space="preserve">) have </w:t>
      </w:r>
      <w:r w:rsidRPr="008A723E">
        <w:rPr>
          <w:rStyle w:val="StyleUnderline"/>
          <w:highlight w:val="cyan"/>
        </w:rPr>
        <w:t>meant</w:t>
      </w:r>
      <w:r w:rsidRPr="00B121C5">
        <w:rPr>
          <w:rStyle w:val="StyleUnderline"/>
        </w:rPr>
        <w:t xml:space="preserve"> that these </w:t>
      </w:r>
      <w:r w:rsidRPr="008A723E">
        <w:rPr>
          <w:rStyle w:val="StyleUnderline"/>
          <w:highlight w:val="cyan"/>
        </w:rPr>
        <w:t xml:space="preserve">scenarios </w:t>
      </w:r>
      <w:r w:rsidRPr="008A723E">
        <w:rPr>
          <w:rStyle w:val="Emphasis"/>
          <w:highlight w:val="cyan"/>
        </w:rPr>
        <w:t>never occurred</w:t>
      </w:r>
      <w:r w:rsidRPr="00B121C5">
        <w:rPr>
          <w:rStyle w:val="StyleUnderline"/>
        </w:rPr>
        <w:t xml:space="preserve">. The </w:t>
      </w:r>
      <w:r w:rsidRPr="00B121C5">
        <w:rPr>
          <w:rStyle w:val="Emphasis"/>
        </w:rPr>
        <w:t>ever-increasing population</w:t>
      </w:r>
      <w:r w:rsidRPr="00B121C5">
        <w:rPr>
          <w:rStyle w:val="StyleUnderline"/>
        </w:rPr>
        <w:t xml:space="preserve"> has been </w:t>
      </w:r>
      <w:r w:rsidRPr="00B121C5">
        <w:rPr>
          <w:rStyle w:val="Emphasis"/>
        </w:rPr>
        <w:t>increasingly better supplied</w:t>
      </w:r>
      <w:r w:rsidRPr="00B121C5">
        <w:rPr>
          <w:rStyle w:val="StyleUnderline"/>
        </w:rPr>
        <w:t xml:space="preserve"> thanks to </w:t>
      </w:r>
      <w:r w:rsidRPr="00B121C5">
        <w:rPr>
          <w:rStyle w:val="Emphasis"/>
        </w:rPr>
        <w:t>innovative technologies</w:t>
      </w:r>
      <w:r w:rsidRPr="00B121C5">
        <w:rPr>
          <w:rStyle w:val="StyleUnderline"/>
        </w:rPr>
        <w:t xml:space="preserve">, </w:t>
      </w:r>
      <w:r w:rsidRPr="00B121C5">
        <w:rPr>
          <w:rStyle w:val="Emphasis"/>
        </w:rPr>
        <w:t>ever-increasing output</w:t>
      </w:r>
      <w:r w:rsidRPr="00B121C5">
        <w:rPr>
          <w:rStyle w:val="StyleUnderline"/>
        </w:rPr>
        <w:t xml:space="preserve"> with </w:t>
      </w:r>
      <w:r w:rsidRPr="00B121C5">
        <w:rPr>
          <w:rStyle w:val="Emphasis"/>
        </w:rPr>
        <w:t>lower consumption</w:t>
      </w:r>
      <w:r w:rsidRPr="00B121C5">
        <w:rPr>
          <w:rStyle w:val="StyleUnderline"/>
        </w:rPr>
        <w:t xml:space="preserve"> of resources </w:t>
      </w:r>
      <w:r w:rsidRPr="00B121C5">
        <w:rPr>
          <w:rStyle w:val="Emphasis"/>
        </w:rPr>
        <w:t>less harmful</w:t>
      </w:r>
      <w:r w:rsidRPr="00B121C5">
        <w:rPr>
          <w:rStyle w:val="StyleUnderline"/>
        </w:rPr>
        <w:t xml:space="preserve"> to the environment</w:t>
      </w:r>
      <w:r w:rsidRPr="00B121C5">
        <w:rPr>
          <w:sz w:val="16"/>
        </w:rPr>
        <w:t xml:space="preserve"> – e.g. </w:t>
      </w:r>
      <w:r w:rsidRPr="00B121C5">
        <w:rPr>
          <w:rStyle w:val="Emphasis"/>
        </w:rPr>
        <w:t>less arable land</w:t>
      </w:r>
      <w:r w:rsidRPr="00B121C5">
        <w:rPr>
          <w:rStyle w:val="StyleUnderline"/>
        </w:rPr>
        <w:t xml:space="preserve"> in agriculture, or </w:t>
      </w:r>
      <w:r w:rsidRPr="00B121C5">
        <w:rPr>
          <w:rStyle w:val="Emphasis"/>
        </w:rPr>
        <w:t>oil</w:t>
      </w:r>
      <w:r w:rsidRPr="00B121C5">
        <w:rPr>
          <w:rStyle w:val="StyleUnderline"/>
        </w:rPr>
        <w:t xml:space="preserve"> and </w:t>
      </w:r>
      <w:r w:rsidRPr="00B121C5">
        <w:rPr>
          <w:rStyle w:val="Emphasis"/>
        </w:rPr>
        <w:t>electricity</w:t>
      </w:r>
      <w:r w:rsidRPr="00B121C5">
        <w:rPr>
          <w:rStyle w:val="StyleUnderline"/>
        </w:rPr>
        <w:t xml:space="preserve"> instead of </w:t>
      </w:r>
      <w:r w:rsidRPr="00B121C5">
        <w:rPr>
          <w:rStyle w:val="Emphasis"/>
        </w:rPr>
        <w:t>coal</w:t>
      </w:r>
      <w:r w:rsidRPr="00B121C5">
        <w:rPr>
          <w:sz w:val="16"/>
        </w:rPr>
        <w:t xml:space="preserve"> for rapidly increasing mobility. </w:t>
      </w:r>
      <w:r w:rsidRPr="00B121C5">
        <w:rPr>
          <w:rStyle w:val="StyleUnderline"/>
        </w:rPr>
        <w:t xml:space="preserve">More recent </w:t>
      </w:r>
      <w:r w:rsidRPr="008A723E">
        <w:rPr>
          <w:rStyle w:val="StyleUnderline"/>
          <w:highlight w:val="cyan"/>
        </w:rPr>
        <w:t>disaster scenarios</w:t>
      </w:r>
      <w:r w:rsidRPr="00B121C5">
        <w:rPr>
          <w:sz w:val="16"/>
        </w:rPr>
        <w:t xml:space="preserve">, such as those </w:t>
      </w:r>
      <w:r w:rsidRPr="00B121C5">
        <w:rPr>
          <w:rStyle w:val="StyleUnderline"/>
        </w:rPr>
        <w:t xml:space="preserve">spread by </w:t>
      </w:r>
      <w:r w:rsidRPr="00B121C5">
        <w:rPr>
          <w:rStyle w:val="Emphasis"/>
        </w:rPr>
        <w:t>reputable scientists</w:t>
      </w:r>
      <w:r w:rsidRPr="00B121C5">
        <w:rPr>
          <w:sz w:val="16"/>
        </w:rPr>
        <w:t xml:space="preserve"> since the late 1960s and in the 1970s, </w:t>
      </w:r>
      <w:r w:rsidRPr="008A723E">
        <w:rPr>
          <w:rStyle w:val="StyleUnderline"/>
          <w:highlight w:val="cyan"/>
        </w:rPr>
        <w:t>have</w:t>
      </w:r>
      <w:r w:rsidRPr="00B121C5">
        <w:rPr>
          <w:rStyle w:val="StyleUnderline"/>
        </w:rPr>
        <w:t xml:space="preserve"> also </w:t>
      </w:r>
      <w:r w:rsidRPr="008A723E">
        <w:rPr>
          <w:rStyle w:val="StyleUnderline"/>
          <w:highlight w:val="cyan"/>
        </w:rPr>
        <w:t>proved</w:t>
      </w:r>
      <w:r w:rsidRPr="00B121C5">
        <w:rPr>
          <w:rStyle w:val="StyleUnderline"/>
        </w:rPr>
        <w:t xml:space="preserve"> to be </w:t>
      </w:r>
      <w:r w:rsidRPr="008A723E">
        <w:rPr>
          <w:rStyle w:val="Emphasis"/>
          <w:highlight w:val="cyan"/>
        </w:rPr>
        <w:t>inaccurate</w:t>
      </w:r>
      <w:r w:rsidRPr="00B121C5">
        <w:rPr>
          <w:sz w:val="16"/>
        </w:rPr>
        <w:t>.</w:t>
      </w:r>
    </w:p>
    <w:p w14:paraId="13054722" w14:textId="77777777" w:rsidR="00132402" w:rsidRPr="00B121C5" w:rsidRDefault="00132402" w:rsidP="00132402">
      <w:pPr>
        <w:rPr>
          <w:sz w:val="16"/>
        </w:rPr>
      </w:pPr>
      <w:r w:rsidRPr="00B121C5">
        <w:rPr>
          <w:rStyle w:val="StyleUnderline"/>
        </w:rPr>
        <w:t xml:space="preserve">The </w:t>
      </w:r>
      <w:r w:rsidRPr="00B121C5">
        <w:rPr>
          <w:rStyle w:val="Emphasis"/>
        </w:rPr>
        <w:t>reason</w:t>
      </w:r>
      <w:r w:rsidRPr="00B121C5">
        <w:rPr>
          <w:rStyle w:val="StyleUnderline"/>
        </w:rPr>
        <w:t xml:space="preserve"> things developed differently was the </w:t>
      </w:r>
      <w:r w:rsidRPr="00B121C5">
        <w:rPr>
          <w:rStyle w:val="Emphasis"/>
        </w:rPr>
        <w:t>always underestimated innovative dynamism</w:t>
      </w:r>
      <w:r w:rsidRPr="00B121C5">
        <w:rPr>
          <w:rStyle w:val="StyleUnderline"/>
        </w:rPr>
        <w:t xml:space="preserve"> of the </w:t>
      </w:r>
      <w:r w:rsidRPr="00B121C5">
        <w:rPr>
          <w:rStyle w:val="Emphasis"/>
        </w:rPr>
        <w:t>capitalist market economy</w:t>
      </w:r>
      <w:r w:rsidRPr="00B121C5">
        <w:rPr>
          <w:rStyle w:val="StyleUnderline"/>
        </w:rPr>
        <w:t xml:space="preserve">, a </w:t>
      </w:r>
      <w:r w:rsidRPr="00B121C5">
        <w:rPr>
          <w:rStyle w:val="Emphasis"/>
        </w:rPr>
        <w:t xml:space="preserve">growing </w:t>
      </w:r>
      <w:r w:rsidRPr="008A723E">
        <w:rPr>
          <w:rStyle w:val="Emphasis"/>
          <w:highlight w:val="cyan"/>
        </w:rPr>
        <w:t>ecological awareness</w:t>
      </w:r>
      <w:r w:rsidRPr="00B121C5">
        <w:rPr>
          <w:rStyle w:val="StyleUnderline"/>
        </w:rPr>
        <w:t xml:space="preserve"> and</w:t>
      </w:r>
      <w:r w:rsidRPr="00B121C5">
        <w:rPr>
          <w:sz w:val="16"/>
        </w:rPr>
        <w:t xml:space="preserve">, as a result, </w:t>
      </w:r>
      <w:r w:rsidRPr="00B121C5">
        <w:rPr>
          <w:rStyle w:val="StyleUnderline"/>
        </w:rPr>
        <w:t xml:space="preserve">legislative intervention that </w:t>
      </w:r>
      <w:r w:rsidRPr="008A723E">
        <w:rPr>
          <w:rStyle w:val="Emphasis"/>
          <w:highlight w:val="cyan"/>
        </w:rPr>
        <w:t>took advantage</w:t>
      </w:r>
      <w:r w:rsidRPr="008A723E">
        <w:rPr>
          <w:rStyle w:val="StyleUnderline"/>
          <w:highlight w:val="cyan"/>
        </w:rPr>
        <w:t xml:space="preserve"> of</w:t>
      </w:r>
      <w:r w:rsidRPr="00B121C5">
        <w:rPr>
          <w:rStyle w:val="StyleUnderline"/>
        </w:rPr>
        <w:t xml:space="preserve"> the logic of </w:t>
      </w:r>
      <w:r w:rsidRPr="008A723E">
        <w:rPr>
          <w:rStyle w:val="StyleUnderline"/>
          <w:highlight w:val="cyan"/>
        </w:rPr>
        <w:t>market capitalism</w:t>
      </w:r>
      <w:r w:rsidRPr="00B121C5">
        <w:rPr>
          <w:sz w:val="16"/>
        </w:rPr>
        <w:t xml:space="preserve">: As a result of the ecological movement that had come out of the United States since 1970, wise legislation began to use the price mechanism to apply market incentives to internalize negative externalities. </w:t>
      </w:r>
      <w:r w:rsidRPr="00B121C5">
        <w:rPr>
          <w:rStyle w:val="StyleUnderline"/>
        </w:rPr>
        <w:t xml:space="preserve">Environmental </w:t>
      </w:r>
      <w:r w:rsidRPr="008A723E">
        <w:rPr>
          <w:rStyle w:val="StyleUnderline"/>
          <w:highlight w:val="cyan"/>
        </w:rPr>
        <w:t>pollution</w:t>
      </w:r>
      <w:r w:rsidRPr="00B121C5">
        <w:rPr>
          <w:rStyle w:val="StyleUnderline"/>
        </w:rPr>
        <w:t xml:space="preserve"> </w:t>
      </w:r>
      <w:r w:rsidRPr="008A723E">
        <w:rPr>
          <w:rStyle w:val="StyleUnderline"/>
          <w:highlight w:val="cyan"/>
        </w:rPr>
        <w:t xml:space="preserve">was </w:t>
      </w:r>
      <w:r w:rsidRPr="008A723E">
        <w:rPr>
          <w:rStyle w:val="Emphasis"/>
          <w:highlight w:val="cyan"/>
        </w:rPr>
        <w:t>given a price-tag</w:t>
      </w:r>
      <w:r w:rsidRPr="00B121C5">
        <w:rPr>
          <w:sz w:val="16"/>
        </w:rPr>
        <w:t>.</w:t>
      </w:r>
    </w:p>
    <w:p w14:paraId="4C869B66" w14:textId="77777777" w:rsidR="00132402" w:rsidRPr="00B121C5" w:rsidRDefault="00132402" w:rsidP="00132402">
      <w:pPr>
        <w:rPr>
          <w:sz w:val="16"/>
        </w:rPr>
      </w:pPr>
      <w:r w:rsidRPr="008A723E">
        <w:rPr>
          <w:rStyle w:val="StyleUnderline"/>
          <w:highlight w:val="cyan"/>
        </w:rPr>
        <w:t xml:space="preserve">This led to an </w:t>
      </w:r>
      <w:r w:rsidRPr="008A723E">
        <w:rPr>
          <w:rStyle w:val="Emphasis"/>
          <w:highlight w:val="cyan"/>
        </w:rPr>
        <w:t>enormous decrease</w:t>
      </w:r>
      <w:r w:rsidRPr="00B121C5">
        <w:rPr>
          <w:rStyle w:val="Emphasis"/>
        </w:rPr>
        <w:t xml:space="preserve"> in air pollution</w:t>
      </w:r>
      <w:r w:rsidRPr="00B121C5">
        <w:rPr>
          <w:rStyle w:val="StyleUnderline"/>
        </w:rPr>
        <w:t xml:space="preserve"> and </w:t>
      </w:r>
      <w:r w:rsidRPr="00B121C5">
        <w:rPr>
          <w:rStyle w:val="Emphasis"/>
        </w:rPr>
        <w:t>other ecological consequences</w:t>
      </w:r>
      <w:r w:rsidRPr="00B121C5">
        <w:rPr>
          <w:rStyle w:val="StyleUnderline"/>
        </w:rPr>
        <w:t xml:space="preserve"> of growth, which is </w:t>
      </w:r>
      <w:r w:rsidRPr="008A723E">
        <w:rPr>
          <w:rStyle w:val="Emphasis"/>
          <w:highlight w:val="cyan"/>
        </w:rPr>
        <w:t>only possible in free</w:t>
      </w:r>
      <w:r w:rsidRPr="008A723E">
        <w:rPr>
          <w:rStyle w:val="StyleUnderline"/>
          <w:highlight w:val="cyan"/>
        </w:rPr>
        <w:t xml:space="preserve">, </w:t>
      </w:r>
      <w:r w:rsidRPr="008A723E">
        <w:rPr>
          <w:rStyle w:val="Emphasis"/>
          <w:highlight w:val="cyan"/>
        </w:rPr>
        <w:t>market-based societies</w:t>
      </w:r>
      <w:r w:rsidRPr="00B121C5">
        <w:rPr>
          <w:rStyle w:val="StyleUnderline"/>
        </w:rPr>
        <w:t xml:space="preserve">, </w:t>
      </w:r>
      <w:r w:rsidRPr="008A723E">
        <w:rPr>
          <w:rStyle w:val="StyleUnderline"/>
          <w:highlight w:val="cyan"/>
        </w:rPr>
        <w:t>because</w:t>
      </w:r>
      <w:r w:rsidRPr="00B121C5">
        <w:rPr>
          <w:rStyle w:val="StyleUnderline"/>
        </w:rPr>
        <w:t xml:space="preserve"> the </w:t>
      </w:r>
      <w:r w:rsidRPr="008A723E">
        <w:rPr>
          <w:rStyle w:val="StyleUnderline"/>
          <w:highlight w:val="cyan"/>
        </w:rPr>
        <w:t>production</w:t>
      </w:r>
      <w:r w:rsidRPr="00B121C5">
        <w:rPr>
          <w:rStyle w:val="StyleUnderline"/>
        </w:rPr>
        <w:t xml:space="preserve"> process here </w:t>
      </w:r>
      <w:r w:rsidRPr="008A723E">
        <w:rPr>
          <w:rStyle w:val="StyleUnderline"/>
          <w:highlight w:val="cyan"/>
        </w:rPr>
        <w:t>is</w:t>
      </w:r>
      <w:r w:rsidRPr="00B121C5">
        <w:rPr>
          <w:rStyle w:val="StyleUnderline"/>
        </w:rPr>
        <w:t xml:space="preserve"> characterized by </w:t>
      </w:r>
      <w:r w:rsidRPr="008A723E">
        <w:rPr>
          <w:rStyle w:val="Emphasis"/>
        </w:rPr>
        <w:t>competition</w:t>
      </w:r>
      <w:r w:rsidRPr="00B121C5">
        <w:rPr>
          <w:rStyle w:val="StyleUnderline"/>
        </w:rPr>
        <w:t xml:space="preserve"> and </w:t>
      </w:r>
      <w:r w:rsidRPr="008A723E">
        <w:rPr>
          <w:rStyle w:val="Emphasis"/>
          <w:highlight w:val="cyan"/>
        </w:rPr>
        <w:t>constant pressure to</w:t>
      </w:r>
      <w:r w:rsidRPr="00B121C5">
        <w:rPr>
          <w:rStyle w:val="Emphasis"/>
        </w:rPr>
        <w:t xml:space="preserve"> reduce costs</w:t>
      </w:r>
      <w:r w:rsidRPr="00B121C5">
        <w:rPr>
          <w:sz w:val="16"/>
        </w:rPr>
        <w:t xml:space="preserve">, i.e. </w:t>
      </w:r>
      <w:r w:rsidRPr="00B121C5">
        <w:rPr>
          <w:rStyle w:val="StyleUnderline"/>
        </w:rPr>
        <w:t xml:space="preserve">to the </w:t>
      </w:r>
      <w:r w:rsidRPr="008A723E">
        <w:rPr>
          <w:rStyle w:val="Emphasis"/>
          <w:highlight w:val="cyan"/>
        </w:rPr>
        <w:t>most profitable use</w:t>
      </w:r>
      <w:r w:rsidRPr="008A723E">
        <w:rPr>
          <w:rStyle w:val="StyleUnderline"/>
          <w:highlight w:val="cyan"/>
        </w:rPr>
        <w:t xml:space="preserve"> of resources</w:t>
      </w:r>
      <w:r w:rsidRPr="00B121C5">
        <w:rPr>
          <w:sz w:val="16"/>
        </w:rPr>
        <w:t xml:space="preserve">. On the other hand, </w:t>
      </w:r>
      <w:r w:rsidRPr="00B121C5">
        <w:rPr>
          <w:rStyle w:val="Emphasis"/>
        </w:rPr>
        <w:t xml:space="preserve">all forms of </w:t>
      </w:r>
      <w:r w:rsidRPr="008A723E">
        <w:rPr>
          <w:rStyle w:val="Emphasis"/>
          <w:highlight w:val="cyan"/>
        </w:rPr>
        <w:t>socialism</w:t>
      </w:r>
      <w:r w:rsidRPr="00B121C5">
        <w:rPr>
          <w:sz w:val="16"/>
        </w:rPr>
        <w:t xml:space="preserve">, i.e. a state-controlled economy, </w:t>
      </w:r>
      <w:r w:rsidRPr="00B121C5">
        <w:rPr>
          <w:rStyle w:val="StyleUnderline"/>
        </w:rPr>
        <w:t xml:space="preserve">have </w:t>
      </w:r>
      <w:r w:rsidRPr="008A723E">
        <w:rPr>
          <w:rStyle w:val="StyleUnderline"/>
          <w:highlight w:val="cyan"/>
        </w:rPr>
        <w:t>proved</w:t>
      </w:r>
      <w:r w:rsidRPr="00B121C5">
        <w:rPr>
          <w:rStyle w:val="StyleUnderline"/>
        </w:rPr>
        <w:t xml:space="preserve"> to be </w:t>
      </w:r>
      <w:r w:rsidRPr="008A723E">
        <w:rPr>
          <w:rStyle w:val="Emphasis"/>
          <w:highlight w:val="cyan"/>
        </w:rPr>
        <w:t>ecological disasters</w:t>
      </w:r>
      <w:r w:rsidRPr="00B121C5">
        <w:rPr>
          <w:rStyle w:val="StyleUnderline"/>
        </w:rPr>
        <w:t xml:space="preserve"> and have left behind </w:t>
      </w:r>
      <w:r w:rsidRPr="00B121C5">
        <w:rPr>
          <w:rStyle w:val="Emphasis"/>
        </w:rPr>
        <w:t>destruction of gigantic proportions</w:t>
      </w:r>
      <w:r w:rsidRPr="00B121C5">
        <w:rPr>
          <w:rStyle w:val="StyleUnderline"/>
        </w:rPr>
        <w:t xml:space="preserve">, without providing the population with </w:t>
      </w:r>
      <w:r w:rsidRPr="00B121C5">
        <w:rPr>
          <w:rStyle w:val="Emphasis"/>
        </w:rPr>
        <w:t>anything</w:t>
      </w:r>
      <w:r w:rsidRPr="00B121C5">
        <w:rPr>
          <w:rStyle w:val="StyleUnderline"/>
        </w:rPr>
        <w:t xml:space="preserve"> that is </w:t>
      </w:r>
      <w:r w:rsidRPr="00B121C5">
        <w:rPr>
          <w:rStyle w:val="Emphasis"/>
        </w:rPr>
        <w:t>near comparable in prosperity</w:t>
      </w:r>
      <w:r w:rsidRPr="00B121C5">
        <w:rPr>
          <w:rStyle w:val="StyleUnderline"/>
        </w:rPr>
        <w:t xml:space="preserve">, often even by </w:t>
      </w:r>
      <w:r w:rsidRPr="00B121C5">
        <w:rPr>
          <w:rStyle w:val="Emphasis"/>
        </w:rPr>
        <w:t>destroying existing prosperity</w:t>
      </w:r>
      <w:r w:rsidRPr="00B121C5">
        <w:rPr>
          <w:rStyle w:val="StyleUnderline"/>
        </w:rPr>
        <w:t xml:space="preserve">, such as happened in </w:t>
      </w:r>
      <w:r w:rsidRPr="00B121C5">
        <w:rPr>
          <w:rStyle w:val="Emphasis"/>
        </w:rPr>
        <w:t>Venezuela</w:t>
      </w:r>
      <w:r w:rsidRPr="00B121C5">
        <w:rPr>
          <w:sz w:val="16"/>
        </w:rPr>
        <w:t>.</w:t>
      </w:r>
    </w:p>
    <w:p w14:paraId="63046CCC" w14:textId="77777777" w:rsidR="00132402" w:rsidRPr="00B121C5" w:rsidRDefault="00132402" w:rsidP="00132402">
      <w:pPr>
        <w:rPr>
          <w:sz w:val="16"/>
        </w:rPr>
      </w:pPr>
      <w:r w:rsidRPr="00B121C5">
        <w:rPr>
          <w:sz w:val="16"/>
        </w:rPr>
        <w:t>Capitalist profit motive combined with digitalization as a solution: Increasing decoupling of growth and resource consumption</w:t>
      </w:r>
    </w:p>
    <w:p w14:paraId="3BCEB8A8" w14:textId="77777777" w:rsidR="00132402" w:rsidRPr="00B121C5" w:rsidRDefault="00132402" w:rsidP="00132402">
      <w:pPr>
        <w:rPr>
          <w:sz w:val="16"/>
        </w:rPr>
      </w:pPr>
      <w:r w:rsidRPr="00B121C5">
        <w:rPr>
          <w:sz w:val="16"/>
        </w:rPr>
        <w:t xml:space="preserve">Moreover, </w:t>
      </w:r>
      <w:r w:rsidRPr="008A723E">
        <w:rPr>
          <w:rStyle w:val="Emphasis"/>
          <w:highlight w:val="cyan"/>
        </w:rPr>
        <w:t>tech</w:t>
      </w:r>
      <w:r w:rsidRPr="00B121C5">
        <w:rPr>
          <w:rStyle w:val="Emphasis"/>
        </w:rPr>
        <w:t>nological innovations</w:t>
      </w:r>
      <w:r w:rsidRPr="00B121C5">
        <w:rPr>
          <w:rStyle w:val="StyleUnderline"/>
        </w:rPr>
        <w:t xml:space="preserve"> </w:t>
      </w:r>
      <w:r w:rsidRPr="008A723E">
        <w:rPr>
          <w:rStyle w:val="StyleUnderline"/>
          <w:highlight w:val="cyan"/>
        </w:rPr>
        <w:t>combined with</w:t>
      </w:r>
      <w:r w:rsidRPr="00B121C5">
        <w:rPr>
          <w:rStyle w:val="StyleUnderline"/>
        </w:rPr>
        <w:t xml:space="preserve"> </w:t>
      </w:r>
      <w:r w:rsidRPr="00B121C5">
        <w:rPr>
          <w:rStyle w:val="Emphasis"/>
        </w:rPr>
        <w:t xml:space="preserve">capitalist </w:t>
      </w:r>
      <w:r w:rsidRPr="008A723E">
        <w:rPr>
          <w:rStyle w:val="Emphasis"/>
          <w:highlight w:val="cyan"/>
        </w:rPr>
        <w:t>profit-seeking</w:t>
      </w:r>
      <w:r w:rsidRPr="00B121C5">
        <w:rPr>
          <w:rStyle w:val="StyleUnderline"/>
        </w:rPr>
        <w:t xml:space="preserve"> </w:t>
      </w:r>
      <w:r w:rsidRPr="008A723E">
        <w:rPr>
          <w:rStyle w:val="StyleUnderline"/>
          <w:highlight w:val="cyan"/>
        </w:rPr>
        <w:t>and</w:t>
      </w:r>
      <w:r w:rsidRPr="00B121C5">
        <w:rPr>
          <w:rStyle w:val="StyleUnderline"/>
        </w:rPr>
        <w:t xml:space="preserve"> </w:t>
      </w:r>
      <w:r w:rsidRPr="00B121C5">
        <w:rPr>
          <w:rStyle w:val="Emphasis"/>
        </w:rPr>
        <w:t xml:space="preserve">market </w:t>
      </w:r>
      <w:r w:rsidRPr="008A723E">
        <w:rPr>
          <w:rStyle w:val="Emphasis"/>
          <w:highlight w:val="cyan"/>
        </w:rPr>
        <w:t>competition</w:t>
      </w:r>
      <w:r w:rsidRPr="00B121C5">
        <w:rPr>
          <w:rStyle w:val="StyleUnderline"/>
        </w:rPr>
        <w:t xml:space="preserve"> have led to a new and surprising phenomenon</w:t>
      </w:r>
      <w:r w:rsidRPr="00B121C5">
        <w:rPr>
          <w:sz w:val="16"/>
        </w:rPr>
        <w:t xml:space="preserve"> over the past decades, </w:t>
      </w:r>
      <w:r w:rsidRPr="00B121C5">
        <w:rPr>
          <w:rStyle w:val="StyleUnderline"/>
        </w:rPr>
        <w:t xml:space="preserve">which is still </w:t>
      </w:r>
      <w:r w:rsidRPr="00B121C5">
        <w:rPr>
          <w:rStyle w:val="Emphasis"/>
        </w:rPr>
        <w:t>hardly noticed</w:t>
      </w:r>
      <w:r w:rsidRPr="00B121C5">
        <w:rPr>
          <w:sz w:val="16"/>
        </w:rPr>
        <w:t xml:space="preserve"> in the public debate: </w:t>
      </w:r>
      <w:r w:rsidRPr="00B121C5">
        <w:rPr>
          <w:rStyle w:val="StyleUnderline"/>
        </w:rPr>
        <w:t xml:space="preserve">the </w:t>
      </w:r>
      <w:r w:rsidRPr="00B121C5">
        <w:rPr>
          <w:rStyle w:val="Emphasis"/>
        </w:rPr>
        <w:t>decoupling</w:t>
      </w:r>
      <w:r w:rsidRPr="00B121C5">
        <w:rPr>
          <w:rStyle w:val="StyleUnderline"/>
        </w:rPr>
        <w:t xml:space="preserve"> of growth and resource consumption</w:t>
      </w:r>
      <w:r w:rsidRPr="00B121C5">
        <w:rPr>
          <w:sz w:val="16"/>
        </w:rPr>
        <w:t xml:space="preserve"> (“</w:t>
      </w:r>
      <w:r w:rsidRPr="00B121C5">
        <w:rPr>
          <w:rStyle w:val="Emphasis"/>
        </w:rPr>
        <w:t>dematerialization</w:t>
      </w:r>
      <w:r w:rsidRPr="00B121C5">
        <w:rPr>
          <w:sz w:val="16"/>
        </w:rPr>
        <w:t xml:space="preserve">”). </w:t>
      </w:r>
      <w:r w:rsidRPr="00B121C5">
        <w:rPr>
          <w:rStyle w:val="StyleUnderline"/>
        </w:rPr>
        <w:t xml:space="preserve">In a </w:t>
      </w:r>
      <w:r w:rsidRPr="00B121C5">
        <w:rPr>
          <w:rStyle w:val="Emphasis"/>
        </w:rPr>
        <w:t>wide variety</w:t>
      </w:r>
      <w:r w:rsidRPr="00B121C5">
        <w:rPr>
          <w:rStyle w:val="StyleUnderline"/>
        </w:rPr>
        <w:t xml:space="preserve"> of industrial sectors, the developed countries</w:t>
      </w:r>
      <w:r w:rsidRPr="00B121C5">
        <w:rPr>
          <w:sz w:val="16"/>
        </w:rPr>
        <w:t xml:space="preserve">, above all the U.S., </w:t>
      </w:r>
      <w:r w:rsidRPr="00B121C5">
        <w:rPr>
          <w:rStyle w:val="StyleUnderline"/>
        </w:rPr>
        <w:t xml:space="preserve">are </w:t>
      </w:r>
      <w:r w:rsidRPr="008A723E">
        <w:rPr>
          <w:rStyle w:val="StyleUnderline"/>
          <w:highlight w:val="cyan"/>
        </w:rPr>
        <w:t>now achieving</w:t>
      </w:r>
      <w:r w:rsidRPr="00B121C5">
        <w:rPr>
          <w:rStyle w:val="StyleUnderline"/>
        </w:rPr>
        <w:t xml:space="preserve"> </w:t>
      </w:r>
      <w:r w:rsidRPr="00B121C5">
        <w:rPr>
          <w:rStyle w:val="Emphasis"/>
        </w:rPr>
        <w:t xml:space="preserve">ever greater productive </w:t>
      </w:r>
      <w:r w:rsidRPr="008A723E">
        <w:rPr>
          <w:rStyle w:val="Emphasis"/>
          <w:highlight w:val="cyan"/>
        </w:rPr>
        <w:t>output</w:t>
      </w:r>
      <w:r w:rsidRPr="008A723E">
        <w:rPr>
          <w:rStyle w:val="StyleUnderline"/>
          <w:highlight w:val="cyan"/>
        </w:rPr>
        <w:t xml:space="preserve"> with</w:t>
      </w:r>
      <w:r w:rsidRPr="00B121C5">
        <w:rPr>
          <w:rStyle w:val="StyleUnderline"/>
        </w:rPr>
        <w:t xml:space="preserve"> </w:t>
      </w:r>
      <w:r w:rsidRPr="00B121C5">
        <w:rPr>
          <w:rStyle w:val="Emphasis"/>
        </w:rPr>
        <w:t xml:space="preserve">increasingly </w:t>
      </w:r>
      <w:r w:rsidRPr="008A723E">
        <w:rPr>
          <w:rStyle w:val="Emphasis"/>
          <w:highlight w:val="cyan"/>
        </w:rPr>
        <w:t>fewer resources</w:t>
      </w:r>
      <w:r w:rsidRPr="00B121C5">
        <w:rPr>
          <w:sz w:val="16"/>
        </w:rPr>
        <w:t>. This has a lot to do with technology, especially the digitalization of the economy and of our entire lives.</w:t>
      </w:r>
    </w:p>
    <w:p w14:paraId="048EEA1D" w14:textId="77777777" w:rsidR="00132402" w:rsidRPr="00B121C5" w:rsidRDefault="00132402" w:rsidP="00132402">
      <w:pPr>
        <w:rPr>
          <w:sz w:val="16"/>
        </w:rPr>
      </w:pPr>
      <w:r w:rsidRPr="00B121C5">
        <w:rPr>
          <w:sz w:val="16"/>
        </w:rPr>
        <w:t xml:space="preserve">As the well-known MIT professor Andrew McAfee shows in his book More from Less, published in October 2019, </w:t>
      </w:r>
      <w:r w:rsidRPr="00B121C5">
        <w:rPr>
          <w:rStyle w:val="StyleUnderline"/>
        </w:rPr>
        <w:t>this</w:t>
      </w:r>
      <w:r w:rsidRPr="00B121C5">
        <w:rPr>
          <w:sz w:val="16"/>
        </w:rPr>
        <w:t xml:space="preserve"> process also </w:t>
      </w:r>
      <w:r w:rsidRPr="00B121C5">
        <w:rPr>
          <w:rStyle w:val="StyleUnderline"/>
        </w:rPr>
        <w:t xml:space="preserve">follows the logic of </w:t>
      </w:r>
      <w:r w:rsidRPr="00B121C5">
        <w:rPr>
          <w:rStyle w:val="Emphasis"/>
        </w:rPr>
        <w:t>capitalist profit maximization</w:t>
      </w:r>
      <w:r w:rsidRPr="00B121C5">
        <w:rPr>
          <w:sz w:val="16"/>
        </w:rPr>
        <w:t xml:space="preserve">. To get it going, we do not need politics, even though wise, properly incentivizing legislation can be helpful and sometimes necessary. Above all, however, it is </w:t>
      </w:r>
      <w:r w:rsidRPr="00B121C5">
        <w:rPr>
          <w:rStyle w:val="StyleUnderline"/>
        </w:rPr>
        <w:t xml:space="preserve">the </w:t>
      </w:r>
      <w:r w:rsidRPr="00B121C5">
        <w:rPr>
          <w:rStyle w:val="Emphasis"/>
        </w:rPr>
        <w:t>combination of technological innovation</w:t>
      </w:r>
      <w:r w:rsidRPr="00B121C5">
        <w:rPr>
          <w:rStyle w:val="StyleUnderline"/>
        </w:rPr>
        <w:t xml:space="preserve">, </w:t>
      </w:r>
      <w:r w:rsidRPr="00B121C5">
        <w:rPr>
          <w:rStyle w:val="Emphasis"/>
        </w:rPr>
        <w:t>capitalist profit-seeking</w:t>
      </w:r>
      <w:r w:rsidRPr="00B121C5">
        <w:rPr>
          <w:rStyle w:val="StyleUnderline"/>
        </w:rPr>
        <w:t xml:space="preserve">, and </w:t>
      </w:r>
      <w:r w:rsidRPr="00B121C5">
        <w:rPr>
          <w:rStyle w:val="Emphasis"/>
        </w:rPr>
        <w:t>market-based entrepreneurial competition</w:t>
      </w:r>
      <w:r w:rsidRPr="00B121C5">
        <w:rPr>
          <w:sz w:val="16"/>
        </w:rPr>
        <w:t xml:space="preserve"> that </w:t>
      </w:r>
      <w:r w:rsidRPr="00B121C5">
        <w:rPr>
          <w:rStyle w:val="StyleUnderline"/>
        </w:rPr>
        <w:t>will</w:t>
      </w:r>
      <w:r w:rsidRPr="00B121C5">
        <w:rPr>
          <w:sz w:val="16"/>
        </w:rPr>
        <w:t xml:space="preserve"> also </w:t>
      </w:r>
      <w:r w:rsidRPr="00B121C5">
        <w:rPr>
          <w:rStyle w:val="Emphasis"/>
        </w:rPr>
        <w:t>solve</w:t>
      </w:r>
      <w:r w:rsidRPr="00B121C5">
        <w:rPr>
          <w:sz w:val="16"/>
        </w:rPr>
        <w:t xml:space="preserve"> the problem of man-made </w:t>
      </w:r>
      <w:r w:rsidRPr="00B121C5">
        <w:rPr>
          <w:rStyle w:val="Emphasis"/>
        </w:rPr>
        <w:t>global warming</w:t>
      </w:r>
      <w:r w:rsidRPr="00B121C5">
        <w:rPr>
          <w:sz w:val="16"/>
        </w:rPr>
        <w:t>.</w:t>
      </w:r>
    </w:p>
    <w:p w14:paraId="79B80F48" w14:textId="77777777" w:rsidR="00132402" w:rsidRPr="00B121C5" w:rsidRDefault="00132402" w:rsidP="00132402">
      <w:pPr>
        <w:rPr>
          <w:sz w:val="16"/>
        </w:rPr>
      </w:pPr>
      <w:r w:rsidRPr="00B121C5">
        <w:rPr>
          <w:sz w:val="16"/>
        </w:rPr>
        <w:t xml:space="preserve">In addition, </w:t>
      </w:r>
      <w:r w:rsidRPr="00B121C5">
        <w:rPr>
          <w:rStyle w:val="Emphasis"/>
        </w:rPr>
        <w:t>property rights</w:t>
      </w:r>
      <w:r w:rsidRPr="00B121C5">
        <w:rPr>
          <w:rStyle w:val="StyleUnderline"/>
        </w:rPr>
        <w:t xml:space="preserve"> and their protection are </w:t>
      </w:r>
      <w:r w:rsidRPr="00B121C5">
        <w:rPr>
          <w:rStyle w:val="Emphasis"/>
        </w:rPr>
        <w:t>decisive</w:t>
      </w:r>
      <w:r w:rsidRPr="00B121C5">
        <w:rPr>
          <w:rStyle w:val="StyleUnderline"/>
        </w:rPr>
        <w:t xml:space="preserve"> for the </w:t>
      </w:r>
      <w:r w:rsidRPr="00B121C5">
        <w:rPr>
          <w:rStyle w:val="Emphasis"/>
        </w:rPr>
        <w:t>careful use of natural resources</w:t>
      </w:r>
      <w:r w:rsidRPr="00B121C5">
        <w:rPr>
          <w:sz w:val="16"/>
        </w:rPr>
        <w:t xml:space="preserve">. And where this is not possible, legal support for collective self-governing structures, in accordance with the principle of subsidiarity, are important—as is analysed by Nobel Economic Prize winner Elinor Ostrom. By contrast, the growing ideologically motivated </w:t>
      </w:r>
      <w:r w:rsidRPr="00983161">
        <w:rPr>
          <w:rStyle w:val="Emphasis"/>
          <w:highlight w:val="cyan"/>
        </w:rPr>
        <w:t>anti-capitalist eco-activism</w:t>
      </w:r>
      <w:r w:rsidRPr="00B121C5">
        <w:rPr>
          <w:rStyle w:val="StyleUnderline"/>
        </w:rPr>
        <w:t xml:space="preserve">, and the policies influenced by it, are leading in the </w:t>
      </w:r>
      <w:r w:rsidRPr="00B121C5">
        <w:rPr>
          <w:rStyle w:val="Emphasis"/>
        </w:rPr>
        <w:t>wrong direction</w:t>
      </w:r>
      <w:r w:rsidRPr="00B121C5">
        <w:rPr>
          <w:rStyle w:val="StyleUnderline"/>
        </w:rPr>
        <w:t xml:space="preserve">, </w:t>
      </w:r>
      <w:r w:rsidRPr="00983161">
        <w:rPr>
          <w:rStyle w:val="Emphasis"/>
          <w:highlight w:val="cyan"/>
        </w:rPr>
        <w:t>distracting</w:t>
      </w:r>
      <w:r w:rsidRPr="00B121C5">
        <w:rPr>
          <w:rStyle w:val="Emphasis"/>
        </w:rPr>
        <w:t xml:space="preserve"> precisely</w:t>
      </w:r>
      <w:r w:rsidRPr="00B121C5">
        <w:rPr>
          <w:rStyle w:val="StyleUnderline"/>
        </w:rPr>
        <w:t xml:space="preserve"> </w:t>
      </w:r>
      <w:r w:rsidRPr="00983161">
        <w:rPr>
          <w:rStyle w:val="StyleUnderline"/>
          <w:highlight w:val="cyan"/>
        </w:rPr>
        <w:t>from</w:t>
      </w:r>
      <w:r w:rsidRPr="00B121C5">
        <w:rPr>
          <w:rStyle w:val="StyleUnderline"/>
        </w:rPr>
        <w:t xml:space="preserve"> </w:t>
      </w:r>
      <w:r w:rsidRPr="00983161">
        <w:rPr>
          <w:rStyle w:val="StyleUnderline"/>
          <w:highlight w:val="cyan"/>
        </w:rPr>
        <w:t xml:space="preserve">what would be </w:t>
      </w:r>
      <w:r w:rsidRPr="00983161">
        <w:rPr>
          <w:rStyle w:val="Emphasis"/>
          <w:highlight w:val="cyan"/>
        </w:rPr>
        <w:t>best</w:t>
      </w:r>
      <w:r w:rsidRPr="00B121C5">
        <w:rPr>
          <w:rStyle w:val="Emphasis"/>
        </w:rPr>
        <w:t xml:space="preserve"> </w:t>
      </w:r>
      <w:r w:rsidRPr="00983161">
        <w:rPr>
          <w:rStyle w:val="Emphasis"/>
          <w:highlight w:val="cyan"/>
        </w:rPr>
        <w:t>for</w:t>
      </w:r>
      <w:r w:rsidRPr="00B121C5">
        <w:rPr>
          <w:rStyle w:val="Emphasis"/>
        </w:rPr>
        <w:t xml:space="preserve"> the </w:t>
      </w:r>
      <w:r w:rsidRPr="00983161">
        <w:rPr>
          <w:rStyle w:val="Emphasis"/>
          <w:highlight w:val="cyan"/>
        </w:rPr>
        <w:t>climate</w:t>
      </w:r>
      <w:r w:rsidRPr="00983161">
        <w:rPr>
          <w:rStyle w:val="StyleUnderline"/>
          <w:highlight w:val="cyan"/>
        </w:rPr>
        <w:t xml:space="preserve"> and the </w:t>
      </w:r>
      <w:r w:rsidRPr="00983161">
        <w:rPr>
          <w:rStyle w:val="Emphasis"/>
          <w:highlight w:val="cyan"/>
        </w:rPr>
        <w:t>environment</w:t>
      </w:r>
      <w:r w:rsidRPr="00B121C5">
        <w:rPr>
          <w:rStyle w:val="StyleUnderline"/>
        </w:rPr>
        <w:t xml:space="preserve">—and </w:t>
      </w:r>
      <w:r w:rsidRPr="00B121C5">
        <w:rPr>
          <w:rStyle w:val="Emphasis"/>
        </w:rPr>
        <w:t>distracting us</w:t>
      </w:r>
      <w:r w:rsidRPr="00B121C5">
        <w:rPr>
          <w:rStyle w:val="StyleUnderline"/>
        </w:rPr>
        <w:t xml:space="preserve"> from what could </w:t>
      </w:r>
      <w:r w:rsidRPr="00B121C5">
        <w:rPr>
          <w:rStyle w:val="Emphasis"/>
        </w:rPr>
        <w:t>help protect us</w:t>
      </w:r>
      <w:r w:rsidRPr="00B121C5">
        <w:rPr>
          <w:rStyle w:val="StyleUnderline"/>
        </w:rPr>
        <w:t xml:space="preserve"> against the </w:t>
      </w:r>
      <w:r w:rsidRPr="00B121C5">
        <w:rPr>
          <w:rStyle w:val="Emphasis"/>
        </w:rPr>
        <w:t>inevitable consequences of global warming</w:t>
      </w:r>
      <w:r w:rsidRPr="00B121C5">
        <w:rPr>
          <w:sz w:val="16"/>
        </w:rPr>
        <w:t>.</w:t>
      </w:r>
    </w:p>
    <w:p w14:paraId="252F3891" w14:textId="77777777" w:rsidR="00132402" w:rsidRPr="00B60E3C" w:rsidRDefault="00132402" w:rsidP="00132402"/>
    <w:p w14:paraId="1F99CC73" w14:textId="77777777" w:rsidR="00132402" w:rsidRDefault="00132402" w:rsidP="00132402">
      <w:pPr>
        <w:pStyle w:val="Heading2"/>
      </w:pPr>
      <w:r>
        <w:t>Courts</w:t>
      </w:r>
    </w:p>
    <w:p w14:paraId="6A450CF9" w14:textId="77777777" w:rsidR="00132402" w:rsidRPr="00855F9E" w:rsidRDefault="00132402" w:rsidP="00132402">
      <w:pPr>
        <w:pStyle w:val="Heading3"/>
      </w:pPr>
      <w:r w:rsidRPr="00855F9E">
        <w:t>Court Politics – 2AC</w:t>
      </w:r>
    </w:p>
    <w:p w14:paraId="78BF7088" w14:textId="77777777" w:rsidR="00132402" w:rsidRPr="00855F9E" w:rsidRDefault="00132402" w:rsidP="00132402">
      <w:pPr>
        <w:pStyle w:val="Heading4"/>
        <w:rPr>
          <w:sz w:val="20"/>
          <w:u w:val="single"/>
        </w:rPr>
      </w:pPr>
      <w:r w:rsidRPr="00855F9E">
        <w:t>Won’t be inter-issue</w:t>
      </w:r>
      <w:r>
        <w:t xml:space="preserve"> spillover</w:t>
      </w:r>
    </w:p>
    <w:p w14:paraId="634CFF40" w14:textId="77777777" w:rsidR="00132402" w:rsidRPr="00BB1848" w:rsidRDefault="00132402" w:rsidP="00132402">
      <w:pPr>
        <w:rPr>
          <w:rStyle w:val="underline"/>
          <w:b w:val="0"/>
        </w:rPr>
      </w:pPr>
      <w:r w:rsidRPr="00A25700">
        <w:rPr>
          <w:rStyle w:val="Style13ptBold"/>
        </w:rPr>
        <w:t>Redish 91</w:t>
      </w:r>
      <w:r w:rsidRPr="00A25700">
        <w:t xml:space="preserve"> MARTIN H., Louis and Harriet Ancel Professor of Law and Public Policy, Northwestern University. ELIZABETH J., Law Clerk to Chief Judge William Bauer, United States Court of Appeals, Seventh Circuit.  “CONSTITUTIONAL PERSPECTIVES: ARTICLE: "IF ANGELS WERE TO GOVERN": THE NEED FOR PRAGMATIC FORMALISM IN SEPARATION OF POWERS THEORY.”Duke Law Journal, 41 Duke L.J. 449, Lexis</w:t>
      </w:r>
    </w:p>
    <w:p w14:paraId="1BE91F2E" w14:textId="77777777" w:rsidR="00132402" w:rsidRDefault="00132402" w:rsidP="00132402">
      <w:pPr>
        <w:pStyle w:val="NoSpacing"/>
        <w:tabs>
          <w:tab w:val="center" w:pos="90"/>
        </w:tabs>
        <w:rPr>
          <w:rStyle w:val="StyleUnderline"/>
        </w:rPr>
      </w:pPr>
      <w:r w:rsidRPr="00FB2198">
        <w:rPr>
          <w:rStyle w:val="StyleUnderline"/>
          <w:rFonts w:eastAsiaTheme="majorEastAsia"/>
        </w:rPr>
        <w:t xml:space="preserve">Choper's </w:t>
      </w:r>
      <w:r w:rsidRPr="00FB2198">
        <w:rPr>
          <w:rStyle w:val="StyleUnderline"/>
          <w:rFonts w:eastAsiaTheme="majorEastAsia"/>
          <w:highlight w:val="cyan"/>
        </w:rPr>
        <w:t xml:space="preserve">assumption that </w:t>
      </w:r>
      <w:r w:rsidRPr="00FB2198">
        <w:rPr>
          <w:rStyle w:val="StyleUnderline"/>
          <w:rFonts w:eastAsiaTheme="majorEastAsia"/>
        </w:rPr>
        <w:t xml:space="preserve">the judiciary's institutional </w:t>
      </w:r>
      <w:r w:rsidRPr="00FB2198">
        <w:rPr>
          <w:rStyle w:val="StyleUnderline"/>
          <w:rFonts w:eastAsiaTheme="majorEastAsia"/>
          <w:highlight w:val="cyan"/>
        </w:rPr>
        <w:t xml:space="preserve">capital is transferable from </w:t>
      </w:r>
      <w:r w:rsidRPr="00FB2198">
        <w:rPr>
          <w:rStyle w:val="StyleUnderline"/>
          <w:rFonts w:eastAsiaTheme="majorEastAsia"/>
        </w:rPr>
        <w:t xml:space="preserve">structural </w:t>
      </w:r>
      <w:r w:rsidRPr="00FB2198">
        <w:rPr>
          <w:rStyle w:val="StyleUnderline"/>
          <w:rFonts w:eastAsiaTheme="majorEastAsia"/>
          <w:highlight w:val="cyan"/>
        </w:rPr>
        <w:t>case</w:t>
      </w:r>
      <w:r w:rsidRPr="00FB2198">
        <w:rPr>
          <w:rStyle w:val="StyleUnderline"/>
          <w:rFonts w:eastAsiaTheme="majorEastAsia"/>
        </w:rPr>
        <w:t xml:space="preserve">s </w:t>
      </w:r>
      <w:r w:rsidRPr="00FB2198">
        <w:rPr>
          <w:rStyle w:val="StyleUnderline"/>
          <w:rFonts w:eastAsiaTheme="majorEastAsia"/>
          <w:highlight w:val="cyan"/>
        </w:rPr>
        <w:t>to</w:t>
      </w:r>
      <w:r w:rsidRPr="00FB2198">
        <w:rPr>
          <w:rStyle w:val="StyleUnderline"/>
          <w:rFonts w:eastAsiaTheme="majorEastAsia"/>
        </w:rPr>
        <w:t xml:space="preserve"> individual rights </w:t>
      </w:r>
      <w:r w:rsidRPr="00FB2198">
        <w:rPr>
          <w:rStyle w:val="StyleUnderline"/>
          <w:rFonts w:eastAsiaTheme="majorEastAsia"/>
          <w:highlight w:val="cyan"/>
        </w:rPr>
        <w:t>case</w:t>
      </w:r>
      <w:r w:rsidRPr="00FB2198">
        <w:rPr>
          <w:rStyle w:val="StyleUnderline"/>
          <w:rFonts w:eastAsiaTheme="majorEastAsia"/>
        </w:rPr>
        <w:t xml:space="preserve">s </w:t>
      </w:r>
      <w:r w:rsidRPr="00FB2198">
        <w:rPr>
          <w:rStyle w:val="StyleUnderline"/>
          <w:rFonts w:eastAsiaTheme="majorEastAsia"/>
          <w:highlight w:val="cyan"/>
        </w:rPr>
        <w:t xml:space="preserve">is </w:t>
      </w:r>
      <w:r w:rsidRPr="00FB2198">
        <w:rPr>
          <w:rStyle w:val="StyleUnderline"/>
          <w:highlight w:val="cyan"/>
        </w:rPr>
        <w:t>no more credible</w:t>
      </w:r>
      <w:r w:rsidRPr="00FB2198">
        <w:rPr>
          <w:rStyle w:val="StyleUnderline"/>
          <w:rFonts w:eastAsiaTheme="majorEastAsia"/>
        </w:rPr>
        <w:t xml:space="preserve">. Common sense should tell us that the public's </w:t>
      </w:r>
      <w:r w:rsidRPr="00FB2198">
        <w:rPr>
          <w:rStyle w:val="StyleUnderline"/>
          <w:rFonts w:eastAsiaTheme="majorEastAsia"/>
          <w:highlight w:val="cyan"/>
        </w:rPr>
        <w:t xml:space="preserve">reaction to controversial </w:t>
      </w:r>
      <w:r w:rsidRPr="00FB2198">
        <w:rPr>
          <w:rStyle w:val="StyleUnderline"/>
          <w:rFonts w:eastAsiaTheme="majorEastAsia"/>
        </w:rPr>
        <w:t xml:space="preserve">individual rights </w:t>
      </w:r>
      <w:r w:rsidRPr="00FB2198">
        <w:rPr>
          <w:rStyle w:val="StyleUnderline"/>
          <w:rFonts w:eastAsiaTheme="majorEastAsia"/>
          <w:highlight w:val="cyan"/>
        </w:rPr>
        <w:t>cases</w:t>
      </w:r>
      <w:r w:rsidRPr="00855F9E">
        <w:rPr>
          <w:rStyle w:val="underline"/>
          <w:rFonts w:eastAsiaTheme="majorEastAsia"/>
        </w:rPr>
        <w:t xml:space="preserve"> -- </w:t>
      </w:r>
      <w:r w:rsidRPr="00855F9E">
        <w:rPr>
          <w:sz w:val="16"/>
        </w:rPr>
        <w:t xml:space="preserve">for example, cases concerning abortion, n240 school prayer, n241 busing, n242 or criminal defendants' rights n243 -- </w:t>
      </w:r>
      <w:r w:rsidRPr="00FB2198">
        <w:rPr>
          <w:rStyle w:val="StyleUnderline"/>
          <w:rFonts w:eastAsiaTheme="majorEastAsia"/>
          <w:highlight w:val="cyan"/>
        </w:rPr>
        <w:t xml:space="preserve">will be based </w:t>
      </w:r>
      <w:r w:rsidRPr="00FB2198">
        <w:rPr>
          <w:rStyle w:val="StyleUnderline"/>
          <w:rFonts w:eastAsiaTheme="majorEastAsia"/>
        </w:rPr>
        <w:t>largely, if not exclusively</w:t>
      </w:r>
      <w:r w:rsidRPr="00FB2198">
        <w:rPr>
          <w:rStyle w:val="StyleUnderline"/>
          <w:rFonts w:eastAsiaTheme="majorEastAsia"/>
          <w:highlight w:val="cyan"/>
        </w:rPr>
        <w:t xml:space="preserve">, on </w:t>
      </w:r>
      <w:r w:rsidRPr="00FB2198">
        <w:rPr>
          <w:rStyle w:val="StyleUnderline"/>
          <w:rFonts w:eastAsiaTheme="majorEastAsia"/>
        </w:rPr>
        <w:t xml:space="preserve">the basis of its feelings concerning </w:t>
      </w:r>
      <w:r w:rsidRPr="00FB2198">
        <w:rPr>
          <w:rStyle w:val="Emphasis"/>
          <w:highlight w:val="cyan"/>
        </w:rPr>
        <w:t>those particular issues</w:t>
      </w:r>
      <w:r w:rsidRPr="00FB2198">
        <w:rPr>
          <w:rStyle w:val="StyleUnderline"/>
          <w:rFonts w:eastAsiaTheme="majorEastAsia"/>
        </w:rPr>
        <w:t xml:space="preserve">. </w:t>
      </w:r>
      <w:r w:rsidRPr="00FB2198">
        <w:rPr>
          <w:rStyle w:val="Emphasis"/>
          <w:highlight w:val="cyan"/>
        </w:rPr>
        <w:t>It is unreasonable</w:t>
      </w:r>
      <w:r w:rsidRPr="00FB2198">
        <w:rPr>
          <w:rStyle w:val="StyleUnderline"/>
          <w:highlight w:val="cyan"/>
        </w:rPr>
        <w:t xml:space="preserve"> </w:t>
      </w:r>
      <w:r w:rsidRPr="00FB2198">
        <w:rPr>
          <w:rStyle w:val="StyleUnderline"/>
        </w:rPr>
        <w:t>to assume</w:t>
      </w:r>
      <w:r w:rsidRPr="00FB2198">
        <w:rPr>
          <w:rStyle w:val="StyleUnderline"/>
          <w:rFonts w:eastAsiaTheme="majorEastAsia"/>
        </w:rPr>
        <w:t xml:space="preserve"> </w:t>
      </w:r>
      <w:r w:rsidRPr="00FB2198">
        <w:rPr>
          <w:rStyle w:val="StyleUnderline"/>
          <w:rFonts w:eastAsiaTheme="majorEastAsia"/>
          <w:highlight w:val="cyan"/>
        </w:rPr>
        <w:t>that</w:t>
      </w:r>
      <w:r w:rsidRPr="00FB2198">
        <w:rPr>
          <w:rStyle w:val="StyleUnderline"/>
          <w:rFonts w:eastAsiaTheme="majorEastAsia"/>
        </w:rPr>
        <w:t xml:space="preserve"> the public's acceptance or rejection of </w:t>
      </w:r>
      <w:r w:rsidRPr="00FB2198">
        <w:rPr>
          <w:rStyle w:val="StyleUnderline"/>
          <w:rFonts w:eastAsiaTheme="majorEastAsia"/>
          <w:highlight w:val="cyan"/>
        </w:rPr>
        <w:t>these</w:t>
      </w:r>
      <w:r w:rsidRPr="00FB2198">
        <w:rPr>
          <w:rStyle w:val="StyleUnderline"/>
          <w:rFonts w:eastAsiaTheme="majorEastAsia"/>
        </w:rPr>
        <w:t xml:space="preserve"> individual rights rulings </w:t>
      </w:r>
      <w:r w:rsidRPr="00FB2198">
        <w:rPr>
          <w:rStyle w:val="StyleUnderline"/>
          <w:rFonts w:eastAsiaTheme="majorEastAsia"/>
          <w:highlight w:val="cyan"/>
        </w:rPr>
        <w:t>would</w:t>
      </w:r>
      <w:r w:rsidRPr="00FB2198">
        <w:rPr>
          <w:rStyle w:val="StyleUnderline"/>
          <w:rFonts w:eastAsiaTheme="majorEastAsia"/>
        </w:rPr>
        <w:t xml:space="preserve"> somehow be </w:t>
      </w:r>
      <w:r w:rsidRPr="00FB2198">
        <w:rPr>
          <w:rStyle w:val="StyleUnderline"/>
          <w:rFonts w:eastAsiaTheme="majorEastAsia"/>
          <w:highlight w:val="cyan"/>
        </w:rPr>
        <w:t>affect</w:t>
      </w:r>
      <w:r w:rsidRPr="00FB2198">
        <w:rPr>
          <w:rStyle w:val="StyleUnderline"/>
          <w:rFonts w:eastAsiaTheme="majorEastAsia"/>
        </w:rPr>
        <w:t xml:space="preserve">ed by anything the Court says about </w:t>
      </w:r>
      <w:r w:rsidRPr="00FB2198">
        <w:rPr>
          <w:rStyle w:val="StyleUnderline"/>
          <w:highlight w:val="cyan"/>
        </w:rPr>
        <w:t xml:space="preserve">wholly unrelated </w:t>
      </w:r>
      <w:r w:rsidRPr="00FB2198">
        <w:rPr>
          <w:rStyle w:val="StyleUnderline"/>
        </w:rPr>
        <w:t xml:space="preserve">structural </w:t>
      </w:r>
      <w:r w:rsidRPr="00FB2198">
        <w:rPr>
          <w:rStyle w:val="StyleUnderline"/>
          <w:highlight w:val="cyan"/>
        </w:rPr>
        <w:t>issues.</w:t>
      </w:r>
    </w:p>
    <w:p w14:paraId="595DF4E3" w14:textId="77777777" w:rsidR="00132402" w:rsidRPr="00590EC2" w:rsidRDefault="00132402" w:rsidP="00132402">
      <w:pPr>
        <w:pStyle w:val="Heading4"/>
      </w:pPr>
      <w:r>
        <w:t xml:space="preserve">Court politics is </w:t>
      </w:r>
      <w:r>
        <w:rPr>
          <w:u w:val="single"/>
        </w:rPr>
        <w:t>dead</w:t>
      </w:r>
      <w:r>
        <w:t xml:space="preserve"> – </w:t>
      </w:r>
      <w:r>
        <w:rPr>
          <w:b w:val="0"/>
        </w:rPr>
        <w:t xml:space="preserve">solid 6-justice majority means there’s </w:t>
      </w:r>
      <w:r w:rsidRPr="00590EC2">
        <w:rPr>
          <w:b w:val="0"/>
          <w:u w:val="single"/>
        </w:rPr>
        <w:t>no swing</w:t>
      </w:r>
      <w:r>
        <w:rPr>
          <w:b w:val="0"/>
        </w:rPr>
        <w:t xml:space="preserve"> and you </w:t>
      </w:r>
      <w:r w:rsidRPr="00590EC2">
        <w:rPr>
          <w:b w:val="0"/>
          <w:u w:val="single"/>
        </w:rPr>
        <w:t>can’t predict</w:t>
      </w:r>
    </w:p>
    <w:p w14:paraId="048885C1" w14:textId="77777777" w:rsidR="00132402" w:rsidRDefault="00132402" w:rsidP="00132402">
      <w:r w:rsidRPr="000D700E">
        <w:rPr>
          <w:rStyle w:val="Style13ptBold"/>
        </w:rPr>
        <w:t>Thomson-DeVeaux 10-20</w:t>
      </w:r>
      <w:r>
        <w:t xml:space="preserve"> [Amelia Thomson-DeVeaux is a senior writer for FiveThirtyEight., 10-20-2021 https://fivethirtyeight.com/features/the-roberts-court-vs-the-trump-court/]</w:t>
      </w:r>
    </w:p>
    <w:p w14:paraId="047FF610" w14:textId="77777777" w:rsidR="00132402" w:rsidRDefault="00132402" w:rsidP="00132402">
      <w:r>
        <w:t>But the conservative justices might still disagree with each other</w:t>
      </w:r>
    </w:p>
    <w:p w14:paraId="3C0F7916" w14:textId="77777777" w:rsidR="00132402" w:rsidRDefault="00132402" w:rsidP="00132402">
      <w:r>
        <w:t xml:space="preserve">That the court is increasingly tilting to the right, however, does not mean that the justices will deliver conservative victories on every high-profile issue — or that they’ll be unified about the best approach. </w:t>
      </w:r>
      <w:r w:rsidRPr="000D700E">
        <w:rPr>
          <w:rStyle w:val="StyleUnderline"/>
          <w:highlight w:val="cyan"/>
        </w:rPr>
        <w:t>Now</w:t>
      </w:r>
      <w:r w:rsidRPr="000D700E">
        <w:rPr>
          <w:rStyle w:val="StyleUnderline"/>
        </w:rPr>
        <w:t xml:space="preserve"> that </w:t>
      </w:r>
      <w:r w:rsidRPr="000D700E">
        <w:rPr>
          <w:rStyle w:val="StyleUnderline"/>
          <w:highlight w:val="cyan"/>
        </w:rPr>
        <w:t>they have a solid six-justice majority</w:t>
      </w:r>
      <w:r w:rsidRPr="000D700E">
        <w:rPr>
          <w:rStyle w:val="StyleUnderline"/>
        </w:rPr>
        <w:t>, the</w:t>
      </w:r>
      <w:r>
        <w:t xml:space="preserve"> </w:t>
      </w:r>
      <w:r w:rsidRPr="000D700E">
        <w:rPr>
          <w:rStyle w:val="StyleUnderline"/>
          <w:highlight w:val="cyan"/>
        </w:rPr>
        <w:t>GOP appointees have a new luxury</w:t>
      </w:r>
      <w:r>
        <w:t xml:space="preserve"> or a new challenge, depending on how you look at it: </w:t>
      </w:r>
      <w:r w:rsidRPr="000D700E">
        <w:rPr>
          <w:rStyle w:val="StyleUnderline"/>
          <w:highlight w:val="cyan"/>
        </w:rPr>
        <w:t>They can disagree</w:t>
      </w:r>
      <w:r w:rsidRPr="000D700E">
        <w:rPr>
          <w:rStyle w:val="StyleUnderline"/>
        </w:rPr>
        <w:t xml:space="preserve"> </w:t>
      </w:r>
      <w:r>
        <w:t>with each other.</w:t>
      </w:r>
    </w:p>
    <w:p w14:paraId="38A52074" w14:textId="77777777" w:rsidR="00132402" w:rsidRPr="000D700E" w:rsidRDefault="00132402" w:rsidP="00132402">
      <w:pPr>
        <w:rPr>
          <w:rStyle w:val="StyleUnderline"/>
        </w:rPr>
      </w:pPr>
      <w:r>
        <w:t xml:space="preserve">That’s </w:t>
      </w:r>
      <w:r w:rsidRPr="000D700E">
        <w:rPr>
          <w:rStyle w:val="StyleUnderline"/>
        </w:rPr>
        <w:t>because</w:t>
      </w:r>
      <w:r>
        <w:t xml:space="preserve"> </w:t>
      </w:r>
      <w:r w:rsidRPr="000D700E">
        <w:rPr>
          <w:rStyle w:val="StyleUnderline"/>
        </w:rPr>
        <w:t xml:space="preserve">for the first time in decades </w:t>
      </w:r>
      <w:r w:rsidRPr="000D700E">
        <w:rPr>
          <w:rStyle w:val="StyleUnderline"/>
          <w:highlight w:val="cyan"/>
        </w:rPr>
        <w:t>we’re not in a situation where a single swing</w:t>
      </w:r>
      <w:r w:rsidRPr="000D700E">
        <w:rPr>
          <w:rStyle w:val="StyleUnderline"/>
        </w:rPr>
        <w:t xml:space="preserve"> justice </w:t>
      </w:r>
      <w:r w:rsidRPr="000D700E">
        <w:rPr>
          <w:rStyle w:val="StyleUnderline"/>
          <w:highlight w:val="cyan"/>
        </w:rPr>
        <w:t>controls the court</w:t>
      </w:r>
      <w:r w:rsidRPr="000D700E">
        <w:rPr>
          <w:rStyle w:val="StyleUnderline"/>
        </w:rPr>
        <w:t>.</w:t>
      </w:r>
      <w:r>
        <w:t xml:space="preserve"> Instead, </w:t>
      </w:r>
      <w:r w:rsidRPr="000D700E">
        <w:rPr>
          <w:rStyle w:val="StyleUnderline"/>
        </w:rPr>
        <w:t>several justices are bunched together around the median.</w:t>
      </w:r>
    </w:p>
    <w:p w14:paraId="31DAC55A" w14:textId="77777777" w:rsidR="00132402" w:rsidRDefault="00132402" w:rsidP="00132402">
      <w:r>
        <w:rPr>
          <w:noProof/>
        </w:rPr>
        <w:drawing>
          <wp:inline distT="0" distB="0" distL="0" distR="0" wp14:anchorId="33C51F1F" wp14:editId="2C47B5D0">
            <wp:extent cx="4288972" cy="4668230"/>
            <wp:effectExtent l="0" t="0" r="0" b="0"/>
            <wp:docPr id="2" name="Picture 2" descr="https://fivethirtyeight.com/wp-content/uploads/2021/10/ATD-bronner.SCOTUS-REVOLUTION.1020.2step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vethirtyeight.com/wp-content/uploads/2021/10/ATD-bronner.SCOTUS-REVOLUTION.1020.2stepchart.png"/>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4291293" cy="4670756"/>
                    </a:xfrm>
                    <a:prstGeom prst="rect">
                      <a:avLst/>
                    </a:prstGeom>
                    <a:noFill/>
                    <a:ln>
                      <a:noFill/>
                    </a:ln>
                  </pic:spPr>
                </pic:pic>
              </a:graphicData>
            </a:graphic>
          </wp:inline>
        </w:drawing>
      </w:r>
    </w:p>
    <w:p w14:paraId="30D1E4EA" w14:textId="77777777" w:rsidR="00132402" w:rsidRPr="000D700E" w:rsidRDefault="00132402" w:rsidP="00132402">
      <w:pPr>
        <w:rPr>
          <w:rStyle w:val="StyleUnderline"/>
        </w:rPr>
      </w:pPr>
      <w:r>
        <w:t xml:space="preserve">Epstein said that between 2005 and 2017, </w:t>
      </w:r>
      <w:r w:rsidRPr="000D700E">
        <w:rPr>
          <w:rStyle w:val="StyleUnderline"/>
        </w:rPr>
        <w:t>when</w:t>
      </w:r>
      <w:r>
        <w:t xml:space="preserve"> </w:t>
      </w:r>
      <w:r w:rsidRPr="000D700E">
        <w:rPr>
          <w:rStyle w:val="StyleUnderline"/>
        </w:rPr>
        <w:t>Justice Anthony Kennedy was the median justice, it was easier to foresee where the court would come down on a specific issue</w:t>
      </w:r>
      <w:r>
        <w:t xml:space="preserve"> </w:t>
      </w:r>
      <w:r w:rsidRPr="000D700E">
        <w:rPr>
          <w:rStyle w:val="StyleUnderline"/>
        </w:rPr>
        <w:t>because in many cases where he was the deciding justice</w:t>
      </w:r>
      <w:r>
        <w:t xml:space="preserve">, his ideology was well-known. </w:t>
      </w:r>
      <w:r w:rsidRPr="000D700E">
        <w:rPr>
          <w:rStyle w:val="StyleUnderline"/>
        </w:rPr>
        <w:t xml:space="preserve">Similarly, when Roberts took over the role of swing justice </w:t>
      </w:r>
      <w:r>
        <w:t xml:space="preserve">around 2018, he appeared to take a more moderate stance in cases where the court’s institutional reputation was at stake. </w:t>
      </w:r>
      <w:r w:rsidRPr="000D700E">
        <w:rPr>
          <w:rStyle w:val="StyleUnderline"/>
        </w:rPr>
        <w:t>But</w:t>
      </w:r>
      <w:r>
        <w:t xml:space="preserve"> </w:t>
      </w:r>
      <w:r w:rsidRPr="000D700E">
        <w:rPr>
          <w:rStyle w:val="Emphasis"/>
          <w:highlight w:val="cyan"/>
        </w:rPr>
        <w:t>now there are several</w:t>
      </w:r>
      <w:r w:rsidRPr="000D700E">
        <w:rPr>
          <w:rStyle w:val="Emphasis"/>
        </w:rPr>
        <w:t xml:space="preserve"> potential </w:t>
      </w:r>
      <w:r w:rsidRPr="000D700E">
        <w:rPr>
          <w:rStyle w:val="Emphasis"/>
          <w:highlight w:val="cyan"/>
        </w:rPr>
        <w:t>“swing” justices</w:t>
      </w:r>
      <w:r>
        <w:t xml:space="preserve">. To produce an outcome that sides with the liberal justices, it now takes two conservative justices to defect in close cases. </w:t>
      </w:r>
      <w:r w:rsidRPr="000D700E">
        <w:rPr>
          <w:rStyle w:val="StyleUnderline"/>
          <w:highlight w:val="cyan"/>
        </w:rPr>
        <w:t xml:space="preserve">This makes it </w:t>
      </w:r>
      <w:r w:rsidRPr="000D700E">
        <w:rPr>
          <w:rStyle w:val="Emphasis"/>
          <w:highlight w:val="cyan"/>
        </w:rPr>
        <w:t>much harder to predict</w:t>
      </w:r>
      <w:r w:rsidRPr="000D700E">
        <w:rPr>
          <w:rStyle w:val="StyleUnderline"/>
        </w:rPr>
        <w:t xml:space="preserve"> how the court will rule.</w:t>
      </w:r>
    </w:p>
    <w:p w14:paraId="7F47A8F7" w14:textId="77777777" w:rsidR="00132402" w:rsidRPr="00B55AD5" w:rsidRDefault="00132402" w:rsidP="00132402">
      <w:r w:rsidRPr="000D700E">
        <w:rPr>
          <w:rStyle w:val="StyleUnderline"/>
          <w:highlight w:val="cyan"/>
        </w:rPr>
        <w:t>And</w:t>
      </w:r>
      <w:r w:rsidRPr="000D700E">
        <w:rPr>
          <w:highlight w:val="cyan"/>
        </w:rPr>
        <w:t xml:space="preserve"> </w:t>
      </w:r>
      <w:r w:rsidRPr="000D700E">
        <w:rPr>
          <w:rStyle w:val="StyleUnderline"/>
          <w:highlight w:val="cyan"/>
        </w:rPr>
        <w:t>fissures among</w:t>
      </w:r>
      <w:r w:rsidRPr="000D700E">
        <w:rPr>
          <w:rStyle w:val="StyleUnderline"/>
        </w:rPr>
        <w:t xml:space="preserve"> the </w:t>
      </w:r>
      <w:r w:rsidRPr="000D700E">
        <w:rPr>
          <w:rStyle w:val="StyleUnderline"/>
          <w:highlight w:val="cyan"/>
        </w:rPr>
        <w:t>conservative</w:t>
      </w:r>
      <w:r w:rsidRPr="000D700E">
        <w:rPr>
          <w:rStyle w:val="StyleUnderline"/>
        </w:rPr>
        <w:t xml:space="preserve"> justice</w:t>
      </w:r>
      <w:r w:rsidRPr="000D700E">
        <w:rPr>
          <w:rStyle w:val="StyleUnderline"/>
          <w:highlight w:val="cyan"/>
        </w:rPr>
        <w:t>s</w:t>
      </w:r>
      <w:r w:rsidRPr="000D700E">
        <w:rPr>
          <w:rStyle w:val="StyleUnderline"/>
        </w:rPr>
        <w:t xml:space="preserve"> could </w:t>
      </w:r>
      <w:r w:rsidRPr="000D700E">
        <w:rPr>
          <w:rStyle w:val="StyleUnderline"/>
          <w:highlight w:val="cyan"/>
        </w:rPr>
        <w:t>lead to</w:t>
      </w:r>
      <w:r w:rsidRPr="000D700E">
        <w:rPr>
          <w:rStyle w:val="StyleUnderline"/>
        </w:rPr>
        <w:t xml:space="preserve"> some</w:t>
      </w:r>
      <w:r>
        <w:t xml:space="preserve"> </w:t>
      </w:r>
      <w:r w:rsidRPr="000D700E">
        <w:rPr>
          <w:rStyle w:val="Emphasis"/>
          <w:highlight w:val="cyan"/>
        </w:rPr>
        <w:t>unpredictable and confusing outcomes</w:t>
      </w:r>
      <w:r>
        <w:t xml:space="preserve">. </w:t>
      </w:r>
      <w:r w:rsidRPr="000D700E">
        <w:rPr>
          <w:rStyle w:val="StyleUnderline"/>
          <w:highlight w:val="cyan"/>
        </w:rPr>
        <w:t>Consider</w:t>
      </w:r>
      <w:r w:rsidRPr="000D700E">
        <w:rPr>
          <w:rStyle w:val="StyleUnderline"/>
        </w:rPr>
        <w:t xml:space="preserve"> the rate at which the justices joined the majority opinion </w:t>
      </w:r>
      <w:r w:rsidRPr="000D700E">
        <w:rPr>
          <w:rStyle w:val="StyleUnderline"/>
          <w:highlight w:val="cyan"/>
        </w:rPr>
        <w:t>last term</w:t>
      </w:r>
      <w:r w:rsidRPr="000D700E">
        <w:rPr>
          <w:rStyle w:val="StyleUnderline"/>
        </w:rPr>
        <w:t xml:space="preserve">. Even with a conservative majority, </w:t>
      </w:r>
      <w:r w:rsidRPr="000D700E">
        <w:rPr>
          <w:rStyle w:val="StyleUnderline"/>
          <w:highlight w:val="cyan"/>
        </w:rPr>
        <w:t>the GOP</w:t>
      </w:r>
      <w:r w:rsidRPr="000D700E">
        <w:rPr>
          <w:rStyle w:val="StyleUnderline"/>
        </w:rPr>
        <w:t xml:space="preserve">-appointed justices weren’t </w:t>
      </w:r>
      <w:r w:rsidRPr="000D700E">
        <w:rPr>
          <w:rStyle w:val="StyleUnderline"/>
          <w:highlight w:val="cyan"/>
        </w:rPr>
        <w:t>on the same page about every decision</w:t>
      </w:r>
      <w:r w:rsidRPr="000D700E">
        <w:rPr>
          <w:rStyle w:val="StyleUnderline"/>
        </w:rPr>
        <w:t>.</w:t>
      </w:r>
    </w:p>
    <w:p w14:paraId="7B2A0244" w14:textId="77777777" w:rsidR="00132402" w:rsidRPr="00590EC2" w:rsidRDefault="00132402" w:rsidP="00132402"/>
    <w:p w14:paraId="15A5D255" w14:textId="77777777" w:rsidR="00132402" w:rsidRPr="00AC2030" w:rsidRDefault="00132402" w:rsidP="00132402">
      <w:pPr>
        <w:pStyle w:val="Heading4"/>
      </w:pPr>
      <w:r>
        <w:t xml:space="preserve">The Court </w:t>
      </w:r>
      <w:r>
        <w:rPr>
          <w:u w:val="single"/>
        </w:rPr>
        <w:t>ignores</w:t>
      </w:r>
      <w:r>
        <w:t xml:space="preserve"> PC – they’ll </w:t>
      </w:r>
      <w:r w:rsidRPr="003B2CA3">
        <w:rPr>
          <w:u w:val="single"/>
        </w:rPr>
        <w:t>deflect</w:t>
      </w:r>
      <w:r>
        <w:t xml:space="preserve"> pressure or backlash</w:t>
      </w:r>
    </w:p>
    <w:p w14:paraId="1582C273" w14:textId="77777777" w:rsidR="00132402" w:rsidRPr="003B2CA3" w:rsidRDefault="00132402" w:rsidP="00132402">
      <w:r w:rsidRPr="003B2CA3">
        <w:t>*</w:t>
      </w:r>
      <w:r>
        <w:t>The media/GOP shield Court decisions</w:t>
      </w:r>
      <w:r w:rsidRPr="003B2CA3">
        <w:t xml:space="preserve"> – their ev is written by bad faith actors playing defense for right-wing justices</w:t>
      </w:r>
    </w:p>
    <w:p w14:paraId="546A78C3" w14:textId="77777777" w:rsidR="00132402" w:rsidRPr="003B2CA3" w:rsidRDefault="00132402" w:rsidP="00132402">
      <w:r w:rsidRPr="003B2CA3">
        <w:t>*Court uses proceduralism to shield backlash – both to consequences of appearing too far right – also means the the link is false</w:t>
      </w:r>
    </w:p>
    <w:p w14:paraId="13A7B985" w14:textId="77777777" w:rsidR="00132402" w:rsidRDefault="00132402" w:rsidP="00132402">
      <w:r>
        <w:rPr>
          <w:rStyle w:val="Style13ptBold"/>
        </w:rPr>
        <w:t>Sewer 9-</w:t>
      </w:r>
      <w:r w:rsidRPr="00EC4F9D">
        <w:rPr>
          <w:rStyle w:val="Style13ptBold"/>
        </w:rPr>
        <w:t>10</w:t>
      </w:r>
      <w:r>
        <w:t xml:space="preserve"> (Adam, staff writer @ the Atlantic, “A Strategy of Confusion,” 9/10/21, </w:t>
      </w:r>
      <w:hyperlink r:id="rId121" w:history="1">
        <w:r w:rsidRPr="00C832C9">
          <w:rPr>
            <w:rStyle w:val="Hyperlink"/>
          </w:rPr>
          <w:t>https://www.theatlantic.com/ideas/archive/2021/09/republicans-strategy-confusion/620029/)//NRG</w:t>
        </w:r>
      </w:hyperlink>
      <w:r>
        <w:t xml:space="preserve"> *edit in brackets [] to clarify the noun</w:t>
      </w:r>
    </w:p>
    <w:p w14:paraId="2484CD47" w14:textId="77777777" w:rsidR="00132402" w:rsidRPr="003B2CA3" w:rsidRDefault="00132402" w:rsidP="00132402">
      <w:pPr>
        <w:rPr>
          <w:sz w:val="16"/>
        </w:rPr>
      </w:pPr>
      <w:r w:rsidRPr="00AC2030">
        <w:rPr>
          <w:sz w:val="16"/>
        </w:rPr>
        <w:t xml:space="preserve">“If this were New York passing a law creating a private right for citizens to sue someone for having a gun, the Court would step in in a heartbeat,” Adam Winkler, a law professor at UCLA, told me. “I don't think there's any doubt that </w:t>
      </w:r>
      <w:r w:rsidRPr="003B4B9B">
        <w:rPr>
          <w:rStyle w:val="StyleUnderline"/>
        </w:rPr>
        <w:t xml:space="preserve">the </w:t>
      </w:r>
      <w:r w:rsidRPr="00AC2030">
        <w:rPr>
          <w:rStyle w:val="StyleUnderline"/>
        </w:rPr>
        <w:t>Court’s</w:t>
      </w:r>
      <w:r w:rsidRPr="003B4B9B">
        <w:rPr>
          <w:rStyle w:val="StyleUnderline"/>
        </w:rPr>
        <w:t xml:space="preserve"> decison to allow </w:t>
      </w:r>
      <w:r w:rsidRPr="00AC2030">
        <w:rPr>
          <w:rStyle w:val="StyleUnderline"/>
        </w:rPr>
        <w:t>Texas’s law</w:t>
      </w:r>
      <w:r w:rsidRPr="003B4B9B">
        <w:rPr>
          <w:rStyle w:val="StyleUnderline"/>
        </w:rPr>
        <w:t xml:space="preserve"> to stand </w:t>
      </w:r>
      <w:r w:rsidRPr="00AC2030">
        <w:rPr>
          <w:rStyle w:val="StyleUnderline"/>
        </w:rPr>
        <w:t xml:space="preserve">was a reflection of the justices’ belief that abortion is </w:t>
      </w:r>
      <w:r w:rsidRPr="00AC2030">
        <w:rPr>
          <w:rStyle w:val="Emphasis"/>
        </w:rPr>
        <w:t>not a</w:t>
      </w:r>
      <w:r w:rsidRPr="003B4B9B">
        <w:rPr>
          <w:rStyle w:val="StyleUnderline"/>
        </w:rPr>
        <w:t xml:space="preserve"> constitutionally protected </w:t>
      </w:r>
      <w:r w:rsidRPr="00AC2030">
        <w:rPr>
          <w:rStyle w:val="Emphasis"/>
        </w:rPr>
        <w:t>right</w:t>
      </w:r>
      <w:r w:rsidRPr="00AC2030">
        <w:rPr>
          <w:sz w:val="16"/>
        </w:rPr>
        <w:t xml:space="preserve">.” </w:t>
      </w:r>
      <w:r w:rsidRPr="003B4B9B">
        <w:rPr>
          <w:rStyle w:val="StyleUnderline"/>
        </w:rPr>
        <w:t xml:space="preserve">The notion that no harm was done here is </w:t>
      </w:r>
      <w:r w:rsidRPr="003B4B9B">
        <w:rPr>
          <w:rStyle w:val="Emphasis"/>
        </w:rPr>
        <w:t>risible</w:t>
      </w:r>
      <w:r w:rsidRPr="00AC2030">
        <w:rPr>
          <w:sz w:val="16"/>
        </w:rPr>
        <w:t>—it is simply that the Texas law’s defenders are pleased with the outcome. Patients are already being turned away from clinics; those with the means to do so are going to other states for treatment, even though it is unclear whether the law allows the people who help them to be sued regardless. The Court’s supposedly narrow ruling also dissuades abortion providers from setting up a legal challenge to a law that is plainly unconstitutional under current precedent. These providers could just keep providing services and wait to be sued—mooting the weak procedural rationale on which the current majority opinion relies. But now that a majority of the Court has indicated that it no longer considers abortion a constitutional right, doing so would risk validating the Texas law rather than overturning it. “</w:t>
      </w:r>
      <w:r w:rsidRPr="003B4B9B">
        <w:rPr>
          <w:rStyle w:val="StyleUnderline"/>
        </w:rPr>
        <w:t xml:space="preserve">The Court's pretense that it's not sure it could do anything … is akin to someone pretending they're locked in a room while they themselves are </w:t>
      </w:r>
      <w:r w:rsidRPr="003B4B9B">
        <w:rPr>
          <w:rStyle w:val="Emphasis"/>
        </w:rPr>
        <w:t>holding the key</w:t>
      </w:r>
      <w:r w:rsidRPr="003B4B9B">
        <w:rPr>
          <w:rStyle w:val="StyleUnderline"/>
        </w:rPr>
        <w:t xml:space="preserve"> all along</w:t>
      </w:r>
      <w:r w:rsidRPr="00AC2030">
        <w:rPr>
          <w:sz w:val="16"/>
        </w:rPr>
        <w:t xml:space="preserve">,” Aderson Francois, a law professor at Georgetown University, told me. “It seems to me </w:t>
      </w:r>
      <w:r w:rsidRPr="003B4B9B">
        <w:rPr>
          <w:rStyle w:val="StyleUnderline"/>
        </w:rPr>
        <w:t xml:space="preserve">we've reached a point where </w:t>
      </w:r>
      <w:r w:rsidRPr="001F1E46">
        <w:rPr>
          <w:rStyle w:val="StyleUnderline"/>
        </w:rPr>
        <w:t xml:space="preserve">we </w:t>
      </w:r>
      <w:r w:rsidRPr="001F1E46">
        <w:rPr>
          <w:rStyle w:val="StyleUnderline"/>
          <w:highlight w:val="cyan"/>
        </w:rPr>
        <w:t xml:space="preserve">don't </w:t>
      </w:r>
      <w:r w:rsidRPr="001F1E46">
        <w:rPr>
          <w:rStyle w:val="StyleUnderline"/>
        </w:rPr>
        <w:t xml:space="preserve">have to </w:t>
      </w:r>
      <w:r w:rsidRPr="001F1E46">
        <w:rPr>
          <w:rStyle w:val="StyleUnderline"/>
          <w:highlight w:val="cyan"/>
        </w:rPr>
        <w:t xml:space="preserve">pretend that the Court is intellectually honest. </w:t>
      </w:r>
      <w:r w:rsidRPr="001F1E46">
        <w:rPr>
          <w:rStyle w:val="Emphasis"/>
          <w:highlight w:val="cyan"/>
        </w:rPr>
        <w:t>It's not</w:t>
      </w:r>
      <w:r w:rsidRPr="00AC2030">
        <w:rPr>
          <w:sz w:val="16"/>
        </w:rPr>
        <w:t xml:space="preserve">.” The Texas law’s critics have seized on its perverse social incentive—bribing Texans to inform on one another—as potentially creating a nightmare scenario, a kind of privatized surveillance state. But if no one ever sued, the law might avoid challenge and still achieve its objective, with the added reward of the law’s supporters being able to again characterize its critics as hysterical for accurately describing their means and ends. Of course, once you deputize the citizenry to seek bounties on one another, you can’t control who takes you up on the offer. </w:t>
      </w:r>
      <w:r w:rsidRPr="003B4B9B">
        <w:rPr>
          <w:rStyle w:val="StyleUnderline"/>
        </w:rPr>
        <w:t xml:space="preserve">The point of </w:t>
      </w:r>
      <w:r w:rsidRPr="001F1E46">
        <w:rPr>
          <w:rStyle w:val="StyleUnderline"/>
          <w:highlight w:val="cyan"/>
        </w:rPr>
        <w:t>hiding behind proceduralism</w:t>
      </w:r>
      <w:r w:rsidRPr="003B4B9B">
        <w:rPr>
          <w:rStyle w:val="StyleUnderline"/>
        </w:rPr>
        <w:t xml:space="preserve"> is to </w:t>
      </w:r>
      <w:r w:rsidRPr="001F1E46">
        <w:rPr>
          <w:rStyle w:val="Emphasis"/>
          <w:highlight w:val="cyan"/>
        </w:rPr>
        <w:t>minimize political backlash</w:t>
      </w:r>
      <w:r w:rsidRPr="001F1E46">
        <w:rPr>
          <w:rStyle w:val="StyleUnderline"/>
          <w:highlight w:val="cyan"/>
        </w:rPr>
        <w:t xml:space="preserve"> by drawing </w:t>
      </w:r>
      <w:r w:rsidRPr="001F1E46">
        <w:rPr>
          <w:rStyle w:val="Emphasis"/>
          <w:highlight w:val="cyan"/>
        </w:rPr>
        <w:t>muddled coverage</w:t>
      </w:r>
      <w:r w:rsidRPr="003B4B9B">
        <w:rPr>
          <w:rStyle w:val="StyleUnderline"/>
        </w:rPr>
        <w:t xml:space="preserve"> of the decision.</w:t>
      </w:r>
      <w:r w:rsidRPr="00AC2030">
        <w:rPr>
          <w:sz w:val="16"/>
        </w:rPr>
        <w:t xml:space="preserve"> As Irin Carmon writes at New York magazine, </w:t>
      </w:r>
      <w:r w:rsidRPr="003B4B9B">
        <w:rPr>
          <w:rStyle w:val="StyleUnderline"/>
        </w:rPr>
        <w:t xml:space="preserve">the justices have “decided to </w:t>
      </w:r>
      <w:r w:rsidRPr="001F1E46">
        <w:rPr>
          <w:rStyle w:val="StyleUnderline"/>
          <w:highlight w:val="cyan"/>
        </w:rPr>
        <w:t>confuse us with process</w:t>
      </w:r>
      <w:r w:rsidRPr="003B4B9B">
        <w:rPr>
          <w:rStyle w:val="StyleUnderline"/>
        </w:rPr>
        <w:t>.”</w:t>
      </w:r>
      <w:r w:rsidRPr="00AC2030">
        <w:rPr>
          <w:sz w:val="16"/>
        </w:rPr>
        <w:t xml:space="preserve"> Their political allies in the Republican establishment got the message, and are dutifully repeating it. This does not mean that Republicans are necessarily fearful of the political consequences of overturning Roe. The long-term Republican strategy—as opposed to that of the anti-abortion movement—has always involved cultivating a degree of uncertainty about the party’s objectives in order to minimize the political backlash. Few Americans support allowing abortions with no restrictions, but even fewer support outlawing the procedure entirely. In that environment, </w:t>
      </w:r>
      <w:r w:rsidRPr="00AC2030">
        <w:rPr>
          <w:rStyle w:val="Emphasis"/>
        </w:rPr>
        <w:t>the Republican Party</w:t>
      </w:r>
      <w:r w:rsidRPr="00AC2030">
        <w:rPr>
          <w:sz w:val="16"/>
        </w:rPr>
        <w:t xml:space="preserve"> </w:t>
      </w:r>
      <w:r w:rsidRPr="003B4B9B">
        <w:rPr>
          <w:rStyle w:val="StyleUnderline"/>
        </w:rPr>
        <w:t>has pursued a balancing act</w:t>
      </w:r>
      <w:r w:rsidRPr="00AC2030">
        <w:rPr>
          <w:sz w:val="16"/>
        </w:rPr>
        <w:t>—</w:t>
      </w:r>
      <w:r w:rsidRPr="003B4B9B">
        <w:rPr>
          <w:rStyle w:val="StyleUnderline"/>
        </w:rPr>
        <w:t>harnessing the commitment and passion of the anti-abortion movement while assuring centrist voters of a more moderate approach</w:t>
      </w:r>
      <w:r w:rsidRPr="00AC2030">
        <w:rPr>
          <w:sz w:val="16"/>
        </w:rPr>
        <w:t xml:space="preserve">. </w:t>
      </w:r>
      <w:r w:rsidRPr="003B4B9B">
        <w:rPr>
          <w:rStyle w:val="StyleUnderline"/>
        </w:rPr>
        <w:t xml:space="preserve">The Trump era </w:t>
      </w:r>
      <w:r w:rsidRPr="00AC2030">
        <w:rPr>
          <w:rStyle w:val="StyleUnderline"/>
        </w:rPr>
        <w:t>showed</w:t>
      </w:r>
      <w:r w:rsidRPr="003B4B9B">
        <w:rPr>
          <w:rStyle w:val="StyleUnderline"/>
        </w:rPr>
        <w:t xml:space="preserve"> how easily </w:t>
      </w:r>
      <w:r w:rsidRPr="001F1E46">
        <w:rPr>
          <w:rStyle w:val="Emphasis"/>
          <w:highlight w:val="cyan"/>
        </w:rPr>
        <w:t>media standards</w:t>
      </w:r>
      <w:r w:rsidRPr="003B4B9B">
        <w:rPr>
          <w:rStyle w:val="StyleUnderline"/>
        </w:rPr>
        <w:t xml:space="preserve"> toward fairness could be </w:t>
      </w:r>
      <w:r w:rsidRPr="001F1E46">
        <w:rPr>
          <w:rStyle w:val="Emphasis"/>
          <w:highlight w:val="cyan"/>
        </w:rPr>
        <w:t>manipulated</w:t>
      </w:r>
      <w:r w:rsidRPr="001F1E46">
        <w:rPr>
          <w:rStyle w:val="StyleUnderline"/>
          <w:highlight w:val="cyan"/>
        </w:rPr>
        <w:t xml:space="preserve"> to </w:t>
      </w:r>
      <w:r w:rsidRPr="001F1E46">
        <w:rPr>
          <w:rStyle w:val="Emphasis"/>
          <w:highlight w:val="cyan"/>
        </w:rPr>
        <w:t>maximize uncertainty</w:t>
      </w:r>
      <w:r w:rsidRPr="003B4B9B">
        <w:rPr>
          <w:rStyle w:val="StyleUnderline"/>
        </w:rPr>
        <w:t>, and leave the public confused about the significance of any given development.</w:t>
      </w:r>
      <w:r>
        <w:rPr>
          <w:rStyle w:val="StyleUnderline"/>
        </w:rPr>
        <w:t xml:space="preserve"> </w:t>
      </w:r>
      <w:r w:rsidRPr="00AC2030">
        <w:rPr>
          <w:sz w:val="16"/>
        </w:rPr>
        <w:t xml:space="preserve">As Laura Bassett wrote last week, </w:t>
      </w:r>
      <w:r w:rsidRPr="001F1E46">
        <w:rPr>
          <w:rStyle w:val="StyleUnderline"/>
          <w:highlight w:val="cyan"/>
        </w:rPr>
        <w:t>Republican politicians</w:t>
      </w:r>
      <w:r w:rsidRPr="003B4B9B">
        <w:rPr>
          <w:rStyle w:val="StyleUnderline"/>
        </w:rPr>
        <w:t xml:space="preserve"> have repeatedly </w:t>
      </w:r>
      <w:r w:rsidRPr="00AC2030">
        <w:rPr>
          <w:rStyle w:val="StyleUnderline"/>
        </w:rPr>
        <w:t>insisted</w:t>
      </w:r>
      <w:r w:rsidRPr="003B4B9B">
        <w:rPr>
          <w:rStyle w:val="StyleUnderline"/>
        </w:rPr>
        <w:t xml:space="preserve"> that their </w:t>
      </w:r>
      <w:r w:rsidRPr="00AC2030">
        <w:rPr>
          <w:rStyle w:val="StyleUnderline"/>
        </w:rPr>
        <w:t>nominees</w:t>
      </w:r>
      <w:r w:rsidRPr="003B4B9B">
        <w:rPr>
          <w:rStyle w:val="StyleUnderline"/>
        </w:rPr>
        <w:t xml:space="preserve"> to the bench </w:t>
      </w:r>
      <w:r w:rsidRPr="00AC2030">
        <w:rPr>
          <w:rStyle w:val="StyleUnderline"/>
        </w:rPr>
        <w:t>would not</w:t>
      </w:r>
      <w:r w:rsidRPr="003B4B9B">
        <w:rPr>
          <w:rStyle w:val="StyleUnderline"/>
        </w:rPr>
        <w:t xml:space="preserve"> seek to </w:t>
      </w:r>
      <w:r w:rsidRPr="00AC2030">
        <w:rPr>
          <w:rStyle w:val="StyleUnderline"/>
        </w:rPr>
        <w:t>overturn Roe</w:t>
      </w:r>
      <w:r w:rsidRPr="003B4B9B">
        <w:rPr>
          <w:rStyle w:val="StyleUnderline"/>
        </w:rPr>
        <w:t xml:space="preserve">, and </w:t>
      </w:r>
      <w:r w:rsidRPr="001F1E46">
        <w:rPr>
          <w:rStyle w:val="StyleUnderline"/>
          <w:highlight w:val="cyan"/>
        </w:rPr>
        <w:t xml:space="preserve">characterized critics as </w:t>
      </w:r>
      <w:r w:rsidRPr="001F1E46">
        <w:rPr>
          <w:rStyle w:val="Emphasis"/>
          <w:highlight w:val="cyan"/>
        </w:rPr>
        <w:t>paranoid</w:t>
      </w:r>
      <w:r w:rsidRPr="003B4B9B">
        <w:rPr>
          <w:rStyle w:val="StyleUnderline"/>
        </w:rPr>
        <w:t xml:space="preserve">. </w:t>
      </w:r>
      <w:r w:rsidRPr="00AC2030">
        <w:rPr>
          <w:sz w:val="16"/>
        </w:rPr>
        <w:t xml:space="preserve">Both Justice Brett Kavanaugh and Justice Amy Coney Barrett, whose defenders insisted that they were agnostic on the question, were in the majority last week. But </w:t>
      </w:r>
      <w:r w:rsidRPr="00AC2030">
        <w:rPr>
          <w:rStyle w:val="Emphasis"/>
        </w:rPr>
        <w:t>the charade goes back decades</w:t>
      </w:r>
      <w:r w:rsidRPr="00AC2030">
        <w:rPr>
          <w:sz w:val="16"/>
        </w:rPr>
        <w:t xml:space="preserve">. </w:t>
      </w:r>
      <w:r w:rsidRPr="003B4B9B">
        <w:rPr>
          <w:rStyle w:val="StyleUnderline"/>
        </w:rPr>
        <w:t>During his confirmation hearings, Justice Clarence Thomas insisted, “No judge worth his or her salt will prejudge a case,” and then he called Roe “plainly wrong” after less than a year on the bench.</w:t>
      </w:r>
      <w:r w:rsidRPr="00AC2030">
        <w:rPr>
          <w:sz w:val="16"/>
        </w:rPr>
        <w:t xml:space="preserve"> Donald </w:t>
      </w:r>
      <w:r w:rsidRPr="003B4B9B">
        <w:rPr>
          <w:rStyle w:val="StyleUnderline"/>
        </w:rPr>
        <w:t>Trump</w:t>
      </w:r>
      <w:r w:rsidRPr="00AC2030">
        <w:rPr>
          <w:sz w:val="16"/>
        </w:rPr>
        <w:t xml:space="preserve">, with his characteristic subtlety, </w:t>
      </w:r>
      <w:r w:rsidRPr="003B4B9B">
        <w:rPr>
          <w:rStyle w:val="StyleUnderline"/>
        </w:rPr>
        <w:t>simply said that his appointees would overturn Roe, and they’ve given Americans little reason to believe otherwise.</w:t>
      </w:r>
      <w:r>
        <w:rPr>
          <w:rStyle w:val="StyleUnderline"/>
        </w:rPr>
        <w:t xml:space="preserve"> </w:t>
      </w:r>
      <w:r w:rsidRPr="00AC2030">
        <w:rPr>
          <w:sz w:val="16"/>
        </w:rPr>
        <w:t xml:space="preserve">An upcoming case before the Court offers the justices the opportunity to overturn Roe formally, rather than by increment. Even if they do so, I am </w:t>
      </w:r>
      <w:r w:rsidRPr="001F1E46">
        <w:rPr>
          <w:rStyle w:val="Emphasis"/>
          <w:highlight w:val="cyan"/>
        </w:rPr>
        <w:t>skeptical</w:t>
      </w:r>
      <w:r w:rsidRPr="001F1E46">
        <w:rPr>
          <w:sz w:val="16"/>
          <w:highlight w:val="cyan"/>
        </w:rPr>
        <w:t xml:space="preserve"> </w:t>
      </w:r>
      <w:r w:rsidRPr="001F1E46">
        <w:rPr>
          <w:rStyle w:val="StyleUnderline"/>
          <w:highlight w:val="cyan"/>
        </w:rPr>
        <w:t>that</w:t>
      </w:r>
      <w:r w:rsidRPr="00AC2030">
        <w:rPr>
          <w:sz w:val="16"/>
        </w:rPr>
        <w:t xml:space="preserve"> a </w:t>
      </w:r>
      <w:r w:rsidRPr="001F1E46">
        <w:rPr>
          <w:rStyle w:val="StyleUnderline"/>
          <w:highlight w:val="cyan"/>
        </w:rPr>
        <w:t xml:space="preserve">massive political backlash </w:t>
      </w:r>
      <w:r w:rsidRPr="00AC2030">
        <w:rPr>
          <w:rStyle w:val="StyleUnderline"/>
        </w:rPr>
        <w:t>is</w:t>
      </w:r>
      <w:r w:rsidRPr="00AC2030">
        <w:rPr>
          <w:sz w:val="16"/>
        </w:rPr>
        <w:t xml:space="preserve"> necessarily </w:t>
      </w:r>
      <w:r w:rsidRPr="00AC2030">
        <w:rPr>
          <w:rStyle w:val="StyleUnderline"/>
        </w:rPr>
        <w:t>in the offing</w:t>
      </w:r>
      <w:r w:rsidRPr="00AC2030">
        <w:rPr>
          <w:sz w:val="16"/>
        </w:rPr>
        <w:t xml:space="preserve">—the era of </w:t>
      </w:r>
      <w:r w:rsidRPr="001F1E46">
        <w:rPr>
          <w:rStyle w:val="StyleUnderline"/>
          <w:highlight w:val="cyan"/>
        </w:rPr>
        <w:t>social media</w:t>
      </w:r>
      <w:r w:rsidRPr="003B4B9B">
        <w:rPr>
          <w:rStyle w:val="StyleUnderline"/>
        </w:rPr>
        <w:t xml:space="preserve"> has </w:t>
      </w:r>
      <w:r w:rsidRPr="001F1E46">
        <w:rPr>
          <w:rStyle w:val="StyleUnderline"/>
          <w:highlight w:val="cyan"/>
        </w:rPr>
        <w:t xml:space="preserve">amplified the ability of </w:t>
      </w:r>
      <w:r w:rsidRPr="001F1E46">
        <w:rPr>
          <w:rStyle w:val="Emphasis"/>
          <w:highlight w:val="cyan"/>
        </w:rPr>
        <w:t>committed propagandists</w:t>
      </w:r>
      <w:r w:rsidRPr="001F1E46">
        <w:rPr>
          <w:rStyle w:val="StyleUnderline"/>
          <w:highlight w:val="cyan"/>
        </w:rPr>
        <w:t xml:space="preserve"> to confuse masses</w:t>
      </w:r>
      <w:r w:rsidRPr="003B4B9B">
        <w:rPr>
          <w:rStyle w:val="StyleUnderline"/>
        </w:rPr>
        <w:t xml:space="preserve"> of people about what is happening in their own country. The </w:t>
      </w:r>
      <w:r w:rsidRPr="001F1E46">
        <w:rPr>
          <w:rStyle w:val="StyleUnderline"/>
          <w:highlight w:val="cyan"/>
        </w:rPr>
        <w:t>muddled media reaction to</w:t>
      </w:r>
      <w:r w:rsidRPr="003B4B9B">
        <w:rPr>
          <w:rStyle w:val="StyleUnderline"/>
        </w:rPr>
        <w:t xml:space="preserve"> this</w:t>
      </w:r>
      <w:r>
        <w:rPr>
          <w:rStyle w:val="StyleUnderline"/>
        </w:rPr>
        <w:t xml:space="preserve"> </w:t>
      </w:r>
      <w:r w:rsidRPr="001F1E46">
        <w:rPr>
          <w:rStyle w:val="StyleUnderline"/>
          <w:highlight w:val="cyan"/>
        </w:rPr>
        <w:t>[Texas] ruling is</w:t>
      </w:r>
      <w:r w:rsidRPr="003B4B9B">
        <w:rPr>
          <w:rStyle w:val="StyleUnderline"/>
        </w:rPr>
        <w:t xml:space="preserve"> a </w:t>
      </w:r>
      <w:r w:rsidRPr="001F1E46">
        <w:rPr>
          <w:rStyle w:val="Emphasis"/>
          <w:highlight w:val="cyan"/>
        </w:rPr>
        <w:t>case in point</w:t>
      </w:r>
      <w:r w:rsidRPr="003B4B9B">
        <w:rPr>
          <w:rStyle w:val="StyleUnderline"/>
        </w:rPr>
        <w:t>.</w:t>
      </w:r>
      <w:r>
        <w:rPr>
          <w:rStyle w:val="StyleUnderline"/>
        </w:rPr>
        <w:t xml:space="preserve"> </w:t>
      </w:r>
      <w:r w:rsidRPr="00AC2030">
        <w:rPr>
          <w:sz w:val="16"/>
        </w:rPr>
        <w:t xml:space="preserve">Nor does the logical extension of the majority’s decision, that the entire Constitution can be nullified by states outsourcing enforcement of unconstitutional laws to private actors, mean that blue states will prevail if they, say, adopted a similar scheme to curtail gun rights. But the Republican appointees now have a majority even when they lose the vote of Chief Justice John Roberts, whose commitment to managing the Court’s reputation has occasionally placed him on the side of the Democratic-appointed justices. The conservative justices don’t fear the nullification of rights they recognize, because they know they have the power to do whatever they want. On Thursday, as the Justice Department filed suit to block the law, Attorney General Merrick Garland argued that “this kind of scheme to nullify the Constitution of the United States is one that all Americans—whatever their politics or party—should fear.” Under different circumstances, that would be true. It should be true. But the </w:t>
      </w:r>
      <w:r w:rsidRPr="003B4B9B">
        <w:rPr>
          <w:rStyle w:val="StyleUnderline"/>
        </w:rPr>
        <w:t xml:space="preserve">superficial </w:t>
      </w:r>
      <w:r w:rsidRPr="001F1E46">
        <w:rPr>
          <w:rStyle w:val="StyleUnderline"/>
          <w:highlight w:val="cyan"/>
        </w:rPr>
        <w:t>proceduralism and ideological fanaticism</w:t>
      </w:r>
      <w:r w:rsidRPr="003B4B9B">
        <w:rPr>
          <w:rStyle w:val="StyleUnderline"/>
        </w:rPr>
        <w:t xml:space="preserve"> of the Court’s unaccountable majority </w:t>
      </w:r>
      <w:r w:rsidRPr="001F1E46">
        <w:rPr>
          <w:rStyle w:val="StyleUnderline"/>
          <w:highlight w:val="cyan"/>
        </w:rPr>
        <w:t>enable</w:t>
      </w:r>
      <w:r w:rsidRPr="003B4B9B">
        <w:rPr>
          <w:rStyle w:val="StyleUnderline"/>
        </w:rPr>
        <w:t xml:space="preserve"> the conservative </w:t>
      </w:r>
      <w:r w:rsidRPr="001F1E46">
        <w:rPr>
          <w:rStyle w:val="StyleUnderline"/>
          <w:highlight w:val="cyan"/>
        </w:rPr>
        <w:t>justices</w:t>
      </w:r>
      <w:r w:rsidRPr="003B4B9B">
        <w:rPr>
          <w:rStyle w:val="StyleUnderline"/>
        </w:rPr>
        <w:t xml:space="preserve"> to allow what they want and bar what they don’t, while </w:t>
      </w:r>
      <w:r w:rsidRPr="001F1E46">
        <w:rPr>
          <w:rStyle w:val="StyleUnderline"/>
          <w:highlight w:val="cyan"/>
        </w:rPr>
        <w:t>claiming</w:t>
      </w:r>
      <w:r w:rsidRPr="003B4B9B">
        <w:rPr>
          <w:rStyle w:val="StyleUnderline"/>
        </w:rPr>
        <w:t xml:space="preserve"> that some </w:t>
      </w:r>
      <w:r w:rsidRPr="001F1E46">
        <w:rPr>
          <w:rStyle w:val="Emphasis"/>
          <w:highlight w:val="cyan"/>
        </w:rPr>
        <w:t>legal technicality</w:t>
      </w:r>
      <w:r w:rsidRPr="003B4B9B">
        <w:rPr>
          <w:rStyle w:val="StyleUnderline"/>
        </w:rPr>
        <w:t xml:space="preserve"> has dictated the result</w:t>
      </w:r>
      <w:r w:rsidRPr="00AC2030">
        <w:rPr>
          <w:sz w:val="16"/>
        </w:rPr>
        <w:t xml:space="preserve">. </w:t>
      </w:r>
      <w:r w:rsidRPr="003B4B9B">
        <w:rPr>
          <w:rStyle w:val="StyleUnderline"/>
        </w:rPr>
        <w:t>The Court’s approach is</w:t>
      </w:r>
      <w:r w:rsidRPr="00AC2030">
        <w:rPr>
          <w:sz w:val="16"/>
        </w:rPr>
        <w:t xml:space="preserve"> ideal for </w:t>
      </w:r>
      <w:r w:rsidRPr="001F1E46">
        <w:rPr>
          <w:rStyle w:val="StyleUnderline"/>
          <w:highlight w:val="cyan"/>
        </w:rPr>
        <w:t xml:space="preserve">hiding a </w:t>
      </w:r>
      <w:r w:rsidRPr="001F1E46">
        <w:rPr>
          <w:rStyle w:val="Emphasis"/>
          <w:highlight w:val="cyan"/>
        </w:rPr>
        <w:t>radical result</w:t>
      </w:r>
      <w:r w:rsidRPr="00AC2030">
        <w:rPr>
          <w:rStyle w:val="StyleUnderline"/>
        </w:rPr>
        <w:t xml:space="preserve"> behind a </w:t>
      </w:r>
      <w:r w:rsidRPr="00AC2030">
        <w:rPr>
          <w:rStyle w:val="Emphasis"/>
        </w:rPr>
        <w:t>veneer of propriety</w:t>
      </w:r>
      <w:r w:rsidRPr="00AC2030">
        <w:rPr>
          <w:sz w:val="16"/>
        </w:rPr>
        <w:t>. But there’s no need for the public to be confused about what’s happening here.</w:t>
      </w:r>
    </w:p>
    <w:p w14:paraId="15C3EBD8" w14:textId="77777777" w:rsidR="00132402" w:rsidRDefault="00132402" w:rsidP="00132402">
      <w:pPr>
        <w:pStyle w:val="Heading4"/>
      </w:pPr>
      <w:r>
        <w:t>Tons of thumpers</w:t>
      </w:r>
    </w:p>
    <w:p w14:paraId="183B8926" w14:textId="77777777" w:rsidR="00132402" w:rsidRDefault="00132402" w:rsidP="00132402">
      <w:r w:rsidRPr="00F429FA">
        <w:rPr>
          <w:rStyle w:val="Style13ptBold"/>
        </w:rPr>
        <w:t>Gorod 9-9</w:t>
      </w:r>
      <w:r>
        <w:t xml:space="preserve"> [Brianne Gorod is chief counsel for the Constitutional Accountability Center. 9-9-2021https://newrepublic.com/article/163519/roe-wade-supreme-court-fall-term]</w:t>
      </w:r>
    </w:p>
    <w:p w14:paraId="3F093BD0" w14:textId="77777777" w:rsidR="00132402" w:rsidRPr="00F429FA" w:rsidRDefault="00132402" w:rsidP="00132402">
      <w:pPr>
        <w:rPr>
          <w:sz w:val="16"/>
        </w:rPr>
      </w:pPr>
      <w:r w:rsidRPr="00F429FA">
        <w:rPr>
          <w:rStyle w:val="StyleUnderline"/>
          <w:highlight w:val="cyan"/>
        </w:rPr>
        <w:t>The</w:t>
      </w:r>
      <w:r w:rsidRPr="00F429FA">
        <w:rPr>
          <w:rStyle w:val="StyleUnderline"/>
        </w:rPr>
        <w:t xml:space="preserve"> new Supreme </w:t>
      </w:r>
      <w:r w:rsidRPr="00F429FA">
        <w:rPr>
          <w:rStyle w:val="StyleUnderline"/>
          <w:highlight w:val="cyan"/>
        </w:rPr>
        <w:t>Court</w:t>
      </w:r>
      <w:r w:rsidRPr="00F429FA">
        <w:rPr>
          <w:rStyle w:val="StyleUnderline"/>
        </w:rPr>
        <w:t xml:space="preserve"> </w:t>
      </w:r>
      <w:r w:rsidRPr="00F429FA">
        <w:rPr>
          <w:rStyle w:val="StyleUnderline"/>
          <w:highlight w:val="cyan"/>
        </w:rPr>
        <w:t>term</w:t>
      </w:r>
      <w:r w:rsidRPr="00F429FA">
        <w:rPr>
          <w:rStyle w:val="StyleUnderline"/>
        </w:rPr>
        <w:t xml:space="preserve"> is about to begin, and it </w:t>
      </w:r>
      <w:r w:rsidRPr="00F429FA">
        <w:rPr>
          <w:rStyle w:val="StyleUnderline"/>
          <w:highlight w:val="cyan"/>
        </w:rPr>
        <w:t xml:space="preserve">promises to be a </w:t>
      </w:r>
      <w:r w:rsidRPr="00F429FA">
        <w:rPr>
          <w:rStyle w:val="Emphasis"/>
          <w:highlight w:val="cyan"/>
        </w:rPr>
        <w:t>blockbuster</w:t>
      </w:r>
      <w:r w:rsidRPr="00F429FA">
        <w:rPr>
          <w:sz w:val="16"/>
        </w:rPr>
        <w:t xml:space="preserve">. </w:t>
      </w:r>
      <w:r w:rsidRPr="00F429FA">
        <w:rPr>
          <w:rStyle w:val="StyleUnderline"/>
          <w:highlight w:val="cyan"/>
        </w:rPr>
        <w:t>With cases involving</w:t>
      </w:r>
      <w:r w:rsidRPr="00F429FA">
        <w:rPr>
          <w:sz w:val="16"/>
          <w:highlight w:val="cyan"/>
        </w:rPr>
        <w:t xml:space="preserve"> </w:t>
      </w:r>
      <w:r w:rsidRPr="00F429FA">
        <w:rPr>
          <w:rStyle w:val="Emphasis"/>
          <w:highlight w:val="cyan"/>
        </w:rPr>
        <w:t>abortion</w:t>
      </w:r>
      <w:r w:rsidRPr="00F429FA">
        <w:rPr>
          <w:sz w:val="16"/>
        </w:rPr>
        <w:t xml:space="preserve"> and </w:t>
      </w:r>
      <w:r w:rsidRPr="00F429FA">
        <w:rPr>
          <w:rStyle w:val="Emphasis"/>
          <w:highlight w:val="cyan"/>
        </w:rPr>
        <w:t>guns</w:t>
      </w:r>
      <w:r w:rsidRPr="00F429FA">
        <w:rPr>
          <w:sz w:val="16"/>
        </w:rPr>
        <w:t xml:space="preserve"> </w:t>
      </w:r>
      <w:r w:rsidRPr="00F429FA">
        <w:rPr>
          <w:rStyle w:val="StyleUnderline"/>
        </w:rPr>
        <w:t>already</w:t>
      </w:r>
      <w:r w:rsidRPr="00F429FA">
        <w:rPr>
          <w:sz w:val="16"/>
        </w:rPr>
        <w:t xml:space="preserve"> on the docket, </w:t>
      </w:r>
      <w:r w:rsidRPr="00F429FA">
        <w:rPr>
          <w:rStyle w:val="StyleUnderline"/>
          <w:highlight w:val="cyan"/>
        </w:rPr>
        <w:t>and</w:t>
      </w:r>
      <w:r w:rsidRPr="00F429FA">
        <w:rPr>
          <w:rStyle w:val="StyleUnderline"/>
        </w:rPr>
        <w:t xml:space="preserve"> the </w:t>
      </w:r>
      <w:r w:rsidRPr="00F429FA">
        <w:rPr>
          <w:rStyle w:val="StyleUnderline"/>
          <w:highlight w:val="cyan"/>
        </w:rPr>
        <w:t>possibility</w:t>
      </w:r>
      <w:r w:rsidRPr="00F429FA">
        <w:rPr>
          <w:rStyle w:val="StyleUnderline"/>
        </w:rPr>
        <w:t xml:space="preserve"> that an</w:t>
      </w:r>
      <w:r w:rsidRPr="00F429FA">
        <w:rPr>
          <w:sz w:val="16"/>
        </w:rPr>
        <w:t xml:space="preserve"> </w:t>
      </w:r>
      <w:r w:rsidRPr="00F429FA">
        <w:rPr>
          <w:rStyle w:val="Emphasis"/>
          <w:highlight w:val="cyan"/>
        </w:rPr>
        <w:t>affirmative action</w:t>
      </w:r>
      <w:r w:rsidRPr="00F429FA">
        <w:rPr>
          <w:sz w:val="16"/>
        </w:rPr>
        <w:t xml:space="preserve"> </w:t>
      </w:r>
      <w:r w:rsidRPr="00F429FA">
        <w:rPr>
          <w:rStyle w:val="StyleUnderline"/>
        </w:rPr>
        <w:t xml:space="preserve">case </w:t>
      </w:r>
      <w:r w:rsidRPr="00F429FA">
        <w:rPr>
          <w:rStyle w:val="StyleUnderline"/>
          <w:highlight w:val="cyan"/>
        </w:rPr>
        <w:t>may be added</w:t>
      </w:r>
      <w:r w:rsidRPr="00F429FA">
        <w:rPr>
          <w:sz w:val="16"/>
        </w:rPr>
        <w:t xml:space="preserve"> as well, this term will present the court’s new six-member conservative supermajority with the opportunity to usher in major shifts in the law. What the justices do with those opportunities will be a test of their commitment to precedent and, for many of them, their self-professed commitment to originalism.</w:t>
      </w:r>
    </w:p>
    <w:p w14:paraId="60487F90" w14:textId="77777777" w:rsidR="00132402" w:rsidRPr="00F429FA" w:rsidRDefault="00132402" w:rsidP="00132402">
      <w:pPr>
        <w:rPr>
          <w:sz w:val="16"/>
        </w:rPr>
      </w:pPr>
      <w:r w:rsidRPr="00F429FA">
        <w:rPr>
          <w:sz w:val="16"/>
        </w:rPr>
        <w:t xml:space="preserve">Perhaps </w:t>
      </w:r>
      <w:r w:rsidRPr="00F429FA">
        <w:rPr>
          <w:rStyle w:val="StyleUnderline"/>
        </w:rPr>
        <w:t>the biggest issue</w:t>
      </w:r>
      <w:r w:rsidRPr="00F429FA">
        <w:rPr>
          <w:sz w:val="16"/>
        </w:rPr>
        <w:t xml:space="preserve"> on the court’s docket this term will be </w:t>
      </w:r>
      <w:r w:rsidRPr="00F429FA">
        <w:rPr>
          <w:rStyle w:val="Emphasis"/>
        </w:rPr>
        <w:t>abortion</w:t>
      </w:r>
      <w:r w:rsidRPr="00F429FA">
        <w:rPr>
          <w:sz w:val="16"/>
        </w:rPr>
        <w:t>. A little over a year ago, in a case called June Medical Services LLC v. Russo, the Supreme Court gave abortion rights advocates a win when it held unconstitutional a Louisiana law that required physicians who perform abortions to have admitting privileges at a nearby hospital. In his opinion concurring in the ruling, with which he joined the court’s (then) four liberal members, Chief Justice John Roberts extolled the importance of precedent, observing that “for precedent to mean anything, the doctrine must give way only to a rationale that goes beyond whether the case was decided correctly.” Because the Louisiana law was identical to a Texas law the court had previously struck down, the chief justice voted to strike down the Louisiana law.</w:t>
      </w:r>
    </w:p>
    <w:p w14:paraId="5852B1D2" w14:textId="77777777" w:rsidR="00132402" w:rsidRPr="00F429FA" w:rsidRDefault="00132402" w:rsidP="00132402">
      <w:pPr>
        <w:rPr>
          <w:sz w:val="8"/>
          <w:szCs w:val="8"/>
        </w:rPr>
      </w:pPr>
      <w:r w:rsidRPr="00F429FA">
        <w:rPr>
          <w:sz w:val="8"/>
          <w:szCs w:val="8"/>
        </w:rPr>
        <w:t>But with the replacement of Justice Ruth Bader Ginsburg by Justice Amy Coney Barrett, the chief justice’s vote will not be dispositive when the court hears Dobbs v. Jackson Women’s Health Organization this term. In Dobbs, the court will be considering a challenge to the constitutionality of a Mississippi law that, with limited exceptions, bans abortions after the fifteenth week of pregnancy. The lower courts rightly concluded that this pre-viability ban on abortion was unconstitutional under the Supreme Court’s precedents, and Mississippi now asks the court to overrule those precedents.</w:t>
      </w:r>
    </w:p>
    <w:p w14:paraId="777C9E73" w14:textId="77777777" w:rsidR="00132402" w:rsidRPr="00F429FA" w:rsidRDefault="00132402" w:rsidP="00132402">
      <w:pPr>
        <w:rPr>
          <w:sz w:val="8"/>
          <w:szCs w:val="8"/>
        </w:rPr>
      </w:pPr>
      <w:r w:rsidRPr="00F429FA">
        <w:rPr>
          <w:sz w:val="8"/>
          <w:szCs w:val="8"/>
        </w:rPr>
        <w:t>According to Monica Simpson, executive director of SisterSong, a Southern-based, national reproductive justice organization that works to improve policies that affect the reproductive lives of women of color, “If the Supreme Court decides to overturn ... precedent under Roe v. Wade, the consequences will be devastating for communities like mine in Georgia, where we are currently fighting against a six-week abortion ban in court.” As she further explained, “The right to access abortion care is a crucial aspect of bodily autonomy, which is too often denied to Black people and others from marginalized backgrounds.”</w:t>
      </w:r>
    </w:p>
    <w:p w14:paraId="02D7A7D4" w14:textId="77777777" w:rsidR="00132402" w:rsidRPr="00F429FA" w:rsidRDefault="00132402" w:rsidP="00132402">
      <w:pPr>
        <w:rPr>
          <w:sz w:val="8"/>
          <w:szCs w:val="8"/>
        </w:rPr>
      </w:pPr>
      <w:r w:rsidRPr="00F429FA">
        <w:rPr>
          <w:sz w:val="8"/>
          <w:szCs w:val="8"/>
        </w:rPr>
        <w:t>This case is a huge test for the court and its newest justices, all three of whom—Barrett, Brett Kavanaugh, and Neil Gorsuch—professed a commitment to precedent at their confirmation hearings. Repeatedly, the Supreme Court has been asked to overrule Roe, and repeatedly it has reaffirmed that decision. But in an ominous sign, the court, over the dissents of Chief Justice John Roberts and Justices Breyer, Sotomayor, and Kagan, recently refused an emergency request to block Texas’s six-week abortion ban from going into effect, thus functionally gutting Roe. In doing so, the court not only undermined the right to abortion, but also its own legitimacy. If the new conservative supermajority does, in fact, vote in Dobbs to fully jettison Roe and the other long-standing precedents that recognize a constitutional right to access abortion simply because they were not, in the views of those justices, “decided correctly,” it will deliver an even more significant blow not only to the right to abortion, but also to the legitimacy of the court.</w:t>
      </w:r>
    </w:p>
    <w:p w14:paraId="264E21D8" w14:textId="77777777" w:rsidR="00132402" w:rsidRPr="00F429FA" w:rsidRDefault="00132402" w:rsidP="00132402">
      <w:pPr>
        <w:rPr>
          <w:sz w:val="8"/>
          <w:szCs w:val="8"/>
        </w:rPr>
      </w:pPr>
      <w:r w:rsidRPr="00F429FA">
        <w:rPr>
          <w:sz w:val="8"/>
          <w:szCs w:val="8"/>
        </w:rPr>
        <w:t>It should also deliver a blow to the claims by many members of the court that they follow the text and history of the Constitution, wherever it leads. When the Reconstruction framers drafted the Fourteenth Amendment, they chose sweeping language to protect the full panoply of fundamental rights for all, and they viewed both personal liberty and control over one’s body as among those fundamental rights. The Fourteenth Amendment thus guarantees the right to access abortion, and the court’s originalists should recognize that.</w:t>
      </w:r>
    </w:p>
    <w:p w14:paraId="1E752D4C" w14:textId="77777777" w:rsidR="00132402" w:rsidRPr="00F429FA" w:rsidRDefault="00132402" w:rsidP="00132402">
      <w:pPr>
        <w:rPr>
          <w:sz w:val="14"/>
        </w:rPr>
      </w:pPr>
      <w:r w:rsidRPr="00F429FA">
        <w:rPr>
          <w:rStyle w:val="StyleUnderline"/>
        </w:rPr>
        <w:t>Dobbs is not the only blockbuster case on the court’s docket.</w:t>
      </w:r>
      <w:r w:rsidRPr="00F429FA">
        <w:rPr>
          <w:sz w:val="14"/>
        </w:rPr>
        <w:t xml:space="preserve"> </w:t>
      </w:r>
      <w:r w:rsidRPr="00F429FA">
        <w:rPr>
          <w:rStyle w:val="StyleUnderline"/>
        </w:rPr>
        <w:t>In New York State Rifle &amp; Pistol Association Inc. v. Bruen, the court will be considering whether New York’s denial of two individuals’ applications for concealed-carry licenses for self-defense violates the Second Amendmen</w:t>
      </w:r>
      <w:r w:rsidRPr="00F429FA">
        <w:rPr>
          <w:sz w:val="14"/>
        </w:rPr>
        <w:t>t. In 2008, in a case called District of Columbia v. Heller, the Supreme Court held that the Second Amendment protects an individual right to own guns for self-defense, but also made clear that “[l]ike most rights, the right secured by the Second Amendment is not unlimited.”</w:t>
      </w:r>
    </w:p>
    <w:p w14:paraId="10576E37" w14:textId="77777777" w:rsidR="00132402" w:rsidRPr="00F429FA" w:rsidRDefault="00132402" w:rsidP="00132402">
      <w:pPr>
        <w:rPr>
          <w:sz w:val="12"/>
          <w:szCs w:val="12"/>
        </w:rPr>
      </w:pPr>
      <w:r w:rsidRPr="00F429FA">
        <w:rPr>
          <w:sz w:val="12"/>
          <w:szCs w:val="12"/>
        </w:rPr>
        <w:t>In the years since Heller, it has fallen to the lower courts to determine what gun regulations are constitutional, with very little guidance from the Supreme Court. The Second Circuit Court of Appeals concluded that the New York law was constitutional, explaining that because “our tradition so clearly indicates a substantial role for state regulation of the carrying of firearms in public, ... [the law] passes constitutional muster if it is substantially related to the achievement of an important governmental interest.” The circuit court went on to conclude that “New York has substantial, indeed compelling, governmental interests in public safety and crime prevention,” and the law is “substantially related” to those interests. When the Supreme Court decides Bruen, how it rules may ultimately be as important as what it rules, because the guidance it provides about how courts should decide the constitutionality of gun regulations could have ramifications that extend far beyond the New York law at issue in the case.</w:t>
      </w:r>
    </w:p>
    <w:p w14:paraId="052BF0E7" w14:textId="77777777" w:rsidR="00132402" w:rsidRPr="00F429FA" w:rsidRDefault="00132402" w:rsidP="00132402">
      <w:pPr>
        <w:rPr>
          <w:sz w:val="14"/>
        </w:rPr>
      </w:pPr>
      <w:r w:rsidRPr="00F429FA">
        <w:rPr>
          <w:rStyle w:val="StyleUnderline"/>
        </w:rPr>
        <w:t>As if these two huge cases were not enough, the</w:t>
      </w:r>
      <w:r w:rsidRPr="00F429FA">
        <w:rPr>
          <w:sz w:val="14"/>
        </w:rPr>
        <w:t xml:space="preserve"> </w:t>
      </w:r>
      <w:r w:rsidRPr="00F429FA">
        <w:rPr>
          <w:rStyle w:val="StyleUnderline"/>
        </w:rPr>
        <w:t xml:space="preserve">court may </w:t>
      </w:r>
      <w:r w:rsidRPr="00F429FA">
        <w:rPr>
          <w:rStyle w:val="Emphasis"/>
        </w:rPr>
        <w:t>add</w:t>
      </w:r>
      <w:r w:rsidRPr="00F429FA">
        <w:rPr>
          <w:sz w:val="14"/>
        </w:rPr>
        <w:t xml:space="preserve"> </w:t>
      </w:r>
      <w:r w:rsidRPr="00F429FA">
        <w:rPr>
          <w:rStyle w:val="StyleUnderline"/>
        </w:rPr>
        <w:t>another big issue to the docket</w:t>
      </w:r>
      <w:r w:rsidRPr="00F429FA">
        <w:rPr>
          <w:sz w:val="14"/>
        </w:rPr>
        <w:t xml:space="preserve"> before the term ends: </w:t>
      </w:r>
      <w:r w:rsidRPr="00F429FA">
        <w:rPr>
          <w:rStyle w:val="Emphasis"/>
        </w:rPr>
        <w:t xml:space="preserve">affirmative action. </w:t>
      </w:r>
      <w:r w:rsidRPr="00F429FA">
        <w:rPr>
          <w:sz w:val="14"/>
        </w:rPr>
        <w:t xml:space="preserve">And as in the abortion case, </w:t>
      </w:r>
      <w:r w:rsidRPr="00F429FA">
        <w:rPr>
          <w:rStyle w:val="StyleUnderline"/>
          <w:highlight w:val="cyan"/>
        </w:rPr>
        <w:t>the court is being asked to</w:t>
      </w:r>
      <w:r w:rsidRPr="00F429FA">
        <w:rPr>
          <w:sz w:val="14"/>
          <w:highlight w:val="cyan"/>
        </w:rPr>
        <w:t xml:space="preserve"> </w:t>
      </w:r>
      <w:r w:rsidRPr="00F429FA">
        <w:rPr>
          <w:rStyle w:val="Emphasis"/>
          <w:highlight w:val="cyan"/>
        </w:rPr>
        <w:t>overrule</w:t>
      </w:r>
      <w:r w:rsidRPr="00F429FA">
        <w:rPr>
          <w:sz w:val="14"/>
        </w:rPr>
        <w:t xml:space="preserve"> a </w:t>
      </w:r>
      <w:r w:rsidRPr="00F429FA">
        <w:rPr>
          <w:rStyle w:val="StyleUnderline"/>
        </w:rPr>
        <w:t xml:space="preserve">long-standing </w:t>
      </w:r>
      <w:r w:rsidRPr="00F429FA">
        <w:rPr>
          <w:rStyle w:val="StyleUnderline"/>
          <w:highlight w:val="cyan"/>
        </w:rPr>
        <w:t>precedent</w:t>
      </w:r>
      <w:r w:rsidRPr="00F429FA">
        <w:rPr>
          <w:sz w:val="14"/>
        </w:rPr>
        <w:t>: Grutter v. Bollinger, the 2003 case that held that universities may consider race as a factor in admissions. In Students for Fair Admissions Inc. v. President &amp; Fellows of Harvard College, an organization called Students for Fair Admissions sued Harvard under a federal law that prohibits entities that accept federal funds from discriminating on the basis of, among other factors, race. The lower courts rejected the challenge, concluding that Harvard’s “limited use of race in its admissions process in order to achieve diversity ... is consistent with the requirements of Supreme Court precedent.” The group challenging Harvard’s admissions policy has asked the court to hear the case, and the court has called for the views of the solicitor general.</w:t>
      </w:r>
    </w:p>
    <w:p w14:paraId="01C574E3" w14:textId="77777777" w:rsidR="00132402" w:rsidRPr="00F429FA" w:rsidRDefault="00132402" w:rsidP="00132402">
      <w:pPr>
        <w:rPr>
          <w:sz w:val="12"/>
          <w:szCs w:val="12"/>
        </w:rPr>
      </w:pPr>
      <w:r w:rsidRPr="00F429FA">
        <w:rPr>
          <w:sz w:val="12"/>
          <w:szCs w:val="12"/>
        </w:rPr>
        <w:t>Here, as in Dobbs, both constitutional text and history, as well as the court’s own precedent, require the same result—upholding the lower court decision. After all, at the same time the framers of the Fourteenth Amendment drafted that amendment, they also enacted a long list of race-conscious legislation designed to guarantee equality of opportunity for all persons regardless of race. The Supreme Court’s repeated rulings upholding universities’ use of race as one factor in admissions decisions are entirely consistent with that history. In other words, if the court ultimately decides to take up this case, it—no less than Dobbs—will be a real test of the justices’ commitment to the text and history of the Constitution, as well as to the court’s own precedent.</w:t>
      </w:r>
    </w:p>
    <w:p w14:paraId="0F21C6F7" w14:textId="77777777" w:rsidR="00132402" w:rsidRPr="00F429FA" w:rsidRDefault="00132402" w:rsidP="00132402">
      <w:pPr>
        <w:rPr>
          <w:sz w:val="14"/>
        </w:rPr>
      </w:pPr>
      <w:r w:rsidRPr="00F429FA">
        <w:rPr>
          <w:sz w:val="14"/>
        </w:rPr>
        <w:t xml:space="preserve">While those three cases are likely to dominate headlines about the court this term, </w:t>
      </w:r>
      <w:r w:rsidRPr="00F429FA">
        <w:rPr>
          <w:rStyle w:val="StyleUnderline"/>
        </w:rPr>
        <w:t>they’re hardly the only important ones on the docket. The court will also be deciding</w:t>
      </w:r>
      <w:r w:rsidRPr="00F429FA">
        <w:rPr>
          <w:sz w:val="14"/>
        </w:rPr>
        <w:t xml:space="preserve">, among many other matters, whether individuals can challenge conduct that has a </w:t>
      </w:r>
      <w:r w:rsidRPr="00F429FA">
        <w:rPr>
          <w:rStyle w:val="Emphasis"/>
        </w:rPr>
        <w:t xml:space="preserve">disparate impact </w:t>
      </w:r>
      <w:r w:rsidRPr="00F429FA">
        <w:rPr>
          <w:sz w:val="14"/>
        </w:rPr>
        <w:t xml:space="preserve">on the basis of disability, whether an important </w:t>
      </w:r>
      <w:r w:rsidRPr="00F429FA">
        <w:rPr>
          <w:rStyle w:val="Emphasis"/>
        </w:rPr>
        <w:t xml:space="preserve">federal civil rights law </w:t>
      </w:r>
      <w:r w:rsidRPr="00F429FA">
        <w:rPr>
          <w:sz w:val="14"/>
        </w:rPr>
        <w:t xml:space="preserve">allows plaintiffs to recover damages for emotional distress, and whether it is constitutional for a state to provide students with </w:t>
      </w:r>
      <w:r w:rsidRPr="00F429FA">
        <w:rPr>
          <w:rStyle w:val="Emphasis"/>
        </w:rPr>
        <w:t>funding for private schools</w:t>
      </w:r>
      <w:r w:rsidRPr="00F429FA">
        <w:rPr>
          <w:sz w:val="14"/>
        </w:rPr>
        <w:t xml:space="preserve"> but prohibit them from attending schools that provide religious instruction.</w:t>
      </w:r>
    </w:p>
    <w:p w14:paraId="1DDAA270" w14:textId="77777777" w:rsidR="00132402" w:rsidRPr="00004EAA" w:rsidRDefault="00132402" w:rsidP="00132402"/>
    <w:p w14:paraId="6AA27DE5" w14:textId="77777777" w:rsidR="00132402" w:rsidRDefault="00132402" w:rsidP="00132402">
      <w:pPr>
        <w:pStyle w:val="Heading3"/>
      </w:pPr>
      <w:r>
        <w:t>Court Politics – A2: Liberal Ruling Link – 2AC</w:t>
      </w:r>
    </w:p>
    <w:p w14:paraId="76C4B54C" w14:textId="77777777" w:rsidR="00132402" w:rsidRPr="002C685D" w:rsidRDefault="00132402" w:rsidP="00132402">
      <w:pPr>
        <w:pStyle w:val="Heading4"/>
        <w:rPr>
          <w:u w:val="single"/>
        </w:rPr>
      </w:pPr>
      <w:r>
        <w:t xml:space="preserve">The plan’s not </w:t>
      </w:r>
      <w:r>
        <w:rPr>
          <w:u w:val="single"/>
        </w:rPr>
        <w:t>liberal</w:t>
      </w:r>
      <w:r>
        <w:t xml:space="preserve"> – limiting Parker is </w:t>
      </w:r>
      <w:r>
        <w:rPr>
          <w:u w:val="single"/>
        </w:rPr>
        <w:t>antiregulatory</w:t>
      </w:r>
      <w:r>
        <w:t xml:space="preserve"> and </w:t>
      </w:r>
      <w:r>
        <w:rPr>
          <w:u w:val="single"/>
        </w:rPr>
        <w:t>probusiness</w:t>
      </w:r>
    </w:p>
    <w:p w14:paraId="736C0F28" w14:textId="77777777" w:rsidR="00132402" w:rsidRDefault="00132402" w:rsidP="00132402">
      <w:r w:rsidRPr="00830727">
        <w:rPr>
          <w:rStyle w:val="Style13ptBold"/>
        </w:rPr>
        <w:t>Crane 19</w:t>
      </w:r>
      <w:r>
        <w:t xml:space="preserve"> [Daniel A. Crane, Frederick Paul Furth Sr. Professor of Law, University of Michigan, 60 Wm. &amp; Mary L. Rev. 1175, 2019, Lexis]</w:t>
      </w:r>
    </w:p>
    <w:p w14:paraId="138E56C3" w14:textId="77777777" w:rsidR="00132402" w:rsidRDefault="00132402" w:rsidP="00132402">
      <w:r>
        <w:t xml:space="preserve">As to the objection that Lochner represented a formalistic classical ideology that entrenched anti-redistributionist and laissez-faire baselines, simply handing off the review function to the FTC is not a complete answer to that concern. </w:t>
      </w:r>
      <w:r w:rsidRPr="00910654">
        <w:rPr>
          <w:rStyle w:val="StyleUnderline"/>
          <w:highlight w:val="cyan"/>
        </w:rPr>
        <w:t>Enhancing</w:t>
      </w:r>
      <w:r w:rsidRPr="00183BD5">
        <w:rPr>
          <w:rStyle w:val="StyleUnderline"/>
        </w:rPr>
        <w:t xml:space="preserve"> the Commission's </w:t>
      </w:r>
      <w:r w:rsidRPr="00910654">
        <w:rPr>
          <w:rStyle w:val="StyleUnderline"/>
          <w:highlight w:val="cyan"/>
        </w:rPr>
        <w:t>preemptive powers over state</w:t>
      </w:r>
      <w:r w:rsidRPr="00183BD5">
        <w:rPr>
          <w:rStyle w:val="StyleUnderline"/>
        </w:rPr>
        <w:t xml:space="preserve"> and local </w:t>
      </w:r>
      <w:r w:rsidRPr="00910654">
        <w:rPr>
          <w:rStyle w:val="StyleUnderline"/>
          <w:highlight w:val="cyan"/>
        </w:rPr>
        <w:t>reg</w:t>
      </w:r>
      <w:r w:rsidRPr="00183BD5">
        <w:rPr>
          <w:rStyle w:val="StyleUnderline"/>
        </w:rPr>
        <w:t>ulation</w:t>
      </w:r>
      <w:r w:rsidRPr="00910654">
        <w:rPr>
          <w:rStyle w:val="StyleUnderline"/>
          <w:highlight w:val="cyan"/>
        </w:rPr>
        <w:t>s</w:t>
      </w:r>
      <w:r w:rsidRPr="00183BD5">
        <w:rPr>
          <w:rStyle w:val="StyleUnderline"/>
        </w:rPr>
        <w:t xml:space="preserve"> would</w:t>
      </w:r>
      <w:r>
        <w:t xml:space="preserve">  [*1210]  </w:t>
      </w:r>
      <w:r w:rsidRPr="00910654">
        <w:rPr>
          <w:rStyle w:val="StyleUnderline"/>
          <w:highlight w:val="cyan"/>
        </w:rPr>
        <w:t>represent a shift toward</w:t>
      </w:r>
      <w:r w:rsidRPr="00183BD5">
        <w:rPr>
          <w:rStyle w:val="StyleUnderline"/>
        </w:rPr>
        <w:t xml:space="preserve"> </w:t>
      </w:r>
      <w:r w:rsidRPr="00910654">
        <w:rPr>
          <w:rStyle w:val="Emphasis"/>
          <w:highlight w:val="cyan"/>
        </w:rPr>
        <w:t>deregulation</w:t>
      </w:r>
      <w:r>
        <w:t xml:space="preserve">, </w:t>
      </w:r>
      <w:r w:rsidRPr="00183BD5">
        <w:rPr>
          <w:rStyle w:val="StyleUnderline"/>
        </w:rPr>
        <w:t xml:space="preserve">as the </w:t>
      </w:r>
      <w:r w:rsidRPr="00910654">
        <w:rPr>
          <w:rStyle w:val="StyleUnderline"/>
          <w:highlight w:val="cyan"/>
        </w:rPr>
        <w:t>power could only be wielded to strike down</w:t>
      </w:r>
      <w:r w:rsidRPr="00183BD5">
        <w:rPr>
          <w:rStyle w:val="StyleUnderline"/>
        </w:rPr>
        <w:t xml:space="preserve"> regulations</w:t>
      </w:r>
      <w:r>
        <w:t>--</w:t>
      </w:r>
      <w:r w:rsidRPr="00910654">
        <w:rPr>
          <w:rStyle w:val="StyleUnderline"/>
          <w:highlight w:val="cyan"/>
        </w:rPr>
        <w:t>not</w:t>
      </w:r>
      <w:r w:rsidRPr="00183BD5">
        <w:rPr>
          <w:rStyle w:val="StyleUnderline"/>
        </w:rPr>
        <w:t xml:space="preserve"> to </w:t>
      </w:r>
      <w:r w:rsidRPr="00910654">
        <w:rPr>
          <w:rStyle w:val="StyleUnderline"/>
          <w:highlight w:val="cyan"/>
        </w:rPr>
        <w:t>require more regulation</w:t>
      </w:r>
      <w:r w:rsidRPr="00183BD5">
        <w:rPr>
          <w:rStyle w:val="StyleUnderline"/>
        </w:rPr>
        <w:t xml:space="preserve"> or to institute regulations of the Commission's own making</w:t>
      </w:r>
      <w:r>
        <w:t xml:space="preserve">. In ideological terms, state action immunity generally codes as a progressive doctrine designed to insulate regulatory schemes from challenge and, hence, </w:t>
      </w:r>
      <w:r w:rsidRPr="00183BD5">
        <w:rPr>
          <w:rStyle w:val="StyleUnderline"/>
        </w:rPr>
        <w:t xml:space="preserve">many of </w:t>
      </w:r>
      <w:r w:rsidRPr="00910654">
        <w:rPr>
          <w:rStyle w:val="StyleUnderline"/>
          <w:highlight w:val="cyan"/>
        </w:rPr>
        <w:t xml:space="preserve">the </w:t>
      </w:r>
      <w:r w:rsidRPr="00910654">
        <w:rPr>
          <w:rStyle w:val="Emphasis"/>
          <w:highlight w:val="cyan"/>
        </w:rPr>
        <w:t>sharpest critiques</w:t>
      </w:r>
      <w:r w:rsidRPr="00183BD5">
        <w:rPr>
          <w:rStyle w:val="StyleUnderline"/>
        </w:rPr>
        <w:t xml:space="preserve"> </w:t>
      </w:r>
      <w:r w:rsidRPr="00910654">
        <w:rPr>
          <w:rStyle w:val="StyleUnderline"/>
          <w:highlight w:val="cyan"/>
        </w:rPr>
        <w:t>of</w:t>
      </w:r>
      <w:r w:rsidRPr="00183BD5">
        <w:rPr>
          <w:rStyle w:val="StyleUnderline"/>
        </w:rPr>
        <w:t xml:space="preserve"> the </w:t>
      </w:r>
      <w:r w:rsidRPr="00910654">
        <w:rPr>
          <w:rStyle w:val="StyleUnderline"/>
          <w:highlight w:val="cyan"/>
        </w:rPr>
        <w:t>Parker</w:t>
      </w:r>
      <w:r w:rsidRPr="00183BD5">
        <w:rPr>
          <w:rStyle w:val="StyleUnderline"/>
        </w:rPr>
        <w:t xml:space="preserve"> immunity doctrine </w:t>
      </w:r>
      <w:r w:rsidRPr="00910654">
        <w:rPr>
          <w:rStyle w:val="StyleUnderline"/>
          <w:highlight w:val="cyan"/>
        </w:rPr>
        <w:t>have been aligned with the antiregulatory</w:t>
      </w:r>
      <w:r>
        <w:t xml:space="preserve"> Chicago School 174 </w:t>
      </w:r>
      <w:r w:rsidRPr="00183BD5">
        <w:rPr>
          <w:rStyle w:val="StyleUnderline"/>
        </w:rPr>
        <w:t xml:space="preserve">and </w:t>
      </w:r>
      <w:r w:rsidRPr="00910654">
        <w:rPr>
          <w:rStyle w:val="StyleUnderline"/>
          <w:highlight w:val="cyan"/>
        </w:rPr>
        <w:t xml:space="preserve">probusiness </w:t>
      </w:r>
      <w:r w:rsidRPr="00910654">
        <w:rPr>
          <w:rStyle w:val="Emphasis"/>
          <w:highlight w:val="cyan"/>
        </w:rPr>
        <w:t>Republican</w:t>
      </w:r>
      <w:r>
        <w:t xml:space="preserve"> administration</w:t>
      </w:r>
      <w:r w:rsidRPr="00910654">
        <w:rPr>
          <w:rStyle w:val="Emphasis"/>
          <w:highlight w:val="cyan"/>
        </w:rPr>
        <w:t>s</w:t>
      </w:r>
      <w:r>
        <w:t>. 175</w:t>
      </w:r>
    </w:p>
    <w:p w14:paraId="56A3399A" w14:textId="77777777" w:rsidR="00132402" w:rsidRDefault="00132402" w:rsidP="00132402"/>
    <w:p w14:paraId="4EE59CB7" w14:textId="77777777" w:rsidR="00132402" w:rsidRDefault="00132402" w:rsidP="00132402"/>
    <w:p w14:paraId="59B9F52A" w14:textId="77777777" w:rsidR="00132402" w:rsidRPr="00B55AD5" w:rsidRDefault="00132402" w:rsidP="00132402"/>
    <w:p w14:paraId="4DFF408C" w14:textId="77777777" w:rsidR="00132402" w:rsidRDefault="00132402" w:rsidP="00132402">
      <w:pPr>
        <w:pStyle w:val="Heading3"/>
      </w:pPr>
      <w:r>
        <w:t>West Virginia v. EPA – 2AC</w:t>
      </w:r>
    </w:p>
    <w:p w14:paraId="545C111A" w14:textId="77777777" w:rsidR="00132402" w:rsidRPr="008277B3" w:rsidRDefault="00132402" w:rsidP="00132402">
      <w:pPr>
        <w:pStyle w:val="Heading4"/>
        <w:rPr>
          <w:b w:val="0"/>
        </w:rPr>
      </w:pPr>
      <w:r>
        <w:t xml:space="preserve">SCOTUS </w:t>
      </w:r>
      <w:r>
        <w:rPr>
          <w:u w:val="single"/>
        </w:rPr>
        <w:t>will restrict EPA</w:t>
      </w:r>
      <w:r>
        <w:t xml:space="preserve"> now – </w:t>
      </w:r>
      <w:r>
        <w:rPr>
          <w:b w:val="0"/>
        </w:rPr>
        <w:t>even if it’s on the Major Questions Doctrine and not non-delegation it causes the impact</w:t>
      </w:r>
    </w:p>
    <w:p w14:paraId="6B08EEE8" w14:textId="77777777" w:rsidR="00132402" w:rsidRPr="000F3387" w:rsidRDefault="00132402" w:rsidP="00132402">
      <w:r w:rsidRPr="000F3387">
        <w:rPr>
          <w:rStyle w:val="Style13ptBold"/>
        </w:rPr>
        <w:t>Millhiser 11-3</w:t>
      </w:r>
      <w:r>
        <w:t xml:space="preserve"> [Ian Millhiser is a senior correspondent at Vox, where he focuses on the Supreme Court, 11-3-2021 https://www.vox.com/2021/11/3/22758188/climate-change-epa-clean-power-plan-supreme-court]</w:t>
      </w:r>
    </w:p>
    <w:p w14:paraId="50C219AA" w14:textId="77777777" w:rsidR="00132402" w:rsidRPr="000F3387" w:rsidRDefault="00132402" w:rsidP="00132402">
      <w:pPr>
        <w:rPr>
          <w:rStyle w:val="StyleUnderline"/>
        </w:rPr>
      </w:pPr>
      <w:r w:rsidRPr="008277B3">
        <w:rPr>
          <w:rStyle w:val="StyleUnderline"/>
          <w:highlight w:val="cyan"/>
        </w:rPr>
        <w:t>A more moderate approach</w:t>
      </w:r>
      <w:r>
        <w:t xml:space="preserve"> that </w:t>
      </w:r>
      <w:r w:rsidRPr="008277B3">
        <w:rPr>
          <w:rStyle w:val="StyleUnderline"/>
          <w:highlight w:val="cyan"/>
        </w:rPr>
        <w:t>still isn’t especially moderate</w:t>
      </w:r>
    </w:p>
    <w:p w14:paraId="415F7170" w14:textId="77777777" w:rsidR="00132402" w:rsidRDefault="00132402" w:rsidP="00132402">
      <w:r>
        <w:t>In 2016, when Obama was still president and Kavanaugh was still a lower court judge, the DC Circuit Court heard another case involving the Clean Power Plan, which was also known as West Virginia v. EPA. At the time, Gorsuch was also still a lower court judge, and the nondelegation doctrine was still just a reactionary idea touted at Federalist Society conferences.</w:t>
      </w:r>
    </w:p>
    <w:p w14:paraId="058FB7FF" w14:textId="77777777" w:rsidR="00132402" w:rsidRDefault="00132402" w:rsidP="00132402">
      <w:r>
        <w:t xml:space="preserve">And yet, then-Judge </w:t>
      </w:r>
      <w:r w:rsidRPr="008277B3">
        <w:rPr>
          <w:rStyle w:val="StyleUnderline"/>
        </w:rPr>
        <w:t>Kavanaugh</w:t>
      </w:r>
      <w:r>
        <w:t xml:space="preserve"> also suggested at oral arguments in this first West Virginia case that the Clean Power Plan must fall. He </w:t>
      </w:r>
      <w:r w:rsidRPr="008277B3">
        <w:rPr>
          <w:rStyle w:val="StyleUnderline"/>
        </w:rPr>
        <w:t>rested</w:t>
      </w:r>
      <w:r>
        <w:t xml:space="preserve"> his </w:t>
      </w:r>
      <w:r w:rsidRPr="008277B3">
        <w:rPr>
          <w:rStyle w:val="StyleUnderline"/>
        </w:rPr>
        <w:t>arguments</w:t>
      </w:r>
      <w:r>
        <w:t xml:space="preserve"> largely </w:t>
      </w:r>
      <w:r w:rsidRPr="008277B3">
        <w:rPr>
          <w:rStyle w:val="StyleUnderline"/>
        </w:rPr>
        <w:t>on</w:t>
      </w:r>
      <w:r>
        <w:t xml:space="preserve"> something known as </w:t>
      </w:r>
      <w:r w:rsidRPr="008277B3">
        <w:rPr>
          <w:rStyle w:val="StyleUnderline"/>
        </w:rPr>
        <w:t>the</w:t>
      </w:r>
      <w:r>
        <w:t xml:space="preserve"> </w:t>
      </w:r>
      <w:r w:rsidRPr="008277B3">
        <w:rPr>
          <w:rStyle w:val="Emphasis"/>
        </w:rPr>
        <w:t>major questions doctrine</w:t>
      </w:r>
      <w:r>
        <w:t>.</w:t>
      </w:r>
    </w:p>
    <w:p w14:paraId="75927119" w14:textId="77777777" w:rsidR="00132402" w:rsidRDefault="00132402" w:rsidP="00132402">
      <w:r>
        <w:t>This doctrine derives from the Supreme Court’s decision in FDA v. Brown &amp; Williamson Tobacco (2000). Although federal law gives the FDA broad authority to regulate drugs and devices used to deliver drugs, a 5-4 Court concluded in Brown &amp; Williamson that this power does not extend to tobacco.</w:t>
      </w:r>
    </w:p>
    <w:p w14:paraId="0E09C685" w14:textId="77777777" w:rsidR="00132402" w:rsidRDefault="00132402" w:rsidP="00132402">
      <w:r>
        <w:t>Though courts should typically defer to an agency’s regulatory decisions, Brown &amp; Williamson concluded that “in extraordinary cases ... there may be reason to hesitate before concluding that Congress has intended” to delegate authority to a federal agency. In asserting the power to regulate tobacco, the Court claimed, “the FDA has now asserted jurisdiction to regulate an industry constituting a significant portion of the American economy.” Congress, moreover, had previously “rejected proposals to give the FDA jurisdiction over tobacco.”</w:t>
      </w:r>
    </w:p>
    <w:p w14:paraId="2811884D" w14:textId="77777777" w:rsidR="00132402" w:rsidRDefault="00132402" w:rsidP="00132402">
      <w:r>
        <w:t>So, in light of that history, the Court determined that the federal law permitting the FDA to regulate drugs should not be read so broadly as to allow it to target nicotine.</w:t>
      </w:r>
    </w:p>
    <w:p w14:paraId="43A6BD5A" w14:textId="77777777" w:rsidR="00132402" w:rsidRDefault="00132402" w:rsidP="00132402">
      <w:r>
        <w:t>Although Brown &amp; Williamson placed a great deal of emphasis on the fact that Congress had rejected prior efforts to allow the FDA to regulate tobacco, the Court expanded the major questions doctrine in Utility Air Regulatory Group v. EPA (2014). Under Utility Air, any significant regulation pushed out by an agency is potentially suspect, regardless of whether Congress had given some outward sign that it disapproved of that regulation.</w:t>
      </w:r>
    </w:p>
    <w:p w14:paraId="6EBAF531" w14:textId="77777777" w:rsidR="00132402" w:rsidRDefault="00132402" w:rsidP="00132402">
      <w:r>
        <w:t>“We expect Congress to speak clearly if it wishes to assign to an agency decisions of vast ‘economic and political significance,’” Scalia wrote for the Court in Utility Air. The Court, in other words, imposed a new restriction on Congress. It could delegate broad powers to agencies, but any statute that did so had to be written with an unspecified amount of precision. And courts were free to invalidate regulations if they deemed the statute authorizing that regulation to be insufficiently precise.</w:t>
      </w:r>
    </w:p>
    <w:p w14:paraId="155D4E4B" w14:textId="77777777" w:rsidR="00132402" w:rsidRPr="008277B3" w:rsidRDefault="00132402" w:rsidP="00132402">
      <w:pPr>
        <w:rPr>
          <w:rStyle w:val="StyleUnderline"/>
        </w:rPr>
      </w:pPr>
      <w:r w:rsidRPr="008277B3">
        <w:rPr>
          <w:rStyle w:val="StyleUnderline"/>
          <w:highlight w:val="cyan"/>
        </w:rPr>
        <w:t>The major questions doctrine is, in some ways, weaker than</w:t>
      </w:r>
      <w:r w:rsidRPr="008277B3">
        <w:rPr>
          <w:rStyle w:val="StyleUnderline"/>
        </w:rPr>
        <w:t xml:space="preserve"> the </w:t>
      </w:r>
      <w:r w:rsidRPr="008277B3">
        <w:rPr>
          <w:rStyle w:val="StyleUnderline"/>
          <w:highlight w:val="cyan"/>
        </w:rPr>
        <w:t>nondelegation</w:t>
      </w:r>
      <w:r w:rsidRPr="008277B3">
        <w:rPr>
          <w:rStyle w:val="StyleUnderline"/>
        </w:rPr>
        <w:t xml:space="preserve"> doctrine</w:t>
      </w:r>
      <w:r>
        <w:t xml:space="preserve">. For one thing, it doesn’t purport to be a constitutional doctrine. Because nondelegation claims that there are constitutional limits on Congress’s ability to delegate power, it is likely that justices loyal to this doctrine would declare some delegations invalid no matter how carefully Congress drafted a law. </w:t>
      </w:r>
      <w:r w:rsidRPr="008277B3">
        <w:rPr>
          <w:rStyle w:val="StyleUnderline"/>
        </w:rPr>
        <w:t>The major questions doctrine, by contrast, theoretically can be overcome by precise draftsmanship.</w:t>
      </w:r>
    </w:p>
    <w:p w14:paraId="37913F88" w14:textId="77777777" w:rsidR="00132402" w:rsidRDefault="00132402" w:rsidP="00132402">
      <w:r>
        <w:t>After Brown &amp; Williamson was decided, for example, Congress enacted the Family Smoking Prevention and Tobacco Control Act of 2009, which explicitly gave the FDA the power that the Court denied it in 2000. At least so far, the Court has permitted the FDA to regulate tobacco under this statute.</w:t>
      </w:r>
    </w:p>
    <w:p w14:paraId="5A3F054B" w14:textId="77777777" w:rsidR="00132402" w:rsidRDefault="00132402" w:rsidP="00132402">
      <w:r w:rsidRPr="008277B3">
        <w:rPr>
          <w:rStyle w:val="StyleUnderline"/>
          <w:highlight w:val="cyan"/>
        </w:rPr>
        <w:t>But</w:t>
      </w:r>
      <w:r w:rsidRPr="008277B3">
        <w:rPr>
          <w:rStyle w:val="StyleUnderline"/>
        </w:rPr>
        <w:t xml:space="preserve"> the major questions doctrine </w:t>
      </w:r>
      <w:r w:rsidRPr="008277B3">
        <w:rPr>
          <w:rStyle w:val="StyleUnderline"/>
          <w:highlight w:val="cyan"/>
        </w:rPr>
        <w:t>also suffers from</w:t>
      </w:r>
      <w:r w:rsidRPr="008277B3">
        <w:rPr>
          <w:rStyle w:val="StyleUnderline"/>
        </w:rPr>
        <w:t xml:space="preserve"> many of the </w:t>
      </w:r>
      <w:r w:rsidRPr="008277B3">
        <w:rPr>
          <w:rStyle w:val="StyleUnderline"/>
          <w:highlight w:val="cyan"/>
        </w:rPr>
        <w:t>same problems</w:t>
      </w:r>
      <w:r w:rsidRPr="008277B3">
        <w:rPr>
          <w:rStyle w:val="StyleUnderline"/>
        </w:rPr>
        <w:t xml:space="preserve"> as nondelegation</w:t>
      </w:r>
      <w:r>
        <w:t xml:space="preserve">. </w:t>
      </w:r>
      <w:r w:rsidRPr="008277B3">
        <w:rPr>
          <w:rStyle w:val="StyleUnderline"/>
          <w:highlight w:val="cyan"/>
        </w:rPr>
        <w:t xml:space="preserve">It is </w:t>
      </w:r>
      <w:r w:rsidRPr="008277B3">
        <w:rPr>
          <w:rStyle w:val="Emphasis"/>
          <w:highlight w:val="cyan"/>
        </w:rPr>
        <w:t>vague</w:t>
      </w:r>
      <w:r w:rsidRPr="008277B3">
        <w:rPr>
          <w:rStyle w:val="StyleUnderline"/>
        </w:rPr>
        <w:t xml:space="preserve">, so </w:t>
      </w:r>
      <w:r w:rsidRPr="008277B3">
        <w:rPr>
          <w:rStyle w:val="StyleUnderline"/>
          <w:highlight w:val="cyan"/>
        </w:rPr>
        <w:t>judges</w:t>
      </w:r>
      <w:r w:rsidRPr="008277B3">
        <w:rPr>
          <w:rStyle w:val="StyleUnderline"/>
        </w:rPr>
        <w:t xml:space="preserve"> can easily </w:t>
      </w:r>
      <w:r w:rsidRPr="008277B3">
        <w:rPr>
          <w:rStyle w:val="StyleUnderline"/>
          <w:highlight w:val="cyan"/>
        </w:rPr>
        <w:t>read their policy preferences</w:t>
      </w:r>
      <w:r w:rsidRPr="008277B3">
        <w:rPr>
          <w:rStyle w:val="StyleUnderline"/>
        </w:rPr>
        <w:t xml:space="preserve"> </w:t>
      </w:r>
      <w:r w:rsidRPr="008277B3">
        <w:rPr>
          <w:rStyle w:val="StyleUnderline"/>
          <w:highlight w:val="cyan"/>
        </w:rPr>
        <w:t>in</w:t>
      </w:r>
      <w:r w:rsidRPr="008277B3">
        <w:rPr>
          <w:rStyle w:val="StyleUnderline"/>
        </w:rPr>
        <w:t>to decisions challenging agency regulations.</w:t>
      </w:r>
      <w:r>
        <w:t xml:space="preserve"> </w:t>
      </w:r>
      <w:r w:rsidRPr="008277B3">
        <w:rPr>
          <w:rStyle w:val="StyleUnderline"/>
        </w:rPr>
        <w:t>And it changed the rules governing statutory drafting long after many important laws were enacted.</w:t>
      </w:r>
    </w:p>
    <w:p w14:paraId="3EBAF3A0" w14:textId="77777777" w:rsidR="00132402" w:rsidRDefault="00132402" w:rsidP="00132402">
      <w:r>
        <w:t>Again, if Congress had known, in 1970, that it had to draft the Clean Air Act in a certain way to prevent the Supreme Court from dismantling the EPA’s powers, it could have done so. It’s simply not reasonable to expect Congress to comply with a rule of statutory construction invented decades after Congress enacts a law.</w:t>
      </w:r>
    </w:p>
    <w:p w14:paraId="252111C0" w14:textId="77777777" w:rsidR="00132402" w:rsidRDefault="00132402" w:rsidP="00132402">
      <w:r w:rsidRPr="008277B3">
        <w:rPr>
          <w:rStyle w:val="StyleUnderline"/>
        </w:rPr>
        <w:t>Doctrines like</w:t>
      </w:r>
      <w:r>
        <w:t xml:space="preserve"> </w:t>
      </w:r>
      <w:r w:rsidRPr="008277B3">
        <w:rPr>
          <w:rStyle w:val="StyleUnderline"/>
        </w:rPr>
        <w:t>nondelegation and major questions</w:t>
      </w:r>
      <w:r>
        <w:t xml:space="preserve">, in other words, </w:t>
      </w:r>
      <w:r w:rsidRPr="008277B3">
        <w:rPr>
          <w:rStyle w:val="StyleUnderline"/>
          <w:highlight w:val="cyan"/>
        </w:rPr>
        <w:t>threaten to</w:t>
      </w:r>
      <w:r w:rsidRPr="008277B3">
        <w:rPr>
          <w:rStyle w:val="StyleUnderline"/>
        </w:rPr>
        <w:t xml:space="preserve"> retroactively </w:t>
      </w:r>
      <w:r w:rsidRPr="008277B3">
        <w:rPr>
          <w:rStyle w:val="Emphasis"/>
          <w:highlight w:val="cyan"/>
        </w:rPr>
        <w:t>undo</w:t>
      </w:r>
      <w:r w:rsidRPr="008277B3">
        <w:rPr>
          <w:rStyle w:val="Emphasis"/>
        </w:rPr>
        <w:t xml:space="preserve"> decades of </w:t>
      </w:r>
      <w:r w:rsidRPr="008277B3">
        <w:rPr>
          <w:rStyle w:val="Emphasis"/>
          <w:highlight w:val="cyan"/>
        </w:rPr>
        <w:t>legislation</w:t>
      </w:r>
      <w:r>
        <w:t>. And, while these doctrines might hypothetically permit Congress to restore at least some old laws by enacting new versions that comply with the new rules, the filibuster all but ensures that no bill will become law.</w:t>
      </w:r>
    </w:p>
    <w:p w14:paraId="00B2B750" w14:textId="77777777" w:rsidR="00132402" w:rsidRDefault="00132402" w:rsidP="00132402">
      <w:pPr>
        <w:rPr>
          <w:rStyle w:val="StyleUnderline"/>
        </w:rPr>
      </w:pPr>
      <w:r>
        <w:t xml:space="preserve">Now, </w:t>
      </w:r>
      <w:r w:rsidRPr="008277B3">
        <w:rPr>
          <w:rStyle w:val="StyleUnderline"/>
          <w:highlight w:val="cyan"/>
        </w:rPr>
        <w:t>the</w:t>
      </w:r>
      <w:r w:rsidRPr="008277B3">
        <w:rPr>
          <w:rStyle w:val="StyleUnderline"/>
        </w:rPr>
        <w:t xml:space="preserve"> Supreme </w:t>
      </w:r>
      <w:r w:rsidRPr="008277B3">
        <w:rPr>
          <w:rStyle w:val="StyleUnderline"/>
          <w:highlight w:val="cyan"/>
        </w:rPr>
        <w:t>Court appears</w:t>
      </w:r>
      <w:r w:rsidRPr="008277B3">
        <w:rPr>
          <w:highlight w:val="cyan"/>
        </w:rPr>
        <w:t xml:space="preserve"> </w:t>
      </w:r>
      <w:r w:rsidRPr="008277B3">
        <w:rPr>
          <w:rStyle w:val="Emphasis"/>
          <w:highlight w:val="cyan"/>
        </w:rPr>
        <w:t>likely</w:t>
      </w:r>
      <w:r w:rsidRPr="008277B3">
        <w:rPr>
          <w:highlight w:val="cyan"/>
        </w:rPr>
        <w:t xml:space="preserve"> </w:t>
      </w:r>
      <w:r w:rsidRPr="008277B3">
        <w:rPr>
          <w:rStyle w:val="StyleUnderline"/>
          <w:highlight w:val="cyan"/>
        </w:rPr>
        <w:t>to wield these</w:t>
      </w:r>
      <w:r w:rsidRPr="008277B3">
        <w:rPr>
          <w:rStyle w:val="StyleUnderline"/>
        </w:rPr>
        <w:t xml:space="preserve"> doctrines </w:t>
      </w:r>
      <w:r w:rsidRPr="008277B3">
        <w:rPr>
          <w:rStyle w:val="StyleUnderline"/>
          <w:highlight w:val="cyan"/>
        </w:rPr>
        <w:t>to invalidate key provisions of the</w:t>
      </w:r>
      <w:r w:rsidRPr="008277B3">
        <w:rPr>
          <w:rStyle w:val="StyleUnderline"/>
        </w:rPr>
        <w:t xml:space="preserve"> </w:t>
      </w:r>
      <w:r w:rsidRPr="008277B3">
        <w:rPr>
          <w:rStyle w:val="Emphasis"/>
          <w:highlight w:val="cyan"/>
        </w:rPr>
        <w:t>C</w:t>
      </w:r>
      <w:r w:rsidRPr="008277B3">
        <w:rPr>
          <w:rStyle w:val="StyleUnderline"/>
        </w:rPr>
        <w:t xml:space="preserve">lean </w:t>
      </w:r>
      <w:r w:rsidRPr="008277B3">
        <w:rPr>
          <w:rStyle w:val="Emphasis"/>
          <w:highlight w:val="cyan"/>
        </w:rPr>
        <w:t>A</w:t>
      </w:r>
      <w:r w:rsidRPr="008277B3">
        <w:rPr>
          <w:rStyle w:val="StyleUnderline"/>
        </w:rPr>
        <w:t xml:space="preserve">ir </w:t>
      </w:r>
      <w:r w:rsidRPr="008277B3">
        <w:rPr>
          <w:rStyle w:val="Emphasis"/>
          <w:highlight w:val="cyan"/>
        </w:rPr>
        <w:t>A</w:t>
      </w:r>
      <w:r w:rsidRPr="008277B3">
        <w:rPr>
          <w:rStyle w:val="StyleUnderline"/>
        </w:rPr>
        <w:t>ct.</w:t>
      </w:r>
      <w:r>
        <w:t xml:space="preserve"> That means the federal government may soon have to fight climate change with both hands tied behind its back. </w:t>
      </w:r>
      <w:r w:rsidRPr="008277B3">
        <w:rPr>
          <w:rStyle w:val="StyleUnderline"/>
        </w:rPr>
        <w:t>And, if the Court does invigorate these doctrines, countless other laws could be next on the chopping block.</w:t>
      </w:r>
    </w:p>
    <w:p w14:paraId="632F3341" w14:textId="77777777" w:rsidR="00132402" w:rsidRPr="008277B3" w:rsidRDefault="00132402" w:rsidP="00132402">
      <w:pPr>
        <w:pStyle w:val="Heading4"/>
      </w:pPr>
      <w:r>
        <w:t>No spillover – c</w:t>
      </w:r>
      <w:r w:rsidRPr="008277B3">
        <w:t>onstraint</w:t>
      </w:r>
      <w:r>
        <w:t>s against</w:t>
      </w:r>
      <w:r w:rsidRPr="008277B3">
        <w:t xml:space="preserve"> sweeping decision in West Virginia vs. EPA are </w:t>
      </w:r>
      <w:r w:rsidRPr="008277B3">
        <w:rPr>
          <w:u w:val="single"/>
        </w:rPr>
        <w:t>structural</w:t>
      </w:r>
      <w:r>
        <w:t xml:space="preserve"> and alternatives solve emissions</w:t>
      </w:r>
    </w:p>
    <w:p w14:paraId="24CE317D" w14:textId="77777777" w:rsidR="00132402" w:rsidRDefault="00132402" w:rsidP="00132402">
      <w:r w:rsidRPr="000F3387">
        <w:rPr>
          <w:rStyle w:val="Style13ptBold"/>
        </w:rPr>
        <w:t>Smith 11-7</w:t>
      </w:r>
      <w:r>
        <w:t xml:space="preserve"> [Lexi Smith is a third-year student at Yale Law School. She studied environmental science and public policy as an undergraduate at Harvard, and she worked as an advisor to the Mayor of Boston on climate policy before enrolling in law school. 11-7-2021 https://yaleclimateconnections.org/2021/11/supreme-court-to-weigh-epa-authority-to-regulate-greenhouse-pollutants/]</w:t>
      </w:r>
    </w:p>
    <w:p w14:paraId="154D446E" w14:textId="77777777" w:rsidR="00132402" w:rsidRDefault="00132402" w:rsidP="00132402">
      <w:r>
        <w:t>Reasons for a less sweeping outcome</w:t>
      </w:r>
    </w:p>
    <w:p w14:paraId="5046F665" w14:textId="77777777" w:rsidR="00132402" w:rsidRDefault="00132402" w:rsidP="00132402">
      <w:r>
        <w:t>Let’s now consider some reasons the Court may be unlikely to completely overturn Massachusetts v. EPA or fully embrace the nondelegation doctrine.</w:t>
      </w:r>
    </w:p>
    <w:p w14:paraId="4D6750A4" w14:textId="77777777" w:rsidR="00132402" w:rsidRPr="000F3387" w:rsidRDefault="00132402" w:rsidP="00132402">
      <w:pPr>
        <w:rPr>
          <w:rStyle w:val="StyleUnderline"/>
        </w:rPr>
      </w:pPr>
      <w:r>
        <w:t xml:space="preserve">First, Chief Justice </w:t>
      </w:r>
      <w:r w:rsidRPr="008277B3">
        <w:rPr>
          <w:rStyle w:val="StyleUnderline"/>
          <w:highlight w:val="cyan"/>
        </w:rPr>
        <w:t>Roberts</w:t>
      </w:r>
      <w:r w:rsidRPr="000F3387">
        <w:rPr>
          <w:rStyle w:val="StyleUnderline"/>
        </w:rPr>
        <w:t xml:space="preserve">, </w:t>
      </w:r>
      <w:r w:rsidRPr="000F3387">
        <w:t>and</w:t>
      </w:r>
      <w:r>
        <w:t xml:space="preserve"> increasingly Justices </w:t>
      </w:r>
      <w:r w:rsidRPr="008277B3">
        <w:rPr>
          <w:rStyle w:val="StyleUnderline"/>
          <w:highlight w:val="cyan"/>
        </w:rPr>
        <w:t>Kavanaugh and Gorsuch</w:t>
      </w:r>
      <w:r>
        <w:t xml:space="preserve">, </w:t>
      </w:r>
      <w:r w:rsidRPr="000F3387">
        <w:rPr>
          <w:rStyle w:val="StyleUnderline"/>
        </w:rPr>
        <w:t>appear</w:t>
      </w:r>
      <w:r>
        <w:t xml:space="preserve"> keenly mindful and </w:t>
      </w:r>
      <w:r w:rsidRPr="008277B3">
        <w:rPr>
          <w:rStyle w:val="Emphasis"/>
          <w:highlight w:val="cyan"/>
        </w:rPr>
        <w:t>protective</w:t>
      </w:r>
      <w:r w:rsidRPr="008277B3">
        <w:rPr>
          <w:highlight w:val="cyan"/>
        </w:rPr>
        <w:t xml:space="preserve"> </w:t>
      </w:r>
      <w:r w:rsidRPr="008277B3">
        <w:rPr>
          <w:rStyle w:val="StyleUnderline"/>
          <w:highlight w:val="cyan"/>
        </w:rPr>
        <w:t>of the Court’s reputation</w:t>
      </w:r>
      <w:r>
        <w:t xml:space="preserve"> and legacy. </w:t>
      </w:r>
      <w:r w:rsidRPr="000F3387">
        <w:rPr>
          <w:rStyle w:val="StyleUnderline"/>
        </w:rPr>
        <w:t>They</w:t>
      </w:r>
      <w:r>
        <w:t xml:space="preserve"> </w:t>
      </w:r>
      <w:r w:rsidRPr="000F3387">
        <w:rPr>
          <w:rStyle w:val="StyleUnderline"/>
        </w:rPr>
        <w:t>have tended to</w:t>
      </w:r>
      <w:r>
        <w:t xml:space="preserve"> look out for the public perception of the Court and </w:t>
      </w:r>
      <w:r w:rsidRPr="000F3387">
        <w:rPr>
          <w:rStyle w:val="StyleUnderline"/>
        </w:rPr>
        <w:t>avoid decisions that would have provoked especially strong public backlash</w:t>
      </w:r>
      <w:r>
        <w:t xml:space="preserve">. </w:t>
      </w:r>
      <w:r w:rsidRPr="000F3387">
        <w:rPr>
          <w:rStyle w:val="StyleUnderline"/>
        </w:rPr>
        <w:t>Recent examples include upholding the Affordable Care Act and civil rights protections for the LGBT community.</w:t>
      </w:r>
    </w:p>
    <w:p w14:paraId="0F8D7627" w14:textId="77777777" w:rsidR="00132402" w:rsidRDefault="00132402" w:rsidP="00132402">
      <w:r>
        <w:t xml:space="preserve">These </w:t>
      </w:r>
      <w:r w:rsidRPr="008277B3">
        <w:rPr>
          <w:rStyle w:val="Emphasis"/>
          <w:highlight w:val="cyan"/>
        </w:rPr>
        <w:t>cautious impulses</w:t>
      </w:r>
      <w:r>
        <w:t xml:space="preserve"> may be </w:t>
      </w:r>
      <w:r w:rsidRPr="008277B3">
        <w:rPr>
          <w:rStyle w:val="StyleUnderline"/>
          <w:highlight w:val="cyan"/>
        </w:rPr>
        <w:t>heightened by</w:t>
      </w:r>
      <w:r w:rsidRPr="000F3387">
        <w:rPr>
          <w:rStyle w:val="StyleUnderline"/>
        </w:rPr>
        <w:t xml:space="preserve"> the </w:t>
      </w:r>
      <w:r w:rsidRPr="008277B3">
        <w:rPr>
          <w:rStyle w:val="StyleUnderline"/>
          <w:highlight w:val="cyan"/>
        </w:rPr>
        <w:t xml:space="preserve">looming </w:t>
      </w:r>
      <w:r w:rsidRPr="008277B3">
        <w:rPr>
          <w:rStyle w:val="Emphasis"/>
          <w:highlight w:val="cyan"/>
        </w:rPr>
        <w:t>threat of court reform</w:t>
      </w:r>
      <w:r>
        <w:t xml:space="preserve">, </w:t>
      </w:r>
      <w:r w:rsidRPr="000F3387">
        <w:rPr>
          <w:rStyle w:val="StyleUnderline"/>
        </w:rPr>
        <w:t>which could gain more momentum if a particularly controversial conservative decision were issued.</w:t>
      </w:r>
      <w:r>
        <w:t xml:space="preserve"> </w:t>
      </w:r>
      <w:r w:rsidRPr="008277B3">
        <w:rPr>
          <w:rStyle w:val="StyleUnderline"/>
          <w:highlight w:val="cyan"/>
        </w:rPr>
        <w:t>Given</w:t>
      </w:r>
      <w:r w:rsidRPr="000F3387">
        <w:rPr>
          <w:rStyle w:val="StyleUnderline"/>
        </w:rPr>
        <w:t xml:space="preserve"> the strong public </w:t>
      </w:r>
      <w:r w:rsidRPr="008277B3">
        <w:rPr>
          <w:rStyle w:val="StyleUnderline"/>
          <w:highlight w:val="cyan"/>
        </w:rPr>
        <w:t>backlash</w:t>
      </w:r>
      <w:r w:rsidRPr="000F3387">
        <w:rPr>
          <w:rStyle w:val="StyleUnderline"/>
        </w:rPr>
        <w:t xml:space="preserve"> likely to result </w:t>
      </w:r>
      <w:r w:rsidRPr="008277B3">
        <w:rPr>
          <w:rStyle w:val="StyleUnderline"/>
          <w:highlight w:val="cyan"/>
        </w:rPr>
        <w:t>from a decision taking away EPA authority</w:t>
      </w:r>
      <w:r w:rsidRPr="000F3387">
        <w:rPr>
          <w:rStyle w:val="StyleUnderline"/>
        </w:rPr>
        <w:t xml:space="preserve"> to regulate greenhouse gases and/or reviving the nondelegation doctrine, </w:t>
      </w:r>
      <w:r w:rsidRPr="008277B3">
        <w:rPr>
          <w:rStyle w:val="StyleUnderline"/>
          <w:highlight w:val="cyan"/>
        </w:rPr>
        <w:t xml:space="preserve">the Court may </w:t>
      </w:r>
      <w:r w:rsidRPr="008277B3">
        <w:rPr>
          <w:rStyle w:val="Emphasis"/>
          <w:highlight w:val="cyan"/>
        </w:rPr>
        <w:t>proceed with caution</w:t>
      </w:r>
      <w:r w:rsidRPr="008277B3">
        <w:rPr>
          <w:highlight w:val="cyan"/>
        </w:rPr>
        <w:t>.</w:t>
      </w:r>
    </w:p>
    <w:p w14:paraId="40FA7016" w14:textId="77777777" w:rsidR="00132402" w:rsidRDefault="00132402" w:rsidP="00132402">
      <w:r w:rsidRPr="000F3387">
        <w:rPr>
          <w:rStyle w:val="StyleUnderline"/>
        </w:rPr>
        <w:t>The Court’s precedents</w:t>
      </w:r>
      <w:r>
        <w:t xml:space="preserve"> </w:t>
      </w:r>
      <w:r w:rsidRPr="000F3387">
        <w:rPr>
          <w:rStyle w:val="StyleUnderline"/>
        </w:rPr>
        <w:t>in</w:t>
      </w:r>
      <w:r>
        <w:t xml:space="preserve"> </w:t>
      </w:r>
      <w:r w:rsidRPr="008277B3">
        <w:rPr>
          <w:rStyle w:val="StyleUnderline"/>
        </w:rPr>
        <w:t>other fossil fuel cases</w:t>
      </w:r>
      <w:r>
        <w:t xml:space="preserve"> </w:t>
      </w:r>
      <w:r w:rsidRPr="000F3387">
        <w:rPr>
          <w:rStyle w:val="StyleUnderline"/>
        </w:rPr>
        <w:t>provide another reason for a more limited approach.</w:t>
      </w:r>
      <w:r>
        <w:t xml:space="preserve"> Massachusetts v. EPA created the basis for the Court to deny other lawsuits based on the harms fossil fuels cause.</w:t>
      </w:r>
    </w:p>
    <w:p w14:paraId="62AAE57D" w14:textId="77777777" w:rsidR="00132402" w:rsidRDefault="00132402" w:rsidP="00132402">
      <w:pPr>
        <w:rPr>
          <w:rStyle w:val="StyleUnderline"/>
        </w:rPr>
      </w:pPr>
      <w:r w:rsidRPr="000F3387">
        <w:rPr>
          <w:rStyle w:val="StyleUnderline"/>
        </w:rPr>
        <w:t>In American Electric Power v. Connecticut,</w:t>
      </w:r>
      <w:r>
        <w:t xml:space="preserve"> </w:t>
      </w:r>
      <w:r w:rsidRPr="000F3387">
        <w:rPr>
          <w:rStyle w:val="StyleUnderline"/>
        </w:rPr>
        <w:t>the Court heard a public nuisance challenge to greenhouse gas pollution</w:t>
      </w:r>
      <w:r>
        <w:t xml:space="preserve">. Public nuisances are acts, conditions, or conduct that interfere with the rights of the public generally. Connecticut’s nuisance claim rested on federal common law, a form of judge-made law. Judge-made law can be displaced by laws passed by Congress. </w:t>
      </w:r>
      <w:r w:rsidRPr="000F3387">
        <w:rPr>
          <w:rStyle w:val="StyleUnderline"/>
        </w:rPr>
        <w:t>The Court decided</w:t>
      </w:r>
      <w:r>
        <w:t xml:space="preserve"> that because </w:t>
      </w:r>
      <w:r w:rsidRPr="000F3387">
        <w:rPr>
          <w:rStyle w:val="StyleUnderline"/>
        </w:rPr>
        <w:t>Congress had already granted EPA authority to regulate greenhouse gases under the Clean Air Act</w:t>
      </w:r>
      <w:r>
        <w:t xml:space="preserve">, </w:t>
      </w:r>
      <w:r w:rsidRPr="000F3387">
        <w:rPr>
          <w:rStyle w:val="StyleUnderline"/>
        </w:rPr>
        <w:t>Congress had displaced judge-made law in this area</w:t>
      </w:r>
      <w:r>
        <w:t xml:space="preserve">. </w:t>
      </w:r>
      <w:r w:rsidRPr="008277B3">
        <w:rPr>
          <w:rStyle w:val="StyleUnderline"/>
          <w:highlight w:val="cyan"/>
        </w:rPr>
        <w:t>If the Court</w:t>
      </w:r>
      <w:r w:rsidRPr="000F3387">
        <w:rPr>
          <w:rStyle w:val="StyleUnderline"/>
        </w:rPr>
        <w:t xml:space="preserve"> were to </w:t>
      </w:r>
      <w:r w:rsidRPr="008277B3">
        <w:rPr>
          <w:rStyle w:val="StyleUnderline"/>
          <w:highlight w:val="cyan"/>
        </w:rPr>
        <w:t>overturn Mass</w:t>
      </w:r>
      <w:r w:rsidRPr="000F3387">
        <w:rPr>
          <w:rStyle w:val="StyleUnderline"/>
        </w:rPr>
        <w:t xml:space="preserve">achusetts </w:t>
      </w:r>
      <w:r w:rsidRPr="008277B3">
        <w:rPr>
          <w:rStyle w:val="StyleUnderline"/>
          <w:highlight w:val="cyan"/>
        </w:rPr>
        <w:t>v. EPA</w:t>
      </w:r>
      <w:r w:rsidRPr="000F3387">
        <w:rPr>
          <w:rStyle w:val="StyleUnderline"/>
        </w:rPr>
        <w:t xml:space="preserve"> completely,</w:t>
      </w:r>
      <w:r>
        <w:t xml:space="preserve"> </w:t>
      </w:r>
      <w:r w:rsidRPr="008277B3">
        <w:rPr>
          <w:rStyle w:val="Emphasis"/>
          <w:highlight w:val="cyan"/>
        </w:rPr>
        <w:t>public nuisance</w:t>
      </w:r>
      <w:r w:rsidRPr="000F3387">
        <w:rPr>
          <w:rStyle w:val="Emphasis"/>
        </w:rPr>
        <w:t xml:space="preserve"> </w:t>
      </w:r>
      <w:r w:rsidRPr="008277B3">
        <w:rPr>
          <w:rStyle w:val="Emphasis"/>
          <w:highlight w:val="cyan"/>
        </w:rPr>
        <w:t xml:space="preserve">challenges </w:t>
      </w:r>
      <w:r w:rsidRPr="008277B3">
        <w:rPr>
          <w:rStyle w:val="StyleUnderline"/>
          <w:highlight w:val="cyan"/>
        </w:rPr>
        <w:t>could be brought</w:t>
      </w:r>
      <w:r w:rsidRPr="000F3387">
        <w:rPr>
          <w:rStyle w:val="StyleUnderline"/>
        </w:rPr>
        <w:t xml:space="preserve"> a</w:t>
      </w:r>
    </w:p>
    <w:p w14:paraId="5132E305" w14:textId="77777777" w:rsidR="00132402" w:rsidRDefault="00132402" w:rsidP="00132402">
      <w:pPr>
        <w:rPr>
          <w:rStyle w:val="StyleUnderline"/>
        </w:rPr>
      </w:pPr>
    </w:p>
    <w:p w14:paraId="283C2543" w14:textId="77777777" w:rsidR="00132402" w:rsidRDefault="00132402" w:rsidP="00132402">
      <w:pPr>
        <w:rPr>
          <w:rStyle w:val="StyleUnderline"/>
        </w:rPr>
      </w:pPr>
    </w:p>
    <w:p w14:paraId="266E4B24" w14:textId="77777777" w:rsidR="00132402" w:rsidRDefault="00132402" w:rsidP="00132402">
      <w:pPr>
        <w:rPr>
          <w:rStyle w:val="StyleUnderline"/>
        </w:rPr>
      </w:pPr>
    </w:p>
    <w:p w14:paraId="704568B6" w14:textId="77777777" w:rsidR="00132402" w:rsidRDefault="00132402" w:rsidP="00132402">
      <w:pPr>
        <w:rPr>
          <w:rStyle w:val="StyleUnderline"/>
        </w:rPr>
      </w:pPr>
    </w:p>
    <w:p w14:paraId="31CEF6A5" w14:textId="77777777" w:rsidR="00132402" w:rsidRDefault="00132402" w:rsidP="00132402">
      <w:pPr>
        <w:rPr>
          <w:rStyle w:val="StyleUnderline"/>
        </w:rPr>
      </w:pPr>
    </w:p>
    <w:p w14:paraId="6BD8DA67" w14:textId="77777777" w:rsidR="00132402" w:rsidRDefault="00132402" w:rsidP="00132402">
      <w:r w:rsidRPr="000F3387">
        <w:rPr>
          <w:rStyle w:val="StyleUnderline"/>
        </w:rPr>
        <w:t>gainst fossil fuel companies again</w:t>
      </w:r>
      <w:r>
        <w:t xml:space="preserve">, </w:t>
      </w:r>
      <w:r w:rsidRPr="000F3387">
        <w:rPr>
          <w:rStyle w:val="StyleUnderline"/>
        </w:rPr>
        <w:t>an outcome conservative Justices are likely to want to avoid.</w:t>
      </w:r>
    </w:p>
    <w:p w14:paraId="793F7FAD" w14:textId="77777777" w:rsidR="00132402" w:rsidRDefault="00132402" w:rsidP="00132402">
      <w:r>
        <w:t xml:space="preserve">Finally, </w:t>
      </w:r>
      <w:r w:rsidRPr="008277B3">
        <w:rPr>
          <w:rStyle w:val="StyleUnderline"/>
          <w:highlight w:val="cyan"/>
        </w:rPr>
        <w:t>even if EPA</w:t>
      </w:r>
      <w:r>
        <w:t xml:space="preserve"> – and therefore the executive branch agencies as a whole – </w:t>
      </w:r>
      <w:r w:rsidRPr="000F3387">
        <w:rPr>
          <w:rStyle w:val="StyleUnderline"/>
        </w:rPr>
        <w:t xml:space="preserve">were to </w:t>
      </w:r>
      <w:r w:rsidRPr="008277B3">
        <w:rPr>
          <w:rStyle w:val="StyleUnderline"/>
          <w:highlight w:val="cyan"/>
        </w:rPr>
        <w:t>lose authority</w:t>
      </w:r>
      <w:r w:rsidRPr="000F3387">
        <w:rPr>
          <w:rStyle w:val="StyleUnderline"/>
        </w:rPr>
        <w:t xml:space="preserve"> </w:t>
      </w:r>
      <w:r w:rsidRPr="008277B3">
        <w:rPr>
          <w:rStyle w:val="StyleUnderline"/>
          <w:highlight w:val="cyan"/>
        </w:rPr>
        <w:t>to regulate g</w:t>
      </w:r>
      <w:r w:rsidRPr="000F3387">
        <w:rPr>
          <w:rStyle w:val="StyleUnderline"/>
        </w:rPr>
        <w:t>reen</w:t>
      </w:r>
      <w:r w:rsidRPr="008277B3">
        <w:rPr>
          <w:rStyle w:val="StyleUnderline"/>
          <w:highlight w:val="cyan"/>
        </w:rPr>
        <w:t>h</w:t>
      </w:r>
      <w:r w:rsidRPr="000F3387">
        <w:rPr>
          <w:rStyle w:val="StyleUnderline"/>
        </w:rPr>
        <w:t xml:space="preserve">ouse </w:t>
      </w:r>
      <w:r w:rsidRPr="008277B3">
        <w:rPr>
          <w:rStyle w:val="StyleUnderline"/>
          <w:highlight w:val="cyan"/>
        </w:rPr>
        <w:t>g</w:t>
      </w:r>
      <w:r w:rsidRPr="000F3387">
        <w:rPr>
          <w:rStyle w:val="StyleUnderline"/>
        </w:rPr>
        <w:t>ase</w:t>
      </w:r>
      <w:r w:rsidRPr="008277B3">
        <w:rPr>
          <w:rStyle w:val="StyleUnderline"/>
          <w:highlight w:val="cyan"/>
        </w:rPr>
        <w:t>s</w:t>
      </w:r>
      <w:r w:rsidRPr="000F3387">
        <w:rPr>
          <w:rStyle w:val="StyleUnderline"/>
        </w:rPr>
        <w:t xml:space="preserve"> directly under the Clean Air Act, </w:t>
      </w:r>
      <w:r w:rsidRPr="008277B3">
        <w:rPr>
          <w:rStyle w:val="StyleUnderline"/>
          <w:highlight w:val="cyan"/>
        </w:rPr>
        <w:t>it could</w:t>
      </w:r>
      <w:r w:rsidRPr="000F3387">
        <w:rPr>
          <w:rStyle w:val="StyleUnderline"/>
        </w:rPr>
        <w:t xml:space="preserve"> still indirectly reduce greenhouse gas emissions by </w:t>
      </w:r>
      <w:r w:rsidRPr="008277B3">
        <w:rPr>
          <w:rStyle w:val="Emphasis"/>
          <w:highlight w:val="cyan"/>
        </w:rPr>
        <w:t>target</w:t>
      </w:r>
      <w:r w:rsidRPr="000F3387">
        <w:rPr>
          <w:rStyle w:val="Emphasis"/>
        </w:rPr>
        <w:t>ing co</w:t>
      </w:r>
      <w:r w:rsidRPr="008277B3">
        <w:rPr>
          <w:rStyle w:val="Emphasis"/>
          <w:highlight w:val="cyan"/>
        </w:rPr>
        <w:t>-pollutants</w:t>
      </w:r>
      <w:r w:rsidRPr="008277B3">
        <w:rPr>
          <w:rStyle w:val="StyleUnderline"/>
          <w:highlight w:val="cyan"/>
        </w:rPr>
        <w:t xml:space="preserve"> that fall</w:t>
      </w:r>
      <w:r w:rsidRPr="000F3387">
        <w:rPr>
          <w:rStyle w:val="StyleUnderline"/>
        </w:rPr>
        <w:t xml:space="preserve"> more </w:t>
      </w:r>
      <w:r w:rsidRPr="008277B3">
        <w:rPr>
          <w:rStyle w:val="StyleUnderline"/>
          <w:highlight w:val="cyan"/>
        </w:rPr>
        <w:t>squarely under C</w:t>
      </w:r>
      <w:r w:rsidRPr="000F3387">
        <w:rPr>
          <w:rStyle w:val="StyleUnderline"/>
        </w:rPr>
        <w:t xml:space="preserve">lean </w:t>
      </w:r>
      <w:r w:rsidRPr="008277B3">
        <w:rPr>
          <w:rStyle w:val="StyleUnderline"/>
          <w:highlight w:val="cyan"/>
        </w:rPr>
        <w:t>A</w:t>
      </w:r>
      <w:r w:rsidRPr="000F3387">
        <w:rPr>
          <w:rStyle w:val="StyleUnderline"/>
        </w:rPr>
        <w:t xml:space="preserve">ir </w:t>
      </w:r>
      <w:r w:rsidRPr="008277B3">
        <w:rPr>
          <w:rStyle w:val="StyleUnderline"/>
          <w:highlight w:val="cyan"/>
        </w:rPr>
        <w:t>A</w:t>
      </w:r>
      <w:r w:rsidRPr="000F3387">
        <w:rPr>
          <w:rStyle w:val="StyleUnderline"/>
        </w:rPr>
        <w:t>ct authority</w:t>
      </w:r>
      <w:r>
        <w:t xml:space="preserve">. </w:t>
      </w:r>
      <w:r w:rsidRPr="000F3387">
        <w:rPr>
          <w:rStyle w:val="StyleUnderline"/>
        </w:rPr>
        <w:t>For instance</w:t>
      </w:r>
      <w:r>
        <w:t xml:space="preserve">, greenhouse gas emissions are often accompanied by </w:t>
      </w:r>
      <w:r w:rsidRPr="000F3387">
        <w:rPr>
          <w:rStyle w:val="StyleUnderline"/>
        </w:rPr>
        <w:t>particulate matter, nitrogen oxides, sulfur oxides, volatile organic compounds, and air toxics.</w:t>
      </w:r>
      <w:r>
        <w:t xml:space="preserve"> </w:t>
      </w:r>
      <w:r w:rsidRPr="000F3387">
        <w:rPr>
          <w:rStyle w:val="StyleUnderline"/>
        </w:rPr>
        <w:t>By regulating those co-pollutants, EPA can bring down greenhouse gas emissions without exercising any direct regulatory authority over them</w:t>
      </w:r>
      <w:r>
        <w:t>. Of course, if the Court fully embraces the nondelegation doctrine, EPA’s authority to regulate those other pollutants could also be jeopardized. But, as mentioned above, some Justices may stop short of such a decision in light of concerns about the Court’s legacy and risks of a backlash.</w:t>
      </w:r>
    </w:p>
    <w:p w14:paraId="1411FD2C" w14:textId="77777777" w:rsidR="00132402" w:rsidRDefault="00132402" w:rsidP="00132402">
      <w:r>
        <w:t xml:space="preserve">In short, </w:t>
      </w:r>
      <w:r w:rsidRPr="000F3387">
        <w:rPr>
          <w:rStyle w:val="StyleUnderline"/>
        </w:rPr>
        <w:t>while the Supreme Court’s decision to hear West Virginia v. EPA creates plenty of anxiety for climate advocates</w:t>
      </w:r>
      <w:r>
        <w:t xml:space="preserve">, there are also reasons to think that </w:t>
      </w:r>
      <w:r w:rsidRPr="008277B3">
        <w:rPr>
          <w:rStyle w:val="StyleUnderline"/>
        </w:rPr>
        <w:t>the Court will not fully overturn Massachusetts v. EPA.</w:t>
      </w:r>
      <w:r>
        <w:t xml:space="preserve"> </w:t>
      </w:r>
      <w:r w:rsidRPr="000F3387">
        <w:rPr>
          <w:rStyle w:val="Emphasis"/>
        </w:rPr>
        <w:t xml:space="preserve">And </w:t>
      </w:r>
      <w:r w:rsidRPr="008277B3">
        <w:rPr>
          <w:rStyle w:val="Emphasis"/>
          <w:highlight w:val="cyan"/>
        </w:rPr>
        <w:t>even if the Court takes away</w:t>
      </w:r>
      <w:r w:rsidRPr="000F3387">
        <w:rPr>
          <w:rStyle w:val="Emphasis"/>
        </w:rPr>
        <w:t xml:space="preserve"> EPA’s </w:t>
      </w:r>
      <w:r w:rsidRPr="008277B3">
        <w:rPr>
          <w:rStyle w:val="Emphasis"/>
          <w:highlight w:val="cyan"/>
        </w:rPr>
        <w:t>authority</w:t>
      </w:r>
      <w:r w:rsidRPr="000F3387">
        <w:rPr>
          <w:rStyle w:val="Emphasis"/>
        </w:rPr>
        <w:t xml:space="preserve"> to regulate greenhouse gases, </w:t>
      </w:r>
      <w:r w:rsidRPr="008277B3">
        <w:rPr>
          <w:rStyle w:val="Emphasis"/>
          <w:highlight w:val="cyan"/>
        </w:rPr>
        <w:t>the agency</w:t>
      </w:r>
      <w:r w:rsidRPr="000F3387">
        <w:rPr>
          <w:rStyle w:val="Emphasis"/>
        </w:rPr>
        <w:t xml:space="preserve"> may </w:t>
      </w:r>
      <w:r w:rsidRPr="008277B3">
        <w:rPr>
          <w:rStyle w:val="Emphasis"/>
          <w:highlight w:val="cyan"/>
        </w:rPr>
        <w:t>still have other avenues</w:t>
      </w:r>
      <w:r w:rsidRPr="000F3387">
        <w:rPr>
          <w:rStyle w:val="Emphasis"/>
        </w:rPr>
        <w:t xml:space="preserve"> available for </w:t>
      </w:r>
      <w:r w:rsidRPr="008277B3">
        <w:rPr>
          <w:rStyle w:val="Emphasis"/>
          <w:highlight w:val="cyan"/>
        </w:rPr>
        <w:t>bringing down emissions</w:t>
      </w:r>
      <w:r>
        <w:t>. A broader embrace of the nondelegation doctrine would pose more sweeping problems for environmental regulation, but the Court’s recent cautious approach to hot-button issues suggests it is more likely to make only incremental changes to that doctrine.</w:t>
      </w:r>
    </w:p>
    <w:p w14:paraId="112A3510" w14:textId="77777777" w:rsidR="00132402" w:rsidRPr="006D12E8" w:rsidRDefault="00132402" w:rsidP="00132402"/>
    <w:p w14:paraId="57A849A2" w14:textId="6F73F262" w:rsidR="00254733" w:rsidRDefault="00254733" w:rsidP="00254733">
      <w:pPr>
        <w:pStyle w:val="Heading1"/>
      </w:pPr>
      <w:r>
        <w:t>1AR</w:t>
      </w:r>
    </w:p>
    <w:p w14:paraId="4CDE4A09" w14:textId="2EB45832" w:rsidR="00254733" w:rsidRDefault="00254733" w:rsidP="00254733">
      <w:pPr>
        <w:pStyle w:val="Heading2"/>
      </w:pPr>
      <w:r>
        <w:t>DA---Innovation</w:t>
      </w:r>
    </w:p>
    <w:p w14:paraId="06CB14D0" w14:textId="77777777" w:rsidR="00254733" w:rsidRDefault="00254733" w:rsidP="00254733">
      <w:pPr>
        <w:pStyle w:val="Heading3"/>
      </w:pPr>
      <w:r>
        <w:t>1AR---Turn</w:t>
      </w:r>
    </w:p>
    <w:p w14:paraId="37EA255D" w14:textId="77777777" w:rsidR="00254733" w:rsidRPr="008F7A96" w:rsidRDefault="00254733" w:rsidP="00254733">
      <w:pPr>
        <w:pStyle w:val="Heading4"/>
      </w:pPr>
      <w:r>
        <w:t xml:space="preserve">Turn – broad immunity </w:t>
      </w:r>
      <w:r>
        <w:rPr>
          <w:u w:val="single"/>
        </w:rPr>
        <w:t>stifles innovation</w:t>
      </w:r>
      <w:r>
        <w:t xml:space="preserve"> by </w:t>
      </w:r>
      <w:r w:rsidRPr="008F7A96">
        <w:rPr>
          <w:u w:val="single"/>
        </w:rPr>
        <w:t>blocking new entrants</w:t>
      </w:r>
      <w:r>
        <w:t xml:space="preserve"> and </w:t>
      </w:r>
      <w:r w:rsidRPr="008F7A96">
        <w:rPr>
          <w:u w:val="single"/>
        </w:rPr>
        <w:t>relying on outdated regulations</w:t>
      </w:r>
      <w:r>
        <w:t xml:space="preserve"> – Crane</w:t>
      </w:r>
    </w:p>
    <w:p w14:paraId="2CA8244C" w14:textId="77777777" w:rsidR="00254733" w:rsidRPr="008F7A96" w:rsidRDefault="00254733" w:rsidP="00254733"/>
    <w:p w14:paraId="49854456" w14:textId="77777777" w:rsidR="00254733" w:rsidRDefault="00254733" w:rsidP="00254733">
      <w:pPr>
        <w:pStyle w:val="Heading4"/>
      </w:pPr>
      <w:r>
        <w:t xml:space="preserve">Allowing </w:t>
      </w:r>
      <w:r w:rsidRPr="004F12E0">
        <w:rPr>
          <w:u w:val="single"/>
        </w:rPr>
        <w:t>market access</w:t>
      </w:r>
      <w:r>
        <w:t xml:space="preserve"> if vital to </w:t>
      </w:r>
      <w:r w:rsidRPr="004F12E0">
        <w:rPr>
          <w:u w:val="single"/>
        </w:rPr>
        <w:t>innovative cycles</w:t>
      </w:r>
      <w:r>
        <w:t xml:space="preserve"> – immunity-based gatekeeping </w:t>
      </w:r>
      <w:r w:rsidRPr="004F12E0">
        <w:rPr>
          <w:u w:val="single"/>
        </w:rPr>
        <w:t>blocks entrants</w:t>
      </w:r>
    </w:p>
    <w:p w14:paraId="189B7115" w14:textId="77777777" w:rsidR="00254733" w:rsidRPr="001F4AA1" w:rsidRDefault="00254733" w:rsidP="00254733">
      <w:pPr>
        <w:pStyle w:val="ListParagraph"/>
        <w:numPr>
          <w:ilvl w:val="0"/>
          <w:numId w:val="13"/>
        </w:numPr>
        <w:rPr>
          <w:i/>
          <w:iCs/>
        </w:rPr>
      </w:pPr>
      <w:r>
        <w:rPr>
          <w:i/>
          <w:iCs/>
        </w:rPr>
        <w:t>Smile Direct Club proves NC Dental doesn’t solve</w:t>
      </w:r>
    </w:p>
    <w:p w14:paraId="1E4E044E" w14:textId="77777777" w:rsidR="00254733" w:rsidRPr="00E31C61" w:rsidRDefault="00254733" w:rsidP="00254733">
      <w:r w:rsidRPr="00E31C61">
        <w:rPr>
          <w:rStyle w:val="Style13ptBold"/>
        </w:rPr>
        <w:t>Blanquez 20</w:t>
      </w:r>
      <w:r>
        <w:t xml:space="preserve"> (Luis Blanquez is an international antitrust and competition law attorney with 15 years of experience at the European Commission and major international law firms in the European Union, December 15</w:t>
      </w:r>
      <w:r w:rsidRPr="00E31C61">
        <w:rPr>
          <w:vertAlign w:val="superscript"/>
        </w:rPr>
        <w:t>th</w:t>
      </w:r>
      <w:r>
        <w:t xml:space="preserve"> 2020, “SmileDirectClub, Dental Boards, and State-Action Immunity: DOJ Antitrust Division Argues a Court Wasn’t Tough Enough on a State Dental Board” The Antitrust Attorney Blog </w:t>
      </w:r>
      <w:hyperlink r:id="rId122" w:history="1">
        <w:r w:rsidRPr="00320953">
          <w:rPr>
            <w:rStyle w:val="Hyperlink"/>
          </w:rPr>
          <w:t>https://www.theantitrustattorney.com/smiledirectclub-dental-boards-and-state-action-immunity-doj-antitrust-division-argues-a-court-wasnt-tough-enough-on-a-state-dental-board/</w:t>
        </w:r>
      </w:hyperlink>
      <w:r>
        <w:t>) MULCH</w:t>
      </w:r>
    </w:p>
    <w:p w14:paraId="3207D75D" w14:textId="77777777" w:rsidR="00254733" w:rsidRPr="005843EB" w:rsidRDefault="00254733" w:rsidP="00254733">
      <w:pPr>
        <w:rPr>
          <w:rStyle w:val="StyleUnderline"/>
        </w:rPr>
      </w:pPr>
      <w:r w:rsidRPr="00910654">
        <w:rPr>
          <w:rStyle w:val="StyleUnderline"/>
          <w:highlight w:val="cyan"/>
        </w:rPr>
        <w:t>When someone</w:t>
      </w:r>
      <w:r w:rsidRPr="005843EB">
        <w:rPr>
          <w:rStyle w:val="StyleUnderline"/>
        </w:rPr>
        <w:t xml:space="preserve"> new </w:t>
      </w:r>
      <w:r w:rsidRPr="00910654">
        <w:rPr>
          <w:rStyle w:val="StyleUnderline"/>
          <w:highlight w:val="cyan"/>
        </w:rPr>
        <w:t>enters a market</w:t>
      </w:r>
      <w:r w:rsidRPr="005843EB">
        <w:rPr>
          <w:rStyle w:val="StyleUnderline"/>
        </w:rPr>
        <w:t xml:space="preserve"> </w:t>
      </w:r>
      <w:r w:rsidRPr="00910654">
        <w:rPr>
          <w:rStyle w:val="StyleUnderline"/>
          <w:highlight w:val="cyan"/>
        </w:rPr>
        <w:t>with a</w:t>
      </w:r>
      <w:r w:rsidRPr="005843EB">
        <w:rPr>
          <w:rStyle w:val="StyleUnderline"/>
        </w:rPr>
        <w:t xml:space="preserve"> different or </w:t>
      </w:r>
      <w:r w:rsidRPr="00910654">
        <w:rPr>
          <w:rStyle w:val="StyleUnderline"/>
          <w:highlight w:val="cyan"/>
        </w:rPr>
        <w:t>better idea</w:t>
      </w:r>
      <w:r w:rsidRPr="005843EB">
        <w:rPr>
          <w:rStyle w:val="StyleUnderline"/>
        </w:rPr>
        <w:t xml:space="preserve"> or way of doing business, existing </w:t>
      </w:r>
      <w:r w:rsidRPr="00910654">
        <w:rPr>
          <w:rStyle w:val="StyleUnderline"/>
          <w:highlight w:val="cyan"/>
        </w:rPr>
        <w:t>competitors</w:t>
      </w:r>
      <w:r w:rsidRPr="005843EB">
        <w:rPr>
          <w:rStyle w:val="StyleUnderline"/>
        </w:rPr>
        <w:t xml:space="preserve"> must also </w:t>
      </w:r>
      <w:r w:rsidRPr="00910654">
        <w:rPr>
          <w:rStyle w:val="StyleUnderline"/>
          <w:highlight w:val="cyan"/>
        </w:rPr>
        <w:t>innovate</w:t>
      </w:r>
      <w:r w:rsidRPr="005843EB">
        <w:rPr>
          <w:rStyle w:val="StyleUnderline"/>
        </w:rPr>
        <w:t xml:space="preserve">, lower their price, </w:t>
      </w:r>
      <w:r w:rsidRPr="00910654">
        <w:rPr>
          <w:rStyle w:val="StyleUnderline"/>
          <w:highlight w:val="cyan"/>
        </w:rPr>
        <w:t>or</w:t>
      </w:r>
      <w:r w:rsidRPr="005843EB">
        <w:rPr>
          <w:rStyle w:val="StyleUnderline"/>
        </w:rPr>
        <w:t xml:space="preserve"> otherwise </w:t>
      </w:r>
      <w:r w:rsidRPr="00910654">
        <w:rPr>
          <w:rStyle w:val="StyleUnderline"/>
          <w:highlight w:val="cyan"/>
        </w:rPr>
        <w:t>improve their offerings</w:t>
      </w:r>
      <w:r w:rsidRPr="005843EB">
        <w:rPr>
          <w:rStyle w:val="StyleUnderline"/>
        </w:rPr>
        <w:t xml:space="preserve"> to maintain their position in the market. That is why </w:t>
      </w:r>
      <w:r w:rsidRPr="00910654">
        <w:rPr>
          <w:rStyle w:val="StyleUnderline"/>
          <w:highlight w:val="cyan"/>
        </w:rPr>
        <w:t>competition is good for consumers</w:t>
      </w:r>
      <w:r w:rsidRPr="005843EB">
        <w:rPr>
          <w:rStyle w:val="StyleUnderline"/>
        </w:rPr>
        <w:t>.</w:t>
      </w:r>
    </w:p>
    <w:p w14:paraId="71DDD902" w14:textId="77777777" w:rsidR="00254733" w:rsidRPr="00AA3A73" w:rsidRDefault="00254733" w:rsidP="00254733">
      <w:pPr>
        <w:rPr>
          <w:rStyle w:val="StyleUnderline"/>
        </w:rPr>
      </w:pPr>
      <w:r w:rsidRPr="00E220F6">
        <w:rPr>
          <w:rStyle w:val="StyleUnderline"/>
        </w:rPr>
        <w:t xml:space="preserve">But </w:t>
      </w:r>
      <w:r w:rsidRPr="00910654">
        <w:rPr>
          <w:rStyle w:val="StyleUnderline"/>
          <w:highlight w:val="cyan"/>
        </w:rPr>
        <w:t>sometimes competitors</w:t>
      </w:r>
      <w:r w:rsidRPr="00AA3A73">
        <w:rPr>
          <w:rStyle w:val="StyleUnderline"/>
        </w:rPr>
        <w:t xml:space="preserve"> choose another path: they avoid competition by </w:t>
      </w:r>
      <w:r w:rsidRPr="00910654">
        <w:rPr>
          <w:rStyle w:val="StyleUnderline"/>
          <w:highlight w:val="cyan"/>
        </w:rPr>
        <w:t>band</w:t>
      </w:r>
      <w:r w:rsidRPr="00AA3A73">
        <w:rPr>
          <w:rStyle w:val="StyleUnderline"/>
        </w:rPr>
        <w:t xml:space="preserve">ing </w:t>
      </w:r>
      <w:r w:rsidRPr="00910654">
        <w:rPr>
          <w:rStyle w:val="StyleUnderline"/>
          <w:highlight w:val="cyan"/>
        </w:rPr>
        <w:t>together to boycott the</w:t>
      </w:r>
      <w:r w:rsidRPr="00AA3A73">
        <w:rPr>
          <w:rStyle w:val="StyleUnderline"/>
        </w:rPr>
        <w:t xml:space="preserve"> disruptive </w:t>
      </w:r>
      <w:r w:rsidRPr="00910654">
        <w:rPr>
          <w:rStyle w:val="StyleUnderline"/>
          <w:highlight w:val="cyan"/>
        </w:rPr>
        <w:t>new entrant</w:t>
      </w:r>
      <w:r w:rsidRPr="00AA3A73">
        <w:rPr>
          <w:rStyle w:val="StyleUnderline"/>
        </w:rPr>
        <w:t xml:space="preserve">. </w:t>
      </w:r>
      <w:r w:rsidRPr="00AA3A73">
        <w:rPr>
          <w:rStyle w:val="Emphasis"/>
        </w:rPr>
        <w:t xml:space="preserve">And </w:t>
      </w:r>
      <w:r w:rsidRPr="00910654">
        <w:rPr>
          <w:rStyle w:val="Emphasis"/>
          <w:highlight w:val="cyan"/>
        </w:rPr>
        <w:t>sometimes, they use state</w:t>
      </w:r>
      <w:r w:rsidRPr="00AA3A73">
        <w:rPr>
          <w:rStyle w:val="Emphasis"/>
        </w:rPr>
        <w:t xml:space="preserve"> and local government</w:t>
      </w:r>
      <w:r w:rsidRPr="00910654">
        <w:rPr>
          <w:rStyle w:val="Emphasis"/>
          <w:highlight w:val="cyan"/>
        </w:rPr>
        <w:t>s</w:t>
      </w:r>
      <w:r w:rsidRPr="00AA3A73">
        <w:rPr>
          <w:rStyle w:val="Emphasis"/>
        </w:rPr>
        <w:t xml:space="preserve"> </w:t>
      </w:r>
      <w:r w:rsidRPr="00910654">
        <w:rPr>
          <w:rStyle w:val="Emphasis"/>
          <w:highlight w:val="cyan"/>
        </w:rPr>
        <w:t>to accomplish that</w:t>
      </w:r>
      <w:r w:rsidRPr="00AA3A73">
        <w:rPr>
          <w:rStyle w:val="Emphasis"/>
        </w:rPr>
        <w:t xml:space="preserve"> end—often </w:t>
      </w:r>
      <w:r w:rsidRPr="00E220F6">
        <w:rPr>
          <w:rStyle w:val="Emphasis"/>
        </w:rPr>
        <w:t>under the guise of</w:t>
      </w:r>
      <w:r w:rsidRPr="00AA3A73">
        <w:rPr>
          <w:rStyle w:val="Emphasis"/>
        </w:rPr>
        <w:t xml:space="preserve"> consumer health, safety, and welfare.</w:t>
      </w:r>
    </w:p>
    <w:p w14:paraId="66DB13D7" w14:textId="77777777" w:rsidR="00254733" w:rsidRPr="00AA3A73" w:rsidRDefault="00254733" w:rsidP="00254733">
      <w:pPr>
        <w:rPr>
          <w:rStyle w:val="StyleUnderline"/>
        </w:rPr>
      </w:pPr>
      <w:r w:rsidRPr="00910654">
        <w:rPr>
          <w:rStyle w:val="StyleUnderline"/>
          <w:highlight w:val="cyan"/>
        </w:rPr>
        <w:t>Competitors</w:t>
      </w:r>
      <w:r w:rsidRPr="00AA3A73">
        <w:rPr>
          <w:rStyle w:val="StyleUnderline"/>
        </w:rPr>
        <w:t xml:space="preserve"> in some industries </w:t>
      </w:r>
      <w:r w:rsidRPr="00910654">
        <w:rPr>
          <w:rStyle w:val="StyleUnderline"/>
          <w:highlight w:val="cyan"/>
        </w:rPr>
        <w:t>have been</w:t>
      </w:r>
      <w:r w:rsidRPr="00AA3A73">
        <w:rPr>
          <w:rStyle w:val="StyleUnderline"/>
        </w:rPr>
        <w:t xml:space="preserve"> particularly </w:t>
      </w:r>
      <w:r w:rsidRPr="00910654">
        <w:rPr>
          <w:rStyle w:val="StyleUnderline"/>
          <w:highlight w:val="cyan"/>
        </w:rPr>
        <w:t>successful in establishing</w:t>
      </w:r>
      <w:r w:rsidRPr="00AA3A73">
        <w:rPr>
          <w:rStyle w:val="StyleUnderline"/>
        </w:rPr>
        <w:t xml:space="preserve"> a </w:t>
      </w:r>
      <w:r w:rsidRPr="00AA3A73">
        <w:rPr>
          <w:rStyle w:val="Emphasis"/>
        </w:rPr>
        <w:t xml:space="preserve">perpetual, </w:t>
      </w:r>
      <w:r w:rsidRPr="00910654">
        <w:rPr>
          <w:rStyle w:val="Emphasis"/>
          <w:highlight w:val="cyan"/>
        </w:rPr>
        <w:t>government-backed gatekeeping</w:t>
      </w:r>
      <w:r w:rsidRPr="00AA3A73">
        <w:rPr>
          <w:rStyle w:val="StyleUnderline"/>
        </w:rPr>
        <w:t xml:space="preserve"> role by collectively lobbying the state legislature to enact a licensing regime, imbuing power in a licensing board comprising competitors of the industry. That is what happened in North Carolina State Board of Dental Examiners v. FTC, a 2015 U.S. Supreme Court case about a professional licensing board comprising dentists who used their state government power to attempt to thwart competition from non-dentist teeth whiteners.</w:t>
      </w:r>
    </w:p>
    <w:p w14:paraId="7D951184" w14:textId="77777777" w:rsidR="00254733" w:rsidRPr="00AA3A73" w:rsidRDefault="00254733" w:rsidP="00254733">
      <w:pPr>
        <w:rPr>
          <w:sz w:val="14"/>
          <w:szCs w:val="14"/>
        </w:rPr>
      </w:pPr>
      <w:r w:rsidRPr="00AA3A73">
        <w:rPr>
          <w:sz w:val="14"/>
          <w:szCs w:val="14"/>
        </w:rPr>
        <w:t>At Bona Law we are no stranger to enforcing the federal antitrust laws against anticompetitive conduct enabled by state and local governments. In fact, we filed an amicus curiae brief in the NC Dental case.</w:t>
      </w:r>
    </w:p>
    <w:p w14:paraId="5ACE032A" w14:textId="77777777" w:rsidR="00254733" w:rsidRPr="001F4AA1" w:rsidRDefault="00254733" w:rsidP="00254733">
      <w:pPr>
        <w:rPr>
          <w:rStyle w:val="StyleUnderline"/>
        </w:rPr>
      </w:pPr>
      <w:r w:rsidRPr="00910654">
        <w:rPr>
          <w:rStyle w:val="Emphasis"/>
          <w:highlight w:val="cyan"/>
        </w:rPr>
        <w:t>State</w:t>
      </w:r>
      <w:r w:rsidRPr="001F4AA1">
        <w:rPr>
          <w:rStyle w:val="Emphasis"/>
        </w:rPr>
        <w:t xml:space="preserve"> and local government</w:t>
      </w:r>
      <w:r w:rsidRPr="00910654">
        <w:rPr>
          <w:rStyle w:val="Emphasis"/>
          <w:highlight w:val="cyan"/>
        </w:rPr>
        <w:t>s</w:t>
      </w:r>
      <w:r w:rsidRPr="001F4AA1">
        <w:rPr>
          <w:rStyle w:val="Emphasis"/>
        </w:rPr>
        <w:t xml:space="preserve"> </w:t>
      </w:r>
      <w:r w:rsidRPr="00910654">
        <w:rPr>
          <w:rStyle w:val="Emphasis"/>
          <w:highlight w:val="cyan"/>
        </w:rPr>
        <w:t>create anticompetitive schemes</w:t>
      </w:r>
      <w:r w:rsidRPr="001F4AA1">
        <w:rPr>
          <w:rStyle w:val="Emphasis"/>
        </w:rPr>
        <w:t xml:space="preserve"> that are </w:t>
      </w:r>
      <w:r w:rsidRPr="00910654">
        <w:rPr>
          <w:rStyle w:val="Emphasis"/>
          <w:highlight w:val="cyan"/>
        </w:rPr>
        <w:t>inconsistent with</w:t>
      </w:r>
      <w:r w:rsidRPr="001F4AA1">
        <w:rPr>
          <w:rStyle w:val="Emphasis"/>
        </w:rPr>
        <w:t xml:space="preserve"> federal </w:t>
      </w:r>
      <w:r w:rsidRPr="00910654">
        <w:rPr>
          <w:rStyle w:val="Emphasis"/>
          <w:highlight w:val="cyan"/>
        </w:rPr>
        <w:t>antitrust</w:t>
      </w:r>
      <w:r w:rsidRPr="00E220F6">
        <w:rPr>
          <w:rStyle w:val="Emphasis"/>
        </w:rPr>
        <w:t xml:space="preserve"> laws </w:t>
      </w:r>
      <w:r w:rsidRPr="00910654">
        <w:rPr>
          <w:rStyle w:val="Emphasis"/>
          <w:highlight w:val="cyan"/>
        </w:rPr>
        <w:t>all the time</w:t>
      </w:r>
      <w:r w:rsidRPr="001F4AA1">
        <w:rPr>
          <w:sz w:val="16"/>
        </w:rPr>
        <w:t>—regulation often displaces competition in some respect</w:t>
      </w:r>
      <w:r w:rsidRPr="001F4AA1">
        <w:rPr>
          <w:rStyle w:val="StyleUnderline"/>
        </w:rPr>
        <w:t xml:space="preserve">. When anticompetitive conduct is the result of government power, the </w:t>
      </w:r>
      <w:r w:rsidRPr="00910654">
        <w:rPr>
          <w:rStyle w:val="StyleUnderline"/>
          <w:highlight w:val="cyan"/>
        </w:rPr>
        <w:t>federal</w:t>
      </w:r>
      <w:r w:rsidRPr="001F4AA1">
        <w:rPr>
          <w:rStyle w:val="StyleUnderline"/>
        </w:rPr>
        <w:t xml:space="preserve"> antitrust </w:t>
      </w:r>
      <w:r w:rsidRPr="00910654">
        <w:rPr>
          <w:rStyle w:val="StyleUnderline"/>
          <w:highlight w:val="cyan"/>
        </w:rPr>
        <w:t>laws</w:t>
      </w:r>
      <w:r w:rsidRPr="001F4AA1">
        <w:rPr>
          <w:rStyle w:val="StyleUnderline"/>
        </w:rPr>
        <w:t xml:space="preserve"> sometimes </w:t>
      </w:r>
      <w:r w:rsidRPr="00910654">
        <w:rPr>
          <w:rStyle w:val="StyleUnderline"/>
          <w:highlight w:val="cyan"/>
        </w:rPr>
        <w:t>exempt liability under</w:t>
      </w:r>
      <w:r w:rsidRPr="001F4AA1">
        <w:rPr>
          <w:rStyle w:val="StyleUnderline"/>
        </w:rPr>
        <w:t xml:space="preserve"> the </w:t>
      </w:r>
      <w:r w:rsidRPr="00910654">
        <w:rPr>
          <w:rStyle w:val="StyleUnderline"/>
          <w:highlight w:val="cyan"/>
        </w:rPr>
        <w:t>state-action immunity.</w:t>
      </w:r>
    </w:p>
    <w:p w14:paraId="2C5C592C" w14:textId="77777777" w:rsidR="00254733" w:rsidRPr="001F4AA1" w:rsidRDefault="00254733" w:rsidP="00254733">
      <w:pPr>
        <w:rPr>
          <w:sz w:val="16"/>
        </w:rPr>
      </w:pPr>
      <w:r w:rsidRPr="001F4AA1">
        <w:rPr>
          <w:rStyle w:val="StyleUnderline"/>
        </w:rPr>
        <w:t>In NC Dental, the Supreme Court held that state regulatory boards dominated by active market participants qualify for the state-action exemption only if two stringent criteria are met: first, the defendants must show they acted pursuant to a clearly articulated state policy and second, their implementation of that policy is actively supervised by the state</w:t>
      </w:r>
      <w:r w:rsidRPr="001F4AA1">
        <w:rPr>
          <w:sz w:val="16"/>
        </w:rPr>
        <w:t>. NC Dental, 574 U.S. at 504. Defendants bear the burden for establishing both criteria. Id.</w:t>
      </w:r>
    </w:p>
    <w:p w14:paraId="6DD5AA93" w14:textId="77777777" w:rsidR="00254733" w:rsidRDefault="00254733" w:rsidP="00254733">
      <w:pPr>
        <w:rPr>
          <w:sz w:val="16"/>
        </w:rPr>
      </w:pPr>
      <w:r w:rsidRPr="001F4AA1">
        <w:rPr>
          <w:rStyle w:val="StyleUnderline"/>
        </w:rPr>
        <w:t xml:space="preserve">Yet </w:t>
      </w:r>
      <w:r w:rsidRPr="00E220F6">
        <w:rPr>
          <w:rStyle w:val="StyleUnderline"/>
        </w:rPr>
        <w:t xml:space="preserve">five years </w:t>
      </w:r>
      <w:r w:rsidRPr="00910654">
        <w:rPr>
          <w:rStyle w:val="StyleUnderline"/>
          <w:highlight w:val="cyan"/>
        </w:rPr>
        <w:t>after</w:t>
      </w:r>
      <w:r w:rsidRPr="001F4AA1">
        <w:rPr>
          <w:rStyle w:val="StyleUnderline"/>
        </w:rPr>
        <w:t xml:space="preserve"> the </w:t>
      </w:r>
      <w:r w:rsidRPr="00910654">
        <w:rPr>
          <w:rStyle w:val="StyleUnderline"/>
          <w:highlight w:val="cyan"/>
        </w:rPr>
        <w:t>N</w:t>
      </w:r>
      <w:r w:rsidRPr="00E220F6">
        <w:rPr>
          <w:rStyle w:val="StyleUnderline"/>
        </w:rPr>
        <w:t>orth</w:t>
      </w:r>
      <w:r w:rsidRPr="001F4AA1">
        <w:rPr>
          <w:rStyle w:val="StyleUnderline"/>
        </w:rPr>
        <w:t xml:space="preserve"> </w:t>
      </w:r>
      <w:r w:rsidRPr="00910654">
        <w:rPr>
          <w:rStyle w:val="StyleUnderline"/>
          <w:highlight w:val="cyan"/>
        </w:rPr>
        <w:t>C</w:t>
      </w:r>
      <w:r w:rsidRPr="001F4AA1">
        <w:rPr>
          <w:rStyle w:val="StyleUnderline"/>
        </w:rPr>
        <w:t xml:space="preserve">arolina </w:t>
      </w:r>
      <w:r w:rsidRPr="00910654">
        <w:rPr>
          <w:rStyle w:val="StyleUnderline"/>
          <w:highlight w:val="cyan"/>
        </w:rPr>
        <w:t>dental</w:t>
      </w:r>
      <w:r w:rsidRPr="001F4AA1">
        <w:rPr>
          <w:rStyle w:val="StyleUnderline"/>
        </w:rPr>
        <w:t xml:space="preserve"> board lost at the Supreme Court, new disruptive </w:t>
      </w:r>
      <w:r w:rsidRPr="00910654">
        <w:rPr>
          <w:rStyle w:val="StyleUnderline"/>
          <w:highlight w:val="cyan"/>
        </w:rPr>
        <w:t xml:space="preserve">competitors </w:t>
      </w:r>
      <w:r w:rsidRPr="00910654">
        <w:rPr>
          <w:rStyle w:val="Emphasis"/>
          <w:highlight w:val="cyan"/>
        </w:rPr>
        <w:t>are still battling it out</w:t>
      </w:r>
      <w:r w:rsidRPr="001F4AA1">
        <w:rPr>
          <w:rStyle w:val="Emphasis"/>
        </w:rPr>
        <w:t xml:space="preserve"> against dental boards </w:t>
      </w:r>
      <w:r w:rsidRPr="00910654">
        <w:rPr>
          <w:rStyle w:val="Emphasis"/>
          <w:highlight w:val="cyan"/>
        </w:rPr>
        <w:t>across the country</w:t>
      </w:r>
      <w:r w:rsidRPr="001F4AA1">
        <w:rPr>
          <w:sz w:val="16"/>
        </w:rPr>
        <w:t xml:space="preserve">. One </w:t>
      </w:r>
      <w:r w:rsidRPr="001F4AA1">
        <w:rPr>
          <w:rStyle w:val="StyleUnderline"/>
        </w:rPr>
        <w:t>of those competitors is SmileDirectClub, who is currently litigating antitrust cases against dental boards in Georgia, Alabama and California.</w:t>
      </w:r>
      <w:r w:rsidRPr="001F4AA1">
        <w:rPr>
          <w:sz w:val="16"/>
        </w:rPr>
        <w:t xml:space="preserve"> Rather than teeth-whitening, this time the product market is teeth alignment treatments. SmileDirectClub provides cost-effective orthodontic treatments through teledentistry.</w:t>
      </w:r>
    </w:p>
    <w:p w14:paraId="38FDAF15" w14:textId="77777777" w:rsidR="00254733" w:rsidRDefault="00254733" w:rsidP="00254733">
      <w:pPr>
        <w:pStyle w:val="Heading4"/>
      </w:pPr>
      <w:r>
        <w:t xml:space="preserve">And – their links are </w:t>
      </w:r>
      <w:r>
        <w:rPr>
          <w:u w:val="single"/>
        </w:rPr>
        <w:t>checked by the market</w:t>
      </w:r>
      <w:r>
        <w:t xml:space="preserve"> – immunity is </w:t>
      </w:r>
      <w:r>
        <w:rPr>
          <w:u w:val="single"/>
        </w:rPr>
        <w:t>worse</w:t>
      </w:r>
      <w:r>
        <w:t xml:space="preserve"> because innovation can’t overcome </w:t>
      </w:r>
      <w:r>
        <w:rPr>
          <w:u w:val="single"/>
        </w:rPr>
        <w:t>law</w:t>
      </w:r>
    </w:p>
    <w:p w14:paraId="77327ED5" w14:textId="77777777" w:rsidR="00254733" w:rsidRPr="00451EFA" w:rsidRDefault="00254733" w:rsidP="00254733">
      <w:r w:rsidRPr="00451EFA">
        <w:rPr>
          <w:rStyle w:val="Style13ptBold"/>
        </w:rPr>
        <w:t>Bona 19</w:t>
      </w:r>
      <w:r>
        <w:t xml:space="preserve"> [Jarod M. Bona, CEO and Partner, Bona Law, J.D., Harvard Law School, 2001 9-1-2019 https://www.theantitrustattorney.com/applying-antitrust-laws-anticompetitive-state-local-government-conduct/]</w:t>
      </w:r>
    </w:p>
    <w:p w14:paraId="6738B926" w14:textId="77777777" w:rsidR="00254733" w:rsidRPr="00EF48EB" w:rsidRDefault="00254733" w:rsidP="00254733">
      <w:pPr>
        <w:rPr>
          <w:sz w:val="16"/>
        </w:rPr>
      </w:pPr>
      <w:r w:rsidRPr="00EF48EB">
        <w:rPr>
          <w:rStyle w:val="StyleUnderline"/>
          <w:highlight w:val="cyan"/>
        </w:rPr>
        <w:t>There is a</w:t>
      </w:r>
      <w:r w:rsidRPr="00EF48EB">
        <w:rPr>
          <w:sz w:val="16"/>
        </w:rPr>
        <w:t xml:space="preserve">nother </w:t>
      </w:r>
      <w:r w:rsidRPr="00EF48EB">
        <w:rPr>
          <w:rStyle w:val="Emphasis"/>
          <w:highlight w:val="cyan"/>
        </w:rPr>
        <w:t>significant source</w:t>
      </w:r>
      <w:r w:rsidRPr="00EF48EB">
        <w:rPr>
          <w:sz w:val="16"/>
        </w:rPr>
        <w:t xml:space="preserve"> </w:t>
      </w:r>
      <w:r w:rsidRPr="00EF48EB">
        <w:rPr>
          <w:rStyle w:val="StyleUnderline"/>
          <w:highlight w:val="cyan"/>
        </w:rPr>
        <w:t>of</w:t>
      </w:r>
      <w:r w:rsidRPr="00EF48EB">
        <w:rPr>
          <w:sz w:val="16"/>
          <w:highlight w:val="cyan"/>
        </w:rPr>
        <w:t xml:space="preserve"> </w:t>
      </w:r>
      <w:r w:rsidRPr="00EF48EB">
        <w:rPr>
          <w:rStyle w:val="StyleUnderline"/>
          <w:highlight w:val="cyan"/>
        </w:rPr>
        <w:t>anticompetitive conduct</w:t>
      </w:r>
      <w:r w:rsidRPr="00EF48EB">
        <w:rPr>
          <w:sz w:val="16"/>
        </w:rPr>
        <w:t xml:space="preserve">, however, that is often </w:t>
      </w:r>
      <w:r w:rsidRPr="00137E3C">
        <w:rPr>
          <w:rStyle w:val="StyleUnderline"/>
        </w:rPr>
        <w:t>ignored by the antitrust laws</w:t>
      </w:r>
      <w:r w:rsidRPr="00EF48EB">
        <w:rPr>
          <w:sz w:val="16"/>
        </w:rPr>
        <w:t xml:space="preserve">. Indeed, </w:t>
      </w:r>
      <w:r w:rsidRPr="00137E3C">
        <w:rPr>
          <w:rStyle w:val="StyleUnderline"/>
        </w:rPr>
        <w:t xml:space="preserve">a </w:t>
      </w:r>
      <w:r w:rsidRPr="00EF48EB">
        <w:rPr>
          <w:rStyle w:val="StyleUnderline"/>
          <w:highlight w:val="cyan"/>
        </w:rPr>
        <w:t>doctrine</w:t>
      </w:r>
      <w:r w:rsidRPr="00EF48EB">
        <w:rPr>
          <w:sz w:val="16"/>
        </w:rPr>
        <w:t xml:space="preserve"> </w:t>
      </w:r>
      <w:r w:rsidRPr="00137E3C">
        <w:rPr>
          <w:rStyle w:val="StyleUnderline"/>
        </w:rPr>
        <w:t>has developed surrounding these actions that</w:t>
      </w:r>
      <w:r w:rsidRPr="00EF48EB">
        <w:rPr>
          <w:sz w:val="16"/>
        </w:rPr>
        <w:t xml:space="preserve"> </w:t>
      </w:r>
      <w:r w:rsidRPr="00EF48EB">
        <w:rPr>
          <w:rStyle w:val="Emphasis"/>
          <w:highlight w:val="cyan"/>
        </w:rPr>
        <w:t>expressly protect them</w:t>
      </w:r>
      <w:r w:rsidRPr="00137E3C">
        <w:rPr>
          <w:rStyle w:val="StyleUnderline"/>
        </w:rPr>
        <w:t xml:space="preserve"> from antitrust scrutiny</w:t>
      </w:r>
      <w:r w:rsidRPr="00EF48EB">
        <w:rPr>
          <w:sz w:val="16"/>
        </w:rPr>
        <w:t xml:space="preserve">, </w:t>
      </w:r>
      <w:r w:rsidRPr="00B738A5">
        <w:rPr>
          <w:rStyle w:val="StyleUnderline"/>
        </w:rPr>
        <w:t>no matter how harmful to competition</w:t>
      </w:r>
      <w:r w:rsidRPr="00EF48EB">
        <w:rPr>
          <w:sz w:val="16"/>
        </w:rPr>
        <w:t xml:space="preserve"> </w:t>
      </w:r>
      <w:r w:rsidRPr="00B738A5">
        <w:rPr>
          <w:rStyle w:val="StyleUnderline"/>
        </w:rPr>
        <w:t>and thus our economy</w:t>
      </w:r>
      <w:r w:rsidRPr="00EF48EB">
        <w:rPr>
          <w:sz w:val="16"/>
        </w:rPr>
        <w:t xml:space="preserve">. As a defender and believer in the virtues of competition, I am personally outraged that most of this conduct has a free pass from antitrust and competition laws that regulate the rest of the economy, and that there aren’t protests in the street about it. What has me so upset? You guessed it: state and local government restraints! Just about everyone concentrates on private restraints that, while possibly harmful to competition, are quite unstable. By that, I mean that </w:t>
      </w:r>
      <w:r w:rsidRPr="00EF48EB">
        <w:rPr>
          <w:rStyle w:val="StyleUnderline"/>
        </w:rPr>
        <w:t xml:space="preserve">it is very difficult for a </w:t>
      </w:r>
      <w:r w:rsidRPr="00EF48EB">
        <w:rPr>
          <w:rStyle w:val="StyleUnderline"/>
          <w:highlight w:val="cyan"/>
        </w:rPr>
        <w:t>company</w:t>
      </w:r>
      <w:r w:rsidRPr="00EF48EB">
        <w:rPr>
          <w:rStyle w:val="StyleUnderline"/>
        </w:rPr>
        <w:t xml:space="preserve"> or companies to restrict competition for long,</w:t>
      </w:r>
      <w:r w:rsidRPr="00EF48EB">
        <w:rPr>
          <w:sz w:val="16"/>
        </w:rPr>
        <w:t xml:space="preserve"> </w:t>
      </w:r>
      <w:r w:rsidRPr="00EF48EB">
        <w:rPr>
          <w:rStyle w:val="StyleUnderline"/>
        </w:rPr>
        <w:t xml:space="preserve">in most cases. </w:t>
      </w:r>
      <w:r w:rsidRPr="00EF48EB">
        <w:rPr>
          <w:rStyle w:val="StyleUnderline"/>
          <w:highlight w:val="cyan"/>
        </w:rPr>
        <w:t>If they</w:t>
      </w:r>
      <w:r w:rsidRPr="00EF48EB">
        <w:rPr>
          <w:sz w:val="16"/>
          <w:highlight w:val="cyan"/>
        </w:rPr>
        <w:t xml:space="preserve"> </w:t>
      </w:r>
      <w:r w:rsidRPr="00EF48EB">
        <w:rPr>
          <w:rStyle w:val="StyleUnderline"/>
          <w:highlight w:val="cyan"/>
        </w:rPr>
        <w:t>form a cartel</w:t>
      </w:r>
      <w:r w:rsidRPr="00EF48EB">
        <w:rPr>
          <w:sz w:val="16"/>
        </w:rPr>
        <w:t xml:space="preserve">, the </w:t>
      </w:r>
      <w:r w:rsidRPr="00EF48EB">
        <w:rPr>
          <w:rStyle w:val="StyleUnderline"/>
          <w:highlight w:val="cyan"/>
        </w:rPr>
        <w:t>members</w:t>
      </w:r>
      <w:r w:rsidRPr="00EF48EB">
        <w:rPr>
          <w:sz w:val="16"/>
        </w:rPr>
        <w:t xml:space="preserve"> </w:t>
      </w:r>
      <w:r w:rsidRPr="00EF48EB">
        <w:rPr>
          <w:rStyle w:val="StyleUnderline"/>
        </w:rPr>
        <w:t xml:space="preserve">have strong incentives to </w:t>
      </w:r>
      <w:r w:rsidRPr="00EF48EB">
        <w:rPr>
          <w:rStyle w:val="StyleUnderline"/>
          <w:highlight w:val="cyan"/>
        </w:rPr>
        <w:t>cheat</w:t>
      </w:r>
      <w:r w:rsidRPr="00EF48EB">
        <w:rPr>
          <w:rStyle w:val="StyleUnderline"/>
        </w:rPr>
        <w:t xml:space="preserve"> (i.e. increase production, lower prices, or offer a better product).</w:t>
      </w:r>
      <w:r w:rsidRPr="00EF48EB">
        <w:rPr>
          <w:sz w:val="16"/>
        </w:rPr>
        <w:t xml:space="preserve"> </w:t>
      </w:r>
      <w:r w:rsidRPr="00EF48EB">
        <w:rPr>
          <w:rStyle w:val="StyleUnderline"/>
        </w:rPr>
        <w:t xml:space="preserve">If a company engages in exclusionary or </w:t>
      </w:r>
      <w:r w:rsidRPr="00EF48EB">
        <w:rPr>
          <w:rStyle w:val="StyleUnderline"/>
          <w:highlight w:val="cyan"/>
        </w:rPr>
        <w:t>monopolistic conduct</w:t>
      </w:r>
      <w:r w:rsidRPr="00EF48EB">
        <w:rPr>
          <w:rStyle w:val="StyleUnderline"/>
        </w:rPr>
        <w:t xml:space="preserve">, it doesn’t take long before a new company or even a </w:t>
      </w:r>
      <w:r w:rsidRPr="00EF48EB">
        <w:rPr>
          <w:rStyle w:val="StyleUnderline"/>
          <w:highlight w:val="cyan"/>
        </w:rPr>
        <w:t>new market</w:t>
      </w:r>
      <w:r w:rsidRPr="00EF48EB">
        <w:rPr>
          <w:rStyle w:val="StyleUnderline"/>
        </w:rPr>
        <w:t xml:space="preserve"> comes along and “</w:t>
      </w:r>
      <w:r w:rsidRPr="00EF48EB">
        <w:rPr>
          <w:rStyle w:val="StyleUnderline"/>
          <w:highlight w:val="cyan"/>
        </w:rPr>
        <w:t>disrupts</w:t>
      </w:r>
      <w:r w:rsidRPr="00EF48EB">
        <w:rPr>
          <w:rStyle w:val="StyleUnderline"/>
        </w:rPr>
        <w:t>” the monopoly.</w:t>
      </w:r>
      <w:r w:rsidRPr="00EF48EB">
        <w:rPr>
          <w:sz w:val="16"/>
        </w:rPr>
        <w:t xml:space="preserve"> </w:t>
      </w:r>
      <w:r w:rsidRPr="00EF48EB">
        <w:rPr>
          <w:rStyle w:val="Emphasis"/>
          <w:highlight w:val="cyan"/>
        </w:rPr>
        <w:t>Competition is resilient</w:t>
      </w:r>
      <w:r w:rsidRPr="00EF48EB">
        <w:rPr>
          <w:rStyle w:val="Emphasis"/>
        </w:rPr>
        <w:t xml:space="preserve"> like that</w:t>
      </w:r>
      <w:r w:rsidRPr="00EF48EB">
        <w:rPr>
          <w:sz w:val="16"/>
        </w:rPr>
        <w:t xml:space="preserve">. </w:t>
      </w:r>
      <w:r w:rsidRPr="00EF48EB">
        <w:rPr>
          <w:rStyle w:val="StyleUnderline"/>
          <w:highlight w:val="cyan"/>
        </w:rPr>
        <w:t>But state and local restraints are</w:t>
      </w:r>
      <w:r w:rsidRPr="00EF48EB">
        <w:rPr>
          <w:rStyle w:val="StyleUnderline"/>
        </w:rPr>
        <w:t xml:space="preserve"> the </w:t>
      </w:r>
      <w:r w:rsidRPr="00EF48EB">
        <w:rPr>
          <w:rStyle w:val="Emphasis"/>
          <w:highlight w:val="cyan"/>
        </w:rPr>
        <w:t>worst</w:t>
      </w:r>
      <w:r w:rsidRPr="00EF48EB">
        <w:rPr>
          <w:sz w:val="16"/>
        </w:rPr>
        <w:t xml:space="preserve"> </w:t>
      </w:r>
      <w:r w:rsidRPr="00EF48EB">
        <w:rPr>
          <w:rStyle w:val="StyleUnderline"/>
        </w:rPr>
        <w:t xml:space="preserve">because they are </w:t>
      </w:r>
      <w:r w:rsidRPr="00EF48EB">
        <w:rPr>
          <w:rStyle w:val="Emphasis"/>
          <w:highlight w:val="cyan"/>
        </w:rPr>
        <w:t>ingrained in an economy</w:t>
      </w:r>
      <w:r w:rsidRPr="00EF48EB">
        <w:rPr>
          <w:rStyle w:val="StyleUnderline"/>
        </w:rPr>
        <w:t xml:space="preserve"> </w:t>
      </w:r>
      <w:r w:rsidRPr="00EF48EB">
        <w:rPr>
          <w:rStyle w:val="StyleUnderline"/>
          <w:highlight w:val="cyan"/>
        </w:rPr>
        <w:t>through</w:t>
      </w:r>
      <w:r w:rsidRPr="00EF48EB">
        <w:rPr>
          <w:rStyle w:val="StyleUnderline"/>
        </w:rPr>
        <w:t xml:space="preserve"> the power of </w:t>
      </w:r>
      <w:r w:rsidRPr="00EF48EB">
        <w:rPr>
          <w:rStyle w:val="StyleUnderline"/>
          <w:highlight w:val="cyan"/>
        </w:rPr>
        <w:t>law</w:t>
      </w:r>
      <w:r w:rsidRPr="00EF48EB">
        <w:rPr>
          <w:sz w:val="16"/>
        </w:rPr>
        <w:t xml:space="preserve">. </w:t>
      </w:r>
      <w:r w:rsidRPr="00EF48EB">
        <w:rPr>
          <w:rStyle w:val="StyleUnderline"/>
          <w:highlight w:val="cyan"/>
        </w:rPr>
        <w:t>Even</w:t>
      </w:r>
      <w:r w:rsidRPr="00EF48EB">
        <w:rPr>
          <w:rStyle w:val="StyleUnderline"/>
        </w:rPr>
        <w:t xml:space="preserve"> </w:t>
      </w:r>
      <w:r w:rsidRPr="00EF48EB">
        <w:rPr>
          <w:rStyle w:val="StyleUnderline"/>
          <w:highlight w:val="cyan"/>
        </w:rPr>
        <w:t>the greatest innovators can’t</w:t>
      </w:r>
      <w:r w:rsidRPr="00EF48EB">
        <w:rPr>
          <w:rStyle w:val="StyleUnderline"/>
        </w:rPr>
        <w:t xml:space="preserve"> </w:t>
      </w:r>
      <w:r w:rsidRPr="00EF48EB">
        <w:rPr>
          <w:rStyle w:val="StyleUnderline"/>
          <w:highlight w:val="cyan"/>
        </w:rPr>
        <w:t>overcome that</w:t>
      </w:r>
      <w:r w:rsidRPr="00EF48EB">
        <w:rPr>
          <w:sz w:val="16"/>
        </w:rPr>
        <w:t>—</w:t>
      </w:r>
      <w:r w:rsidRPr="00EF48EB">
        <w:rPr>
          <w:rStyle w:val="StyleUnderline"/>
        </w:rPr>
        <w:t>unless</w:t>
      </w:r>
      <w:r w:rsidRPr="00EF48EB">
        <w:rPr>
          <w:sz w:val="16"/>
        </w:rPr>
        <w:t xml:space="preserve">, of course, </w:t>
      </w:r>
      <w:r w:rsidRPr="00EF48EB">
        <w:rPr>
          <w:rStyle w:val="StyleUnderline"/>
        </w:rPr>
        <w:t xml:space="preserve">they curry the right favor with the government. But that isn’t competition; that is </w:t>
      </w:r>
      <w:r w:rsidRPr="00EF48EB">
        <w:rPr>
          <w:rStyle w:val="Emphasis"/>
        </w:rPr>
        <w:t>cronyism</w:t>
      </w:r>
      <w:r w:rsidRPr="00EF48EB">
        <w:rPr>
          <w:sz w:val="16"/>
        </w:rPr>
        <w:t>.   Former Chairman of the Federal Trade Commission, Timothy J. Muris, has a great description about government restraints and antitrust: “Attempting to protect competition by focusing solely on private restraints is like trying to stop the flow of water at a fork in a stream by blocking only one of the channels. Unless you block both channels, you are not likely to even slow, much less stop, the flow. Eventually, all the water will flow toward the unblocked channel.” To its credit, the FTC has been a strong advocate for stopping anticompetitive state and local government conduct.</w:t>
      </w:r>
    </w:p>
    <w:p w14:paraId="0623C5BE" w14:textId="77777777" w:rsidR="00254733" w:rsidRPr="00EF48EB" w:rsidRDefault="00254733" w:rsidP="00254733">
      <w:pPr>
        <w:rPr>
          <w:sz w:val="12"/>
          <w:szCs w:val="12"/>
        </w:rPr>
      </w:pPr>
      <w:r w:rsidRPr="00EF48EB">
        <w:rPr>
          <w:sz w:val="12"/>
          <w:szCs w:val="12"/>
        </w:rPr>
        <w:t>State Licensing Boards</w:t>
      </w:r>
    </w:p>
    <w:p w14:paraId="2565C2D2" w14:textId="77777777" w:rsidR="00254733" w:rsidRPr="00EF48EB" w:rsidRDefault="00254733" w:rsidP="00254733">
      <w:pPr>
        <w:rPr>
          <w:sz w:val="12"/>
          <w:szCs w:val="12"/>
        </w:rPr>
      </w:pPr>
      <w:r w:rsidRPr="00EF48EB">
        <w:rPr>
          <w:sz w:val="12"/>
          <w:szCs w:val="12"/>
        </w:rPr>
        <w:t>State and local governments engage in all sorts of anticompetitive conduct from limiting the number of taxi-cab licenses in a city to professional advertising restrictions to actual price or output restrictions. Several years ago, I published a law review article that explained how state licensing boards made up of participants of an industry—like a dental or medical board—were using their “state” power to eliminate their own competition by excluding other professions from competing with them. Since that article, the US Supreme Court decided North Carolina State Board of Dental Examiners v. FTC. The dental board (made up primarily of dentists) tried to lock out competition to dentists for teeth-whitening. This sort of activity is quite common among licensing boards, and I expect it to continue. In fact, I predict that over the next five to ten years you will see several battles between traditional doctors empowered by the state on official licensing boards and those that practice various forms of increasingly popular (and often quite effective, in my view) alternative medicine. My prediction is based upon the pattern that markets with strong incumbents (with market power) will commonly react to insurgent and effective competition with cheap tricks that are often anticompetitive. Traditional doctors, of course, are the strong incumbents that, as a class, like the status quo. But increasingly popular alternatives are arriving that threaten to disrupt this status quo. Clashes at the state medical board level are inevitable as traditional medicine struggles to keep hold of markets that it has dominated for years. Anyway, this could be a law review article by itself, so I will stop here. But watch for it over the next decade.</w:t>
      </w:r>
    </w:p>
    <w:p w14:paraId="4BEFBFFD" w14:textId="77777777" w:rsidR="00254733" w:rsidRDefault="00254733" w:rsidP="00254733">
      <w:r>
        <w:t>State-Action Immunity</w:t>
      </w:r>
    </w:p>
    <w:p w14:paraId="47A5349C" w14:textId="77777777" w:rsidR="00254733" w:rsidRPr="004F12E0" w:rsidRDefault="00254733" w:rsidP="00254733">
      <w:pPr>
        <w:rPr>
          <w:sz w:val="16"/>
        </w:rPr>
      </w:pPr>
      <w:r w:rsidRPr="00EF48EB">
        <w:rPr>
          <w:rStyle w:val="StyleUnderline"/>
          <w:highlight w:val="cyan"/>
        </w:rPr>
        <w:t>The barrier to applying</w:t>
      </w:r>
      <w:r w:rsidRPr="00EF48EB">
        <w:rPr>
          <w:sz w:val="16"/>
        </w:rPr>
        <w:t xml:space="preserve"> </w:t>
      </w:r>
      <w:r w:rsidRPr="00137E3C">
        <w:rPr>
          <w:rStyle w:val="StyleUnderline"/>
        </w:rPr>
        <w:t xml:space="preserve">the </w:t>
      </w:r>
      <w:r w:rsidRPr="00EF48EB">
        <w:rPr>
          <w:rStyle w:val="StyleUnderline"/>
          <w:highlight w:val="cyan"/>
        </w:rPr>
        <w:t>antitrust laws</w:t>
      </w:r>
      <w:r w:rsidRPr="00137E3C">
        <w:rPr>
          <w:rStyle w:val="StyleUnderline"/>
        </w:rPr>
        <w:t xml:space="preserve"> to state and local government conduct </w:t>
      </w:r>
      <w:r w:rsidRPr="00EF48EB">
        <w:rPr>
          <w:rStyle w:val="StyleUnderline"/>
          <w:highlight w:val="cyan"/>
        </w:rPr>
        <w:t>is</w:t>
      </w:r>
      <w:r w:rsidRPr="00EF48EB">
        <w:rPr>
          <w:sz w:val="16"/>
        </w:rPr>
        <w:t xml:space="preserve"> </w:t>
      </w:r>
      <w:r w:rsidRPr="00137E3C">
        <w:rPr>
          <w:rStyle w:val="StyleUnderline"/>
        </w:rPr>
        <w:t>the</w:t>
      </w:r>
      <w:r w:rsidRPr="00EF48EB">
        <w:rPr>
          <w:sz w:val="16"/>
        </w:rPr>
        <w:t xml:space="preserve"> </w:t>
      </w:r>
      <w:r w:rsidRPr="00EF48EB">
        <w:rPr>
          <w:rStyle w:val="Emphasis"/>
          <w:highlight w:val="cyan"/>
        </w:rPr>
        <w:t>state-action immunity</w:t>
      </w:r>
      <w:r w:rsidRPr="00137E3C">
        <w:rPr>
          <w:rStyle w:val="Emphasis"/>
        </w:rPr>
        <w:t xml:space="preserve"> doctrine</w:t>
      </w:r>
      <w:r w:rsidRPr="00EF48EB">
        <w:rPr>
          <w:sz w:val="16"/>
        </w:rPr>
        <w:t>. We have written about this extensively, but the short story is that federalism concerns have led the courts to exempt conduct by the state as a sovereign from antitrust scrutiny.</w:t>
      </w:r>
    </w:p>
    <w:p w14:paraId="27E02D80" w14:textId="77777777" w:rsidR="00254733" w:rsidRPr="004F12E0" w:rsidRDefault="00254733" w:rsidP="00254733">
      <w:pPr>
        <w:pStyle w:val="Heading4"/>
      </w:pPr>
      <w:r>
        <w:t xml:space="preserve">Parker creates </w:t>
      </w:r>
      <w:r>
        <w:rPr>
          <w:u w:val="single"/>
        </w:rPr>
        <w:t>survival inertia</w:t>
      </w:r>
      <w:r>
        <w:t xml:space="preserve"> that protects special interests but stops innovation</w:t>
      </w:r>
    </w:p>
    <w:p w14:paraId="5E3E3F65" w14:textId="77777777" w:rsidR="00254733" w:rsidRPr="009C3130" w:rsidRDefault="00254733" w:rsidP="00254733">
      <w:r w:rsidRPr="00C4072F">
        <w:rPr>
          <w:rStyle w:val="Style13ptBold"/>
        </w:rPr>
        <w:t>Crane 16</w:t>
      </w:r>
      <w:r>
        <w:t xml:space="preserve"> [Daniel A. Crane Frederick Paul Furth Sr. Professor of Law, University of Michigan Law School Adam Hester J.D., May 2016, University of Michigan Law School, 2016, State-Action Immunity and Section 5 of the FTC Act, 115 MICH. L. REV. 365,  https://repository.law.umich.edu/cgi/viewcontent.cgi?article=1510&amp;context=mlr]</w:t>
      </w:r>
    </w:p>
    <w:p w14:paraId="1512F2DD" w14:textId="77777777" w:rsidR="00254733" w:rsidRDefault="00254733" w:rsidP="00254733">
      <w:r>
        <w:t xml:space="preserve">It is not difficult to locate evidence of systematic competitive distortions arising from state regulations that favor a relatively small group of producers and impose diffuse costs on a large group of consumers. Automobile retailing is a prime example. State dealer-franchise statutes, in place since the mid-twentieth century, dramatically restrict retail competition through a hodgepodge of prohibitions on manufacturer-distribution decisions, including direct sales to consumers, competitive spacing of dealer locations, termination of ineffective dealers, and competitive warranty-reimbursement policies.61 Dealers spend heavily in state and local elections to maintain these restrictions, and—until recently, at least—there has been relatively little investment of resources by consumer groups to mount political challenges.62 </w:t>
      </w:r>
      <w:r w:rsidRPr="00910654">
        <w:rPr>
          <w:rStyle w:val="StyleUnderline"/>
          <w:highlight w:val="cyan"/>
        </w:rPr>
        <w:t>These laws are</w:t>
      </w:r>
      <w:r>
        <w:t xml:space="preserve"> probably </w:t>
      </w:r>
      <w:r w:rsidRPr="00910654">
        <w:rPr>
          <w:rStyle w:val="Emphasis"/>
          <w:highlight w:val="cyan"/>
        </w:rPr>
        <w:t>impervious to antitrust challenge</w:t>
      </w:r>
      <w:r w:rsidRPr="00910654">
        <w:rPr>
          <w:highlight w:val="cyan"/>
        </w:rPr>
        <w:t xml:space="preserve"> </w:t>
      </w:r>
      <w:r w:rsidRPr="00910654">
        <w:rPr>
          <w:rStyle w:val="StyleUnderline"/>
          <w:highlight w:val="cyan"/>
        </w:rPr>
        <w:t>unde</w:t>
      </w:r>
      <w:r w:rsidRPr="00921F2E">
        <w:rPr>
          <w:rStyle w:val="StyleUnderline"/>
        </w:rPr>
        <w:t xml:space="preserve">r the </w:t>
      </w:r>
      <w:r w:rsidRPr="00910654">
        <w:rPr>
          <w:rStyle w:val="StyleUnderline"/>
          <w:highlight w:val="cyan"/>
        </w:rPr>
        <w:t>current constraints of</w:t>
      </w:r>
      <w:r w:rsidRPr="00921F2E">
        <w:rPr>
          <w:rStyle w:val="StyleUnderline"/>
        </w:rPr>
        <w:t xml:space="preserve"> the </w:t>
      </w:r>
      <w:r w:rsidRPr="00910654">
        <w:rPr>
          <w:rStyle w:val="StyleUnderline"/>
          <w:highlight w:val="cyan"/>
        </w:rPr>
        <w:t>Parker</w:t>
      </w:r>
      <w:r w:rsidRPr="00921F2E">
        <w:rPr>
          <w:rStyle w:val="StyleUnderline"/>
        </w:rPr>
        <w:t xml:space="preserve"> doctrine</w:t>
      </w:r>
      <w:r>
        <w:t>, since the prohibitions emanate directly from state legislatures.63</w:t>
      </w:r>
    </w:p>
    <w:p w14:paraId="12FBD4B7" w14:textId="77777777" w:rsidR="00254733" w:rsidRDefault="00254733" w:rsidP="00254733">
      <w:r>
        <w:t xml:space="preserve">And </w:t>
      </w:r>
      <w:r w:rsidRPr="00921F2E">
        <w:rPr>
          <w:rStyle w:val="StyleUnderline"/>
        </w:rPr>
        <w:t xml:space="preserve">relying on overcharged </w:t>
      </w:r>
      <w:r w:rsidRPr="00910654">
        <w:rPr>
          <w:rStyle w:val="StyleUnderline"/>
          <w:highlight w:val="cyan"/>
        </w:rPr>
        <w:t>consumers to</w:t>
      </w:r>
      <w:r w:rsidRPr="00921F2E">
        <w:rPr>
          <w:rStyle w:val="StyleUnderline"/>
        </w:rPr>
        <w:t xml:space="preserve"> mobilize to </w:t>
      </w:r>
      <w:r w:rsidRPr="00910654">
        <w:rPr>
          <w:rStyle w:val="StyleUnderline"/>
          <w:highlight w:val="cyan"/>
        </w:rPr>
        <w:t>overturn</w:t>
      </w:r>
      <w:r w:rsidRPr="00921F2E">
        <w:rPr>
          <w:rStyle w:val="StyleUnderline"/>
        </w:rPr>
        <w:t xml:space="preserve"> </w:t>
      </w:r>
      <w:r w:rsidRPr="00910654">
        <w:rPr>
          <w:rStyle w:val="StyleUnderline"/>
          <w:highlight w:val="cyan"/>
        </w:rPr>
        <w:t>anticompetitive regulations poses</w:t>
      </w:r>
      <w:r w:rsidRPr="00921F2E">
        <w:rPr>
          <w:rStyle w:val="StyleUnderline"/>
        </w:rPr>
        <w:t xml:space="preserve"> other </w:t>
      </w:r>
      <w:r w:rsidRPr="00910654">
        <w:rPr>
          <w:rStyle w:val="StyleUnderline"/>
          <w:highlight w:val="cyan"/>
        </w:rPr>
        <w:t>problems</w:t>
      </w:r>
      <w:r w:rsidRPr="00921F2E">
        <w:rPr>
          <w:rStyle w:val="StyleUnderline"/>
        </w:rPr>
        <w:t xml:space="preserve">—namely, the fact that </w:t>
      </w:r>
      <w:r w:rsidRPr="00910654">
        <w:rPr>
          <w:rStyle w:val="StyleUnderline"/>
          <w:highlight w:val="cyan"/>
        </w:rPr>
        <w:t>existing laws benefit</w:t>
      </w:r>
      <w:r w:rsidRPr="00921F2E">
        <w:rPr>
          <w:rStyle w:val="StyleUnderline"/>
        </w:rPr>
        <w:t xml:space="preserve"> from </w:t>
      </w:r>
      <w:r w:rsidRPr="00910654">
        <w:rPr>
          <w:rStyle w:val="Emphasis"/>
          <w:highlight w:val="cyan"/>
        </w:rPr>
        <w:t>inertia</w:t>
      </w:r>
      <w:r>
        <w:t xml:space="preserve">. </w:t>
      </w:r>
      <w:r w:rsidRPr="00921F2E">
        <w:rPr>
          <w:rStyle w:val="StyleUnderline"/>
        </w:rPr>
        <w:t>Many state regulatory schemes</w:t>
      </w:r>
      <w:r>
        <w:t xml:space="preserve"> currently </w:t>
      </w:r>
      <w:r w:rsidRPr="00921F2E">
        <w:rPr>
          <w:rStyle w:val="StyleUnderline"/>
        </w:rPr>
        <w:t>being invoked to slow the competitive advent of new technologies were enacted many decades ago in</w:t>
      </w:r>
      <w:r>
        <w:t xml:space="preserve"> </w:t>
      </w:r>
      <w:r w:rsidRPr="00921F2E">
        <w:rPr>
          <w:rStyle w:val="StyleUnderline"/>
        </w:rPr>
        <w:t>very different economic and social circumstances</w:t>
      </w:r>
      <w:r>
        <w:t xml:space="preserve">.64 The </w:t>
      </w:r>
      <w:r w:rsidRPr="00921F2E">
        <w:rPr>
          <w:rStyle w:val="StyleUnderline"/>
        </w:rPr>
        <w:t>dealer-protection statutes</w:t>
      </w:r>
      <w:r>
        <w:t xml:space="preserve"> being </w:t>
      </w:r>
      <w:r w:rsidRPr="00921F2E">
        <w:rPr>
          <w:rStyle w:val="StyleUnderline"/>
        </w:rPr>
        <w:t>asserted to thwart Tesla</w:t>
      </w:r>
      <w:r>
        <w:t xml:space="preserve"> Motors </w:t>
      </w:r>
      <w:r w:rsidRPr="00921F2E">
        <w:rPr>
          <w:rStyle w:val="StyleUnderline"/>
        </w:rPr>
        <w:t>arose</w:t>
      </w:r>
      <w:r>
        <w:t xml:space="preserve"> at a time </w:t>
      </w:r>
      <w:r w:rsidRPr="00921F2E">
        <w:rPr>
          <w:rStyle w:val="StyleUnderline"/>
        </w:rPr>
        <w:t>when the market was</w:t>
      </w:r>
      <w:r>
        <w:t xml:space="preserve"> </w:t>
      </w:r>
      <w:r w:rsidRPr="00921F2E">
        <w:rPr>
          <w:rStyle w:val="StyleUnderline"/>
        </w:rPr>
        <w:t>dominated by the “Big Three</w:t>
      </w:r>
      <w:r>
        <w:t xml:space="preserve">” Detroit automobile manufacturers, and franchisees were perhaps justifiably concerned about unequal bargaining power and manufacturer exploitation;65 </w:t>
      </w:r>
      <w:r w:rsidRPr="00921F2E">
        <w:rPr>
          <w:rStyle w:val="StyleUnderline"/>
        </w:rPr>
        <w:t>the taxi cab regulations</w:t>
      </w:r>
      <w:r>
        <w:t xml:space="preserve"> being asserted </w:t>
      </w:r>
      <w:r w:rsidRPr="00921F2E">
        <w:rPr>
          <w:rStyle w:val="StyleUnderline"/>
        </w:rPr>
        <w:t>to limit</w:t>
      </w:r>
      <w:r>
        <w:t xml:space="preserve"> competition from </w:t>
      </w:r>
      <w:r w:rsidRPr="00921F2E">
        <w:rPr>
          <w:rStyle w:val="StyleUnderline"/>
        </w:rPr>
        <w:t>ridesharing</w:t>
      </w:r>
      <w:r>
        <w:t xml:space="preserve"> and house-renting services </w:t>
      </w:r>
      <w:r w:rsidRPr="00921F2E">
        <w:rPr>
          <w:rStyle w:val="StyleUnderline"/>
        </w:rPr>
        <w:t>arose</w:t>
      </w:r>
      <w:r>
        <w:t xml:space="preserve"> </w:t>
      </w:r>
      <w:r w:rsidRPr="00921F2E">
        <w:rPr>
          <w:rStyle w:val="StyleUnderline"/>
        </w:rPr>
        <w:t>long before internet-based transacting</w:t>
      </w:r>
      <w:r>
        <w:t xml:space="preserve"> </w:t>
      </w:r>
      <w:r w:rsidRPr="00921F2E">
        <w:rPr>
          <w:rStyle w:val="StyleUnderline"/>
        </w:rPr>
        <w:t>alleviated</w:t>
      </w:r>
      <w:r>
        <w:t xml:space="preserve"> consumer concerns over </w:t>
      </w:r>
      <w:r w:rsidRPr="00921F2E">
        <w:rPr>
          <w:rStyle w:val="StyleUnderline"/>
        </w:rPr>
        <w:t>peak-load pricing, fare opacity, universal service, and many other potential consumer risks</w:t>
      </w:r>
      <w:r>
        <w:t>.66</w:t>
      </w:r>
    </w:p>
    <w:p w14:paraId="621C2E72" w14:textId="77777777" w:rsidR="00254733" w:rsidRPr="00921F2E" w:rsidRDefault="00254733" w:rsidP="00254733">
      <w:pPr>
        <w:rPr>
          <w:rStyle w:val="StyleUnderline"/>
        </w:rPr>
      </w:pPr>
      <w:r>
        <w:t xml:space="preserve">Even if not originally enacted for anticompetitive purposes, </w:t>
      </w:r>
      <w:r w:rsidRPr="00921F2E">
        <w:rPr>
          <w:rStyle w:val="StyleUnderline"/>
        </w:rPr>
        <w:t xml:space="preserve">many </w:t>
      </w:r>
      <w:r w:rsidRPr="00910654">
        <w:rPr>
          <w:rStyle w:val="StyleUnderline"/>
          <w:highlight w:val="cyan"/>
        </w:rPr>
        <w:t>state reg</w:t>
      </w:r>
      <w:r w:rsidRPr="00921F2E">
        <w:rPr>
          <w:rStyle w:val="StyleUnderline"/>
        </w:rPr>
        <w:t>ulation</w:t>
      </w:r>
      <w:r w:rsidRPr="00910654">
        <w:rPr>
          <w:rStyle w:val="StyleUnderline"/>
          <w:highlight w:val="cyan"/>
        </w:rPr>
        <w:t>s</w:t>
      </w:r>
      <w:r>
        <w:t xml:space="preserve"> </w:t>
      </w:r>
      <w:r w:rsidRPr="00910654">
        <w:rPr>
          <w:rStyle w:val="Emphasis"/>
          <w:highlight w:val="cyan"/>
        </w:rPr>
        <w:t>entrench</w:t>
      </w:r>
      <w:r w:rsidRPr="00921F2E">
        <w:rPr>
          <w:rStyle w:val="Emphasis"/>
        </w:rPr>
        <w:t xml:space="preserve"> </w:t>
      </w:r>
      <w:r w:rsidRPr="00910654">
        <w:rPr>
          <w:rStyle w:val="Emphasis"/>
          <w:highlight w:val="cyan"/>
        </w:rPr>
        <w:t>incumbent tech</w:t>
      </w:r>
      <w:r w:rsidRPr="00921F2E">
        <w:rPr>
          <w:rStyle w:val="Emphasis"/>
        </w:rPr>
        <w:t>nologies and firms</w:t>
      </w:r>
      <w:r>
        <w:t xml:space="preserve"> </w:t>
      </w:r>
      <w:r w:rsidRPr="00910654">
        <w:rPr>
          <w:rStyle w:val="StyleUnderline"/>
          <w:highlight w:val="cyan"/>
        </w:rPr>
        <w:t>and</w:t>
      </w:r>
      <w:r w:rsidRPr="00910654">
        <w:rPr>
          <w:highlight w:val="cyan"/>
        </w:rPr>
        <w:t xml:space="preserve"> </w:t>
      </w:r>
      <w:r w:rsidRPr="00910654">
        <w:rPr>
          <w:rStyle w:val="Emphasis"/>
          <w:highlight w:val="cyan"/>
        </w:rPr>
        <w:t>perpetuate entry</w:t>
      </w:r>
      <w:r w:rsidRPr="00921F2E">
        <w:rPr>
          <w:rStyle w:val="Emphasis"/>
        </w:rPr>
        <w:t xml:space="preserve"> </w:t>
      </w:r>
      <w:r w:rsidRPr="00910654">
        <w:rPr>
          <w:rStyle w:val="Emphasis"/>
          <w:highlight w:val="cyan"/>
        </w:rPr>
        <w:t>barriers</w:t>
      </w:r>
      <w:r>
        <w:t xml:space="preserve"> </w:t>
      </w:r>
      <w:r w:rsidRPr="00910654">
        <w:rPr>
          <w:rStyle w:val="StyleUnderline"/>
          <w:highlight w:val="cyan"/>
        </w:rPr>
        <w:t>long after the original rationales</w:t>
      </w:r>
      <w:r w:rsidRPr="00921F2E">
        <w:rPr>
          <w:rStyle w:val="StyleUnderline"/>
        </w:rPr>
        <w:t xml:space="preserve"> for the regulations </w:t>
      </w:r>
      <w:r w:rsidRPr="00910654">
        <w:rPr>
          <w:rStyle w:val="StyleUnderline"/>
          <w:highlight w:val="cyan"/>
        </w:rPr>
        <w:t>have died</w:t>
      </w:r>
      <w:r>
        <w:t xml:space="preserve">.67 </w:t>
      </w:r>
      <w:r w:rsidRPr="00921F2E">
        <w:rPr>
          <w:rStyle w:val="StyleUnderline"/>
        </w:rPr>
        <w:t>But</w:t>
      </w:r>
      <w:r>
        <w:t xml:space="preserve">, </w:t>
      </w:r>
      <w:r w:rsidRPr="00921F2E">
        <w:rPr>
          <w:rStyle w:val="StyleUnderline"/>
        </w:rPr>
        <w:t>since it is much more difficult to overturn a regulatory regime than to protect</w:t>
      </w:r>
      <w:r>
        <w:t xml:space="preserve"> </w:t>
      </w:r>
      <w:r w:rsidRPr="00921F2E">
        <w:rPr>
          <w:rStyle w:val="StyleUnderline"/>
        </w:rPr>
        <w:t>it,</w:t>
      </w:r>
      <w:r>
        <w:t xml:space="preserve">68 </w:t>
      </w:r>
      <w:r w:rsidRPr="0014626A">
        <w:rPr>
          <w:rStyle w:val="StyleUnderline"/>
        </w:rPr>
        <w:t>challenges</w:t>
      </w:r>
      <w:r w:rsidRPr="00921F2E">
        <w:rPr>
          <w:rStyle w:val="StyleUnderline"/>
        </w:rPr>
        <w:t xml:space="preserve"> to the status quo face</w:t>
      </w:r>
      <w:r>
        <w:t xml:space="preserve"> </w:t>
      </w:r>
      <w:r w:rsidRPr="00921F2E">
        <w:rPr>
          <w:rStyle w:val="Emphasis"/>
        </w:rPr>
        <w:t>formidable political obstacles</w:t>
      </w:r>
      <w:r>
        <w:t xml:space="preserve">. </w:t>
      </w:r>
      <w:r w:rsidRPr="00910654">
        <w:rPr>
          <w:rStyle w:val="Emphasis"/>
          <w:highlight w:val="cyan"/>
        </w:rPr>
        <w:t>Incumbency and</w:t>
      </w:r>
      <w:r w:rsidRPr="00921F2E">
        <w:rPr>
          <w:rStyle w:val="Emphasis"/>
        </w:rPr>
        <w:t xml:space="preserve"> </w:t>
      </w:r>
      <w:r w:rsidRPr="00910654">
        <w:rPr>
          <w:rStyle w:val="Emphasis"/>
          <w:highlight w:val="cyan"/>
        </w:rPr>
        <w:t>inertia</w:t>
      </w:r>
      <w:r>
        <w:t xml:space="preserve"> thus </w:t>
      </w:r>
      <w:r w:rsidRPr="00910654">
        <w:rPr>
          <w:rStyle w:val="StyleUnderline"/>
          <w:highlight w:val="cyan"/>
        </w:rPr>
        <w:t>amplify</w:t>
      </w:r>
      <w:r w:rsidRPr="00921F2E">
        <w:rPr>
          <w:rStyle w:val="StyleUnderline"/>
        </w:rPr>
        <w:t xml:space="preserve"> the already significant </w:t>
      </w:r>
      <w:r w:rsidRPr="00910654">
        <w:rPr>
          <w:rStyle w:val="StyleUnderline"/>
          <w:highlight w:val="cyan"/>
        </w:rPr>
        <w:t>survival advantages</w:t>
      </w:r>
      <w:r w:rsidRPr="00921F2E">
        <w:rPr>
          <w:rStyle w:val="StyleUnderline"/>
        </w:rPr>
        <w:t xml:space="preserve"> that</w:t>
      </w:r>
      <w:r>
        <w:t xml:space="preserve"> </w:t>
      </w:r>
      <w:r w:rsidRPr="00921F2E">
        <w:rPr>
          <w:rStyle w:val="StyleUnderline"/>
        </w:rPr>
        <w:t xml:space="preserve">anticompetitive regulatory schemes enjoy due to cost externalization and the asymmetry between producer gains and consumer losses. </w:t>
      </w:r>
    </w:p>
    <w:p w14:paraId="6E2EAD91" w14:textId="77777777" w:rsidR="00254733" w:rsidRDefault="00254733" w:rsidP="00254733">
      <w:r>
        <w:t xml:space="preserve">In sum, </w:t>
      </w:r>
      <w:r w:rsidRPr="00910654">
        <w:rPr>
          <w:rStyle w:val="StyleUnderline"/>
          <w:highlight w:val="cyan"/>
        </w:rPr>
        <w:t>the</w:t>
      </w:r>
      <w:r w:rsidRPr="00921F2E">
        <w:rPr>
          <w:rStyle w:val="StyleUnderline"/>
        </w:rPr>
        <w:t xml:space="preserve"> representation-reinforcement </w:t>
      </w:r>
      <w:r w:rsidRPr="00910654">
        <w:rPr>
          <w:rStyle w:val="StyleUnderline"/>
          <w:highlight w:val="cyan"/>
        </w:rPr>
        <w:t>theory of Parker</w:t>
      </w:r>
      <w:r w:rsidRPr="00921F2E">
        <w:rPr>
          <w:rStyle w:val="StyleUnderline"/>
        </w:rPr>
        <w:t xml:space="preserve"> immunity </w:t>
      </w:r>
      <w:r w:rsidRPr="00910654">
        <w:rPr>
          <w:rStyle w:val="Emphasis"/>
          <w:highlight w:val="cyan"/>
        </w:rPr>
        <w:t>fails</w:t>
      </w:r>
      <w:r>
        <w:t xml:space="preserve">, in important respects, </w:t>
      </w:r>
      <w:r w:rsidRPr="00910654">
        <w:rPr>
          <w:rStyle w:val="StyleUnderline"/>
          <w:highlight w:val="cyan"/>
        </w:rPr>
        <w:t>to capture the dynamics</w:t>
      </w:r>
      <w:r w:rsidRPr="00921F2E">
        <w:rPr>
          <w:rStyle w:val="StyleUnderline"/>
        </w:rPr>
        <w:t xml:space="preserve"> of state anticompetitive regulations</w:t>
      </w:r>
      <w:r>
        <w:t xml:space="preserve">. </w:t>
      </w:r>
      <w:r w:rsidRPr="00910654">
        <w:rPr>
          <w:rStyle w:val="StyleUnderline"/>
          <w:highlight w:val="cyan"/>
        </w:rPr>
        <w:t>Anticompetitive regulatory schemes</w:t>
      </w:r>
      <w:r>
        <w:t xml:space="preserve"> </w:t>
      </w:r>
      <w:r w:rsidRPr="00910654">
        <w:rPr>
          <w:rStyle w:val="StyleUnderline"/>
          <w:highlight w:val="cyan"/>
        </w:rPr>
        <w:t>with few justifications other than</w:t>
      </w:r>
      <w:r w:rsidRPr="00910654">
        <w:rPr>
          <w:highlight w:val="cyan"/>
        </w:rPr>
        <w:t xml:space="preserve"> </w:t>
      </w:r>
      <w:r w:rsidRPr="00910654">
        <w:rPr>
          <w:rStyle w:val="Emphasis"/>
          <w:highlight w:val="cyan"/>
        </w:rPr>
        <w:t>special-interest-group protection</w:t>
      </w:r>
      <w:r>
        <w:t xml:space="preserve"> </w:t>
      </w:r>
      <w:r w:rsidRPr="00910654">
        <w:rPr>
          <w:rStyle w:val="StyleUnderline"/>
          <w:highlight w:val="cyan"/>
        </w:rPr>
        <w:t>come into being and persist</w:t>
      </w:r>
      <w:r w:rsidRPr="00921F2E">
        <w:rPr>
          <w:rStyle w:val="StyleUnderline"/>
        </w:rPr>
        <w:t xml:space="preserve"> for lengthy periods because of </w:t>
      </w:r>
      <w:r w:rsidRPr="00921F2E">
        <w:rPr>
          <w:rStyle w:val="Emphasis"/>
        </w:rPr>
        <w:t>cost externalization</w:t>
      </w:r>
      <w:r>
        <w:t xml:space="preserve">, </w:t>
      </w:r>
      <w:r w:rsidRPr="00921F2E">
        <w:rPr>
          <w:rStyle w:val="Emphasis"/>
        </w:rPr>
        <w:t>incentive asymmetries</w:t>
      </w:r>
      <w:r>
        <w:t xml:space="preserve"> </w:t>
      </w:r>
      <w:r w:rsidRPr="00921F2E">
        <w:rPr>
          <w:rStyle w:val="StyleUnderline"/>
        </w:rPr>
        <w:t>between producers and consumers</w:t>
      </w:r>
      <w:r>
        <w:t xml:space="preserve">, </w:t>
      </w:r>
      <w:r w:rsidRPr="00921F2E">
        <w:rPr>
          <w:rStyle w:val="StyleUnderline"/>
        </w:rPr>
        <w:t>and</w:t>
      </w:r>
      <w:r>
        <w:t xml:space="preserve"> </w:t>
      </w:r>
      <w:r w:rsidRPr="00921F2E">
        <w:rPr>
          <w:rStyle w:val="Emphasis"/>
        </w:rPr>
        <w:t>incumbency advantages</w:t>
      </w:r>
      <w:r>
        <w:t>.</w:t>
      </w:r>
    </w:p>
    <w:p w14:paraId="0FC591EF" w14:textId="77777777" w:rsidR="00254733" w:rsidRPr="00E86B91" w:rsidRDefault="00254733" w:rsidP="00254733">
      <w:pPr>
        <w:pStyle w:val="Heading4"/>
      </w:pPr>
      <w:r>
        <w:t>Expert consensus is on our side – broad antitrust exemptions wreck innovation</w:t>
      </w:r>
    </w:p>
    <w:p w14:paraId="297C33D9" w14:textId="77777777" w:rsidR="00254733" w:rsidRPr="00710AE3" w:rsidRDefault="00254733" w:rsidP="00254733">
      <w:r>
        <w:rPr>
          <w:rStyle w:val="Style13ptBold"/>
        </w:rPr>
        <w:t xml:space="preserve">Kobayashi 20 </w:t>
      </w:r>
      <w:r>
        <w:t>(Bruce Kobayashi is the Paige V. and Henry N. Butler Chair in Law and Economics at the Antonin Scalia Law School at George Mason and Joshua D. Wright is University Professor and the Executive Director of the Global Antitrust Institute at Scalia Law School at George Mason University and holds a courtesy appointment in the Department of Economics, November 19</w:t>
      </w:r>
      <w:r w:rsidRPr="00710AE3">
        <w:rPr>
          <w:vertAlign w:val="superscript"/>
        </w:rPr>
        <w:t>th</w:t>
      </w:r>
      <w:r>
        <w:t xml:space="preserve"> 2020, “Antitrust Exemptions and Immunities in the Digital Economy – introduction” Global Antitrust Institutehttps://gaidigitalreport.com/2020/10/04/exemptions-and-immunities/) MULCH</w:t>
      </w:r>
    </w:p>
    <w:p w14:paraId="1CDDE440" w14:textId="77777777" w:rsidR="00254733" w:rsidRPr="00C35694" w:rsidRDefault="00254733" w:rsidP="00254733">
      <w:pPr>
        <w:rPr>
          <w:sz w:val="16"/>
        </w:rPr>
      </w:pPr>
      <w:r w:rsidRPr="003023D6">
        <w:rPr>
          <w:rStyle w:val="StyleUnderline"/>
        </w:rPr>
        <w:t xml:space="preserve">Antitrust’s goal of protecting </w:t>
      </w:r>
      <w:r w:rsidRPr="00910654">
        <w:rPr>
          <w:rStyle w:val="StyleUnderline"/>
          <w:highlight w:val="cyan"/>
        </w:rPr>
        <w:t>competition is rarely</w:t>
      </w:r>
      <w:r w:rsidRPr="003023D6">
        <w:rPr>
          <w:rStyle w:val="StyleUnderline"/>
        </w:rPr>
        <w:t xml:space="preserve">, if ever, </w:t>
      </w:r>
      <w:r w:rsidRPr="00910654">
        <w:rPr>
          <w:rStyle w:val="StyleUnderline"/>
          <w:highlight w:val="cyan"/>
        </w:rPr>
        <w:t>served by</w:t>
      </w:r>
      <w:r w:rsidRPr="003023D6">
        <w:rPr>
          <w:rStyle w:val="StyleUnderline"/>
        </w:rPr>
        <w:t xml:space="preserve"> industry-specific </w:t>
      </w:r>
      <w:r w:rsidRPr="00910654">
        <w:rPr>
          <w:rStyle w:val="StyleUnderline"/>
          <w:highlight w:val="cyan"/>
        </w:rPr>
        <w:t>antitrust exemptions</w:t>
      </w:r>
      <w:r w:rsidRPr="003023D6">
        <w:rPr>
          <w:rStyle w:val="StyleUnderline"/>
        </w:rPr>
        <w:t xml:space="preserve">; </w:t>
      </w:r>
      <w:r w:rsidRPr="003023D6">
        <w:rPr>
          <w:sz w:val="16"/>
        </w:rPr>
        <w:t xml:space="preserve">indeed, </w:t>
      </w:r>
      <w:r w:rsidRPr="00910654">
        <w:rPr>
          <w:rStyle w:val="Emphasis"/>
          <w:highlight w:val="cyan"/>
        </w:rPr>
        <w:t>the consensus</w:t>
      </w:r>
      <w:r w:rsidRPr="003023D6">
        <w:rPr>
          <w:rStyle w:val="Emphasis"/>
        </w:rPr>
        <w:t xml:space="preserve"> view </w:t>
      </w:r>
      <w:r w:rsidRPr="00910654">
        <w:rPr>
          <w:rStyle w:val="Emphasis"/>
          <w:highlight w:val="cyan"/>
        </w:rPr>
        <w:t>is that such exemptions</w:t>
      </w:r>
      <w:r w:rsidRPr="003023D6">
        <w:rPr>
          <w:rStyle w:val="Emphasis"/>
        </w:rPr>
        <w:t xml:space="preserve"> </w:t>
      </w:r>
      <w:r w:rsidRPr="00910654">
        <w:rPr>
          <w:rStyle w:val="Emphasis"/>
          <w:highlight w:val="cyan"/>
        </w:rPr>
        <w:t>are</w:t>
      </w:r>
      <w:r w:rsidRPr="003023D6">
        <w:rPr>
          <w:rStyle w:val="Emphasis"/>
        </w:rPr>
        <w:t xml:space="preserve"> much </w:t>
      </w:r>
      <w:r w:rsidRPr="00910654">
        <w:rPr>
          <w:rStyle w:val="Emphasis"/>
          <w:highlight w:val="cyan"/>
        </w:rPr>
        <w:t>more likely to reduce</w:t>
      </w:r>
      <w:r w:rsidRPr="003023D6">
        <w:rPr>
          <w:rStyle w:val="Emphasis"/>
        </w:rPr>
        <w:t xml:space="preserve"> </w:t>
      </w:r>
      <w:r w:rsidRPr="00910654">
        <w:rPr>
          <w:rStyle w:val="Emphasis"/>
          <w:highlight w:val="cyan"/>
        </w:rPr>
        <w:t>consumer welfare than</w:t>
      </w:r>
      <w:r w:rsidRPr="003023D6">
        <w:rPr>
          <w:rStyle w:val="Emphasis"/>
        </w:rPr>
        <w:t xml:space="preserve"> to </w:t>
      </w:r>
      <w:r w:rsidRPr="00910654">
        <w:rPr>
          <w:rStyle w:val="Emphasis"/>
          <w:highlight w:val="cyan"/>
        </w:rPr>
        <w:t>enhance it</w:t>
      </w:r>
      <w:r w:rsidRPr="003023D6">
        <w:rPr>
          <w:sz w:val="16"/>
        </w:rPr>
        <w:t>. For example, the bipartisan Antitrust Modernization Commission has explained, “</w:t>
      </w:r>
      <w:r w:rsidRPr="003023D6">
        <w:rPr>
          <w:rStyle w:val="StyleUnderline"/>
        </w:rPr>
        <w:t>A proposed exemption should be recognized as a decision to sacrifice competition and consumer welfare. . . .”[4</w:t>
      </w:r>
      <w:r w:rsidRPr="003023D6">
        <w:rPr>
          <w:sz w:val="16"/>
        </w:rPr>
        <w:t xml:space="preserve">] Thus, </w:t>
      </w:r>
      <w:r w:rsidRPr="00910654">
        <w:rPr>
          <w:rStyle w:val="Emphasis"/>
          <w:highlight w:val="cyan"/>
        </w:rPr>
        <w:t>any exemption</w:t>
      </w:r>
      <w:r w:rsidRPr="003023D6">
        <w:rPr>
          <w:rStyle w:val="Emphasis"/>
        </w:rPr>
        <w:t xml:space="preserve"> from the antitrust laws </w:t>
      </w:r>
      <w:r w:rsidRPr="00910654">
        <w:rPr>
          <w:rStyle w:val="Emphasis"/>
          <w:highlight w:val="cyan"/>
        </w:rPr>
        <w:t>should be narrowly tailored</w:t>
      </w:r>
      <w:r w:rsidRPr="00910654">
        <w:rPr>
          <w:sz w:val="16"/>
          <w:highlight w:val="cyan"/>
        </w:rPr>
        <w:t xml:space="preserve"> </w:t>
      </w:r>
      <w:r w:rsidRPr="00910654">
        <w:rPr>
          <w:rStyle w:val="StyleUnderline"/>
          <w:highlight w:val="cyan"/>
        </w:rPr>
        <w:t>to</w:t>
      </w:r>
      <w:r w:rsidRPr="003023D6">
        <w:rPr>
          <w:rStyle w:val="StyleUnderline"/>
        </w:rPr>
        <w:t xml:space="preserve"> address specific problems where </w:t>
      </w:r>
      <w:r w:rsidRPr="00910654">
        <w:rPr>
          <w:rStyle w:val="StyleUnderline"/>
          <w:highlight w:val="cyan"/>
        </w:rPr>
        <w:t>procompetitive activity</w:t>
      </w:r>
      <w:r w:rsidRPr="003023D6">
        <w:rPr>
          <w:rStyle w:val="StyleUnderline"/>
        </w:rPr>
        <w:t xml:space="preserve"> is likely to be deterred by the threat of mistaken antitrust liability</w:t>
      </w:r>
      <w:r w:rsidRPr="003023D6">
        <w:rPr>
          <w:sz w:val="16"/>
        </w:rPr>
        <w:t xml:space="preserve">, and </w:t>
      </w:r>
      <w:r w:rsidRPr="003023D6">
        <w:rPr>
          <w:rStyle w:val="StyleUnderline"/>
        </w:rPr>
        <w:t xml:space="preserve">blanket </w:t>
      </w:r>
      <w:r w:rsidRPr="00910654">
        <w:rPr>
          <w:rStyle w:val="StyleUnderline"/>
          <w:highlight w:val="cyan"/>
        </w:rPr>
        <w:t>antitrust exemptions are economically unsound</w:t>
      </w:r>
      <w:r w:rsidRPr="003023D6">
        <w:rPr>
          <w:sz w:val="16"/>
        </w:rPr>
        <w:t xml:space="preserve">. </w:t>
      </w:r>
      <w:r w:rsidRPr="003023D6">
        <w:rPr>
          <w:rStyle w:val="StyleUnderline"/>
        </w:rPr>
        <w:t xml:space="preserve">This is </w:t>
      </w:r>
      <w:r w:rsidRPr="00910654">
        <w:rPr>
          <w:rStyle w:val="StyleUnderline"/>
          <w:highlight w:val="cyan"/>
        </w:rPr>
        <w:t>because</w:t>
      </w:r>
      <w:r w:rsidRPr="003023D6">
        <w:rPr>
          <w:rStyle w:val="StyleUnderline"/>
        </w:rPr>
        <w:t xml:space="preserve"> antitrust exemptions </w:t>
      </w:r>
      <w:r w:rsidRPr="00910654">
        <w:rPr>
          <w:rStyle w:val="StyleUnderline"/>
          <w:highlight w:val="cyan"/>
        </w:rPr>
        <w:t>benefit</w:t>
      </w:r>
      <w:r w:rsidRPr="003023D6">
        <w:rPr>
          <w:rStyle w:val="StyleUnderline"/>
        </w:rPr>
        <w:t xml:space="preserve"> small, concentrated </w:t>
      </w:r>
      <w:r w:rsidRPr="00910654">
        <w:rPr>
          <w:rStyle w:val="StyleUnderline"/>
          <w:highlight w:val="cyan"/>
        </w:rPr>
        <w:t>interest groups</w:t>
      </w:r>
      <w:r w:rsidRPr="003023D6">
        <w:rPr>
          <w:rStyle w:val="StyleUnderline"/>
        </w:rPr>
        <w:t xml:space="preserve"> </w:t>
      </w:r>
      <w:r w:rsidRPr="00910654">
        <w:rPr>
          <w:rStyle w:val="StyleUnderline"/>
          <w:highlight w:val="cyan"/>
        </w:rPr>
        <w:t>while imposing</w:t>
      </w:r>
      <w:r w:rsidRPr="003023D6">
        <w:rPr>
          <w:rStyle w:val="StyleUnderline"/>
        </w:rPr>
        <w:t xml:space="preserve"> costs broadly upon consumers at large in the form of higher prices, reduced output, </w:t>
      </w:r>
      <w:r w:rsidRPr="00910654">
        <w:rPr>
          <w:rStyle w:val="StyleUnderline"/>
          <w:highlight w:val="cyan"/>
        </w:rPr>
        <w:t xml:space="preserve">lower quality, and </w:t>
      </w:r>
      <w:r w:rsidRPr="00910654">
        <w:rPr>
          <w:rStyle w:val="Emphasis"/>
          <w:highlight w:val="cyan"/>
        </w:rPr>
        <w:t>reduced innovation</w:t>
      </w:r>
      <w:r w:rsidRPr="003023D6">
        <w:rPr>
          <w:sz w:val="16"/>
        </w:rPr>
        <w:t xml:space="preserve">.[5] </w:t>
      </w:r>
      <w:r w:rsidRPr="00910654">
        <w:rPr>
          <w:rStyle w:val="StyleUnderline"/>
          <w:highlight w:val="cyan"/>
        </w:rPr>
        <w:t>Once</w:t>
      </w:r>
      <w:r w:rsidRPr="003023D6">
        <w:rPr>
          <w:rStyle w:val="StyleUnderline"/>
        </w:rPr>
        <w:t xml:space="preserve"> </w:t>
      </w:r>
      <w:r w:rsidRPr="00910654">
        <w:rPr>
          <w:rStyle w:val="StyleUnderline"/>
          <w:highlight w:val="cyan"/>
        </w:rPr>
        <w:t>protected</w:t>
      </w:r>
      <w:r w:rsidRPr="003023D6">
        <w:rPr>
          <w:rStyle w:val="StyleUnderline"/>
        </w:rPr>
        <w:t xml:space="preserve"> from antitrust liability, </w:t>
      </w:r>
      <w:r w:rsidRPr="00910654">
        <w:rPr>
          <w:rStyle w:val="StyleUnderline"/>
          <w:highlight w:val="cyan"/>
        </w:rPr>
        <w:t>private actors</w:t>
      </w:r>
      <w:r w:rsidRPr="003023D6">
        <w:rPr>
          <w:rStyle w:val="StyleUnderline"/>
        </w:rPr>
        <w:t xml:space="preserve"> are free to </w:t>
      </w:r>
      <w:r w:rsidRPr="00910654">
        <w:rPr>
          <w:rStyle w:val="StyleUnderline"/>
          <w:highlight w:val="cyan"/>
        </w:rPr>
        <w:t>collude</w:t>
      </w:r>
      <w:r w:rsidRPr="003023D6">
        <w:rPr>
          <w:rStyle w:val="StyleUnderline"/>
        </w:rPr>
        <w:t xml:space="preserve"> with competitors </w:t>
      </w:r>
      <w:r w:rsidRPr="00910654">
        <w:rPr>
          <w:rStyle w:val="StyleUnderline"/>
          <w:highlight w:val="cyan"/>
        </w:rPr>
        <w:t>and reduce</w:t>
      </w:r>
      <w:r w:rsidRPr="003023D6">
        <w:rPr>
          <w:rStyle w:val="StyleUnderline"/>
        </w:rPr>
        <w:t xml:space="preserve"> </w:t>
      </w:r>
      <w:r w:rsidRPr="00910654">
        <w:rPr>
          <w:rStyle w:val="StyleUnderline"/>
          <w:highlight w:val="cyan"/>
        </w:rPr>
        <w:t>innovation</w:t>
      </w:r>
      <w:r w:rsidRPr="003023D6">
        <w:rPr>
          <w:rStyle w:val="StyleUnderline"/>
        </w:rPr>
        <w:t xml:space="preserve"> efforts once induced by vigorous competition. Moreover, </w:t>
      </w:r>
      <w:r w:rsidRPr="00910654">
        <w:rPr>
          <w:rStyle w:val="StyleUnderline"/>
          <w:highlight w:val="cyan"/>
        </w:rPr>
        <w:t>codified antitrust exemptions</w:t>
      </w:r>
      <w:r w:rsidRPr="003023D6">
        <w:rPr>
          <w:rStyle w:val="StyleUnderline"/>
        </w:rPr>
        <w:t xml:space="preserve"> are nearly impossible to abolish, </w:t>
      </w:r>
      <w:r w:rsidRPr="00910654">
        <w:rPr>
          <w:rStyle w:val="StyleUnderline"/>
          <w:highlight w:val="cyan"/>
        </w:rPr>
        <w:t>result</w:t>
      </w:r>
      <w:r w:rsidRPr="003023D6">
        <w:rPr>
          <w:rStyle w:val="StyleUnderline"/>
        </w:rPr>
        <w:t xml:space="preserve">ing </w:t>
      </w:r>
      <w:r w:rsidRPr="00910654">
        <w:rPr>
          <w:rStyle w:val="StyleUnderline"/>
          <w:highlight w:val="cyan"/>
        </w:rPr>
        <w:t>in long-term harm to competition</w:t>
      </w:r>
      <w:r w:rsidRPr="003023D6">
        <w:rPr>
          <w:rStyle w:val="StyleUnderline"/>
        </w:rPr>
        <w:t xml:space="preserve"> in those specific industries.</w:t>
      </w:r>
    </w:p>
    <w:p w14:paraId="078A2B9E" w14:textId="77777777" w:rsidR="00254733" w:rsidRPr="00952C2B" w:rsidRDefault="00254733" w:rsidP="00254733"/>
    <w:p w14:paraId="5AB800FF" w14:textId="77777777" w:rsidR="00254733" w:rsidRDefault="00254733" w:rsidP="00254733">
      <w:pPr>
        <w:pStyle w:val="Heading2"/>
      </w:pPr>
      <w:r>
        <w:t>CP---Con Con</w:t>
      </w:r>
    </w:p>
    <w:p w14:paraId="600B241B" w14:textId="77777777" w:rsidR="00254733" w:rsidRDefault="00254733" w:rsidP="00254733">
      <w:pPr>
        <w:pStyle w:val="Heading3"/>
      </w:pPr>
      <w:r>
        <w:t>1AR---Solvency</w:t>
      </w:r>
    </w:p>
    <w:p w14:paraId="2675081C" w14:textId="77777777" w:rsidR="00254733" w:rsidRPr="004E30BF" w:rsidRDefault="00254733" w:rsidP="00254733">
      <w:pPr>
        <w:pStyle w:val="Heading4"/>
      </w:pPr>
      <w:r>
        <w:t xml:space="preserve">Court backlash wrecks precedent solvency – will limit Amendment to </w:t>
      </w:r>
      <w:r>
        <w:rPr>
          <w:u w:val="single"/>
        </w:rPr>
        <w:t>narrowly</w:t>
      </w:r>
      <w:r>
        <w:t xml:space="preserve"> apply only to the aff</w:t>
      </w:r>
    </w:p>
    <w:p w14:paraId="72C4EE04" w14:textId="77777777" w:rsidR="00254733" w:rsidRPr="00871DBC" w:rsidRDefault="00254733" w:rsidP="00254733">
      <w:r>
        <w:t>--precedent is a thing only because laws are vague, and apply to many similar situations – specifying a situation in the Amendment means Courts will necessarily distinguish the specified situation from existing precedent that controls other situations</w:t>
      </w:r>
    </w:p>
    <w:p w14:paraId="07EBF31D" w14:textId="77777777" w:rsidR="00254733" w:rsidRDefault="00254733" w:rsidP="00254733">
      <w:pPr>
        <w:pStyle w:val="CiteSpacing"/>
      </w:pPr>
      <w:r w:rsidRPr="00695173">
        <w:rPr>
          <w:rStyle w:val="Style13ptBold"/>
        </w:rPr>
        <w:t>McGinnis &amp; Rappaport 9</w:t>
      </w:r>
      <w:r>
        <w:t xml:space="preserve"> (John O. McGinnis, Professor of Law, Northwestern University, and Michael B. Rappaport, Professor of Law, University of San Diego School of Law, “Reconciling Originalism and Precedent,” Northwestern University Law Review, 103(2), 2009, https://papers.ssrn.com/sol3/papers.cfm?abstract_id=1399504)</w:t>
      </w:r>
    </w:p>
    <w:p w14:paraId="01DA4321" w14:textId="77777777" w:rsidR="00254733" w:rsidRDefault="00254733" w:rsidP="00254733">
      <w:r w:rsidRPr="009E2483">
        <w:rPr>
          <w:sz w:val="14"/>
        </w:rPr>
        <w:t xml:space="preserve">The fact that the Supreme Court updates the Constitution rather than the constitutional amendment process imposes significant harm. </w:t>
      </w:r>
      <w:r w:rsidRPr="00610F33">
        <w:rPr>
          <w:rStyle w:val="StyleUnderline"/>
        </w:rPr>
        <w:t>The</w:t>
      </w:r>
      <w:r w:rsidRPr="003056B7">
        <w:rPr>
          <w:rStyle w:val="StyleUnderline"/>
        </w:rPr>
        <w:t xml:space="preserve"> </w:t>
      </w:r>
      <w:r w:rsidRPr="003056B7">
        <w:rPr>
          <w:rStyle w:val="Emphasis"/>
        </w:rPr>
        <w:t>Supreme</w:t>
      </w:r>
      <w:r>
        <w:rPr>
          <w:rStyle w:val="Emphasis"/>
        </w:rPr>
        <w:t xml:space="preserve"> </w:t>
      </w:r>
      <w:r w:rsidRPr="00C379C6">
        <w:rPr>
          <w:rStyle w:val="Emphasis"/>
          <w:highlight w:val="cyan"/>
        </w:rPr>
        <w:t>Court</w:t>
      </w:r>
      <w:r w:rsidRPr="003056B7">
        <w:rPr>
          <w:rStyle w:val="Emphasis"/>
        </w:rPr>
        <w:t xml:space="preserve">’s </w:t>
      </w:r>
      <w:r w:rsidRPr="00C379C6">
        <w:rPr>
          <w:rStyle w:val="Emphasis"/>
          <w:highlight w:val="cyan"/>
        </w:rPr>
        <w:t>decision</w:t>
      </w:r>
      <w:r w:rsidRPr="003056B7">
        <w:rPr>
          <w:rStyle w:val="StyleUnderline"/>
        </w:rPr>
        <w:t xml:space="preserve"> may </w:t>
      </w:r>
      <w:r w:rsidRPr="00C379C6">
        <w:rPr>
          <w:rStyle w:val="Emphasis"/>
          <w:highlight w:val="cyan"/>
        </w:rPr>
        <w:t>differ</w:t>
      </w:r>
      <w:r w:rsidRPr="00C379C6">
        <w:rPr>
          <w:rStyle w:val="StyleUnderline"/>
          <w:highlight w:val="cyan"/>
        </w:rPr>
        <w:t xml:space="preserve"> from</w:t>
      </w:r>
      <w:r w:rsidRPr="003056B7">
        <w:rPr>
          <w:rStyle w:val="StyleUnderline"/>
        </w:rPr>
        <w:t xml:space="preserve"> the </w:t>
      </w:r>
      <w:r w:rsidRPr="00C379C6">
        <w:rPr>
          <w:rStyle w:val="Emphasis"/>
          <w:highlight w:val="cyan"/>
        </w:rPr>
        <w:t>constitutional amendment</w:t>
      </w:r>
      <w:r w:rsidRPr="003056B7">
        <w:rPr>
          <w:rStyle w:val="StyleUnderline"/>
        </w:rPr>
        <w:t xml:space="preserve"> that</w:t>
      </w:r>
      <w:r>
        <w:rPr>
          <w:rStyle w:val="StyleUnderline"/>
        </w:rPr>
        <w:t xml:space="preserve"> </w:t>
      </w:r>
      <w:r w:rsidRPr="003056B7">
        <w:rPr>
          <w:rStyle w:val="StyleUnderline"/>
        </w:rPr>
        <w:t>would have passed</w:t>
      </w:r>
      <w:r w:rsidRPr="009E2483">
        <w:rPr>
          <w:sz w:val="14"/>
        </w:rPr>
        <w:t xml:space="preserve"> in several different ways. First, the constitutional amendment would have reflected a consensus of the nation. By contrast, the Supreme Court decision would merely reflect the views of a majority of the Court, who will tend to follow their own political preferences rather than the consensus of the nation.109 Second, </w:t>
      </w:r>
      <w:r w:rsidRPr="00717B54">
        <w:rPr>
          <w:rStyle w:val="StyleUnderline"/>
        </w:rPr>
        <w:t>because the constitutional</w:t>
      </w:r>
      <w:r>
        <w:rPr>
          <w:rStyle w:val="StyleUnderline"/>
        </w:rPr>
        <w:t xml:space="preserve"> </w:t>
      </w:r>
      <w:r w:rsidRPr="00717B54">
        <w:rPr>
          <w:rStyle w:val="StyleUnderline"/>
        </w:rPr>
        <w:t>amendment cannot easily be changed and therefore will be applied in future</w:t>
      </w:r>
      <w:r>
        <w:rPr>
          <w:rStyle w:val="StyleUnderline"/>
        </w:rPr>
        <w:t xml:space="preserve"> </w:t>
      </w:r>
      <w:r w:rsidRPr="00717B54">
        <w:rPr>
          <w:rStyle w:val="StyleUnderline"/>
        </w:rPr>
        <w:t>circumstances that cannot be anticipated, it is enacted behind a limited veil</w:t>
      </w:r>
      <w:r>
        <w:rPr>
          <w:rStyle w:val="StyleUnderline"/>
        </w:rPr>
        <w:t xml:space="preserve"> </w:t>
      </w:r>
      <w:r w:rsidRPr="00717B54">
        <w:rPr>
          <w:rStyle w:val="StyleUnderline"/>
        </w:rPr>
        <w:t>of ignorance</w:t>
      </w:r>
      <w:r w:rsidRPr="009E2483">
        <w:rPr>
          <w:sz w:val="14"/>
        </w:rPr>
        <w:t xml:space="preserve">. By contrast, because the Justices know that they can distinguish, ignore, or overturn precedents, they are not adopting their decisions behind such a veil of ignorance. Third, </w:t>
      </w:r>
      <w:r w:rsidRPr="00C379C6">
        <w:rPr>
          <w:rStyle w:val="StyleUnderline"/>
          <w:highlight w:val="cyan"/>
        </w:rPr>
        <w:t>even if</w:t>
      </w:r>
      <w:r w:rsidRPr="009E2483">
        <w:rPr>
          <w:rStyle w:val="StyleUnderline"/>
        </w:rPr>
        <w:t xml:space="preserve"> the Court’s decision might</w:t>
      </w:r>
      <w:r>
        <w:rPr>
          <w:rStyle w:val="StyleUnderline"/>
        </w:rPr>
        <w:t xml:space="preserve"> </w:t>
      </w:r>
      <w:r w:rsidRPr="009E2483">
        <w:rPr>
          <w:rStyle w:val="StyleUnderline"/>
        </w:rPr>
        <w:t xml:space="preserve">have led to </w:t>
      </w:r>
      <w:r w:rsidRPr="00C379C6">
        <w:rPr>
          <w:rStyle w:val="StyleUnderline"/>
          <w:highlight w:val="cyan"/>
        </w:rPr>
        <w:t>the same result</w:t>
      </w:r>
      <w:r w:rsidRPr="009E2483">
        <w:rPr>
          <w:rStyle w:val="StyleUnderline"/>
        </w:rPr>
        <w:t xml:space="preserve"> as the amendment process</w:t>
      </w:r>
      <w:r w:rsidRPr="009E2483">
        <w:rPr>
          <w:sz w:val="14"/>
        </w:rPr>
        <w:t xml:space="preserve"> would have, the nation would not know this. Therefore, the Judiciary’s decision would be less accepted—and more subject to revision and resistance—than if it had been enacted as a constitutional amendment. Thus, originalism has substantial benefits—it enforces desirable constitutional provisions; it promotes clarity, predictability, and constrained judges; and it protects the constitutional amendment process. These benefits suggest that originalism should be followed in cases of first impression, and all the more so in cases when there is a precedent that accords with original meaning. But </w:t>
      </w:r>
      <w:r w:rsidRPr="00C379C6">
        <w:rPr>
          <w:rStyle w:val="StyleUnderline"/>
          <w:highlight w:val="cyan"/>
        </w:rPr>
        <w:t>when</w:t>
      </w:r>
      <w:r w:rsidRPr="00C379C6">
        <w:rPr>
          <w:rStyle w:val="StyleUnderline"/>
        </w:rPr>
        <w:t xml:space="preserve"> there is a </w:t>
      </w:r>
      <w:r w:rsidRPr="00C379C6">
        <w:rPr>
          <w:rStyle w:val="Emphasis"/>
          <w:highlight w:val="cyan"/>
        </w:rPr>
        <w:t>precedent</w:t>
      </w:r>
      <w:r w:rsidRPr="00C379C6">
        <w:rPr>
          <w:rStyle w:val="Emphasis"/>
        </w:rPr>
        <w:t xml:space="preserve"> that </w:t>
      </w:r>
      <w:r w:rsidRPr="00C379C6">
        <w:rPr>
          <w:rStyle w:val="Emphasis"/>
          <w:highlight w:val="cyan"/>
        </w:rPr>
        <w:t>conflicts with</w:t>
      </w:r>
      <w:r w:rsidRPr="00C379C6">
        <w:rPr>
          <w:rStyle w:val="Emphasis"/>
        </w:rPr>
        <w:t xml:space="preserve"> the </w:t>
      </w:r>
      <w:r w:rsidRPr="00C379C6">
        <w:rPr>
          <w:rStyle w:val="Emphasis"/>
          <w:highlight w:val="cyan"/>
        </w:rPr>
        <w:t>original meaning</w:t>
      </w:r>
      <w:r w:rsidRPr="00960FAD">
        <w:rPr>
          <w:rStyle w:val="StyleUnderline"/>
        </w:rPr>
        <w:t>, the benefits of departing from that meaning and following</w:t>
      </w:r>
      <w:r>
        <w:rPr>
          <w:rStyle w:val="StyleUnderline"/>
        </w:rPr>
        <w:t xml:space="preserve"> </w:t>
      </w:r>
      <w:r w:rsidRPr="00960FAD">
        <w:rPr>
          <w:rStyle w:val="StyleUnderline"/>
        </w:rPr>
        <w:t>the precedent must also be considered</w:t>
      </w:r>
      <w:r w:rsidRPr="009E2483">
        <w:rPr>
          <w:sz w:val="14"/>
        </w:rPr>
        <w:t xml:space="preserve">.110 2. The Benefits of Following Precedent.—There are several benefits from following precedent. We only briefly summarize them here because, unlike the virtues of originalism from a consequentialist perspective, these benefits are well known. The first two of these benefits overlap with some of the benefits of originalism. First, </w:t>
      </w:r>
      <w:r w:rsidRPr="00960FAD">
        <w:rPr>
          <w:rStyle w:val="StyleUnderline"/>
        </w:rPr>
        <w:t>precedent can often make the law more</w:t>
      </w:r>
      <w:r>
        <w:rPr>
          <w:rStyle w:val="StyleUnderline"/>
        </w:rPr>
        <w:t xml:space="preserve"> </w:t>
      </w:r>
      <w:r w:rsidRPr="00960FAD">
        <w:rPr>
          <w:rStyle w:val="StyleUnderline"/>
        </w:rPr>
        <w:t>predictable. If a constitutional provision is ambiguous or vague, a judicial</w:t>
      </w:r>
      <w:r>
        <w:rPr>
          <w:rStyle w:val="StyleUnderline"/>
        </w:rPr>
        <w:t xml:space="preserve"> </w:t>
      </w:r>
      <w:r w:rsidRPr="00960FAD">
        <w:rPr>
          <w:rStyle w:val="StyleUnderline"/>
        </w:rPr>
        <w:t>decision can resolve the uncertainty</w:t>
      </w:r>
      <w:r w:rsidRPr="009E2483">
        <w:rPr>
          <w:sz w:val="14"/>
        </w:rPr>
        <w:t xml:space="preserve">. Second, </w:t>
      </w:r>
      <w:r w:rsidRPr="00761790">
        <w:rPr>
          <w:rStyle w:val="StyleUnderline"/>
          <w:highlight w:val="cyan"/>
        </w:rPr>
        <w:t xml:space="preserve">by </w:t>
      </w:r>
      <w:r w:rsidRPr="00761790">
        <w:rPr>
          <w:rStyle w:val="Emphasis"/>
          <w:highlight w:val="cyan"/>
        </w:rPr>
        <w:t>clarifying ambiguous</w:t>
      </w:r>
      <w:r w:rsidRPr="00960FAD">
        <w:rPr>
          <w:rStyle w:val="StyleUnderline"/>
        </w:rPr>
        <w:t xml:space="preserve"> or</w:t>
      </w:r>
      <w:r>
        <w:rPr>
          <w:rStyle w:val="StyleUnderline"/>
        </w:rPr>
        <w:t xml:space="preserve"> </w:t>
      </w:r>
      <w:r w:rsidRPr="00960FAD">
        <w:rPr>
          <w:rStyle w:val="StyleUnderline"/>
        </w:rPr>
        <w:t xml:space="preserve">vague </w:t>
      </w:r>
      <w:r w:rsidRPr="00761790">
        <w:rPr>
          <w:rStyle w:val="StyleUnderline"/>
          <w:highlight w:val="cyan"/>
        </w:rPr>
        <w:t xml:space="preserve">provisions, </w:t>
      </w:r>
      <w:r w:rsidRPr="00761790">
        <w:rPr>
          <w:rStyle w:val="Emphasis"/>
          <w:highlight w:val="cyan"/>
        </w:rPr>
        <w:t>precedent</w:t>
      </w:r>
      <w:r w:rsidRPr="00761790">
        <w:rPr>
          <w:rStyle w:val="StyleUnderline"/>
          <w:highlight w:val="cyan"/>
        </w:rPr>
        <w:t xml:space="preserve"> can</w:t>
      </w:r>
      <w:r w:rsidRPr="00960FAD">
        <w:rPr>
          <w:rStyle w:val="StyleUnderline"/>
        </w:rPr>
        <w:t xml:space="preserve"> also serve to </w:t>
      </w:r>
      <w:r w:rsidRPr="00761790">
        <w:rPr>
          <w:rStyle w:val="Emphasis"/>
          <w:highlight w:val="cyan"/>
        </w:rPr>
        <w:t>constrain judges in the future</w:t>
      </w:r>
      <w:r w:rsidRPr="009E2483">
        <w:rPr>
          <w:sz w:val="14"/>
        </w:rPr>
        <w:t xml:space="preserve">.111 An important aspect of this constraint </w:t>
      </w:r>
      <w:r w:rsidRPr="00960FAD">
        <w:rPr>
          <w:rStyle w:val="StyleUnderline"/>
        </w:rPr>
        <w:t>advances a core value of the</w:t>
      </w:r>
      <w:r>
        <w:rPr>
          <w:rStyle w:val="StyleUnderline"/>
        </w:rPr>
        <w:t xml:space="preserve"> </w:t>
      </w:r>
      <w:r w:rsidRPr="00960FAD">
        <w:rPr>
          <w:rStyle w:val="StyleUnderline"/>
        </w:rPr>
        <w:t>rule of law—</w:t>
      </w:r>
      <w:r w:rsidRPr="00761790">
        <w:rPr>
          <w:rStyle w:val="Emphasis"/>
        </w:rPr>
        <w:t xml:space="preserve">helping </w:t>
      </w:r>
      <w:r w:rsidRPr="00A56E94">
        <w:rPr>
          <w:rStyle w:val="Emphasis"/>
          <w:highlight w:val="cyan"/>
        </w:rPr>
        <w:t>to assure</w:t>
      </w:r>
      <w:r w:rsidRPr="00761790">
        <w:rPr>
          <w:rStyle w:val="Emphasis"/>
        </w:rPr>
        <w:t xml:space="preserve"> that </w:t>
      </w:r>
      <w:r w:rsidRPr="00A56E94">
        <w:rPr>
          <w:rStyle w:val="Emphasis"/>
          <w:highlight w:val="cyan"/>
        </w:rPr>
        <w:t>like cases are decided alike</w:t>
      </w:r>
      <w:r w:rsidRPr="00761790">
        <w:rPr>
          <w:sz w:val="14"/>
        </w:rPr>
        <w:t xml:space="preserve">.112 Finally, precedents often create important reliance interests.113 When precedents are overturned, people who took actions in reliance on them may incur significant costs. </w:t>
      </w:r>
      <w:r w:rsidRPr="00761790">
        <w:rPr>
          <w:rStyle w:val="StyleUnderline"/>
        </w:rPr>
        <w:t>Following precedents</w:t>
      </w:r>
      <w:r w:rsidRPr="00761790">
        <w:rPr>
          <w:sz w:val="14"/>
        </w:rPr>
        <w:t xml:space="preserve"> in these circumstances will not only avoid such costs, but it will also </w:t>
      </w:r>
      <w:r w:rsidRPr="00761790">
        <w:rPr>
          <w:rStyle w:val="StyleUnderline"/>
        </w:rPr>
        <w:t>reduce uncertainty in the law</w:t>
      </w:r>
      <w:r w:rsidRPr="00761790">
        <w:rPr>
          <w:sz w:val="14"/>
        </w:rPr>
        <w:t>.114 3. The Tradeoff.—Having</w:t>
      </w:r>
      <w:r w:rsidRPr="009E2483">
        <w:rPr>
          <w:sz w:val="14"/>
        </w:rPr>
        <w:t xml:space="preserve"> briefly discussed the main benefits of originalism and precedent, we are now in a position to compare those competing benefits and to explore the tradeoff between them. Under our consequentialist approach, the goal is to use the original meaning when it produces greater net benefits than precedent and to use precedent when the reverse holds true. Because rules have significant advantages in terms of judicial manageability, economy, predictability, and constraint, </w:t>
      </w:r>
      <w:r w:rsidRPr="00092FCB">
        <w:rPr>
          <w:rStyle w:val="StyleUnderline"/>
        </w:rPr>
        <w:t xml:space="preserve">it is </w:t>
      </w:r>
      <w:r w:rsidRPr="00727F13">
        <w:rPr>
          <w:rStyle w:val="Emphasis"/>
        </w:rPr>
        <w:t>not desirable</w:t>
      </w:r>
      <w:r>
        <w:rPr>
          <w:rStyle w:val="StyleUnderline"/>
        </w:rPr>
        <w:t xml:space="preserve"> </w:t>
      </w:r>
      <w:r w:rsidRPr="00092FCB">
        <w:rPr>
          <w:rStyle w:val="StyleUnderline"/>
        </w:rPr>
        <w:t xml:space="preserve">to have judges decide whether </w:t>
      </w:r>
      <w:r w:rsidRPr="00092FCB">
        <w:rPr>
          <w:rStyle w:val="Emphasis"/>
        </w:rPr>
        <w:t>original meaning</w:t>
      </w:r>
      <w:r w:rsidRPr="00092FCB">
        <w:rPr>
          <w:rStyle w:val="StyleUnderline"/>
        </w:rPr>
        <w:t xml:space="preserve"> or </w:t>
      </w:r>
      <w:r w:rsidRPr="00092FCB">
        <w:rPr>
          <w:rStyle w:val="Emphasis"/>
        </w:rPr>
        <w:t>precedent</w:t>
      </w:r>
      <w:r w:rsidRPr="00092FCB">
        <w:rPr>
          <w:rStyle w:val="StyleUnderline"/>
        </w:rPr>
        <w:t xml:space="preserve"> produces</w:t>
      </w:r>
      <w:r>
        <w:rPr>
          <w:rStyle w:val="StyleUnderline"/>
        </w:rPr>
        <w:t xml:space="preserve"> </w:t>
      </w:r>
      <w:r w:rsidRPr="00092FCB">
        <w:rPr>
          <w:rStyle w:val="StyleUnderline"/>
        </w:rPr>
        <w:t xml:space="preserve">greater benefits on a </w:t>
      </w:r>
      <w:r w:rsidRPr="00092FCB">
        <w:rPr>
          <w:rStyle w:val="Emphasis"/>
        </w:rPr>
        <w:t>case-by-case</w:t>
      </w:r>
      <w:r w:rsidRPr="00092FCB">
        <w:rPr>
          <w:rStyle w:val="StyleUnderline"/>
        </w:rPr>
        <w:t xml:space="preserve"> basis</w:t>
      </w:r>
      <w:r w:rsidRPr="009E2483">
        <w:rPr>
          <w:sz w:val="14"/>
        </w:rPr>
        <w:t xml:space="preserve">. </w:t>
      </w:r>
      <w:r w:rsidRPr="003156A9">
        <w:rPr>
          <w:rStyle w:val="StyleUnderline"/>
        </w:rPr>
        <w:t xml:space="preserve">Instead, judges should apply a </w:t>
      </w:r>
      <w:r w:rsidRPr="003156A9">
        <w:rPr>
          <w:rStyle w:val="Emphasis"/>
        </w:rPr>
        <w:t>comprehensive doctrine</w:t>
      </w:r>
      <w:r w:rsidRPr="003156A9">
        <w:rPr>
          <w:rStyle w:val="StyleUnderline"/>
        </w:rPr>
        <w:t xml:space="preserve"> with rules that identify when either originalism or precedent produces greater net benefits</w:t>
      </w:r>
      <w:r w:rsidRPr="009E2483">
        <w:rPr>
          <w:sz w:val="14"/>
        </w:rPr>
        <w:t>.</w:t>
      </w:r>
    </w:p>
    <w:p w14:paraId="2D4E072E" w14:textId="77777777" w:rsidR="00254733" w:rsidRPr="00952C2B" w:rsidRDefault="00254733" w:rsidP="00254733"/>
    <w:p w14:paraId="2576406A" w14:textId="77777777" w:rsidR="00254733" w:rsidRDefault="00254733" w:rsidP="00254733">
      <w:pPr>
        <w:pStyle w:val="Heading3"/>
      </w:pPr>
      <w:r>
        <w:t>1AR---PDCP</w:t>
      </w:r>
    </w:p>
    <w:p w14:paraId="4491DEAD" w14:textId="77777777" w:rsidR="00254733" w:rsidRDefault="00254733" w:rsidP="00254733">
      <w:pPr>
        <w:pStyle w:val="Heading4"/>
      </w:pPr>
      <w:r>
        <w:t>Not textually competitive – must be both – most objective and avoids the worst counterplans</w:t>
      </w:r>
    </w:p>
    <w:p w14:paraId="2B186738" w14:textId="77777777" w:rsidR="00254733" w:rsidRDefault="00254733" w:rsidP="00254733">
      <w:pPr>
        <w:pStyle w:val="Heading4"/>
      </w:pPr>
      <w:r>
        <w:t>Normal means competition is bad – CP must compete on a mandate –</w:t>
      </w:r>
    </w:p>
    <w:p w14:paraId="623C970C" w14:textId="77777777" w:rsidR="00254733" w:rsidRDefault="00254733" w:rsidP="00254733">
      <w:pPr>
        <w:pStyle w:val="Heading4"/>
        <w:numPr>
          <w:ilvl w:val="0"/>
          <w:numId w:val="12"/>
        </w:numPr>
        <w:tabs>
          <w:tab w:val="num" w:pos="360"/>
        </w:tabs>
        <w:ind w:left="360"/>
      </w:pPr>
      <w:r>
        <w:t>Forces the aff to prepare for infinite abnormal means – justifies the CPs to print the plan on recycled paper, reach court decisions by a 9-0 vote, etc. – crushes depth of education</w:t>
      </w:r>
    </w:p>
    <w:p w14:paraId="497BA10B" w14:textId="77777777" w:rsidR="00254733" w:rsidRDefault="00254733" w:rsidP="00254733">
      <w:pPr>
        <w:pStyle w:val="Heading4"/>
        <w:numPr>
          <w:ilvl w:val="0"/>
          <w:numId w:val="12"/>
        </w:numPr>
        <w:tabs>
          <w:tab w:val="num" w:pos="360"/>
        </w:tabs>
        <w:ind w:left="360"/>
      </w:pPr>
      <w:r>
        <w:t>Kills the search for the best policy option – CP’s just an example of the plan – means the neg can just agree with the entirety of the plan – hurts rejoinder skills</w:t>
      </w:r>
    </w:p>
    <w:p w14:paraId="26DDFC3D" w14:textId="77777777" w:rsidR="00254733" w:rsidRPr="00B14866" w:rsidRDefault="00254733" w:rsidP="00254733">
      <w:pPr>
        <w:pStyle w:val="Heading4"/>
      </w:pPr>
      <w:r>
        <w:t>Fiating states ratify doesn’t prove competition – if Congress initiates the process, states ratify, and it passes, that’s an example of how the USFG could require Congressional authorization – the states part is just plan-plus – this is no different from the CP to put the plan text in an international treaty and fiat all countries ratify the treaty</w:t>
      </w:r>
    </w:p>
    <w:p w14:paraId="2D227073" w14:textId="77777777" w:rsidR="00254733" w:rsidRPr="00441DCD" w:rsidRDefault="00254733" w:rsidP="00254733"/>
    <w:p w14:paraId="1D40BFC6" w14:textId="77777777" w:rsidR="00254733" w:rsidRDefault="00254733" w:rsidP="00254733">
      <w:pPr>
        <w:pStyle w:val="Heading4"/>
      </w:pPr>
      <w:r>
        <w:t>“United States” includes the federal government</w:t>
      </w:r>
    </w:p>
    <w:p w14:paraId="5809DA28" w14:textId="77777777" w:rsidR="00254733" w:rsidRDefault="00254733" w:rsidP="00254733">
      <w:r w:rsidRPr="005936C9">
        <w:rPr>
          <w:rStyle w:val="Style13ptBold"/>
        </w:rPr>
        <w:t>National Atlas 13</w:t>
      </w:r>
      <w:r>
        <w:t xml:space="preserve"> – “Government of the United States”, 1-14, http://www.nationalatlas.gov/government.html</w:t>
      </w:r>
    </w:p>
    <w:p w14:paraId="0D031876" w14:textId="77777777" w:rsidR="00254733" w:rsidRDefault="00254733" w:rsidP="00254733">
      <w:r>
        <w:t>Introduction</w:t>
      </w:r>
    </w:p>
    <w:p w14:paraId="4ACE17DF" w14:textId="77777777" w:rsidR="00254733" w:rsidRDefault="00254733" w:rsidP="00254733">
      <w:r>
        <w:t xml:space="preserve">The United States of America is a democracy, which means it is governed by the will of its people. Its government provides a system of management for American citizens. Established in 1789, </w:t>
      </w:r>
      <w:r w:rsidRPr="005936C9">
        <w:rPr>
          <w:rStyle w:val="StyleUnderline"/>
        </w:rPr>
        <w:t xml:space="preserve">the </w:t>
      </w:r>
      <w:r w:rsidRPr="0034115D">
        <w:rPr>
          <w:rStyle w:val="StyleUnderline"/>
          <w:highlight w:val="cyan"/>
        </w:rPr>
        <w:t>U</w:t>
      </w:r>
      <w:r w:rsidRPr="005936C9">
        <w:rPr>
          <w:rStyle w:val="StyleUnderline"/>
        </w:rPr>
        <w:t xml:space="preserve">nited </w:t>
      </w:r>
      <w:r w:rsidRPr="0034115D">
        <w:rPr>
          <w:rStyle w:val="StyleUnderline"/>
          <w:highlight w:val="cyan"/>
        </w:rPr>
        <w:t>S</w:t>
      </w:r>
      <w:r w:rsidRPr="005936C9">
        <w:rPr>
          <w:rStyle w:val="StyleUnderline"/>
        </w:rPr>
        <w:t xml:space="preserve">tates </w:t>
      </w:r>
      <w:r w:rsidRPr="0034115D">
        <w:rPr>
          <w:rStyle w:val="StyleUnderline"/>
          <w:highlight w:val="cyan"/>
        </w:rPr>
        <w:t xml:space="preserve">is a </w:t>
      </w:r>
      <w:r w:rsidRPr="00BA2EED">
        <w:rPr>
          <w:rStyle w:val="Emphasis"/>
          <w:highlight w:val="cyan"/>
        </w:rPr>
        <w:t>federal republic</w:t>
      </w:r>
      <w:r>
        <w:t xml:space="preserve">, with a strong democratic tradition. Its legal system is based on English common law. </w:t>
      </w:r>
      <w:r w:rsidRPr="005936C9">
        <w:rPr>
          <w:rStyle w:val="StyleUnderline"/>
        </w:rPr>
        <w:t xml:space="preserve">The </w:t>
      </w:r>
      <w:r w:rsidRPr="0034115D">
        <w:rPr>
          <w:rStyle w:val="StyleUnderline"/>
          <w:highlight w:val="cyan"/>
        </w:rPr>
        <w:t>government is divided into separate</w:t>
      </w:r>
      <w:r w:rsidRPr="005936C9">
        <w:rPr>
          <w:rStyle w:val="StyleUnderline"/>
        </w:rPr>
        <w:t xml:space="preserve"> governing </w:t>
      </w:r>
      <w:r w:rsidRPr="0034115D">
        <w:rPr>
          <w:rStyle w:val="StyleUnderline"/>
          <w:highlight w:val="cyan"/>
        </w:rPr>
        <w:t>units</w:t>
      </w:r>
      <w:r w:rsidRPr="005936C9">
        <w:rPr>
          <w:rStyle w:val="StyleUnderline"/>
        </w:rPr>
        <w:t xml:space="preserve">. At </w:t>
      </w:r>
      <w:r w:rsidRPr="0034115D">
        <w:rPr>
          <w:rStyle w:val="StyleUnderline"/>
          <w:highlight w:val="cyan"/>
        </w:rPr>
        <w:t>the top</w:t>
      </w:r>
      <w:r w:rsidRPr="005936C9">
        <w:rPr>
          <w:rStyle w:val="StyleUnderline"/>
        </w:rPr>
        <w:t xml:space="preserve"> level </w:t>
      </w:r>
      <w:r w:rsidRPr="0034115D">
        <w:rPr>
          <w:rStyle w:val="StyleUnderline"/>
          <w:highlight w:val="cyan"/>
        </w:rPr>
        <w:t>is</w:t>
      </w:r>
      <w:r w:rsidRPr="005936C9">
        <w:rPr>
          <w:rStyle w:val="StyleUnderline"/>
        </w:rPr>
        <w:t xml:space="preserve"> the </w:t>
      </w:r>
      <w:r w:rsidRPr="00BA2EED">
        <w:rPr>
          <w:rStyle w:val="Emphasis"/>
          <w:highlight w:val="cyan"/>
        </w:rPr>
        <w:t>Federal</w:t>
      </w:r>
      <w:r w:rsidRPr="005936C9">
        <w:rPr>
          <w:rStyle w:val="StyleUnderline"/>
        </w:rPr>
        <w:t xml:space="preserve"> Government</w:t>
      </w:r>
      <w:r>
        <w:t>, which provides functions that are best managed by a centralized government, such as defense, currency regulation, and foreign relations. Its capital city is Washington, D.C.</w:t>
      </w:r>
    </w:p>
    <w:p w14:paraId="5F7697E8" w14:textId="77777777" w:rsidR="00254733" w:rsidRDefault="00254733" w:rsidP="00254733">
      <w:r>
        <w:t>Federal Government</w:t>
      </w:r>
    </w:p>
    <w:p w14:paraId="63AE8D93" w14:textId="77777777" w:rsidR="00254733" w:rsidRPr="005936C9" w:rsidRDefault="00254733" w:rsidP="00254733">
      <w:r>
        <w:t>At the Federal level, there are three branches of government: executive, legislative, and judicial. These branches work in concert under a set of checks and balances that ensure a relatively even distribution of authority and power.</w:t>
      </w:r>
    </w:p>
    <w:p w14:paraId="3A7A28A1" w14:textId="77777777" w:rsidR="00254733" w:rsidRPr="00952C2B" w:rsidRDefault="00254733" w:rsidP="00254733">
      <w:pPr>
        <w:pStyle w:val="Heading4"/>
      </w:pPr>
      <w:r>
        <w:t>Its definition doesn’t matter b/c it modifies antitrust law---perm still changes fed antitrust law</w:t>
      </w:r>
    </w:p>
    <w:p w14:paraId="7B75755D" w14:textId="77777777" w:rsidR="00254733" w:rsidRDefault="00254733" w:rsidP="00254733">
      <w:pPr>
        <w:pStyle w:val="Heading2"/>
      </w:pPr>
      <w:r>
        <w:t>DA---Court PTX</w:t>
      </w:r>
    </w:p>
    <w:p w14:paraId="6424588F" w14:textId="77777777" w:rsidR="00254733" w:rsidRDefault="00254733" w:rsidP="00254733">
      <w:pPr>
        <w:pStyle w:val="Heading3"/>
      </w:pPr>
      <w:r>
        <w:t>1AR---AT: Nuclear Waste !</w:t>
      </w:r>
    </w:p>
    <w:p w14:paraId="616655D1" w14:textId="77777777" w:rsidR="00254733" w:rsidRPr="00896135" w:rsidRDefault="00254733" w:rsidP="00254733">
      <w:pPr>
        <w:pStyle w:val="Heading4"/>
      </w:pPr>
      <w:r w:rsidRPr="00896135">
        <w:t>New tech solves</w:t>
      </w:r>
    </w:p>
    <w:p w14:paraId="2DF71409" w14:textId="77777777" w:rsidR="00254733" w:rsidRDefault="00254733" w:rsidP="00254733">
      <w:r w:rsidRPr="00211F53">
        <w:rPr>
          <w:rStyle w:val="Style13ptBold"/>
        </w:rPr>
        <w:t>Negin, 12</w:t>
      </w:r>
      <w:r w:rsidRPr="00211F53">
        <w:t xml:space="preserve"> (Elliott, director of news &amp; commentary at the Union of Concerned Scientists, June 14, “Congress Needs to Address Problem”, National Journal Energy Experts Blog, </w:t>
      </w:r>
      <w:hyperlink r:id="rId123" w:anchor="comments" w:history="1">
        <w:r w:rsidRPr="009B67C7">
          <w:rPr>
            <w:rStyle w:val="Hyperlink"/>
          </w:rPr>
          <w:t>http://energy.nationaljournal.com/2012/06/confronting-americas-nuclearwa.php?comments=expandall#comments</w:t>
        </w:r>
      </w:hyperlink>
      <w:r w:rsidRPr="00211F53">
        <w:t>)</w:t>
      </w:r>
    </w:p>
    <w:p w14:paraId="7AC86054" w14:textId="77777777" w:rsidR="00254733" w:rsidRPr="00211F53" w:rsidRDefault="00254733" w:rsidP="00254733"/>
    <w:p w14:paraId="74246628" w14:textId="77777777" w:rsidR="00254733" w:rsidRPr="00896135" w:rsidRDefault="00254733" w:rsidP="00254733">
      <w:pPr>
        <w:rPr>
          <w:sz w:val="16"/>
        </w:rPr>
      </w:pPr>
      <w:r w:rsidRPr="00896135">
        <w:rPr>
          <w:rStyle w:val="StyleUnderline"/>
        </w:rPr>
        <w:t xml:space="preserve">Fortunately </w:t>
      </w:r>
      <w:r w:rsidRPr="005649F0">
        <w:rPr>
          <w:rStyle w:val="StyleUnderline"/>
          <w:highlight w:val="yellow"/>
        </w:rPr>
        <w:t>there is a</w:t>
      </w:r>
      <w:r w:rsidRPr="00896135">
        <w:rPr>
          <w:rStyle w:val="StyleUnderline"/>
        </w:rPr>
        <w:t xml:space="preserve"> </w:t>
      </w:r>
      <w:r w:rsidRPr="005649F0">
        <w:rPr>
          <w:rStyle w:val="StyleUnderline"/>
          <w:highlight w:val="yellow"/>
        </w:rPr>
        <w:t xml:space="preserve">way to </w:t>
      </w:r>
      <w:r w:rsidRPr="005649F0">
        <w:rPr>
          <w:rStyle w:val="Emphasis"/>
          <w:highlight w:val="yellow"/>
        </w:rPr>
        <w:t>reduce</w:t>
      </w:r>
      <w:r w:rsidRPr="00896135">
        <w:rPr>
          <w:rStyle w:val="Emphasis"/>
        </w:rPr>
        <w:t xml:space="preserve"> the </w:t>
      </w:r>
      <w:r w:rsidRPr="005649F0">
        <w:rPr>
          <w:rStyle w:val="Emphasis"/>
          <w:highlight w:val="yellow"/>
        </w:rPr>
        <w:t>safety and security risks</w:t>
      </w:r>
      <w:r w:rsidRPr="00896135">
        <w:rPr>
          <w:rStyle w:val="StyleUnderline"/>
        </w:rPr>
        <w:t xml:space="preserve"> associated with spent fuel pools: </w:t>
      </w:r>
      <w:r w:rsidRPr="005649F0">
        <w:rPr>
          <w:rStyle w:val="StyleUnderline"/>
          <w:highlight w:val="yellow"/>
        </w:rPr>
        <w:t>transfer</w:t>
      </w:r>
      <w:r w:rsidRPr="00896135">
        <w:rPr>
          <w:rStyle w:val="StyleUnderline"/>
        </w:rPr>
        <w:t xml:space="preserve"> the </w:t>
      </w:r>
      <w:r w:rsidRPr="005649F0">
        <w:rPr>
          <w:rStyle w:val="StyleUnderline"/>
          <w:highlight w:val="yellow"/>
        </w:rPr>
        <w:t>spent fuel to dry casks</w:t>
      </w:r>
      <w:r w:rsidRPr="00896135">
        <w:rPr>
          <w:rStyle w:val="StyleUnderline"/>
        </w:rPr>
        <w:t xml:space="preserve"> after it has cooled sufficiently</w:t>
      </w:r>
      <w:r w:rsidRPr="00896135">
        <w:rPr>
          <w:sz w:val="16"/>
        </w:rPr>
        <w:t xml:space="preserve">, which generally takes five years. A 2006 report by the National Academy of Sciences concluded that </w:t>
      </w:r>
      <w:r w:rsidRPr="00896135">
        <w:rPr>
          <w:rStyle w:val="StyleUnderline"/>
        </w:rPr>
        <w:t xml:space="preserve">dry casks are </w:t>
      </w:r>
      <w:r w:rsidRPr="005649F0">
        <w:rPr>
          <w:rStyle w:val="Emphasis"/>
          <w:highlight w:val="yellow"/>
        </w:rPr>
        <w:t>safer and more secure</w:t>
      </w:r>
      <w:r w:rsidRPr="005649F0">
        <w:rPr>
          <w:rStyle w:val="StyleUnderline"/>
          <w:highlight w:val="yellow"/>
        </w:rPr>
        <w:t xml:space="preserve"> than pools,</w:t>
      </w:r>
      <w:r w:rsidRPr="00896135">
        <w:rPr>
          <w:sz w:val="16"/>
        </w:rPr>
        <w:t xml:space="preserve"> and a 2010 Nuclear Energy Institute report stated that </w:t>
      </w:r>
      <w:r w:rsidRPr="005649F0">
        <w:rPr>
          <w:rStyle w:val="StyleUnderline"/>
          <w:highlight w:val="yellow"/>
        </w:rPr>
        <w:t xml:space="preserve">the industry “is </w:t>
      </w:r>
      <w:r w:rsidRPr="005649F0">
        <w:rPr>
          <w:rStyle w:val="Emphasis"/>
          <w:highlight w:val="yellow"/>
        </w:rPr>
        <w:t>confident</w:t>
      </w:r>
      <w:r w:rsidRPr="00896135">
        <w:rPr>
          <w:rStyle w:val="Emphasis"/>
        </w:rPr>
        <w:t xml:space="preserve"> </w:t>
      </w:r>
      <w:r w:rsidRPr="00896135">
        <w:rPr>
          <w:rStyle w:val="StyleUnderline"/>
        </w:rPr>
        <w:t xml:space="preserve">that existing dry cask storage technology, coupled with aging management </w:t>
      </w:r>
      <w:r w:rsidRPr="005649F0">
        <w:rPr>
          <w:rStyle w:val="StyleUnderline"/>
          <w:highlight w:val="yellow"/>
        </w:rPr>
        <w:t xml:space="preserve">programs </w:t>
      </w:r>
      <w:r w:rsidRPr="005649F0">
        <w:rPr>
          <w:rStyle w:val="Emphasis"/>
          <w:highlight w:val="yellow"/>
        </w:rPr>
        <w:t>already in place</w:t>
      </w:r>
      <w:r w:rsidRPr="00896135">
        <w:rPr>
          <w:rStyle w:val="StyleUnderline"/>
        </w:rPr>
        <w:t xml:space="preserve">, is </w:t>
      </w:r>
      <w:r w:rsidRPr="005649F0">
        <w:rPr>
          <w:rStyle w:val="StyleUnderline"/>
          <w:highlight w:val="yellow"/>
        </w:rPr>
        <w:t>sufficient to sustain</w:t>
      </w:r>
      <w:r w:rsidRPr="00896135">
        <w:rPr>
          <w:rStyle w:val="StyleUnderline"/>
        </w:rPr>
        <w:t xml:space="preserve"> dry cask </w:t>
      </w:r>
      <w:r w:rsidRPr="005649F0">
        <w:rPr>
          <w:rStyle w:val="StyleUnderline"/>
          <w:highlight w:val="yellow"/>
        </w:rPr>
        <w:t>storage</w:t>
      </w:r>
      <w:r w:rsidRPr="00896135">
        <w:rPr>
          <w:rStyle w:val="StyleUnderline"/>
        </w:rPr>
        <w:t xml:space="preserve"> </w:t>
      </w:r>
      <w:r w:rsidRPr="005649F0">
        <w:rPr>
          <w:rStyle w:val="StyleUnderline"/>
          <w:highlight w:val="yellow"/>
        </w:rPr>
        <w:t>for</w:t>
      </w:r>
      <w:r w:rsidRPr="00896135">
        <w:rPr>
          <w:rStyle w:val="StyleUnderline"/>
        </w:rPr>
        <w:t xml:space="preserve"> at least </w:t>
      </w:r>
      <w:r w:rsidRPr="005649F0">
        <w:rPr>
          <w:rStyle w:val="Emphasis"/>
          <w:highlight w:val="yellow"/>
        </w:rPr>
        <w:t>100 years</w:t>
      </w:r>
      <w:r w:rsidRPr="00896135">
        <w:rPr>
          <w:rStyle w:val="StyleUnderline"/>
        </w:rPr>
        <w:t xml:space="preserve"> at reactors and central interim storage.”</w:t>
      </w:r>
      <w:r w:rsidRPr="00896135">
        <w:rPr>
          <w:sz w:val="16"/>
        </w:rPr>
        <w:t xml:space="preserve"> In any case, plant owners will have to transfer spent fuel to dry casks to ship it via rail or truck to an interim or permanent repository, so it makes the most sense to accelerate the transfer to the less vulnerable dry casks.</w:t>
      </w:r>
    </w:p>
    <w:p w14:paraId="336FFF3F" w14:textId="77777777" w:rsidR="00254733" w:rsidRPr="00952C2B" w:rsidRDefault="00254733" w:rsidP="00254733"/>
    <w:p w14:paraId="6A9FF152" w14:textId="77777777" w:rsidR="00254733" w:rsidRDefault="00254733" w:rsidP="00254733">
      <w:pPr>
        <w:pStyle w:val="Heading3"/>
      </w:pPr>
      <w:r>
        <w:t>1AR---UQ</w:t>
      </w:r>
    </w:p>
    <w:p w14:paraId="14F9C40A" w14:textId="77777777" w:rsidR="00254733" w:rsidRDefault="00254733" w:rsidP="00254733">
      <w:pPr>
        <w:pStyle w:val="Heading4"/>
        <w:rPr>
          <w:rStyle w:val="Style13ptBold"/>
        </w:rPr>
      </w:pPr>
      <w:r>
        <w:t xml:space="preserve">SCOTUS will </w:t>
      </w:r>
      <w:r>
        <w:rPr>
          <w:u w:val="single"/>
        </w:rPr>
        <w:t>restrict the EPA</w:t>
      </w:r>
      <w:r>
        <w:t xml:space="preserve"> – even a “limit” ruling on the MQD causes the impact – </w:t>
      </w:r>
      <w:r w:rsidRPr="000F3387">
        <w:rPr>
          <w:rStyle w:val="Style13ptBold"/>
        </w:rPr>
        <w:t>Millhiser</w:t>
      </w:r>
    </w:p>
    <w:p w14:paraId="4CE260AA" w14:textId="77777777" w:rsidR="00254733" w:rsidRDefault="00254733" w:rsidP="00254733"/>
    <w:p w14:paraId="23A339F8" w14:textId="77777777" w:rsidR="00254733" w:rsidRPr="00656241" w:rsidRDefault="00254733" w:rsidP="00254733">
      <w:pPr>
        <w:pStyle w:val="Heading4"/>
      </w:pPr>
      <w:r>
        <w:t>And – this isn’t going to go well for the EPA – all possible rulings restrict regulation</w:t>
      </w:r>
    </w:p>
    <w:p w14:paraId="47F39B43" w14:textId="77777777" w:rsidR="00254733" w:rsidRPr="00EB2201" w:rsidRDefault="00254733" w:rsidP="00254733">
      <w:r w:rsidRPr="00EB2201">
        <w:rPr>
          <w:rStyle w:val="Style13ptBold"/>
        </w:rPr>
        <w:t>Howard 11-2</w:t>
      </w:r>
      <w:r>
        <w:t xml:space="preserve"> [Ethan Howland covers the Federal Energy Regulatory Commission, Congress and electricity markets for Utility Dive 11-2-2021 https://www.utilitydive.com/news/epa-power-ghg-emissions-climate-supreme-court/609303/]</w:t>
      </w:r>
    </w:p>
    <w:p w14:paraId="67982DB5" w14:textId="77777777" w:rsidR="00254733" w:rsidRDefault="00254733" w:rsidP="00254733">
      <w:r w:rsidRPr="00EB2201">
        <w:rPr>
          <w:rStyle w:val="StyleUnderline"/>
          <w:highlight w:val="cyan"/>
        </w:rPr>
        <w:t>It is "very unusual" for the</w:t>
      </w:r>
      <w:r w:rsidRPr="00EB2201">
        <w:rPr>
          <w:rStyle w:val="StyleUnderline"/>
        </w:rPr>
        <w:t xml:space="preserve"> Supreme </w:t>
      </w:r>
      <w:r w:rsidRPr="00EB2201">
        <w:rPr>
          <w:rStyle w:val="StyleUnderline"/>
          <w:highlight w:val="cyan"/>
        </w:rPr>
        <w:t>Court to review cases</w:t>
      </w:r>
      <w:r w:rsidRPr="00EB2201">
        <w:rPr>
          <w:rStyle w:val="StyleUnderline"/>
        </w:rPr>
        <w:t xml:space="preserve"> </w:t>
      </w:r>
      <w:r w:rsidRPr="00EB2201">
        <w:rPr>
          <w:rStyle w:val="StyleUnderline"/>
          <w:highlight w:val="cyan"/>
        </w:rPr>
        <w:t>when the government is writing</w:t>
      </w:r>
      <w:r w:rsidRPr="00EB2201">
        <w:rPr>
          <w:rStyle w:val="StyleUnderline"/>
        </w:rPr>
        <w:t xml:space="preserve"> a </w:t>
      </w:r>
      <w:r w:rsidRPr="00EB2201">
        <w:rPr>
          <w:rStyle w:val="StyleUnderline"/>
          <w:highlight w:val="cyan"/>
        </w:rPr>
        <w:t>regulation</w:t>
      </w:r>
      <w:r w:rsidRPr="00EB2201">
        <w:rPr>
          <w:rStyle w:val="StyleUnderline"/>
        </w:rPr>
        <w:t xml:space="preserve"> that is at the center of the case</w:t>
      </w:r>
      <w:r>
        <w:t xml:space="preserve">, Michael Gerrard, director of the Sabin Center for Climate Change Law at Columbia Law School, said Monday, noting the court broke precedent when it stayed the Clean Power Plan while it was being reviewed by an appeals court. </w:t>
      </w:r>
    </w:p>
    <w:p w14:paraId="541E66D3" w14:textId="77777777" w:rsidR="00254733" w:rsidRDefault="00254733" w:rsidP="00254733">
      <w:r>
        <w:t>"</w:t>
      </w:r>
      <w:r w:rsidRPr="00EB2201">
        <w:rPr>
          <w:rStyle w:val="Emphasis"/>
        </w:rPr>
        <w:t xml:space="preserve">It's </w:t>
      </w:r>
      <w:r w:rsidRPr="00EB2201">
        <w:rPr>
          <w:rStyle w:val="Emphasis"/>
          <w:highlight w:val="cyan"/>
        </w:rPr>
        <w:t>not a good omen for EPA</w:t>
      </w:r>
      <w:r w:rsidRPr="00EB2201">
        <w:rPr>
          <w:rStyle w:val="Emphasis"/>
        </w:rPr>
        <w:t>'s position</w:t>
      </w:r>
      <w:r>
        <w:t>," Gerrard said.</w:t>
      </w:r>
    </w:p>
    <w:p w14:paraId="2D5B7FF9" w14:textId="77777777" w:rsidR="00254733" w:rsidRDefault="00254733" w:rsidP="00254733">
      <w:r>
        <w:t xml:space="preserve">Possible </w:t>
      </w:r>
      <w:r w:rsidRPr="00EB2201">
        <w:rPr>
          <w:rStyle w:val="StyleUnderline"/>
          <w:highlight w:val="cyan"/>
        </w:rPr>
        <w:t>outcomes include</w:t>
      </w:r>
      <w:r>
        <w:t xml:space="preserve"> </w:t>
      </w:r>
      <w:r w:rsidRPr="00EB2201">
        <w:rPr>
          <w:rStyle w:val="StyleUnderline"/>
        </w:rPr>
        <w:t xml:space="preserve">a ruling that the </w:t>
      </w:r>
      <w:r w:rsidRPr="00EB2201">
        <w:rPr>
          <w:rStyle w:val="StyleUnderline"/>
          <w:highlight w:val="cyan"/>
        </w:rPr>
        <w:t>EPA cannot use section 111(d)</w:t>
      </w:r>
      <w:r w:rsidRPr="00EB2201">
        <w:rPr>
          <w:rStyle w:val="StyleUnderline"/>
        </w:rPr>
        <w:t xml:space="preserve"> </w:t>
      </w:r>
      <w:r>
        <w:t xml:space="preserve">as contemplated under the Clean Power Plan or </w:t>
      </w:r>
      <w:r w:rsidRPr="00EB2201">
        <w:rPr>
          <w:rStyle w:val="StyleUnderline"/>
        </w:rPr>
        <w:t>the court could invoke the "</w:t>
      </w:r>
      <w:r w:rsidRPr="00EB2201">
        <w:rPr>
          <w:rStyle w:val="Emphasis"/>
          <w:highlight w:val="cyan"/>
        </w:rPr>
        <w:t>m</w:t>
      </w:r>
      <w:r w:rsidRPr="00EB2201">
        <w:rPr>
          <w:rStyle w:val="StyleUnderline"/>
        </w:rPr>
        <w:t xml:space="preserve">ajor </w:t>
      </w:r>
      <w:r w:rsidRPr="00EB2201">
        <w:rPr>
          <w:rStyle w:val="Emphasis"/>
          <w:highlight w:val="cyan"/>
        </w:rPr>
        <w:t>q</w:t>
      </w:r>
      <w:r w:rsidRPr="00EB2201">
        <w:rPr>
          <w:rStyle w:val="StyleUnderline"/>
        </w:rPr>
        <w:t xml:space="preserve">uestions" </w:t>
      </w:r>
      <w:r w:rsidRPr="00EB2201">
        <w:rPr>
          <w:rStyle w:val="Emphasis"/>
          <w:highlight w:val="cyan"/>
        </w:rPr>
        <w:t>d</w:t>
      </w:r>
      <w:r w:rsidRPr="00EB2201">
        <w:rPr>
          <w:rStyle w:val="StyleUnderline"/>
        </w:rPr>
        <w:t xml:space="preserve">octrine </w:t>
      </w:r>
      <w:r>
        <w:t>and find that the section is too vague and Congress needed to be more explicit in the authority the section gave the EPA, according to Gerrard.</w:t>
      </w:r>
    </w:p>
    <w:p w14:paraId="2A494CB3" w14:textId="77777777" w:rsidR="00254733" w:rsidRDefault="00254733" w:rsidP="00254733">
      <w:r w:rsidRPr="00EB2201">
        <w:rPr>
          <w:rStyle w:val="StyleUnderline"/>
        </w:rPr>
        <w:t>Also</w:t>
      </w:r>
      <w:r>
        <w:t xml:space="preserve">, </w:t>
      </w:r>
      <w:r w:rsidRPr="00EB2201">
        <w:rPr>
          <w:rStyle w:val="StyleUnderline"/>
        </w:rPr>
        <w:t>several</w:t>
      </w:r>
      <w:r>
        <w:t xml:space="preserve"> </w:t>
      </w:r>
      <w:r w:rsidRPr="00EB2201">
        <w:rPr>
          <w:rStyle w:val="StyleUnderline"/>
        </w:rPr>
        <w:t xml:space="preserve">Supreme Court judges have indicated they are open to </w:t>
      </w:r>
      <w:r w:rsidRPr="00EB2201">
        <w:rPr>
          <w:rStyle w:val="StyleUnderline"/>
          <w:highlight w:val="cyan"/>
        </w:rPr>
        <w:t>reviving</w:t>
      </w:r>
      <w:r w:rsidRPr="00EB2201">
        <w:rPr>
          <w:rStyle w:val="StyleUnderline"/>
        </w:rPr>
        <w:t xml:space="preserve"> the </w:t>
      </w:r>
      <w:r w:rsidRPr="00EB2201">
        <w:rPr>
          <w:rStyle w:val="StyleUnderline"/>
          <w:highlight w:val="cyan"/>
        </w:rPr>
        <w:t>"non-delegation"</w:t>
      </w:r>
      <w:r w:rsidRPr="00EB2201">
        <w:rPr>
          <w:rStyle w:val="StyleUnderline"/>
        </w:rPr>
        <w:t xml:space="preserve"> doctrine</w:t>
      </w:r>
      <w:r>
        <w:t>, which centers on how much decision-making authority federal agencies have, Gerrard said. The doctrine has only been used twice by the court, both times in 1935, to strike down federal regulations, he said.</w:t>
      </w:r>
    </w:p>
    <w:p w14:paraId="59102F51" w14:textId="77777777" w:rsidR="00254733" w:rsidRDefault="00254733" w:rsidP="00254733">
      <w:r>
        <w:t>"</w:t>
      </w:r>
      <w:r w:rsidRPr="00EB2201">
        <w:rPr>
          <w:rStyle w:val="Emphasis"/>
          <w:highlight w:val="cyan"/>
        </w:rPr>
        <w:t>There are not</w:t>
      </w:r>
      <w:r>
        <w:t xml:space="preserve"> a lot of </w:t>
      </w:r>
      <w:r w:rsidRPr="00EB2201">
        <w:rPr>
          <w:rStyle w:val="Emphasis"/>
          <w:highlight w:val="cyan"/>
        </w:rPr>
        <w:t>good outcomes for the</w:t>
      </w:r>
      <w:r w:rsidRPr="00EB2201">
        <w:rPr>
          <w:rStyle w:val="Emphasis"/>
        </w:rPr>
        <w:t xml:space="preserve"> Biden </w:t>
      </w:r>
      <w:r w:rsidRPr="00EB2201">
        <w:rPr>
          <w:rStyle w:val="Emphasis"/>
          <w:highlight w:val="cyan"/>
        </w:rPr>
        <w:t>EPA</w:t>
      </w:r>
      <w:r>
        <w:t>," said Patrick Traylor, a partner at Vinson &amp; Elkins and former deputy assistant administrator for the EPA's Office of Enforcement and Compliance Assurance during the Trump administration.</w:t>
      </w:r>
    </w:p>
    <w:p w14:paraId="5CF40A6B" w14:textId="77777777" w:rsidR="00254733" w:rsidRDefault="00254733" w:rsidP="00254733">
      <w:r w:rsidRPr="00EB2201">
        <w:rPr>
          <w:rStyle w:val="StyleUnderline"/>
        </w:rPr>
        <w:t>The</w:t>
      </w:r>
      <w:r>
        <w:t xml:space="preserve"> Supreme </w:t>
      </w:r>
      <w:r w:rsidRPr="00EB2201">
        <w:rPr>
          <w:rStyle w:val="StyleUnderline"/>
          <w:highlight w:val="cyan"/>
        </w:rPr>
        <w:t>Court</w:t>
      </w:r>
      <w:r w:rsidRPr="00EB2201">
        <w:rPr>
          <w:rStyle w:val="StyleUnderline"/>
        </w:rPr>
        <w:t xml:space="preserve"> has shown it </w:t>
      </w:r>
      <w:r w:rsidRPr="00EB2201">
        <w:rPr>
          <w:rStyle w:val="StyleUnderline"/>
          <w:highlight w:val="cyan"/>
        </w:rPr>
        <w:t xml:space="preserve">is </w:t>
      </w:r>
      <w:r w:rsidRPr="00EB2201">
        <w:rPr>
          <w:rStyle w:val="Emphasis"/>
          <w:highlight w:val="cyan"/>
        </w:rPr>
        <w:t>"deeply skeptical"</w:t>
      </w:r>
      <w:r w:rsidRPr="00EB2201">
        <w:rPr>
          <w:highlight w:val="cyan"/>
        </w:rPr>
        <w:t xml:space="preserve"> </w:t>
      </w:r>
      <w:r w:rsidRPr="00EB2201">
        <w:rPr>
          <w:rStyle w:val="StyleUnderline"/>
          <w:highlight w:val="cyan"/>
        </w:rPr>
        <w:t>of the</w:t>
      </w:r>
      <w:r w:rsidRPr="00EB2201">
        <w:rPr>
          <w:rStyle w:val="StyleUnderline"/>
        </w:rPr>
        <w:t xml:space="preserve"> </w:t>
      </w:r>
      <w:r w:rsidRPr="00EB2201">
        <w:rPr>
          <w:rStyle w:val="Emphasis"/>
          <w:highlight w:val="cyan"/>
        </w:rPr>
        <w:t>Cl</w:t>
      </w:r>
      <w:r w:rsidRPr="00EB2201">
        <w:rPr>
          <w:rStyle w:val="StyleUnderline"/>
        </w:rPr>
        <w:t xml:space="preserve">ean </w:t>
      </w:r>
      <w:r w:rsidRPr="00EB2201">
        <w:rPr>
          <w:rStyle w:val="Emphasis"/>
          <w:highlight w:val="cyan"/>
        </w:rPr>
        <w:t>P</w:t>
      </w:r>
      <w:r w:rsidRPr="00EB2201">
        <w:rPr>
          <w:rStyle w:val="StyleUnderline"/>
        </w:rPr>
        <w:t xml:space="preserve">ower </w:t>
      </w:r>
      <w:r w:rsidRPr="00EB2201">
        <w:rPr>
          <w:rStyle w:val="Emphasis"/>
          <w:highlight w:val="cyan"/>
        </w:rPr>
        <w:t>P</w:t>
      </w:r>
      <w:r w:rsidRPr="00EB2201">
        <w:rPr>
          <w:rStyle w:val="StyleUnderline"/>
        </w:rPr>
        <w:t>lan and its scope</w:t>
      </w:r>
      <w:r>
        <w:t>, according to Traylor.</w:t>
      </w:r>
    </w:p>
    <w:p w14:paraId="19409C77" w14:textId="77777777" w:rsidR="00254733" w:rsidRDefault="00254733" w:rsidP="00254733">
      <w:r>
        <w:t>While the case is focused on section 111(d), a Supreme Court ruling could clarify limits to an agency's authority to apply statutes in ways Congress didn't contemplate, Traylor said.</w:t>
      </w:r>
    </w:p>
    <w:p w14:paraId="5EBF42CB" w14:textId="77777777" w:rsidR="00254733" w:rsidRDefault="00254733" w:rsidP="00254733">
      <w:r>
        <w:t>At least four Supreme Court judges agreed to consider the Clean Air Act case, Traylor noted.</w:t>
      </w:r>
    </w:p>
    <w:p w14:paraId="6A723D1C" w14:textId="77777777" w:rsidR="00254733" w:rsidRDefault="00254733" w:rsidP="00254733">
      <w:r>
        <w:t>"</w:t>
      </w:r>
      <w:r w:rsidRPr="00EB2201">
        <w:rPr>
          <w:rStyle w:val="StyleUnderline"/>
          <w:highlight w:val="cyan"/>
        </w:rPr>
        <w:t>With this</w:t>
      </w:r>
      <w:r w:rsidRPr="00EB2201">
        <w:rPr>
          <w:rStyle w:val="StyleUnderline"/>
        </w:rPr>
        <w:t xml:space="preserve"> court</w:t>
      </w:r>
      <w:r>
        <w:t xml:space="preserve">, </w:t>
      </w:r>
      <w:r w:rsidRPr="00EB2201">
        <w:rPr>
          <w:rStyle w:val="StyleUnderline"/>
        </w:rPr>
        <w:t>and</w:t>
      </w:r>
      <w:r>
        <w:t xml:space="preserve"> </w:t>
      </w:r>
      <w:r w:rsidRPr="00EB2201">
        <w:rPr>
          <w:rStyle w:val="StyleUnderline"/>
        </w:rPr>
        <w:t>the</w:t>
      </w:r>
      <w:r>
        <w:t xml:space="preserve"> kind of </w:t>
      </w:r>
      <w:r w:rsidRPr="00EB2201">
        <w:rPr>
          <w:rStyle w:val="Emphasis"/>
          <w:highlight w:val="cyan"/>
        </w:rPr>
        <w:t>six-three split</w:t>
      </w:r>
      <w:r>
        <w:t xml:space="preserve">, maybe five-four split depending on how Chief Justice Roberts goes, on these questions of separation of powers, </w:t>
      </w:r>
      <w:r w:rsidRPr="00EB2201">
        <w:rPr>
          <w:rStyle w:val="StyleUnderline"/>
          <w:highlight w:val="cyan"/>
        </w:rPr>
        <w:t>I have a really hard time thinking</w:t>
      </w:r>
      <w:r w:rsidRPr="00EB2201">
        <w:rPr>
          <w:rStyle w:val="StyleUnderline"/>
        </w:rPr>
        <w:t xml:space="preserve"> that </w:t>
      </w:r>
      <w:r w:rsidRPr="00EB2201">
        <w:rPr>
          <w:rStyle w:val="StyleUnderline"/>
          <w:highlight w:val="cyan"/>
        </w:rPr>
        <w:t>this is going to go well for the</w:t>
      </w:r>
      <w:r w:rsidRPr="00EB2201">
        <w:rPr>
          <w:rStyle w:val="StyleUnderline"/>
        </w:rPr>
        <w:t xml:space="preserve"> Biden </w:t>
      </w:r>
      <w:r w:rsidRPr="00EB2201">
        <w:rPr>
          <w:rStyle w:val="StyleUnderline"/>
          <w:highlight w:val="cyan"/>
        </w:rPr>
        <w:t>EPA</w:t>
      </w:r>
      <w:r>
        <w:t>," Traylor said.</w:t>
      </w:r>
    </w:p>
    <w:p w14:paraId="3B9F536F" w14:textId="77777777" w:rsidR="00254733" w:rsidRPr="00656241" w:rsidRDefault="00254733" w:rsidP="00254733">
      <w:pPr>
        <w:pStyle w:val="Heading4"/>
      </w:pPr>
      <w:r>
        <w:t xml:space="preserve">Cert is likely to </w:t>
      </w:r>
      <w:r>
        <w:rPr>
          <w:u w:val="single"/>
        </w:rPr>
        <w:t>reverse lower courts</w:t>
      </w:r>
      <w:r>
        <w:t xml:space="preserve"> and restrict EPA climate action</w:t>
      </w:r>
    </w:p>
    <w:p w14:paraId="6A509141" w14:textId="77777777" w:rsidR="00254733" w:rsidRPr="00EB2201" w:rsidRDefault="00254733" w:rsidP="00254733">
      <w:r w:rsidRPr="00EB2201">
        <w:rPr>
          <w:rStyle w:val="Style13ptBold"/>
        </w:rPr>
        <w:t>Hulac 11-2</w:t>
      </w:r>
      <w:r>
        <w:t xml:space="preserve"> [Benjamin J. Hulac, staff writer at Roll Call, 11-2-2021 https://www.rollcall.com/2021/11/02/another-hurdle-for-bidens-climate-goals-the-supreme-court/]</w:t>
      </w:r>
    </w:p>
    <w:p w14:paraId="2FE152D7" w14:textId="77777777" w:rsidR="00254733" w:rsidRDefault="00254733" w:rsidP="00254733">
      <w:r>
        <w:t xml:space="preserve">As he tries to wrangle environmental support abroad, President Joe </w:t>
      </w:r>
      <w:r w:rsidRPr="00656241">
        <w:rPr>
          <w:rStyle w:val="StyleUnderline"/>
        </w:rPr>
        <w:t>Biden</w:t>
      </w:r>
      <w:r>
        <w:t xml:space="preserve"> </w:t>
      </w:r>
      <w:r w:rsidRPr="00656241">
        <w:rPr>
          <w:rStyle w:val="StyleUnderline"/>
        </w:rPr>
        <w:t>faces a new climate challenge</w:t>
      </w:r>
      <w:r>
        <w:t xml:space="preserve"> in Washington, where </w:t>
      </w:r>
      <w:r w:rsidRPr="00656241">
        <w:rPr>
          <w:rStyle w:val="StyleUnderline"/>
        </w:rPr>
        <w:t>the</w:t>
      </w:r>
      <w:r>
        <w:t xml:space="preserve"> </w:t>
      </w:r>
      <w:r w:rsidRPr="00656241">
        <w:rPr>
          <w:rStyle w:val="Emphasis"/>
        </w:rPr>
        <w:t>Supreme Court</w:t>
      </w:r>
      <w:r>
        <w:t xml:space="preserve"> could upend the EPA’s power to regulate carbon emissions under a long-standing air pollution law.</w:t>
      </w:r>
    </w:p>
    <w:p w14:paraId="7233CEFB" w14:textId="77777777" w:rsidR="00254733" w:rsidRDefault="00254733" w:rsidP="00254733">
      <w:r>
        <w:t>In an order late Friday, the court agreed to hear arguments in a case from Republican attorneys general and coal companies calling on it to limit the EPA’s legal ability to regulate greenhouse gas emissions.</w:t>
      </w:r>
    </w:p>
    <w:p w14:paraId="48985AF6" w14:textId="77777777" w:rsidR="00254733" w:rsidRDefault="00254733" w:rsidP="00254733">
      <w:r w:rsidRPr="00656241">
        <w:rPr>
          <w:rStyle w:val="StyleUnderline"/>
          <w:highlight w:val="cyan"/>
        </w:rPr>
        <w:t>The challenge</w:t>
      </w:r>
      <w:r w:rsidRPr="00656241">
        <w:rPr>
          <w:rStyle w:val="StyleUnderline"/>
        </w:rPr>
        <w:t xml:space="preserve"> to EPA’s authority </w:t>
      </w:r>
      <w:r w:rsidRPr="00656241">
        <w:rPr>
          <w:rStyle w:val="StyleUnderline"/>
          <w:highlight w:val="cyan"/>
        </w:rPr>
        <w:t>stems from a</w:t>
      </w:r>
      <w:r w:rsidRPr="00656241">
        <w:rPr>
          <w:rStyle w:val="StyleUnderline"/>
        </w:rPr>
        <w:t xml:space="preserve"> January </w:t>
      </w:r>
      <w:r w:rsidRPr="00656241">
        <w:rPr>
          <w:rStyle w:val="StyleUnderline"/>
          <w:highlight w:val="cyan"/>
        </w:rPr>
        <w:t>ruling from the</w:t>
      </w:r>
      <w:r w:rsidRPr="00656241">
        <w:rPr>
          <w:rStyle w:val="StyleUnderline"/>
        </w:rPr>
        <w:t xml:space="preserve"> U.S. </w:t>
      </w:r>
      <w:r w:rsidRPr="00656241">
        <w:rPr>
          <w:rStyle w:val="StyleUnderline"/>
          <w:highlight w:val="cyan"/>
        </w:rPr>
        <w:t>Court of Appeals</w:t>
      </w:r>
      <w:r>
        <w:t xml:space="preserve"> for the District of Columbia Circuit, </w:t>
      </w:r>
      <w:r w:rsidRPr="00656241">
        <w:rPr>
          <w:rStyle w:val="StyleUnderline"/>
          <w:highlight w:val="cyan"/>
        </w:rPr>
        <w:t>which</w:t>
      </w:r>
      <w:r w:rsidRPr="00656241">
        <w:rPr>
          <w:highlight w:val="cyan"/>
        </w:rPr>
        <w:t xml:space="preserve"> </w:t>
      </w:r>
      <w:r w:rsidRPr="00656241">
        <w:rPr>
          <w:rStyle w:val="StyleUnderline"/>
          <w:highlight w:val="cyan"/>
        </w:rPr>
        <w:t>vacated the Trump</w:t>
      </w:r>
      <w:r>
        <w:t xml:space="preserve"> administration’s primary environmental </w:t>
      </w:r>
      <w:r w:rsidRPr="00656241">
        <w:rPr>
          <w:rStyle w:val="StyleUnderline"/>
          <w:highlight w:val="cyan"/>
        </w:rPr>
        <w:t>regulation</w:t>
      </w:r>
      <w:r>
        <w:t xml:space="preserve"> for electric utilities, sending it back to EPA and giving the Biden administration the chance to write its own rule on emissions from the power sector.</w:t>
      </w:r>
    </w:p>
    <w:p w14:paraId="17E658E0" w14:textId="77777777" w:rsidR="00254733" w:rsidRDefault="00254733" w:rsidP="00254733">
      <w:r>
        <w:t xml:space="preserve">“It’s hard to know how big a deal it will be,” Sean Hecht, an environmental law professor at UCLA, said in an interview. “But </w:t>
      </w:r>
      <w:r w:rsidRPr="00656241">
        <w:rPr>
          <w:rStyle w:val="StyleUnderline"/>
          <w:highlight w:val="cyan"/>
        </w:rPr>
        <w:t>it seems</w:t>
      </w:r>
      <w:r w:rsidRPr="00656241">
        <w:rPr>
          <w:highlight w:val="cyan"/>
        </w:rPr>
        <w:t xml:space="preserve"> </w:t>
      </w:r>
      <w:r w:rsidRPr="00656241">
        <w:rPr>
          <w:rStyle w:val="Emphasis"/>
          <w:highlight w:val="cyan"/>
        </w:rPr>
        <w:t>unlikely</w:t>
      </w:r>
      <w:r>
        <w:t xml:space="preserve"> </w:t>
      </w:r>
      <w:r w:rsidRPr="00656241">
        <w:rPr>
          <w:rStyle w:val="StyleUnderline"/>
        </w:rPr>
        <w:t xml:space="preserve">that </w:t>
      </w:r>
      <w:r w:rsidRPr="00656241">
        <w:rPr>
          <w:rStyle w:val="StyleUnderline"/>
          <w:highlight w:val="cyan"/>
        </w:rPr>
        <w:t>the court</w:t>
      </w:r>
      <w:r w:rsidRPr="00656241">
        <w:rPr>
          <w:rStyle w:val="StyleUnderline"/>
        </w:rPr>
        <w:t xml:space="preserve"> would have </w:t>
      </w:r>
      <w:r w:rsidRPr="00656241">
        <w:rPr>
          <w:rStyle w:val="StyleUnderline"/>
          <w:highlight w:val="cyan"/>
        </w:rPr>
        <w:t>accepted</w:t>
      </w:r>
      <w:r w:rsidRPr="00656241">
        <w:rPr>
          <w:rStyle w:val="StyleUnderline"/>
        </w:rPr>
        <w:t xml:space="preserve"> </w:t>
      </w:r>
      <w:r w:rsidRPr="00656241">
        <w:rPr>
          <w:rStyle w:val="StyleUnderline"/>
          <w:highlight w:val="cyan"/>
        </w:rPr>
        <w:t>review</w:t>
      </w:r>
      <w:r w:rsidRPr="00656241">
        <w:rPr>
          <w:rStyle w:val="StyleUnderline"/>
        </w:rPr>
        <w:t xml:space="preserve"> of the case </w:t>
      </w:r>
      <w:r w:rsidRPr="00656241">
        <w:rPr>
          <w:rStyle w:val="StyleUnderline"/>
          <w:highlight w:val="cyan"/>
        </w:rPr>
        <w:t>if they weren’t planning on disagreeing with the</w:t>
      </w:r>
      <w:r w:rsidRPr="00656241">
        <w:rPr>
          <w:rStyle w:val="StyleUnderline"/>
        </w:rPr>
        <w:t xml:space="preserve"> D.C. </w:t>
      </w:r>
      <w:r w:rsidRPr="00656241">
        <w:rPr>
          <w:rStyle w:val="StyleUnderline"/>
          <w:highlight w:val="cyan"/>
        </w:rPr>
        <w:t>circuit</w:t>
      </w:r>
      <w:r w:rsidRPr="00656241">
        <w:rPr>
          <w:rStyle w:val="StyleUnderline"/>
        </w:rPr>
        <w:t>.”</w:t>
      </w:r>
    </w:p>
    <w:p w14:paraId="7AEC441E" w14:textId="77777777" w:rsidR="00254733" w:rsidRDefault="00254733" w:rsidP="00254733">
      <w:r w:rsidRPr="00656241">
        <w:rPr>
          <w:rStyle w:val="StyleUnderline"/>
        </w:rPr>
        <w:t xml:space="preserve">The court’s decision to hear the case </w:t>
      </w:r>
      <w:r>
        <w:t>“</w:t>
      </w:r>
      <w:r w:rsidRPr="00656241">
        <w:rPr>
          <w:rStyle w:val="Emphasis"/>
          <w:highlight w:val="cyan"/>
        </w:rPr>
        <w:t>certainly</w:t>
      </w:r>
      <w:r w:rsidRPr="00656241">
        <w:rPr>
          <w:rStyle w:val="Emphasis"/>
        </w:rPr>
        <w:t xml:space="preserve"> </w:t>
      </w:r>
      <w:r w:rsidRPr="00656241">
        <w:rPr>
          <w:rStyle w:val="Emphasis"/>
          <w:highlight w:val="cyan"/>
        </w:rPr>
        <w:t>isn’t a good sign for climate action at EPA</w:t>
      </w:r>
      <w:r>
        <w:t>,” he said.</w:t>
      </w:r>
    </w:p>
    <w:p w14:paraId="54FE1C52" w14:textId="77777777" w:rsidR="00254733" w:rsidRDefault="00254733" w:rsidP="00254733">
      <w:r>
        <w:t xml:space="preserve">A ruling from </w:t>
      </w:r>
      <w:r w:rsidRPr="00656241">
        <w:rPr>
          <w:rStyle w:val="StyleUnderline"/>
          <w:highlight w:val="cyan"/>
        </w:rPr>
        <w:t>the court</w:t>
      </w:r>
      <w:r w:rsidRPr="00656241">
        <w:rPr>
          <w:highlight w:val="cyan"/>
        </w:rPr>
        <w:t>,</w:t>
      </w:r>
      <w:r>
        <w:t xml:space="preserve"> </w:t>
      </w:r>
      <w:r w:rsidRPr="00656241">
        <w:rPr>
          <w:rStyle w:val="Emphasis"/>
        </w:rPr>
        <w:t xml:space="preserve">with its </w:t>
      </w:r>
      <w:r w:rsidRPr="00656241">
        <w:rPr>
          <w:rStyle w:val="Emphasis"/>
          <w:highlight w:val="cyan"/>
        </w:rPr>
        <w:t>6-3</w:t>
      </w:r>
      <w:r w:rsidRPr="00656241">
        <w:rPr>
          <w:rStyle w:val="Emphasis"/>
        </w:rPr>
        <w:t xml:space="preserve"> </w:t>
      </w:r>
      <w:r w:rsidRPr="00656241">
        <w:rPr>
          <w:rStyle w:val="Emphasis"/>
          <w:highlight w:val="cyan"/>
        </w:rPr>
        <w:t>conservative majority</w:t>
      </w:r>
      <w:r>
        <w:t xml:space="preserve">, </w:t>
      </w:r>
      <w:r w:rsidRPr="00656241">
        <w:rPr>
          <w:rStyle w:val="StyleUnderline"/>
          <w:highlight w:val="cyan"/>
        </w:rPr>
        <w:t>could</w:t>
      </w:r>
      <w:r w:rsidRPr="00656241">
        <w:rPr>
          <w:rStyle w:val="StyleUnderline"/>
        </w:rPr>
        <w:t xml:space="preserve"> </w:t>
      </w:r>
      <w:r w:rsidRPr="00656241">
        <w:rPr>
          <w:rStyle w:val="StyleUnderline"/>
          <w:highlight w:val="cyan"/>
        </w:rPr>
        <w:t>narrow</w:t>
      </w:r>
      <w:r w:rsidRPr="00656241">
        <w:rPr>
          <w:rStyle w:val="StyleUnderline"/>
        </w:rPr>
        <w:t xml:space="preserve"> the </w:t>
      </w:r>
      <w:r w:rsidRPr="00656241">
        <w:rPr>
          <w:rStyle w:val="StyleUnderline"/>
          <w:highlight w:val="cyan"/>
        </w:rPr>
        <w:t>EPA</w:t>
      </w:r>
      <w:r w:rsidRPr="00656241">
        <w:rPr>
          <w:rStyle w:val="StyleUnderline"/>
        </w:rPr>
        <w:t xml:space="preserve">’s </w:t>
      </w:r>
      <w:r w:rsidRPr="00656241">
        <w:rPr>
          <w:rStyle w:val="StyleUnderline"/>
          <w:highlight w:val="cyan"/>
        </w:rPr>
        <w:t>authority</w:t>
      </w:r>
      <w:r>
        <w:t xml:space="preserve"> under the Clean Air Act to regulate greenhouse gases from the power sector, the second-largest source of emissions nationwide, at a time when climate scientists say Earth has nearly exhausted its ability to absorb carbon emissions before warming to an unmanageable degree.</w:t>
      </w:r>
    </w:p>
    <w:p w14:paraId="33916582" w14:textId="77777777" w:rsidR="00254733" w:rsidRDefault="00254733" w:rsidP="00254733">
      <w:pPr>
        <w:pStyle w:val="Heading4"/>
      </w:pPr>
      <w:r>
        <w:t>Even if it’s not this case, SCOTUS is going to gut climate regs</w:t>
      </w:r>
    </w:p>
    <w:p w14:paraId="6BEFFF65" w14:textId="77777777" w:rsidR="00254733" w:rsidRPr="00EB2201" w:rsidRDefault="00254733" w:rsidP="00254733">
      <w:r w:rsidRPr="00EB2201">
        <w:rPr>
          <w:rStyle w:val="Style13ptBold"/>
        </w:rPr>
        <w:t>Meza 10-29</w:t>
      </w:r>
      <w:r>
        <w:t xml:space="preserve"> [Summer Meza is news editor at TheWeek.com, and has previously written for Newsweek and the Seattle Post-Intelligencer 10-29-2021 https://theweek.com/donald-trump/1007064/trump-defends-supporters-who-chanted-hang-mike-pence-on-jan-6]</w:t>
      </w:r>
    </w:p>
    <w:p w14:paraId="7125B75B" w14:textId="77777777" w:rsidR="00254733" w:rsidRDefault="00254733" w:rsidP="00254733">
      <w:r>
        <w:t xml:space="preserve">As Bloomberg writes, </w:t>
      </w:r>
      <w:r w:rsidRPr="00656241">
        <w:rPr>
          <w:rStyle w:val="StyleUnderline"/>
        </w:rPr>
        <w:t>critics</w:t>
      </w:r>
      <w:r>
        <w:t xml:space="preserve"> have </w:t>
      </w:r>
      <w:r w:rsidRPr="00656241">
        <w:rPr>
          <w:rStyle w:val="StyleUnderline"/>
        </w:rPr>
        <w:t>argued the EPA has overstepped its bounds</w:t>
      </w:r>
      <w:r>
        <w:t xml:space="preserve"> </w:t>
      </w:r>
      <w:r w:rsidRPr="00656241">
        <w:rPr>
          <w:rStyle w:val="StyleUnderline"/>
        </w:rPr>
        <w:t>in</w:t>
      </w:r>
      <w:r>
        <w:t xml:space="preserve"> establishing new rules around </w:t>
      </w:r>
      <w:r w:rsidRPr="00656241">
        <w:rPr>
          <w:rStyle w:val="StyleUnderline"/>
        </w:rPr>
        <w:t>greenhouse gas emissions</w:t>
      </w:r>
      <w:r>
        <w:t>. Even so, the decision by the Supreme Court to hear the appeal came as a "big surprise," Jeff Holmstead, a former EPA assistant administrator, told Bloomberg. The ruling will have "massive consequences," predicted a West Virginia-led group of 18 states, and could force "dramatic changes" in the regulation and production of U.S. energy.</w:t>
      </w:r>
    </w:p>
    <w:p w14:paraId="4EF80D07" w14:textId="77777777" w:rsidR="00254733" w:rsidRDefault="00254733" w:rsidP="00254733">
      <w:r w:rsidRPr="00656241">
        <w:rPr>
          <w:rStyle w:val="StyleUnderline"/>
          <w:highlight w:val="cyan"/>
        </w:rPr>
        <w:t>A ruling</w:t>
      </w:r>
      <w:r w:rsidRPr="00656241">
        <w:rPr>
          <w:rStyle w:val="StyleUnderline"/>
        </w:rPr>
        <w:t xml:space="preserve"> in favor of the mining companies </w:t>
      </w:r>
      <w:r w:rsidRPr="00656241">
        <w:rPr>
          <w:rStyle w:val="StyleUnderline"/>
          <w:highlight w:val="cyan"/>
        </w:rPr>
        <w:t>would</w:t>
      </w:r>
      <w:r>
        <w:t xml:space="preserve"> not only </w:t>
      </w:r>
      <w:r w:rsidRPr="00656241">
        <w:rPr>
          <w:rStyle w:val="StyleUnderline"/>
          <w:highlight w:val="cyan"/>
        </w:rPr>
        <w:t>keep</w:t>
      </w:r>
      <w:r w:rsidRPr="00656241">
        <w:rPr>
          <w:rStyle w:val="StyleUnderline"/>
        </w:rPr>
        <w:t xml:space="preserve"> the </w:t>
      </w:r>
      <w:r w:rsidRPr="00656241">
        <w:rPr>
          <w:rStyle w:val="StyleUnderline"/>
          <w:highlight w:val="cyan"/>
        </w:rPr>
        <w:t>EPA</w:t>
      </w:r>
      <w:r w:rsidRPr="00656241">
        <w:rPr>
          <w:rStyle w:val="StyleUnderline"/>
        </w:rPr>
        <w:t xml:space="preserve"> </w:t>
      </w:r>
      <w:r w:rsidRPr="00656241">
        <w:rPr>
          <w:rStyle w:val="StyleUnderline"/>
          <w:highlight w:val="cyan"/>
        </w:rPr>
        <w:t>from regulating emissions</w:t>
      </w:r>
      <w:r>
        <w:t xml:space="preserve">, but would also block Congress from delegating that power to the agency, writes the University of Texas School of Law's Steve Vladeck. </w:t>
      </w:r>
      <w:r w:rsidRPr="00656241">
        <w:rPr>
          <w:rStyle w:val="StyleUnderline"/>
        </w:rPr>
        <w:t>In the wake of the court's decision to take this case,</w:t>
      </w:r>
      <w:r>
        <w:t xml:space="preserve"> energy reporter David Roberts predicted "</w:t>
      </w:r>
      <w:r w:rsidRPr="00656241">
        <w:rPr>
          <w:rStyle w:val="StyleUnderline"/>
          <w:highlight w:val="cyan"/>
        </w:rPr>
        <w:t xml:space="preserve">SCOTUS [will] </w:t>
      </w:r>
      <w:r w:rsidRPr="00656241">
        <w:rPr>
          <w:rStyle w:val="Emphasis"/>
          <w:highlight w:val="cyan"/>
        </w:rPr>
        <w:t>gut</w:t>
      </w:r>
      <w:r w:rsidRPr="00656241">
        <w:rPr>
          <w:rStyle w:val="StyleUnderline"/>
        </w:rPr>
        <w:t xml:space="preserve"> </w:t>
      </w:r>
      <w:r w:rsidRPr="00656241">
        <w:rPr>
          <w:rStyle w:val="StyleUnderline"/>
          <w:highlight w:val="cyan"/>
        </w:rPr>
        <w:t>EPA authority</w:t>
      </w:r>
      <w:r>
        <w:t xml:space="preserve">" </w:t>
      </w:r>
      <w:r w:rsidRPr="00656241">
        <w:rPr>
          <w:rStyle w:val="Emphasis"/>
          <w:highlight w:val="cyan"/>
        </w:rPr>
        <w:t>in several ways over the next few years</w:t>
      </w:r>
      <w:r w:rsidRPr="00656241">
        <w:rPr>
          <w:rStyle w:val="Emphasis"/>
        </w:rPr>
        <w:t>.</w:t>
      </w:r>
      <w:r>
        <w:t xml:space="preserve"> "</w:t>
      </w:r>
      <w:r w:rsidRPr="00656241">
        <w:rPr>
          <w:rStyle w:val="Emphasis"/>
          <w:highlight w:val="cyan"/>
        </w:rPr>
        <w:t>It will radically constrain Biden's ability to reduce carbon</w:t>
      </w:r>
      <w:r>
        <w:t>," wrote Roberts, and "</w:t>
      </w:r>
      <w:r w:rsidRPr="00656241">
        <w:rPr>
          <w:rStyle w:val="Emphasis"/>
          <w:highlight w:val="cyan"/>
        </w:rPr>
        <w:t>there's nothing</w:t>
      </w:r>
      <w:r w:rsidRPr="00656241">
        <w:rPr>
          <w:rStyle w:val="Emphasis"/>
        </w:rPr>
        <w:t xml:space="preserve"> he (or </w:t>
      </w:r>
      <w:r w:rsidRPr="00656241">
        <w:rPr>
          <w:rStyle w:val="Emphasis"/>
          <w:highlight w:val="cyan"/>
        </w:rPr>
        <w:t>we) can do about it</w:t>
      </w:r>
      <w:r w:rsidRPr="00656241">
        <w:rPr>
          <w:highlight w:val="cyan"/>
        </w:rPr>
        <w:t>."</w:t>
      </w:r>
      <w:r>
        <w:t xml:space="preserve"> In similarly dire terms, Reason's Jonathan Adler wrote: "Whichever way the Court goes, this will undoubtedly be the most important environmental law case on the Court's docket this term, and could well become one of the most significant environmental law cases of all time."</w:t>
      </w:r>
    </w:p>
    <w:p w14:paraId="1D189FD6" w14:textId="77777777" w:rsidR="00254733" w:rsidRDefault="00254733" w:rsidP="00254733">
      <w:pPr>
        <w:pStyle w:val="Heading4"/>
      </w:pPr>
      <w:r>
        <w:t>Even a narrow ruling devastates climate goals</w:t>
      </w:r>
    </w:p>
    <w:p w14:paraId="54B8837F" w14:textId="77777777" w:rsidR="00254733" w:rsidRPr="00EB2201" w:rsidRDefault="00254733" w:rsidP="00254733">
      <w:r w:rsidRPr="00EB2201">
        <w:rPr>
          <w:rStyle w:val="Style13ptBold"/>
        </w:rPr>
        <w:t>Hulac 11-2</w:t>
      </w:r>
      <w:r>
        <w:t xml:space="preserve"> [Benjamin J. Hulac, staff writer at Roll Call, 11-2-2021 https://www.rollcall.com/2021/11/02/another-hurdle-for-bidens-climate-goals-the-supreme-court/]</w:t>
      </w:r>
    </w:p>
    <w:p w14:paraId="4599862A" w14:textId="77777777" w:rsidR="00254733" w:rsidRDefault="00254733" w:rsidP="00254733">
      <w:r w:rsidRPr="00656241">
        <w:rPr>
          <w:rStyle w:val="StyleUnderline"/>
        </w:rPr>
        <w:t xml:space="preserve">Karen </w:t>
      </w:r>
      <w:r w:rsidRPr="00656241">
        <w:rPr>
          <w:rStyle w:val="StyleUnderline"/>
          <w:highlight w:val="cyan"/>
        </w:rPr>
        <w:t>Sokol</w:t>
      </w:r>
      <w:r w:rsidRPr="00656241">
        <w:rPr>
          <w:rStyle w:val="StyleUnderline"/>
        </w:rPr>
        <w:t xml:space="preserve">, an environmental law professor at Loyola University New Orleans’ law school, </w:t>
      </w:r>
      <w:r w:rsidRPr="00656241">
        <w:rPr>
          <w:rStyle w:val="StyleUnderline"/>
          <w:highlight w:val="cyan"/>
        </w:rPr>
        <w:t>said</w:t>
      </w:r>
      <w:r w:rsidRPr="00656241">
        <w:rPr>
          <w:rStyle w:val="StyleUnderline"/>
        </w:rPr>
        <w:t xml:space="preserve"> in an interview</w:t>
      </w:r>
      <w:r>
        <w:t xml:space="preserve"> </w:t>
      </w:r>
      <w:r w:rsidRPr="00656241">
        <w:rPr>
          <w:rStyle w:val="StyleUnderline"/>
          <w:highlight w:val="cyan"/>
        </w:rPr>
        <w:t>it would be “devastating” to t</w:t>
      </w:r>
      <w:r w:rsidRPr="00656241">
        <w:rPr>
          <w:rStyle w:val="StyleUnderline"/>
        </w:rPr>
        <w:t xml:space="preserve">he country’s </w:t>
      </w:r>
      <w:r w:rsidRPr="00656241">
        <w:rPr>
          <w:rStyle w:val="StyleUnderline"/>
          <w:highlight w:val="cyan"/>
        </w:rPr>
        <w:t>goals</w:t>
      </w:r>
      <w:r w:rsidRPr="00656241">
        <w:rPr>
          <w:rStyle w:val="StyleUnderline"/>
        </w:rPr>
        <w:t xml:space="preserve"> </w:t>
      </w:r>
      <w:r w:rsidRPr="00656241">
        <w:rPr>
          <w:rStyle w:val="Emphasis"/>
          <w:highlight w:val="cyan"/>
        </w:rPr>
        <w:t>even if the court imposes narrow limits</w:t>
      </w:r>
      <w:r w:rsidRPr="00656241">
        <w:rPr>
          <w:rStyle w:val="StyleUnderline"/>
        </w:rPr>
        <w:t xml:space="preserve"> </w:t>
      </w:r>
      <w:r w:rsidRPr="00656241">
        <w:rPr>
          <w:rStyle w:val="StyleUnderline"/>
          <w:highlight w:val="cyan"/>
        </w:rPr>
        <w:t>on</w:t>
      </w:r>
      <w:r w:rsidRPr="00656241">
        <w:rPr>
          <w:rStyle w:val="StyleUnderline"/>
        </w:rPr>
        <w:t xml:space="preserve"> what </w:t>
      </w:r>
      <w:r w:rsidRPr="00656241">
        <w:rPr>
          <w:rStyle w:val="StyleUnderline"/>
          <w:highlight w:val="cyan"/>
        </w:rPr>
        <w:t>EPA</w:t>
      </w:r>
      <w:r w:rsidRPr="00656241">
        <w:rPr>
          <w:rStyle w:val="StyleUnderline"/>
        </w:rPr>
        <w:t xml:space="preserve"> can regulate under the Clean Air Act</w:t>
      </w:r>
      <w:r>
        <w:t xml:space="preserve"> </w:t>
      </w:r>
      <w:r w:rsidRPr="00656241">
        <w:rPr>
          <w:rStyle w:val="StyleUnderline"/>
          <w:highlight w:val="cyan"/>
        </w:rPr>
        <w:t>rather than</w:t>
      </w:r>
      <w:r w:rsidRPr="00656241">
        <w:rPr>
          <w:rStyle w:val="StyleUnderline"/>
        </w:rPr>
        <w:t xml:space="preserve"> more </w:t>
      </w:r>
      <w:r w:rsidRPr="00656241">
        <w:rPr>
          <w:rStyle w:val="StyleUnderline"/>
          <w:highlight w:val="cyan"/>
        </w:rPr>
        <w:t>exhaustive barriers</w:t>
      </w:r>
      <w:r w:rsidRPr="00656241">
        <w:rPr>
          <w:rStyle w:val="StyleUnderline"/>
        </w:rPr>
        <w:t>.</w:t>
      </w:r>
    </w:p>
    <w:p w14:paraId="2DBCC9BB" w14:textId="77777777" w:rsidR="00254733" w:rsidRDefault="00254733" w:rsidP="00254733">
      <w:r>
        <w:t xml:space="preserve">“That’s essential climate policy and </w:t>
      </w:r>
      <w:r w:rsidRPr="00656241">
        <w:rPr>
          <w:rStyle w:val="Emphasis"/>
          <w:highlight w:val="cyan"/>
        </w:rPr>
        <w:t>we just don’t have time</w:t>
      </w:r>
      <w:r>
        <w:t>,” Sokol said of the statute.</w:t>
      </w:r>
    </w:p>
    <w:p w14:paraId="3E93E7EC" w14:textId="77777777" w:rsidR="00254733" w:rsidRDefault="00254733" w:rsidP="00254733">
      <w:r>
        <w:t>For decades, the Clean Air Act, which became law in 1970 before being amended in 1977 and 1990, has been a workhorse for climate law in the U.S., providing a foundation for the federal government to address air pollution. In a landmark environmental ruling in the 2007 case Massachusetts v. EPA, the court held in a 5-4 vote that the EPA had the authority to regulate greenhouse gases under the Clean Air Act.</w:t>
      </w:r>
    </w:p>
    <w:p w14:paraId="4B350C2B" w14:textId="77777777" w:rsidR="00254733" w:rsidRDefault="00254733" w:rsidP="00254733">
      <w:r>
        <w:t>Of the majority in that case, only Justice Stephen Breyer remains on the court, while justices John Roberts, Clarence Thomas and Samuel Alito — who voted in the minority, along with the late Antonin Scalia — are still on the bench.</w:t>
      </w:r>
    </w:p>
    <w:p w14:paraId="4D20B9BE" w14:textId="77777777" w:rsidR="00254733" w:rsidRDefault="00254733" w:rsidP="00254733">
      <w:r>
        <w:t>As the administration’s climate bill has stagnated on Capitol Hill, Biden officials have said they can turn to federal agencies to knock down emissions.</w:t>
      </w:r>
    </w:p>
    <w:p w14:paraId="7B828BFB" w14:textId="77777777" w:rsidR="00254733" w:rsidRDefault="00254733" w:rsidP="00254733">
      <w:r>
        <w:t>“We don't need Congress,” Karine Jean-Pierre, the deputy White House press secretary, said Oct. 21 when asked how the administration plans to meet its climate goals. “We can do it without Congress.”</w:t>
      </w:r>
    </w:p>
    <w:p w14:paraId="5A4113D8" w14:textId="77777777" w:rsidR="00254733" w:rsidRDefault="00254733" w:rsidP="00254733">
      <w:r>
        <w:t xml:space="preserve">With its climate centerpiece wrapped up in congressional debate, </w:t>
      </w:r>
      <w:r w:rsidRPr="00656241">
        <w:rPr>
          <w:rStyle w:val="StyleUnderline"/>
        </w:rPr>
        <w:t xml:space="preserve">the </w:t>
      </w:r>
      <w:r w:rsidRPr="00656241">
        <w:rPr>
          <w:rStyle w:val="StyleUnderline"/>
          <w:highlight w:val="cyan"/>
        </w:rPr>
        <w:t>Biden</w:t>
      </w:r>
      <w:r w:rsidRPr="00656241">
        <w:rPr>
          <w:rStyle w:val="StyleUnderline"/>
        </w:rPr>
        <w:t xml:space="preserve"> White House</w:t>
      </w:r>
      <w:r>
        <w:t xml:space="preserve">, Sokol said, </w:t>
      </w:r>
      <w:r w:rsidRPr="00656241">
        <w:rPr>
          <w:rStyle w:val="StyleUnderline"/>
          <w:highlight w:val="cyan"/>
        </w:rPr>
        <w:t>has “to put a lot of climate eggs in its regulatory basket.”</w:t>
      </w:r>
    </w:p>
    <w:p w14:paraId="0DA32275" w14:textId="77777777" w:rsidR="00254733" w:rsidRDefault="00254733" w:rsidP="00254733">
      <w:r w:rsidRPr="00656241">
        <w:rPr>
          <w:rStyle w:val="StyleUnderline"/>
          <w:highlight w:val="cyan"/>
        </w:rPr>
        <w:t>By taking the case, the</w:t>
      </w:r>
      <w:r>
        <w:t xml:space="preserve"> </w:t>
      </w:r>
      <w:r w:rsidRPr="00656241">
        <w:rPr>
          <w:rStyle w:val="StyleUnderline"/>
        </w:rPr>
        <w:t>Supreme</w:t>
      </w:r>
      <w:r>
        <w:t xml:space="preserve"> </w:t>
      </w:r>
      <w:r w:rsidRPr="00656241">
        <w:rPr>
          <w:rStyle w:val="StyleUnderline"/>
          <w:highlight w:val="cyan"/>
        </w:rPr>
        <w:t>Court has</w:t>
      </w:r>
      <w:r w:rsidRPr="00656241">
        <w:rPr>
          <w:highlight w:val="cyan"/>
        </w:rPr>
        <w:t xml:space="preserve"> </w:t>
      </w:r>
      <w:r w:rsidRPr="00656241">
        <w:rPr>
          <w:rStyle w:val="Emphasis"/>
          <w:highlight w:val="cyan"/>
        </w:rPr>
        <w:t>complicated</w:t>
      </w:r>
      <w:r>
        <w:t xml:space="preserve"> or even sealed off federal </w:t>
      </w:r>
      <w:r w:rsidRPr="00656241">
        <w:rPr>
          <w:rStyle w:val="Emphasis"/>
          <w:highlight w:val="cyan"/>
        </w:rPr>
        <w:t>climate options</w:t>
      </w:r>
      <w:r>
        <w:t xml:space="preserve"> in the U.S., historically responsible for the largest share of emissions of any country, as global emissions trend upward despite the COVID-19 pandemic, Sokol said.</w:t>
      </w:r>
    </w:p>
    <w:p w14:paraId="466DA5F0" w14:textId="77777777" w:rsidR="00254733" w:rsidRDefault="00254733" w:rsidP="00254733">
      <w:r>
        <w:t>“</w:t>
      </w:r>
      <w:r w:rsidRPr="00656241">
        <w:rPr>
          <w:rStyle w:val="StyleUnderline"/>
        </w:rPr>
        <w:t>We’ve basically got no climate response, except at the state level</w:t>
      </w:r>
      <w:r>
        <w:t>,” she said. “But we need national and global action as well. … The timing is really uncanny.”</w:t>
      </w:r>
    </w:p>
    <w:p w14:paraId="7783D44E" w14:textId="77777777" w:rsidR="00254733" w:rsidRDefault="00254733" w:rsidP="00254733">
      <w:pPr>
        <w:pStyle w:val="Heading3"/>
      </w:pPr>
      <w:r>
        <w:t xml:space="preserve">1AR---No Link </w:t>
      </w:r>
    </w:p>
    <w:p w14:paraId="1774B8AA" w14:textId="77777777" w:rsidR="00254733" w:rsidRDefault="00254733" w:rsidP="00254733">
      <w:pPr>
        <w:pStyle w:val="Heading4"/>
      </w:pPr>
      <w:r>
        <w:t>No link---plan isn’t liberal---it’s perceived as pro-business and anti-regulatory---dropped</w:t>
      </w:r>
    </w:p>
    <w:p w14:paraId="73DCFCD7" w14:textId="77777777" w:rsidR="00254733" w:rsidRPr="00312292" w:rsidRDefault="00254733" w:rsidP="00254733">
      <w:pPr>
        <w:pStyle w:val="Heading4"/>
      </w:pPr>
      <w:r>
        <w:t xml:space="preserve">Vaccine ruling </w:t>
      </w:r>
      <w:r>
        <w:rPr>
          <w:u w:val="single"/>
        </w:rPr>
        <w:t>thumps</w:t>
      </w:r>
      <w:r>
        <w:t xml:space="preserve"> popularity links</w:t>
      </w:r>
    </w:p>
    <w:p w14:paraId="7FDCAEF3" w14:textId="77777777" w:rsidR="00254733" w:rsidRPr="00756B56" w:rsidRDefault="00254733" w:rsidP="00254733">
      <w:r w:rsidRPr="00756B56">
        <w:rPr>
          <w:rStyle w:val="Style13ptBold"/>
        </w:rPr>
        <w:t>Barnes 10-1</w:t>
      </w:r>
      <w:r>
        <w:t xml:space="preserve"> [Robert Barnes has been a Washington Post reporter and editor since 1987 10-1-2021 https://www.washingtonpost.com/nation/2021/10/01/covid-delta-variant-live-updates/]</w:t>
      </w:r>
    </w:p>
    <w:p w14:paraId="5030A161" w14:textId="77777777" w:rsidR="00254733" w:rsidRDefault="00254733" w:rsidP="00254733">
      <w:r w:rsidRPr="00D378DE">
        <w:rPr>
          <w:rStyle w:val="StyleUnderline"/>
          <w:highlight w:val="cyan"/>
        </w:rPr>
        <w:t>The</w:t>
      </w:r>
      <w:r w:rsidRPr="00D378DE">
        <w:rPr>
          <w:rStyle w:val="StyleUnderline"/>
        </w:rPr>
        <w:t xml:space="preserve"> </w:t>
      </w:r>
      <w:r w:rsidRPr="00D378DE">
        <w:rPr>
          <w:rStyle w:val="Emphasis"/>
        </w:rPr>
        <w:t xml:space="preserve">Supreme </w:t>
      </w:r>
      <w:r w:rsidRPr="00D378DE">
        <w:rPr>
          <w:rStyle w:val="Emphasis"/>
          <w:highlight w:val="cyan"/>
        </w:rPr>
        <w:t>Court</w:t>
      </w:r>
      <w:r>
        <w:t xml:space="preserve"> on </w:t>
      </w:r>
      <w:r w:rsidRPr="00D378DE">
        <w:rPr>
          <w:rStyle w:val="Emphasis"/>
          <w:highlight w:val="cyan"/>
        </w:rPr>
        <w:t>Friday</w:t>
      </w:r>
      <w:r w:rsidRPr="00D378DE">
        <w:rPr>
          <w:highlight w:val="cyan"/>
        </w:rPr>
        <w:t xml:space="preserve"> </w:t>
      </w:r>
      <w:r w:rsidRPr="00D378DE">
        <w:rPr>
          <w:rStyle w:val="StyleUnderline"/>
          <w:highlight w:val="cyan"/>
        </w:rPr>
        <w:t>declined</w:t>
      </w:r>
      <w:r>
        <w:t xml:space="preserve"> without comment </w:t>
      </w:r>
      <w:r w:rsidRPr="00D378DE">
        <w:rPr>
          <w:rStyle w:val="StyleUnderline"/>
          <w:highlight w:val="cyan"/>
        </w:rPr>
        <w:t>an attempt</w:t>
      </w:r>
      <w:r w:rsidRPr="00D378DE">
        <w:rPr>
          <w:highlight w:val="cyan"/>
        </w:rPr>
        <w:t xml:space="preserve"> </w:t>
      </w:r>
      <w:r w:rsidRPr="00D378DE">
        <w:rPr>
          <w:rStyle w:val="StyleUnderline"/>
          <w:highlight w:val="cyan"/>
        </w:rPr>
        <w:t>to block New York</w:t>
      </w:r>
      <w:r w:rsidRPr="00D378DE">
        <w:rPr>
          <w:rStyle w:val="StyleUnderline"/>
        </w:rPr>
        <w:t xml:space="preserve"> City</w:t>
      </w:r>
      <w:r w:rsidRPr="00D378DE">
        <w:rPr>
          <w:rStyle w:val="StyleUnderline"/>
          <w:highlight w:val="cyan"/>
        </w:rPr>
        <w:t>’s</w:t>
      </w:r>
      <w:r w:rsidRPr="00D378DE">
        <w:rPr>
          <w:rStyle w:val="StyleUnderline"/>
        </w:rPr>
        <w:t xml:space="preserve"> </w:t>
      </w:r>
      <w:r w:rsidRPr="00D378DE">
        <w:rPr>
          <w:rStyle w:val="StyleUnderline"/>
          <w:highlight w:val="cyan"/>
        </w:rPr>
        <w:t>requirement</w:t>
      </w:r>
      <w:r>
        <w:t xml:space="preserve"> </w:t>
      </w:r>
      <w:r w:rsidRPr="00D378DE">
        <w:rPr>
          <w:rStyle w:val="StyleUnderline"/>
        </w:rPr>
        <w:t>that</w:t>
      </w:r>
      <w:r>
        <w:t xml:space="preserve"> public school </w:t>
      </w:r>
      <w:r w:rsidRPr="00D378DE">
        <w:rPr>
          <w:rStyle w:val="StyleUnderline"/>
          <w:highlight w:val="cyan"/>
        </w:rPr>
        <w:t>teachers</w:t>
      </w:r>
      <w:r w:rsidRPr="00D378DE">
        <w:rPr>
          <w:rStyle w:val="StyleUnderline"/>
        </w:rPr>
        <w:t xml:space="preserve"> </w:t>
      </w:r>
      <w:r w:rsidRPr="00D378DE">
        <w:rPr>
          <w:rStyle w:val="StyleUnderline"/>
          <w:highlight w:val="cyan"/>
        </w:rPr>
        <w:t>receive</w:t>
      </w:r>
      <w:r>
        <w:t xml:space="preserve"> </w:t>
      </w:r>
      <w:r w:rsidRPr="00D378DE">
        <w:rPr>
          <w:rStyle w:val="StyleUnderline"/>
        </w:rPr>
        <w:t xml:space="preserve">covid-19 </w:t>
      </w:r>
      <w:r w:rsidRPr="00D378DE">
        <w:rPr>
          <w:rStyle w:val="StyleUnderline"/>
          <w:highlight w:val="cyan"/>
        </w:rPr>
        <w:t>vaccinations</w:t>
      </w:r>
      <w:r>
        <w:t>.</w:t>
      </w:r>
    </w:p>
    <w:p w14:paraId="74ABDEE0" w14:textId="77777777" w:rsidR="00254733" w:rsidRPr="00D378DE" w:rsidRDefault="00254733" w:rsidP="00254733">
      <w:pPr>
        <w:rPr>
          <w:rStyle w:val="StyleUnderline"/>
        </w:rPr>
      </w:pPr>
      <w:r>
        <w:t xml:space="preserve">Justice Sonia Sotomayor, the justice charged with handling emergency requests from that region of the country, denied the request without referring the issue to the full court or asking for a response from New York. That generally is a sign that </w:t>
      </w:r>
      <w:r w:rsidRPr="00D378DE">
        <w:rPr>
          <w:rStyle w:val="StyleUnderline"/>
          <w:highlight w:val="cyan"/>
        </w:rPr>
        <w:t>the court believed the request lacked</w:t>
      </w:r>
      <w:r w:rsidRPr="00D378DE">
        <w:rPr>
          <w:rStyle w:val="StyleUnderline"/>
        </w:rPr>
        <w:t xml:space="preserve"> a </w:t>
      </w:r>
      <w:r w:rsidRPr="00D378DE">
        <w:rPr>
          <w:rStyle w:val="StyleUnderline"/>
          <w:highlight w:val="cyan"/>
        </w:rPr>
        <w:t>compelling legal argument</w:t>
      </w:r>
      <w:r w:rsidRPr="00D378DE">
        <w:rPr>
          <w:rStyle w:val="StyleUnderline"/>
        </w:rPr>
        <w:t>.</w:t>
      </w:r>
    </w:p>
    <w:p w14:paraId="00923303" w14:textId="77777777" w:rsidR="00254733" w:rsidRPr="00DA51A1" w:rsidRDefault="00254733" w:rsidP="00254733">
      <w:r>
        <w:t xml:space="preserve">New York City’s 150,000 school employees had until Friday at 5 p.m. to show proof of vaccination or to obtain a religious or medical exemption. If they fail to, the city can remove them from the payrolls. A group of </w:t>
      </w:r>
      <w:r w:rsidRPr="00D378DE">
        <w:rPr>
          <w:rStyle w:val="StyleUnderline"/>
        </w:rPr>
        <w:t>educators challenging the requirement lost in lower courts</w:t>
      </w:r>
      <w:r>
        <w:t xml:space="preserve">, </w:t>
      </w:r>
      <w:r w:rsidRPr="00D378DE">
        <w:rPr>
          <w:rStyle w:val="StyleUnderline"/>
        </w:rPr>
        <w:t>and made a last-ditch pitch to the Supreme Court</w:t>
      </w:r>
      <w:r>
        <w:t>.</w:t>
      </w:r>
    </w:p>
    <w:p w14:paraId="03BBA27B" w14:textId="77777777" w:rsidR="00254733" w:rsidRPr="00312292" w:rsidRDefault="00254733" w:rsidP="00254733"/>
    <w:p w14:paraId="5054F87D" w14:textId="77777777" w:rsidR="00254733" w:rsidRPr="00312292" w:rsidRDefault="00254733" w:rsidP="00254733">
      <w:pPr>
        <w:pStyle w:val="Heading4"/>
      </w:pPr>
      <w:r>
        <w:t>No spillover for PC either:</w:t>
      </w:r>
    </w:p>
    <w:p w14:paraId="66CDB466" w14:textId="77777777" w:rsidR="00254733" w:rsidRPr="00855F9E" w:rsidRDefault="00254733" w:rsidP="00254733">
      <w:pPr>
        <w:pStyle w:val="Heading4"/>
        <w:rPr>
          <w:rFonts w:cs="Times New Roman"/>
        </w:rPr>
      </w:pPr>
      <w:r w:rsidRPr="00855F9E">
        <w:rPr>
          <w:rFonts w:cs="Times New Roman"/>
        </w:rPr>
        <w:t xml:space="preserve">Court decisions are largely compartmentalized – PC won’t spillover between issues – if anything the link would apply to other administrative law rulings not their DA </w:t>
      </w:r>
      <w:r>
        <w:rPr>
          <w:rFonts w:cs="Times New Roman"/>
        </w:rPr>
        <w:t>e.g. they rule liberal on Chevron to overturn non-del</w:t>
      </w:r>
      <w:r w:rsidRPr="00855F9E">
        <w:rPr>
          <w:rFonts w:cs="Times New Roman"/>
        </w:rPr>
        <w:t>– that’s Redish</w:t>
      </w:r>
    </w:p>
    <w:p w14:paraId="7C8E9799" w14:textId="77777777" w:rsidR="00254733" w:rsidRPr="00855F9E" w:rsidRDefault="00254733" w:rsidP="00254733">
      <w:pPr>
        <w:tabs>
          <w:tab w:val="center" w:pos="90"/>
        </w:tabs>
      </w:pPr>
    </w:p>
    <w:p w14:paraId="055AD407" w14:textId="77777777" w:rsidR="00254733" w:rsidRPr="00855F9E" w:rsidRDefault="00254733" w:rsidP="00254733">
      <w:pPr>
        <w:pStyle w:val="Heading4"/>
        <w:rPr>
          <w:rFonts w:cs="Times New Roman"/>
        </w:rPr>
      </w:pPr>
      <w:r w:rsidRPr="00855F9E">
        <w:rPr>
          <w:rFonts w:cs="Times New Roman"/>
        </w:rPr>
        <w:t>Empirics prove make-up calls occur only on specific issues</w:t>
      </w:r>
    </w:p>
    <w:p w14:paraId="0884C55F" w14:textId="77777777" w:rsidR="00254733" w:rsidRPr="00855F9E" w:rsidRDefault="00254733" w:rsidP="00254733">
      <w:r w:rsidRPr="00855F9E">
        <w:rPr>
          <w:rStyle w:val="Style13ptBold"/>
        </w:rPr>
        <w:t>Redish 97 –</w:t>
      </w:r>
      <w:r w:rsidRPr="00855F9E">
        <w:t xml:space="preserve"> Martin Redish, Professor at Northwestern University School of Law, “Federalist Society Symposium: Washington, D.C.: November 14 - November 16, 1996: Panel Three: Disciplining Congress: The Boundaries of Legislative Power”, Journal of Law &amp; Politics, Summer, 13 J. L. &amp; Politics 585, Lexis</w:t>
      </w:r>
    </w:p>
    <w:p w14:paraId="68948329" w14:textId="77777777" w:rsidR="00254733" w:rsidRPr="00855F9E" w:rsidRDefault="00254733" w:rsidP="00254733">
      <w:pPr>
        <w:rPr>
          <w:sz w:val="16"/>
        </w:rPr>
      </w:pPr>
      <w:r w:rsidRPr="00910654">
        <w:rPr>
          <w:rStyle w:val="StyleUnderline"/>
          <w:highlight w:val="cyan"/>
        </w:rPr>
        <w:t>The</w:t>
      </w:r>
      <w:r w:rsidRPr="00855F9E">
        <w:rPr>
          <w:rStyle w:val="StyleUnderline"/>
        </w:rPr>
        <w:t xml:space="preserve"> limited pie </w:t>
      </w:r>
      <w:r w:rsidRPr="00910654">
        <w:rPr>
          <w:rStyle w:val="StyleUnderline"/>
          <w:highlight w:val="cyan"/>
        </w:rPr>
        <w:t>theory</w:t>
      </w:r>
      <w:r w:rsidRPr="00855F9E">
        <w:rPr>
          <w:sz w:val="16"/>
        </w:rPr>
        <w:t xml:space="preserve">, associated with Professor Choper, n39 </w:t>
      </w:r>
      <w:r w:rsidRPr="00855F9E">
        <w:rPr>
          <w:rStyle w:val="StyleUnderline"/>
        </w:rPr>
        <w:t xml:space="preserve">is that </w:t>
      </w:r>
      <w:r w:rsidRPr="00910654">
        <w:rPr>
          <w:rStyle w:val="StyleUnderline"/>
          <w:highlight w:val="cyan"/>
        </w:rPr>
        <w:t>the</w:t>
      </w:r>
      <w:r w:rsidRPr="00855F9E">
        <w:rPr>
          <w:rStyle w:val="StyleUnderline"/>
        </w:rPr>
        <w:t xml:space="preserve"> Supreme </w:t>
      </w:r>
      <w:r w:rsidRPr="00910654">
        <w:rPr>
          <w:rStyle w:val="StyleUnderline"/>
          <w:highlight w:val="cyan"/>
        </w:rPr>
        <w:t>Court has</w:t>
      </w:r>
      <w:r w:rsidRPr="00855F9E">
        <w:rPr>
          <w:sz w:val="16"/>
        </w:rPr>
        <w:t xml:space="preserve"> a </w:t>
      </w:r>
      <w:r w:rsidRPr="00910654">
        <w:rPr>
          <w:rStyle w:val="StyleUnderline"/>
          <w:highlight w:val="cyan"/>
        </w:rPr>
        <w:t>limited</w:t>
      </w:r>
      <w:r w:rsidRPr="00855F9E">
        <w:rPr>
          <w:sz w:val="16"/>
        </w:rPr>
        <w:t xml:space="preserve"> pie of </w:t>
      </w:r>
      <w:r w:rsidRPr="00855F9E">
        <w:rPr>
          <w:rStyle w:val="StyleUnderline"/>
        </w:rPr>
        <w:t xml:space="preserve">institutional </w:t>
      </w:r>
      <w:r w:rsidRPr="00910654">
        <w:rPr>
          <w:rStyle w:val="StyleUnderline"/>
          <w:highlight w:val="cyan"/>
        </w:rPr>
        <w:t>capital</w:t>
      </w:r>
      <w:r w:rsidRPr="00855F9E">
        <w:rPr>
          <w:sz w:val="16"/>
        </w:rPr>
        <w:t xml:space="preserve">, of institutional goodwill, </w:t>
      </w:r>
      <w:r w:rsidRPr="00855F9E">
        <w:rPr>
          <w:rStyle w:val="StyleUnderline"/>
        </w:rPr>
        <w:t xml:space="preserve">and </w:t>
      </w:r>
      <w:r w:rsidRPr="00910654">
        <w:rPr>
          <w:rStyle w:val="StyleUnderline"/>
          <w:highlight w:val="cyan"/>
        </w:rPr>
        <w:t>if it spends some</w:t>
      </w:r>
      <w:r w:rsidRPr="00855F9E">
        <w:rPr>
          <w:sz w:val="16"/>
        </w:rPr>
        <w:t xml:space="preserve"> of that </w:t>
      </w:r>
      <w:r w:rsidRPr="00910654">
        <w:rPr>
          <w:rStyle w:val="StyleUnderline"/>
          <w:highlight w:val="cyan"/>
        </w:rPr>
        <w:t>on</w:t>
      </w:r>
      <w:r w:rsidRPr="00855F9E">
        <w:rPr>
          <w:sz w:val="16"/>
        </w:rPr>
        <w:t xml:space="preserve"> constitutional </w:t>
      </w:r>
      <w:r w:rsidRPr="00910654">
        <w:rPr>
          <w:rStyle w:val="StyleUnderline"/>
          <w:highlight w:val="cyan"/>
        </w:rPr>
        <w:t>federalism</w:t>
      </w:r>
      <w:r w:rsidRPr="00855F9E">
        <w:rPr>
          <w:rStyle w:val="StyleUnderline"/>
        </w:rPr>
        <w:t xml:space="preserve">, </w:t>
      </w:r>
      <w:r w:rsidRPr="00910654">
        <w:rPr>
          <w:rStyle w:val="StyleUnderline"/>
          <w:highlight w:val="cyan"/>
        </w:rPr>
        <w:t>it</w:t>
      </w:r>
      <w:r w:rsidRPr="00855F9E">
        <w:rPr>
          <w:rStyle w:val="StyleUnderline"/>
        </w:rPr>
        <w:t xml:space="preserve"> </w:t>
      </w:r>
      <w:r w:rsidRPr="00910654">
        <w:rPr>
          <w:rStyle w:val="StyleUnderline"/>
          <w:highlight w:val="cyan"/>
        </w:rPr>
        <w:t>will be deprived</w:t>
      </w:r>
      <w:r w:rsidRPr="00855F9E">
        <w:rPr>
          <w:rStyle w:val="StyleUnderline"/>
        </w:rPr>
        <w:t xml:space="preserve"> of its opportunity to use that </w:t>
      </w:r>
      <w:r w:rsidRPr="00910654">
        <w:rPr>
          <w:rStyle w:val="StyleUnderline"/>
          <w:highlight w:val="cyan"/>
        </w:rPr>
        <w:t>for</w:t>
      </w:r>
      <w:r w:rsidRPr="00855F9E">
        <w:rPr>
          <w:sz w:val="16"/>
        </w:rPr>
        <w:t xml:space="preserve"> where it really is needed - individual </w:t>
      </w:r>
      <w:r w:rsidRPr="00910654">
        <w:rPr>
          <w:rStyle w:val="StyleUnderline"/>
          <w:highlight w:val="cyan"/>
        </w:rPr>
        <w:t>rights</w:t>
      </w:r>
      <w:r w:rsidRPr="00855F9E">
        <w:rPr>
          <w:sz w:val="16"/>
        </w:rPr>
        <w:t>. The reason institutional capital is really needed in individual rights is [*604]  primarily that the states can protect themselves in the jungles of the political process, while individuals cannot.</w:t>
      </w:r>
    </w:p>
    <w:p w14:paraId="247897D5" w14:textId="77777777" w:rsidR="00254733" w:rsidRPr="00855F9E" w:rsidRDefault="00254733" w:rsidP="00254733">
      <w:pPr>
        <w:rPr>
          <w:sz w:val="16"/>
        </w:rPr>
      </w:pPr>
      <w:r w:rsidRPr="00855F9E">
        <w:rPr>
          <w:sz w:val="16"/>
        </w:rPr>
        <w:t>To that, my colleague Michael Perry and others have added what implicitly underlies this: that individual rights are simply more important than constitutional federalism. n40 I like to take the position that a true constitutional liberal should strongly believe in adherence to constitutional, not just political, limits on federalism, because federalism serves an important function as a buffer between the government and the individual.</w:t>
      </w:r>
    </w:p>
    <w:p w14:paraId="41659B59" w14:textId="77777777" w:rsidR="00254733" w:rsidRPr="00855F9E" w:rsidRDefault="00254733" w:rsidP="00254733">
      <w:pPr>
        <w:rPr>
          <w:sz w:val="16"/>
        </w:rPr>
      </w:pPr>
      <w:r w:rsidRPr="00855F9E">
        <w:rPr>
          <w:sz w:val="16"/>
        </w:rPr>
        <w:t>The whole idea, the genius of the structure set up by the Framers, was that the system of separation of powers, the system of federalism, and the system of individual rights would all interlock as different fail-safe mechanisms. If federalism and separation of powers are working properly as divisions of government power, tyranny would be prevented, and presumably the number of instances where individuals and government conflict over their rights would be reduced.</w:t>
      </w:r>
    </w:p>
    <w:p w14:paraId="72057E6B" w14:textId="77777777" w:rsidR="00254733" w:rsidRPr="00855F9E" w:rsidRDefault="00254733" w:rsidP="00254733">
      <w:pPr>
        <w:rPr>
          <w:sz w:val="16"/>
        </w:rPr>
      </w:pPr>
      <w:r w:rsidRPr="00855F9E">
        <w:rPr>
          <w:sz w:val="16"/>
        </w:rPr>
        <w:t>The story that best illustrates how constitutional federalism can protect against tyranny is the story that I gather is true about Mussolini when he was given a copy of the National Recovery Act, which ultimately was held unconstitutional, and he looks at it and he says in Italian, "Ah, now there's a dictator." And I think that illustrates how dangerous it is in terms of the values of our constitutional system to vest full power within the federal government.</w:t>
      </w:r>
    </w:p>
    <w:p w14:paraId="57CFCDF3" w14:textId="77777777" w:rsidR="00254733" w:rsidRPr="00855F9E" w:rsidRDefault="00254733" w:rsidP="00254733">
      <w:pPr>
        <w:rPr>
          <w:sz w:val="16"/>
        </w:rPr>
      </w:pPr>
      <w:r w:rsidRPr="00910654">
        <w:rPr>
          <w:rStyle w:val="StyleUnderline"/>
          <w:highlight w:val="cyan"/>
        </w:rPr>
        <w:t>The</w:t>
      </w:r>
      <w:r w:rsidRPr="00855F9E">
        <w:rPr>
          <w:rStyle w:val="StyleUnderline"/>
        </w:rPr>
        <w:t xml:space="preserve"> limited pie </w:t>
      </w:r>
      <w:r w:rsidRPr="00910654">
        <w:rPr>
          <w:rStyle w:val="StyleUnderline"/>
          <w:highlight w:val="cyan"/>
        </w:rPr>
        <w:t>theory</w:t>
      </w:r>
      <w:r w:rsidRPr="00855F9E">
        <w:rPr>
          <w:sz w:val="16"/>
        </w:rPr>
        <w:t xml:space="preserve">, as a justification, </w:t>
      </w:r>
      <w:r w:rsidRPr="00910654">
        <w:rPr>
          <w:rStyle w:val="Emphasis"/>
          <w:highlight w:val="cyan"/>
        </w:rPr>
        <w:t>makes no sense</w:t>
      </w:r>
      <w:r w:rsidRPr="00855F9E">
        <w:rPr>
          <w:rStyle w:val="StyleUnderline"/>
        </w:rPr>
        <w:t xml:space="preserve"> because </w:t>
      </w:r>
      <w:r w:rsidRPr="00910654">
        <w:rPr>
          <w:rStyle w:val="StyleUnderline"/>
          <w:highlight w:val="cyan"/>
        </w:rPr>
        <w:t>it assumes</w:t>
      </w:r>
      <w:r w:rsidRPr="00855F9E">
        <w:rPr>
          <w:rStyle w:val="StyleUnderline"/>
        </w:rPr>
        <w:t xml:space="preserve"> a kind of </w:t>
      </w:r>
      <w:r w:rsidRPr="00910654">
        <w:rPr>
          <w:rStyle w:val="Emphasis"/>
          <w:highlight w:val="cyan"/>
        </w:rPr>
        <w:t>fungibility</w:t>
      </w:r>
      <w:r w:rsidRPr="00855F9E">
        <w:rPr>
          <w:rStyle w:val="StyleUnderline"/>
        </w:rPr>
        <w:t xml:space="preserve"> of institutional capital </w:t>
      </w:r>
      <w:r w:rsidRPr="00910654">
        <w:rPr>
          <w:rStyle w:val="StyleUnderline"/>
          <w:highlight w:val="cyan"/>
        </w:rPr>
        <w:t>that</w:t>
      </w:r>
      <w:r w:rsidRPr="00855F9E">
        <w:rPr>
          <w:rStyle w:val="StyleUnderline"/>
        </w:rPr>
        <w:t xml:space="preserve"> </w:t>
      </w:r>
      <w:r w:rsidRPr="00855F9E">
        <w:rPr>
          <w:rStyle w:val="Emphasis"/>
        </w:rPr>
        <w:t xml:space="preserve">just </w:t>
      </w:r>
      <w:r w:rsidRPr="00910654">
        <w:rPr>
          <w:rStyle w:val="Emphasis"/>
          <w:highlight w:val="cyan"/>
        </w:rPr>
        <w:t>doesn't comport with reality</w:t>
      </w:r>
      <w:r w:rsidRPr="00855F9E">
        <w:rPr>
          <w:rStyle w:val="StyleUnderline"/>
        </w:rPr>
        <w:t xml:space="preserve">. </w:t>
      </w:r>
      <w:r w:rsidRPr="00910654">
        <w:rPr>
          <w:rStyle w:val="StyleUnderline"/>
          <w:highlight w:val="cyan"/>
        </w:rPr>
        <w:t>How people feel</w:t>
      </w:r>
      <w:r w:rsidRPr="00855F9E">
        <w:rPr>
          <w:rStyle w:val="StyleUnderline"/>
        </w:rPr>
        <w:t xml:space="preserve"> </w:t>
      </w:r>
      <w:r w:rsidRPr="00910654">
        <w:rPr>
          <w:rStyle w:val="StyleUnderline"/>
          <w:highlight w:val="cyan"/>
        </w:rPr>
        <w:t>about</w:t>
      </w:r>
      <w:r w:rsidRPr="00855F9E">
        <w:rPr>
          <w:rStyle w:val="StyleUnderline"/>
        </w:rPr>
        <w:t xml:space="preserve"> individual </w:t>
      </w:r>
      <w:r w:rsidRPr="00910654">
        <w:rPr>
          <w:rStyle w:val="StyleUnderline"/>
          <w:highlight w:val="cyan"/>
        </w:rPr>
        <w:t>rights</w:t>
      </w:r>
      <w:r w:rsidRPr="00855F9E">
        <w:rPr>
          <w:rStyle w:val="StyleUnderline"/>
        </w:rPr>
        <w:t xml:space="preserve"> decisions </w:t>
      </w:r>
      <w:r w:rsidRPr="00910654">
        <w:rPr>
          <w:rStyle w:val="StyleUnderline"/>
          <w:highlight w:val="cyan"/>
        </w:rPr>
        <w:t xml:space="preserve">will </w:t>
      </w:r>
      <w:r w:rsidRPr="00910654">
        <w:rPr>
          <w:rStyle w:val="Emphasis"/>
          <w:highlight w:val="cyan"/>
        </w:rPr>
        <w:t>not be determined</w:t>
      </w:r>
      <w:r w:rsidRPr="00910654">
        <w:rPr>
          <w:rStyle w:val="StyleUnderline"/>
          <w:highlight w:val="cyan"/>
        </w:rPr>
        <w:t xml:space="preserve"> by</w:t>
      </w:r>
      <w:r w:rsidRPr="00855F9E">
        <w:rPr>
          <w:rStyle w:val="StyleUnderline"/>
        </w:rPr>
        <w:t xml:space="preserve"> whether the Supreme Court has said anything about</w:t>
      </w:r>
      <w:r w:rsidRPr="00855F9E">
        <w:rPr>
          <w:sz w:val="16"/>
        </w:rPr>
        <w:t xml:space="preserve"> constitutional </w:t>
      </w:r>
      <w:r w:rsidRPr="00910654">
        <w:rPr>
          <w:rStyle w:val="StyleUnderline"/>
          <w:highlight w:val="cyan"/>
        </w:rPr>
        <w:t>federalism</w:t>
      </w:r>
      <w:r w:rsidRPr="00855F9E">
        <w:rPr>
          <w:sz w:val="16"/>
        </w:rPr>
        <w:t xml:space="preserve">. </w:t>
      </w:r>
      <w:r w:rsidRPr="00910654">
        <w:rPr>
          <w:rStyle w:val="StyleUnderline"/>
          <w:highlight w:val="cyan"/>
        </w:rPr>
        <w:t>Reactions to Roe</w:t>
      </w:r>
      <w:r w:rsidRPr="00855F9E">
        <w:rPr>
          <w:sz w:val="16"/>
        </w:rPr>
        <w:t xml:space="preserve"> v. Wade n41 </w:t>
      </w:r>
      <w:r w:rsidRPr="00910654">
        <w:rPr>
          <w:rStyle w:val="StyleUnderline"/>
          <w:highlight w:val="cyan"/>
        </w:rPr>
        <w:t>or Miranda</w:t>
      </w:r>
      <w:r w:rsidRPr="00855F9E">
        <w:rPr>
          <w:sz w:val="16"/>
        </w:rPr>
        <w:t xml:space="preserve"> v. Arizona n42 </w:t>
      </w:r>
      <w:r w:rsidRPr="00910654">
        <w:rPr>
          <w:rStyle w:val="StyleUnderline"/>
          <w:highlight w:val="cyan"/>
        </w:rPr>
        <w:t>are based on</w:t>
      </w:r>
      <w:r w:rsidRPr="00855F9E">
        <w:rPr>
          <w:rStyle w:val="StyleUnderline"/>
        </w:rPr>
        <w:t xml:space="preserve"> people's concerns about </w:t>
      </w:r>
      <w:r w:rsidRPr="00910654">
        <w:rPr>
          <w:rStyle w:val="StyleUnderline"/>
          <w:highlight w:val="cyan"/>
        </w:rPr>
        <w:t>those decisions</w:t>
      </w:r>
      <w:r w:rsidRPr="00855F9E">
        <w:rPr>
          <w:rStyle w:val="StyleUnderline"/>
        </w:rPr>
        <w:t xml:space="preserve">. </w:t>
      </w:r>
      <w:r w:rsidRPr="00910654">
        <w:rPr>
          <w:rStyle w:val="StyleUnderline"/>
          <w:highlight w:val="cyan"/>
        </w:rPr>
        <w:t>What the</w:t>
      </w:r>
      <w:r w:rsidRPr="00855F9E">
        <w:rPr>
          <w:rStyle w:val="StyleUnderline"/>
        </w:rPr>
        <w:t xml:space="preserve"> Supreme </w:t>
      </w:r>
      <w:r w:rsidRPr="00910654">
        <w:rPr>
          <w:rStyle w:val="StyleUnderline"/>
          <w:highlight w:val="cyan"/>
        </w:rPr>
        <w:t>Court says</w:t>
      </w:r>
      <w:r w:rsidRPr="00855F9E">
        <w:rPr>
          <w:rStyle w:val="StyleUnderline"/>
        </w:rPr>
        <w:t xml:space="preserve"> or doesn't say</w:t>
      </w:r>
      <w:r w:rsidRPr="00855F9E">
        <w:rPr>
          <w:sz w:val="16"/>
        </w:rPr>
        <w:t xml:space="preserve"> </w:t>
      </w:r>
      <w:r w:rsidRPr="00910654">
        <w:rPr>
          <w:rStyle w:val="StyleUnderline"/>
          <w:highlight w:val="cyan"/>
        </w:rPr>
        <w:t>about</w:t>
      </w:r>
      <w:r w:rsidRPr="00855F9E">
        <w:rPr>
          <w:sz w:val="16"/>
        </w:rPr>
        <w:t xml:space="preserve"> constitutional </w:t>
      </w:r>
      <w:r w:rsidRPr="00910654">
        <w:rPr>
          <w:rStyle w:val="StyleUnderline"/>
          <w:highlight w:val="cyan"/>
        </w:rPr>
        <w:t>federalism</w:t>
      </w:r>
      <w:r w:rsidRPr="00855F9E">
        <w:rPr>
          <w:rStyle w:val="StyleUnderline"/>
        </w:rPr>
        <w:t xml:space="preserve"> will </w:t>
      </w:r>
      <w:r w:rsidRPr="00910654">
        <w:rPr>
          <w:rStyle w:val="StyleUnderline"/>
          <w:highlight w:val="cyan"/>
        </w:rPr>
        <w:t xml:space="preserve">have </w:t>
      </w:r>
      <w:r w:rsidRPr="00910654">
        <w:rPr>
          <w:rStyle w:val="Emphasis"/>
          <w:highlight w:val="cyan"/>
        </w:rPr>
        <w:t>little, if any, effect</w:t>
      </w:r>
      <w:r w:rsidRPr="00855F9E">
        <w:rPr>
          <w:rStyle w:val="StyleUnderline"/>
        </w:rPr>
        <w:t xml:space="preserve"> </w:t>
      </w:r>
      <w:r w:rsidRPr="00910654">
        <w:rPr>
          <w:rStyle w:val="StyleUnderline"/>
          <w:highlight w:val="cyan"/>
        </w:rPr>
        <w:t>on</w:t>
      </w:r>
      <w:r w:rsidRPr="00855F9E">
        <w:rPr>
          <w:rStyle w:val="StyleUnderline"/>
        </w:rPr>
        <w:t xml:space="preserve"> reactions to </w:t>
      </w:r>
      <w:r w:rsidRPr="00910654">
        <w:rPr>
          <w:rStyle w:val="StyleUnderline"/>
          <w:highlight w:val="cyan"/>
        </w:rPr>
        <w:t>those decisions</w:t>
      </w:r>
      <w:r w:rsidRPr="00855F9E">
        <w:rPr>
          <w:sz w:val="16"/>
        </w:rPr>
        <w:t xml:space="preserve">.  [*605] </w:t>
      </w:r>
    </w:p>
    <w:p w14:paraId="5A1CBF83" w14:textId="77777777" w:rsidR="00254733" w:rsidRPr="00855F9E" w:rsidRDefault="00254733" w:rsidP="00254733">
      <w:pPr>
        <w:pStyle w:val="Heading4"/>
      </w:pPr>
      <w:r w:rsidRPr="00855F9E">
        <w:t>No inter-issue spillover – turns more likely</w:t>
      </w:r>
    </w:p>
    <w:p w14:paraId="1BEBF56F" w14:textId="77777777" w:rsidR="00254733" w:rsidRPr="00855F9E" w:rsidRDefault="00254733" w:rsidP="00254733">
      <w:r w:rsidRPr="00855F9E">
        <w:rPr>
          <w:rStyle w:val="Style13ptBold"/>
        </w:rPr>
        <w:t>Redish 87 –</w:t>
      </w:r>
      <w:r w:rsidRPr="00855F9E">
        <w:t xml:space="preserve"> Martin H. Redish * and Karen L. Drizin **, * Professor of Law, Northwestern University. A.B., 1967, University of Pennsylvania; J.D., 1970, Harvard University, ** Law Clerk to the Honorable Seymour Simon, Illinois Supreme Court. A.B., 1974, Grinnell College; A.M., 1976, University of Chicago; J.D., 1986, Northwestern University, “CONSTITUTIONAL FEDERALISM AND JUDICIAL REVIEW: THE ROLE OF TEXTUAL ANALYSIS”, New York University Law Review, April, 62 N.Y.U.L. Rev. 1, Lexis</w:t>
      </w:r>
    </w:p>
    <w:p w14:paraId="46336BEE" w14:textId="77777777" w:rsidR="00254733" w:rsidRPr="00855F9E" w:rsidRDefault="00254733" w:rsidP="00254733">
      <w:pPr>
        <w:rPr>
          <w:sz w:val="16"/>
        </w:rPr>
      </w:pPr>
      <w:r w:rsidRPr="00855F9E">
        <w:rPr>
          <w:sz w:val="16"/>
        </w:rPr>
        <w:t xml:space="preserve">a. </w:t>
      </w:r>
      <w:r w:rsidRPr="00910654">
        <w:rPr>
          <w:rStyle w:val="StyleUnderline"/>
          <w:highlight w:val="cyan"/>
        </w:rPr>
        <w:t xml:space="preserve">The </w:t>
      </w:r>
      <w:r w:rsidRPr="00910654">
        <w:rPr>
          <w:rStyle w:val="Emphasis"/>
          <w:highlight w:val="cyan"/>
        </w:rPr>
        <w:t>fallacy</w:t>
      </w:r>
      <w:r w:rsidRPr="00910654">
        <w:rPr>
          <w:rStyle w:val="StyleUnderline"/>
          <w:highlight w:val="cyan"/>
        </w:rPr>
        <w:t xml:space="preserve"> of</w:t>
      </w:r>
      <w:r w:rsidRPr="00855F9E">
        <w:rPr>
          <w:rStyle w:val="StyleUnderline"/>
        </w:rPr>
        <w:t xml:space="preserve"> the concept of </w:t>
      </w:r>
      <w:r w:rsidRPr="00910654">
        <w:rPr>
          <w:rStyle w:val="StyleUnderline"/>
          <w:highlight w:val="cyan"/>
        </w:rPr>
        <w:t>fungible</w:t>
      </w:r>
      <w:r w:rsidRPr="00855F9E">
        <w:rPr>
          <w:rStyle w:val="StyleUnderline"/>
        </w:rPr>
        <w:t xml:space="preserve"> institutional </w:t>
      </w:r>
      <w:r w:rsidRPr="00910654">
        <w:rPr>
          <w:rStyle w:val="StyleUnderline"/>
          <w:highlight w:val="cyan"/>
        </w:rPr>
        <w:t>capital</w:t>
      </w:r>
      <w:r w:rsidRPr="00855F9E">
        <w:rPr>
          <w:sz w:val="16"/>
        </w:rPr>
        <w:t xml:space="preserve">. The basis for Dean Choper's suggested judicial abstention on issues of federalism n143 is the desire "to ease the commendable and crucial task of judicial review in cases of individual consitutional liberties. It is in the latter that the Court's participation is both vitally required and highly provocative." n144 </w:t>
      </w:r>
      <w:r w:rsidRPr="00855F9E">
        <w:rPr>
          <w:rStyle w:val="StyleUnderline"/>
        </w:rPr>
        <w:t>Judicial efforts</w:t>
      </w:r>
      <w:r w:rsidRPr="00855F9E">
        <w:rPr>
          <w:sz w:val="16"/>
        </w:rPr>
        <w:t xml:space="preserve"> in the federalism area, </w:t>
      </w:r>
      <w:r w:rsidRPr="00855F9E">
        <w:rPr>
          <w:rStyle w:val="StyleUnderline"/>
        </w:rPr>
        <w:t>he asserts, "have expended</w:t>
      </w:r>
      <w:r w:rsidRPr="00855F9E">
        <w:rPr>
          <w:sz w:val="16"/>
        </w:rPr>
        <w:t xml:space="preserve"> large sums of </w:t>
      </w:r>
      <w:r w:rsidRPr="00855F9E">
        <w:rPr>
          <w:rStyle w:val="StyleUnderline"/>
        </w:rPr>
        <w:t>institutional capital.</w:t>
      </w:r>
      <w:r w:rsidRPr="00855F9E">
        <w:rPr>
          <w:sz w:val="16"/>
        </w:rPr>
        <w:t xml:space="preserve"> This is prestige desperately </w:t>
      </w:r>
      <w:r w:rsidRPr="00855F9E">
        <w:rPr>
          <w:rStyle w:val="StyleUnderline"/>
        </w:rPr>
        <w:t>needed elsewhere</w:t>
      </w:r>
      <w:r w:rsidRPr="00855F9E">
        <w:rPr>
          <w:sz w:val="16"/>
        </w:rPr>
        <w:t>." n145 Dean Choper's fundamental assumption, then, is that Supreme Court abstention on issues of constitutional federalism would somehow increase, or at least curtail loss of, limited capital for the more vital area of individual liberty. However, even if one were to concede that judicial review is more fundamental to our constitutional scheme in the area of individual liberty than in matters of federalism, acceptance of Dean Choper's proposal would not necessarily follow.</w:t>
      </w:r>
    </w:p>
    <w:p w14:paraId="3DC063AD" w14:textId="77777777" w:rsidR="00254733" w:rsidRPr="00855F9E" w:rsidRDefault="00254733" w:rsidP="00254733">
      <w:pPr>
        <w:rPr>
          <w:sz w:val="16"/>
        </w:rPr>
      </w:pPr>
      <w:r w:rsidRPr="00855F9E">
        <w:rPr>
          <w:rStyle w:val="StyleUnderline"/>
        </w:rPr>
        <w:t xml:space="preserve">The problem is </w:t>
      </w:r>
      <w:r w:rsidRPr="00910654">
        <w:rPr>
          <w:rStyle w:val="StyleUnderline"/>
          <w:highlight w:val="cyan"/>
        </w:rPr>
        <w:t>that it is neither</w:t>
      </w:r>
      <w:r w:rsidRPr="00855F9E">
        <w:rPr>
          <w:rStyle w:val="StyleUnderline"/>
        </w:rPr>
        <w:t xml:space="preserve"> </w:t>
      </w:r>
      <w:r w:rsidRPr="00910654">
        <w:rPr>
          <w:rStyle w:val="StyleUnderline"/>
          <w:highlight w:val="cyan"/>
        </w:rPr>
        <w:t>intuitively</w:t>
      </w:r>
      <w:r w:rsidRPr="00855F9E">
        <w:rPr>
          <w:rStyle w:val="StyleUnderline"/>
        </w:rPr>
        <w:t xml:space="preserve"> </w:t>
      </w:r>
      <w:r w:rsidRPr="00910654">
        <w:rPr>
          <w:rStyle w:val="StyleUnderline"/>
          <w:highlight w:val="cyan"/>
        </w:rPr>
        <w:t>nor empirically clear</w:t>
      </w:r>
      <w:r w:rsidRPr="00855F9E">
        <w:rPr>
          <w:rStyle w:val="StyleUnderline"/>
        </w:rPr>
        <w:t xml:space="preserve"> that the Court's so-called </w:t>
      </w:r>
      <w:r w:rsidRPr="00910654">
        <w:rPr>
          <w:rStyle w:val="StyleUnderline"/>
          <w:highlight w:val="cyan"/>
        </w:rPr>
        <w:t xml:space="preserve">capital is </w:t>
      </w:r>
      <w:r w:rsidRPr="00910654">
        <w:rPr>
          <w:rStyle w:val="Emphasis"/>
          <w:highlight w:val="cyan"/>
        </w:rPr>
        <w:t>transferable</w:t>
      </w:r>
      <w:r w:rsidRPr="00855F9E">
        <w:rPr>
          <w:rStyle w:val="Emphasis"/>
        </w:rPr>
        <w:t xml:space="preserve"> </w:t>
      </w:r>
      <w:r w:rsidRPr="00910654">
        <w:rPr>
          <w:rStyle w:val="Emphasis"/>
          <w:highlight w:val="cyan"/>
        </w:rPr>
        <w:t>from</w:t>
      </w:r>
      <w:r w:rsidRPr="00855F9E">
        <w:rPr>
          <w:rStyle w:val="Emphasis"/>
        </w:rPr>
        <w:t xml:space="preserve"> </w:t>
      </w:r>
      <w:r w:rsidRPr="00910654">
        <w:rPr>
          <w:rStyle w:val="Emphasis"/>
          <w:highlight w:val="cyan"/>
        </w:rPr>
        <w:t>one area</w:t>
      </w:r>
      <w:r w:rsidRPr="00855F9E">
        <w:rPr>
          <w:rStyle w:val="Emphasis"/>
        </w:rPr>
        <w:t xml:space="preserve"> </w:t>
      </w:r>
      <w:r w:rsidRPr="00910654">
        <w:rPr>
          <w:rStyle w:val="Emphasis"/>
          <w:highlight w:val="cyan"/>
        </w:rPr>
        <w:t>of</w:t>
      </w:r>
      <w:r w:rsidRPr="00855F9E">
        <w:rPr>
          <w:rStyle w:val="Emphasis"/>
        </w:rPr>
        <w:t xml:space="preserve"> constitutional </w:t>
      </w:r>
      <w:r w:rsidRPr="00910654">
        <w:rPr>
          <w:rStyle w:val="Emphasis"/>
          <w:highlight w:val="cyan"/>
        </w:rPr>
        <w:t>law to another</w:t>
      </w:r>
      <w:r w:rsidRPr="00855F9E">
        <w:rPr>
          <w:rStyle w:val="StyleUnderline"/>
        </w:rPr>
        <w:t>.</w:t>
      </w:r>
      <w:r w:rsidRPr="00855F9E">
        <w:rPr>
          <w:sz w:val="16"/>
        </w:rPr>
        <w:t xml:space="preserve"> As one of the current authors has previously argued:</w:t>
      </w:r>
    </w:p>
    <w:p w14:paraId="18BCB200" w14:textId="77777777" w:rsidR="00254733" w:rsidRPr="00855F9E" w:rsidRDefault="00254733" w:rsidP="00254733">
      <w:pPr>
        <w:rPr>
          <w:sz w:val="16"/>
        </w:rPr>
      </w:pPr>
      <w:r w:rsidRPr="00910654">
        <w:rPr>
          <w:rStyle w:val="StyleUnderline"/>
          <w:highlight w:val="cyan"/>
        </w:rPr>
        <w:t>It is difficult to imagine</w:t>
      </w:r>
      <w:r w:rsidRPr="00855F9E">
        <w:rPr>
          <w:rStyle w:val="StyleUnderline"/>
        </w:rPr>
        <w:t xml:space="preserve"> . . . that the widespread negative public </w:t>
      </w:r>
      <w:r w:rsidRPr="00910654">
        <w:rPr>
          <w:rStyle w:val="StyleUnderline"/>
          <w:highlight w:val="cyan"/>
        </w:rPr>
        <w:t>reactions to</w:t>
      </w:r>
      <w:r w:rsidRPr="00855F9E">
        <w:rPr>
          <w:rStyle w:val="StyleUnderline"/>
        </w:rPr>
        <w:t xml:space="preserve"> Miranda</w:t>
      </w:r>
      <w:r w:rsidRPr="00855F9E">
        <w:rPr>
          <w:sz w:val="16"/>
        </w:rPr>
        <w:t xml:space="preserve"> v. Arizona, </w:t>
      </w:r>
      <w:r w:rsidRPr="00855F9E">
        <w:rPr>
          <w:rStyle w:val="StyleUnderline"/>
        </w:rPr>
        <w:t>Engle</w:t>
      </w:r>
      <w:r w:rsidRPr="00855F9E">
        <w:rPr>
          <w:sz w:val="16"/>
        </w:rPr>
        <w:t xml:space="preserve"> v. Vitale, </w:t>
      </w:r>
      <w:r w:rsidRPr="00855F9E">
        <w:rPr>
          <w:rStyle w:val="StyleUnderline"/>
        </w:rPr>
        <w:t xml:space="preserve">or </w:t>
      </w:r>
      <w:r w:rsidRPr="00910654">
        <w:rPr>
          <w:rStyle w:val="StyleUnderline"/>
          <w:highlight w:val="cyan"/>
        </w:rPr>
        <w:t>Roe</w:t>
      </w:r>
      <w:r w:rsidRPr="00855F9E">
        <w:rPr>
          <w:sz w:val="16"/>
        </w:rPr>
        <w:t xml:space="preserve"> v. Wade would  [*37]  </w:t>
      </w:r>
      <w:r w:rsidRPr="00855F9E">
        <w:rPr>
          <w:rStyle w:val="StyleUnderline"/>
        </w:rPr>
        <w:t xml:space="preserve">have been </w:t>
      </w:r>
      <w:r w:rsidRPr="00910654">
        <w:rPr>
          <w:rStyle w:val="StyleUnderline"/>
          <w:highlight w:val="cyan"/>
        </w:rPr>
        <w:t>affected</w:t>
      </w:r>
      <w:r w:rsidRPr="00855F9E">
        <w:rPr>
          <w:rStyle w:val="StyleUnderline"/>
        </w:rPr>
        <w:t xml:space="preserve"> at all by the </w:t>
      </w:r>
      <w:r w:rsidRPr="00910654">
        <w:rPr>
          <w:rStyle w:val="StyleUnderline"/>
          <w:highlight w:val="cyan"/>
        </w:rPr>
        <w:t>Court's</w:t>
      </w:r>
      <w:r w:rsidRPr="00855F9E">
        <w:rPr>
          <w:rStyle w:val="StyleUnderline"/>
        </w:rPr>
        <w:t xml:space="preserve"> practices </w:t>
      </w:r>
      <w:r w:rsidRPr="00910654">
        <w:rPr>
          <w:rStyle w:val="StyleUnderline"/>
          <w:highlight w:val="cyan"/>
        </w:rPr>
        <w:t>on</w:t>
      </w:r>
      <w:r w:rsidRPr="00855F9E">
        <w:rPr>
          <w:rStyle w:val="StyleUnderline"/>
        </w:rPr>
        <w:t xml:space="preserve"> issues of </w:t>
      </w:r>
      <w:r w:rsidRPr="00910654">
        <w:rPr>
          <w:rStyle w:val="Emphasis"/>
          <w:highlight w:val="cyan"/>
        </w:rPr>
        <w:t>separation of powers</w:t>
      </w:r>
      <w:r w:rsidRPr="00855F9E">
        <w:rPr>
          <w:rStyle w:val="StyleUnderline"/>
        </w:rPr>
        <w:t xml:space="preserve"> </w:t>
      </w:r>
      <w:r w:rsidRPr="00910654">
        <w:rPr>
          <w:rStyle w:val="StyleUnderline"/>
          <w:highlight w:val="cyan"/>
        </w:rPr>
        <w:t xml:space="preserve">and </w:t>
      </w:r>
      <w:r w:rsidRPr="00910654">
        <w:rPr>
          <w:rStyle w:val="Emphasis"/>
          <w:highlight w:val="cyan"/>
        </w:rPr>
        <w:t>federalism</w:t>
      </w:r>
      <w:r w:rsidRPr="00855F9E">
        <w:rPr>
          <w:rStyle w:val="StyleUnderline"/>
        </w:rPr>
        <w:t xml:space="preserve">. Rather, public </w:t>
      </w:r>
      <w:r w:rsidRPr="00910654">
        <w:rPr>
          <w:rStyle w:val="StyleUnderline"/>
          <w:highlight w:val="cyan"/>
        </w:rPr>
        <w:t>reaction</w:t>
      </w:r>
      <w:r w:rsidRPr="00855F9E">
        <w:rPr>
          <w:rStyle w:val="StyleUnderline"/>
        </w:rPr>
        <w:t xml:space="preserve"> in each seems to have </w:t>
      </w:r>
      <w:r w:rsidRPr="00910654">
        <w:rPr>
          <w:rStyle w:val="Emphasis"/>
          <w:highlight w:val="cyan"/>
        </w:rPr>
        <w:t>focused on the specific</w:t>
      </w:r>
      <w:r w:rsidRPr="00855F9E">
        <w:rPr>
          <w:rStyle w:val="Emphasis"/>
        </w:rPr>
        <w:t xml:space="preserve">, highly charged </w:t>
      </w:r>
      <w:r w:rsidRPr="00910654">
        <w:rPr>
          <w:rStyle w:val="Emphasis"/>
          <w:highlight w:val="cyan"/>
        </w:rPr>
        <w:t>issues</w:t>
      </w:r>
      <w:r w:rsidRPr="00855F9E">
        <w:rPr>
          <w:rStyle w:val="StyleUnderline"/>
        </w:rPr>
        <w:t xml:space="preserve"> of rights for criminals, prayer in public schools, and abortions. It is </w:t>
      </w:r>
      <w:r w:rsidRPr="00855F9E">
        <w:rPr>
          <w:rStyle w:val="Emphasis"/>
        </w:rPr>
        <w:t>doubtful</w:t>
      </w:r>
      <w:r w:rsidRPr="00855F9E">
        <w:rPr>
          <w:rStyle w:val="StyleUnderline"/>
        </w:rPr>
        <w:t xml:space="preserve"> that the Court would have had an easier time if it had chosen to stay out of interbranch and intersystemic conflicts</w:t>
      </w:r>
      <w:r w:rsidRPr="00855F9E">
        <w:rPr>
          <w:sz w:val="16"/>
        </w:rPr>
        <w:t>. n146</w:t>
      </w:r>
    </w:p>
    <w:p w14:paraId="1A056EC9" w14:textId="77777777" w:rsidR="00254733" w:rsidRPr="00855F9E" w:rsidRDefault="00254733" w:rsidP="00254733">
      <w:pPr>
        <w:rPr>
          <w:sz w:val="16"/>
        </w:rPr>
      </w:pPr>
      <w:r w:rsidRPr="00855F9E">
        <w:rPr>
          <w:sz w:val="16"/>
        </w:rPr>
        <w:t>Indeed, the fallacy of Dean Choper's assumption is underscored by the very individual rights decisions to which he points to illustrate the Court's loss of institutional capital, n147 most of which came down after the Court had already retreated dramatically from interference with the exercise of federal power. n148 It can hardly be suggested, then, that the widespread negative public reaction to these individual rights decisions would somehow have been reduced had the Court formally abstained in cases raising issues of constitutional federalism.</w:t>
      </w:r>
    </w:p>
    <w:p w14:paraId="5D77E51E" w14:textId="77777777" w:rsidR="00254733" w:rsidRPr="00855F9E" w:rsidRDefault="00254733" w:rsidP="00254733">
      <w:pPr>
        <w:rPr>
          <w:sz w:val="16"/>
        </w:rPr>
      </w:pPr>
      <w:r w:rsidRPr="00855F9E">
        <w:rPr>
          <w:sz w:val="16"/>
        </w:rPr>
        <w:t>In fact, it is at least conceivable that the Court's failure to provide meaningful constitutional protection to states against federal encroachment actually exacerbated negative public reaction in the individual rights cases to which Dean Choper points. It does not take substantial empirical research to realize that many of those who reacted negatively to expansive individual rights decisions are the very same people who have historically decried the erosion of states' rights by the expansion of  [*38]  federal power. n149</w:t>
      </w:r>
    </w:p>
    <w:p w14:paraId="5B9D9068" w14:textId="77777777" w:rsidR="00254733" w:rsidRPr="00855F9E" w:rsidRDefault="00254733" w:rsidP="00254733">
      <w:pPr>
        <w:rPr>
          <w:sz w:val="16"/>
        </w:rPr>
      </w:pPr>
      <w:r w:rsidRPr="00855F9E">
        <w:rPr>
          <w:sz w:val="16"/>
        </w:rPr>
        <w:t xml:space="preserve">As a general matter, </w:t>
      </w:r>
      <w:r w:rsidRPr="00910654">
        <w:rPr>
          <w:rStyle w:val="StyleUnderline"/>
          <w:highlight w:val="cyan"/>
        </w:rPr>
        <w:t>an account opposite</w:t>
      </w:r>
      <w:r w:rsidRPr="00855F9E">
        <w:rPr>
          <w:sz w:val="16"/>
        </w:rPr>
        <w:t xml:space="preserve"> to Dean Choper's </w:t>
      </w:r>
      <w:r w:rsidRPr="00910654">
        <w:rPr>
          <w:rStyle w:val="StyleUnderline"/>
          <w:highlight w:val="cyan"/>
        </w:rPr>
        <w:t>is equally plausible</w:t>
      </w:r>
      <w:r w:rsidRPr="00855F9E">
        <w:rPr>
          <w:rStyle w:val="StyleUnderline"/>
        </w:rPr>
        <w:t xml:space="preserve">. The </w:t>
      </w:r>
      <w:r w:rsidRPr="00910654">
        <w:rPr>
          <w:rStyle w:val="StyleUnderline"/>
          <w:highlight w:val="cyan"/>
        </w:rPr>
        <w:t>Court's capital</w:t>
      </w:r>
      <w:r w:rsidRPr="00855F9E">
        <w:rPr>
          <w:rStyle w:val="StyleUnderline"/>
        </w:rPr>
        <w:t xml:space="preserve"> </w:t>
      </w:r>
      <w:r w:rsidRPr="00910654">
        <w:rPr>
          <w:rStyle w:val="StyleUnderline"/>
          <w:highlight w:val="cyan"/>
        </w:rPr>
        <w:t>in cases</w:t>
      </w:r>
      <w:r w:rsidRPr="00855F9E">
        <w:rPr>
          <w:rStyle w:val="StyleUnderline"/>
        </w:rPr>
        <w:t xml:space="preserve"> in which </w:t>
      </w:r>
      <w:r w:rsidRPr="00910654">
        <w:rPr>
          <w:rStyle w:val="StyleUnderline"/>
          <w:highlight w:val="cyan"/>
        </w:rPr>
        <w:t>it believes it is</w:t>
      </w:r>
      <w:r w:rsidRPr="00855F9E">
        <w:rPr>
          <w:rStyle w:val="StyleUnderline"/>
        </w:rPr>
        <w:t xml:space="preserve"> </w:t>
      </w:r>
      <w:r w:rsidRPr="00910654">
        <w:rPr>
          <w:rStyle w:val="StyleUnderline"/>
          <w:highlight w:val="cyan"/>
        </w:rPr>
        <w:t>needed</w:t>
      </w:r>
      <w:r w:rsidRPr="00855F9E">
        <w:rPr>
          <w:rStyle w:val="StyleUnderline"/>
        </w:rPr>
        <w:t xml:space="preserve"> </w:t>
      </w:r>
      <w:r w:rsidRPr="00910654">
        <w:rPr>
          <w:rStyle w:val="StyleUnderline"/>
          <w:highlight w:val="cyan"/>
        </w:rPr>
        <w:t>may</w:t>
      </w:r>
      <w:r w:rsidRPr="00855F9E">
        <w:rPr>
          <w:rStyle w:val="StyleUnderline"/>
        </w:rPr>
        <w:t xml:space="preserve"> </w:t>
      </w:r>
      <w:r w:rsidRPr="00910654">
        <w:rPr>
          <w:rStyle w:val="Emphasis"/>
          <w:highlight w:val="cyan"/>
        </w:rPr>
        <w:t>actually be undermined by</w:t>
      </w:r>
      <w:r w:rsidRPr="00855F9E">
        <w:rPr>
          <w:rStyle w:val="Emphasis"/>
        </w:rPr>
        <w:t xml:space="preserve"> open </w:t>
      </w:r>
      <w:r w:rsidRPr="00910654">
        <w:rPr>
          <w:rStyle w:val="Emphasis"/>
          <w:highlight w:val="cyan"/>
        </w:rPr>
        <w:t>abstention</w:t>
      </w:r>
      <w:r w:rsidRPr="00855F9E">
        <w:rPr>
          <w:rStyle w:val="StyleUnderline"/>
        </w:rPr>
        <w:t xml:space="preserve"> </w:t>
      </w:r>
      <w:r w:rsidRPr="00910654">
        <w:rPr>
          <w:rStyle w:val="StyleUnderline"/>
          <w:highlight w:val="cyan"/>
        </w:rPr>
        <w:t>in other areas</w:t>
      </w:r>
      <w:r w:rsidRPr="00855F9E">
        <w:rPr>
          <w:rStyle w:val="StyleUnderline"/>
        </w:rPr>
        <w:t xml:space="preserve"> of constitutional law. </w:t>
      </w:r>
      <w:r w:rsidRPr="00910654">
        <w:rPr>
          <w:rStyle w:val="StyleUnderline"/>
          <w:highlight w:val="cyan"/>
        </w:rPr>
        <w:t>If the Court declines</w:t>
      </w:r>
      <w:r w:rsidRPr="00855F9E">
        <w:rPr>
          <w:rStyle w:val="StyleUnderline"/>
        </w:rPr>
        <w:t xml:space="preserve"> to exercise </w:t>
      </w:r>
      <w:r w:rsidRPr="00910654">
        <w:rPr>
          <w:rStyle w:val="StyleUnderline"/>
          <w:highlight w:val="cyan"/>
        </w:rPr>
        <w:t>review</w:t>
      </w:r>
      <w:r w:rsidRPr="00855F9E">
        <w:rPr>
          <w:rStyle w:val="StyleUnderline"/>
        </w:rPr>
        <w:t xml:space="preserve"> in one instance </w:t>
      </w:r>
      <w:r w:rsidRPr="00910654">
        <w:rPr>
          <w:rStyle w:val="StyleUnderline"/>
          <w:highlight w:val="cyan"/>
        </w:rPr>
        <w:t>on</w:t>
      </w:r>
      <w:r w:rsidRPr="00855F9E">
        <w:rPr>
          <w:rStyle w:val="StyleUnderline"/>
        </w:rPr>
        <w:t xml:space="preserve"> the basis of wholly </w:t>
      </w:r>
      <w:r w:rsidRPr="00910654">
        <w:rPr>
          <w:rStyle w:val="StyleUnderline"/>
          <w:highlight w:val="cyan"/>
        </w:rPr>
        <w:t>pragmatic considerations</w:t>
      </w:r>
      <w:r w:rsidRPr="00855F9E">
        <w:rPr>
          <w:rStyle w:val="StyleUnderline"/>
        </w:rPr>
        <w:t xml:space="preserve">, </w:t>
      </w:r>
      <w:r w:rsidRPr="00910654">
        <w:rPr>
          <w:rStyle w:val="StyleUnderline"/>
          <w:highlight w:val="cyan"/>
        </w:rPr>
        <w:t>it will have a</w:t>
      </w:r>
      <w:r w:rsidRPr="00855F9E">
        <w:rPr>
          <w:rStyle w:val="StyleUnderline"/>
        </w:rPr>
        <w:t xml:space="preserve"> </w:t>
      </w:r>
      <w:r w:rsidRPr="00910654">
        <w:rPr>
          <w:rStyle w:val="Emphasis"/>
          <w:highlight w:val="cyan"/>
        </w:rPr>
        <w:t>more difficult time</w:t>
      </w:r>
      <w:r w:rsidRPr="00855F9E">
        <w:rPr>
          <w:rStyle w:val="StyleUnderline"/>
        </w:rPr>
        <w:t xml:space="preserve"> </w:t>
      </w:r>
      <w:r w:rsidRPr="00910654">
        <w:rPr>
          <w:rStyle w:val="StyleUnderline"/>
          <w:highlight w:val="cyan"/>
        </w:rPr>
        <w:t>justifying</w:t>
      </w:r>
      <w:r w:rsidRPr="00855F9E">
        <w:rPr>
          <w:rStyle w:val="StyleUnderline"/>
        </w:rPr>
        <w:t xml:space="preserve"> </w:t>
      </w:r>
      <w:r w:rsidRPr="00910654">
        <w:rPr>
          <w:rStyle w:val="StyleUnderline"/>
          <w:highlight w:val="cyan"/>
        </w:rPr>
        <w:t>its refusal to abstain in other</w:t>
      </w:r>
      <w:r w:rsidRPr="00855F9E">
        <w:rPr>
          <w:rStyle w:val="StyleUnderline"/>
        </w:rPr>
        <w:t xml:space="preserve"> politically </w:t>
      </w:r>
      <w:r w:rsidRPr="00910654">
        <w:rPr>
          <w:rStyle w:val="StyleUnderline"/>
          <w:highlight w:val="cyan"/>
        </w:rPr>
        <w:t>sensitive cases</w:t>
      </w:r>
      <w:r w:rsidRPr="00910654">
        <w:rPr>
          <w:sz w:val="16"/>
          <w:highlight w:val="cyan"/>
        </w:rPr>
        <w:t>.</w:t>
      </w:r>
      <w:r w:rsidRPr="00855F9E">
        <w:rPr>
          <w:sz w:val="16"/>
        </w:rPr>
        <w:t xml:space="preserve"> n150</w:t>
      </w:r>
    </w:p>
    <w:p w14:paraId="46B9BDD2" w14:textId="77777777" w:rsidR="00254733" w:rsidRPr="00840F28" w:rsidRDefault="00254733" w:rsidP="00254733"/>
    <w:p w14:paraId="5EB40B89" w14:textId="77777777" w:rsidR="00254733" w:rsidRDefault="00254733" w:rsidP="00254733">
      <w:pPr>
        <w:pStyle w:val="Heading3"/>
      </w:pPr>
      <w:r>
        <w:t>1AR---Thumpers</w:t>
      </w:r>
    </w:p>
    <w:p w14:paraId="3C2B7657" w14:textId="77777777" w:rsidR="00254733" w:rsidRDefault="00254733" w:rsidP="00254733">
      <w:pPr>
        <w:pStyle w:val="Heading4"/>
      </w:pPr>
      <w:r>
        <w:t>Thumpers function in two ways---either:</w:t>
      </w:r>
    </w:p>
    <w:p w14:paraId="6A67ACD6" w14:textId="77777777" w:rsidR="00254733" w:rsidRDefault="00254733" w:rsidP="00254733">
      <w:pPr>
        <w:pStyle w:val="Heading4"/>
      </w:pPr>
      <w:r>
        <w:t>1. they’ll rule liberal in these other cases to build PC to overturn the EPA ruling</w:t>
      </w:r>
    </w:p>
    <w:p w14:paraId="265E87A7" w14:textId="77777777" w:rsidR="00254733" w:rsidRDefault="00254733" w:rsidP="00254733">
      <w:pPr>
        <w:pStyle w:val="Heading4"/>
      </w:pPr>
      <w:r>
        <w:t>2. they’ll expend the PC they got from the plan on these other unpopular cases---if they r right abt the courts having an agenda, they would def rather do stuff like overturn abortion</w:t>
      </w:r>
    </w:p>
    <w:p w14:paraId="1386D974" w14:textId="77777777" w:rsidR="00254733" w:rsidRPr="00312292" w:rsidRDefault="00254733" w:rsidP="00254733">
      <w:pPr>
        <w:pStyle w:val="Heading4"/>
      </w:pPr>
      <w:r>
        <w:t xml:space="preserve"> </w:t>
      </w:r>
    </w:p>
    <w:p w14:paraId="3750EB11" w14:textId="77777777" w:rsidR="00254733" w:rsidRPr="00A0540D" w:rsidRDefault="00254733" w:rsidP="00254733">
      <w:pPr>
        <w:pStyle w:val="Heading4"/>
      </w:pPr>
      <w:r w:rsidRPr="00A0540D">
        <w:t xml:space="preserve">Tons of </w:t>
      </w:r>
      <w:r w:rsidRPr="00A0540D">
        <w:rPr>
          <w:u w:val="single"/>
        </w:rPr>
        <w:t>thumpers</w:t>
      </w:r>
    </w:p>
    <w:p w14:paraId="3656C04C" w14:textId="77777777" w:rsidR="00254733" w:rsidRDefault="00254733" w:rsidP="00254733">
      <w:r w:rsidRPr="00BA21BC">
        <w:rPr>
          <w:rStyle w:val="Style13ptBold"/>
        </w:rPr>
        <w:t>Stohr 10-1</w:t>
      </w:r>
      <w:r>
        <w:t xml:space="preserve"> [Greg Stohr, Bloomberg News, 10-1-2021 https://news.bloomberglaw.com/us-law-week/abortion-just-the-start-as-supreme-court-tackles-guns-religion]</w:t>
      </w:r>
    </w:p>
    <w:p w14:paraId="391BE446" w14:textId="77777777" w:rsidR="00254733" w:rsidRDefault="00254733" w:rsidP="00254733">
      <w:r w:rsidRPr="00756B56">
        <w:rPr>
          <w:rStyle w:val="StyleUnderline"/>
          <w:highlight w:val="cyan"/>
        </w:rPr>
        <w:t>The</w:t>
      </w:r>
      <w:r>
        <w:t xml:space="preserve"> U.S. Supreme </w:t>
      </w:r>
      <w:r w:rsidRPr="00756B56">
        <w:rPr>
          <w:rStyle w:val="StyleUnderline"/>
          <w:highlight w:val="cyan"/>
        </w:rPr>
        <w:t>Court term</w:t>
      </w:r>
      <w:r>
        <w:t xml:space="preserve"> that starts Monday </w:t>
      </w:r>
      <w:r w:rsidRPr="00756B56">
        <w:rPr>
          <w:rStyle w:val="StyleUnderline"/>
          <w:highlight w:val="cyan"/>
        </w:rPr>
        <w:t>isn’t</w:t>
      </w:r>
      <w:r w:rsidRPr="00756B56">
        <w:rPr>
          <w:rStyle w:val="StyleUnderline"/>
        </w:rPr>
        <w:t xml:space="preserve"> </w:t>
      </w:r>
      <w:r w:rsidRPr="00756B56">
        <w:rPr>
          <w:rStyle w:val="StyleUnderline"/>
          <w:highlight w:val="cyan"/>
        </w:rPr>
        <w:t>entirely about abortion</w:t>
      </w:r>
      <w:r>
        <w:t>. It only seems that way.</w:t>
      </w:r>
    </w:p>
    <w:p w14:paraId="7E1121E6" w14:textId="77777777" w:rsidR="00254733" w:rsidRDefault="00254733" w:rsidP="00254733">
      <w:r w:rsidRPr="00756B56">
        <w:rPr>
          <w:rStyle w:val="StyleUnderline"/>
          <w:highlight w:val="cyan"/>
        </w:rPr>
        <w:t>The</w:t>
      </w:r>
      <w:r w:rsidRPr="00756B56">
        <w:rPr>
          <w:highlight w:val="cyan"/>
        </w:rPr>
        <w:t xml:space="preserve"> </w:t>
      </w:r>
      <w:r w:rsidRPr="00756B56">
        <w:rPr>
          <w:rStyle w:val="Emphasis"/>
          <w:highlight w:val="cyan"/>
        </w:rPr>
        <w:t>explosive issue</w:t>
      </w:r>
      <w:r>
        <w:t xml:space="preserve"> promised to top the agenda </w:t>
      </w:r>
      <w:r w:rsidRPr="00A0540D">
        <w:rPr>
          <w:rStyle w:val="StyleUnderline"/>
          <w:highlight w:val="cyan"/>
        </w:rPr>
        <w:t>even before the court let Texas</w:t>
      </w:r>
      <w:r w:rsidRPr="00A0540D">
        <w:rPr>
          <w:rStyle w:val="StyleUnderline"/>
        </w:rPr>
        <w:t xml:space="preserve"> start </w:t>
      </w:r>
      <w:r w:rsidRPr="00A0540D">
        <w:rPr>
          <w:rStyle w:val="StyleUnderline"/>
          <w:highlight w:val="cyan"/>
        </w:rPr>
        <w:t>ban</w:t>
      </w:r>
      <w:r w:rsidRPr="00A0540D">
        <w:rPr>
          <w:rStyle w:val="StyleUnderline"/>
        </w:rPr>
        <w:t xml:space="preserve">ning </w:t>
      </w:r>
      <w:r w:rsidRPr="00A0540D">
        <w:rPr>
          <w:rStyle w:val="StyleUnderline"/>
          <w:highlight w:val="cyan"/>
        </w:rPr>
        <w:t>abortion</w:t>
      </w:r>
      <w:r w:rsidRPr="00A0540D">
        <w:rPr>
          <w:rStyle w:val="StyleUnderline"/>
        </w:rPr>
        <w:t xml:space="preserve"> after six weeks of pregnancy a month ago.</w:t>
      </w:r>
      <w:r>
        <w:t xml:space="preserve"> </w:t>
      </w:r>
      <w:r w:rsidRPr="00A0540D">
        <w:rPr>
          <w:rStyle w:val="StyleUnderline"/>
          <w:highlight w:val="cyan"/>
        </w:rPr>
        <w:t xml:space="preserve">The court will </w:t>
      </w:r>
      <w:r w:rsidRPr="00756B56">
        <w:rPr>
          <w:rStyle w:val="StyleUnderline"/>
          <w:highlight w:val="cyan"/>
        </w:rPr>
        <w:t>consider</w:t>
      </w:r>
      <w:r w:rsidRPr="00756B56">
        <w:rPr>
          <w:rStyle w:val="StyleUnderline"/>
        </w:rPr>
        <w:t xml:space="preserve"> </w:t>
      </w:r>
      <w:r w:rsidRPr="00756B56">
        <w:rPr>
          <w:rStyle w:val="StyleUnderline"/>
          <w:highlight w:val="cyan"/>
        </w:rPr>
        <w:t>a Mississippi case</w:t>
      </w:r>
      <w:r>
        <w:t xml:space="preserve"> that could slash reproductive rights nationwide and even asks the justices to overturn Roe v. Wade, the 1973 ruling that legalized abortion nationwide.</w:t>
      </w:r>
    </w:p>
    <w:p w14:paraId="724E77E7" w14:textId="77777777" w:rsidR="00254733" w:rsidRDefault="00254733" w:rsidP="00254733">
      <w:r>
        <w:t>But more broadly, Justice Amy Coney Barrett’s first full term offers a menu of opportunities for the court’s conservative wing to exploit its 6-3 majority -- and give Republicans the type of payoff they envisioned when they pushed through her Senate confirmation just before the 2020 election.</w:t>
      </w:r>
    </w:p>
    <w:p w14:paraId="475AC2CB" w14:textId="77777777" w:rsidR="00254733" w:rsidRDefault="00254733" w:rsidP="00254733">
      <w:r>
        <w:t xml:space="preserve">Before the term ends in June, </w:t>
      </w:r>
      <w:r w:rsidRPr="00756B56">
        <w:rPr>
          <w:rStyle w:val="StyleUnderline"/>
          <w:highlight w:val="cyan"/>
        </w:rPr>
        <w:t>the justices will rule on</w:t>
      </w:r>
      <w:r w:rsidRPr="00756B56">
        <w:rPr>
          <w:highlight w:val="cyan"/>
        </w:rPr>
        <w:t xml:space="preserve"> </w:t>
      </w:r>
      <w:r w:rsidRPr="00756B56">
        <w:rPr>
          <w:rStyle w:val="Emphasis"/>
          <w:highlight w:val="cyan"/>
        </w:rPr>
        <w:t>guns</w:t>
      </w:r>
      <w:r w:rsidRPr="00756B56">
        <w:rPr>
          <w:highlight w:val="cyan"/>
        </w:rPr>
        <w:t xml:space="preserve">, </w:t>
      </w:r>
      <w:r w:rsidRPr="00756B56">
        <w:rPr>
          <w:rStyle w:val="Emphasis"/>
          <w:highlight w:val="cyan"/>
        </w:rPr>
        <w:t>religion</w:t>
      </w:r>
      <w:r w:rsidRPr="00756B56">
        <w:rPr>
          <w:highlight w:val="cyan"/>
        </w:rPr>
        <w:t xml:space="preserve"> </w:t>
      </w:r>
      <w:r w:rsidRPr="00756B56">
        <w:rPr>
          <w:rStyle w:val="StyleUnderline"/>
          <w:highlight w:val="cyan"/>
        </w:rPr>
        <w:t>and</w:t>
      </w:r>
      <w:r w:rsidRPr="00756B56">
        <w:rPr>
          <w:highlight w:val="cyan"/>
        </w:rPr>
        <w:t xml:space="preserve"> </w:t>
      </w:r>
      <w:r w:rsidRPr="00756B56">
        <w:rPr>
          <w:rStyle w:val="Emphasis"/>
          <w:highlight w:val="cyan"/>
        </w:rPr>
        <w:t>fed</w:t>
      </w:r>
      <w:r w:rsidRPr="00756B56">
        <w:rPr>
          <w:rStyle w:val="Emphasis"/>
        </w:rPr>
        <w:t xml:space="preserve">eral </w:t>
      </w:r>
      <w:r w:rsidRPr="00756B56">
        <w:rPr>
          <w:rStyle w:val="Emphasis"/>
          <w:highlight w:val="cyan"/>
        </w:rPr>
        <w:t>regulation</w:t>
      </w:r>
      <w:r>
        <w:t xml:space="preserve">, and </w:t>
      </w:r>
      <w:r w:rsidRPr="00756B56">
        <w:rPr>
          <w:rStyle w:val="StyleUnderline"/>
          <w:highlight w:val="cyan"/>
        </w:rPr>
        <w:t>they could</w:t>
      </w:r>
      <w:r w:rsidRPr="00756B56">
        <w:rPr>
          <w:highlight w:val="cyan"/>
        </w:rPr>
        <w:t xml:space="preserve"> </w:t>
      </w:r>
      <w:r w:rsidRPr="00756B56">
        <w:rPr>
          <w:rStyle w:val="Emphasis"/>
          <w:highlight w:val="cyan"/>
        </w:rPr>
        <w:t>add</w:t>
      </w:r>
      <w:r>
        <w:t xml:space="preserve"> </w:t>
      </w:r>
      <w:r w:rsidRPr="00756B56">
        <w:rPr>
          <w:rStyle w:val="StyleUnderline"/>
        </w:rPr>
        <w:t>cases</w:t>
      </w:r>
      <w:r>
        <w:t xml:space="preserve"> </w:t>
      </w:r>
      <w:r w:rsidRPr="00756B56">
        <w:rPr>
          <w:rStyle w:val="StyleUnderline"/>
        </w:rPr>
        <w:t>on</w:t>
      </w:r>
      <w:r>
        <w:t xml:space="preserve"> </w:t>
      </w:r>
      <w:r w:rsidRPr="00756B56">
        <w:rPr>
          <w:rStyle w:val="Emphasis"/>
          <w:highlight w:val="cyan"/>
        </w:rPr>
        <w:t>aff</w:t>
      </w:r>
      <w:r w:rsidRPr="00756B56">
        <w:rPr>
          <w:rStyle w:val="Emphasis"/>
        </w:rPr>
        <w:t xml:space="preserve">irmative </w:t>
      </w:r>
      <w:r w:rsidRPr="00756B56">
        <w:rPr>
          <w:rStyle w:val="Emphasis"/>
          <w:highlight w:val="cyan"/>
        </w:rPr>
        <w:t>action</w:t>
      </w:r>
      <w:r w:rsidRPr="00756B56">
        <w:rPr>
          <w:highlight w:val="cyan"/>
        </w:rPr>
        <w:t xml:space="preserve">, </w:t>
      </w:r>
      <w:r w:rsidRPr="00756B56">
        <w:rPr>
          <w:rStyle w:val="Emphasis"/>
          <w:highlight w:val="cyan"/>
        </w:rPr>
        <w:t>redistricting</w:t>
      </w:r>
      <w:r w:rsidRPr="00756B56">
        <w:rPr>
          <w:highlight w:val="cyan"/>
        </w:rPr>
        <w:t xml:space="preserve"> </w:t>
      </w:r>
      <w:r w:rsidRPr="00756B56">
        <w:rPr>
          <w:rStyle w:val="StyleUnderline"/>
          <w:highlight w:val="cyan"/>
        </w:rPr>
        <w:t>and</w:t>
      </w:r>
      <w:r>
        <w:t xml:space="preserve"> President Joe Biden’s </w:t>
      </w:r>
      <w:r w:rsidRPr="00756B56">
        <w:rPr>
          <w:rStyle w:val="Emphasis"/>
          <w:highlight w:val="cyan"/>
        </w:rPr>
        <w:t>vaccine</w:t>
      </w:r>
      <w:r w:rsidRPr="00756B56">
        <w:rPr>
          <w:rStyle w:val="Emphasis"/>
        </w:rPr>
        <w:t xml:space="preserve"> </w:t>
      </w:r>
      <w:r w:rsidRPr="00756B56">
        <w:rPr>
          <w:rStyle w:val="Emphasis"/>
          <w:highlight w:val="cyan"/>
        </w:rPr>
        <w:t>mandate</w:t>
      </w:r>
      <w:r>
        <w:t>.</w:t>
      </w:r>
    </w:p>
    <w:p w14:paraId="7FEFB28B" w14:textId="77777777" w:rsidR="00254733" w:rsidRDefault="00254733" w:rsidP="00254733">
      <w:r>
        <w:t xml:space="preserve">Those cases come </w:t>
      </w:r>
      <w:r w:rsidRPr="00756B56">
        <w:rPr>
          <w:rStyle w:val="StyleUnderline"/>
          <w:highlight w:val="cyan"/>
        </w:rPr>
        <w:t>against a backdrop of</w:t>
      </w:r>
      <w:r w:rsidRPr="00756B56">
        <w:rPr>
          <w:highlight w:val="cyan"/>
        </w:rPr>
        <w:t xml:space="preserve"> </w:t>
      </w:r>
      <w:r w:rsidRPr="00756B56">
        <w:rPr>
          <w:rStyle w:val="Emphasis"/>
          <w:highlight w:val="cyan"/>
        </w:rPr>
        <w:t>slipping public approval</w:t>
      </w:r>
      <w:r>
        <w:t xml:space="preserve"> </w:t>
      </w:r>
      <w:r w:rsidRPr="00756B56">
        <w:rPr>
          <w:rStyle w:val="StyleUnderline"/>
        </w:rPr>
        <w:t>for the court</w:t>
      </w:r>
      <w:r>
        <w:t xml:space="preserve"> </w:t>
      </w:r>
      <w:r w:rsidRPr="00756B56">
        <w:rPr>
          <w:rStyle w:val="StyleUnderline"/>
        </w:rPr>
        <w:t>and efforts by justices from across its ideological spectrum to</w:t>
      </w:r>
      <w:r>
        <w:t xml:space="preserve"> </w:t>
      </w:r>
      <w:r w:rsidRPr="00756B56">
        <w:rPr>
          <w:rStyle w:val="StyleUnderline"/>
        </w:rPr>
        <w:t>shore up public confidence</w:t>
      </w:r>
      <w:r>
        <w:t>. Four justices -- Barrett, Stephen Breyer, Samuel Alito and Clarence Thomas -- have contended publicly in recent weeks that the court’s rulings are based on the law, not politics or personal preferences.</w:t>
      </w:r>
    </w:p>
    <w:p w14:paraId="29A185AB" w14:textId="77777777" w:rsidR="00254733" w:rsidRDefault="00254733" w:rsidP="00254733">
      <w:r>
        <w:t>“The court’s legitimacy rests on being able to show the public that a change in personnel does not mean a dramatic change of law” in high-profile cases, said Farah Peterson, a legal historian who teaches at the University of Chicago Law School. “And that’s what’s going to be at stake in this term.”</w:t>
      </w:r>
    </w:p>
    <w:p w14:paraId="3491BEAC" w14:textId="77777777" w:rsidR="00254733" w:rsidRDefault="00254733" w:rsidP="00254733">
      <w:r w:rsidRPr="00756B56">
        <w:rPr>
          <w:rStyle w:val="StyleUnderline"/>
        </w:rPr>
        <w:t>The term is</w:t>
      </w:r>
      <w:r>
        <w:t xml:space="preserve"> </w:t>
      </w:r>
      <w:r w:rsidRPr="00756B56">
        <w:rPr>
          <w:rStyle w:val="StyleUnderline"/>
        </w:rPr>
        <w:t>already off to an</w:t>
      </w:r>
      <w:r>
        <w:t xml:space="preserve"> </w:t>
      </w:r>
      <w:r w:rsidRPr="00756B56">
        <w:rPr>
          <w:rStyle w:val="Emphasis"/>
        </w:rPr>
        <w:t>inauspicious start</w:t>
      </w:r>
      <w:r>
        <w:t>, with Justice Brett Kavanaugh testing positive for Covid-19 Thursday, just days before the justices are set to hear their first in-person arguments in 19 months. Kavanaugh has no symptoms and is fully vaccinated, the court said Friday.</w:t>
      </w:r>
    </w:p>
    <w:p w14:paraId="564CA63F" w14:textId="77777777" w:rsidR="00254733" w:rsidRDefault="00254733" w:rsidP="00254733">
      <w:r>
        <w:t>Here’s what’s on the court’s agenda so far for the next nine months:</w:t>
      </w:r>
    </w:p>
    <w:p w14:paraId="5592AFF4" w14:textId="77777777" w:rsidR="00254733" w:rsidRDefault="00254733" w:rsidP="00254733">
      <w:r>
        <w:t>Abortion Showdown</w:t>
      </w:r>
    </w:p>
    <w:p w14:paraId="77750126" w14:textId="77777777" w:rsidR="00254733" w:rsidRDefault="00254733" w:rsidP="00254733">
      <w:r>
        <w:t>The biggest abortion face-off in a generation will take place Dec. 1, when Mississippi defends its ban on the procedure after the 15th week of pregnancy. Upholding the law would require the court to gut the 1992 Planned Parenthood v. Casey ruling, which said states can’t impose significant restrictions before fetal viability, a point the court suggested was around 23 or 24 weeks at the time.</w:t>
      </w:r>
    </w:p>
    <w:p w14:paraId="5EBA0304" w14:textId="77777777" w:rsidR="00254733" w:rsidRDefault="00254733" w:rsidP="00254733">
      <w:r>
        <w:t>The stakes have only grown since Mississippi Attorney General Lynn Fitch filed her appeal in March 2020. At the time, she didn’t explicitly ask the court to overturn Roe and Casey. After Barrett took her seat and the court accepted the case, Fitch shifted course, arguing in July that Roe was “egregiously wrong” and should be discarded.</w:t>
      </w:r>
    </w:p>
    <w:p w14:paraId="2112A62B" w14:textId="77777777" w:rsidR="00254733" w:rsidRDefault="00254733" w:rsidP="00254733">
      <w:r>
        <w:t xml:space="preserve"> “There’s probably five votes to uphold the law,” said Noel Francisco, who served as former President Donald Trump’s solicitor general and now is an appellate lawyer at Jones Day. He said that overturning Roe and Casey is a “distinct possibility.”</w:t>
      </w:r>
    </w:p>
    <w:p w14:paraId="637D80CF" w14:textId="77777777" w:rsidR="00254733" w:rsidRDefault="00254733" w:rsidP="00254733">
      <w:r>
        <w:t>About a dozen states have trigger bans that would take effect if Roe is overturned, while other states are poised to put in place their own sweeping restrictions, according to reproductive-rights advocates. They say a ruling favoring Mississippi would leave women in much of the South and Midwest without legal access to abortion.</w:t>
      </w:r>
    </w:p>
    <w:p w14:paraId="60C36016" w14:textId="77777777" w:rsidR="00254733" w:rsidRDefault="00254733" w:rsidP="00254733">
      <w:r>
        <w:t>The ongoing fight over the Texas law could add an important new dimension. Abortion providers are urging the court to hear an expedited appeal arguing that Texas improperly insulated its law from judicial review -- and nullified a federal right -- by making the measure enforceable only through private lawsuits. The appeal asks the court to take the unusual step of hearing the case even though a federal appeals court hasn’t resolved that issue.</w:t>
      </w:r>
    </w:p>
    <w:p w14:paraId="424A127F" w14:textId="77777777" w:rsidR="00254733" w:rsidRPr="00FD683F" w:rsidRDefault="00254733" w:rsidP="00254733">
      <w:r w:rsidRPr="00756B56">
        <w:rPr>
          <w:rStyle w:val="StyleUnderline"/>
          <w:highlight w:val="cyan"/>
        </w:rPr>
        <w:t>The</w:t>
      </w:r>
      <w:r>
        <w:t xml:space="preserve"> Supreme </w:t>
      </w:r>
      <w:r w:rsidRPr="00756B56">
        <w:rPr>
          <w:rStyle w:val="StyleUnderline"/>
          <w:highlight w:val="cyan"/>
        </w:rPr>
        <w:t>Court</w:t>
      </w:r>
      <w:r w:rsidRPr="00756B56">
        <w:rPr>
          <w:highlight w:val="cyan"/>
        </w:rPr>
        <w:t xml:space="preserve"> </w:t>
      </w:r>
      <w:r w:rsidRPr="00756B56">
        <w:rPr>
          <w:rStyle w:val="Emphasis"/>
          <w:highlight w:val="cyan"/>
        </w:rPr>
        <w:t>also</w:t>
      </w:r>
      <w:r w:rsidRPr="00756B56">
        <w:rPr>
          <w:highlight w:val="cyan"/>
        </w:rPr>
        <w:t xml:space="preserve"> </w:t>
      </w:r>
      <w:r w:rsidRPr="00756B56">
        <w:rPr>
          <w:rStyle w:val="StyleUnderline"/>
          <w:highlight w:val="cyan"/>
        </w:rPr>
        <w:t>could be called upon</w:t>
      </w:r>
      <w:r>
        <w:t xml:space="preserve"> in the coming weeks </w:t>
      </w:r>
      <w:r w:rsidRPr="00756B56">
        <w:rPr>
          <w:rStyle w:val="StyleUnderline"/>
          <w:highlight w:val="cyan"/>
        </w:rPr>
        <w:t>to intervene in</w:t>
      </w:r>
      <w:r w:rsidRPr="00756B56">
        <w:rPr>
          <w:rStyle w:val="StyleUnderline"/>
        </w:rPr>
        <w:t xml:space="preserve"> a </w:t>
      </w:r>
      <w:r w:rsidRPr="00756B56">
        <w:rPr>
          <w:rStyle w:val="StyleUnderline"/>
          <w:highlight w:val="cyan"/>
        </w:rPr>
        <w:t>Justice</w:t>
      </w:r>
      <w:r w:rsidRPr="00756B56">
        <w:rPr>
          <w:rStyle w:val="StyleUnderline"/>
        </w:rPr>
        <w:t xml:space="preserve"> Department </w:t>
      </w:r>
      <w:r w:rsidRPr="00756B56">
        <w:rPr>
          <w:rStyle w:val="StyleUnderline"/>
          <w:highlight w:val="cyan"/>
        </w:rPr>
        <w:t>lawsuit that seeks to block</w:t>
      </w:r>
      <w:r w:rsidRPr="00756B56">
        <w:rPr>
          <w:rStyle w:val="StyleUnderline"/>
        </w:rPr>
        <w:t xml:space="preserve"> </w:t>
      </w:r>
      <w:r w:rsidRPr="00756B56">
        <w:rPr>
          <w:rStyle w:val="StyleUnderline"/>
          <w:highlight w:val="cyan"/>
        </w:rPr>
        <w:t xml:space="preserve">the </w:t>
      </w:r>
      <w:r w:rsidRPr="00756B56">
        <w:rPr>
          <w:rStyle w:val="Emphasis"/>
          <w:highlight w:val="cyan"/>
        </w:rPr>
        <w:t>Texas law</w:t>
      </w:r>
      <w:r>
        <w:t xml:space="preserve"> and is now pending at a federal district court.</w:t>
      </w:r>
    </w:p>
    <w:p w14:paraId="04EC7A77" w14:textId="77777777" w:rsidR="00132402" w:rsidRPr="00132402" w:rsidRDefault="00132402" w:rsidP="00132402"/>
    <w:sectPr w:rsidR="00132402" w:rsidRPr="00132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02365D"/>
    <w:multiLevelType w:val="hybridMultilevel"/>
    <w:tmpl w:val="90940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EB2C09"/>
    <w:multiLevelType w:val="hybridMultilevel"/>
    <w:tmpl w:val="4274B18A"/>
    <w:lvl w:ilvl="0" w:tplc="D84EDD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F54D00"/>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241456713840"/>
    <w:docVar w:name="VerbatimVersion" w:val="5.1"/>
  </w:docVars>
  <w:rsids>
    <w:rsidRoot w:val="00D173B0"/>
    <w:rsid w:val="000139A3"/>
    <w:rsid w:val="000F4257"/>
    <w:rsid w:val="00100833"/>
    <w:rsid w:val="00104529"/>
    <w:rsid w:val="00105942"/>
    <w:rsid w:val="00107396"/>
    <w:rsid w:val="00115FF9"/>
    <w:rsid w:val="00132402"/>
    <w:rsid w:val="00144A4C"/>
    <w:rsid w:val="00176AB0"/>
    <w:rsid w:val="00177B7D"/>
    <w:rsid w:val="0018322D"/>
    <w:rsid w:val="001B5776"/>
    <w:rsid w:val="001B75A9"/>
    <w:rsid w:val="001E527A"/>
    <w:rsid w:val="001F78CE"/>
    <w:rsid w:val="00251FC7"/>
    <w:rsid w:val="00254733"/>
    <w:rsid w:val="002855A7"/>
    <w:rsid w:val="002B146A"/>
    <w:rsid w:val="002B5E17"/>
    <w:rsid w:val="00315690"/>
    <w:rsid w:val="00316B75"/>
    <w:rsid w:val="00325646"/>
    <w:rsid w:val="003460F2"/>
    <w:rsid w:val="0038158C"/>
    <w:rsid w:val="003902BA"/>
    <w:rsid w:val="003A09E2"/>
    <w:rsid w:val="00407037"/>
    <w:rsid w:val="004605D6"/>
    <w:rsid w:val="00472283"/>
    <w:rsid w:val="004A7561"/>
    <w:rsid w:val="004C60E8"/>
    <w:rsid w:val="004E3579"/>
    <w:rsid w:val="004E728B"/>
    <w:rsid w:val="004F39E0"/>
    <w:rsid w:val="00537BD5"/>
    <w:rsid w:val="0057268A"/>
    <w:rsid w:val="005B0E8B"/>
    <w:rsid w:val="005D2912"/>
    <w:rsid w:val="006010B5"/>
    <w:rsid w:val="006065BD"/>
    <w:rsid w:val="00645FA9"/>
    <w:rsid w:val="00647866"/>
    <w:rsid w:val="00665003"/>
    <w:rsid w:val="006A2AD0"/>
    <w:rsid w:val="006C2375"/>
    <w:rsid w:val="006D4ECC"/>
    <w:rsid w:val="006E1CA0"/>
    <w:rsid w:val="006E634F"/>
    <w:rsid w:val="00722258"/>
    <w:rsid w:val="007243E5"/>
    <w:rsid w:val="00766EA0"/>
    <w:rsid w:val="007A2226"/>
    <w:rsid w:val="007B499A"/>
    <w:rsid w:val="007F5B66"/>
    <w:rsid w:val="00823A1C"/>
    <w:rsid w:val="00845B9D"/>
    <w:rsid w:val="00860984"/>
    <w:rsid w:val="008B3ECB"/>
    <w:rsid w:val="008B4E85"/>
    <w:rsid w:val="008C1B2E"/>
    <w:rsid w:val="0091627E"/>
    <w:rsid w:val="0097032B"/>
    <w:rsid w:val="009D2EAD"/>
    <w:rsid w:val="009D54B2"/>
    <w:rsid w:val="009D6910"/>
    <w:rsid w:val="009E1922"/>
    <w:rsid w:val="009F22C5"/>
    <w:rsid w:val="009F7ED2"/>
    <w:rsid w:val="00A93661"/>
    <w:rsid w:val="00A95652"/>
    <w:rsid w:val="00AC0AB8"/>
    <w:rsid w:val="00AF2939"/>
    <w:rsid w:val="00B33C6D"/>
    <w:rsid w:val="00B4508F"/>
    <w:rsid w:val="00B55AD5"/>
    <w:rsid w:val="00B77BF9"/>
    <w:rsid w:val="00B8057C"/>
    <w:rsid w:val="00B932AC"/>
    <w:rsid w:val="00BD6238"/>
    <w:rsid w:val="00BF593B"/>
    <w:rsid w:val="00BF773A"/>
    <w:rsid w:val="00BF7E81"/>
    <w:rsid w:val="00C1106E"/>
    <w:rsid w:val="00C13773"/>
    <w:rsid w:val="00C17CC8"/>
    <w:rsid w:val="00C83417"/>
    <w:rsid w:val="00C9604F"/>
    <w:rsid w:val="00C971FC"/>
    <w:rsid w:val="00CA19AA"/>
    <w:rsid w:val="00CC5298"/>
    <w:rsid w:val="00CD736E"/>
    <w:rsid w:val="00CD798D"/>
    <w:rsid w:val="00CE161E"/>
    <w:rsid w:val="00CF59A8"/>
    <w:rsid w:val="00D11AC0"/>
    <w:rsid w:val="00D173B0"/>
    <w:rsid w:val="00D325A9"/>
    <w:rsid w:val="00D36A8A"/>
    <w:rsid w:val="00D61409"/>
    <w:rsid w:val="00D6691E"/>
    <w:rsid w:val="00D71170"/>
    <w:rsid w:val="00DA1C92"/>
    <w:rsid w:val="00DA25D4"/>
    <w:rsid w:val="00DA6538"/>
    <w:rsid w:val="00E02E96"/>
    <w:rsid w:val="00E15E75"/>
    <w:rsid w:val="00E40D29"/>
    <w:rsid w:val="00E5262C"/>
    <w:rsid w:val="00EC7DC4"/>
    <w:rsid w:val="00ED30CF"/>
    <w:rsid w:val="00EF2DFE"/>
    <w:rsid w:val="00F03D24"/>
    <w:rsid w:val="00F1062B"/>
    <w:rsid w:val="00F176EF"/>
    <w:rsid w:val="00F31ABA"/>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4:docId w14:val="171D6FAF"/>
  <w15:chartTrackingRefBased/>
  <w15:docId w15:val="{F47D2F78-E6D5-4913-AECA-E5614126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F2DFE"/>
    <w:rPr>
      <w:rFonts w:ascii="Calibri" w:hAnsi="Calibri" w:cs="Calibri"/>
    </w:rPr>
  </w:style>
  <w:style w:type="paragraph" w:styleId="Heading1">
    <w:name w:val="heading 1"/>
    <w:aliases w:val="Pocket"/>
    <w:basedOn w:val="Normal"/>
    <w:next w:val="Normal"/>
    <w:link w:val="Heading1Char"/>
    <w:qFormat/>
    <w:rsid w:val="00EF2DF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F2DF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EF2DF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EF2DF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F2D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2DFE"/>
  </w:style>
  <w:style w:type="character" w:customStyle="1" w:styleId="Heading1Char">
    <w:name w:val="Heading 1 Char"/>
    <w:aliases w:val="Pocket Char"/>
    <w:basedOn w:val="DefaultParagraphFont"/>
    <w:link w:val="Heading1"/>
    <w:rsid w:val="00EF2DF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F2DF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cite"/>
    <w:basedOn w:val="DefaultParagraphFont"/>
    <w:link w:val="Heading3"/>
    <w:uiPriority w:val="2"/>
    <w:qFormat/>
    <w:rsid w:val="00EF2DF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a Char"/>
    <w:basedOn w:val="DefaultParagraphFont"/>
    <w:link w:val="Heading4"/>
    <w:uiPriority w:val="3"/>
    <w:rsid w:val="00EF2DFE"/>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EF2DFE"/>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F2DFE"/>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EF2DFE"/>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EF2DFE"/>
    <w:rPr>
      <w:color w:val="auto"/>
      <w:u w:val="none"/>
    </w:rPr>
  </w:style>
  <w:style w:type="character" w:styleId="FollowedHyperlink">
    <w:name w:val="FollowedHyperlink"/>
    <w:basedOn w:val="DefaultParagraphFont"/>
    <w:uiPriority w:val="99"/>
    <w:semiHidden/>
    <w:unhideWhenUsed/>
    <w:rsid w:val="00EF2DFE"/>
    <w:rPr>
      <w:color w:val="auto"/>
      <w:u w:val="none"/>
    </w:rPr>
  </w:style>
  <w:style w:type="character" w:styleId="UnresolvedMention">
    <w:name w:val="Unresolved Mention"/>
    <w:basedOn w:val="DefaultParagraphFont"/>
    <w:uiPriority w:val="99"/>
    <w:semiHidden/>
    <w:unhideWhenUsed/>
    <w:rsid w:val="00D173B0"/>
    <w:rPr>
      <w:color w:val="605E5C"/>
      <w:shd w:val="clear" w:color="auto" w:fill="E1DFDD"/>
    </w:rPr>
  </w:style>
  <w:style w:type="paragraph" w:customStyle="1" w:styleId="textbold">
    <w:name w:val="text bold"/>
    <w:basedOn w:val="Normal"/>
    <w:link w:val="Emphasis"/>
    <w:uiPriority w:val="7"/>
    <w:qFormat/>
    <w:rsid w:val="00D173B0"/>
    <w:pPr>
      <w:spacing w:after="0" w:line="240" w:lineRule="auto"/>
      <w:ind w:left="720"/>
      <w:jc w:val="both"/>
    </w:pPr>
    <w:rPr>
      <w:b/>
      <w:iCs/>
      <w:u w:val="single"/>
      <w:bdr w:val="single" w:sz="8" w:space="0" w:color="auto"/>
    </w:rPr>
  </w:style>
  <w:style w:type="paragraph" w:customStyle="1" w:styleId="AnalyticsGBN">
    <w:name w:val="AnalyticsGBN"/>
    <w:basedOn w:val="Normal"/>
    <w:link w:val="AnalyticsGBNChar"/>
    <w:uiPriority w:val="4"/>
    <w:qFormat/>
    <w:rsid w:val="00C971FC"/>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C971FC"/>
    <w:rPr>
      <w:rFonts w:eastAsiaTheme="majorEastAsia" w:cstheme="majorBidi"/>
      <w:b/>
      <w:iCs/>
      <w:color w:val="2E74B5" w:themeColor="accent1" w:themeShade="BF"/>
      <w:sz w:val="24"/>
      <w:szCs w:val="28"/>
    </w:rPr>
  </w:style>
  <w:style w:type="paragraph" w:customStyle="1" w:styleId="Emphasis1">
    <w:name w:val="Emphasis1"/>
    <w:basedOn w:val="Normal"/>
    <w:autoRedefine/>
    <w:uiPriority w:val="7"/>
    <w:qFormat/>
    <w:rsid w:val="00B77BF9"/>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B77BF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6010B5"/>
    <w:pPr>
      <w:ind w:left="720"/>
      <w:contextualSpacing/>
    </w:pPr>
  </w:style>
  <w:style w:type="paragraph" w:customStyle="1" w:styleId="CiteSpacing">
    <w:name w:val="Cite Spacing"/>
    <w:basedOn w:val="Normal"/>
    <w:uiPriority w:val="4"/>
    <w:qFormat/>
    <w:rsid w:val="004A7561"/>
    <w:pPr>
      <w:spacing w:before="60" w:after="60"/>
    </w:pPr>
  </w:style>
  <w:style w:type="character" w:styleId="Strong">
    <w:name w:val="Strong"/>
    <w:aliases w:val="8 pt font,Citation Char Char1 Char Char Char Char Char,Cut,Small 1"/>
    <w:basedOn w:val="DefaultParagraphFont"/>
    <w:uiPriority w:val="22"/>
    <w:qFormat/>
    <w:rsid w:val="00132402"/>
    <w:rPr>
      <w:b/>
      <w:bC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132402"/>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132402"/>
    <w:rPr>
      <w:rFonts w:ascii="Times" w:eastAsiaTheme="minorEastAsia" w:hAnsi="Times" w:cs="Calibri"/>
      <w:sz w:val="20"/>
      <w:szCs w:val="20"/>
    </w:rPr>
  </w:style>
  <w:style w:type="character" w:customStyle="1" w:styleId="Heading2Char3">
    <w:name w:val="Heading 2 Char3"/>
    <w:aliases w:val="Heading 21 Char,Char Char Char Char1 Char1,Char Char Char Char1 Char Char, Char Char Char Char1 Char,Heading 2 Char1 Char,Char2 Char,Heading 2 Char Char1 Char,Heading 2 Char Char Char1,Heading 2 Char2 Char1"/>
    <w:basedOn w:val="DefaultParagraphFont"/>
    <w:qFormat/>
    <w:rsid w:val="00132402"/>
    <w:rPr>
      <w:rFonts w:cs="Arial"/>
      <w:b/>
      <w:bCs/>
      <w:iCs/>
      <w:szCs w:val="28"/>
      <w:lang w:val="en-US" w:eastAsia="en-US" w:bidi="ar-SA"/>
    </w:rPr>
  </w:style>
  <w:style w:type="character" w:customStyle="1" w:styleId="Style11pt">
    <w:name w:val="Style 11 pt"/>
    <w:basedOn w:val="DefaultParagraphFont"/>
    <w:rsid w:val="00132402"/>
    <w:rPr>
      <w:sz w:val="20"/>
    </w:rPr>
  </w:style>
  <w:style w:type="character" w:customStyle="1" w:styleId="Style11ptUnderline">
    <w:name w:val="Style 11 pt Underline"/>
    <w:basedOn w:val="DefaultParagraphFont"/>
    <w:rsid w:val="00132402"/>
    <w:rPr>
      <w:rFonts w:ascii="Times New Roman" w:hAnsi="Times New Roman"/>
      <w:sz w:val="20"/>
      <w:u w:val="single"/>
    </w:rPr>
  </w:style>
  <w:style w:type="character" w:customStyle="1" w:styleId="StyleStyleUnderline311pt">
    <w:name w:val="Style Style Underline3 + 11 pt"/>
    <w:basedOn w:val="DefaultParagraphFont"/>
    <w:rsid w:val="00132402"/>
    <w:rPr>
      <w:sz w:val="20"/>
      <w:u w:val="single"/>
    </w:rPr>
  </w:style>
  <w:style w:type="character" w:customStyle="1" w:styleId="StyleStyleUnderline311ptBold">
    <w:name w:val="Style Style Underline3 + 11 pt Bold"/>
    <w:basedOn w:val="DefaultParagraphFont"/>
    <w:rsid w:val="00132402"/>
    <w:rPr>
      <w:b/>
      <w:bCs/>
      <w:sz w:val="20"/>
      <w:u w:val="single"/>
    </w:rPr>
  </w:style>
  <w:style w:type="character" w:customStyle="1" w:styleId="cardChar">
    <w:name w:val="card Char"/>
    <w:aliases w:val="Bold Cite Char Char,Speed Cite Char"/>
    <w:uiPriority w:val="99"/>
    <w:rsid w:val="00132402"/>
    <w:rPr>
      <w:rFonts w:ascii="Calibri" w:eastAsia="Times New Roman" w:hAnsi="Calibri" w:cs="Calibri"/>
    </w:rPr>
  </w:style>
  <w:style w:type="character" w:customStyle="1" w:styleId="underline">
    <w:name w:val="underline"/>
    <w:basedOn w:val="DefaultParagraphFont"/>
    <w:qFormat/>
    <w:rsid w:val="00132402"/>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scholarship.law.wm.edu/cgi/viewcontent.cgi?article=3404&amp;context=wmlr"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3" Type="http://schemas.openxmlformats.org/officeDocument/2006/relationships/hyperlink" Target="http://energy.nationaljournal.com/2012/06/confronting-americas-nuclearwa.php?comments=expandall" TargetMode="External"/><Relationship Id="rId5" Type="http://schemas.openxmlformats.org/officeDocument/2006/relationships/webSettings" Target="webSettings.xm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s://scholarlycommons.law.case.edu/cgi/viewcontent.cgi?article=3058&amp;context=faculty_publications"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 Type="http://schemas.openxmlformats.org/officeDocument/2006/relationships/hyperlink" Target="https://papers.ssrn.com/sol3/papers.cfm?abstract_id=3777140"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4" Type="http://schemas.openxmlformats.org/officeDocument/2006/relationships/fontTable" Target="fontTable.xm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 Type="http://schemas.openxmlformats.org/officeDocument/2006/relationships/customXml" Target="../customXml/item1.xml"/><Relationship Id="rId6" Type="http://schemas.openxmlformats.org/officeDocument/2006/relationships/hyperlink" Target="https://www.ncbi.nlm.nih.gov/pmc/articles/PMC4585064/"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s://austrian-institute.org/en/subjects-en/catholic-social-doctrine-2/capitalism-is-good-for-the-poor-and-for-the-environment/"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image" Target="media/image1.png"/><Relationship Id="rId125" Type="http://schemas.openxmlformats.org/officeDocument/2006/relationships/theme" Target="theme/theme1.xml"/><Relationship Id="rId7" Type="http://schemas.openxmlformats.org/officeDocument/2006/relationships/hyperlink" Target="https://globalhealth.duke.edu/news/statistics-say-large-pandemics-are-more-likely-we-thought"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 Type="http://schemas.openxmlformats.org/officeDocument/2006/relationships/hyperlink" Target="https://www.preprints.org/manuscript/202104.0397/v1"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hyperlink" Target="https://www.theatlantic.com/ideas/archive/2021/09/republicans-strategy-confusion/620029/)//NRG" TargetMode="Externa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 Type="http://schemas.openxmlformats.org/officeDocument/2006/relationships/hyperlink" Target="https://www.sandiegouniontribune.com/opinion/commentary/story/2021-09-16/superbug-drugs-therapy-antibiotics"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hyperlink" Target="https://www.theantitrustattorney.com/smiledirectclub-dental-boards-and-state-action-immunity-doj-antitrust-division-argues-a-court-wasnt-tough-enough-on-a-state-dental-board/" TargetMode="External"/><Relationship Id="rId4" Type="http://schemas.openxmlformats.org/officeDocument/2006/relationships/settings" Target="settings.xml"/><Relationship Id="rId9" Type="http://schemas.openxmlformats.org/officeDocument/2006/relationships/hyperlink" Target="http://nautilus.org/wp-content/uploads/2020/12/Pandemic-Futures-Nuclear-Risks-v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54614</Words>
  <Characters>311303</Characters>
  <Application>Microsoft Office Word</Application>
  <DocSecurity>0</DocSecurity>
  <Lines>2594</Lines>
  <Paragraphs>730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Meloche, Piper</cp:lastModifiedBy>
  <cp:revision>4</cp:revision>
  <dcterms:created xsi:type="dcterms:W3CDTF">2021-11-12T21:22:00Z</dcterms:created>
  <dcterms:modified xsi:type="dcterms:W3CDTF">2021-11-12T21:26:00Z</dcterms:modified>
</cp:coreProperties>
</file>