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CE669" w14:textId="569200FE" w:rsidR="00A95652" w:rsidRDefault="00E6370A" w:rsidP="00E6370A">
      <w:pPr>
        <w:pStyle w:val="Heading1"/>
      </w:pPr>
      <w:r>
        <w:t>NEG Wiki Doc---Texas R6</w:t>
      </w:r>
    </w:p>
    <w:p w14:paraId="3A3CFA73" w14:textId="3127C25F" w:rsidR="00E6370A" w:rsidRPr="00E6370A" w:rsidRDefault="00E6370A" w:rsidP="00E6370A">
      <w:pPr>
        <w:pStyle w:val="Heading1"/>
      </w:pPr>
      <w:r>
        <w:t>1NC</w:t>
      </w:r>
    </w:p>
    <w:p w14:paraId="7BDACCBE" w14:textId="77777777" w:rsidR="00E6370A" w:rsidRDefault="00E6370A" w:rsidP="00E6370A">
      <w:pPr>
        <w:pStyle w:val="Heading2"/>
      </w:pPr>
      <w:r>
        <w:t>Off</w:t>
      </w:r>
    </w:p>
    <w:p w14:paraId="13ED9408" w14:textId="77777777" w:rsidR="00E6370A" w:rsidRDefault="00E6370A" w:rsidP="00E6370A">
      <w:pPr>
        <w:pStyle w:val="Heading3"/>
      </w:pPr>
      <w:r>
        <w:t>1NC---T</w:t>
      </w:r>
    </w:p>
    <w:p w14:paraId="1C54A5E4" w14:textId="77777777" w:rsidR="00E6370A" w:rsidRPr="00B52C66" w:rsidRDefault="00E6370A" w:rsidP="00E6370A">
      <w:pPr>
        <w:pStyle w:val="Heading4"/>
      </w:pPr>
      <w:r>
        <w:t xml:space="preserve">‘Prohibiting’ a practice requires </w:t>
      </w:r>
      <w:r>
        <w:rPr>
          <w:u w:val="single"/>
        </w:rPr>
        <w:t>per se</w:t>
      </w:r>
      <w:r>
        <w:t xml:space="preserve"> illegality.</w:t>
      </w:r>
    </w:p>
    <w:p w14:paraId="766CCB08" w14:textId="77777777" w:rsidR="00E6370A" w:rsidRDefault="00E6370A" w:rsidP="00E6370A">
      <w:r>
        <w:t xml:space="preserve">Lee </w:t>
      </w:r>
      <w:r w:rsidRPr="001323EA">
        <w:rPr>
          <w:rStyle w:val="Style13ptBold"/>
        </w:rPr>
        <w:t>Mendelsohn 6</w:t>
      </w:r>
      <w:r>
        <w:t>, Director at Edward Nathan, “KIPA Conduct Amounts to Price Fixing”, Business Day (South Africa), 6/12/2006, Lexis</w:t>
      </w:r>
    </w:p>
    <w:p w14:paraId="46B5DC61" w14:textId="77777777" w:rsidR="00E6370A" w:rsidRPr="001323EA" w:rsidRDefault="00E6370A" w:rsidP="00E6370A">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49D4536C" w14:textId="77777777" w:rsidR="00E6370A" w:rsidRPr="001323EA" w:rsidRDefault="00E6370A" w:rsidP="00E6370A">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71913C6F" w14:textId="77777777" w:rsidR="00E6370A" w:rsidRPr="001323EA" w:rsidRDefault="00E6370A" w:rsidP="00E6370A">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6BC8653C" w14:textId="77777777" w:rsidR="00E6370A" w:rsidRPr="001323EA" w:rsidRDefault="00E6370A" w:rsidP="00E6370A">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1E092D5" w14:textId="77777777" w:rsidR="00E6370A" w:rsidRPr="001323EA" w:rsidRDefault="00E6370A" w:rsidP="00E6370A">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1F6D9560" w14:textId="77777777" w:rsidR="00E6370A" w:rsidRPr="001323EA" w:rsidRDefault="00E6370A" w:rsidP="00E6370A">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4A084CDB" w14:textId="77777777" w:rsidR="00E6370A" w:rsidRPr="001323EA" w:rsidRDefault="00E6370A" w:rsidP="00E6370A">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3B795B41" w14:textId="77777777" w:rsidR="00E6370A" w:rsidRDefault="00E6370A" w:rsidP="00E6370A">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9AEA375" w14:textId="77777777" w:rsidR="00E6370A" w:rsidRDefault="00E6370A" w:rsidP="00E6370A">
      <w:pPr>
        <w:rPr>
          <w:sz w:val="16"/>
        </w:rPr>
      </w:pPr>
    </w:p>
    <w:p w14:paraId="7BC186FB" w14:textId="77777777" w:rsidR="00E6370A" w:rsidRDefault="00E6370A" w:rsidP="00E6370A">
      <w:pPr>
        <w:pStyle w:val="Heading4"/>
      </w:pPr>
      <w:r>
        <w:t>Voting issue---key to link uniqueness and preventing bidirectionality on an otherwise virtually unlimited topic. Failure to specify an agent is a voter – kills neg ground and decimates topic education.</w:t>
      </w:r>
    </w:p>
    <w:p w14:paraId="4A645653" w14:textId="77777777" w:rsidR="00E6370A" w:rsidRPr="008B16D0" w:rsidRDefault="00E6370A" w:rsidP="00E6370A"/>
    <w:p w14:paraId="065093D5" w14:textId="77777777" w:rsidR="00E6370A" w:rsidRPr="00260DDE" w:rsidRDefault="00E6370A" w:rsidP="00E6370A"/>
    <w:p w14:paraId="5C441883" w14:textId="77777777" w:rsidR="00E6370A" w:rsidRDefault="00E6370A" w:rsidP="00E6370A">
      <w:pPr>
        <w:pStyle w:val="Heading3"/>
      </w:pPr>
      <w:r>
        <w:t>1NC---CP</w:t>
      </w:r>
    </w:p>
    <w:p w14:paraId="3B6D3407" w14:textId="77777777" w:rsidR="00E6370A" w:rsidRPr="004413D6" w:rsidRDefault="00E6370A" w:rsidP="00E6370A">
      <w:r>
        <w:t>CONDITIONS</w:t>
      </w:r>
    </w:p>
    <w:p w14:paraId="6771D399" w14:textId="77777777" w:rsidR="00E6370A" w:rsidRDefault="00E6370A" w:rsidP="00E6370A">
      <w:pPr>
        <w:pStyle w:val="Heading4"/>
      </w:pPr>
      <w:r>
        <w:t>Counterplan:</w:t>
      </w:r>
    </w:p>
    <w:p w14:paraId="14CF735F" w14:textId="77777777" w:rsidR="00E6370A" w:rsidRDefault="00E6370A" w:rsidP="00E6370A">
      <w:pPr>
        <w:pStyle w:val="Heading4"/>
      </w:pPr>
      <w:r>
        <w:t xml:space="preserve">Without increasing prohibitions on anticompetitive business practices, the United States federal government should implement the recommendations of the </w:t>
      </w:r>
      <w:proofErr w:type="spellStart"/>
      <w:r>
        <w:t>Peskoe</w:t>
      </w:r>
      <w:proofErr w:type="spellEnd"/>
      <w:r>
        <w:t xml:space="preserve"> 21 evidence, conditioning approval of transmission capital expenditures by private electricity corporations on ceding operational control to independent planners and waiving antitrust immunity defenses.</w:t>
      </w:r>
    </w:p>
    <w:p w14:paraId="7589AE5E" w14:textId="77777777" w:rsidR="00E6370A" w:rsidRDefault="00E6370A" w:rsidP="00E6370A"/>
    <w:p w14:paraId="3DF34874" w14:textId="77777777" w:rsidR="00E6370A" w:rsidRPr="00C24549" w:rsidRDefault="00E6370A" w:rsidP="00E6370A">
      <w:r>
        <w:t>OFFICIAL CLARIFICATION FOR REFERENCE:</w:t>
      </w:r>
    </w:p>
    <w:p w14:paraId="392F712B" w14:textId="77777777" w:rsidR="00E6370A" w:rsidRPr="00E74A0E" w:rsidRDefault="00E6370A" w:rsidP="00E6370A">
      <w:pPr>
        <w:pStyle w:val="Heading4"/>
        <w:rPr>
          <w:b w:val="0"/>
          <w:sz w:val="20"/>
          <w:szCs w:val="20"/>
        </w:rPr>
      </w:pPr>
      <w:r w:rsidRPr="00E74A0E">
        <w:rPr>
          <w:b w:val="0"/>
          <w:sz w:val="20"/>
          <w:szCs w:val="20"/>
        </w:rPr>
        <w:t>--announce and implement a presumption that transmission capital expenditures by private electricity corporations are prudent only when</w:t>
      </w:r>
    </w:p>
    <w:p w14:paraId="6C154F17" w14:textId="77777777" w:rsidR="00E6370A" w:rsidRPr="00E74A0E" w:rsidRDefault="00E6370A" w:rsidP="00E6370A">
      <w:pPr>
        <w:pStyle w:val="Heading4"/>
        <w:rPr>
          <w:b w:val="0"/>
          <w:sz w:val="20"/>
          <w:szCs w:val="20"/>
        </w:rPr>
      </w:pPr>
      <w:r w:rsidRPr="00E74A0E">
        <w:rPr>
          <w:b w:val="0"/>
          <w:sz w:val="20"/>
          <w:szCs w:val="20"/>
        </w:rPr>
        <w:t>----transmission capital expenditures are committed pursuant to an independently administered planning process,</w:t>
      </w:r>
    </w:p>
    <w:p w14:paraId="088828B5" w14:textId="77777777" w:rsidR="00E6370A" w:rsidRPr="00E74A0E" w:rsidRDefault="00E6370A" w:rsidP="00E6370A">
      <w:pPr>
        <w:pStyle w:val="Heading4"/>
        <w:rPr>
          <w:b w:val="0"/>
          <w:sz w:val="20"/>
          <w:szCs w:val="20"/>
        </w:rPr>
      </w:pPr>
      <w:r w:rsidRPr="00E74A0E">
        <w:rPr>
          <w:b w:val="0"/>
          <w:sz w:val="20"/>
          <w:szCs w:val="20"/>
        </w:rPr>
        <w:t>----private electricity corporations waive regulatory antitrust immunities,</w:t>
      </w:r>
    </w:p>
    <w:p w14:paraId="6A8E6B43" w14:textId="77777777" w:rsidR="00E6370A" w:rsidRPr="00E74A0E" w:rsidRDefault="00E6370A" w:rsidP="00E6370A">
      <w:pPr>
        <w:pStyle w:val="Heading4"/>
        <w:rPr>
          <w:b w:val="0"/>
          <w:sz w:val="20"/>
          <w:szCs w:val="20"/>
        </w:rPr>
      </w:pPr>
      <w:r w:rsidRPr="00E74A0E">
        <w:rPr>
          <w:b w:val="0"/>
          <w:sz w:val="20"/>
          <w:szCs w:val="20"/>
        </w:rPr>
        <w:t>----private electricity corporations disclose all transmission information relevant to planning processes,</w:t>
      </w:r>
    </w:p>
    <w:p w14:paraId="74B5DC6D" w14:textId="77777777" w:rsidR="00E6370A" w:rsidRPr="00E74A0E" w:rsidRDefault="00E6370A" w:rsidP="00E6370A">
      <w:pPr>
        <w:pStyle w:val="Heading4"/>
        <w:rPr>
          <w:b w:val="0"/>
          <w:sz w:val="20"/>
          <w:szCs w:val="20"/>
        </w:rPr>
      </w:pPr>
      <w:r w:rsidRPr="00E74A0E">
        <w:rPr>
          <w:b w:val="0"/>
          <w:sz w:val="20"/>
          <w:szCs w:val="20"/>
        </w:rPr>
        <w:t>----private electricity corporations invoking rights of first refusal adopt the terms and conditions proposed by the developer awarded the project by the regional transmission organization through its competitive process,</w:t>
      </w:r>
    </w:p>
    <w:p w14:paraId="7FD641CC" w14:textId="77777777" w:rsidR="00E6370A" w:rsidRPr="00E74A0E" w:rsidRDefault="00E6370A" w:rsidP="00E6370A">
      <w:pPr>
        <w:pStyle w:val="Heading4"/>
        <w:rPr>
          <w:b w:val="0"/>
          <w:sz w:val="20"/>
          <w:szCs w:val="20"/>
        </w:rPr>
      </w:pPr>
      <w:r w:rsidRPr="00E74A0E">
        <w:rPr>
          <w:b w:val="0"/>
          <w:sz w:val="20"/>
          <w:szCs w:val="20"/>
        </w:rPr>
        <w:t>----and private electricity corporations do not impose discriminatory rate structures and non-price barriers to distributed energy resources;</w:t>
      </w:r>
    </w:p>
    <w:p w14:paraId="59A72738" w14:textId="77777777" w:rsidR="00E6370A" w:rsidRPr="00E74A0E" w:rsidRDefault="00E6370A" w:rsidP="00E6370A">
      <w:pPr>
        <w:pStyle w:val="Heading4"/>
        <w:rPr>
          <w:b w:val="0"/>
          <w:sz w:val="20"/>
          <w:szCs w:val="20"/>
        </w:rPr>
      </w:pPr>
      <w:r w:rsidRPr="00E74A0E">
        <w:rPr>
          <w:b w:val="0"/>
          <w:sz w:val="20"/>
          <w:szCs w:val="20"/>
        </w:rPr>
        <w:t>--subject all other transmission expenditures to a prudence review</w:t>
      </w:r>
    </w:p>
    <w:p w14:paraId="7C986FC6" w14:textId="77777777" w:rsidR="00E6370A" w:rsidRPr="00E74A0E" w:rsidRDefault="00E6370A" w:rsidP="00E6370A">
      <w:pPr>
        <w:pStyle w:val="Heading4"/>
        <w:rPr>
          <w:b w:val="0"/>
          <w:sz w:val="20"/>
          <w:szCs w:val="20"/>
        </w:rPr>
      </w:pPr>
      <w:r w:rsidRPr="00E74A0E">
        <w:rPr>
          <w:b w:val="0"/>
          <w:sz w:val="20"/>
          <w:szCs w:val="20"/>
        </w:rPr>
        <w:t>----including consumer advocates, generation developers, rival electricity corporations, and entities advocating for deployment of technologies that can obviate new transmission,</w:t>
      </w:r>
    </w:p>
    <w:p w14:paraId="7F04F65D" w14:textId="77777777" w:rsidR="00E6370A" w:rsidRPr="00E74A0E" w:rsidRDefault="00E6370A" w:rsidP="00E6370A">
      <w:pPr>
        <w:pStyle w:val="Heading4"/>
        <w:rPr>
          <w:b w:val="0"/>
          <w:sz w:val="20"/>
          <w:szCs w:val="20"/>
        </w:rPr>
      </w:pPr>
      <w:r w:rsidRPr="00E74A0E">
        <w:rPr>
          <w:b w:val="0"/>
          <w:sz w:val="20"/>
          <w:szCs w:val="20"/>
        </w:rPr>
        <w:t>----</w:t>
      </w:r>
      <w:r>
        <w:rPr>
          <w:b w:val="0"/>
          <w:sz w:val="20"/>
          <w:szCs w:val="20"/>
        </w:rPr>
        <w:t>prioritizing</w:t>
      </w:r>
      <w:r w:rsidRPr="00E74A0E">
        <w:rPr>
          <w:b w:val="0"/>
          <w:sz w:val="20"/>
          <w:szCs w:val="20"/>
        </w:rPr>
        <w:t xml:space="preserve"> distributed energy resources and grid resilience in project selection;</w:t>
      </w:r>
    </w:p>
    <w:p w14:paraId="7C6C3C4D" w14:textId="77777777" w:rsidR="00E6370A" w:rsidRPr="00E74A0E" w:rsidRDefault="00E6370A" w:rsidP="00E6370A">
      <w:pPr>
        <w:pStyle w:val="Heading4"/>
        <w:rPr>
          <w:b w:val="0"/>
          <w:sz w:val="20"/>
          <w:szCs w:val="20"/>
        </w:rPr>
      </w:pPr>
      <w:r w:rsidRPr="00E74A0E">
        <w:rPr>
          <w:b w:val="0"/>
          <w:sz w:val="20"/>
          <w:szCs w:val="20"/>
        </w:rPr>
        <w:t>--where transmission is independently planned, mandate that planners</w:t>
      </w:r>
    </w:p>
    <w:p w14:paraId="5F52532D" w14:textId="77777777" w:rsidR="00E6370A" w:rsidRPr="00E74A0E" w:rsidRDefault="00E6370A" w:rsidP="00E6370A">
      <w:pPr>
        <w:pStyle w:val="Heading4"/>
        <w:rPr>
          <w:b w:val="0"/>
          <w:sz w:val="20"/>
          <w:szCs w:val="20"/>
        </w:rPr>
      </w:pPr>
      <w:r w:rsidRPr="00E74A0E">
        <w:rPr>
          <w:b w:val="0"/>
          <w:sz w:val="20"/>
          <w:szCs w:val="20"/>
        </w:rPr>
        <w:t>----independently verify the accuracy of disclosed transmission information,</w:t>
      </w:r>
    </w:p>
    <w:p w14:paraId="744DD344" w14:textId="77777777" w:rsidR="00E6370A" w:rsidRPr="00E74A0E" w:rsidRDefault="00E6370A" w:rsidP="00E6370A">
      <w:pPr>
        <w:pStyle w:val="Heading4"/>
        <w:rPr>
          <w:b w:val="0"/>
          <w:sz w:val="20"/>
          <w:szCs w:val="20"/>
        </w:rPr>
      </w:pPr>
      <w:r w:rsidRPr="00E74A0E">
        <w:rPr>
          <w:b w:val="0"/>
          <w:sz w:val="20"/>
          <w:szCs w:val="20"/>
        </w:rPr>
        <w:t>----prioritize distributed energy resources and grid resilience in project selection,</w:t>
      </w:r>
    </w:p>
    <w:p w14:paraId="68AEC373" w14:textId="77777777" w:rsidR="00E6370A" w:rsidRPr="00E74A0E" w:rsidRDefault="00E6370A" w:rsidP="00E6370A">
      <w:pPr>
        <w:pStyle w:val="Heading4"/>
        <w:rPr>
          <w:b w:val="0"/>
          <w:sz w:val="20"/>
          <w:szCs w:val="20"/>
        </w:rPr>
      </w:pPr>
      <w:r w:rsidRPr="00E74A0E">
        <w:rPr>
          <w:b w:val="0"/>
          <w:sz w:val="20"/>
          <w:szCs w:val="20"/>
        </w:rPr>
        <w:t xml:space="preserve">----engage third-party evaluators to oversee the project selection process, </w:t>
      </w:r>
    </w:p>
    <w:p w14:paraId="138CF469" w14:textId="77777777" w:rsidR="00E6370A" w:rsidRPr="00E74A0E" w:rsidRDefault="00E6370A" w:rsidP="00E6370A">
      <w:pPr>
        <w:pStyle w:val="Heading4"/>
        <w:rPr>
          <w:b w:val="0"/>
          <w:sz w:val="20"/>
          <w:szCs w:val="20"/>
        </w:rPr>
      </w:pPr>
      <w:r w:rsidRPr="00E74A0E">
        <w:rPr>
          <w:b w:val="0"/>
          <w:sz w:val="20"/>
          <w:szCs w:val="20"/>
        </w:rPr>
        <w:t>----and where planners use the solicitation model to select project developers, require them to hand that function to a third party;</w:t>
      </w:r>
    </w:p>
    <w:p w14:paraId="21892D9F" w14:textId="77777777" w:rsidR="00E6370A" w:rsidRPr="00E74A0E" w:rsidRDefault="00E6370A" w:rsidP="00E6370A">
      <w:pPr>
        <w:pStyle w:val="Heading4"/>
        <w:rPr>
          <w:b w:val="0"/>
          <w:sz w:val="20"/>
          <w:szCs w:val="20"/>
        </w:rPr>
      </w:pPr>
      <w:r w:rsidRPr="00E74A0E">
        <w:rPr>
          <w:b w:val="0"/>
          <w:sz w:val="20"/>
          <w:szCs w:val="20"/>
        </w:rPr>
        <w:t>--preempt state siting authority;</w:t>
      </w:r>
    </w:p>
    <w:p w14:paraId="26A7FF8F" w14:textId="77777777" w:rsidR="00E6370A" w:rsidRPr="00E74A0E" w:rsidRDefault="00E6370A" w:rsidP="00E6370A">
      <w:pPr>
        <w:pStyle w:val="Heading4"/>
        <w:rPr>
          <w:b w:val="0"/>
          <w:sz w:val="20"/>
          <w:szCs w:val="20"/>
        </w:rPr>
      </w:pPr>
      <w:r w:rsidRPr="00E74A0E">
        <w:rPr>
          <w:b w:val="0"/>
          <w:sz w:val="20"/>
          <w:szCs w:val="20"/>
        </w:rPr>
        <w:t>--and provide sufficient staff and appropriations to the Federal Energy Regulatory Commission to conduct this oversight.</w:t>
      </w:r>
    </w:p>
    <w:p w14:paraId="1603DFC7" w14:textId="77777777" w:rsidR="00E6370A" w:rsidRDefault="00E6370A" w:rsidP="00E6370A"/>
    <w:p w14:paraId="2DAC8C11" w14:textId="77777777" w:rsidR="00E6370A" w:rsidRDefault="00E6370A" w:rsidP="00E6370A">
      <w:pPr>
        <w:pStyle w:val="Heading4"/>
      </w:pPr>
      <w:r>
        <w:t>Solves case without expanding the scope of antitrust laws</w:t>
      </w:r>
    </w:p>
    <w:p w14:paraId="4F86398C" w14:textId="77777777" w:rsidR="00E6370A" w:rsidRDefault="00E6370A" w:rsidP="00E6370A">
      <w:pPr>
        <w:pStyle w:val="CiteSpacing"/>
      </w:pPr>
      <w:proofErr w:type="spellStart"/>
      <w:r w:rsidRPr="00262939">
        <w:rPr>
          <w:rStyle w:val="Style13ptBold"/>
        </w:rPr>
        <w:t>Peskoe</w:t>
      </w:r>
      <w:proofErr w:type="spellEnd"/>
      <w:r w:rsidRPr="00262939">
        <w:rPr>
          <w:rStyle w:val="Style13ptBold"/>
        </w:rPr>
        <w:t xml:space="preserve"> 21</w:t>
      </w:r>
      <w:r>
        <w:t xml:space="preserve"> (Ari </w:t>
      </w:r>
      <w:proofErr w:type="spellStart"/>
      <w:r>
        <w:t>Peskoe</w:t>
      </w:r>
      <w:proofErr w:type="spellEnd"/>
      <w:r>
        <w:t>, Director of the Electricity Law Initiative at Harvard Law School, “Is The Utility Transmission Syndicate Forever?” Energy Law Journal, 42(1), 2021, https://www.eba-net.org/assets/1/6/5_-_%5BPeskoe%5D%5B1-66%5D.pdf)</w:t>
      </w:r>
    </w:p>
    <w:p w14:paraId="6B5A93BD" w14:textId="77777777" w:rsidR="00E6370A" w:rsidRPr="00D64938" w:rsidRDefault="00E6370A" w:rsidP="00E6370A">
      <w:pPr>
        <w:rPr>
          <w:sz w:val="16"/>
          <w:szCs w:val="16"/>
        </w:rPr>
      </w:pPr>
      <w:r w:rsidRPr="00D64938">
        <w:rPr>
          <w:sz w:val="16"/>
          <w:szCs w:val="16"/>
        </w:rPr>
        <w:t>V. TO TRIGGER FURTHER PLANNING REFORMS, FERC SHOULD DISCIPLINE IOU LOCAL TRANSMISSION SPENDING</w:t>
      </w:r>
    </w:p>
    <w:p w14:paraId="0CE2985F" w14:textId="77777777" w:rsidR="00E6370A" w:rsidRPr="00D64938" w:rsidRDefault="00E6370A" w:rsidP="00E6370A">
      <w:pPr>
        <w:ind w:left="360"/>
        <w:rPr>
          <w:sz w:val="16"/>
          <w:szCs w:val="16"/>
        </w:rPr>
      </w:pPr>
      <w:r w:rsidRPr="00D64938">
        <w:rPr>
          <w:sz w:val="16"/>
          <w:szCs w:val="16"/>
        </w:rPr>
        <w:t>It is difficult to change the direction of large electric power systems—and perhaps that of large sociotechnical systems in general—but such systems are not autonomous. Those who seek to control and direct them must acknowledge the fact that systems are evolving cultural artifacts rather than isolated technologies. As cultural artifacts, they reflect the past as well as the present. Attempting to reform technology without systematically taking into account the shaping context and the intricacies of internal dynamics may well be futile. If only the technical components of a system are changed, they may snap back into their earlier shape like charged particles in a strong electromagnetic field. The field also must be attended to; values may need to be changed, institutions reformed, or legislation recast.385</w:t>
      </w:r>
    </w:p>
    <w:p w14:paraId="6BFC3EC3" w14:textId="77777777" w:rsidR="00E6370A" w:rsidRPr="000C3240" w:rsidRDefault="00E6370A" w:rsidP="00E6370A">
      <w:pPr>
        <w:rPr>
          <w:sz w:val="16"/>
        </w:rPr>
      </w:pPr>
      <w:r w:rsidRPr="00797F5B">
        <w:rPr>
          <w:sz w:val="16"/>
        </w:rPr>
        <w:t xml:space="preserve">The power sector has changed since the days when the benefits of unchecked IOU coordination outweighed the potential advantages of open competition. New technologies, market structures, operational methods, and public policy goals have since taken the industry into once unforeseeable directions. Transmission </w:t>
      </w:r>
      <w:r w:rsidRPr="000C3240">
        <w:rPr>
          <w:sz w:val="16"/>
        </w:rPr>
        <w:t xml:space="preserve">development should evolve to meet these needs. To the extent that there was ever any rationale for bestowing upon local monopolists the collective responsibility of shepherding the development of our interstate networks, those justifications are no longer valid. IOUs are creatures of the early twentieth century, designed to focus on their state-granted service territories. Their local purpose and local monopolies should not constrain the evolution of the nation’s transmission systems. Twenty-five years ago, FERC finally confronted IOU transmission dominance, ordering reforms that restructured the industry. Ten years ago, </w:t>
      </w:r>
      <w:r w:rsidRPr="000C3240">
        <w:rPr>
          <w:rStyle w:val="StyleUnderline"/>
        </w:rPr>
        <w:t>FERC attempted to unleash competitive regional transmission development, but obstructionist IOUs, claiming entitlements to perpetual local transmission monopolies, have evaded competition by changing rules and retreating to non-competitive development processes</w:t>
      </w:r>
      <w:r w:rsidRPr="000C3240">
        <w:rPr>
          <w:sz w:val="16"/>
        </w:rPr>
        <w:t xml:space="preserve">. </w:t>
      </w:r>
      <w:r w:rsidRPr="000C3240">
        <w:rPr>
          <w:rStyle w:val="StyleUnderline"/>
        </w:rPr>
        <w:t xml:space="preserve">I propose that </w:t>
      </w:r>
      <w:r w:rsidRPr="000C3240">
        <w:rPr>
          <w:rStyle w:val="Emphasis"/>
        </w:rPr>
        <w:t>FERC spark bottom-up reforms</w:t>
      </w:r>
      <w:r w:rsidRPr="000C3240">
        <w:rPr>
          <w:rStyle w:val="StyleUnderline"/>
        </w:rPr>
        <w:t xml:space="preserve"> by </w:t>
      </w:r>
      <w:r w:rsidRPr="000C3240">
        <w:rPr>
          <w:rStyle w:val="Emphasis"/>
        </w:rPr>
        <w:t>targeting IOU-run local planning</w:t>
      </w:r>
      <w:r w:rsidRPr="000C3240">
        <w:rPr>
          <w:sz w:val="16"/>
        </w:rPr>
        <w:t>.</w:t>
      </w:r>
    </w:p>
    <w:p w14:paraId="4700BF44" w14:textId="77777777" w:rsidR="00E6370A" w:rsidRPr="00797F5B" w:rsidRDefault="00E6370A" w:rsidP="00E6370A">
      <w:pPr>
        <w:rPr>
          <w:sz w:val="16"/>
        </w:rPr>
      </w:pPr>
      <w:r w:rsidRPr="000C3240">
        <w:rPr>
          <w:sz w:val="16"/>
        </w:rPr>
        <w:t>Procedural reforms in Order No. 890 require IOUs to share information about their local plans in order to facilitate public participation and scrutiny</w:t>
      </w:r>
      <w:r w:rsidRPr="00797F5B">
        <w:rPr>
          <w:sz w:val="16"/>
        </w:rPr>
        <w:t xml:space="preserve">. But </w:t>
      </w:r>
      <w:r w:rsidRPr="008024A2">
        <w:rPr>
          <w:rStyle w:val="StyleUnderline"/>
        </w:rPr>
        <w:t>FERC itself fails to examine IOUs’ transmission development plans or subsequent investments</w:t>
      </w:r>
      <w:r w:rsidRPr="00797F5B">
        <w:rPr>
          <w:sz w:val="16"/>
        </w:rPr>
        <w:t xml:space="preserve">. Implicitly, </w:t>
      </w:r>
      <w:r w:rsidRPr="00D77504">
        <w:rPr>
          <w:rStyle w:val="StyleUnderline"/>
        </w:rPr>
        <w:t>it relies on other parties to discipline IOU spending</w:t>
      </w:r>
      <w:r w:rsidRPr="00797F5B">
        <w:rPr>
          <w:sz w:val="16"/>
        </w:rPr>
        <w:t xml:space="preserve">. </w:t>
      </w:r>
      <w:r w:rsidRPr="00D77504">
        <w:rPr>
          <w:rStyle w:val="StyleUnderline"/>
        </w:rPr>
        <w:t>This abdication of its core ratemaking authority is an unjustified giveaway to IOUs that biases them in favor of non-competitive local investments over larger scale projects or more cost-effective non-transmission technologies</w:t>
      </w:r>
      <w:r w:rsidRPr="00797F5B">
        <w:rPr>
          <w:sz w:val="16"/>
        </w:rPr>
        <w:t>.386</w:t>
      </w:r>
    </w:p>
    <w:p w14:paraId="02B67A6F" w14:textId="77777777" w:rsidR="00E6370A" w:rsidRPr="00797F5B" w:rsidRDefault="00E6370A" w:rsidP="00E6370A">
      <w:pPr>
        <w:rPr>
          <w:sz w:val="16"/>
        </w:rPr>
      </w:pPr>
      <w:r w:rsidRPr="00751D8D">
        <w:rPr>
          <w:rStyle w:val="StyleUnderline"/>
          <w:highlight w:val="cyan"/>
        </w:rPr>
        <w:t>FERC should</w:t>
      </w:r>
      <w:r w:rsidRPr="002578E7">
        <w:rPr>
          <w:rStyle w:val="StyleUnderline"/>
        </w:rPr>
        <w:t xml:space="preserve"> </w:t>
      </w:r>
      <w:r w:rsidRPr="002578E7">
        <w:rPr>
          <w:rStyle w:val="Emphasis"/>
        </w:rPr>
        <w:t>reverse</w:t>
      </w:r>
      <w:r w:rsidRPr="002578E7">
        <w:rPr>
          <w:rStyle w:val="StyleUnderline"/>
        </w:rPr>
        <w:t xml:space="preserve"> its longstanding adoption of a </w:t>
      </w:r>
      <w:r w:rsidRPr="002578E7">
        <w:rPr>
          <w:rStyle w:val="Emphasis"/>
        </w:rPr>
        <w:t>presumption that all transmission expenses are prudent</w:t>
      </w:r>
      <w:r w:rsidRPr="002578E7">
        <w:rPr>
          <w:sz w:val="16"/>
        </w:rPr>
        <w:t xml:space="preserve">387 </w:t>
      </w:r>
      <w:r w:rsidRPr="002578E7">
        <w:rPr>
          <w:rStyle w:val="StyleUnderline"/>
        </w:rPr>
        <w:t>and replace</w:t>
      </w:r>
      <w:r w:rsidRPr="008024A2">
        <w:rPr>
          <w:rStyle w:val="StyleUnderline"/>
        </w:rPr>
        <w:t xml:space="preserve"> it with a </w:t>
      </w:r>
      <w:r w:rsidRPr="00751D8D">
        <w:rPr>
          <w:rStyle w:val="StyleUnderline"/>
          <w:highlight w:val="cyan"/>
        </w:rPr>
        <w:t>presum</w:t>
      </w:r>
      <w:r w:rsidRPr="008024A2">
        <w:rPr>
          <w:rStyle w:val="StyleUnderline"/>
        </w:rPr>
        <w:t xml:space="preserve">ption that </w:t>
      </w:r>
      <w:r w:rsidRPr="00751D8D">
        <w:rPr>
          <w:rStyle w:val="Emphasis"/>
          <w:highlight w:val="cyan"/>
        </w:rPr>
        <w:t>only capital expenditures committed pursuant to an independently administered planning process</w:t>
      </w:r>
      <w:r w:rsidRPr="00751D8D">
        <w:rPr>
          <w:rStyle w:val="StyleUnderline"/>
          <w:highlight w:val="cyan"/>
        </w:rPr>
        <w:t xml:space="preserve"> are prudent</w:t>
      </w:r>
      <w:r w:rsidRPr="00797F5B">
        <w:rPr>
          <w:sz w:val="16"/>
        </w:rPr>
        <w:t xml:space="preserve">. </w:t>
      </w:r>
      <w:r w:rsidRPr="00136340">
        <w:rPr>
          <w:rStyle w:val="StyleUnderline"/>
          <w:highlight w:val="cyan"/>
        </w:rPr>
        <w:t xml:space="preserve">For </w:t>
      </w:r>
      <w:r w:rsidRPr="00136340">
        <w:rPr>
          <w:rStyle w:val="Emphasis"/>
          <w:highlight w:val="cyan"/>
        </w:rPr>
        <w:t>all other</w:t>
      </w:r>
      <w:r w:rsidRPr="002578E7">
        <w:rPr>
          <w:rStyle w:val="Emphasis"/>
        </w:rPr>
        <w:t xml:space="preserve"> transmission expense</w:t>
      </w:r>
      <w:r w:rsidRPr="002578E7">
        <w:rPr>
          <w:rStyle w:val="Emphasis"/>
          <w:highlight w:val="cyan"/>
        </w:rPr>
        <w:t>s</w:t>
      </w:r>
      <w:r w:rsidRPr="002578E7">
        <w:rPr>
          <w:rStyle w:val="StyleUnderline"/>
        </w:rPr>
        <w:t xml:space="preserve">, FERC </w:t>
      </w:r>
      <w:r w:rsidRPr="00136340">
        <w:rPr>
          <w:rStyle w:val="StyleUnderline"/>
          <w:highlight w:val="cyan"/>
        </w:rPr>
        <w:t xml:space="preserve">should </w:t>
      </w:r>
      <w:r w:rsidRPr="00C0476E">
        <w:rPr>
          <w:rStyle w:val="Emphasis"/>
          <w:highlight w:val="cyan"/>
        </w:rPr>
        <w:t>place the burden of proof</w:t>
      </w:r>
      <w:r w:rsidRPr="002578E7">
        <w:rPr>
          <w:rStyle w:val="Emphasis"/>
        </w:rPr>
        <w:t xml:space="preserve"> to establish prudence back </w:t>
      </w:r>
      <w:r w:rsidRPr="00C0476E">
        <w:rPr>
          <w:rStyle w:val="Emphasis"/>
          <w:highlight w:val="cyan"/>
        </w:rPr>
        <w:t>on IOUs</w:t>
      </w:r>
      <w:r w:rsidRPr="00136340">
        <w:rPr>
          <w:rStyle w:val="StyleUnderline"/>
          <w:highlight w:val="cyan"/>
        </w:rPr>
        <w:t xml:space="preserve"> in any</w:t>
      </w:r>
      <w:r w:rsidRPr="005A2E74">
        <w:rPr>
          <w:rStyle w:val="StyleUnderline"/>
        </w:rPr>
        <w:t xml:space="preserve"> section 205 </w:t>
      </w:r>
      <w:r w:rsidRPr="00136340">
        <w:rPr>
          <w:rStyle w:val="StyleUnderline"/>
          <w:highlight w:val="cyan"/>
        </w:rPr>
        <w:t>filing</w:t>
      </w:r>
      <w:r w:rsidRPr="005A2E74">
        <w:rPr>
          <w:rStyle w:val="StyleUnderline"/>
        </w:rPr>
        <w:t xml:space="preserve"> seeking transmission </w:t>
      </w:r>
      <w:r w:rsidRPr="00136340">
        <w:rPr>
          <w:rStyle w:val="StyleUnderline"/>
          <w:highlight w:val="cyan"/>
        </w:rPr>
        <w:t>rate</w:t>
      </w:r>
      <w:r w:rsidRPr="005A2E74">
        <w:rPr>
          <w:rStyle w:val="StyleUnderline"/>
        </w:rPr>
        <w:t xml:space="preserve"> increase</w:t>
      </w:r>
      <w:r w:rsidRPr="00136340">
        <w:rPr>
          <w:rStyle w:val="StyleUnderline"/>
          <w:highlight w:val="cyan"/>
        </w:rPr>
        <w:t>s</w:t>
      </w:r>
      <w:r w:rsidRPr="00797F5B">
        <w:rPr>
          <w:sz w:val="16"/>
        </w:rPr>
        <w:t>.388 FERC’s prudence review is necessary to protect customers and ensure just and reasonable rates.389 A heightened standard of review is sensible where FERC’s planning oversight is less robust and the development process is controlled by the IOU seeking the rate increase.</w:t>
      </w:r>
    </w:p>
    <w:p w14:paraId="2D83A8ED" w14:textId="77777777" w:rsidR="00E6370A" w:rsidRPr="00797F5B" w:rsidRDefault="00E6370A" w:rsidP="00E6370A">
      <w:pPr>
        <w:rPr>
          <w:sz w:val="16"/>
        </w:rPr>
      </w:pPr>
      <w:r w:rsidRPr="005A2E74">
        <w:rPr>
          <w:rStyle w:val="StyleUnderline"/>
        </w:rPr>
        <w:t>To implement this policy change, FERC should craft a policy, embodied in a policy statement or developed through a rulemaking</w:t>
      </w:r>
      <w:r w:rsidRPr="00797F5B">
        <w:rPr>
          <w:sz w:val="16"/>
        </w:rPr>
        <w:t xml:space="preserve">,390 </w:t>
      </w:r>
      <w:r w:rsidRPr="005A2E74">
        <w:rPr>
          <w:rStyle w:val="StyleUnderline"/>
        </w:rPr>
        <w:t>that delineates requirements of “independently administered” planning</w:t>
      </w:r>
      <w:r w:rsidRPr="00797F5B">
        <w:rPr>
          <w:sz w:val="16"/>
        </w:rPr>
        <w:t xml:space="preserve">, outlines how IOUs can demonstrate prudence, and provides limited exceptions related to reliability, the dollar value of projects, or other metrics. The policy should also address how FERC’s prudence review will apply to formula rates391 and whether FERC will </w:t>
      </w:r>
      <w:r w:rsidRPr="007464DA">
        <w:rPr>
          <w:rStyle w:val="StyleUnderline"/>
        </w:rPr>
        <w:t>end, on a prospective basis, its policy allowing state regulation of transmission rates when they are included as part of a bundled retail rate</w:t>
      </w:r>
      <w:r w:rsidRPr="00797F5B">
        <w:rPr>
          <w:sz w:val="16"/>
        </w:rPr>
        <w:t xml:space="preserve">.392 </w:t>
      </w:r>
      <w:r w:rsidRPr="007464DA">
        <w:rPr>
          <w:rStyle w:val="StyleUnderline"/>
        </w:rPr>
        <w:t xml:space="preserve">Placing the burden on IOUs is </w:t>
      </w:r>
      <w:r w:rsidRPr="00C0476E">
        <w:rPr>
          <w:rStyle w:val="Emphasis"/>
          <w:highlight w:val="cyan"/>
        </w:rPr>
        <w:t>clearly within FERC’s legal authority</w:t>
      </w:r>
      <w:r w:rsidRPr="00797F5B">
        <w:rPr>
          <w:sz w:val="16"/>
        </w:rPr>
        <w:t xml:space="preserve">. </w:t>
      </w:r>
      <w:r w:rsidRPr="007464DA">
        <w:rPr>
          <w:rStyle w:val="StyleUnderline"/>
        </w:rPr>
        <w:t>Section 205 explicitly states that an IOU seeking to increase rates has the burden to prove that its proposal is just and reasonable</w:t>
      </w:r>
      <w:r w:rsidRPr="00797F5B">
        <w:rPr>
          <w:sz w:val="16"/>
        </w:rPr>
        <w:t xml:space="preserve">.393 FERC ought to insist that IOUs meet the statute’s explicit command by proving prudence in their section 205 filings. </w:t>
      </w:r>
    </w:p>
    <w:p w14:paraId="2EF45335" w14:textId="77777777" w:rsidR="00E6370A" w:rsidRPr="00797F5B" w:rsidRDefault="00E6370A" w:rsidP="00E6370A">
      <w:pPr>
        <w:rPr>
          <w:sz w:val="16"/>
        </w:rPr>
      </w:pPr>
      <w:r w:rsidRPr="0011330A">
        <w:rPr>
          <w:rStyle w:val="StyleUnderline"/>
          <w:highlight w:val="cyan"/>
        </w:rPr>
        <w:t xml:space="preserve">The </w:t>
      </w:r>
      <w:r w:rsidRPr="0011330A">
        <w:rPr>
          <w:rStyle w:val="Emphasis"/>
          <w:highlight w:val="cyan"/>
        </w:rPr>
        <w:t>specter of</w:t>
      </w:r>
      <w:r w:rsidRPr="00FF3B11">
        <w:rPr>
          <w:rStyle w:val="Emphasis"/>
        </w:rPr>
        <w:t xml:space="preserve"> FERC’s</w:t>
      </w:r>
      <w:r w:rsidRPr="007464DA">
        <w:rPr>
          <w:rStyle w:val="Emphasis"/>
        </w:rPr>
        <w:t xml:space="preserve"> </w:t>
      </w:r>
      <w:r w:rsidRPr="0011330A">
        <w:rPr>
          <w:rStyle w:val="Emphasis"/>
          <w:highlight w:val="cyan"/>
        </w:rPr>
        <w:t>prudence review</w:t>
      </w:r>
      <w:r w:rsidRPr="007464DA">
        <w:rPr>
          <w:rStyle w:val="StyleUnderline"/>
        </w:rPr>
        <w:t xml:space="preserve"> </w:t>
      </w:r>
      <w:r w:rsidRPr="00FF3B11">
        <w:rPr>
          <w:rStyle w:val="StyleUnderline"/>
        </w:rPr>
        <w:t xml:space="preserve">could have </w:t>
      </w:r>
      <w:r w:rsidRPr="00FF3B11">
        <w:rPr>
          <w:rStyle w:val="Emphasis"/>
        </w:rPr>
        <w:t>significant effects on transmission planning</w:t>
      </w:r>
      <w:r w:rsidRPr="00FF3B11">
        <w:rPr>
          <w:sz w:val="16"/>
        </w:rPr>
        <w:t xml:space="preserve">. Ideally, </w:t>
      </w:r>
      <w:r w:rsidRPr="00FF3B11">
        <w:rPr>
          <w:rStyle w:val="StyleUnderline"/>
        </w:rPr>
        <w:t>FERC’s</w:t>
      </w:r>
      <w:r w:rsidRPr="007464DA">
        <w:rPr>
          <w:rStyle w:val="StyleUnderline"/>
        </w:rPr>
        <w:t xml:space="preserve"> policy </w:t>
      </w:r>
      <w:r w:rsidRPr="0011330A">
        <w:rPr>
          <w:rStyle w:val="Emphasis"/>
          <w:highlight w:val="cyan"/>
        </w:rPr>
        <w:t xml:space="preserve">would convince IOUs to place </w:t>
      </w:r>
      <w:r w:rsidRPr="0011330A">
        <w:rPr>
          <w:rStyle w:val="Emphasis"/>
          <w:sz w:val="32"/>
          <w:szCs w:val="32"/>
          <w:highlight w:val="cyan"/>
        </w:rPr>
        <w:t>all</w:t>
      </w:r>
      <w:r w:rsidRPr="0011330A">
        <w:rPr>
          <w:rStyle w:val="Emphasis"/>
          <w:highlight w:val="cyan"/>
        </w:rPr>
        <w:t xml:space="preserve"> transmission planning</w:t>
      </w:r>
      <w:r w:rsidRPr="007464DA">
        <w:rPr>
          <w:rStyle w:val="StyleUnderline"/>
        </w:rPr>
        <w:t xml:space="preserve"> — </w:t>
      </w:r>
      <w:r w:rsidRPr="0011330A">
        <w:rPr>
          <w:rStyle w:val="Emphasis"/>
          <w:highlight w:val="cyan"/>
        </w:rPr>
        <w:t>regional</w:t>
      </w:r>
      <w:r w:rsidRPr="0011330A">
        <w:rPr>
          <w:rStyle w:val="StyleUnderline"/>
          <w:highlight w:val="cyan"/>
        </w:rPr>
        <w:t xml:space="preserve"> and </w:t>
      </w:r>
      <w:r w:rsidRPr="0011330A">
        <w:rPr>
          <w:rStyle w:val="Emphasis"/>
          <w:highlight w:val="cyan"/>
        </w:rPr>
        <w:t>local</w:t>
      </w:r>
      <w:r w:rsidRPr="00797F5B">
        <w:rPr>
          <w:sz w:val="16"/>
        </w:rPr>
        <w:t xml:space="preserve"> (subject to carve-outs allowed under the policy) — </w:t>
      </w:r>
      <w:r w:rsidRPr="0011330A">
        <w:rPr>
          <w:rStyle w:val="Emphasis"/>
          <w:highlight w:val="cyan"/>
        </w:rPr>
        <w:t>under</w:t>
      </w:r>
      <w:r w:rsidRPr="00FF3B11">
        <w:rPr>
          <w:rStyle w:val="Emphasis"/>
        </w:rPr>
        <w:t xml:space="preserve"> the control of </w:t>
      </w:r>
      <w:r w:rsidRPr="0011330A">
        <w:rPr>
          <w:rStyle w:val="Emphasis"/>
          <w:highlight w:val="cyan"/>
        </w:rPr>
        <w:t>an independent entity</w:t>
      </w:r>
      <w:r w:rsidRPr="00797F5B">
        <w:rPr>
          <w:sz w:val="16"/>
        </w:rPr>
        <w:t>.</w:t>
      </w:r>
      <w:r w:rsidRPr="007367C6">
        <w:rPr>
          <w:rStyle w:val="Emphasis"/>
        </w:rPr>
        <w:t>394</w:t>
      </w:r>
      <w:r w:rsidRPr="00797F5B">
        <w:rPr>
          <w:sz w:val="16"/>
        </w:rPr>
        <w:t xml:space="preserve"> In transmission operations, separating ownership from operational control allowed the industry to capture benefits of both coordination and competition. </w:t>
      </w:r>
      <w:r w:rsidRPr="0011330A">
        <w:rPr>
          <w:rStyle w:val="StyleUnderline"/>
        </w:rPr>
        <w:t>Separating ownership from control over planning</w:t>
      </w:r>
      <w:r w:rsidRPr="00797F5B">
        <w:rPr>
          <w:sz w:val="16"/>
        </w:rPr>
        <w:t xml:space="preserve"> could </w:t>
      </w:r>
      <w:r w:rsidRPr="0011330A">
        <w:rPr>
          <w:rStyle w:val="StyleUnderline"/>
        </w:rPr>
        <w:t>have</w:t>
      </w:r>
      <w:r w:rsidRPr="00797F5B">
        <w:rPr>
          <w:sz w:val="16"/>
        </w:rPr>
        <w:t xml:space="preserve"> similarly </w:t>
      </w:r>
      <w:r w:rsidRPr="0011330A">
        <w:rPr>
          <w:rStyle w:val="StyleUnderline"/>
        </w:rPr>
        <w:t xml:space="preserve">significant benefits </w:t>
      </w:r>
      <w:r w:rsidRPr="00FF3B11">
        <w:rPr>
          <w:rStyle w:val="StyleUnderline"/>
        </w:rPr>
        <w:t xml:space="preserve">by </w:t>
      </w:r>
      <w:r w:rsidRPr="00FF3B11">
        <w:rPr>
          <w:rStyle w:val="Emphasis"/>
        </w:rPr>
        <w:t>untethering planning from IOU’s state-granted advantages</w:t>
      </w:r>
      <w:r w:rsidRPr="00FF3B11">
        <w:rPr>
          <w:sz w:val="16"/>
        </w:rPr>
        <w:t xml:space="preserve">. In addition, </w:t>
      </w:r>
      <w:r w:rsidRPr="00FF3B11">
        <w:rPr>
          <w:rStyle w:val="Emphasis"/>
        </w:rPr>
        <w:t>unifying local and regional planning</w:t>
      </w:r>
      <w:r w:rsidRPr="00FF3B11">
        <w:rPr>
          <w:rStyle w:val="StyleUnderline"/>
        </w:rPr>
        <w:t xml:space="preserve"> could finally achieve the promise of Order No. 1000 by leading to more cost-effective portfolios of</w:t>
      </w:r>
      <w:r w:rsidRPr="00452F49">
        <w:rPr>
          <w:rStyle w:val="StyleUnderline"/>
        </w:rPr>
        <w:t xml:space="preserve"> projects</w:t>
      </w:r>
      <w:r w:rsidRPr="00797F5B">
        <w:rPr>
          <w:sz w:val="16"/>
        </w:rPr>
        <w:t>.395</w:t>
      </w:r>
    </w:p>
    <w:p w14:paraId="6E28F131" w14:textId="77777777" w:rsidR="00E6370A" w:rsidRPr="007367C6" w:rsidRDefault="00E6370A" w:rsidP="00E6370A">
      <w:pPr>
        <w:rPr>
          <w:b/>
        </w:rPr>
      </w:pPr>
      <w:r w:rsidRPr="007367C6">
        <w:rPr>
          <w:b/>
        </w:rPr>
        <w:t>[FOOTNOTE 394]</w:t>
      </w:r>
    </w:p>
    <w:p w14:paraId="33B9D5F2" w14:textId="77777777" w:rsidR="00E6370A" w:rsidRPr="00FF3B11" w:rsidRDefault="00E6370A" w:rsidP="00E6370A">
      <w:pPr>
        <w:rPr>
          <w:sz w:val="16"/>
        </w:rPr>
      </w:pPr>
      <w:r w:rsidRPr="007367C6">
        <w:rPr>
          <w:rStyle w:val="Emphasis"/>
        </w:rPr>
        <w:t>394</w:t>
      </w:r>
      <w:r w:rsidRPr="00CE5D5A">
        <w:rPr>
          <w:sz w:val="16"/>
        </w:rPr>
        <w:t xml:space="preserve">. Opponents of independent planning might argue that FERC does not have authority to regulate entities in non-RTO regions because they that are not “public utilities” under the FPA. In non-RTO regions, the regional planning entities do not file tariffs with FERC. IOUs participating in those regional processes met their Order No. 1000 obligations by amending their own OATTs. See, e.g., </w:t>
      </w:r>
      <w:proofErr w:type="spellStart"/>
      <w:r w:rsidRPr="00CE5D5A">
        <w:rPr>
          <w:sz w:val="16"/>
        </w:rPr>
        <w:t>Avista</w:t>
      </w:r>
      <w:proofErr w:type="spellEnd"/>
      <w:r w:rsidRPr="00CE5D5A">
        <w:rPr>
          <w:sz w:val="16"/>
        </w:rPr>
        <w:t xml:space="preserve"> Corp., et al., 143 F.E.R.C. </w:t>
      </w:r>
      <w:r w:rsidRPr="00CE5D5A">
        <w:rPr>
          <w:sz w:val="12"/>
        </w:rPr>
        <w:t>¶</w:t>
      </w:r>
      <w:r w:rsidRPr="00CE5D5A">
        <w:rPr>
          <w:sz w:val="16"/>
        </w:rPr>
        <w:t xml:space="preserve"> 61,255 (2013). These regional planning entities do not meet FERC’s “independence” criteria. Two of these six entities are governed by their member utilities. Three are run by boards with utility and stakeholder members. The remaining organization, </w:t>
      </w:r>
      <w:proofErr w:type="spellStart"/>
      <w:r w:rsidRPr="00CE5D5A">
        <w:rPr>
          <w:sz w:val="16"/>
        </w:rPr>
        <w:t>ColumbiaGrid</w:t>
      </w:r>
      <w:proofErr w:type="spellEnd"/>
      <w:r w:rsidRPr="00CE5D5A">
        <w:rPr>
          <w:sz w:val="16"/>
        </w:rPr>
        <w:t xml:space="preserve">, has an </w:t>
      </w:r>
      <w:r w:rsidRPr="00FF3B11">
        <w:rPr>
          <w:sz w:val="16"/>
        </w:rPr>
        <w:t xml:space="preserve">independent board appointed by its member utilities, although each of the three current board members is a recently retired executive of a member utility. Review of Recent Regional Plans, supra note 197, at 7; https://www.columbiagrid.org/board-of-directors.cfm. FERC might take one of two approaches to regulating these entities. First, it could continue its practice of regulating regional planning through member IOU filings. While IOUs would retain section 205 rights, they could create procedures that would require them to defer to independent management of the planning entity. </w:t>
      </w:r>
      <w:r w:rsidRPr="00FF3B11">
        <w:rPr>
          <w:rStyle w:val="StyleUnderline"/>
        </w:rPr>
        <w:t xml:space="preserve">Should FERC find that IOUs are </w:t>
      </w:r>
      <w:r w:rsidRPr="00FF3B11">
        <w:rPr>
          <w:rStyle w:val="Emphasis"/>
        </w:rPr>
        <w:t>interfering with the planning entity</w:t>
      </w:r>
      <w:r w:rsidRPr="00FF3B11">
        <w:rPr>
          <w:rStyle w:val="StyleUnderline"/>
        </w:rPr>
        <w:t xml:space="preserve">, it could conclude that the planning process is </w:t>
      </w:r>
      <w:r w:rsidRPr="00FF3B11">
        <w:rPr>
          <w:rStyle w:val="Emphasis"/>
        </w:rPr>
        <w:t>not independent</w:t>
      </w:r>
      <w:r w:rsidRPr="00FF3B11">
        <w:rPr>
          <w:rStyle w:val="StyleUnderline"/>
        </w:rPr>
        <w:t xml:space="preserve"> and therefore </w:t>
      </w:r>
      <w:r w:rsidRPr="00FF3B11">
        <w:rPr>
          <w:rStyle w:val="Emphasis"/>
        </w:rPr>
        <w:t>require IOUs to demonstrate prudence</w:t>
      </w:r>
      <w:r w:rsidRPr="00FF3B11">
        <w:rPr>
          <w:sz w:val="16"/>
        </w:rPr>
        <w:t xml:space="preserve">. Second, FERC could instead adopt the approach it articulated in the RTG policy statement, where it concluded that although RTGs were not public utilities, their agreements “affect or relate to jurisdictional transmission rates or services” and therefore must be filed under section 205. RTG Policy Statement, supra note 217, at 41,629. </w:t>
      </w:r>
    </w:p>
    <w:p w14:paraId="7B51632D" w14:textId="77777777" w:rsidR="00E6370A" w:rsidRPr="007367C6" w:rsidRDefault="00E6370A" w:rsidP="00E6370A">
      <w:pPr>
        <w:rPr>
          <w:b/>
        </w:rPr>
      </w:pPr>
      <w:r w:rsidRPr="00FF3B11">
        <w:rPr>
          <w:b/>
        </w:rPr>
        <w:t>[/FOOTNOTE 394]</w:t>
      </w:r>
    </w:p>
    <w:p w14:paraId="7C56B360" w14:textId="77777777" w:rsidR="00E6370A" w:rsidRPr="00797F5B" w:rsidRDefault="00E6370A" w:rsidP="00E6370A">
      <w:pPr>
        <w:rPr>
          <w:sz w:val="16"/>
        </w:rPr>
      </w:pPr>
      <w:r w:rsidRPr="00932835">
        <w:rPr>
          <w:rStyle w:val="StyleUnderline"/>
        </w:rPr>
        <w:t xml:space="preserve">FERC should take three additional </w:t>
      </w:r>
      <w:r w:rsidRPr="00FF3B11">
        <w:rPr>
          <w:rStyle w:val="StyleUnderline"/>
        </w:rPr>
        <w:t>steps to enhance the independence of</w:t>
      </w:r>
      <w:r w:rsidRPr="00932835">
        <w:rPr>
          <w:rStyle w:val="StyleUnderline"/>
        </w:rPr>
        <w:t xml:space="preserve"> transmission planners</w:t>
      </w:r>
      <w:r w:rsidRPr="00797F5B">
        <w:rPr>
          <w:sz w:val="16"/>
        </w:rPr>
        <w:t xml:space="preserve">. </w:t>
      </w:r>
      <w:r w:rsidRPr="00932835">
        <w:rPr>
          <w:rStyle w:val="StyleUnderline"/>
        </w:rPr>
        <w:t>First, FERC should reduce planners’ reliance on IOUs for information, which might free RTOs from a measure of undue influence that IOUs may currently be able to exert on the planning process</w:t>
      </w:r>
      <w:r w:rsidRPr="00797F5B">
        <w:rPr>
          <w:sz w:val="16"/>
        </w:rPr>
        <w:t xml:space="preserve">. </w:t>
      </w:r>
      <w:r w:rsidRPr="00932835">
        <w:rPr>
          <w:rStyle w:val="StyleUnderline"/>
        </w:rPr>
        <w:t xml:space="preserve">FERC should </w:t>
      </w:r>
      <w:r w:rsidRPr="00ED0C59">
        <w:rPr>
          <w:rStyle w:val="Emphasis"/>
          <w:highlight w:val="cyan"/>
        </w:rPr>
        <w:t>require IOUs to disclose</w:t>
      </w:r>
      <w:r w:rsidRPr="00ED0C59">
        <w:rPr>
          <w:rStyle w:val="StyleUnderline"/>
          <w:highlight w:val="cyan"/>
        </w:rPr>
        <w:t xml:space="preserve"> all</w:t>
      </w:r>
      <w:r w:rsidRPr="00932835">
        <w:rPr>
          <w:rStyle w:val="StyleUnderline"/>
        </w:rPr>
        <w:t xml:space="preserve"> transmission </w:t>
      </w:r>
      <w:r w:rsidRPr="00ED0C59">
        <w:rPr>
          <w:rStyle w:val="StyleUnderline"/>
          <w:highlight w:val="cyan"/>
        </w:rPr>
        <w:t>info</w:t>
      </w:r>
      <w:r w:rsidRPr="00932835">
        <w:rPr>
          <w:rStyle w:val="StyleUnderline"/>
        </w:rPr>
        <w:t xml:space="preserve">rmation </w:t>
      </w:r>
      <w:r w:rsidRPr="00ED0C59">
        <w:rPr>
          <w:rStyle w:val="StyleUnderline"/>
          <w:highlight w:val="cyan"/>
        </w:rPr>
        <w:t>relevant</w:t>
      </w:r>
      <w:r w:rsidRPr="00932835">
        <w:rPr>
          <w:rStyle w:val="StyleUnderline"/>
        </w:rPr>
        <w:t xml:space="preserve"> to planning processes </w:t>
      </w:r>
      <w:r w:rsidRPr="00ED0C59">
        <w:rPr>
          <w:rStyle w:val="StyleUnderline"/>
          <w:highlight w:val="cyan"/>
        </w:rPr>
        <w:t>and</w:t>
      </w:r>
      <w:r w:rsidRPr="00932835">
        <w:rPr>
          <w:rStyle w:val="StyleUnderline"/>
        </w:rPr>
        <w:t xml:space="preserve">, where transmission is independently planned, </w:t>
      </w:r>
      <w:r w:rsidRPr="00ED0C59">
        <w:rPr>
          <w:rStyle w:val="Emphasis"/>
          <w:highlight w:val="cyan"/>
        </w:rPr>
        <w:t>mandate</w:t>
      </w:r>
      <w:r w:rsidRPr="00846F8F">
        <w:rPr>
          <w:rStyle w:val="Emphasis"/>
        </w:rPr>
        <w:t xml:space="preserve"> that </w:t>
      </w:r>
      <w:r w:rsidRPr="00ED0C59">
        <w:rPr>
          <w:rStyle w:val="Emphasis"/>
          <w:highlight w:val="cyan"/>
        </w:rPr>
        <w:t>planners independently verify</w:t>
      </w:r>
      <w:r w:rsidRPr="00ED0C59">
        <w:rPr>
          <w:rStyle w:val="Emphasis"/>
        </w:rPr>
        <w:t xml:space="preserve"> the </w:t>
      </w:r>
      <w:r w:rsidRPr="00ED0C59">
        <w:rPr>
          <w:rStyle w:val="Emphasis"/>
          <w:highlight w:val="cyan"/>
        </w:rPr>
        <w:t>accuracy</w:t>
      </w:r>
      <w:r w:rsidRPr="00932835">
        <w:rPr>
          <w:rStyle w:val="StyleUnderline"/>
        </w:rPr>
        <w:t xml:space="preserve"> of that information</w:t>
      </w:r>
      <w:r w:rsidRPr="00797F5B">
        <w:rPr>
          <w:sz w:val="16"/>
        </w:rPr>
        <w:t xml:space="preserve">.396 </w:t>
      </w:r>
      <w:r w:rsidRPr="00ED0C59">
        <w:rPr>
          <w:rStyle w:val="StyleUnderline"/>
        </w:rPr>
        <w:t xml:space="preserve">Second, FERC </w:t>
      </w:r>
      <w:r w:rsidRPr="00846F8F">
        <w:rPr>
          <w:rStyle w:val="StyleUnderline"/>
        </w:rPr>
        <w:t xml:space="preserve">should order planners to </w:t>
      </w:r>
      <w:r w:rsidRPr="00ED0C59">
        <w:rPr>
          <w:rStyle w:val="Emphasis"/>
          <w:highlight w:val="cyan"/>
        </w:rPr>
        <w:t>engage third-party evaluators to oversee</w:t>
      </w:r>
      <w:r w:rsidRPr="00846F8F">
        <w:rPr>
          <w:rStyle w:val="Emphasis"/>
        </w:rPr>
        <w:t xml:space="preserve"> the </w:t>
      </w:r>
      <w:r w:rsidRPr="00ED0C59">
        <w:rPr>
          <w:rStyle w:val="Emphasis"/>
          <w:highlight w:val="cyan"/>
        </w:rPr>
        <w:t>project selection</w:t>
      </w:r>
      <w:r w:rsidRPr="00846F8F">
        <w:rPr>
          <w:rStyle w:val="Emphasis"/>
        </w:rPr>
        <w:t xml:space="preserve"> process</w:t>
      </w:r>
      <w:r w:rsidRPr="00797F5B">
        <w:rPr>
          <w:sz w:val="16"/>
        </w:rPr>
        <w:t xml:space="preserve">.397 </w:t>
      </w:r>
      <w:r w:rsidRPr="00465AB8">
        <w:rPr>
          <w:rStyle w:val="StyleUnderline"/>
        </w:rPr>
        <w:t xml:space="preserve">Third, where planners use the </w:t>
      </w:r>
      <w:r w:rsidRPr="00465AB8">
        <w:rPr>
          <w:rStyle w:val="Emphasis"/>
        </w:rPr>
        <w:t>solicitation</w:t>
      </w:r>
      <w:r w:rsidRPr="00465AB8">
        <w:rPr>
          <w:rStyle w:val="StyleUnderline"/>
        </w:rPr>
        <w:t xml:space="preserve"> model to select project developers, FERC should </w:t>
      </w:r>
      <w:r w:rsidRPr="00465AB8">
        <w:rPr>
          <w:rStyle w:val="Emphasis"/>
        </w:rPr>
        <w:t>require them to hand that function to a third party</w:t>
      </w:r>
      <w:r w:rsidRPr="00465AB8">
        <w:rPr>
          <w:rStyle w:val="StyleUnderline"/>
        </w:rPr>
        <w:t>. RTOs and other planning entities may be ill-equipped to evaluate development proposals, particularly where their</w:t>
      </w:r>
      <w:r w:rsidRPr="00ED0C59">
        <w:rPr>
          <w:rStyle w:val="StyleUnderline"/>
        </w:rPr>
        <w:t xml:space="preserve"> IOU members are competing against other companies</w:t>
      </w:r>
      <w:r w:rsidRPr="00797F5B">
        <w:rPr>
          <w:sz w:val="16"/>
        </w:rPr>
        <w:t>.</w:t>
      </w:r>
    </w:p>
    <w:p w14:paraId="252C57CC" w14:textId="77777777" w:rsidR="00E6370A" w:rsidRPr="00797F5B" w:rsidRDefault="00E6370A" w:rsidP="00E6370A">
      <w:pPr>
        <w:rPr>
          <w:sz w:val="16"/>
        </w:rPr>
      </w:pPr>
      <w:r w:rsidRPr="00BA6EBC">
        <w:rPr>
          <w:rStyle w:val="Emphasis"/>
          <w:highlight w:val="cyan"/>
        </w:rPr>
        <w:t>Even if</w:t>
      </w:r>
      <w:r w:rsidRPr="00BA6EBC">
        <w:rPr>
          <w:rStyle w:val="StyleUnderline"/>
        </w:rPr>
        <w:t xml:space="preserve"> FERC’s new prudence policy </w:t>
      </w:r>
      <w:r w:rsidRPr="00BA6EBC">
        <w:rPr>
          <w:rStyle w:val="StyleUnderline"/>
          <w:highlight w:val="cyan"/>
        </w:rPr>
        <w:t xml:space="preserve">does </w:t>
      </w:r>
      <w:r w:rsidRPr="00BA6EBC">
        <w:rPr>
          <w:rStyle w:val="Emphasis"/>
          <w:highlight w:val="cyan"/>
        </w:rPr>
        <w:t>not</w:t>
      </w:r>
      <w:r w:rsidRPr="00BA6EBC">
        <w:rPr>
          <w:rStyle w:val="StyleUnderline"/>
          <w:highlight w:val="cyan"/>
        </w:rPr>
        <w:t xml:space="preserve"> induce IOUs to </w:t>
      </w:r>
      <w:r w:rsidRPr="00BA6EBC">
        <w:rPr>
          <w:rStyle w:val="Emphasis"/>
          <w:highlight w:val="cyan"/>
        </w:rPr>
        <w:t>cede planning</w:t>
      </w:r>
      <w:r w:rsidRPr="00BA6EBC">
        <w:rPr>
          <w:rStyle w:val="StyleUnderline"/>
        </w:rPr>
        <w:t xml:space="preserve"> </w:t>
      </w:r>
      <w:proofErr w:type="spellStart"/>
      <w:r w:rsidRPr="00BA6EBC">
        <w:rPr>
          <w:rStyle w:val="StyleUnderline"/>
        </w:rPr>
        <w:t>decisionmaking</w:t>
      </w:r>
      <w:proofErr w:type="spellEnd"/>
      <w:r w:rsidRPr="00BA6EBC">
        <w:rPr>
          <w:rStyle w:val="StyleUnderline"/>
        </w:rPr>
        <w:t xml:space="preserve"> authority, it may </w:t>
      </w:r>
      <w:r w:rsidRPr="00BA6EBC">
        <w:rPr>
          <w:rStyle w:val="Emphasis"/>
          <w:highlight w:val="cyan"/>
        </w:rPr>
        <w:t>still mitigate</w:t>
      </w:r>
      <w:r w:rsidRPr="002A68DF">
        <w:rPr>
          <w:rStyle w:val="Emphasis"/>
        </w:rPr>
        <w:t xml:space="preserve"> IOU </w:t>
      </w:r>
      <w:r w:rsidRPr="00BA6EBC">
        <w:rPr>
          <w:rStyle w:val="Emphasis"/>
          <w:highlight w:val="cyan"/>
        </w:rPr>
        <w:t>transmission dominance</w:t>
      </w:r>
      <w:r w:rsidRPr="00797F5B">
        <w:rPr>
          <w:sz w:val="16"/>
        </w:rPr>
        <w:t xml:space="preserve">. </w:t>
      </w:r>
      <w:r w:rsidRPr="005D4F93">
        <w:rPr>
          <w:rStyle w:val="Emphasis"/>
          <w:highlight w:val="cyan"/>
        </w:rPr>
        <w:t>Prudence reviews</w:t>
      </w:r>
      <w:r w:rsidRPr="00BA6EBC">
        <w:rPr>
          <w:rStyle w:val="StyleUnderline"/>
        </w:rPr>
        <w:t xml:space="preserve"> might </w:t>
      </w:r>
      <w:r w:rsidRPr="005D4F93">
        <w:rPr>
          <w:rStyle w:val="Emphasis"/>
          <w:highlight w:val="cyan"/>
        </w:rPr>
        <w:t>include</w:t>
      </w:r>
      <w:r w:rsidRPr="005D4F93">
        <w:rPr>
          <w:rStyle w:val="StyleUnderline"/>
          <w:highlight w:val="cyan"/>
        </w:rPr>
        <w:t xml:space="preserve"> </w:t>
      </w:r>
      <w:r w:rsidRPr="005D4F93">
        <w:rPr>
          <w:rStyle w:val="Emphasis"/>
          <w:highlight w:val="cyan"/>
        </w:rPr>
        <w:t>state regulators</w:t>
      </w:r>
      <w:r w:rsidRPr="00BA6EBC">
        <w:rPr>
          <w:rStyle w:val="StyleUnderline"/>
        </w:rPr>
        <w:t xml:space="preserve">, consumer advocates, </w:t>
      </w:r>
      <w:r w:rsidRPr="005D4F93">
        <w:rPr>
          <w:rStyle w:val="Emphasis"/>
          <w:highlight w:val="cyan"/>
        </w:rPr>
        <w:t>generation developers</w:t>
      </w:r>
      <w:r w:rsidRPr="005D4F93">
        <w:rPr>
          <w:rStyle w:val="StyleUnderline"/>
          <w:highlight w:val="cyan"/>
        </w:rPr>
        <w:t xml:space="preserve">, </w:t>
      </w:r>
      <w:r w:rsidRPr="005D4F93">
        <w:rPr>
          <w:rStyle w:val="Emphasis"/>
          <w:highlight w:val="cyan"/>
        </w:rPr>
        <w:t>rival transmission companies</w:t>
      </w:r>
      <w:r w:rsidRPr="005D4F93">
        <w:rPr>
          <w:rStyle w:val="StyleUnderline"/>
          <w:highlight w:val="cyan"/>
        </w:rPr>
        <w:t>, and entities advocating</w:t>
      </w:r>
      <w:r w:rsidRPr="00BA6EBC">
        <w:rPr>
          <w:rStyle w:val="StyleUnderline"/>
        </w:rPr>
        <w:t xml:space="preserve"> for deployment of </w:t>
      </w:r>
      <w:r w:rsidRPr="005D4F93">
        <w:rPr>
          <w:rStyle w:val="Emphasis"/>
          <w:highlight w:val="cyan"/>
        </w:rPr>
        <w:t>tech</w:t>
      </w:r>
      <w:r w:rsidRPr="00797F5B">
        <w:rPr>
          <w:sz w:val="16"/>
        </w:rPr>
        <w:t xml:space="preserve">nologies </w:t>
      </w:r>
      <w:r w:rsidRPr="005D4F93">
        <w:rPr>
          <w:rStyle w:val="StyleUnderline"/>
          <w:highlight w:val="cyan"/>
        </w:rPr>
        <w:t xml:space="preserve">that can </w:t>
      </w:r>
      <w:r w:rsidRPr="005D4F93">
        <w:rPr>
          <w:rStyle w:val="Emphasis"/>
          <w:highlight w:val="cyan"/>
        </w:rPr>
        <w:t>obviate new transmission</w:t>
      </w:r>
      <w:r w:rsidRPr="00797F5B">
        <w:rPr>
          <w:sz w:val="16"/>
        </w:rPr>
        <w:t xml:space="preserve">. </w:t>
      </w:r>
      <w:r w:rsidRPr="00465AB8">
        <w:rPr>
          <w:sz w:val="16"/>
        </w:rPr>
        <w:t xml:space="preserve">Information provided by </w:t>
      </w:r>
      <w:r w:rsidRPr="00465AB8">
        <w:rPr>
          <w:rStyle w:val="StyleUnderline"/>
        </w:rPr>
        <w:t>these parties</w:t>
      </w:r>
      <w:r w:rsidRPr="00465AB8">
        <w:rPr>
          <w:sz w:val="16"/>
        </w:rPr>
        <w:t xml:space="preserve"> and</w:t>
      </w:r>
      <w:r w:rsidRPr="00797F5B">
        <w:rPr>
          <w:sz w:val="16"/>
        </w:rPr>
        <w:t xml:space="preserve"> scrutinized by FERC staff may </w:t>
      </w:r>
      <w:r w:rsidRPr="00B8505B">
        <w:rPr>
          <w:rStyle w:val="StyleUnderline"/>
          <w:highlight w:val="cyan"/>
        </w:rPr>
        <w:t>cause</w:t>
      </w:r>
      <w:r w:rsidRPr="002A68DF">
        <w:rPr>
          <w:rStyle w:val="StyleUnderline"/>
        </w:rPr>
        <w:t xml:space="preserve"> IOUs to </w:t>
      </w:r>
      <w:r w:rsidRPr="002A68DF">
        <w:rPr>
          <w:rStyle w:val="Emphasis"/>
        </w:rPr>
        <w:t xml:space="preserve">propose </w:t>
      </w:r>
      <w:r w:rsidRPr="00B8505B">
        <w:rPr>
          <w:rStyle w:val="Emphasis"/>
          <w:highlight w:val="cyan"/>
        </w:rPr>
        <w:t>different projects</w:t>
      </w:r>
      <w:r w:rsidRPr="00797F5B">
        <w:rPr>
          <w:sz w:val="16"/>
        </w:rPr>
        <w:t xml:space="preserve"> than they otherwise would. I suspect that, </w:t>
      </w:r>
      <w:r w:rsidRPr="005D4F93">
        <w:rPr>
          <w:rStyle w:val="Emphasis"/>
          <w:highlight w:val="cyan"/>
        </w:rPr>
        <w:t>with money on the line</w:t>
      </w:r>
      <w:r w:rsidRPr="005D4F93">
        <w:rPr>
          <w:rStyle w:val="StyleUnderline"/>
          <w:highlight w:val="cyan"/>
        </w:rPr>
        <w:t>, IOUs</w:t>
      </w:r>
      <w:r w:rsidRPr="00797F5B">
        <w:rPr>
          <w:sz w:val="16"/>
        </w:rPr>
        <w:t xml:space="preserve"> might </w:t>
      </w:r>
      <w:r w:rsidRPr="005D4F93">
        <w:rPr>
          <w:rStyle w:val="Emphasis"/>
          <w:highlight w:val="cyan"/>
        </w:rPr>
        <w:t>disclose more info</w:t>
      </w:r>
      <w:r w:rsidRPr="005D4F93">
        <w:rPr>
          <w:rStyle w:val="StyleUnderline"/>
        </w:rPr>
        <w:t>rmation than they already do</w:t>
      </w:r>
      <w:r w:rsidRPr="00797F5B">
        <w:rPr>
          <w:sz w:val="16"/>
        </w:rPr>
        <w:t xml:space="preserve"> pursuant to Order No. 890.</w:t>
      </w:r>
    </w:p>
    <w:p w14:paraId="3130F292" w14:textId="77777777" w:rsidR="00E6370A" w:rsidRPr="00797F5B" w:rsidRDefault="00E6370A" w:rsidP="00E6370A">
      <w:pPr>
        <w:rPr>
          <w:sz w:val="16"/>
        </w:rPr>
      </w:pPr>
      <w:r w:rsidRPr="00B8505B">
        <w:rPr>
          <w:rStyle w:val="StyleUnderline"/>
          <w:highlight w:val="cyan"/>
        </w:rPr>
        <w:t>FERC</w:t>
      </w:r>
      <w:r w:rsidRPr="007B14A6">
        <w:rPr>
          <w:rStyle w:val="StyleUnderline"/>
        </w:rPr>
        <w:t xml:space="preserve"> could </w:t>
      </w:r>
      <w:r w:rsidRPr="00B8505B">
        <w:rPr>
          <w:rStyle w:val="Emphasis"/>
          <w:highlight w:val="cyan"/>
        </w:rPr>
        <w:t>reject IOU project proposals</w:t>
      </w:r>
      <w:r w:rsidRPr="00B8505B">
        <w:rPr>
          <w:rStyle w:val="StyleUnderline"/>
          <w:highlight w:val="cyan"/>
        </w:rPr>
        <w:t xml:space="preserve"> if</w:t>
      </w:r>
      <w:r w:rsidRPr="00B8505B">
        <w:rPr>
          <w:rStyle w:val="StyleUnderline"/>
        </w:rPr>
        <w:t xml:space="preserve"> it has evidence that consumers </w:t>
      </w:r>
      <w:r w:rsidRPr="00B8505B">
        <w:rPr>
          <w:rStyle w:val="StyleUnderline"/>
          <w:highlight w:val="cyan"/>
        </w:rPr>
        <w:t>would be better served</w:t>
      </w:r>
      <w:r w:rsidRPr="00797F5B">
        <w:rPr>
          <w:sz w:val="16"/>
        </w:rPr>
        <w:t xml:space="preserve"> by more cost-effective alternatives. This more pro-active prudence policy would cast FERC as the central planner, a role that it may not be suited to play. To pull it off, it might </w:t>
      </w:r>
      <w:r w:rsidRPr="0069684F">
        <w:rPr>
          <w:rStyle w:val="StyleUnderline"/>
          <w:highlight w:val="cyan"/>
        </w:rPr>
        <w:t xml:space="preserve">need </w:t>
      </w:r>
      <w:r w:rsidRPr="0069684F">
        <w:rPr>
          <w:rStyle w:val="Emphasis"/>
          <w:highlight w:val="cyan"/>
        </w:rPr>
        <w:t>additional staff</w:t>
      </w:r>
      <w:r w:rsidRPr="0069684F">
        <w:rPr>
          <w:rStyle w:val="StyleUnderline"/>
        </w:rPr>
        <w:t xml:space="preserve">, perhaps housed </w:t>
      </w:r>
      <w:r w:rsidRPr="007B14A6">
        <w:rPr>
          <w:rStyle w:val="StyleUnderline"/>
        </w:rPr>
        <w:t xml:space="preserve">in a </w:t>
      </w:r>
      <w:r w:rsidRPr="007B14A6">
        <w:rPr>
          <w:rStyle w:val="Emphasis"/>
        </w:rPr>
        <w:t>new office</w:t>
      </w:r>
      <w:r w:rsidRPr="007B14A6">
        <w:rPr>
          <w:rStyle w:val="StyleUnderline"/>
        </w:rPr>
        <w:t xml:space="preserve"> </w:t>
      </w:r>
      <w:r w:rsidRPr="0069684F">
        <w:rPr>
          <w:rStyle w:val="StyleUnderline"/>
          <w:highlight w:val="cyan"/>
        </w:rPr>
        <w:t xml:space="preserve">dedicated to </w:t>
      </w:r>
      <w:r w:rsidRPr="0069684F">
        <w:rPr>
          <w:rStyle w:val="Emphasis"/>
          <w:highlight w:val="cyan"/>
        </w:rPr>
        <w:t>transmission oversight</w:t>
      </w:r>
      <w:r w:rsidRPr="00797F5B">
        <w:rPr>
          <w:sz w:val="16"/>
        </w:rPr>
        <w:t xml:space="preserve">.398 </w:t>
      </w:r>
      <w:r w:rsidRPr="00646C60">
        <w:rPr>
          <w:rStyle w:val="StyleUnderline"/>
          <w:highlight w:val="cyan"/>
        </w:rPr>
        <w:t xml:space="preserve">The </w:t>
      </w:r>
      <w:r w:rsidRPr="00646C60">
        <w:rPr>
          <w:rStyle w:val="Emphasis"/>
          <w:highlight w:val="cyan"/>
        </w:rPr>
        <w:t>goal</w:t>
      </w:r>
      <w:r w:rsidRPr="0069684F">
        <w:rPr>
          <w:rStyle w:val="StyleUnderline"/>
        </w:rPr>
        <w:t xml:space="preserve"> of the policy, </w:t>
      </w:r>
      <w:r w:rsidRPr="00646C60">
        <w:rPr>
          <w:rStyle w:val="Emphasis"/>
          <w:highlight w:val="cyan"/>
        </w:rPr>
        <w:t>however</w:t>
      </w:r>
      <w:r w:rsidRPr="00646C60">
        <w:rPr>
          <w:rStyle w:val="StyleUnderline"/>
          <w:highlight w:val="cyan"/>
        </w:rPr>
        <w:t xml:space="preserve">, is </w:t>
      </w:r>
      <w:r w:rsidRPr="00646C60">
        <w:rPr>
          <w:rStyle w:val="Emphasis"/>
          <w:highlight w:val="cyan"/>
        </w:rPr>
        <w:t>not</w:t>
      </w:r>
      <w:r w:rsidRPr="00646C60">
        <w:rPr>
          <w:rStyle w:val="StyleUnderline"/>
          <w:highlight w:val="cyan"/>
        </w:rPr>
        <w:t xml:space="preserve"> to plan</w:t>
      </w:r>
      <w:r w:rsidRPr="0069684F">
        <w:rPr>
          <w:rStyle w:val="StyleUnderline"/>
        </w:rPr>
        <w:t xml:space="preserve"> all transmission development in Washington, D.C., </w:t>
      </w:r>
      <w:r w:rsidRPr="00646C60">
        <w:rPr>
          <w:rStyle w:val="StyleUnderline"/>
          <w:highlight w:val="cyan"/>
        </w:rPr>
        <w:t>but</w:t>
      </w:r>
      <w:r w:rsidRPr="007B14A6">
        <w:rPr>
          <w:rStyle w:val="StyleUnderline"/>
        </w:rPr>
        <w:t xml:space="preserve"> to </w:t>
      </w:r>
      <w:r w:rsidRPr="00646C60">
        <w:rPr>
          <w:rStyle w:val="StyleUnderline"/>
          <w:highlight w:val="cyan"/>
        </w:rPr>
        <w:t>spur</w:t>
      </w:r>
      <w:r w:rsidRPr="0069684F">
        <w:rPr>
          <w:rStyle w:val="StyleUnderline"/>
        </w:rPr>
        <w:t xml:space="preserve"> improvements to planning </w:t>
      </w:r>
      <w:r w:rsidRPr="00646C60">
        <w:rPr>
          <w:rStyle w:val="StyleUnderline"/>
          <w:highlight w:val="cyan"/>
        </w:rPr>
        <w:t>processes</w:t>
      </w:r>
      <w:r w:rsidRPr="0069684F">
        <w:rPr>
          <w:rStyle w:val="StyleUnderline"/>
        </w:rPr>
        <w:t xml:space="preserve"> around the country </w:t>
      </w:r>
      <w:r w:rsidRPr="00646C60">
        <w:rPr>
          <w:rStyle w:val="StyleUnderline"/>
          <w:highlight w:val="cyan"/>
        </w:rPr>
        <w:t xml:space="preserve">administered by </w:t>
      </w:r>
      <w:r w:rsidRPr="00646C60">
        <w:rPr>
          <w:rStyle w:val="Emphasis"/>
          <w:highlight w:val="cyan"/>
        </w:rPr>
        <w:t>independent entities</w:t>
      </w:r>
      <w:r w:rsidRPr="00797F5B">
        <w:rPr>
          <w:sz w:val="16"/>
        </w:rPr>
        <w:t>.</w:t>
      </w:r>
    </w:p>
    <w:p w14:paraId="3DD68D20" w14:textId="77777777" w:rsidR="00E6370A" w:rsidRPr="00797F5B" w:rsidRDefault="00E6370A" w:rsidP="00E6370A">
      <w:pPr>
        <w:rPr>
          <w:sz w:val="16"/>
        </w:rPr>
      </w:pPr>
      <w:r w:rsidRPr="00646C60">
        <w:rPr>
          <w:rStyle w:val="StyleUnderline"/>
        </w:rPr>
        <w:t xml:space="preserve">FERC’s </w:t>
      </w:r>
      <w:r w:rsidRPr="00646C60">
        <w:rPr>
          <w:rStyle w:val="Emphasis"/>
          <w:highlight w:val="cyan"/>
        </w:rPr>
        <w:t>prudence policy</w:t>
      </w:r>
      <w:r w:rsidRPr="00646C60">
        <w:rPr>
          <w:rStyle w:val="StyleUnderline"/>
        </w:rPr>
        <w:t xml:space="preserve"> could </w:t>
      </w:r>
      <w:r w:rsidRPr="00646C60">
        <w:rPr>
          <w:rStyle w:val="StyleUnderline"/>
          <w:highlight w:val="cyan"/>
        </w:rPr>
        <w:t>also</w:t>
      </w:r>
      <w:r w:rsidRPr="00797F5B">
        <w:rPr>
          <w:sz w:val="16"/>
        </w:rPr>
        <w:t xml:space="preserve"> partially </w:t>
      </w:r>
      <w:r w:rsidRPr="00646C60">
        <w:rPr>
          <w:rStyle w:val="Emphasis"/>
          <w:highlight w:val="cyan"/>
        </w:rPr>
        <w:t>mitigate</w:t>
      </w:r>
      <w:r w:rsidRPr="00DE178B">
        <w:rPr>
          <w:rStyle w:val="Emphasis"/>
        </w:rPr>
        <w:t xml:space="preserve"> the effects</w:t>
      </w:r>
      <w:r w:rsidRPr="00DE178B">
        <w:rPr>
          <w:rStyle w:val="StyleUnderline"/>
        </w:rPr>
        <w:t xml:space="preserve"> of </w:t>
      </w:r>
      <w:r w:rsidRPr="00646C60">
        <w:rPr>
          <w:rStyle w:val="Emphasis"/>
          <w:highlight w:val="cyan"/>
        </w:rPr>
        <w:t>discriminatory state laws</w:t>
      </w:r>
      <w:r w:rsidRPr="00DE178B">
        <w:rPr>
          <w:rStyle w:val="StyleUnderline"/>
        </w:rPr>
        <w:t xml:space="preserve"> that impede non-IOU transmission development</w:t>
      </w:r>
      <w:r w:rsidRPr="00DE178B">
        <w:rPr>
          <w:sz w:val="16"/>
        </w:rPr>
        <w:t>.</w:t>
      </w:r>
      <w:r w:rsidRPr="00797F5B">
        <w:rPr>
          <w:sz w:val="16"/>
        </w:rPr>
        <w:t xml:space="preserve"> Following Order No. 1000, several states in the MISO and SPP regions enacted right-of-first refusal laws.399 For example, Minnesota’s ROFR law grants IOUs and other owners of in-state transmission lines rights to build any project planned by MISO that connects to the incumbent transmission owner’s facilities within the state’s boundaries. </w:t>
      </w:r>
      <w:r w:rsidRPr="00EC45DD">
        <w:rPr>
          <w:rStyle w:val="StyleUnderline"/>
          <w:highlight w:val="cyan"/>
        </w:rPr>
        <w:t>When the</w:t>
      </w:r>
      <w:r w:rsidRPr="00EC45DD">
        <w:rPr>
          <w:rStyle w:val="StyleUnderline"/>
        </w:rPr>
        <w:t xml:space="preserve"> incumbent </w:t>
      </w:r>
      <w:r w:rsidRPr="00EC45DD">
        <w:rPr>
          <w:rStyle w:val="StyleUnderline"/>
          <w:highlight w:val="cyan"/>
        </w:rPr>
        <w:t>utility invokes</w:t>
      </w:r>
      <w:r w:rsidRPr="00DE178B">
        <w:rPr>
          <w:rStyle w:val="StyleUnderline"/>
        </w:rPr>
        <w:t xml:space="preserve"> its </w:t>
      </w:r>
      <w:r w:rsidRPr="00EC45DD">
        <w:rPr>
          <w:rStyle w:val="Emphasis"/>
          <w:highlight w:val="cyan"/>
        </w:rPr>
        <w:t>ROFR</w:t>
      </w:r>
      <w:r w:rsidRPr="00EC45DD">
        <w:rPr>
          <w:rStyle w:val="StyleUnderline"/>
        </w:rPr>
        <w:t xml:space="preserve">, </w:t>
      </w:r>
      <w:r w:rsidRPr="00EC45DD">
        <w:rPr>
          <w:rStyle w:val="StyleUnderline"/>
          <w:highlight w:val="cyan"/>
        </w:rPr>
        <w:t>FERC</w:t>
      </w:r>
      <w:r w:rsidRPr="00DE178B">
        <w:rPr>
          <w:rStyle w:val="StyleUnderline"/>
        </w:rPr>
        <w:t xml:space="preserve"> could</w:t>
      </w:r>
      <w:r w:rsidRPr="00EC45DD">
        <w:rPr>
          <w:rStyle w:val="StyleUnderline"/>
        </w:rPr>
        <w:t xml:space="preserve"> establish a </w:t>
      </w:r>
      <w:r w:rsidRPr="00EC45DD">
        <w:rPr>
          <w:rStyle w:val="StyleUnderline"/>
          <w:highlight w:val="cyan"/>
        </w:rPr>
        <w:t>presum</w:t>
      </w:r>
      <w:r w:rsidRPr="00EC45DD">
        <w:rPr>
          <w:rStyle w:val="StyleUnderline"/>
        </w:rPr>
        <w:t xml:space="preserve">ption that the utility’s </w:t>
      </w:r>
      <w:r w:rsidRPr="00EC45DD">
        <w:rPr>
          <w:rStyle w:val="StyleUnderline"/>
          <w:highlight w:val="cyan"/>
        </w:rPr>
        <w:t>investment is imprudent</w:t>
      </w:r>
      <w:r w:rsidRPr="00DE178B">
        <w:rPr>
          <w:rStyle w:val="StyleUnderline"/>
        </w:rPr>
        <w:t xml:space="preserve"> </w:t>
      </w:r>
      <w:r w:rsidRPr="00DE178B">
        <w:rPr>
          <w:rStyle w:val="Emphasis"/>
        </w:rPr>
        <w:t>unless the utility adopts the terms and conditions proposed</w:t>
      </w:r>
      <w:r w:rsidRPr="00EC45DD">
        <w:rPr>
          <w:rStyle w:val="StyleUnderline"/>
        </w:rPr>
        <w:t xml:space="preserve"> by the developer awarded the project by the RTO through its competitive process</w:t>
      </w:r>
      <w:r w:rsidRPr="00797F5B">
        <w:rPr>
          <w:sz w:val="16"/>
        </w:rPr>
        <w:t xml:space="preserve">. This presumption would undoubtedly benefit consumers, as </w:t>
      </w:r>
      <w:r w:rsidRPr="00EC45DD">
        <w:rPr>
          <w:rStyle w:val="StyleUnderline"/>
        </w:rPr>
        <w:t xml:space="preserve">it </w:t>
      </w:r>
      <w:r w:rsidRPr="0015042E">
        <w:rPr>
          <w:rStyle w:val="StyleUnderline"/>
          <w:highlight w:val="cyan"/>
        </w:rPr>
        <w:t>would</w:t>
      </w:r>
      <w:r w:rsidRPr="00EC45DD">
        <w:rPr>
          <w:rStyle w:val="StyleUnderline"/>
        </w:rPr>
        <w:t xml:space="preserve"> effectively </w:t>
      </w:r>
      <w:r w:rsidRPr="0015042E">
        <w:rPr>
          <w:rStyle w:val="Emphasis"/>
          <w:highlight w:val="cyan"/>
        </w:rPr>
        <w:t>force IOUs</w:t>
      </w:r>
      <w:r w:rsidRPr="0015042E">
        <w:rPr>
          <w:rStyle w:val="StyleUnderline"/>
          <w:highlight w:val="cyan"/>
        </w:rPr>
        <w:t xml:space="preserve"> to</w:t>
      </w:r>
      <w:r w:rsidRPr="00EC45DD">
        <w:rPr>
          <w:rStyle w:val="StyleUnderline"/>
        </w:rPr>
        <w:t xml:space="preserve"> either </w:t>
      </w:r>
      <w:r w:rsidRPr="0015042E">
        <w:rPr>
          <w:rStyle w:val="Emphasis"/>
          <w:highlight w:val="cyan"/>
        </w:rPr>
        <w:t>adopt terms and conditions</w:t>
      </w:r>
      <w:r w:rsidRPr="00EC45DD">
        <w:rPr>
          <w:rStyle w:val="StyleUnderline"/>
        </w:rPr>
        <w:t xml:space="preserve"> that result </w:t>
      </w:r>
      <w:r w:rsidRPr="0015042E">
        <w:rPr>
          <w:rStyle w:val="StyleUnderline"/>
          <w:highlight w:val="cyan"/>
        </w:rPr>
        <w:t xml:space="preserve">from a </w:t>
      </w:r>
      <w:r w:rsidRPr="0015042E">
        <w:rPr>
          <w:rStyle w:val="Emphasis"/>
          <w:highlight w:val="cyan"/>
        </w:rPr>
        <w:t>competitive process</w:t>
      </w:r>
      <w:r w:rsidRPr="0015042E">
        <w:rPr>
          <w:rStyle w:val="StyleUnderline"/>
          <w:highlight w:val="cyan"/>
        </w:rPr>
        <w:t xml:space="preserve"> or</w:t>
      </w:r>
      <w:r w:rsidRPr="00EC45DD">
        <w:rPr>
          <w:rStyle w:val="StyleUnderline"/>
        </w:rPr>
        <w:t xml:space="preserve"> it would lead IOUs to </w:t>
      </w:r>
      <w:r w:rsidRPr="0015042E">
        <w:rPr>
          <w:rStyle w:val="Emphasis"/>
          <w:highlight w:val="cyan"/>
        </w:rPr>
        <w:t>decline to exercise their state ROFRs</w:t>
      </w:r>
      <w:r w:rsidRPr="00EC45DD">
        <w:rPr>
          <w:rStyle w:val="StyleUnderline"/>
        </w:rPr>
        <w:t xml:space="preserve"> when they are unwilling to adopt competitively determined terms and conditions</w:t>
      </w:r>
      <w:r w:rsidRPr="00797F5B">
        <w:rPr>
          <w:sz w:val="16"/>
        </w:rPr>
        <w:t>.</w:t>
      </w:r>
    </w:p>
    <w:p w14:paraId="6AF0E667" w14:textId="77777777" w:rsidR="00E6370A" w:rsidRPr="00797F5B" w:rsidRDefault="00E6370A" w:rsidP="00E6370A">
      <w:pPr>
        <w:rPr>
          <w:sz w:val="16"/>
        </w:rPr>
      </w:pPr>
      <w:r w:rsidRPr="0015042E">
        <w:rPr>
          <w:rStyle w:val="Emphasis"/>
          <w:highlight w:val="cyan"/>
        </w:rPr>
        <w:t>If</w:t>
      </w:r>
      <w:r w:rsidRPr="0015042E">
        <w:rPr>
          <w:rStyle w:val="StyleUnderline"/>
          <w:highlight w:val="cyan"/>
        </w:rPr>
        <w:t xml:space="preserve"> IOUs do </w:t>
      </w:r>
      <w:r w:rsidRPr="0015042E">
        <w:rPr>
          <w:rStyle w:val="Emphasis"/>
          <w:highlight w:val="cyan"/>
        </w:rPr>
        <w:t>not</w:t>
      </w:r>
      <w:r w:rsidRPr="0015042E">
        <w:rPr>
          <w:rStyle w:val="StyleUnderline"/>
        </w:rPr>
        <w:t xml:space="preserve"> voluntarily </w:t>
      </w:r>
      <w:r w:rsidRPr="0015042E">
        <w:rPr>
          <w:rStyle w:val="StyleUnderline"/>
          <w:highlight w:val="cyan"/>
        </w:rPr>
        <w:t>cede planning</w:t>
      </w:r>
      <w:r w:rsidRPr="0015042E">
        <w:rPr>
          <w:rStyle w:val="StyleUnderline"/>
        </w:rPr>
        <w:t xml:space="preserve"> to an independent entity, </w:t>
      </w:r>
      <w:r w:rsidRPr="0015042E">
        <w:rPr>
          <w:rStyle w:val="Emphasis"/>
          <w:highlight w:val="cyan"/>
        </w:rPr>
        <w:t>FERC could force IOUs to do so</w:t>
      </w:r>
      <w:r w:rsidRPr="00797F5B">
        <w:rPr>
          <w:sz w:val="16"/>
        </w:rPr>
        <w:t xml:space="preserve">. </w:t>
      </w:r>
      <w:r w:rsidRPr="00CB58F0">
        <w:rPr>
          <w:rStyle w:val="StyleUnderline"/>
        </w:rPr>
        <w:t>To justify this move, FERC could</w:t>
      </w:r>
      <w:r w:rsidRPr="00797F5B">
        <w:rPr>
          <w:sz w:val="16"/>
        </w:rPr>
        <w:t xml:space="preserve"> point to its recent orders on minimum offer price rules (MOPRs) in capacity markets. In several orders, FERC </w:t>
      </w:r>
      <w:r w:rsidRPr="00CB58F0">
        <w:rPr>
          <w:rStyle w:val="StyleUnderline"/>
        </w:rPr>
        <w:t>claim</w:t>
      </w:r>
      <w:r w:rsidRPr="00797F5B">
        <w:rPr>
          <w:sz w:val="16"/>
        </w:rPr>
        <w:t xml:space="preserve">ed </w:t>
      </w:r>
      <w:r w:rsidRPr="00CB58F0">
        <w:rPr>
          <w:rStyle w:val="StyleUnderline"/>
        </w:rPr>
        <w:t>that to ensure just and reasonable capacity rates it must nullify advantages that states provide to particular resources that offer into the auction</w:t>
      </w:r>
      <w:r w:rsidRPr="00797F5B">
        <w:rPr>
          <w:sz w:val="16"/>
        </w:rPr>
        <w:t xml:space="preserve">.400 While there are numerous factual differences between capacity auctions and transmission development, </w:t>
      </w:r>
      <w:r w:rsidRPr="00CB58F0">
        <w:rPr>
          <w:rStyle w:val="Emphasis"/>
          <w:highlight w:val="cyan"/>
        </w:rPr>
        <w:t>FERC has</w:t>
      </w:r>
      <w:r w:rsidRPr="00CB58F0">
        <w:rPr>
          <w:rStyle w:val="StyleUnderline"/>
        </w:rPr>
        <w:t xml:space="preserve"> identical </w:t>
      </w:r>
      <w:r w:rsidRPr="00CB58F0">
        <w:rPr>
          <w:rStyle w:val="Emphasis"/>
          <w:highlight w:val="cyan"/>
        </w:rPr>
        <w:t>legal authority</w:t>
      </w:r>
      <w:r w:rsidRPr="00CB58F0">
        <w:rPr>
          <w:rStyle w:val="StyleUnderline"/>
        </w:rPr>
        <w:t xml:space="preserve"> under section 206 </w:t>
      </w:r>
      <w:r w:rsidRPr="00CB58F0">
        <w:rPr>
          <w:rStyle w:val="StyleUnderline"/>
          <w:highlight w:val="cyan"/>
        </w:rPr>
        <w:t xml:space="preserve">to </w:t>
      </w:r>
      <w:r w:rsidRPr="00CB58F0">
        <w:rPr>
          <w:rStyle w:val="Emphasis"/>
          <w:highlight w:val="cyan"/>
        </w:rPr>
        <w:t>remedy unjust</w:t>
      </w:r>
      <w:r w:rsidRPr="00CB58F0">
        <w:rPr>
          <w:rStyle w:val="Emphasis"/>
        </w:rPr>
        <w:t xml:space="preserve"> and unreasonable </w:t>
      </w:r>
      <w:r w:rsidRPr="00CB58F0">
        <w:rPr>
          <w:rStyle w:val="Emphasis"/>
          <w:highlight w:val="cyan"/>
        </w:rPr>
        <w:t>rates caused by advantages conferred</w:t>
      </w:r>
      <w:r w:rsidRPr="00257D07">
        <w:rPr>
          <w:rStyle w:val="Emphasis"/>
        </w:rPr>
        <w:t xml:space="preserve"> on particular market participants </w:t>
      </w:r>
      <w:r w:rsidRPr="00CB58F0">
        <w:rPr>
          <w:rStyle w:val="Emphasis"/>
          <w:highlight w:val="cyan"/>
        </w:rPr>
        <w:t>by state law</w:t>
      </w:r>
      <w:r w:rsidRPr="00797F5B">
        <w:rPr>
          <w:sz w:val="16"/>
        </w:rPr>
        <w:t xml:space="preserve">.401 Applying the MOPR logic to transmission planning, </w:t>
      </w:r>
      <w:r w:rsidRPr="0008002A">
        <w:rPr>
          <w:rStyle w:val="StyleUnderline"/>
        </w:rPr>
        <w:t xml:space="preserve">FERC could </w:t>
      </w:r>
      <w:r w:rsidRPr="002A7A89">
        <w:rPr>
          <w:rStyle w:val="Emphasis"/>
          <w:highlight w:val="cyan"/>
        </w:rPr>
        <w:t>neutralize advantages</w:t>
      </w:r>
      <w:r w:rsidRPr="00C30A2E">
        <w:rPr>
          <w:rStyle w:val="Emphasis"/>
        </w:rPr>
        <w:t xml:space="preserve"> that IOUs have</w:t>
      </w:r>
      <w:r w:rsidRPr="002A7A89">
        <w:rPr>
          <w:rStyle w:val="StyleUnderline"/>
        </w:rPr>
        <w:t xml:space="preserve"> in transmission development that are </w:t>
      </w:r>
      <w:r w:rsidRPr="002A7A89">
        <w:rPr>
          <w:rStyle w:val="StyleUnderline"/>
          <w:highlight w:val="cyan"/>
        </w:rPr>
        <w:t xml:space="preserve">traceable to their </w:t>
      </w:r>
      <w:r w:rsidRPr="002A7A89">
        <w:rPr>
          <w:rStyle w:val="Emphasis"/>
          <w:highlight w:val="cyan"/>
        </w:rPr>
        <w:t>exclusive service territories</w:t>
      </w:r>
      <w:r w:rsidRPr="002A7A89">
        <w:rPr>
          <w:rStyle w:val="StyleUnderline"/>
          <w:highlight w:val="cyan"/>
        </w:rPr>
        <w:t xml:space="preserve">, </w:t>
      </w:r>
      <w:r w:rsidRPr="002A7A89">
        <w:rPr>
          <w:rStyle w:val="Emphasis"/>
          <w:highlight w:val="cyan"/>
        </w:rPr>
        <w:t>captive ratepayers</w:t>
      </w:r>
      <w:r w:rsidRPr="002A7A89">
        <w:rPr>
          <w:rStyle w:val="StyleUnderline"/>
          <w:highlight w:val="cyan"/>
        </w:rPr>
        <w:t xml:space="preserve">, and </w:t>
      </w:r>
      <w:r w:rsidRPr="002A7A89">
        <w:rPr>
          <w:rStyle w:val="Emphasis"/>
          <w:highlight w:val="cyan"/>
        </w:rPr>
        <w:t>discriminatory siting laws</w:t>
      </w:r>
      <w:r w:rsidRPr="00797F5B">
        <w:rPr>
          <w:sz w:val="16"/>
        </w:rPr>
        <w:t>.</w:t>
      </w:r>
    </w:p>
    <w:p w14:paraId="36C3FF32" w14:textId="77777777" w:rsidR="00E6370A" w:rsidRPr="00797F5B" w:rsidRDefault="00E6370A" w:rsidP="00E6370A">
      <w:pPr>
        <w:rPr>
          <w:sz w:val="16"/>
        </w:rPr>
      </w:pPr>
      <w:r w:rsidRPr="00797F5B">
        <w:rPr>
          <w:sz w:val="16"/>
        </w:rPr>
        <w:t xml:space="preserve">If it chooses not to exercise its newly discovered power to nullify the economic effects of state laws (or if FERC reverses course on MOPRs), FERC could argue that the D.C. Circuit decision rejecting challenges to Order No. 1000 provides a sufficient legal basis for further reforms, including efforts to mitigate IOU advantages in local planning processes. The D.C. Circuit’s decision affirmed that FERC has broad discretion to define unduly discriminatory conduct and remedy such conduct in transmission planning processes.402 </w:t>
      </w:r>
      <w:r w:rsidRPr="002A7A89">
        <w:rPr>
          <w:rStyle w:val="StyleUnderline"/>
          <w:highlight w:val="cyan"/>
        </w:rPr>
        <w:t xml:space="preserve">The </w:t>
      </w:r>
      <w:r w:rsidRPr="002A7A89">
        <w:rPr>
          <w:rStyle w:val="Emphasis"/>
          <w:highlight w:val="cyan"/>
        </w:rPr>
        <w:t>court did not limit FERC’s broad authority</w:t>
      </w:r>
      <w:r w:rsidRPr="002A7A89">
        <w:rPr>
          <w:rStyle w:val="StyleUnderline"/>
          <w:highlight w:val="cyan"/>
        </w:rPr>
        <w:t xml:space="preserve"> to</w:t>
      </w:r>
      <w:r w:rsidRPr="002A7A89">
        <w:rPr>
          <w:rStyle w:val="StyleUnderline"/>
        </w:rPr>
        <w:t xml:space="preserve"> regional planning or establish any legal barrier that prevents FERC from </w:t>
      </w:r>
      <w:r w:rsidRPr="002A7A89">
        <w:rPr>
          <w:rStyle w:val="StyleUnderline"/>
          <w:highlight w:val="cyan"/>
        </w:rPr>
        <w:t>impos</w:t>
      </w:r>
      <w:r w:rsidRPr="002A7A89">
        <w:rPr>
          <w:rStyle w:val="StyleUnderline"/>
        </w:rPr>
        <w:t xml:space="preserve">ing </w:t>
      </w:r>
      <w:r w:rsidRPr="000B107C">
        <w:rPr>
          <w:rStyle w:val="Emphasis"/>
          <w:highlight w:val="cyan"/>
        </w:rPr>
        <w:t>new procedures in local planning</w:t>
      </w:r>
      <w:r w:rsidRPr="002A7A89">
        <w:rPr>
          <w:rStyle w:val="StyleUnderline"/>
        </w:rPr>
        <w:t xml:space="preserve">, </w:t>
      </w:r>
      <w:r w:rsidRPr="000B107C">
        <w:rPr>
          <w:rStyle w:val="Emphasis"/>
          <w:highlight w:val="cyan"/>
        </w:rPr>
        <w:t>requiring planning be independently administered</w:t>
      </w:r>
      <w:r w:rsidRPr="002A7A89">
        <w:rPr>
          <w:rStyle w:val="StyleUnderline"/>
        </w:rPr>
        <w:t>, or subjugating IOUs’ local planning outcomes to the regional process</w:t>
      </w:r>
      <w:r w:rsidRPr="00797F5B">
        <w:rPr>
          <w:sz w:val="16"/>
        </w:rPr>
        <w:t>.</w:t>
      </w:r>
    </w:p>
    <w:p w14:paraId="1821EBB8" w14:textId="77777777" w:rsidR="00E6370A" w:rsidRPr="00797F5B" w:rsidRDefault="00E6370A" w:rsidP="00E6370A">
      <w:pPr>
        <w:rPr>
          <w:sz w:val="16"/>
        </w:rPr>
      </w:pPr>
      <w:r w:rsidRPr="00797F5B">
        <w:rPr>
          <w:sz w:val="16"/>
        </w:rPr>
        <w:t xml:space="preserve">Regardless of whether FERC mandates independent planning or IOUs voluntarily join independently run planning organizations, the efficacy of FERC’s reforms depend in part on states’ cooperation. </w:t>
      </w:r>
      <w:r w:rsidRPr="000D3042">
        <w:rPr>
          <w:rStyle w:val="StyleUnderline"/>
          <w:highlight w:val="cyan"/>
        </w:rPr>
        <w:t>Many states have been willing</w:t>
      </w:r>
      <w:r w:rsidRPr="00C30A2E">
        <w:rPr>
          <w:rStyle w:val="StyleUnderline"/>
        </w:rPr>
        <w:t xml:space="preserve"> participants</w:t>
      </w:r>
      <w:r w:rsidRPr="000B107C">
        <w:rPr>
          <w:rStyle w:val="StyleUnderline"/>
        </w:rPr>
        <w:t xml:space="preserve"> in IOU efforts </w:t>
      </w:r>
      <w:r w:rsidRPr="000D3042">
        <w:rPr>
          <w:rStyle w:val="StyleUnderline"/>
          <w:highlight w:val="cyan"/>
        </w:rPr>
        <w:t>to stifle competition</w:t>
      </w:r>
      <w:r w:rsidRPr="00797F5B">
        <w:rPr>
          <w:sz w:val="16"/>
        </w:rPr>
        <w:t xml:space="preserve">.403 </w:t>
      </w:r>
      <w:r w:rsidRPr="000B107C">
        <w:rPr>
          <w:rStyle w:val="StyleUnderline"/>
        </w:rPr>
        <w:t>Using their nearly exclusive authority over transmission siting, states can effectively veto pro-competitive reforms by refusing to provide siting permission to a non-IOU or out-of-state developer</w:t>
      </w:r>
      <w:r w:rsidRPr="00797F5B">
        <w:rPr>
          <w:sz w:val="16"/>
        </w:rPr>
        <w:t xml:space="preserve">. Indeed, </w:t>
      </w:r>
      <w:r w:rsidRPr="000B107C">
        <w:rPr>
          <w:rStyle w:val="StyleUnderline"/>
        </w:rPr>
        <w:t>numerous states, often with IOU support</w:t>
      </w:r>
      <w:r w:rsidRPr="00797F5B">
        <w:rPr>
          <w:sz w:val="16"/>
        </w:rPr>
        <w:t xml:space="preserve">,404 </w:t>
      </w:r>
      <w:r w:rsidRPr="000B107C">
        <w:rPr>
          <w:rStyle w:val="StyleUnderline"/>
        </w:rPr>
        <w:t xml:space="preserve">have </w:t>
      </w:r>
      <w:r w:rsidRPr="000D3042">
        <w:rPr>
          <w:rStyle w:val="StyleUnderline"/>
          <w:highlight w:val="cyan"/>
        </w:rPr>
        <w:t>blocked</w:t>
      </w:r>
      <w:r w:rsidRPr="000B107C">
        <w:rPr>
          <w:rStyle w:val="StyleUnderline"/>
        </w:rPr>
        <w:t xml:space="preserve"> non-IOU transmission </w:t>
      </w:r>
      <w:r w:rsidRPr="00C30A2E">
        <w:rPr>
          <w:rStyle w:val="StyleUnderline"/>
        </w:rPr>
        <w:t xml:space="preserve">development </w:t>
      </w:r>
      <w:r w:rsidRPr="000D3042">
        <w:rPr>
          <w:rStyle w:val="StyleUnderline"/>
          <w:highlight w:val="cyan"/>
        </w:rPr>
        <w:t>by providing</w:t>
      </w:r>
      <w:r w:rsidRPr="000B107C">
        <w:rPr>
          <w:rStyle w:val="StyleUnderline"/>
        </w:rPr>
        <w:t xml:space="preserve"> IOUs with </w:t>
      </w:r>
      <w:r w:rsidRPr="000D3042">
        <w:rPr>
          <w:rStyle w:val="Emphasis"/>
          <w:highlight w:val="cyan"/>
        </w:rPr>
        <w:t>ROFRs</w:t>
      </w:r>
      <w:r w:rsidRPr="00797F5B">
        <w:rPr>
          <w:sz w:val="16"/>
        </w:rPr>
        <w:t xml:space="preserve">,405 </w:t>
      </w:r>
      <w:r w:rsidRPr="000D3042">
        <w:rPr>
          <w:rStyle w:val="Emphasis"/>
          <w:highlight w:val="cyan"/>
        </w:rPr>
        <w:t>refusing to site</w:t>
      </w:r>
      <w:r w:rsidRPr="000B107C">
        <w:rPr>
          <w:rStyle w:val="StyleUnderline"/>
        </w:rPr>
        <w:t xml:space="preserve"> non-IOU projects</w:t>
      </w:r>
      <w:r w:rsidRPr="00797F5B">
        <w:rPr>
          <w:sz w:val="16"/>
        </w:rPr>
        <w:t>,</w:t>
      </w:r>
      <w:r w:rsidRPr="00C30A2E">
        <w:rPr>
          <w:sz w:val="16"/>
        </w:rPr>
        <w:t xml:space="preserve">406 </w:t>
      </w:r>
      <w:r w:rsidRPr="00C30A2E">
        <w:rPr>
          <w:rStyle w:val="StyleUnderline"/>
        </w:rPr>
        <w:t xml:space="preserve">and </w:t>
      </w:r>
      <w:r w:rsidRPr="00C30A2E">
        <w:rPr>
          <w:rStyle w:val="Emphasis"/>
        </w:rPr>
        <w:t>rejecting innovative merchant projects</w:t>
      </w:r>
      <w:r w:rsidRPr="00C30A2E">
        <w:rPr>
          <w:sz w:val="16"/>
        </w:rPr>
        <w:t xml:space="preserve"> that</w:t>
      </w:r>
      <w:r w:rsidRPr="00797F5B">
        <w:rPr>
          <w:sz w:val="16"/>
        </w:rPr>
        <w:t xml:space="preserve"> do not align with traditional notions of the “public convenience and necessity” standard that regulators must meet in order to provide siting permission.407</w:t>
      </w:r>
    </w:p>
    <w:p w14:paraId="685CC16A" w14:textId="77777777" w:rsidR="00E6370A" w:rsidRPr="00797F5B" w:rsidRDefault="00E6370A" w:rsidP="00E6370A">
      <w:pPr>
        <w:rPr>
          <w:sz w:val="16"/>
        </w:rPr>
      </w:pPr>
      <w:r w:rsidRPr="000D3042">
        <w:rPr>
          <w:rStyle w:val="Emphasis"/>
          <w:highlight w:val="cyan"/>
        </w:rPr>
        <w:t>Congress could preempt state siting authority</w:t>
      </w:r>
      <w:r w:rsidRPr="000D3042">
        <w:rPr>
          <w:rStyle w:val="StyleUnderline"/>
        </w:rPr>
        <w:t xml:space="preserve"> or at least prevent states from enforcing their most anti-competitive laws, such as ROFRs</w:t>
      </w:r>
      <w:r w:rsidRPr="00797F5B">
        <w:rPr>
          <w:sz w:val="16"/>
        </w:rPr>
        <w:t>. In 2005, in its first major energy legislation since FERC issued its Open-Access mandate, Congress provided FERC with limited authority to site transmission lines in areas designated by the Department of Energy as having transmission congestion or capacity constraints.408 FERC has never used this siting authority successfully, in part because a federal appeals court interpreted the provisions narrowly.409</w:t>
      </w:r>
    </w:p>
    <w:p w14:paraId="4974FBF7" w14:textId="77777777" w:rsidR="00E6370A" w:rsidRPr="00797F5B" w:rsidRDefault="00E6370A" w:rsidP="00E6370A">
      <w:pPr>
        <w:rPr>
          <w:sz w:val="16"/>
        </w:rPr>
      </w:pPr>
      <w:r w:rsidRPr="00797F5B">
        <w:rPr>
          <w:sz w:val="16"/>
        </w:rPr>
        <w:t>In the same bill, Congress also repealed Part I of the 1935 Public Utility Act, paving the way for a wave of utility mergers and perhaps ushering in a new era of IOU transmission dominance.410 The twenty largest U.S.-based publicly traded transmission owners (as measured by miles) have a combined market capitalization of nearly $700 billion (not including Berkshire-Hathaway, the second largest transmission owner that itself is valued at more than $500 billion).411 These companies’ assets are increasingly reliant on cost-of-service ratemaking as several companies have shed competitive lines of business.412 Suffice it to say, these mega-IOUs and their counterparts413 are likely to oppose Congressional action that opens transmission to competition or in some way dilutes IOU control over local transmission development.</w:t>
      </w:r>
    </w:p>
    <w:p w14:paraId="27F30142" w14:textId="77777777" w:rsidR="00E6370A" w:rsidRPr="00797F5B" w:rsidRDefault="00E6370A" w:rsidP="00E6370A">
      <w:pPr>
        <w:rPr>
          <w:sz w:val="16"/>
        </w:rPr>
      </w:pPr>
      <w:r w:rsidRPr="00797F5B">
        <w:rPr>
          <w:sz w:val="16"/>
        </w:rPr>
        <w:t xml:space="preserve">With states and Congress seemingly unwilling to oppose IOU dominance, FERC appears most likely to take further action. </w:t>
      </w:r>
      <w:r w:rsidRPr="00C30A2E">
        <w:rPr>
          <w:sz w:val="16"/>
        </w:rPr>
        <w:t xml:space="preserve">Yet, </w:t>
      </w:r>
      <w:r w:rsidRPr="00C30A2E">
        <w:rPr>
          <w:rStyle w:val="StyleUnderline"/>
        </w:rPr>
        <w:t xml:space="preserve">I acknowledge that IOUs will </w:t>
      </w:r>
      <w:r w:rsidRPr="00C30A2E">
        <w:rPr>
          <w:rStyle w:val="Emphasis"/>
        </w:rPr>
        <w:t>inevitably</w:t>
      </w:r>
      <w:r w:rsidRPr="00C30A2E">
        <w:rPr>
          <w:sz w:val="16"/>
        </w:rPr>
        <w:t xml:space="preserve"> (and rationally) </w:t>
      </w:r>
      <w:r w:rsidRPr="00C30A2E">
        <w:rPr>
          <w:rStyle w:val="Emphasis"/>
        </w:rPr>
        <w:t>resist further FERC reforms</w:t>
      </w:r>
      <w:r w:rsidRPr="000162B0">
        <w:rPr>
          <w:rStyle w:val="StyleUnderline"/>
        </w:rPr>
        <w:t xml:space="preserve"> designed to chip away at their transmission dominance</w:t>
      </w:r>
      <w:r w:rsidRPr="00797F5B">
        <w:rPr>
          <w:sz w:val="16"/>
        </w:rPr>
        <w:t xml:space="preserve">. Efforts to dismantle the IOU transmission development “cartels”414 may be delayed through litigation and weakened through implementation. </w:t>
      </w:r>
      <w:r w:rsidRPr="00B91A9C">
        <w:rPr>
          <w:rStyle w:val="StyleUnderline"/>
          <w:highlight w:val="cyan"/>
        </w:rPr>
        <w:t xml:space="preserve">Recognizing the </w:t>
      </w:r>
      <w:r w:rsidRPr="00B91A9C">
        <w:rPr>
          <w:rStyle w:val="Emphasis"/>
          <w:highlight w:val="cyan"/>
        </w:rPr>
        <w:t>inevitability of IOU backlash</w:t>
      </w:r>
      <w:r w:rsidRPr="00FB6F65">
        <w:rPr>
          <w:rStyle w:val="StyleUnderline"/>
        </w:rPr>
        <w:t xml:space="preserve">, FERC might instead choose to rescind its competitive mandate and </w:t>
      </w:r>
      <w:r w:rsidRPr="00296903">
        <w:rPr>
          <w:rStyle w:val="Emphasis"/>
          <w:highlight w:val="cyan"/>
        </w:rPr>
        <w:t>direct</w:t>
      </w:r>
      <w:r w:rsidRPr="00FB6F65">
        <w:rPr>
          <w:rStyle w:val="Emphasis"/>
        </w:rPr>
        <w:t xml:space="preserve"> its </w:t>
      </w:r>
      <w:r w:rsidRPr="00296903">
        <w:rPr>
          <w:rStyle w:val="Emphasis"/>
          <w:highlight w:val="cyan"/>
        </w:rPr>
        <w:t xml:space="preserve">reforms towards substantive </w:t>
      </w:r>
      <w:r w:rsidRPr="007B3187">
        <w:rPr>
          <w:rStyle w:val="Emphasis"/>
          <w:highlight w:val="cyan"/>
        </w:rPr>
        <w:t>outcomes</w:t>
      </w:r>
      <w:r w:rsidRPr="007B3187">
        <w:rPr>
          <w:rStyle w:val="StyleUnderline"/>
          <w:highlight w:val="cyan"/>
        </w:rPr>
        <w:t>, such as</w:t>
      </w:r>
      <w:r w:rsidRPr="006D0106">
        <w:rPr>
          <w:rStyle w:val="StyleUnderline"/>
        </w:rPr>
        <w:t xml:space="preserve"> motivating </w:t>
      </w:r>
      <w:r w:rsidRPr="006D0106">
        <w:rPr>
          <w:rStyle w:val="Emphasis"/>
        </w:rPr>
        <w:t>more regional investment</w:t>
      </w:r>
      <w:r w:rsidRPr="006D0106">
        <w:rPr>
          <w:rStyle w:val="StyleUnderline"/>
        </w:rPr>
        <w:t xml:space="preserve"> or </w:t>
      </w:r>
      <w:r w:rsidRPr="007B3187">
        <w:rPr>
          <w:rStyle w:val="Emphasis"/>
          <w:highlight w:val="cyan"/>
        </w:rPr>
        <w:t>incentivizing deployment of new tech</w:t>
      </w:r>
      <w:r w:rsidRPr="00797F5B">
        <w:rPr>
          <w:sz w:val="16"/>
        </w:rPr>
        <w:t xml:space="preserve">nologies. In that vein, </w:t>
      </w:r>
      <w:r w:rsidRPr="00296903">
        <w:rPr>
          <w:rStyle w:val="StyleUnderline"/>
        </w:rPr>
        <w:t xml:space="preserve">FERC might </w:t>
      </w:r>
      <w:r w:rsidRPr="007B3187">
        <w:rPr>
          <w:rStyle w:val="StyleUnderline"/>
          <w:highlight w:val="cyan"/>
        </w:rPr>
        <w:t>impose</w:t>
      </w:r>
      <w:r w:rsidRPr="00296903">
        <w:rPr>
          <w:rStyle w:val="StyleUnderline"/>
        </w:rPr>
        <w:t xml:space="preserve"> certain </w:t>
      </w:r>
      <w:r w:rsidRPr="000542BF">
        <w:rPr>
          <w:rStyle w:val="StyleUnderline"/>
        </w:rPr>
        <w:t>technical analyses in</w:t>
      </w:r>
      <w:r w:rsidRPr="00296903">
        <w:rPr>
          <w:rStyle w:val="StyleUnderline"/>
        </w:rPr>
        <w:t xml:space="preserve"> the </w:t>
      </w:r>
      <w:r w:rsidRPr="007B3187">
        <w:rPr>
          <w:rStyle w:val="StyleUnderline"/>
          <w:highlight w:val="cyan"/>
        </w:rPr>
        <w:t>planning</w:t>
      </w:r>
      <w:r w:rsidRPr="00296903">
        <w:rPr>
          <w:rStyle w:val="StyleUnderline"/>
        </w:rPr>
        <w:t xml:space="preserve"> process </w:t>
      </w:r>
      <w:r w:rsidRPr="007B3187">
        <w:rPr>
          <w:rStyle w:val="StyleUnderline"/>
          <w:highlight w:val="cyan"/>
        </w:rPr>
        <w:t>that will cause</w:t>
      </w:r>
      <w:r w:rsidRPr="000542BF">
        <w:rPr>
          <w:rStyle w:val="StyleUnderline"/>
        </w:rPr>
        <w:t xml:space="preserve"> IOUs and RTOs to </w:t>
      </w:r>
      <w:r w:rsidRPr="000542BF">
        <w:rPr>
          <w:rStyle w:val="Emphasis"/>
        </w:rPr>
        <w:t xml:space="preserve">select </w:t>
      </w:r>
      <w:r w:rsidRPr="007B3187">
        <w:rPr>
          <w:rStyle w:val="Emphasis"/>
          <w:highlight w:val="cyan"/>
        </w:rPr>
        <w:t>the “right” projects</w:t>
      </w:r>
      <w:r w:rsidRPr="00797F5B">
        <w:rPr>
          <w:sz w:val="16"/>
        </w:rPr>
        <w:t xml:space="preserve">415 </w:t>
      </w:r>
      <w:r w:rsidRPr="00296903">
        <w:rPr>
          <w:rStyle w:val="StyleUnderline"/>
        </w:rPr>
        <w:t>or establish particular goals for regional plans to achieve, such as unlocking new resources or connecting regions</w:t>
      </w:r>
      <w:r w:rsidRPr="00797F5B">
        <w:rPr>
          <w:sz w:val="16"/>
        </w:rPr>
        <w:t xml:space="preserve">. </w:t>
      </w:r>
      <w:r w:rsidRPr="001B7DE1">
        <w:rPr>
          <w:rStyle w:val="Emphasis"/>
          <w:highlight w:val="cyan"/>
        </w:rPr>
        <w:t>Rules</w:t>
      </w:r>
      <w:r w:rsidRPr="001B7DE1">
        <w:rPr>
          <w:rStyle w:val="StyleUnderline"/>
          <w:highlight w:val="cyan"/>
        </w:rPr>
        <w:t xml:space="preserve"> that directly </w:t>
      </w:r>
      <w:r w:rsidRPr="001B7DE1">
        <w:rPr>
          <w:rStyle w:val="Emphasis"/>
          <w:highlight w:val="cyan"/>
        </w:rPr>
        <w:t>target substantive results</w:t>
      </w:r>
      <w:r w:rsidRPr="00296903">
        <w:rPr>
          <w:rStyle w:val="StyleUnderline"/>
        </w:rPr>
        <w:t xml:space="preserve"> may </w:t>
      </w:r>
      <w:r w:rsidRPr="007B3187">
        <w:rPr>
          <w:rStyle w:val="StyleUnderline"/>
          <w:highlight w:val="cyan"/>
        </w:rPr>
        <w:t xml:space="preserve">have the </w:t>
      </w:r>
      <w:r w:rsidRPr="007B3187">
        <w:rPr>
          <w:rStyle w:val="Emphasis"/>
          <w:highlight w:val="cyan"/>
        </w:rPr>
        <w:t>side-benefit of addressing</w:t>
      </w:r>
      <w:r w:rsidRPr="000542BF">
        <w:rPr>
          <w:rStyle w:val="Emphasis"/>
        </w:rPr>
        <w:t xml:space="preserve"> IOU </w:t>
      </w:r>
      <w:r w:rsidRPr="00257584">
        <w:rPr>
          <w:rStyle w:val="Emphasis"/>
          <w:highlight w:val="cyan"/>
        </w:rPr>
        <w:t>dominance</w:t>
      </w:r>
      <w:r w:rsidRPr="00257584">
        <w:rPr>
          <w:rStyle w:val="StyleUnderline"/>
          <w:highlight w:val="cyan"/>
        </w:rPr>
        <w:t xml:space="preserve"> by ensuring</w:t>
      </w:r>
      <w:r w:rsidRPr="00885B76">
        <w:rPr>
          <w:rStyle w:val="StyleUnderline"/>
        </w:rPr>
        <w:t xml:space="preserve"> that </w:t>
      </w:r>
      <w:r w:rsidRPr="00257584">
        <w:rPr>
          <w:rStyle w:val="StyleUnderline"/>
          <w:highlight w:val="cyan"/>
        </w:rPr>
        <w:t>projects that harm</w:t>
      </w:r>
      <w:r w:rsidRPr="00296903">
        <w:rPr>
          <w:rStyle w:val="StyleUnderline"/>
        </w:rPr>
        <w:t xml:space="preserve"> a particular </w:t>
      </w:r>
      <w:r w:rsidRPr="00885B76">
        <w:rPr>
          <w:rStyle w:val="StyleUnderline"/>
        </w:rPr>
        <w:t xml:space="preserve">IOU’s </w:t>
      </w:r>
      <w:r w:rsidRPr="00257584">
        <w:rPr>
          <w:rStyle w:val="StyleUnderline"/>
          <w:highlight w:val="cyan"/>
        </w:rPr>
        <w:t>parochial interests are nonetheless developed</w:t>
      </w:r>
      <w:r w:rsidRPr="00797F5B">
        <w:rPr>
          <w:sz w:val="16"/>
        </w:rPr>
        <w:t>, provided they meet FERC’s technical standards.</w:t>
      </w:r>
    </w:p>
    <w:p w14:paraId="3084023E" w14:textId="77777777" w:rsidR="00E6370A" w:rsidRPr="00797F5B" w:rsidRDefault="00E6370A" w:rsidP="00E6370A">
      <w:pPr>
        <w:rPr>
          <w:sz w:val="16"/>
        </w:rPr>
      </w:pPr>
      <w:r w:rsidRPr="00797F5B">
        <w:rPr>
          <w:sz w:val="16"/>
        </w:rPr>
        <w:t xml:space="preserve">Replacing Order No. 1000’s pro-competition procedural reforms with substantive rules engineered to drive IOU investment into FERC-preferred projects may well mitigate IOU backlash and therefore lead to more regional transmission spending, at least in the short term.416 It is worth noting that RTO transmission planning efforts held up as gold standards — MISO’s Multi-Value Projects (MVP) and SPP’s Priority Projects417 — were approved by RTO boards prior to Order No. 1000 and therefore parceled out projects to IOUs without competition.418 Nonetheless, I suggest that </w:t>
      </w:r>
      <w:r w:rsidRPr="0027768D">
        <w:rPr>
          <w:rStyle w:val="StyleUnderline"/>
        </w:rPr>
        <w:t xml:space="preserve">while substantive reforms may be </w:t>
      </w:r>
      <w:r w:rsidRPr="00732CB9">
        <w:rPr>
          <w:rStyle w:val="StyleUnderline"/>
        </w:rPr>
        <w:t>necessary, they will be insufficient, and FERC should</w:t>
      </w:r>
      <w:r w:rsidRPr="0027768D">
        <w:rPr>
          <w:rStyle w:val="StyleUnderline"/>
        </w:rPr>
        <w:t xml:space="preserve"> continue to focus its reforms on IOU transmission dominance</w:t>
      </w:r>
      <w:r w:rsidRPr="00797F5B">
        <w:rPr>
          <w:sz w:val="16"/>
        </w:rPr>
        <w:t xml:space="preserve"> for three reasons.</w:t>
      </w:r>
    </w:p>
    <w:p w14:paraId="5356C004" w14:textId="77777777" w:rsidR="00E6370A" w:rsidRPr="00797F5B" w:rsidRDefault="00E6370A" w:rsidP="00E6370A">
      <w:pPr>
        <w:rPr>
          <w:sz w:val="16"/>
        </w:rPr>
      </w:pPr>
      <w:r w:rsidRPr="00797F5B">
        <w:rPr>
          <w:sz w:val="16"/>
        </w:rPr>
        <w:t xml:space="preserve">First, FERC has never attempted to dictate substantive outcomes and has in fact explicitly disclaimed that goal.419 </w:t>
      </w:r>
      <w:r w:rsidRPr="00732CB9">
        <w:rPr>
          <w:rStyle w:val="StyleUnderline"/>
        </w:rPr>
        <w:t xml:space="preserve">Any rule that aims to influence substantive outcomes would have to be </w:t>
      </w:r>
      <w:r w:rsidRPr="001B7DE1">
        <w:rPr>
          <w:rStyle w:val="StyleUnderline"/>
          <w:highlight w:val="cyan"/>
        </w:rPr>
        <w:t xml:space="preserve">robust enough that planners would be </w:t>
      </w:r>
      <w:r w:rsidRPr="001B7DE1">
        <w:rPr>
          <w:rStyle w:val="Emphasis"/>
          <w:highlight w:val="cyan"/>
        </w:rPr>
        <w:t>unable to subvert FERC’s goal</w:t>
      </w:r>
      <w:r w:rsidRPr="001B7DE1">
        <w:rPr>
          <w:rStyle w:val="StyleUnderline"/>
          <w:highlight w:val="cyan"/>
        </w:rPr>
        <w:t xml:space="preserve"> by </w:t>
      </w:r>
      <w:r w:rsidRPr="00D30F72">
        <w:rPr>
          <w:rStyle w:val="Emphasis"/>
          <w:highlight w:val="cyan"/>
        </w:rPr>
        <w:t>tailoring</w:t>
      </w:r>
      <w:r w:rsidRPr="00732CB9">
        <w:rPr>
          <w:rStyle w:val="StyleUnderline"/>
        </w:rPr>
        <w:t xml:space="preserve"> the analysis </w:t>
      </w:r>
      <w:r w:rsidRPr="001B7DE1">
        <w:rPr>
          <w:rStyle w:val="StyleUnderline"/>
        </w:rPr>
        <w:t>or filtering the results</w:t>
      </w:r>
      <w:r w:rsidRPr="00732CB9">
        <w:rPr>
          <w:rStyle w:val="StyleUnderline"/>
        </w:rPr>
        <w:t xml:space="preserve"> with additional </w:t>
      </w:r>
      <w:r w:rsidRPr="001B7DE1">
        <w:rPr>
          <w:rStyle w:val="Emphasis"/>
          <w:highlight w:val="cyan"/>
        </w:rPr>
        <w:t>studies designed to</w:t>
      </w:r>
      <w:r w:rsidRPr="001B7DE1">
        <w:rPr>
          <w:rStyle w:val="Emphasis"/>
        </w:rPr>
        <w:t xml:space="preserve"> either </w:t>
      </w:r>
      <w:r w:rsidRPr="001B7DE1">
        <w:rPr>
          <w:rStyle w:val="Emphasis"/>
          <w:highlight w:val="cyan"/>
        </w:rPr>
        <w:t>benefit IOUs or achieve results contrary to FERC’s goals</w:t>
      </w:r>
      <w:r w:rsidRPr="00797F5B">
        <w:rPr>
          <w:sz w:val="16"/>
        </w:rPr>
        <w:t>. FERC would also run the risk that its rule simply will not work and might result in unintended outcomes.</w:t>
      </w:r>
    </w:p>
    <w:p w14:paraId="42113BD6" w14:textId="77777777" w:rsidR="00E6370A" w:rsidRPr="00797F5B" w:rsidRDefault="00E6370A" w:rsidP="00E6370A">
      <w:pPr>
        <w:rPr>
          <w:sz w:val="16"/>
        </w:rPr>
      </w:pPr>
      <w:r w:rsidRPr="00797F5B">
        <w:rPr>
          <w:sz w:val="16"/>
        </w:rPr>
        <w:t xml:space="preserve">Second, </w:t>
      </w:r>
      <w:r w:rsidRPr="00616973">
        <w:rPr>
          <w:rStyle w:val="StyleUnderline"/>
        </w:rPr>
        <w:t xml:space="preserve">addressing IOU transmission dominance through procedural reforms aligns with </w:t>
      </w:r>
      <w:r w:rsidRPr="00B04B23">
        <w:rPr>
          <w:rStyle w:val="Emphasis"/>
        </w:rPr>
        <w:t>FERC’s</w:t>
      </w:r>
      <w:r w:rsidRPr="00616973">
        <w:rPr>
          <w:rStyle w:val="StyleUnderline"/>
        </w:rPr>
        <w:t xml:space="preserve"> </w:t>
      </w:r>
      <w:r w:rsidRPr="00B04B23">
        <w:rPr>
          <w:rStyle w:val="Emphasis"/>
        </w:rPr>
        <w:t>expertise</w:t>
      </w:r>
      <w:r w:rsidRPr="00616973">
        <w:rPr>
          <w:rStyle w:val="StyleUnderline"/>
        </w:rPr>
        <w:t xml:space="preserve">, experience, and </w:t>
      </w:r>
      <w:r w:rsidRPr="00B04B23">
        <w:rPr>
          <w:rStyle w:val="Emphasis"/>
        </w:rPr>
        <w:t>legal authority</w:t>
      </w:r>
      <w:r w:rsidRPr="00797F5B">
        <w:rPr>
          <w:sz w:val="16"/>
        </w:rPr>
        <w:t xml:space="preserve">. FERC derived its comparability, information transparency, and independence principles from its statutory duty to remedy unduly discriminatory IOU practices and prescribed them as antidotes to IOUs’ anticompetitive behavior. While these principles have proven adaptable, they have not yet liberated transmission development from IOU dominance. Nevertheless, I believe that </w:t>
      </w:r>
      <w:r w:rsidRPr="00732CB9">
        <w:rPr>
          <w:rStyle w:val="StyleUnderline"/>
        </w:rPr>
        <w:t>procedural reforms are necessary, even if FERC also issues substantive rules designed to achieve particular planning goals</w:t>
      </w:r>
      <w:r w:rsidRPr="00797F5B">
        <w:rPr>
          <w:sz w:val="16"/>
        </w:rPr>
        <w:t>.</w:t>
      </w:r>
    </w:p>
    <w:p w14:paraId="2A31472D" w14:textId="77777777" w:rsidR="00E6370A" w:rsidRPr="00797F5B" w:rsidRDefault="00E6370A" w:rsidP="00E6370A">
      <w:pPr>
        <w:rPr>
          <w:sz w:val="16"/>
        </w:rPr>
      </w:pPr>
      <w:r w:rsidRPr="00797F5B">
        <w:rPr>
          <w:sz w:val="16"/>
        </w:rPr>
        <w:t>Third, as I have documented throughout this article, IOUs have used their unearned advantages to thwart the development of competitive power markets and transmission development processes. They continue to have incentives and abilities to develop interstate networks that reflect their parochial interests. They are designed to thrive under the status quo, and are ill-suited and unmotivated to facilitate new market entrants and unleash the competitive forces that can allow the sector to realize its innovative potential. Relegating IOUs to participants in the planning process on equal footing with other companies is a necessary step.</w:t>
      </w:r>
    </w:p>
    <w:p w14:paraId="3F84594C" w14:textId="77777777" w:rsidR="00E6370A" w:rsidRPr="00797F5B" w:rsidRDefault="00E6370A" w:rsidP="00E6370A">
      <w:pPr>
        <w:rPr>
          <w:sz w:val="16"/>
        </w:rPr>
      </w:pPr>
      <w:r w:rsidRPr="00797F5B">
        <w:rPr>
          <w:sz w:val="16"/>
        </w:rPr>
        <w:t xml:space="preserve">Finally, I do not believe that independently administered planning will be a panacea that instantly unlocks innovative transmission projects. Other </w:t>
      </w:r>
      <w:r w:rsidRPr="007F02C3">
        <w:rPr>
          <w:rStyle w:val="StyleUnderline"/>
          <w:highlight w:val="cyan"/>
        </w:rPr>
        <w:t>reforms</w:t>
      </w:r>
      <w:r w:rsidRPr="007F02C3">
        <w:rPr>
          <w:rStyle w:val="StyleUnderline"/>
        </w:rPr>
        <w:t xml:space="preserve">, particularly </w:t>
      </w:r>
      <w:r w:rsidRPr="007F02C3">
        <w:rPr>
          <w:rStyle w:val="StyleUnderline"/>
          <w:highlight w:val="cyan"/>
        </w:rPr>
        <w:t xml:space="preserve">to </w:t>
      </w:r>
      <w:r w:rsidRPr="007F02C3">
        <w:rPr>
          <w:rStyle w:val="Emphasis"/>
          <w:highlight w:val="cyan"/>
        </w:rPr>
        <w:t>interconnection processes</w:t>
      </w:r>
      <w:r w:rsidRPr="00797F5B">
        <w:rPr>
          <w:sz w:val="16"/>
        </w:rPr>
        <w:t xml:space="preserve">, may be </w:t>
      </w:r>
      <w:r w:rsidRPr="007F02C3">
        <w:rPr>
          <w:rStyle w:val="Emphasis"/>
          <w:highlight w:val="cyan"/>
        </w:rPr>
        <w:t>necessary as well</w:t>
      </w:r>
      <w:r w:rsidRPr="00797F5B">
        <w:rPr>
          <w:sz w:val="16"/>
        </w:rPr>
        <w:t>.</w:t>
      </w:r>
      <w:r w:rsidRPr="007F02C3">
        <w:rPr>
          <w:rStyle w:val="Emphasis"/>
        </w:rPr>
        <w:t>420</w:t>
      </w:r>
      <w:r w:rsidRPr="00797F5B">
        <w:rPr>
          <w:sz w:val="16"/>
        </w:rPr>
        <w:t xml:space="preserve"> FERC might also consider expanding the scope of its independence principle, in part by revisiting allocations of filing rights between RTOs and IOU members.421</w:t>
      </w:r>
    </w:p>
    <w:p w14:paraId="53628B2E" w14:textId="77777777" w:rsidR="00E6370A" w:rsidRPr="007F02C3" w:rsidRDefault="00E6370A" w:rsidP="00E6370A">
      <w:pPr>
        <w:rPr>
          <w:b/>
        </w:rPr>
      </w:pPr>
      <w:r w:rsidRPr="007F02C3">
        <w:rPr>
          <w:b/>
        </w:rPr>
        <w:t>[FOOTNOTE 420]</w:t>
      </w:r>
    </w:p>
    <w:p w14:paraId="068243FF" w14:textId="77777777" w:rsidR="00E6370A" w:rsidRPr="0082342D" w:rsidRDefault="00E6370A" w:rsidP="00E6370A">
      <w:pPr>
        <w:rPr>
          <w:sz w:val="16"/>
        </w:rPr>
      </w:pPr>
      <w:r w:rsidRPr="00DC1790">
        <w:rPr>
          <w:rStyle w:val="Emphasis"/>
        </w:rPr>
        <w:t>420</w:t>
      </w:r>
      <w:r w:rsidRPr="0082342D">
        <w:rPr>
          <w:sz w:val="16"/>
        </w:rPr>
        <w:t xml:space="preserve">. See MISO, 174 F.E.R.C. 61,084 (2021) (Commissioner Clements, concurring) (“[I] am concerned that </w:t>
      </w:r>
      <w:r w:rsidRPr="002C283F">
        <w:rPr>
          <w:rStyle w:val="StyleUnderline"/>
        </w:rPr>
        <w:t>the status quo</w:t>
      </w:r>
      <w:r w:rsidRPr="0082342D">
        <w:rPr>
          <w:sz w:val="16"/>
        </w:rPr>
        <w:t xml:space="preserve"> in MISO </w:t>
      </w:r>
      <w:r w:rsidRPr="002C283F">
        <w:rPr>
          <w:rStyle w:val="StyleUnderline"/>
        </w:rPr>
        <w:t xml:space="preserve">risks </w:t>
      </w:r>
      <w:r w:rsidRPr="002C283F">
        <w:rPr>
          <w:rStyle w:val="StyleUnderline"/>
          <w:highlight w:val="cyan"/>
        </w:rPr>
        <w:t>d</w:t>
      </w:r>
      <w:r w:rsidRPr="00D62155">
        <w:rPr>
          <w:rStyle w:val="StyleUnderline"/>
          <w:highlight w:val="cyan"/>
        </w:rPr>
        <w:t>iscrimination</w:t>
      </w:r>
      <w:r w:rsidRPr="00DC1790">
        <w:rPr>
          <w:rStyle w:val="StyleUnderline"/>
        </w:rPr>
        <w:t xml:space="preserve"> by transmission owners” </w:t>
      </w:r>
      <w:r w:rsidRPr="00D62155">
        <w:rPr>
          <w:rStyle w:val="StyleUnderline"/>
          <w:highlight w:val="cyan"/>
        </w:rPr>
        <w:t>in</w:t>
      </w:r>
      <w:r w:rsidRPr="0082342D">
        <w:rPr>
          <w:rStyle w:val="StyleUnderline"/>
        </w:rPr>
        <w:t xml:space="preserve"> the interconnection process</w:t>
      </w:r>
      <w:r w:rsidRPr="0082342D">
        <w:rPr>
          <w:sz w:val="16"/>
        </w:rPr>
        <w:t xml:space="preserve">); MISO, 172 F.E.R.C. </w:t>
      </w:r>
      <w:r w:rsidRPr="0082342D">
        <w:rPr>
          <w:sz w:val="12"/>
        </w:rPr>
        <w:t>¶</w:t>
      </w:r>
      <w:r w:rsidRPr="0082342D">
        <w:rPr>
          <w:sz w:val="16"/>
        </w:rPr>
        <w:t xml:space="preserve"> 61,248 (2020) (Commissioner Glick, dissenting) (“I remain concerned . . . that the Commission’s determination on remand will provide an opportunity for transmission owners </w:t>
      </w:r>
      <w:r w:rsidRPr="00D45353">
        <w:rPr>
          <w:rStyle w:val="StyleUnderline"/>
        </w:rPr>
        <w:t xml:space="preserve">to favor their own generation and create an environment where similarly-situated interconnection customers </w:t>
      </w:r>
      <w:r w:rsidRPr="00D45353">
        <w:rPr>
          <w:rStyle w:val="Emphasis"/>
        </w:rPr>
        <w:t xml:space="preserve">pay </w:t>
      </w:r>
      <w:r w:rsidRPr="00D62155">
        <w:rPr>
          <w:rStyle w:val="Emphasis"/>
          <w:highlight w:val="cyan"/>
        </w:rPr>
        <w:t>higher</w:t>
      </w:r>
      <w:r w:rsidRPr="00D62155">
        <w:rPr>
          <w:rStyle w:val="Emphasis"/>
        </w:rPr>
        <w:t xml:space="preserve"> network upgrade </w:t>
      </w:r>
      <w:r w:rsidRPr="00D62155">
        <w:rPr>
          <w:rStyle w:val="Emphasis"/>
          <w:highlight w:val="cyan"/>
        </w:rPr>
        <w:t>costs</w:t>
      </w:r>
      <w:r w:rsidRPr="0082342D">
        <w:rPr>
          <w:sz w:val="16"/>
        </w:rPr>
        <w:t xml:space="preserve"> . . . .”); </w:t>
      </w:r>
      <w:proofErr w:type="spellStart"/>
      <w:r w:rsidRPr="0082342D">
        <w:rPr>
          <w:sz w:val="16"/>
        </w:rPr>
        <w:t>Anbaric</w:t>
      </w:r>
      <w:proofErr w:type="spellEnd"/>
      <w:r w:rsidRPr="0082342D">
        <w:rPr>
          <w:sz w:val="16"/>
        </w:rPr>
        <w:t xml:space="preserve"> Development Partners v. PJM, 171 F.E.R.C. </w:t>
      </w:r>
      <w:r w:rsidRPr="0082342D">
        <w:rPr>
          <w:sz w:val="12"/>
        </w:rPr>
        <w:t>¶</w:t>
      </w:r>
      <w:r w:rsidRPr="0082342D">
        <w:rPr>
          <w:sz w:val="16"/>
        </w:rPr>
        <w:t xml:space="preserve"> 61,241 (2020) (denying complaint filed by merchant transmission developer about PJM </w:t>
      </w:r>
      <w:r w:rsidRPr="00D45353">
        <w:rPr>
          <w:rStyle w:val="Emphasis"/>
          <w:highlight w:val="cyan"/>
        </w:rPr>
        <w:t>interconnection rules</w:t>
      </w:r>
      <w:r w:rsidRPr="0082342D">
        <w:rPr>
          <w:sz w:val="16"/>
        </w:rPr>
        <w:t xml:space="preserve"> and setting issues for technical conference); </w:t>
      </w:r>
      <w:proofErr w:type="spellStart"/>
      <w:r w:rsidRPr="0082342D">
        <w:rPr>
          <w:sz w:val="16"/>
        </w:rPr>
        <w:t>TranSource</w:t>
      </w:r>
      <w:proofErr w:type="spellEnd"/>
      <w:r w:rsidRPr="0082342D">
        <w:rPr>
          <w:sz w:val="16"/>
        </w:rPr>
        <w:t xml:space="preserve"> v. PJM, 168 F.E.R.C. </w:t>
      </w:r>
      <w:r w:rsidRPr="0082342D">
        <w:rPr>
          <w:sz w:val="12"/>
        </w:rPr>
        <w:t>¶</w:t>
      </w:r>
      <w:r w:rsidRPr="0082342D">
        <w:rPr>
          <w:sz w:val="16"/>
        </w:rPr>
        <w:t xml:space="preserve"> 61,119 (2019) (reversing ALJ’s conclusion that PJM interconnection practices were nontransparent and unduly discriminatory but finding PJM’s tariff omits material terms on interconnection studies and that PJM made errors in processing interconnection studies); Caspary, et al, supra note 417. </w:t>
      </w:r>
    </w:p>
    <w:p w14:paraId="4E7750C6" w14:textId="77777777" w:rsidR="00E6370A" w:rsidRPr="00DC1790" w:rsidRDefault="00E6370A" w:rsidP="00E6370A">
      <w:pPr>
        <w:rPr>
          <w:b/>
        </w:rPr>
      </w:pPr>
      <w:r w:rsidRPr="007F02C3">
        <w:rPr>
          <w:b/>
        </w:rPr>
        <w:t>[</w:t>
      </w:r>
      <w:r>
        <w:rPr>
          <w:b/>
        </w:rPr>
        <w:t>/</w:t>
      </w:r>
      <w:r w:rsidRPr="007F02C3">
        <w:rPr>
          <w:b/>
        </w:rPr>
        <w:t>FOOTNOTE 420]</w:t>
      </w:r>
    </w:p>
    <w:p w14:paraId="52628C2D" w14:textId="77777777" w:rsidR="00E6370A" w:rsidRPr="00797F5B" w:rsidRDefault="00E6370A" w:rsidP="00E6370A">
      <w:pPr>
        <w:rPr>
          <w:sz w:val="16"/>
        </w:rPr>
      </w:pPr>
      <w:r w:rsidRPr="00797F5B">
        <w:rPr>
          <w:sz w:val="16"/>
        </w:rPr>
        <w:t>VI. CONCLUSION</w:t>
      </w:r>
    </w:p>
    <w:p w14:paraId="29A888CB" w14:textId="77777777" w:rsidR="00E6370A" w:rsidRPr="002E6F03" w:rsidRDefault="00E6370A" w:rsidP="00E6370A">
      <w:pPr>
        <w:rPr>
          <w:sz w:val="16"/>
        </w:rPr>
      </w:pPr>
      <w:r w:rsidRPr="009E187A">
        <w:rPr>
          <w:rStyle w:val="StyleUnderline"/>
        </w:rPr>
        <w:t>FERC-set rates support the development of more than $20 billion of transmission facilities each year</w:t>
      </w:r>
      <w:r w:rsidRPr="00797F5B">
        <w:rPr>
          <w:sz w:val="16"/>
        </w:rPr>
        <w:t xml:space="preserve">.422 </w:t>
      </w:r>
      <w:r w:rsidRPr="009E187A">
        <w:rPr>
          <w:rStyle w:val="StyleUnderline"/>
        </w:rPr>
        <w:t>This safe investment opportunity is available primarily — in fact, nearly exclusively — to IOUs. Their incentives to protect their superior access to this lucrative arrangement drive a defensive approach to transmission development that prioritizes projects that they can build without competition and with little oversight</w:t>
      </w:r>
      <w:r w:rsidRPr="00797F5B">
        <w:rPr>
          <w:sz w:val="16"/>
        </w:rPr>
        <w:t xml:space="preserve">. This development model breeds collusion among IOUs who promote transmission rules designed to shield their state-granted territories from outside </w:t>
      </w:r>
      <w:r w:rsidRPr="002E6F03">
        <w:rPr>
          <w:sz w:val="16"/>
        </w:rPr>
        <w:t>developers.</w:t>
      </w:r>
    </w:p>
    <w:p w14:paraId="4194A38C" w14:textId="77777777" w:rsidR="00E6370A" w:rsidRPr="00797F5B" w:rsidRDefault="00E6370A" w:rsidP="00E6370A">
      <w:pPr>
        <w:rPr>
          <w:sz w:val="16"/>
        </w:rPr>
      </w:pPr>
      <w:r w:rsidRPr="002E6F03">
        <w:rPr>
          <w:rStyle w:val="StyleUnderline"/>
        </w:rPr>
        <w:t>FERC’s efforts to break up the IOU transmission clubs have not yet pried control over transmission development from IOUs</w:t>
      </w:r>
      <w:r w:rsidRPr="002E6F03">
        <w:rPr>
          <w:sz w:val="16"/>
        </w:rPr>
        <w:t xml:space="preserve">. FERC’s comparability and transparency principles have mitigated IOU transmission dominance but, </w:t>
      </w:r>
      <w:r w:rsidRPr="002E6F03">
        <w:rPr>
          <w:rStyle w:val="StyleUnderline"/>
        </w:rPr>
        <w:t xml:space="preserve">without further reforms, the IOU transmission syndicate may indeed be </w:t>
      </w:r>
      <w:r w:rsidRPr="00D30F72">
        <w:rPr>
          <w:rStyle w:val="StyleUnderline"/>
        </w:rPr>
        <w:t xml:space="preserve">forever. To foster </w:t>
      </w:r>
      <w:r w:rsidRPr="00D30F72">
        <w:rPr>
          <w:rStyle w:val="Emphasis"/>
        </w:rPr>
        <w:t>innovation</w:t>
      </w:r>
      <w:r w:rsidRPr="00D30F72">
        <w:rPr>
          <w:rStyle w:val="StyleUnderline"/>
        </w:rPr>
        <w:t xml:space="preserve"> and facilitate </w:t>
      </w:r>
      <w:r w:rsidRPr="00D30F72">
        <w:rPr>
          <w:rStyle w:val="Emphasis"/>
        </w:rPr>
        <w:t>development</w:t>
      </w:r>
      <w:r w:rsidRPr="00D30F72">
        <w:rPr>
          <w:rStyle w:val="StyleUnderline"/>
        </w:rPr>
        <w:t xml:space="preserve"> of interstate networks that meet twenty-first century needs, FERC should </w:t>
      </w:r>
      <w:r w:rsidRPr="00D30F72">
        <w:rPr>
          <w:rStyle w:val="Emphasis"/>
        </w:rPr>
        <w:t>disentangle transmission planning from IOUs’ financial and strategic interests</w:t>
      </w:r>
      <w:r w:rsidRPr="00797F5B">
        <w:rPr>
          <w:sz w:val="16"/>
        </w:rPr>
        <w:t xml:space="preserve">. </w:t>
      </w:r>
    </w:p>
    <w:p w14:paraId="7E52F67D" w14:textId="77777777" w:rsidR="00E6370A" w:rsidRDefault="00E6370A" w:rsidP="00E6370A">
      <w:pPr>
        <w:pStyle w:val="Heading3"/>
      </w:pPr>
      <w:r>
        <w:t>1NC---DA</w:t>
      </w:r>
    </w:p>
    <w:p w14:paraId="4FC7284C" w14:textId="77777777" w:rsidR="00E6370A" w:rsidRPr="004413D6" w:rsidRDefault="00E6370A" w:rsidP="00E6370A">
      <w:r>
        <w:t>POLITICS</w:t>
      </w:r>
    </w:p>
    <w:p w14:paraId="2661D470" w14:textId="77777777" w:rsidR="00E6370A" w:rsidRPr="00763133" w:rsidRDefault="00E6370A" w:rsidP="00E6370A">
      <w:pPr>
        <w:pStyle w:val="Heading4"/>
      </w:pPr>
      <w:r w:rsidRPr="00763133">
        <w:t xml:space="preserve">Biden’s pursuing </w:t>
      </w:r>
      <w:r w:rsidRPr="00763133">
        <w:rPr>
          <w:u w:val="single"/>
        </w:rPr>
        <w:t>Russian détente</w:t>
      </w:r>
      <w:r w:rsidRPr="00763133">
        <w:t xml:space="preserve"> – key to </w:t>
      </w:r>
      <w:r w:rsidRPr="00763133">
        <w:rPr>
          <w:u w:val="single"/>
        </w:rPr>
        <w:t xml:space="preserve">revitalize </w:t>
      </w:r>
      <w:proofErr w:type="spellStart"/>
      <w:r w:rsidRPr="00763133">
        <w:rPr>
          <w:u w:val="single"/>
        </w:rPr>
        <w:t>multilat</w:t>
      </w:r>
      <w:proofErr w:type="spellEnd"/>
      <w:r w:rsidRPr="00763133">
        <w:t xml:space="preserve"> and </w:t>
      </w:r>
      <w:r w:rsidRPr="00763133">
        <w:rPr>
          <w:u w:val="single"/>
        </w:rPr>
        <w:t>reverse revisionism</w:t>
      </w:r>
      <w:r w:rsidRPr="00763133">
        <w:t xml:space="preserve"> – BUT </w:t>
      </w:r>
      <w:r w:rsidRPr="00763133">
        <w:rPr>
          <w:u w:val="single"/>
        </w:rPr>
        <w:t>renewed Congressional pressure</w:t>
      </w:r>
      <w:r w:rsidRPr="00763133">
        <w:t xml:space="preserve"> to impose </w:t>
      </w:r>
      <w:r w:rsidRPr="00763133">
        <w:rPr>
          <w:u w:val="single"/>
        </w:rPr>
        <w:t>preemptive sanctions</w:t>
      </w:r>
      <w:r w:rsidRPr="00763133">
        <w:t xml:space="preserve"> on Nord Stream 2 will </w:t>
      </w:r>
      <w:r w:rsidRPr="00763133">
        <w:rPr>
          <w:u w:val="single"/>
        </w:rPr>
        <w:t>derail any deal</w:t>
      </w:r>
      <w:r w:rsidRPr="00763133">
        <w:t xml:space="preserve"> AND trigger </w:t>
      </w:r>
      <w:r w:rsidRPr="00763133">
        <w:rPr>
          <w:u w:val="single"/>
        </w:rPr>
        <w:t>invasion of Ukraine</w:t>
      </w:r>
      <w:r w:rsidRPr="00763133">
        <w:t xml:space="preserve"> – </w:t>
      </w:r>
      <w:r w:rsidRPr="00763133">
        <w:rPr>
          <w:u w:val="single"/>
        </w:rPr>
        <w:t>PC’s key</w:t>
      </w:r>
      <w:r w:rsidRPr="00763133">
        <w:t xml:space="preserve"> to </w:t>
      </w:r>
      <w:r w:rsidRPr="00763133">
        <w:rPr>
          <w:u w:val="single"/>
        </w:rPr>
        <w:t>resist</w:t>
      </w:r>
    </w:p>
    <w:p w14:paraId="121F8496" w14:textId="77777777" w:rsidR="00E6370A" w:rsidRDefault="00E6370A" w:rsidP="00E6370A">
      <w:pPr>
        <w:pStyle w:val="CiteSpacing"/>
      </w:pPr>
      <w:r>
        <w:rPr>
          <w:rStyle w:val="Style13ptBold"/>
        </w:rPr>
        <w:t>Wertheim 2-3</w:t>
      </w:r>
      <w:r>
        <w:t>-22 (Stephen Wertheim, senior fellow in the American Statecraft Program at the Carnegie Endowment for International Peace, “With Putin, Biden Should Channel His Inner Realist,” Foreign Policy, 2-3-2022, https://foreignpolicy.com/2022/02/03/putin-biden-russia-ukraine-nato/)</w:t>
      </w:r>
    </w:p>
    <w:p w14:paraId="5E2E354C" w14:textId="77777777" w:rsidR="00E6370A" w:rsidRDefault="00E6370A" w:rsidP="00E6370A">
      <w:pPr>
        <w:rPr>
          <w:sz w:val="16"/>
        </w:rPr>
      </w:pPr>
      <w:r>
        <w:rPr>
          <w:rStyle w:val="Emphasis"/>
          <w:highlight w:val="cyan"/>
        </w:rPr>
        <w:t>On the surface</w:t>
      </w:r>
      <w:r>
        <w:rPr>
          <w:rStyle w:val="StyleUnderline"/>
        </w:rPr>
        <w:t xml:space="preserve">, Americans have </w:t>
      </w:r>
      <w:r>
        <w:rPr>
          <w:rStyle w:val="Emphasis"/>
          <w:highlight w:val="cyan"/>
        </w:rPr>
        <w:t>sounded</w:t>
      </w:r>
      <w:r>
        <w:rPr>
          <w:rStyle w:val="Emphasis"/>
        </w:rPr>
        <w:t xml:space="preserve"> remarkably </w:t>
      </w:r>
      <w:r>
        <w:rPr>
          <w:rStyle w:val="Emphasis"/>
          <w:highlight w:val="cyan"/>
        </w:rPr>
        <w:t>unified</w:t>
      </w:r>
      <w:r>
        <w:rPr>
          <w:rStyle w:val="StyleUnderline"/>
        </w:rPr>
        <w:t xml:space="preserve"> during the months-long showdown that</w:t>
      </w:r>
      <w:r>
        <w:rPr>
          <w:sz w:val="16"/>
        </w:rPr>
        <w:t xml:space="preserve"> Russian President Vladimir </w:t>
      </w:r>
      <w:r>
        <w:rPr>
          <w:rStyle w:val="StyleUnderline"/>
        </w:rPr>
        <w:t>Putin initiated with the West</w:t>
      </w:r>
      <w:r>
        <w:rPr>
          <w:sz w:val="16"/>
        </w:rPr>
        <w:t xml:space="preserve">. </w:t>
      </w:r>
      <w:r>
        <w:rPr>
          <w:rStyle w:val="StyleUnderline"/>
          <w:highlight w:val="cyan"/>
        </w:rPr>
        <w:t>Most</w:t>
      </w:r>
      <w:r>
        <w:rPr>
          <w:rStyle w:val="StyleUnderline"/>
        </w:rPr>
        <w:t xml:space="preserve"> U.S. </w:t>
      </w:r>
      <w:r>
        <w:rPr>
          <w:rStyle w:val="Emphasis"/>
          <w:highlight w:val="cyan"/>
        </w:rPr>
        <w:t>politicians</w:t>
      </w:r>
      <w:r>
        <w:rPr>
          <w:sz w:val="16"/>
        </w:rPr>
        <w:t xml:space="preserve">, policymakers, and commentators </w:t>
      </w:r>
      <w:r>
        <w:rPr>
          <w:rStyle w:val="StyleUnderline"/>
          <w:highlight w:val="cyan"/>
        </w:rPr>
        <w:t>blame Putin for</w:t>
      </w:r>
      <w:r>
        <w:rPr>
          <w:rStyle w:val="StyleUnderline"/>
        </w:rPr>
        <w:t xml:space="preserve"> threatening aggression in </w:t>
      </w:r>
      <w:r>
        <w:rPr>
          <w:rStyle w:val="StyleUnderline"/>
          <w:highlight w:val="cyan"/>
        </w:rPr>
        <w:t>Ukraine and</w:t>
      </w:r>
      <w:r>
        <w:rPr>
          <w:rStyle w:val="StyleUnderline"/>
        </w:rPr>
        <w:t xml:space="preserve"> favor a serious response should he follow through</w:t>
      </w:r>
      <w:r>
        <w:rPr>
          <w:sz w:val="16"/>
        </w:rPr>
        <w:t xml:space="preserve">. Just about everyone </w:t>
      </w:r>
      <w:r>
        <w:rPr>
          <w:rStyle w:val="StyleUnderline"/>
        </w:rPr>
        <w:t xml:space="preserve">also </w:t>
      </w:r>
      <w:r>
        <w:rPr>
          <w:rStyle w:val="StyleUnderline"/>
          <w:highlight w:val="cyan"/>
        </w:rPr>
        <w:t>recognize</w:t>
      </w:r>
      <w:r>
        <w:rPr>
          <w:rStyle w:val="StyleUnderline"/>
        </w:rPr>
        <w:t xml:space="preserve">s that </w:t>
      </w:r>
      <w:r>
        <w:rPr>
          <w:rStyle w:val="Emphasis"/>
          <w:highlight w:val="cyan"/>
        </w:rPr>
        <w:t>war</w:t>
      </w:r>
      <w:r>
        <w:rPr>
          <w:rStyle w:val="StyleUnderline"/>
          <w:highlight w:val="cyan"/>
        </w:rPr>
        <w:t xml:space="preserve"> against</w:t>
      </w:r>
      <w:r>
        <w:rPr>
          <w:rStyle w:val="StyleUnderline"/>
        </w:rPr>
        <w:t xml:space="preserve"> Russia—</w:t>
      </w:r>
      <w:r>
        <w:rPr>
          <w:rStyle w:val="StyleUnderline"/>
          <w:highlight w:val="cyan"/>
        </w:rPr>
        <w:t>a</w:t>
      </w:r>
      <w:r>
        <w:rPr>
          <w:rStyle w:val="StyleUnderline"/>
        </w:rPr>
        <w:t xml:space="preserve"> great power and </w:t>
      </w:r>
      <w:r>
        <w:rPr>
          <w:rStyle w:val="Emphasis"/>
          <w:highlight w:val="cyan"/>
        </w:rPr>
        <w:t>nuclear peer</w:t>
      </w:r>
      <w:r>
        <w:rPr>
          <w:rStyle w:val="StyleUnderline"/>
        </w:rPr>
        <w:t>—</w:t>
      </w:r>
      <w:r>
        <w:rPr>
          <w:rStyle w:val="StyleUnderline"/>
          <w:highlight w:val="cyan"/>
        </w:rPr>
        <w:t>cannot be an option</w:t>
      </w:r>
      <w:r>
        <w:rPr>
          <w:sz w:val="16"/>
        </w:rPr>
        <w:t>.</w:t>
      </w:r>
    </w:p>
    <w:p w14:paraId="2DBF9767" w14:textId="77777777" w:rsidR="00E6370A" w:rsidRDefault="00E6370A" w:rsidP="00E6370A">
      <w:pPr>
        <w:rPr>
          <w:sz w:val="16"/>
        </w:rPr>
      </w:pPr>
      <w:r>
        <w:rPr>
          <w:rStyle w:val="Emphasis"/>
          <w:highlight w:val="cyan"/>
        </w:rPr>
        <w:t>Look closer</w:t>
      </w:r>
      <w:r>
        <w:rPr>
          <w:rStyle w:val="StyleUnderline"/>
          <w:highlight w:val="cyan"/>
        </w:rPr>
        <w:t xml:space="preserve">, however, and </w:t>
      </w:r>
      <w:r>
        <w:rPr>
          <w:rStyle w:val="Emphasis"/>
          <w:highlight w:val="cyan"/>
        </w:rPr>
        <w:t>a contest of ideas is underway</w:t>
      </w:r>
      <w:r>
        <w:rPr>
          <w:sz w:val="16"/>
        </w:rPr>
        <w:t xml:space="preserve">, both within U.S. President Joe Biden’s administration and outside of it. </w:t>
      </w:r>
      <w:r>
        <w:rPr>
          <w:rStyle w:val="StyleUnderline"/>
        </w:rPr>
        <w:t xml:space="preserve">Familiar </w:t>
      </w:r>
      <w:r>
        <w:rPr>
          <w:rStyle w:val="StyleUnderline"/>
          <w:highlight w:val="cyan"/>
        </w:rPr>
        <w:t>camps are</w:t>
      </w:r>
      <w:r>
        <w:rPr>
          <w:rStyle w:val="StyleUnderline"/>
        </w:rPr>
        <w:t xml:space="preserve"> taking unusual positions and </w:t>
      </w:r>
      <w:r>
        <w:rPr>
          <w:rStyle w:val="Emphasis"/>
          <w:highlight w:val="cyan"/>
        </w:rPr>
        <w:t>pulling Biden in opposing directions</w:t>
      </w:r>
      <w:r>
        <w:rPr>
          <w:sz w:val="16"/>
        </w:rPr>
        <w:t xml:space="preserve">. </w:t>
      </w:r>
      <w:r>
        <w:rPr>
          <w:rStyle w:val="StyleUnderline"/>
        </w:rPr>
        <w:t>On one side are liberal internationalists, who often emphasize soft power and multilateral diplomacy but are now yearning for hard punishments to save Ukraine from falling under Russia’s sway</w:t>
      </w:r>
      <w:r>
        <w:rPr>
          <w:sz w:val="16"/>
        </w:rPr>
        <w:t xml:space="preserve">. </w:t>
      </w:r>
      <w:r>
        <w:rPr>
          <w:rStyle w:val="StyleUnderline"/>
        </w:rPr>
        <w:t>On the other side of the U.S. debate are the realists, who are known for prescribing just that: power to balance power. In this case though, it’s the realists who think no balance is possible in Ukraine—given Russia’s advantages. They favor diplomatic compromise</w:t>
      </w:r>
      <w:r>
        <w:rPr>
          <w:sz w:val="16"/>
        </w:rPr>
        <w:t xml:space="preserve"> between Washington and Moscow without even the threat of force.</w:t>
      </w:r>
    </w:p>
    <w:p w14:paraId="2A200863" w14:textId="77777777" w:rsidR="00E6370A" w:rsidRDefault="00E6370A" w:rsidP="00E6370A">
      <w:pPr>
        <w:rPr>
          <w:sz w:val="16"/>
        </w:rPr>
      </w:pPr>
      <w:r>
        <w:rPr>
          <w:rStyle w:val="StyleUnderline"/>
        </w:rPr>
        <w:t>Caught in the middle is Biden. He is showing pragmatic, realist instincts in wanting negotiations to succeed and war to be averted</w:t>
      </w:r>
      <w:r>
        <w:rPr>
          <w:sz w:val="16"/>
        </w:rPr>
        <w:t>, but he or his advisers do not appear to be following these instincts to their logical conclusions. With the standoff threatening to turn into a major conflict in Europe, it’s time to be decisive.</w:t>
      </w:r>
    </w:p>
    <w:p w14:paraId="29EE79C2" w14:textId="77777777" w:rsidR="00E6370A" w:rsidRDefault="00E6370A" w:rsidP="00E6370A">
      <w:pPr>
        <w:rPr>
          <w:sz w:val="16"/>
        </w:rPr>
      </w:pPr>
      <w:r>
        <w:rPr>
          <w:sz w:val="16"/>
        </w:rPr>
        <w:t>Liberal internationalism can mean many things, but it typically holds that states should establish rules and norms to govern international relations and avoid war. When a state breaks the rules, liberal internationalists grow conflicted: Should the rest of the world accommodate the violator’s concerns or use coercion to punish transgression? In the face of Putin’s threats, liberal internationalists prominent in the U.S. policy conversation are vacillating between these two stances but are increasingly inclined toward the latter. They are portraying Russia as a rogue regime—except that hardly anyone wishes to accept the full implications of facing an all-out aggressor that can be contained only by military force.</w:t>
      </w:r>
    </w:p>
    <w:p w14:paraId="3CC1DF5E" w14:textId="77777777" w:rsidR="00E6370A" w:rsidRDefault="00E6370A" w:rsidP="00E6370A">
      <w:pPr>
        <w:rPr>
          <w:sz w:val="16"/>
        </w:rPr>
      </w:pPr>
      <w:r>
        <w:rPr>
          <w:sz w:val="16"/>
        </w:rPr>
        <w:t>Ivo Daalder, president of the Chicago Council on Global Affairs and former U.S. ambassador to NATO, follows this train of thought. “Promising an end to NATO enlargement or withdrawing forces from the east will not stop Putin,” he writes. Whatever is motivating Putin to be aggressive—Daalder says it’s Russia’s intolerance of its neighbors’ independence, some stress Putin’s fear of democracy, and others point elsewhere—liberal internationalists suggest that Putin’s Russia may be immutably aggressive, bent on dominating Ukraine and pushing further no matter what. If so, diplomacy stands little chance of preventing war. Even if diplomacy was to succeed for a while, Putin could hardly be trusted to uphold any agreement he made. Former U.S. ambassador to Russia Michael McFaul hopes Putin’s successor will be more reasonable, allowing a rules-based order to be restored—but whether or when such a figure will arrive remains unknown.</w:t>
      </w:r>
    </w:p>
    <w:p w14:paraId="74A2F575" w14:textId="77777777" w:rsidR="00E6370A" w:rsidRDefault="00E6370A" w:rsidP="00E6370A">
      <w:pPr>
        <w:rPr>
          <w:sz w:val="16"/>
        </w:rPr>
      </w:pPr>
      <w:r>
        <w:rPr>
          <w:sz w:val="16"/>
        </w:rPr>
        <w:t xml:space="preserve">In the current crisis, moreover, some internationalists see enormous stakes at play. At a minimum, Putin is threatening what U.S. Secretary of State Antony Blinken calls “core principles that we are committed to uphold and defend—including Ukraine’s sovereignty and territorial integrity and the right of states to choose their own security arrangements and alliances.” Others go further, fearing a new Russian invasion would upend Europe’s security, even though Ukraine is not a member of NATO, and sow disorder everywhere. In this vein, retired U.S. Navy Adm. James </w:t>
      </w:r>
      <w:proofErr w:type="spellStart"/>
      <w:r>
        <w:rPr>
          <w:sz w:val="16"/>
        </w:rPr>
        <w:t>Stavridis</w:t>
      </w:r>
      <w:proofErr w:type="spellEnd"/>
      <w:r>
        <w:rPr>
          <w:sz w:val="16"/>
        </w:rPr>
        <w:t>, former military head of NATO, claims a Russian takeover of Ukraine would “set the international system back decades.” Evelyn Farkas, a former U.S. Defense Department official, believes that Russian gains in Ukraine could give China a free hand to invade Taiwan. If the world’s democracies then prove toothless, she writes, “the rules-based international order will collapse.”</w:t>
      </w:r>
    </w:p>
    <w:p w14:paraId="2AAF8151" w14:textId="77777777" w:rsidR="00E6370A" w:rsidRDefault="00E6370A" w:rsidP="00E6370A">
      <w:pPr>
        <w:rPr>
          <w:sz w:val="16"/>
        </w:rPr>
      </w:pPr>
      <w:r>
        <w:rPr>
          <w:sz w:val="16"/>
        </w:rPr>
        <w:t xml:space="preserve">If the enemy is implacable and the stakes are truly so high, the solution seems clear: Contain Russia by presenting it with coercive power sufficient to deter or deny its aims in Ukraine. Yet </w:t>
      </w:r>
      <w:r>
        <w:rPr>
          <w:rStyle w:val="StyleUnderline"/>
        </w:rPr>
        <w:t xml:space="preserve">the use of force in Ukraine is off the table, as Biden stated early in the crisis. It would mean a ruinous </w:t>
      </w:r>
      <w:r>
        <w:rPr>
          <w:rStyle w:val="Emphasis"/>
        </w:rPr>
        <w:t>great-power war</w:t>
      </w:r>
      <w:r>
        <w:rPr>
          <w:sz w:val="16"/>
        </w:rPr>
        <w:t xml:space="preserve">. </w:t>
      </w:r>
      <w:r>
        <w:rPr>
          <w:rStyle w:val="StyleUnderline"/>
        </w:rPr>
        <w:t>Nor will Ukraine receive the protection of NATO membership in the foreseeable future</w:t>
      </w:r>
      <w:r>
        <w:rPr>
          <w:sz w:val="16"/>
        </w:rPr>
        <w:t>. For good reason, then, liberal internationalists who say Putin must be stopped shrink from the one measure that could create the balance of power they suspect they need: a U.S. or European commitment to fight in Ukraine’s defense. Instead, they are hoping to provide Kyiv “with all the weapons and capabilities it needs to defend itself,” as Daalder puts it.</w:t>
      </w:r>
    </w:p>
    <w:p w14:paraId="2A00C4FD" w14:textId="77777777" w:rsidR="00E6370A" w:rsidRDefault="00E6370A" w:rsidP="00E6370A">
      <w:pPr>
        <w:rPr>
          <w:sz w:val="16"/>
        </w:rPr>
      </w:pPr>
      <w:r>
        <w:rPr>
          <w:sz w:val="16"/>
        </w:rPr>
        <w:t xml:space="preserve">The problem is that no conceivable amount of Western military support is likely to allow Ukraine to defeat a determined Russian offensive. Ukrainian forces are trained and equipped to fight separatists in the east, not Russia’s world-class military. To the New York Times, </w:t>
      </w:r>
      <w:proofErr w:type="spellStart"/>
      <w:r>
        <w:rPr>
          <w:sz w:val="16"/>
        </w:rPr>
        <w:t>Stavridis</w:t>
      </w:r>
      <w:proofErr w:type="spellEnd"/>
      <w:r>
        <w:rPr>
          <w:sz w:val="16"/>
        </w:rPr>
        <w:t xml:space="preserve"> spoke of aiding a Ukrainian insurgency on a scale that would “make our efforts in Afghanistan against the Soviet Union look puny by comparison,” but his tough talk envisages only tactics of desperation. Travel down this path, and the Biden administration will find itself making symbolic shows of support for Ukraine through belated weapons deliveries and blistering rhetoric. That would not stop a war but could make it slower and deadlier.</w:t>
      </w:r>
    </w:p>
    <w:p w14:paraId="7A91D91A" w14:textId="77777777" w:rsidR="00E6370A" w:rsidRDefault="00E6370A" w:rsidP="00E6370A">
      <w:pPr>
        <w:rPr>
          <w:sz w:val="16"/>
        </w:rPr>
      </w:pPr>
      <w:r>
        <w:rPr>
          <w:sz w:val="16"/>
        </w:rPr>
        <w:t>Although the administration is currently rushing weapons shipments to Kyiv, Biden has not pretended to look for a true counterweight to Russian power in Ukraine. Instead, he has adopted a pragmatic, largely realist view of the crisis. From the outset, realists have recognized that Russia has greater interests in Ukraine and more resolve to fight for them than the United States and its allies ever will. Rather than attempt in vain to balance Russia on the battlefield, they want the United States to play a different game: Prevent an invasion through diplomacy and compromise, with the aim of reaching a modus vivendi.</w:t>
      </w:r>
    </w:p>
    <w:p w14:paraId="4842A751" w14:textId="77777777" w:rsidR="00E6370A" w:rsidRDefault="00E6370A" w:rsidP="00E6370A">
      <w:pPr>
        <w:rPr>
          <w:sz w:val="16"/>
        </w:rPr>
      </w:pPr>
      <w:r>
        <w:rPr>
          <w:sz w:val="16"/>
        </w:rPr>
        <w:t xml:space="preserve">Within the administration, it is Biden, himself, who has done the most to articulate a realist perspective. In a recent press conference, he frankly admitted that Russia’s military possesses “overwhelming superiority” in Ukraine. </w:t>
      </w:r>
      <w:r>
        <w:rPr>
          <w:rStyle w:val="StyleUnderline"/>
        </w:rPr>
        <w:t xml:space="preserve">Far from depicting his Russian counterpart as irrational or obstinate, Biden called Putin an “informed individual” who has yet to make up his mind about an invasion and will base his decision on the short- and long-term consequences for Russia. </w:t>
      </w:r>
      <w:r>
        <w:rPr>
          <w:rStyle w:val="StyleUnderline"/>
          <w:highlight w:val="cyan"/>
        </w:rPr>
        <w:t xml:space="preserve">Biden aims to </w:t>
      </w:r>
      <w:r>
        <w:rPr>
          <w:rStyle w:val="Emphasis"/>
          <w:highlight w:val="cyan"/>
        </w:rPr>
        <w:t>shape</w:t>
      </w:r>
      <w:r>
        <w:rPr>
          <w:rStyle w:val="StyleUnderline"/>
        </w:rPr>
        <w:t xml:space="preserve"> those </w:t>
      </w:r>
      <w:r>
        <w:rPr>
          <w:rStyle w:val="Emphasis"/>
          <w:highlight w:val="cyan"/>
        </w:rPr>
        <w:t>incentives</w:t>
      </w:r>
      <w:r>
        <w:rPr>
          <w:rStyle w:val="StyleUnderline"/>
          <w:highlight w:val="cyan"/>
        </w:rPr>
        <w:t xml:space="preserve"> through </w:t>
      </w:r>
      <w:r>
        <w:rPr>
          <w:rStyle w:val="Emphasis"/>
          <w:highlight w:val="cyan"/>
        </w:rPr>
        <w:t>carrots and sticks</w:t>
      </w:r>
      <w:r>
        <w:rPr>
          <w:sz w:val="16"/>
        </w:rPr>
        <w:t xml:space="preserve">. </w:t>
      </w:r>
      <w:r>
        <w:rPr>
          <w:rStyle w:val="StyleUnderline"/>
        </w:rPr>
        <w:t>He laid out a choice for Putin: Move into Ukraine and face a potential quagmire, new economic sanctions, and increased NATO deployments in Eastern Europe; or make a deal in which at least some of Russia’s demands can be met</w:t>
      </w:r>
      <w:r>
        <w:rPr>
          <w:sz w:val="16"/>
        </w:rPr>
        <w:t>. “You bite your nose off to spite your face,” Biden said of Russian behavior. Yes, he was reasoning with Putin—but not out of trust. Biden simply seeks to test whether the interests of their two countries might be able to align just enough to avoid a war.</w:t>
      </w:r>
    </w:p>
    <w:p w14:paraId="4019A56B" w14:textId="77777777" w:rsidR="00E6370A" w:rsidRDefault="00E6370A" w:rsidP="00E6370A">
      <w:pPr>
        <w:rPr>
          <w:sz w:val="16"/>
        </w:rPr>
      </w:pPr>
      <w:r>
        <w:rPr>
          <w:rStyle w:val="StyleUnderline"/>
        </w:rPr>
        <w:t xml:space="preserve">However, it </w:t>
      </w:r>
      <w:r>
        <w:rPr>
          <w:rStyle w:val="StyleUnderline"/>
          <w:highlight w:val="cyan"/>
        </w:rPr>
        <w:t>remains to be seen</w:t>
      </w:r>
      <w:r>
        <w:rPr>
          <w:rStyle w:val="StyleUnderline"/>
        </w:rPr>
        <w:t xml:space="preserve"> not only </w:t>
      </w:r>
      <w:r>
        <w:rPr>
          <w:rStyle w:val="StyleUnderline"/>
          <w:highlight w:val="cyan"/>
        </w:rPr>
        <w:t>if</w:t>
      </w:r>
      <w:r>
        <w:rPr>
          <w:rStyle w:val="StyleUnderline"/>
        </w:rPr>
        <w:t xml:space="preserve"> Russia will make a deal but also if </w:t>
      </w:r>
      <w:r>
        <w:rPr>
          <w:rStyle w:val="Emphasis"/>
          <w:highlight w:val="cyan"/>
        </w:rPr>
        <w:t>Biden</w:t>
      </w:r>
      <w:r>
        <w:rPr>
          <w:rStyle w:val="StyleUnderline"/>
          <w:highlight w:val="cyan"/>
        </w:rPr>
        <w:t xml:space="preserve"> is</w:t>
      </w:r>
      <w:r>
        <w:rPr>
          <w:sz w:val="16"/>
        </w:rPr>
        <w:t xml:space="preserve"> sufficiently committed to a realist approach and </w:t>
      </w:r>
      <w:r>
        <w:rPr>
          <w:rStyle w:val="StyleUnderline"/>
          <w:highlight w:val="cyan"/>
        </w:rPr>
        <w:t xml:space="preserve">willing to </w:t>
      </w:r>
      <w:r>
        <w:rPr>
          <w:rStyle w:val="Emphasis"/>
          <w:highlight w:val="cyan"/>
        </w:rPr>
        <w:t>spend the p</w:t>
      </w:r>
      <w:r>
        <w:rPr>
          <w:rStyle w:val="Emphasis"/>
        </w:rPr>
        <w:t xml:space="preserve">olitical </w:t>
      </w:r>
      <w:r>
        <w:rPr>
          <w:rStyle w:val="Emphasis"/>
          <w:highlight w:val="cyan"/>
        </w:rPr>
        <w:t>c</w:t>
      </w:r>
      <w:r>
        <w:rPr>
          <w:rStyle w:val="Emphasis"/>
        </w:rPr>
        <w:t>apital</w:t>
      </w:r>
      <w:r>
        <w:rPr>
          <w:rStyle w:val="StyleUnderline"/>
        </w:rPr>
        <w:t xml:space="preserve"> </w:t>
      </w:r>
      <w:r>
        <w:rPr>
          <w:rStyle w:val="StyleUnderline"/>
          <w:highlight w:val="cyan"/>
        </w:rPr>
        <w:t xml:space="preserve">to </w:t>
      </w:r>
      <w:r>
        <w:rPr>
          <w:rStyle w:val="Emphasis"/>
          <w:highlight w:val="cyan"/>
        </w:rPr>
        <w:t>make a deal possible</w:t>
      </w:r>
      <w:r>
        <w:rPr>
          <w:sz w:val="16"/>
        </w:rPr>
        <w:t>. Thus far, his administration appears unwilling to negotiate one of Russia’s main objectives: foreclosing NATO membership for Ukraine and other former Soviet republics beyond the three Baltic states already in the alliance. Washington has stood firm on the liberal-internationalist principle that NATO’s door should remain open to Ukraine. This could prove to be a self-undermining stance over a norm that is superficial and, in this case, empty.</w:t>
      </w:r>
    </w:p>
    <w:p w14:paraId="32EBCF4A" w14:textId="77777777" w:rsidR="00E6370A" w:rsidRDefault="00E6370A" w:rsidP="00E6370A">
      <w:pPr>
        <w:rPr>
          <w:sz w:val="16"/>
        </w:rPr>
      </w:pPr>
      <w:r>
        <w:rPr>
          <w:sz w:val="16"/>
        </w:rPr>
        <w:t>Ukraine, as realist voices outside the administration point out, has a right merely to apply to join NATO. Existing members have every right to say no. Indeed, NATO has consistently declined to provide Ukraine with a membership action plan that would put it on a path to enter the alliance, despite muddying the waters by announcing in 2008 that Ukraine would one day join. It would be extraordinary if diplomacy failed because NATO refused to make clear that it would not do what it does not wish to do under any foreseeable circumstances. Even if the formal, permanent ban demanded by Moscow goes too far, Biden has ample room to surpass his recent statement that Ukraine is “not very likely” to join NATO in the “near term.” The moment has come, if it has not already passed, for Biden to apply his realist instincts more fully.</w:t>
      </w:r>
    </w:p>
    <w:p w14:paraId="1B7C266C" w14:textId="77777777" w:rsidR="00E6370A" w:rsidRDefault="00E6370A" w:rsidP="00E6370A">
      <w:pPr>
        <w:rPr>
          <w:sz w:val="16"/>
        </w:rPr>
      </w:pPr>
      <w:r>
        <w:rPr>
          <w:sz w:val="16"/>
        </w:rPr>
        <w:t>Fundamental principles are at stake in Ukraine: the right of states to be sovereign and independent and the obligation of states to resolve disputes peacefully. Those are the principles to put front and center before the world. But states can support international principles in different ways. Wielding coercive power as their self-appointed enforcer is only one of these.</w:t>
      </w:r>
    </w:p>
    <w:p w14:paraId="04DABD3A" w14:textId="77777777" w:rsidR="00E6370A" w:rsidRDefault="00E6370A" w:rsidP="00E6370A">
      <w:pPr>
        <w:rPr>
          <w:sz w:val="16"/>
        </w:rPr>
      </w:pPr>
      <w:r>
        <w:rPr>
          <w:sz w:val="16"/>
        </w:rPr>
        <w:t xml:space="preserve">Another is to set an example, pursue limited and legitimate interests, and nurture international conditions that will sustain the rules to the extent possible. </w:t>
      </w:r>
      <w:r>
        <w:rPr>
          <w:rStyle w:val="StyleUnderline"/>
        </w:rPr>
        <w:t xml:space="preserve">Taking such a course could allow Biden to translate his realist inclinations into coherent policy while </w:t>
      </w:r>
      <w:r>
        <w:rPr>
          <w:rStyle w:val="StyleUnderline"/>
          <w:highlight w:val="cyan"/>
        </w:rPr>
        <w:t xml:space="preserve">advancing a version of </w:t>
      </w:r>
      <w:r>
        <w:rPr>
          <w:rStyle w:val="Emphasis"/>
          <w:highlight w:val="cyan"/>
        </w:rPr>
        <w:t>internationalism</w:t>
      </w:r>
      <w:r>
        <w:rPr>
          <w:rStyle w:val="StyleUnderline"/>
          <w:highlight w:val="cyan"/>
        </w:rPr>
        <w:t xml:space="preserve"> that </w:t>
      </w:r>
      <w:r>
        <w:rPr>
          <w:rStyle w:val="Emphasis"/>
          <w:highlight w:val="cyan"/>
        </w:rPr>
        <w:t>no longer relies on U.S. dominance</w:t>
      </w:r>
      <w:r>
        <w:rPr>
          <w:sz w:val="16"/>
        </w:rPr>
        <w:t xml:space="preserve">. After all, </w:t>
      </w:r>
      <w:r>
        <w:rPr>
          <w:rStyle w:val="StyleUnderline"/>
          <w:highlight w:val="cyan"/>
        </w:rPr>
        <w:t xml:space="preserve">if the </w:t>
      </w:r>
      <w:r>
        <w:rPr>
          <w:rStyle w:val="Emphasis"/>
          <w:highlight w:val="cyan"/>
        </w:rPr>
        <w:t>U</w:t>
      </w:r>
      <w:r>
        <w:rPr>
          <w:sz w:val="16"/>
        </w:rPr>
        <w:t xml:space="preserve">nited </w:t>
      </w:r>
      <w:r>
        <w:rPr>
          <w:rStyle w:val="Emphasis"/>
          <w:highlight w:val="cyan"/>
        </w:rPr>
        <w:t>S</w:t>
      </w:r>
      <w:r>
        <w:rPr>
          <w:sz w:val="16"/>
        </w:rPr>
        <w:t xml:space="preserve">tates </w:t>
      </w:r>
      <w:r>
        <w:rPr>
          <w:rStyle w:val="StyleUnderline"/>
          <w:highlight w:val="cyan"/>
        </w:rPr>
        <w:t xml:space="preserve">and </w:t>
      </w:r>
      <w:r>
        <w:rPr>
          <w:rStyle w:val="Emphasis"/>
          <w:highlight w:val="cyan"/>
        </w:rPr>
        <w:t>Russia</w:t>
      </w:r>
      <w:r>
        <w:rPr>
          <w:rStyle w:val="StyleUnderline"/>
          <w:highlight w:val="cyan"/>
        </w:rPr>
        <w:t xml:space="preserve"> can find a </w:t>
      </w:r>
      <w:r>
        <w:rPr>
          <w:rStyle w:val="Emphasis"/>
          <w:highlight w:val="cyan"/>
        </w:rPr>
        <w:t>diplomatic path</w:t>
      </w:r>
      <w:r>
        <w:rPr>
          <w:rStyle w:val="StyleUnderline"/>
        </w:rPr>
        <w:t xml:space="preserve"> forward, they </w:t>
      </w:r>
      <w:r>
        <w:rPr>
          <w:rStyle w:val="StyleUnderline"/>
          <w:highlight w:val="cyan"/>
        </w:rPr>
        <w:t>would</w:t>
      </w:r>
      <w:r>
        <w:rPr>
          <w:rStyle w:val="StyleUnderline"/>
        </w:rPr>
        <w:t xml:space="preserve"> likely agree to </w:t>
      </w:r>
      <w:r>
        <w:rPr>
          <w:rStyle w:val="StyleUnderline"/>
          <w:highlight w:val="cyan"/>
        </w:rPr>
        <w:t xml:space="preserve">strengthen </w:t>
      </w:r>
      <w:r>
        <w:rPr>
          <w:rStyle w:val="Emphasis"/>
          <w:highlight w:val="cyan"/>
        </w:rPr>
        <w:t>arms control</w:t>
      </w:r>
      <w:r>
        <w:rPr>
          <w:rStyle w:val="StyleUnderline"/>
        </w:rPr>
        <w:t xml:space="preserve"> measures </w:t>
      </w:r>
      <w:r>
        <w:rPr>
          <w:rStyle w:val="StyleUnderline"/>
          <w:highlight w:val="cyan"/>
        </w:rPr>
        <w:t xml:space="preserve">and </w:t>
      </w:r>
      <w:r>
        <w:rPr>
          <w:rStyle w:val="Emphasis"/>
          <w:highlight w:val="cyan"/>
        </w:rPr>
        <w:t>revive</w:t>
      </w:r>
      <w:r>
        <w:rPr>
          <w:rStyle w:val="StyleUnderline"/>
        </w:rPr>
        <w:t xml:space="preserve"> bilateral and </w:t>
      </w:r>
      <w:r>
        <w:rPr>
          <w:rStyle w:val="Emphasis"/>
          <w:highlight w:val="cyan"/>
        </w:rPr>
        <w:t>multilat</w:t>
      </w:r>
      <w:r>
        <w:rPr>
          <w:rStyle w:val="StyleUnderline"/>
        </w:rPr>
        <w:t>eral dialogues</w:t>
      </w:r>
      <w:r>
        <w:rPr>
          <w:sz w:val="16"/>
        </w:rPr>
        <w:t xml:space="preserve">. They could also potentially break the deadlock over Ukraine’s separatist conflict. Such achievements would benefit almost everyone, not just the United States. They could even begin to </w:t>
      </w:r>
      <w:r>
        <w:rPr>
          <w:rStyle w:val="StyleUnderline"/>
        </w:rPr>
        <w:t xml:space="preserve">throw into </w:t>
      </w:r>
      <w:r>
        <w:rPr>
          <w:rStyle w:val="Emphasis"/>
          <w:highlight w:val="cyan"/>
        </w:rPr>
        <w:t>reverse</w:t>
      </w:r>
      <w:r>
        <w:rPr>
          <w:rStyle w:val="StyleUnderline"/>
        </w:rPr>
        <w:t xml:space="preserve"> the </w:t>
      </w:r>
      <w:r>
        <w:rPr>
          <w:rStyle w:val="StyleUnderline"/>
          <w:highlight w:val="cyan"/>
        </w:rPr>
        <w:t>decades-long</w:t>
      </w:r>
      <w:r>
        <w:rPr>
          <w:rStyle w:val="StyleUnderline"/>
        </w:rPr>
        <w:t xml:space="preserve"> and increasingly dangerous </w:t>
      </w:r>
      <w:r>
        <w:rPr>
          <w:rStyle w:val="StyleUnderline"/>
          <w:highlight w:val="cyan"/>
        </w:rPr>
        <w:t xml:space="preserve">descent into </w:t>
      </w:r>
      <w:r>
        <w:rPr>
          <w:rStyle w:val="Emphasis"/>
          <w:highlight w:val="cyan"/>
        </w:rPr>
        <w:t>zero-sum rivalry</w:t>
      </w:r>
      <w:r>
        <w:rPr>
          <w:rStyle w:val="StyleUnderline"/>
        </w:rPr>
        <w:t xml:space="preserve"> between Russia and the West</w:t>
      </w:r>
      <w:r>
        <w:rPr>
          <w:sz w:val="16"/>
        </w:rPr>
        <w:t>.</w:t>
      </w:r>
    </w:p>
    <w:p w14:paraId="569A1231" w14:textId="77777777" w:rsidR="00E6370A" w:rsidRDefault="00E6370A" w:rsidP="00E6370A">
      <w:pPr>
        <w:rPr>
          <w:sz w:val="16"/>
        </w:rPr>
      </w:pPr>
      <w:r>
        <w:rPr>
          <w:sz w:val="16"/>
        </w:rPr>
        <w:t>None of this will become possible unless Biden embraces his inner realist. In the worst-case scenario—a massive Russian assault on Ukraine—Biden’s realism will remain essential to prevent the conflict from escalating. His liberal-internationalist critics will deem their worst suspicions of Russia to be confirmed, regardless of whether the United States had ever made an adequate offer in diplomatic negotiations. Against them, Biden will have to argue, forcefully, that events in Ukraine will not unravel the European or global order and create a vital U.S. interest where none has ever existed.</w:t>
      </w:r>
    </w:p>
    <w:p w14:paraId="6FB8BD83" w14:textId="77777777" w:rsidR="00E6370A" w:rsidRDefault="00E6370A" w:rsidP="00E6370A">
      <w:pPr>
        <w:rPr>
          <w:sz w:val="16"/>
        </w:rPr>
      </w:pPr>
      <w:r>
        <w:rPr>
          <w:sz w:val="16"/>
        </w:rPr>
        <w:t xml:space="preserve">And if Russia backs down instead? Expect many liberal internationalists to claim vindication too. To them, Putin’s months of threats, unjust even if never acted on, are proof that Russia is an aggressor. </w:t>
      </w:r>
      <w:r>
        <w:rPr>
          <w:rStyle w:val="StyleUnderline"/>
        </w:rPr>
        <w:t>Some</w:t>
      </w:r>
      <w:r>
        <w:rPr>
          <w:sz w:val="16"/>
        </w:rPr>
        <w:t xml:space="preserve"> may </w:t>
      </w:r>
      <w:r>
        <w:rPr>
          <w:rStyle w:val="StyleUnderline"/>
        </w:rPr>
        <w:t>take Russian de-escalation as evidence that a tougher line would work even better</w:t>
      </w:r>
      <w:r>
        <w:rPr>
          <w:sz w:val="16"/>
        </w:rPr>
        <w:t xml:space="preserve">. </w:t>
      </w:r>
      <w:r>
        <w:rPr>
          <w:rStyle w:val="StyleUnderline"/>
        </w:rPr>
        <w:t xml:space="preserve">Members of U.S. </w:t>
      </w:r>
      <w:r>
        <w:rPr>
          <w:rStyle w:val="Emphasis"/>
          <w:highlight w:val="cyan"/>
        </w:rPr>
        <w:t>Congress</w:t>
      </w:r>
      <w:r>
        <w:rPr>
          <w:rStyle w:val="StyleUnderline"/>
        </w:rPr>
        <w:t xml:space="preserve"> could </w:t>
      </w:r>
      <w:r>
        <w:rPr>
          <w:rStyle w:val="Emphasis"/>
          <w:highlight w:val="cyan"/>
        </w:rPr>
        <w:t>seek to punish Russia</w:t>
      </w:r>
      <w:r>
        <w:rPr>
          <w:rStyle w:val="StyleUnderline"/>
        </w:rPr>
        <w:t xml:space="preserve"> in various ways, including </w:t>
      </w:r>
      <w:r>
        <w:rPr>
          <w:rStyle w:val="StyleUnderline"/>
          <w:highlight w:val="cyan"/>
        </w:rPr>
        <w:t xml:space="preserve">by </w:t>
      </w:r>
      <w:r>
        <w:rPr>
          <w:rStyle w:val="Emphasis"/>
          <w:highlight w:val="cyan"/>
        </w:rPr>
        <w:t>stopping</w:t>
      </w:r>
      <w:r>
        <w:rPr>
          <w:rStyle w:val="Emphasis"/>
        </w:rPr>
        <w:t xml:space="preserve"> the </w:t>
      </w:r>
      <w:r>
        <w:rPr>
          <w:rStyle w:val="Emphasis"/>
          <w:highlight w:val="cyan"/>
        </w:rPr>
        <w:t>Nord Stream 2</w:t>
      </w:r>
      <w:r>
        <w:rPr>
          <w:rStyle w:val="Emphasis"/>
        </w:rPr>
        <w:t xml:space="preserve"> pipeline</w:t>
      </w:r>
      <w:r>
        <w:rPr>
          <w:rStyle w:val="StyleUnderline"/>
        </w:rPr>
        <w:t xml:space="preserve"> from becoming operational. </w:t>
      </w:r>
      <w:r>
        <w:rPr>
          <w:rStyle w:val="Emphasis"/>
          <w:highlight w:val="cyan"/>
        </w:rPr>
        <w:t>Biden will need to take them on</w:t>
      </w:r>
      <w:r>
        <w:rPr>
          <w:rStyle w:val="StyleUnderline"/>
          <w:highlight w:val="cyan"/>
        </w:rPr>
        <w:t xml:space="preserve"> and insist it was his</w:t>
      </w:r>
      <w:r>
        <w:rPr>
          <w:rStyle w:val="StyleUnderline"/>
        </w:rPr>
        <w:t xml:space="preserve"> own </w:t>
      </w:r>
      <w:r>
        <w:rPr>
          <w:rStyle w:val="StyleUnderline"/>
          <w:highlight w:val="cyan"/>
        </w:rPr>
        <w:t>realist approach that was truly vindicated</w:t>
      </w:r>
      <w:r>
        <w:rPr>
          <w:rStyle w:val="StyleUnderline"/>
        </w:rPr>
        <w:t xml:space="preserve"> by events. He will have to highlight the folly of </w:t>
      </w:r>
      <w:r>
        <w:rPr>
          <w:rStyle w:val="Emphasis"/>
          <w:highlight w:val="cyan"/>
        </w:rPr>
        <w:t>punishing Moscow further</w:t>
      </w:r>
      <w:r>
        <w:rPr>
          <w:rStyle w:val="StyleUnderline"/>
        </w:rPr>
        <w:t xml:space="preserve">, a blunder that </w:t>
      </w:r>
      <w:r>
        <w:rPr>
          <w:rStyle w:val="StyleUnderline"/>
          <w:highlight w:val="cyan"/>
        </w:rPr>
        <w:t xml:space="preserve">would </w:t>
      </w:r>
      <w:r>
        <w:rPr>
          <w:rStyle w:val="Emphasis"/>
          <w:highlight w:val="cyan"/>
        </w:rPr>
        <w:t>make Russia more likely to launch invasions</w:t>
      </w:r>
      <w:r>
        <w:rPr>
          <w:rStyle w:val="StyleUnderline"/>
        </w:rPr>
        <w:t xml:space="preserve"> in the future </w:t>
      </w:r>
      <w:r>
        <w:rPr>
          <w:rStyle w:val="Emphasis"/>
          <w:highlight w:val="cyan"/>
        </w:rPr>
        <w:t>by giving it less to lose</w:t>
      </w:r>
      <w:r>
        <w:rPr>
          <w:sz w:val="16"/>
        </w:rPr>
        <w:t>.</w:t>
      </w:r>
    </w:p>
    <w:p w14:paraId="1D4B3105" w14:textId="77777777" w:rsidR="00E6370A" w:rsidRDefault="00E6370A" w:rsidP="00E6370A">
      <w:pPr>
        <w:rPr>
          <w:sz w:val="16"/>
        </w:rPr>
      </w:pPr>
      <w:r>
        <w:rPr>
          <w:sz w:val="16"/>
        </w:rPr>
        <w:t>The future remains open, Biden might then say; even the United States’ adversaries may make choices based on how it acts toward them. But if Biden wants to reach the more peaceful future he seeks, he will have to be more determined to go down a realist path through serious diplomacy now.</w:t>
      </w:r>
    </w:p>
    <w:p w14:paraId="68A44BFB" w14:textId="77777777" w:rsidR="00E6370A" w:rsidRDefault="00E6370A" w:rsidP="00E6370A"/>
    <w:p w14:paraId="0203BABF" w14:textId="77777777" w:rsidR="00E6370A" w:rsidRPr="00035352" w:rsidRDefault="00E6370A" w:rsidP="00E6370A">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The plan </w:t>
      </w:r>
      <w:r w:rsidRPr="00035352">
        <w:rPr>
          <w:rFonts w:eastAsia="Times New Roman" w:cs="Times New Roman"/>
          <w:b/>
          <w:iCs/>
          <w:sz w:val="26"/>
          <w:u w:val="single"/>
        </w:rPr>
        <w:t>trades-off</w:t>
      </w:r>
    </w:p>
    <w:p w14:paraId="641FEDB4" w14:textId="77777777" w:rsidR="00E6370A" w:rsidRPr="00035352" w:rsidRDefault="00E6370A" w:rsidP="00E6370A">
      <w:pPr>
        <w:spacing w:line="256" w:lineRule="auto"/>
        <w:rPr>
          <w:rFonts w:eastAsia="Calibri"/>
        </w:rPr>
      </w:pPr>
      <w:proofErr w:type="spellStart"/>
      <w:r w:rsidRPr="00035352">
        <w:rPr>
          <w:rFonts w:eastAsia="Calibri"/>
          <w:b/>
          <w:bCs/>
          <w:sz w:val="26"/>
        </w:rPr>
        <w:t>Cartensen</w:t>
      </w:r>
      <w:proofErr w:type="spellEnd"/>
      <w:r w:rsidRPr="00035352">
        <w:rPr>
          <w:rFonts w:eastAsia="Calibri"/>
          <w:b/>
          <w:bCs/>
          <w:sz w:val="26"/>
        </w:rPr>
        <w:t xml:space="preserve"> 21</w:t>
      </w:r>
      <w:r w:rsidRPr="00035352">
        <w:rPr>
          <w:rFonts w:eastAsia="Calibri"/>
        </w:rPr>
        <w:t xml:space="preserve"> [Peter C. Carstensen,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37EEF4B3" w14:textId="77777777" w:rsidR="00E6370A" w:rsidRPr="00035352" w:rsidRDefault="00E6370A" w:rsidP="00E6370A">
      <w:pPr>
        <w:spacing w:line="256" w:lineRule="auto"/>
        <w:rPr>
          <w:rFonts w:eastAsia="Calibri"/>
          <w:sz w:val="16"/>
        </w:rPr>
      </w:pPr>
      <w:r w:rsidRPr="00035352">
        <w:rPr>
          <w:rFonts w:eastAsia="Calibri"/>
          <w:sz w:val="16"/>
        </w:rPr>
        <w:t xml:space="preserve">14. Similarly, </w:t>
      </w:r>
      <w:r w:rsidRPr="00035352">
        <w:rPr>
          <w:rFonts w:eastAsia="Calibri"/>
          <w:b/>
          <w:iCs/>
          <w:highlight w:val="cyan"/>
          <w:u w:val="single"/>
        </w:rPr>
        <w:t>despite bipart</w:t>
      </w:r>
      <w:r w:rsidRPr="00035352">
        <w:rPr>
          <w:rFonts w:eastAsia="Calibri"/>
          <w:b/>
          <w:iCs/>
          <w:u w:val="single"/>
        </w:rPr>
        <w:t xml:space="preserve">isan </w:t>
      </w:r>
      <w:r w:rsidRPr="00035352">
        <w:rPr>
          <w:rFonts w:eastAsia="Calibri"/>
          <w:b/>
          <w:iCs/>
          <w:highlight w:val="cyan"/>
          <w:u w:val="single"/>
        </w:rPr>
        <w:t>murmurs</w:t>
      </w:r>
      <w:r w:rsidRPr="00035352">
        <w:rPr>
          <w:rFonts w:eastAsia="Calibri"/>
          <w:u w:val="single"/>
        </w:rPr>
        <w:t xml:space="preserve"> about competitive issues, the </w:t>
      </w:r>
      <w:r w:rsidRPr="00035352">
        <w:rPr>
          <w:rFonts w:eastAsia="Calibri"/>
          <w:highlight w:val="cyan"/>
          <w:u w:val="single"/>
        </w:rPr>
        <w:t>potential</w:t>
      </w:r>
      <w:r w:rsidRPr="00035352">
        <w:rPr>
          <w:rFonts w:eastAsia="Calibri"/>
          <w:u w:val="single"/>
        </w:rPr>
        <w:t xml:space="preserve"> </w:t>
      </w:r>
      <w:r w:rsidRPr="00035352">
        <w:rPr>
          <w:rFonts w:eastAsia="Calibri"/>
          <w:highlight w:val="cyan"/>
          <w:u w:val="single"/>
        </w:rPr>
        <w:t xml:space="preserve">in a </w:t>
      </w:r>
      <w:r w:rsidRPr="00035352">
        <w:rPr>
          <w:rFonts w:eastAsia="Calibri"/>
          <w:b/>
          <w:iCs/>
          <w:highlight w:val="cyan"/>
          <w:u w:val="single"/>
        </w:rPr>
        <w:t>closely divided</w:t>
      </w:r>
      <w:r w:rsidRPr="00035352">
        <w:rPr>
          <w:rFonts w:eastAsia="Calibri"/>
          <w:highlight w:val="cyan"/>
          <w:u w:val="single"/>
        </w:rPr>
        <w:t xml:space="preserve"> Congress that </w:t>
      </w:r>
      <w:r w:rsidRPr="00035352">
        <w:rPr>
          <w:rFonts w:eastAsia="Calibri"/>
          <w:b/>
          <w:iCs/>
          <w:highlight w:val="cyan"/>
          <w:u w:val="single"/>
        </w:rPr>
        <w:t>any</w:t>
      </w:r>
      <w:r w:rsidRPr="00035352">
        <w:rPr>
          <w:rFonts w:eastAsia="Calibri"/>
          <w:u w:val="single"/>
        </w:rPr>
        <w:t xml:space="preserve"> major </w:t>
      </w:r>
      <w:r w:rsidRPr="00035352">
        <w:rPr>
          <w:rFonts w:eastAsia="Calibri"/>
          <w:highlight w:val="cyan"/>
          <w:u w:val="single"/>
        </w:rPr>
        <w:t>initiatives</w:t>
      </w:r>
      <w:r w:rsidRPr="00035352">
        <w:rPr>
          <w:rFonts w:eastAsia="Calibri"/>
          <w:u w:val="single"/>
        </w:rPr>
        <w:t xml:space="preserve"> will </w:t>
      </w:r>
      <w:r w:rsidRPr="00035352">
        <w:rPr>
          <w:rFonts w:eastAsia="Calibri"/>
          <w:highlight w:val="cyan"/>
          <w:u w:val="single"/>
        </w:rPr>
        <w:t xml:space="preserve">survive is </w:t>
      </w:r>
      <w:r w:rsidRPr="00035352">
        <w:rPr>
          <w:rFonts w:eastAsia="Calibri"/>
          <w:b/>
          <w:iCs/>
          <w:highlight w:val="cyan"/>
          <w:u w:val="single"/>
        </w:rPr>
        <w:t>limited</w:t>
      </w:r>
      <w:r w:rsidRPr="00035352">
        <w:rPr>
          <w:rFonts w:eastAsia="Calibri"/>
          <w:b/>
          <w:iCs/>
          <w:u w:val="single"/>
        </w:rPr>
        <w:t xml:space="preserve"> at best</w:t>
      </w:r>
      <w:r w:rsidRPr="00035352">
        <w:rPr>
          <w:rFonts w:eastAsia="Calibri"/>
          <w:u w:val="single"/>
        </w:rPr>
        <w:t xml:space="preserve">. In part the </w:t>
      </w:r>
      <w:r w:rsidRPr="00035352">
        <w:rPr>
          <w:rFonts w:eastAsia="Calibri"/>
          <w:highlight w:val="cyan"/>
          <w:u w:val="single"/>
        </w:rPr>
        <w:t>challenge</w:t>
      </w:r>
      <w:r w:rsidRPr="00035352">
        <w:rPr>
          <w:rFonts w:eastAsia="Calibri"/>
          <w:u w:val="single"/>
        </w:rPr>
        <w:t xml:space="preserve"> here </w:t>
      </w:r>
      <w:r w:rsidRPr="00035352">
        <w:rPr>
          <w:rFonts w:eastAsia="Calibri"/>
          <w:highlight w:val="cyan"/>
          <w:u w:val="single"/>
        </w:rPr>
        <w:t>is how</w:t>
      </w:r>
      <w:r w:rsidRPr="00035352">
        <w:rPr>
          <w:rFonts w:eastAsia="Calibri"/>
          <w:sz w:val="16"/>
        </w:rPr>
        <w:t xml:space="preserve"> the </w:t>
      </w:r>
      <w:r w:rsidRPr="00035352">
        <w:rPr>
          <w:rFonts w:eastAsia="Calibri"/>
          <w:highlight w:val="cyan"/>
          <w:u w:val="single"/>
        </w:rPr>
        <w:t>Biden</w:t>
      </w:r>
      <w:r w:rsidRPr="00035352">
        <w:rPr>
          <w:rFonts w:eastAsia="Calibri"/>
          <w:sz w:val="16"/>
        </w:rPr>
        <w:t xml:space="preserve"> administration </w:t>
      </w:r>
      <w:r w:rsidRPr="00035352">
        <w:rPr>
          <w:rFonts w:eastAsia="Calibri"/>
          <w:highlight w:val="cyan"/>
          <w:u w:val="single"/>
        </w:rPr>
        <w:t xml:space="preserve">will </w:t>
      </w:r>
      <w:r w:rsidRPr="00035352">
        <w:rPr>
          <w:rFonts w:eastAsia="Calibri"/>
          <w:b/>
          <w:iCs/>
          <w:highlight w:val="cyan"/>
          <w:u w:val="single"/>
        </w:rPr>
        <w:t>rank</w:t>
      </w:r>
      <w:r w:rsidRPr="00035352">
        <w:rPr>
          <w:rFonts w:eastAsia="Calibri"/>
          <w:b/>
          <w:iCs/>
          <w:u w:val="single"/>
        </w:rPr>
        <w:t xml:space="preserve"> its </w:t>
      </w:r>
      <w:r w:rsidRPr="00035352">
        <w:rPr>
          <w:rFonts w:eastAsia="Calibri"/>
          <w:b/>
          <w:iCs/>
          <w:highlight w:val="cyan"/>
          <w:u w:val="single"/>
        </w:rPr>
        <w:t>commitments</w:t>
      </w:r>
      <w:r w:rsidRPr="00035352">
        <w:rPr>
          <w:rFonts w:eastAsia="Calibri"/>
          <w:highlight w:val="cyan"/>
          <w:u w:val="single"/>
        </w:rPr>
        <w:t>. If it</w:t>
      </w:r>
      <w:r w:rsidRPr="00035352">
        <w:rPr>
          <w:rFonts w:eastAsia="Calibri"/>
          <w:u w:val="single"/>
        </w:rPr>
        <w:t xml:space="preserve"> were to </w:t>
      </w:r>
      <w:r w:rsidRPr="00035352">
        <w:rPr>
          <w:rFonts w:eastAsia="Calibri"/>
          <w:highlight w:val="cyan"/>
          <w:u w:val="single"/>
        </w:rPr>
        <w:t>make reform</w:t>
      </w:r>
      <w:r w:rsidRPr="00035352">
        <w:rPr>
          <w:rFonts w:eastAsia="Calibri"/>
          <w:u w:val="single"/>
        </w:rPr>
        <w:t xml:space="preserve"> of competition law </w:t>
      </w:r>
      <w:r w:rsidRPr="00035352">
        <w:rPr>
          <w:rFonts w:eastAsia="Calibri"/>
          <w:highlight w:val="cyan"/>
          <w:u w:val="single"/>
        </w:rPr>
        <w:t>a major</w:t>
      </w:r>
      <w:r w:rsidRPr="00035352">
        <w:rPr>
          <w:rFonts w:eastAsia="Calibri"/>
          <w:u w:val="single"/>
        </w:rPr>
        <w:t xml:space="preserve"> and primary </w:t>
      </w:r>
      <w:r w:rsidRPr="00035352">
        <w:rPr>
          <w:rFonts w:eastAsia="Calibri"/>
          <w:highlight w:val="cyan"/>
          <w:u w:val="single"/>
        </w:rPr>
        <w:t>commitment, it would</w:t>
      </w:r>
      <w:r w:rsidRPr="00035352">
        <w:rPr>
          <w:rFonts w:eastAsia="Calibri"/>
          <w:u w:val="single"/>
        </w:rPr>
        <w:t xml:space="preserve"> have to </w:t>
      </w:r>
      <w:r w:rsidRPr="00035352">
        <w:rPr>
          <w:rFonts w:eastAsia="Calibri"/>
          <w:b/>
          <w:iCs/>
          <w:highlight w:val="cyan"/>
          <w:u w:val="single"/>
        </w:rPr>
        <w:t>trade off other goals</w:t>
      </w:r>
      <w:r w:rsidRPr="00035352">
        <w:rPr>
          <w:rFonts w:eastAsia="Calibri"/>
          <w:sz w:val="16"/>
        </w:rPr>
        <w:t xml:space="preserve">, which might include health care reform or increases in the minimum wage. </w:t>
      </w:r>
      <w:r w:rsidRPr="00035352">
        <w:rPr>
          <w:rFonts w:eastAsia="Calibri"/>
          <w:u w:val="single"/>
        </w:rPr>
        <w:t>It is likely</w:t>
      </w:r>
      <w:r w:rsidRPr="00035352">
        <w:rPr>
          <w:rFonts w:eastAsia="Calibri"/>
          <w:sz w:val="16"/>
        </w:rPr>
        <w:t xml:space="preserve"> in this circumstance </w:t>
      </w:r>
      <w:r w:rsidRPr="00035352">
        <w:rPr>
          <w:rFonts w:eastAsia="Calibri"/>
          <w:u w:val="single"/>
        </w:rPr>
        <w:t>the new administration</w:t>
      </w:r>
      <w:r w:rsidRPr="00035352">
        <w:rPr>
          <w:rFonts w:eastAsia="Calibri"/>
          <w:sz w:val="16"/>
        </w:rPr>
        <w:t xml:space="preserve">, like the Obama administration’s abandonment of the pro-competitive rules proposed under the PSA, </w:t>
      </w:r>
      <w:r w:rsidRPr="00035352">
        <w:rPr>
          <w:rFonts w:eastAsia="Calibri"/>
          <w:u w:val="single"/>
        </w:rPr>
        <w:t>would</w:t>
      </w:r>
      <w:r w:rsidRPr="00035352">
        <w:rPr>
          <w:rFonts w:eastAsia="Calibri"/>
          <w:sz w:val="16"/>
        </w:rPr>
        <w:t xml:space="preserve"> elect to </w:t>
      </w:r>
      <w:r w:rsidRPr="00035352">
        <w:rPr>
          <w:rFonts w:eastAsia="Calibri"/>
          <w:b/>
          <w:iCs/>
          <w:u w:val="single"/>
        </w:rPr>
        <w:t>give up</w:t>
      </w:r>
      <w:r w:rsidRPr="00035352">
        <w:rPr>
          <w:rFonts w:eastAsia="Calibri"/>
          <w:u w:val="single"/>
        </w:rPr>
        <w:t xml:space="preserve"> stricter competition rules in order to achieve </w:t>
      </w:r>
      <w:r w:rsidRPr="00035352">
        <w:rPr>
          <w:rFonts w:eastAsia="Calibri"/>
          <w:b/>
          <w:iCs/>
          <w:u w:val="single"/>
        </w:rPr>
        <w:t>other legislative priorities</w:t>
      </w:r>
      <w:r w:rsidRPr="00035352">
        <w:rPr>
          <w:rFonts w:eastAsia="Calibri"/>
          <w:sz w:val="16"/>
        </w:rPr>
        <w:t>.</w:t>
      </w:r>
    </w:p>
    <w:p w14:paraId="652E4D7E" w14:textId="77777777" w:rsidR="00E6370A" w:rsidRPr="00035352" w:rsidRDefault="00E6370A" w:rsidP="00E6370A">
      <w:pPr>
        <w:spacing w:line="256" w:lineRule="auto"/>
        <w:rPr>
          <w:rFonts w:eastAsia="Calibri"/>
          <w:sz w:val="16"/>
        </w:rPr>
      </w:pPr>
      <w:r w:rsidRPr="00035352">
        <w:rPr>
          <w:rFonts w:eastAsia="Calibri"/>
          <w:sz w:val="16"/>
        </w:rPr>
        <w:t xml:space="preserve">15. </w:t>
      </w:r>
      <w:r w:rsidRPr="00035352">
        <w:rPr>
          <w:rFonts w:eastAsia="Calibri"/>
          <w:b/>
          <w:iCs/>
          <w:u w:val="single"/>
        </w:rPr>
        <w:t>A</w:t>
      </w:r>
      <w:r w:rsidRPr="00035352">
        <w:rPr>
          <w:rFonts w:eastAsia="Calibri"/>
          <w:sz w:val="16"/>
        </w:rPr>
        <w:t xml:space="preserve">nother </w:t>
      </w:r>
      <w:r w:rsidRPr="00035352">
        <w:rPr>
          <w:rFonts w:eastAsia="Calibri"/>
          <w:u w:val="single"/>
        </w:rPr>
        <w:t>key to a robust commitment</w:t>
      </w:r>
      <w:r w:rsidRPr="00035352">
        <w:rPr>
          <w:rFonts w:eastAsia="Calibri"/>
          <w:sz w:val="16"/>
        </w:rPr>
        <w:t xml:space="preserve"> to workable competition </w:t>
      </w:r>
      <w:r w:rsidRPr="00035352">
        <w:rPr>
          <w:rFonts w:eastAsia="Calibri"/>
          <w:u w:val="single"/>
        </w:rPr>
        <w:t>is the choice of</w:t>
      </w:r>
      <w:r w:rsidRPr="00035352">
        <w:rPr>
          <w:rFonts w:eastAsia="Calibri"/>
          <w:sz w:val="16"/>
        </w:rPr>
        <w:t xml:space="preserve"> cabinet and other </w:t>
      </w:r>
      <w:r w:rsidRPr="00035352">
        <w:rPr>
          <w:rFonts w:eastAsia="Calibri"/>
          <w:u w:val="single"/>
        </w:rPr>
        <w:t xml:space="preserve">key administrative positions. Here as well, the early signs are not </w:t>
      </w:r>
      <w:r w:rsidRPr="00035352">
        <w:rPr>
          <w:rFonts w:eastAsia="Calibri"/>
          <w:b/>
          <w:iCs/>
          <w:u w:val="single"/>
        </w:rPr>
        <w:t>entirely encouraging</w:t>
      </w:r>
      <w:r w:rsidRPr="00035352">
        <w:rPr>
          <w:rFonts w:eastAsia="Calibri"/>
          <w:u w:val="single"/>
        </w:rPr>
        <w:t>. In selecting</w:t>
      </w:r>
      <w:r w:rsidRPr="00035352">
        <w:rPr>
          <w:rFonts w:eastAsia="Calibri"/>
          <w:sz w:val="16"/>
        </w:rPr>
        <w:t xml:space="preserve"> Tom </w:t>
      </w:r>
      <w:r w:rsidRPr="00035352">
        <w:rPr>
          <w:rFonts w:eastAsia="Calibri"/>
          <w:u w:val="single"/>
        </w:rPr>
        <w:t>Vilsack</w:t>
      </w:r>
      <w:r w:rsidRPr="00035352">
        <w:rPr>
          <w:rFonts w:eastAsia="Calibri"/>
          <w:sz w:val="16"/>
        </w:rPr>
        <w:t xml:space="preserve"> to return as secretary of agriculture, </w:t>
      </w:r>
      <w:r w:rsidRPr="00035352">
        <w:rPr>
          <w:rFonts w:eastAsia="Calibri"/>
          <w:u w:val="single"/>
        </w:rPr>
        <w:t xml:space="preserve">the president has embraced a friend of the large corporate interests dominating </w:t>
      </w:r>
      <w:r w:rsidRPr="00035352">
        <w:rPr>
          <w:rFonts w:eastAsia="Calibri"/>
          <w:b/>
          <w:iCs/>
          <w:u w:val="single"/>
        </w:rPr>
        <w:t>agriculture</w:t>
      </w:r>
      <w:r w:rsidRPr="00035352">
        <w:rPr>
          <w:rFonts w:eastAsia="Calibri"/>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C5FCC24" w14:textId="77777777" w:rsidR="00E6370A" w:rsidRPr="00035352" w:rsidRDefault="00E6370A" w:rsidP="00E6370A">
      <w:pPr>
        <w:spacing w:line="256" w:lineRule="auto"/>
        <w:rPr>
          <w:rFonts w:eastAsia="Calibri"/>
          <w:sz w:val="16"/>
        </w:rPr>
      </w:pPr>
      <w:r w:rsidRPr="00035352">
        <w:rPr>
          <w:rFonts w:eastAsia="Calibri"/>
          <w:sz w:val="16"/>
        </w:rPr>
        <w:t xml:space="preserve">16. </w:t>
      </w:r>
      <w:r w:rsidRPr="00035352">
        <w:rPr>
          <w:rFonts w:eastAsia="Calibri"/>
          <w:u w:val="single"/>
        </w:rPr>
        <w:t xml:space="preserve">In sum, this is a </w:t>
      </w:r>
      <w:r w:rsidRPr="00035352">
        <w:rPr>
          <w:rFonts w:eastAsia="Calibri"/>
          <w:b/>
          <w:iCs/>
          <w:u w:val="single"/>
        </w:rPr>
        <w:t>pessimistic prognostication</w:t>
      </w:r>
      <w:r w:rsidRPr="00035352">
        <w:rPr>
          <w:rFonts w:eastAsia="Calibri"/>
          <w:u w:val="single"/>
        </w:rPr>
        <w:t xml:space="preserve"> for the likely Biden </w:t>
      </w:r>
      <w:r w:rsidRPr="00035352">
        <w:rPr>
          <w:rFonts w:eastAsia="Calibri"/>
          <w:highlight w:val="cyan"/>
          <w:u w:val="single"/>
        </w:rPr>
        <w:t>antitrust</w:t>
      </w:r>
      <w:r w:rsidRPr="00035352">
        <w:rPr>
          <w:rFonts w:eastAsia="Calibri"/>
          <w:u w:val="single"/>
        </w:rPr>
        <w:t xml:space="preserve"> enforcement agenda. There is much that ought to be done. But this </w:t>
      </w:r>
      <w:r w:rsidRPr="00035352">
        <w:rPr>
          <w:rFonts w:eastAsia="Calibri"/>
          <w:highlight w:val="cyan"/>
          <w:u w:val="single"/>
        </w:rPr>
        <w:t>requires</w:t>
      </w:r>
      <w:r w:rsidRPr="00035352">
        <w:rPr>
          <w:rFonts w:eastAsia="Calibri"/>
          <w:u w:val="single"/>
        </w:rPr>
        <w:t xml:space="preserve"> a </w:t>
      </w:r>
      <w:r w:rsidRPr="00035352">
        <w:rPr>
          <w:rFonts w:eastAsia="Calibri"/>
          <w:b/>
          <w:iCs/>
          <w:u w:val="single"/>
        </w:rPr>
        <w:t>willingness</w:t>
      </w:r>
      <w:r w:rsidRPr="00035352">
        <w:rPr>
          <w:rFonts w:eastAsia="Calibri"/>
          <w:u w:val="single"/>
        </w:rPr>
        <w:t xml:space="preserve"> to take </w:t>
      </w:r>
      <w:r w:rsidRPr="00035352">
        <w:rPr>
          <w:rFonts w:eastAsia="Calibri"/>
          <w:b/>
          <w:iCs/>
          <w:highlight w:val="cyan"/>
          <w:u w:val="single"/>
        </w:rPr>
        <w:t>major enforcement</w:t>
      </w:r>
      <w:r w:rsidRPr="00035352">
        <w:rPr>
          <w:rFonts w:eastAsia="Calibri"/>
          <w:b/>
          <w:iCs/>
          <w:u w:val="single"/>
        </w:rPr>
        <w:t xml:space="preserve"> risks</w:t>
      </w:r>
      <w:r w:rsidRPr="00035352">
        <w:rPr>
          <w:rFonts w:eastAsia="Calibri"/>
          <w:u w:val="single"/>
        </w:rPr>
        <w:t xml:space="preserve">, to </w:t>
      </w:r>
      <w:r w:rsidRPr="00035352">
        <w:rPr>
          <w:rFonts w:eastAsia="Calibri"/>
          <w:b/>
          <w:iCs/>
          <w:u w:val="single"/>
        </w:rPr>
        <w:t xml:space="preserve">invest </w:t>
      </w:r>
      <w:r w:rsidRPr="00035352">
        <w:rPr>
          <w:rFonts w:eastAsia="Calibri"/>
          <w:b/>
          <w:iCs/>
          <w:highlight w:val="cyan"/>
          <w:u w:val="single"/>
        </w:rPr>
        <w:t>significant p</w:t>
      </w:r>
      <w:r w:rsidRPr="00035352">
        <w:rPr>
          <w:rFonts w:eastAsia="Calibri"/>
          <w:b/>
          <w:iCs/>
          <w:u w:val="single"/>
        </w:rPr>
        <w:t xml:space="preserve">olitical </w:t>
      </w:r>
      <w:r w:rsidRPr="00035352">
        <w:rPr>
          <w:rFonts w:eastAsia="Calibri"/>
          <w:b/>
          <w:iCs/>
          <w:highlight w:val="cyan"/>
          <w:u w:val="single"/>
        </w:rPr>
        <w:t>c</w:t>
      </w:r>
      <w:r w:rsidRPr="00035352">
        <w:rPr>
          <w:rFonts w:eastAsia="Calibri"/>
          <w:b/>
          <w:iCs/>
          <w:u w:val="single"/>
        </w:rPr>
        <w:t>apital</w:t>
      </w:r>
      <w:r w:rsidRPr="00035352">
        <w:rPr>
          <w:rFonts w:eastAsia="Calibri"/>
          <w:u w:val="single"/>
        </w:rPr>
        <w:t xml:space="preserve"> </w:t>
      </w:r>
      <w:r w:rsidRPr="00035352">
        <w:rPr>
          <w:rFonts w:eastAsia="Calibri"/>
          <w:highlight w:val="cyan"/>
          <w:u w:val="single"/>
        </w:rPr>
        <w:t>in the legislative process</w:t>
      </w:r>
      <w:r w:rsidRPr="00035352">
        <w:rPr>
          <w:rFonts w:eastAsia="Calibri"/>
          <w:u w:val="single"/>
        </w:rPr>
        <w:t xml:space="preserve">, and to select leaders who are committed to advancing the public interest in fair, efficient and dynamically competitive markets. The </w:t>
      </w:r>
      <w:r w:rsidRPr="00035352">
        <w:rPr>
          <w:rFonts w:eastAsia="Calibri"/>
          <w:b/>
          <w:iCs/>
          <w:u w:val="single"/>
        </w:rPr>
        <w:t>early signs</w:t>
      </w:r>
      <w:r w:rsidRPr="00035352">
        <w:rPr>
          <w:rFonts w:eastAsia="Calibri"/>
          <w:u w:val="single"/>
        </w:rPr>
        <w:t xml:space="preserve"> are that the new administration will be </w:t>
      </w:r>
      <w:r w:rsidRPr="00035352">
        <w:rPr>
          <w:rFonts w:eastAsia="Calibri"/>
          <w:b/>
          <w:iCs/>
          <w:u w:val="single"/>
        </w:rPr>
        <w:t>no more committed</w:t>
      </w:r>
      <w:r w:rsidRPr="00035352">
        <w:rPr>
          <w:rFonts w:eastAsia="Calibri"/>
          <w:u w:val="single"/>
        </w:rPr>
        <w:t xml:space="preserve"> to robust competition policy than</w:t>
      </w:r>
      <w:r w:rsidRPr="00035352">
        <w:rPr>
          <w:rFonts w:eastAsia="Calibri"/>
          <w:sz w:val="16"/>
        </w:rPr>
        <w:t xml:space="preserve"> the </w:t>
      </w:r>
      <w:r w:rsidRPr="00035352">
        <w:rPr>
          <w:rFonts w:eastAsia="Calibri"/>
          <w:u w:val="single"/>
        </w:rPr>
        <w:t>Obama</w:t>
      </w:r>
      <w:r w:rsidRPr="00035352">
        <w:rPr>
          <w:rFonts w:eastAsia="Calibri"/>
          <w:sz w:val="16"/>
        </w:rPr>
        <w:t xml:space="preserve"> administration. Events may force a more vigorous policy—I will cling to that hope as the Biden administration takes shape.</w:t>
      </w:r>
    </w:p>
    <w:p w14:paraId="42275419" w14:textId="77777777" w:rsidR="00E6370A" w:rsidRDefault="00E6370A" w:rsidP="00E6370A"/>
    <w:p w14:paraId="79D226CF" w14:textId="77777777" w:rsidR="00E6370A" w:rsidRPr="00763133" w:rsidRDefault="00E6370A" w:rsidP="00E6370A">
      <w:pPr>
        <w:pStyle w:val="Heading4"/>
      </w:pPr>
      <w:r w:rsidRPr="00763133">
        <w:t xml:space="preserve">Remaining </w:t>
      </w:r>
      <w:r w:rsidRPr="00763133">
        <w:rPr>
          <w:u w:val="single"/>
        </w:rPr>
        <w:t>united with Germany</w:t>
      </w:r>
      <w:r w:rsidRPr="00763133">
        <w:t xml:space="preserve"> on </w:t>
      </w:r>
      <w:r w:rsidRPr="00763133">
        <w:rPr>
          <w:u w:val="single"/>
        </w:rPr>
        <w:t>reactive, NOT proactive, sanctions</w:t>
      </w:r>
      <w:r w:rsidRPr="00763133">
        <w:t xml:space="preserve"> is key to </w:t>
      </w:r>
      <w:r w:rsidRPr="00763133">
        <w:rPr>
          <w:u w:val="single"/>
        </w:rPr>
        <w:t>deter Ukraine invasion</w:t>
      </w:r>
      <w:r w:rsidRPr="00763133">
        <w:t xml:space="preserve"> – global </w:t>
      </w:r>
      <w:r w:rsidRPr="00763133">
        <w:rPr>
          <w:u w:val="single"/>
        </w:rPr>
        <w:t>escalation’s uniquely likely</w:t>
      </w:r>
      <w:r w:rsidRPr="00763133">
        <w:t xml:space="preserve"> this time</w:t>
      </w:r>
    </w:p>
    <w:p w14:paraId="0E27CA57" w14:textId="77777777" w:rsidR="00E6370A" w:rsidRDefault="00E6370A" w:rsidP="00E6370A">
      <w:r>
        <w:t>--Putin will (mis)interpret proactive sanctions as evidence NATO is fragmented and the US would be going it alone on Ukraine, which actively causes him to decide to invade because he thinks he can take Biden alone – remaining united on the reactive sanctions threat is key to sustaining deterrence</w:t>
      </w:r>
    </w:p>
    <w:p w14:paraId="278A17E4" w14:textId="77777777" w:rsidR="00E6370A" w:rsidRDefault="00E6370A" w:rsidP="00E6370A">
      <w:pPr>
        <w:pStyle w:val="CiteSpacing"/>
      </w:pPr>
      <w:r>
        <w:rPr>
          <w:rStyle w:val="Style13ptBold"/>
        </w:rPr>
        <w:t>Hodges 12-28</w:t>
      </w:r>
      <w:r>
        <w:t xml:space="preserve"> (Gen. Ben Hodges (Ret.), former commander of U.S. Army Europe, currently holds the Pershing Chair in Strategic Studies at the Center for European Policy Analysis; interviewed by Benjamin Parker, senior editor at The Bulwark; “War in Europe Could Be Imminent. Here’s Everything You Need to Know,” The Bulwark, 12-28-2021, https://www.thebulwark.com/war-europe-could-be-imminent-ukraine-russia-putin-biden/)</w:t>
      </w:r>
    </w:p>
    <w:p w14:paraId="77C346B7" w14:textId="77777777" w:rsidR="00E6370A" w:rsidRDefault="00E6370A" w:rsidP="00E6370A">
      <w:pPr>
        <w:rPr>
          <w:sz w:val="16"/>
        </w:rPr>
      </w:pPr>
      <w:r>
        <w:rPr>
          <w:rStyle w:val="Emphasis"/>
          <w:highlight w:val="cyan"/>
        </w:rPr>
        <w:t>War</w:t>
      </w:r>
      <w:r>
        <w:rPr>
          <w:rStyle w:val="StyleUnderline"/>
        </w:rPr>
        <w:t xml:space="preserve"> looks </w:t>
      </w:r>
      <w:r>
        <w:rPr>
          <w:rStyle w:val="Emphasis"/>
          <w:highlight w:val="cyan"/>
        </w:rPr>
        <w:t>imminent</w:t>
      </w:r>
      <w:r>
        <w:rPr>
          <w:rStyle w:val="StyleUnderline"/>
        </w:rPr>
        <w:t xml:space="preserve"> in Eastern Europe. Russia</w:t>
      </w:r>
      <w:r>
        <w:rPr>
          <w:sz w:val="16"/>
        </w:rPr>
        <w:t xml:space="preserve">, which invaded Ukraine in 2014 and has been waging an aggressive war there ever since, </w:t>
      </w:r>
      <w:r>
        <w:rPr>
          <w:rStyle w:val="StyleUnderline"/>
        </w:rPr>
        <w:t>has amassed</w:t>
      </w:r>
      <w:r>
        <w:rPr>
          <w:sz w:val="16"/>
        </w:rPr>
        <w:t xml:space="preserve"> around </w:t>
      </w:r>
      <w:r>
        <w:rPr>
          <w:rStyle w:val="StyleUnderline"/>
        </w:rPr>
        <w:t>100,000 soldiers on Ukraine’s borders in</w:t>
      </w:r>
      <w:r>
        <w:rPr>
          <w:sz w:val="16"/>
        </w:rPr>
        <w:t xml:space="preserve"> what appear to be </w:t>
      </w:r>
      <w:r>
        <w:rPr>
          <w:rStyle w:val="StyleUnderline"/>
        </w:rPr>
        <w:t xml:space="preserve">preparations for a </w:t>
      </w:r>
      <w:r>
        <w:rPr>
          <w:rStyle w:val="Emphasis"/>
        </w:rPr>
        <w:t>renewed offensive</w:t>
      </w:r>
      <w:r>
        <w:rPr>
          <w:sz w:val="16"/>
        </w:rPr>
        <w:t>.</w:t>
      </w:r>
    </w:p>
    <w:p w14:paraId="197CBFDC" w14:textId="77777777" w:rsidR="00E6370A" w:rsidRDefault="00E6370A" w:rsidP="00E6370A">
      <w:pPr>
        <w:rPr>
          <w:sz w:val="16"/>
        </w:rPr>
      </w:pPr>
      <w:r>
        <w:rPr>
          <w:sz w:val="16"/>
        </w:rPr>
        <w:t>To understand what’s happening, what it means, and what we should do about it, THE BULWARK spoke to Gen. Ben Hodges (Ret.), the former commander of U.S. Army Europe who now holds the Pershing Chair in Strategic Studies at the Center for European Policy Analysis.</w:t>
      </w:r>
    </w:p>
    <w:p w14:paraId="61D92B9E" w14:textId="77777777" w:rsidR="00E6370A" w:rsidRDefault="00E6370A" w:rsidP="00E6370A">
      <w:pPr>
        <w:rPr>
          <w:sz w:val="16"/>
        </w:rPr>
      </w:pPr>
      <w:r>
        <w:rPr>
          <w:sz w:val="16"/>
        </w:rPr>
        <w:t>[Editor’s note: This interview has been edited for length and clarity.]</w:t>
      </w:r>
    </w:p>
    <w:p w14:paraId="636B3E4A" w14:textId="77777777" w:rsidR="00E6370A" w:rsidRDefault="00E6370A" w:rsidP="00E6370A">
      <w:pPr>
        <w:rPr>
          <w:sz w:val="16"/>
        </w:rPr>
      </w:pPr>
      <w:r>
        <w:rPr>
          <w:rStyle w:val="Emphasis"/>
        </w:rPr>
        <w:t>TB:</w:t>
      </w:r>
      <w:r>
        <w:rPr>
          <w:sz w:val="16"/>
        </w:rPr>
        <w:t xml:space="preserve"> </w:t>
      </w:r>
      <w:r>
        <w:rPr>
          <w:rStyle w:val="StyleUnderline"/>
        </w:rPr>
        <w:t>How imminent do you think a new offensive is? Could it start tomorrow, or next week, or next month?</w:t>
      </w:r>
    </w:p>
    <w:p w14:paraId="24417A52" w14:textId="77777777" w:rsidR="00E6370A" w:rsidRDefault="00E6370A" w:rsidP="00E6370A">
      <w:pPr>
        <w:rPr>
          <w:sz w:val="16"/>
        </w:rPr>
      </w:pPr>
      <w:r>
        <w:rPr>
          <w:rStyle w:val="Emphasis"/>
        </w:rPr>
        <w:t>Hodges:</w:t>
      </w:r>
      <w:r>
        <w:rPr>
          <w:sz w:val="16"/>
        </w:rPr>
        <w:t xml:space="preserve"> That’s what all of us are trying to figure out. With all the satellites in the world, you can see stuff, but you cannot see intention necessarily. And that’s the hard part. I would still say that </w:t>
      </w:r>
      <w:r>
        <w:rPr>
          <w:rStyle w:val="StyleUnderline"/>
        </w:rPr>
        <w:t xml:space="preserve">a new offensive is </w:t>
      </w:r>
      <w:r>
        <w:rPr>
          <w:rStyle w:val="Emphasis"/>
          <w:highlight w:val="cyan"/>
        </w:rPr>
        <w:t>not inevitable</w:t>
      </w:r>
      <w:r>
        <w:rPr>
          <w:rStyle w:val="StyleUnderline"/>
          <w:highlight w:val="cyan"/>
        </w:rPr>
        <w:t xml:space="preserve">, but </w:t>
      </w:r>
      <w:r>
        <w:rPr>
          <w:rStyle w:val="Emphasis"/>
          <w:highlight w:val="cyan"/>
        </w:rPr>
        <w:t>all the pieces are in place</w:t>
      </w:r>
      <w:r>
        <w:rPr>
          <w:sz w:val="16"/>
        </w:rPr>
        <w:t>.</w:t>
      </w:r>
    </w:p>
    <w:p w14:paraId="7EFE62AB" w14:textId="77777777" w:rsidR="00E6370A" w:rsidRDefault="00E6370A" w:rsidP="00E6370A">
      <w:pPr>
        <w:rPr>
          <w:sz w:val="16"/>
        </w:rPr>
      </w:pPr>
      <w:r>
        <w:rPr>
          <w:rStyle w:val="StyleUnderline"/>
        </w:rPr>
        <w:t>What’s most worrisome is the language that keeps coming out of the Kremlin</w:t>
      </w:r>
      <w:r>
        <w:rPr>
          <w:sz w:val="16"/>
        </w:rPr>
        <w:t xml:space="preserve">. And here </w:t>
      </w:r>
      <w:r>
        <w:rPr>
          <w:rStyle w:val="StyleUnderline"/>
        </w:rPr>
        <w:t>in the last couple of weeks Putin has been talking about genocide in [Russian-occupied] Donbas</w:t>
      </w:r>
      <w:r>
        <w:rPr>
          <w:sz w:val="16"/>
        </w:rPr>
        <w:t xml:space="preserve">—and keep in mind that the Russian government has been distributing passports to people in Donbas. </w:t>
      </w:r>
      <w:r>
        <w:rPr>
          <w:rStyle w:val="StyleUnderline"/>
        </w:rPr>
        <w:t>This provides</w:t>
      </w:r>
      <w:r>
        <w:rPr>
          <w:sz w:val="16"/>
        </w:rPr>
        <w:t xml:space="preserve"> perhaps </w:t>
      </w:r>
      <w:r>
        <w:rPr>
          <w:rStyle w:val="StyleUnderline"/>
        </w:rPr>
        <w:t>a pretext for sending in military forces to protect these “poor Russians</w:t>
      </w:r>
      <w:r>
        <w:rPr>
          <w:sz w:val="16"/>
        </w:rPr>
        <w:t xml:space="preserve"> who are being suffering </w:t>
      </w:r>
      <w:r>
        <w:rPr>
          <w:rStyle w:val="StyleUnderline"/>
        </w:rPr>
        <w:t>from genocide at the hands of Ukraine.”</w:t>
      </w:r>
    </w:p>
    <w:p w14:paraId="001C33E2" w14:textId="77777777" w:rsidR="00E6370A" w:rsidRDefault="00E6370A" w:rsidP="00E6370A">
      <w:pPr>
        <w:rPr>
          <w:sz w:val="16"/>
        </w:rPr>
      </w:pPr>
      <w:r>
        <w:rPr>
          <w:sz w:val="16"/>
        </w:rPr>
        <w:t xml:space="preserve">At the same time, </w:t>
      </w:r>
      <w:r>
        <w:rPr>
          <w:rStyle w:val="StyleUnderline"/>
          <w:highlight w:val="cyan"/>
        </w:rPr>
        <w:t>Russia</w:t>
      </w:r>
      <w:r>
        <w:rPr>
          <w:rStyle w:val="StyleUnderline"/>
        </w:rPr>
        <w:t>n Defense Minister</w:t>
      </w:r>
      <w:r>
        <w:rPr>
          <w:sz w:val="16"/>
        </w:rPr>
        <w:t xml:space="preserve"> Sergei </w:t>
      </w:r>
      <w:proofErr w:type="spellStart"/>
      <w:r>
        <w:rPr>
          <w:sz w:val="16"/>
        </w:rPr>
        <w:t>Shoygu</w:t>
      </w:r>
      <w:proofErr w:type="spellEnd"/>
      <w:r>
        <w:rPr>
          <w:sz w:val="16"/>
        </w:rPr>
        <w:t xml:space="preserve"> </w:t>
      </w:r>
      <w:r>
        <w:rPr>
          <w:rStyle w:val="StyleUnderline"/>
        </w:rPr>
        <w:t>made this</w:t>
      </w:r>
      <w:r>
        <w:rPr>
          <w:sz w:val="16"/>
        </w:rPr>
        <w:t xml:space="preserve"> almost </w:t>
      </w:r>
      <w:r>
        <w:rPr>
          <w:rStyle w:val="StyleUnderline"/>
        </w:rPr>
        <w:t>cartoonish statement that</w:t>
      </w:r>
      <w:r>
        <w:rPr>
          <w:sz w:val="16"/>
        </w:rPr>
        <w:t xml:space="preserve"> had </w:t>
      </w:r>
      <w:r>
        <w:rPr>
          <w:rStyle w:val="StyleUnderline"/>
        </w:rPr>
        <w:t>private military contractors from the U.S. were in the Donbas with chemical weapons</w:t>
      </w:r>
      <w:r>
        <w:rPr>
          <w:sz w:val="16"/>
        </w:rPr>
        <w:t xml:space="preserve">. He’s </w:t>
      </w:r>
      <w:r>
        <w:rPr>
          <w:rStyle w:val="StyleUnderline"/>
          <w:highlight w:val="cyan"/>
        </w:rPr>
        <w:t>saying</w:t>
      </w:r>
      <w:r>
        <w:rPr>
          <w:rStyle w:val="StyleUnderline"/>
        </w:rPr>
        <w:t xml:space="preserve">, “We may need to </w:t>
      </w:r>
      <w:r>
        <w:rPr>
          <w:rStyle w:val="StyleUnderline"/>
          <w:highlight w:val="cyan"/>
        </w:rPr>
        <w:t xml:space="preserve">bring </w:t>
      </w:r>
      <w:r>
        <w:rPr>
          <w:rStyle w:val="Emphasis"/>
          <w:highlight w:val="cyan"/>
        </w:rPr>
        <w:t>nuclear weapons</w:t>
      </w:r>
      <w:r>
        <w:rPr>
          <w:rStyle w:val="StyleUnderline"/>
          <w:highlight w:val="cyan"/>
        </w:rPr>
        <w:t xml:space="preserve"> in </w:t>
      </w:r>
      <w:r>
        <w:rPr>
          <w:rStyle w:val="Emphasis"/>
          <w:highlight w:val="cyan"/>
        </w:rPr>
        <w:t>Belarus</w:t>
      </w:r>
      <w:r>
        <w:rPr>
          <w:rStyle w:val="StyleUnderline"/>
        </w:rPr>
        <w:t>,”</w:t>
      </w:r>
      <w:r>
        <w:rPr>
          <w:sz w:val="16"/>
        </w:rPr>
        <w:t xml:space="preserve"> and issuing constant red lines and unrealistic demands that the Kremlin known are not going to be answered.</w:t>
      </w:r>
    </w:p>
    <w:p w14:paraId="54FF1F05" w14:textId="77777777" w:rsidR="00E6370A" w:rsidRDefault="00E6370A" w:rsidP="00E6370A">
      <w:pPr>
        <w:rPr>
          <w:sz w:val="16"/>
        </w:rPr>
      </w:pPr>
      <w:r>
        <w:rPr>
          <w:sz w:val="16"/>
        </w:rPr>
        <w:t xml:space="preserve">I think president </w:t>
      </w:r>
      <w:r>
        <w:rPr>
          <w:rStyle w:val="Emphasis"/>
        </w:rPr>
        <w:t>Putin has put himself in a corner</w:t>
      </w:r>
      <w:r>
        <w:rPr>
          <w:rStyle w:val="StyleUnderline"/>
        </w:rPr>
        <w:t xml:space="preserve"> and he’s going to have to have something to show for all this</w:t>
      </w:r>
      <w:r>
        <w:rPr>
          <w:sz w:val="16"/>
        </w:rPr>
        <w:t>.</w:t>
      </w:r>
    </w:p>
    <w:p w14:paraId="5A55EC51" w14:textId="77777777" w:rsidR="00E6370A" w:rsidRDefault="00E6370A" w:rsidP="00E6370A">
      <w:pPr>
        <w:rPr>
          <w:sz w:val="16"/>
        </w:rPr>
      </w:pPr>
      <w:r>
        <w:rPr>
          <w:rStyle w:val="Emphasis"/>
        </w:rPr>
        <w:t>TB:</w:t>
      </w:r>
      <w:r>
        <w:rPr>
          <w:sz w:val="16"/>
        </w:rPr>
        <w:t xml:space="preserve"> Is that what </w:t>
      </w:r>
      <w:r>
        <w:rPr>
          <w:rStyle w:val="StyleUnderline"/>
        </w:rPr>
        <w:t xml:space="preserve">makes </w:t>
      </w:r>
      <w:r>
        <w:rPr>
          <w:rStyle w:val="Emphasis"/>
          <w:highlight w:val="cyan"/>
        </w:rPr>
        <w:t>this military buildup different</w:t>
      </w:r>
      <w:r>
        <w:rPr>
          <w:rStyle w:val="StyleUnderline"/>
        </w:rPr>
        <w:t xml:space="preserve"> from the one we saw back in April</w:t>
      </w:r>
      <w:r>
        <w:rPr>
          <w:sz w:val="16"/>
        </w:rPr>
        <w:t xml:space="preserve"> before the Biden-Putin summit? Or are there also </w:t>
      </w:r>
      <w:r>
        <w:rPr>
          <w:rStyle w:val="StyleUnderline"/>
        </w:rPr>
        <w:t>technical or military differences</w:t>
      </w:r>
      <w:r>
        <w:rPr>
          <w:sz w:val="16"/>
        </w:rPr>
        <w:t xml:space="preserve"> that </w:t>
      </w:r>
      <w:r>
        <w:rPr>
          <w:rStyle w:val="StyleUnderline"/>
        </w:rPr>
        <w:t>are making people more worried this time</w:t>
      </w:r>
      <w:r>
        <w:rPr>
          <w:sz w:val="16"/>
        </w:rPr>
        <w:t>?</w:t>
      </w:r>
    </w:p>
    <w:p w14:paraId="2D57BE10" w14:textId="77777777" w:rsidR="00E6370A" w:rsidRDefault="00E6370A" w:rsidP="00E6370A">
      <w:pPr>
        <w:rPr>
          <w:sz w:val="16"/>
        </w:rPr>
      </w:pPr>
      <w:r>
        <w:rPr>
          <w:rStyle w:val="Emphasis"/>
        </w:rPr>
        <w:t>Hodges:</w:t>
      </w:r>
      <w:r>
        <w:rPr>
          <w:sz w:val="16"/>
        </w:rPr>
        <w:t xml:space="preserve"> The Kremlin under Putin has not been stopped since 2001. After their 2008 invasion of Georgia, they still occupy 20 percent Georgia, even though they agreed to withdraw. Their support for the Assad regime helped them achieve what they wanted. They’re in Ukraine and they’ve never been stopped. So I think </w:t>
      </w:r>
      <w:r>
        <w:rPr>
          <w:rStyle w:val="StyleUnderline"/>
        </w:rPr>
        <w:t xml:space="preserve">they are </w:t>
      </w:r>
      <w:r>
        <w:rPr>
          <w:rStyle w:val="StyleUnderline"/>
          <w:highlight w:val="cyan"/>
        </w:rPr>
        <w:t xml:space="preserve">operating at a </w:t>
      </w:r>
      <w:r>
        <w:rPr>
          <w:rStyle w:val="Emphasis"/>
          <w:highlight w:val="cyan"/>
        </w:rPr>
        <w:t>higher than normal level of risk tolerance</w:t>
      </w:r>
      <w:r>
        <w:rPr>
          <w:sz w:val="16"/>
        </w:rPr>
        <w:t>.</w:t>
      </w:r>
    </w:p>
    <w:p w14:paraId="1A232F1A" w14:textId="77777777" w:rsidR="00E6370A" w:rsidRDefault="00E6370A" w:rsidP="00E6370A">
      <w:pPr>
        <w:rPr>
          <w:sz w:val="16"/>
        </w:rPr>
      </w:pPr>
      <w:r>
        <w:rPr>
          <w:rStyle w:val="Emphasis"/>
        </w:rPr>
        <w:t>Putin</w:t>
      </w:r>
      <w:r>
        <w:rPr>
          <w:rStyle w:val="StyleUnderline"/>
        </w:rPr>
        <w:t xml:space="preserve"> looks at America and the allies, and we still seem a little bit disjointed</w:t>
      </w:r>
      <w:r>
        <w:rPr>
          <w:sz w:val="16"/>
        </w:rPr>
        <w:t xml:space="preserve">. You’ve </w:t>
      </w:r>
      <w:r>
        <w:rPr>
          <w:rStyle w:val="StyleUnderline"/>
        </w:rPr>
        <w:t xml:space="preserve">got </w:t>
      </w:r>
      <w:r>
        <w:rPr>
          <w:rStyle w:val="StyleUnderline"/>
          <w:highlight w:val="cyan"/>
        </w:rPr>
        <w:t xml:space="preserve">a </w:t>
      </w:r>
      <w:r>
        <w:rPr>
          <w:rStyle w:val="Emphasis"/>
          <w:highlight w:val="cyan"/>
        </w:rPr>
        <w:t>brand new German government</w:t>
      </w:r>
      <w:r>
        <w:rPr>
          <w:rStyle w:val="StyleUnderline"/>
        </w:rPr>
        <w:t xml:space="preserve"> that just took over a few weeks ago</w:t>
      </w:r>
      <w:r>
        <w:rPr>
          <w:sz w:val="16"/>
        </w:rPr>
        <w:t xml:space="preserve">. The British government is in disarray. France has their own elections coming up in April. </w:t>
      </w:r>
      <w:r>
        <w:rPr>
          <w:rStyle w:val="StyleUnderline"/>
        </w:rPr>
        <w:t xml:space="preserve">We are </w:t>
      </w:r>
      <w:r>
        <w:rPr>
          <w:rStyle w:val="Emphasis"/>
          <w:highlight w:val="cyan"/>
        </w:rPr>
        <w:t>not at</w:t>
      </w:r>
      <w:r>
        <w:rPr>
          <w:rStyle w:val="Emphasis"/>
        </w:rPr>
        <w:t xml:space="preserve"> our </w:t>
      </w:r>
      <w:r>
        <w:rPr>
          <w:rStyle w:val="Emphasis"/>
          <w:highlight w:val="cyan"/>
        </w:rPr>
        <w:t>peak</w:t>
      </w:r>
      <w:r>
        <w:rPr>
          <w:rStyle w:val="StyleUnderline"/>
        </w:rPr>
        <w:t xml:space="preserve"> right now in terms of </w:t>
      </w:r>
      <w:r>
        <w:rPr>
          <w:rStyle w:val="Emphasis"/>
          <w:highlight w:val="cyan"/>
        </w:rPr>
        <w:t>unity</w:t>
      </w:r>
      <w:r>
        <w:rPr>
          <w:sz w:val="16"/>
        </w:rPr>
        <w:t xml:space="preserve">. </w:t>
      </w:r>
      <w:r>
        <w:rPr>
          <w:rStyle w:val="StyleUnderline"/>
        </w:rPr>
        <w:t xml:space="preserve">He sees mixed messages from Germany, </w:t>
      </w:r>
      <w:r>
        <w:rPr>
          <w:rStyle w:val="Emphasis"/>
          <w:highlight w:val="cyan"/>
        </w:rPr>
        <w:t>especially</w:t>
      </w:r>
      <w:r>
        <w:rPr>
          <w:rStyle w:val="StyleUnderline"/>
          <w:highlight w:val="cyan"/>
        </w:rPr>
        <w:t xml:space="preserve"> about</w:t>
      </w:r>
      <w:r>
        <w:rPr>
          <w:rStyle w:val="StyleUnderline"/>
        </w:rPr>
        <w:t xml:space="preserve"> the new gas pipeline from Russia to Germany, </w:t>
      </w:r>
      <w:r>
        <w:rPr>
          <w:rStyle w:val="Emphasis"/>
          <w:highlight w:val="cyan"/>
        </w:rPr>
        <w:t>N</w:t>
      </w:r>
      <w:r>
        <w:rPr>
          <w:rStyle w:val="StyleUnderline"/>
        </w:rPr>
        <w:t xml:space="preserve">ord </w:t>
      </w:r>
      <w:r>
        <w:rPr>
          <w:rStyle w:val="Emphasis"/>
          <w:highlight w:val="cyan"/>
        </w:rPr>
        <w:t>S</w:t>
      </w:r>
      <w:r>
        <w:rPr>
          <w:rStyle w:val="StyleUnderline"/>
        </w:rPr>
        <w:t xml:space="preserve">tream </w:t>
      </w:r>
      <w:r>
        <w:rPr>
          <w:rStyle w:val="Emphasis"/>
          <w:highlight w:val="cyan"/>
        </w:rPr>
        <w:t>II</w:t>
      </w:r>
      <w:r>
        <w:rPr>
          <w:rStyle w:val="StyleUnderline"/>
        </w:rPr>
        <w:t xml:space="preserve">, and he sees </w:t>
      </w:r>
      <w:r>
        <w:rPr>
          <w:rStyle w:val="Emphasis"/>
        </w:rPr>
        <w:t>mixed messages</w:t>
      </w:r>
      <w:r>
        <w:rPr>
          <w:rStyle w:val="StyleUnderline"/>
        </w:rPr>
        <w:t xml:space="preserve"> coming from the </w:t>
      </w:r>
      <w:r>
        <w:rPr>
          <w:rStyle w:val="Emphasis"/>
        </w:rPr>
        <w:t>White House</w:t>
      </w:r>
      <w:r>
        <w:rPr>
          <w:sz w:val="16"/>
        </w:rPr>
        <w:t xml:space="preserve">. I think </w:t>
      </w:r>
      <w:r>
        <w:rPr>
          <w:rStyle w:val="StyleUnderline"/>
          <w:highlight w:val="cyan"/>
        </w:rPr>
        <w:t>he sees the possibility</w:t>
      </w:r>
      <w:r>
        <w:rPr>
          <w:rStyle w:val="StyleUnderline"/>
        </w:rPr>
        <w:t xml:space="preserve"> that </w:t>
      </w:r>
      <w:r>
        <w:rPr>
          <w:rStyle w:val="StyleUnderline"/>
          <w:highlight w:val="cyan"/>
        </w:rPr>
        <w:t xml:space="preserve">he could </w:t>
      </w:r>
      <w:r>
        <w:rPr>
          <w:rStyle w:val="Emphasis"/>
          <w:highlight w:val="cyan"/>
        </w:rPr>
        <w:t>separate the U</w:t>
      </w:r>
      <w:r>
        <w:rPr>
          <w:sz w:val="16"/>
        </w:rPr>
        <w:t xml:space="preserve">nited </w:t>
      </w:r>
      <w:r>
        <w:rPr>
          <w:rStyle w:val="Emphasis"/>
          <w:highlight w:val="cyan"/>
        </w:rPr>
        <w:t>S</w:t>
      </w:r>
      <w:r>
        <w:rPr>
          <w:sz w:val="16"/>
        </w:rPr>
        <w:t xml:space="preserve">tates </w:t>
      </w:r>
      <w:r>
        <w:rPr>
          <w:rStyle w:val="Emphasis"/>
          <w:highlight w:val="cyan"/>
        </w:rPr>
        <w:t>from Europe</w:t>
      </w:r>
      <w:r>
        <w:rPr>
          <w:rStyle w:val="StyleUnderline"/>
        </w:rPr>
        <w:t xml:space="preserve"> and </w:t>
      </w:r>
      <w:r>
        <w:rPr>
          <w:rStyle w:val="StyleUnderline"/>
          <w:highlight w:val="cyan"/>
        </w:rPr>
        <w:t xml:space="preserve">that’s the </w:t>
      </w:r>
      <w:r>
        <w:rPr>
          <w:rStyle w:val="Emphasis"/>
          <w:highlight w:val="cyan"/>
        </w:rPr>
        <w:t>biggest danger</w:t>
      </w:r>
      <w:r>
        <w:rPr>
          <w:sz w:val="16"/>
        </w:rPr>
        <w:t>.</w:t>
      </w:r>
    </w:p>
    <w:p w14:paraId="52D2B044" w14:textId="77777777" w:rsidR="00E6370A" w:rsidRDefault="00E6370A" w:rsidP="00E6370A">
      <w:pPr>
        <w:rPr>
          <w:sz w:val="16"/>
        </w:rPr>
      </w:pPr>
      <w:r>
        <w:rPr>
          <w:sz w:val="16"/>
        </w:rPr>
        <w:t xml:space="preserve">I think </w:t>
      </w:r>
      <w:r>
        <w:rPr>
          <w:rStyle w:val="StyleUnderline"/>
        </w:rPr>
        <w:t xml:space="preserve">there’s </w:t>
      </w:r>
      <w:r>
        <w:rPr>
          <w:rStyle w:val="Emphasis"/>
        </w:rPr>
        <w:t>more opportunity now</w:t>
      </w:r>
      <w:r>
        <w:rPr>
          <w:rStyle w:val="StyleUnderline"/>
        </w:rPr>
        <w:t xml:space="preserve"> because a </w:t>
      </w:r>
      <w:r>
        <w:rPr>
          <w:rStyle w:val="Emphasis"/>
        </w:rPr>
        <w:t>gas</w:t>
      </w:r>
      <w:r>
        <w:rPr>
          <w:rStyle w:val="StyleUnderline"/>
        </w:rPr>
        <w:t xml:space="preserve"> is </w:t>
      </w:r>
      <w:r>
        <w:rPr>
          <w:rStyle w:val="Emphasis"/>
        </w:rPr>
        <w:t>more</w:t>
      </w:r>
      <w:r>
        <w:rPr>
          <w:rStyle w:val="StyleUnderline"/>
        </w:rPr>
        <w:t xml:space="preserve"> of a</w:t>
      </w:r>
      <w:r>
        <w:rPr>
          <w:sz w:val="16"/>
        </w:rPr>
        <w:t xml:space="preserve"> </w:t>
      </w:r>
      <w:r>
        <w:rPr>
          <w:rStyle w:val="Emphasis"/>
        </w:rPr>
        <w:t>useful weapon</w:t>
      </w:r>
      <w:r>
        <w:rPr>
          <w:rStyle w:val="StyleUnderline"/>
        </w:rPr>
        <w:t xml:space="preserve"> in the middle of </w:t>
      </w:r>
      <w:r>
        <w:rPr>
          <w:rStyle w:val="Emphasis"/>
        </w:rPr>
        <w:t>winter</w:t>
      </w:r>
      <w:r>
        <w:rPr>
          <w:sz w:val="16"/>
        </w:rPr>
        <w:t xml:space="preserve">. I mean, it was below zero here in Frankfurt in the last couple of days. And so people start thinking about how cold it is. So their </w:t>
      </w:r>
      <w:r>
        <w:rPr>
          <w:rStyle w:val="Emphasis"/>
        </w:rPr>
        <w:t>vulnerability</w:t>
      </w:r>
      <w:r>
        <w:rPr>
          <w:rStyle w:val="StyleUnderline"/>
        </w:rPr>
        <w:t xml:space="preserve"> to </w:t>
      </w:r>
      <w:r>
        <w:rPr>
          <w:rStyle w:val="Emphasis"/>
        </w:rPr>
        <w:t>gas as a weapon</w:t>
      </w:r>
      <w:r>
        <w:rPr>
          <w:rStyle w:val="StyleUnderline"/>
        </w:rPr>
        <w:t xml:space="preserve"> is </w:t>
      </w:r>
      <w:r>
        <w:rPr>
          <w:rStyle w:val="Emphasis"/>
        </w:rPr>
        <w:t>at its peak right now</w:t>
      </w:r>
      <w:r>
        <w:rPr>
          <w:sz w:val="16"/>
        </w:rPr>
        <w:t>.</w:t>
      </w:r>
    </w:p>
    <w:p w14:paraId="77C106E7" w14:textId="77777777" w:rsidR="00E6370A" w:rsidRDefault="00E6370A" w:rsidP="00E6370A">
      <w:pPr>
        <w:rPr>
          <w:sz w:val="16"/>
        </w:rPr>
      </w:pPr>
      <w:r>
        <w:rPr>
          <w:sz w:val="16"/>
        </w:rPr>
        <w:t xml:space="preserve">Secondly, what we saw back in April—all that military hardware pretty much stayed in place. Even the Caspian Sea Flotilla, which they moved to the Sea of Azov, is still there from the spring. They never went back home, and </w:t>
      </w:r>
      <w:r>
        <w:rPr>
          <w:rStyle w:val="StyleUnderline"/>
        </w:rPr>
        <w:t>they’ve been conducting amphibious operation rehearsals</w:t>
      </w:r>
      <w:r>
        <w:rPr>
          <w:sz w:val="16"/>
        </w:rPr>
        <w:t>.</w:t>
      </w:r>
    </w:p>
    <w:p w14:paraId="4332C2D4" w14:textId="77777777" w:rsidR="00E6370A" w:rsidRDefault="00E6370A" w:rsidP="00E6370A">
      <w:pPr>
        <w:rPr>
          <w:sz w:val="16"/>
        </w:rPr>
      </w:pPr>
      <w:r>
        <w:rPr>
          <w:rStyle w:val="Emphasis"/>
        </w:rPr>
        <w:t>TB:</w:t>
      </w:r>
      <w:r>
        <w:rPr>
          <w:sz w:val="16"/>
        </w:rPr>
        <w:t xml:space="preserve"> Russian influence in Belarus has significantly changed over the past year and a half. There doesn’t seem to be much in the way of Russia doing whatever they want in Belarus. How has that changed the situation?</w:t>
      </w:r>
    </w:p>
    <w:p w14:paraId="0D69230C" w14:textId="77777777" w:rsidR="00E6370A" w:rsidRDefault="00E6370A" w:rsidP="00E6370A">
      <w:pPr>
        <w:rPr>
          <w:sz w:val="16"/>
        </w:rPr>
      </w:pPr>
      <w:r>
        <w:rPr>
          <w:rStyle w:val="Emphasis"/>
        </w:rPr>
        <w:t>Hodges:</w:t>
      </w:r>
      <w:r>
        <w:rPr>
          <w:sz w:val="16"/>
        </w:rPr>
        <w:t xml:space="preserve"> This adds to the to the complexity and the danger. For a while, I really had wanted to believe that even though Lukashenko was, er, not to be confused with Thomas Jefferson, that he was at least managing to maintain some sort of, uh, independence, and as long as he was able to keep permanent Russian forces out of Belarus, that was good. That’s obviously not going to be the case anymore. I </w:t>
      </w:r>
      <w:r>
        <w:rPr>
          <w:rStyle w:val="StyleUnderline"/>
        </w:rPr>
        <w:t xml:space="preserve">would not be surprised if a </w:t>
      </w:r>
      <w:r>
        <w:rPr>
          <w:rStyle w:val="Emphasis"/>
        </w:rPr>
        <w:t>regime change in Belarus</w:t>
      </w:r>
      <w:r>
        <w:rPr>
          <w:rStyle w:val="StyleUnderline"/>
        </w:rPr>
        <w:t xml:space="preserve"> was </w:t>
      </w:r>
      <w:r>
        <w:rPr>
          <w:rStyle w:val="Emphasis"/>
        </w:rPr>
        <w:t>part of the whole plan</w:t>
      </w:r>
      <w:r>
        <w:rPr>
          <w:sz w:val="16"/>
        </w:rPr>
        <w:t>.</w:t>
      </w:r>
    </w:p>
    <w:p w14:paraId="157249A5" w14:textId="77777777" w:rsidR="00E6370A" w:rsidRDefault="00E6370A" w:rsidP="00E6370A">
      <w:pPr>
        <w:rPr>
          <w:sz w:val="16"/>
        </w:rPr>
      </w:pPr>
      <w:r>
        <w:rPr>
          <w:sz w:val="16"/>
        </w:rPr>
        <w:t>I think the Kremlin has their own guy they’re ready to get in there. They know that Europe will not shed a single tear for Lukashenko’s early retirement. But it would really concern our allies in Estonia, Latvia, Lithuania, and Poland.</w:t>
      </w:r>
    </w:p>
    <w:p w14:paraId="5C8000F4" w14:textId="77777777" w:rsidR="00E6370A" w:rsidRDefault="00E6370A" w:rsidP="00E6370A">
      <w:pPr>
        <w:rPr>
          <w:sz w:val="16"/>
        </w:rPr>
      </w:pPr>
      <w:r>
        <w:rPr>
          <w:sz w:val="16"/>
        </w:rPr>
        <w:t xml:space="preserve">Also </w:t>
      </w:r>
      <w:r>
        <w:rPr>
          <w:rStyle w:val="StyleUnderline"/>
        </w:rPr>
        <w:t>it would expand the vulnerable northern flank that Ukraine would have to cover</w:t>
      </w:r>
      <w:r>
        <w:rPr>
          <w:sz w:val="16"/>
        </w:rPr>
        <w:t xml:space="preserve">. If now you’ve got Russian land forces not only north of </w:t>
      </w:r>
      <w:proofErr w:type="spellStart"/>
      <w:r>
        <w:rPr>
          <w:sz w:val="16"/>
        </w:rPr>
        <w:t>Kharkiv</w:t>
      </w:r>
      <w:proofErr w:type="spellEnd"/>
      <w:r>
        <w:rPr>
          <w:sz w:val="16"/>
        </w:rPr>
        <w:t xml:space="preserve"> on the Russian side, but further west from Belarus, this would be very serious. Instead of just facing Russian forces in the two easternmost provinces and in Crimea, they’re also facing amphibious forces in the Black Sea and possible Russian forces on their northern border with Belarus.</w:t>
      </w:r>
    </w:p>
    <w:p w14:paraId="35B16B74" w14:textId="77777777" w:rsidR="00E6370A" w:rsidRDefault="00E6370A" w:rsidP="00E6370A">
      <w:pPr>
        <w:rPr>
          <w:sz w:val="16"/>
        </w:rPr>
      </w:pPr>
      <w:r>
        <w:rPr>
          <w:sz w:val="16"/>
        </w:rPr>
        <w:t xml:space="preserve">Oof course you never know what the mission of those various forces will be. We’ll have to consider all the different threats and risks and possibilities. My expectation is that the Russian forces that are in the Donbas, which are considerable along with the so-called separatists, their job would be to freeze the Ukrainian forces that are in front of them. More mobile formations would emerge from Crimea, perhaps from the north, and certainly amphibious forces in the Sea of Azov and the Black Sea. Then I would </w:t>
      </w:r>
      <w:r>
        <w:rPr>
          <w:rStyle w:val="StyleUnderline"/>
          <w:highlight w:val="cyan"/>
        </w:rPr>
        <w:t>expect to see</w:t>
      </w:r>
      <w:r>
        <w:rPr>
          <w:rStyle w:val="StyleUnderline"/>
        </w:rPr>
        <w:t xml:space="preserve"> the insertion of airborne forces and helicopter-borne forces, attacks on critical infrastructure, those kinds of things</w:t>
      </w:r>
      <w:r>
        <w:rPr>
          <w:sz w:val="16"/>
        </w:rPr>
        <w:t xml:space="preserve">. </w:t>
      </w:r>
      <w:r>
        <w:rPr>
          <w:rStyle w:val="StyleUnderline"/>
        </w:rPr>
        <w:t xml:space="preserve">And obviously this is all happening within the context of </w:t>
      </w:r>
      <w:r>
        <w:rPr>
          <w:rStyle w:val="Emphasis"/>
          <w:highlight w:val="cyan"/>
        </w:rPr>
        <w:t>massive cyber strikes</w:t>
      </w:r>
      <w:r>
        <w:rPr>
          <w:rStyle w:val="StyleUnderline"/>
        </w:rPr>
        <w:t xml:space="preserve"> that would be aimed at</w:t>
      </w:r>
      <w:r>
        <w:rPr>
          <w:sz w:val="16"/>
        </w:rPr>
        <w:t xml:space="preserve"> paralyzing </w:t>
      </w:r>
      <w:r>
        <w:rPr>
          <w:rStyle w:val="StyleUnderline"/>
        </w:rPr>
        <w:t>[</w:t>
      </w:r>
      <w:r>
        <w:rPr>
          <w:rStyle w:val="Emphasis"/>
          <w:highlight w:val="cyan"/>
        </w:rPr>
        <w:t>shutting down</w:t>
      </w:r>
      <w:r>
        <w:rPr>
          <w:rStyle w:val="StyleUnderline"/>
        </w:rPr>
        <w:t xml:space="preserve">] </w:t>
      </w:r>
      <w:r>
        <w:rPr>
          <w:rStyle w:val="Emphasis"/>
          <w:highlight w:val="cyan"/>
        </w:rPr>
        <w:t>c</w:t>
      </w:r>
      <w:r>
        <w:rPr>
          <w:rStyle w:val="StyleUnderline"/>
        </w:rPr>
        <w:t xml:space="preserve">ommand </w:t>
      </w:r>
      <w:r>
        <w:rPr>
          <w:rStyle w:val="Emphasis"/>
          <w:highlight w:val="cyan"/>
        </w:rPr>
        <w:t>and c</w:t>
      </w:r>
      <w:r>
        <w:rPr>
          <w:rStyle w:val="StyleUnderline"/>
        </w:rPr>
        <w:t>ontrol and decision-making</w:t>
      </w:r>
      <w:r>
        <w:rPr>
          <w:sz w:val="16"/>
        </w:rPr>
        <w:t>.</w:t>
      </w:r>
    </w:p>
    <w:p w14:paraId="727420AC" w14:textId="77777777" w:rsidR="00E6370A" w:rsidRDefault="00E6370A" w:rsidP="00E6370A">
      <w:pPr>
        <w:rPr>
          <w:sz w:val="16"/>
        </w:rPr>
      </w:pPr>
      <w:r>
        <w:rPr>
          <w:sz w:val="16"/>
        </w:rPr>
        <w:t xml:space="preserve">And we’d </w:t>
      </w:r>
      <w:r>
        <w:rPr>
          <w:rStyle w:val="StyleUnderline"/>
        </w:rPr>
        <w:t>probably see quite a few salvos of sea-launched cruise missiles hitting command and control, depots, critical transportation infrastructure</w:t>
      </w:r>
      <w:r>
        <w:rPr>
          <w:sz w:val="16"/>
        </w:rPr>
        <w:t xml:space="preserve">. </w:t>
      </w:r>
      <w:r>
        <w:rPr>
          <w:rStyle w:val="StyleUnderline"/>
          <w:highlight w:val="cyan"/>
        </w:rPr>
        <w:t xml:space="preserve">This is </w:t>
      </w:r>
      <w:r>
        <w:rPr>
          <w:rStyle w:val="Emphasis"/>
          <w:highlight w:val="cyan"/>
        </w:rPr>
        <w:t>not going to be the “little green men</w:t>
      </w:r>
      <w:r>
        <w:rPr>
          <w:rStyle w:val="Emphasis"/>
        </w:rPr>
        <w:t>.”</w:t>
      </w:r>
    </w:p>
    <w:p w14:paraId="6C165706" w14:textId="77777777" w:rsidR="00E6370A" w:rsidRDefault="00E6370A" w:rsidP="00E6370A">
      <w:pPr>
        <w:rPr>
          <w:sz w:val="16"/>
        </w:rPr>
      </w:pPr>
      <w:r>
        <w:rPr>
          <w:rStyle w:val="Emphasis"/>
        </w:rPr>
        <w:t>TB:</w:t>
      </w:r>
      <w:r>
        <w:rPr>
          <w:sz w:val="16"/>
        </w:rPr>
        <w:t xml:space="preserve"> As things stand now, assuming no major changes from the status quo, what are Ukrainian’s hopes of defending itself against this kind of attack? Is it hopeless?</w:t>
      </w:r>
    </w:p>
    <w:p w14:paraId="30157ACA" w14:textId="77777777" w:rsidR="00E6370A" w:rsidRDefault="00E6370A" w:rsidP="00E6370A">
      <w:pPr>
        <w:rPr>
          <w:sz w:val="16"/>
        </w:rPr>
      </w:pPr>
      <w:r>
        <w:rPr>
          <w:rStyle w:val="Emphasis"/>
        </w:rPr>
        <w:t>Hodges:</w:t>
      </w:r>
      <w:r>
        <w:rPr>
          <w:sz w:val="16"/>
        </w:rPr>
        <w:t xml:space="preserve"> Definitely not hopeless. These are not the same Ukrainian armed forces that were kicked out of Crimea almost without a shot.</w:t>
      </w:r>
    </w:p>
    <w:p w14:paraId="431469BB" w14:textId="77777777" w:rsidR="00E6370A" w:rsidRDefault="00E6370A" w:rsidP="00E6370A">
      <w:pPr>
        <w:rPr>
          <w:sz w:val="16"/>
        </w:rPr>
      </w:pPr>
      <w:r>
        <w:rPr>
          <w:sz w:val="16"/>
        </w:rPr>
        <w:t>But they certainly have vulnerabilities. Russia has overwhelming air power and sea power, if it’s just about math. But as you know, from history, war is never just about math. It’s a lot of other factors. You’ve got a significantly more experienced, veteran Ukrainian armed forces. They’ve modernized in several areas. They’ve demonstrated a real toughness and adaptability. They need some of the things that the United States is considering sending, and I hope we will.</w:t>
      </w:r>
    </w:p>
    <w:p w14:paraId="0128F651" w14:textId="77777777" w:rsidR="00E6370A" w:rsidRDefault="00E6370A" w:rsidP="00E6370A">
      <w:pPr>
        <w:rPr>
          <w:sz w:val="16"/>
        </w:rPr>
      </w:pPr>
      <w:r>
        <w:rPr>
          <w:sz w:val="16"/>
        </w:rPr>
        <w:t>The biggest vulnerability I think will be coming from the air, whether it’s missiles or aircraft or helicopters. I worry a little bit about mobility. They they’ve been in a static environment for the most part. Do they have the capacity to move formations around on their interior lines to address where different challenges might be coming from, or to take advantage of opportunity?</w:t>
      </w:r>
    </w:p>
    <w:p w14:paraId="1B7E2A90" w14:textId="77777777" w:rsidR="00E6370A" w:rsidRDefault="00E6370A" w:rsidP="00E6370A">
      <w:pPr>
        <w:rPr>
          <w:sz w:val="16"/>
        </w:rPr>
      </w:pPr>
      <w:r>
        <w:rPr>
          <w:sz w:val="16"/>
        </w:rPr>
        <w:t>On the other side, Crimea is a real bastion for Russia, but it’s also a huge vulnerability. If Ukraine is able to start putting missiles into Sevastopol, that’s a real problem for the Russians—the whole reason they want Crimea is for the port at Sevastopol. If Ukraine lets it be known that they can and will hit targets there, like the important facilities necessary for the Black Sea Fleet, that that is a serious a threat.</w:t>
      </w:r>
    </w:p>
    <w:p w14:paraId="5233A570" w14:textId="77777777" w:rsidR="00E6370A" w:rsidRDefault="00E6370A" w:rsidP="00E6370A">
      <w:pPr>
        <w:rPr>
          <w:sz w:val="16"/>
        </w:rPr>
      </w:pPr>
      <w:r>
        <w:rPr>
          <w:sz w:val="16"/>
        </w:rPr>
        <w:t>There’s another element to Ukraine’s defense, too, and that is the society. People talk about Putin as a genius. But he took his neighbor, the 40 million Ukrainian people that generally were predisposed to be either pro-Russian or tolerant of Russia, and now, thanks to the 2014 invasion, he’s got 40 million people on his southern border that hate him. This notion of Putin’s that somehow the Ukrainians are waiting to be rescued so they can rejoin Russia is a total fairy tale.</w:t>
      </w:r>
    </w:p>
    <w:p w14:paraId="225E97D6" w14:textId="77777777" w:rsidR="00E6370A" w:rsidRDefault="00E6370A" w:rsidP="00E6370A">
      <w:pPr>
        <w:rPr>
          <w:sz w:val="16"/>
        </w:rPr>
      </w:pPr>
      <w:r>
        <w:rPr>
          <w:sz w:val="16"/>
        </w:rPr>
        <w:t>I think he’s going to have a hard time explaining to his own population why hundreds, if not thousands of Russian soldiers are killed.</w:t>
      </w:r>
    </w:p>
    <w:p w14:paraId="21F3BC51" w14:textId="77777777" w:rsidR="00E6370A" w:rsidRDefault="00E6370A" w:rsidP="00E6370A">
      <w:pPr>
        <w:rPr>
          <w:sz w:val="16"/>
        </w:rPr>
      </w:pPr>
      <w:r>
        <w:rPr>
          <w:rStyle w:val="Emphasis"/>
        </w:rPr>
        <w:t>TB:</w:t>
      </w:r>
      <w:r>
        <w:rPr>
          <w:sz w:val="16"/>
        </w:rPr>
        <w:t xml:space="preserve"> Do you think </w:t>
      </w:r>
      <w:r>
        <w:rPr>
          <w:rStyle w:val="StyleUnderline"/>
        </w:rPr>
        <w:t>Russia is deterrable at this point</w:t>
      </w:r>
      <w:r>
        <w:rPr>
          <w:sz w:val="16"/>
        </w:rPr>
        <w:t xml:space="preserve"> still? Or do you think that they’re signaling that they’re going in, no matter what?</w:t>
      </w:r>
    </w:p>
    <w:p w14:paraId="1E8C4585" w14:textId="77777777" w:rsidR="00E6370A" w:rsidRDefault="00E6370A" w:rsidP="00E6370A">
      <w:pPr>
        <w:rPr>
          <w:sz w:val="16"/>
        </w:rPr>
      </w:pPr>
      <w:r>
        <w:rPr>
          <w:rStyle w:val="Emphasis"/>
        </w:rPr>
        <w:t>Hodges:</w:t>
      </w:r>
      <w:r>
        <w:rPr>
          <w:sz w:val="16"/>
        </w:rPr>
        <w:t xml:space="preserve"> </w:t>
      </w:r>
      <w:r>
        <w:rPr>
          <w:rStyle w:val="Emphasis"/>
        </w:rPr>
        <w:t xml:space="preserve">They are </w:t>
      </w:r>
      <w:r>
        <w:rPr>
          <w:rStyle w:val="Emphasis"/>
          <w:highlight w:val="cyan"/>
        </w:rPr>
        <w:t>deterrable</w:t>
      </w:r>
      <w:r>
        <w:rPr>
          <w:rStyle w:val="StyleUnderline"/>
          <w:highlight w:val="cyan"/>
        </w:rPr>
        <w:t xml:space="preserve"> </w:t>
      </w:r>
      <w:r>
        <w:rPr>
          <w:rStyle w:val="Emphasis"/>
          <w:highlight w:val="cyan"/>
        </w:rPr>
        <w:t>if</w:t>
      </w:r>
      <w:r>
        <w:rPr>
          <w:rStyle w:val="StyleUnderline"/>
        </w:rPr>
        <w:t xml:space="preserve"> Putin looks over and </w:t>
      </w:r>
      <w:r>
        <w:rPr>
          <w:rStyle w:val="StyleUnderline"/>
          <w:highlight w:val="cyan"/>
        </w:rPr>
        <w:t xml:space="preserve">sees </w:t>
      </w:r>
      <w:r>
        <w:rPr>
          <w:rStyle w:val="Emphasis"/>
          <w:highlight w:val="cyan"/>
        </w:rPr>
        <w:t>Biden</w:t>
      </w:r>
      <w:r>
        <w:rPr>
          <w:rStyle w:val="StyleUnderline"/>
        </w:rPr>
        <w:t xml:space="preserve">, </w:t>
      </w:r>
      <w:r>
        <w:rPr>
          <w:rStyle w:val="Emphasis"/>
          <w:highlight w:val="cyan"/>
        </w:rPr>
        <w:t>German</w:t>
      </w:r>
      <w:r>
        <w:rPr>
          <w:rStyle w:val="Emphasis"/>
        </w:rPr>
        <w:t xml:space="preserve"> Chancellor</w:t>
      </w:r>
      <w:r>
        <w:rPr>
          <w:rStyle w:val="StyleUnderline"/>
        </w:rPr>
        <w:t xml:space="preserve"> Olaf </w:t>
      </w:r>
      <w:proofErr w:type="spellStart"/>
      <w:r>
        <w:rPr>
          <w:rStyle w:val="StyleUnderline"/>
        </w:rPr>
        <w:t>Sholtz</w:t>
      </w:r>
      <w:proofErr w:type="spellEnd"/>
      <w:r>
        <w:rPr>
          <w:sz w:val="16"/>
        </w:rPr>
        <w:t xml:space="preserve">, French President Emmanuel Macron, British Prime Minister Boris Johnson, and Italian Prime Minister Mario Draghi—all the EU members, all the NATO members, Canada, the UK, all shoulder to shoulder, </w:t>
      </w:r>
      <w:r>
        <w:rPr>
          <w:rStyle w:val="Emphasis"/>
          <w:highlight w:val="cyan"/>
        </w:rPr>
        <w:t>in unison on</w:t>
      </w:r>
      <w:r>
        <w:rPr>
          <w:rStyle w:val="Emphasis"/>
        </w:rPr>
        <w:t xml:space="preserve"> economic </w:t>
      </w:r>
      <w:r>
        <w:rPr>
          <w:rStyle w:val="Emphasis"/>
          <w:highlight w:val="cyan"/>
        </w:rPr>
        <w:t>sanctions</w:t>
      </w:r>
      <w:r>
        <w:rPr>
          <w:sz w:val="16"/>
        </w:rPr>
        <w:t xml:space="preserve">. If they all tell Putin, “You’re going to pay a price like you’ve never paid before. And all your friends around you that are keeping you in power, they’re not going to be able to send their kids to school in London anymore. Assets are going to be frozen, no matter whose name they’re in.” </w:t>
      </w:r>
      <w:r>
        <w:rPr>
          <w:rStyle w:val="StyleUnderline"/>
        </w:rPr>
        <w:t xml:space="preserve">If they do that and they can do it in a compelling way, </w:t>
      </w:r>
      <w:r>
        <w:rPr>
          <w:rStyle w:val="Emphasis"/>
        </w:rPr>
        <w:t>then</w:t>
      </w:r>
      <w:r>
        <w:rPr>
          <w:sz w:val="16"/>
        </w:rPr>
        <w:t xml:space="preserve"> I think </w:t>
      </w:r>
      <w:r>
        <w:rPr>
          <w:rStyle w:val="Emphasis"/>
        </w:rPr>
        <w:t>there’s a chance</w:t>
      </w:r>
      <w:r>
        <w:rPr>
          <w:sz w:val="16"/>
        </w:rPr>
        <w:t>.</w:t>
      </w:r>
    </w:p>
    <w:p w14:paraId="0653CDD8" w14:textId="77777777" w:rsidR="00E6370A" w:rsidRDefault="00E6370A" w:rsidP="00E6370A">
      <w:pPr>
        <w:rPr>
          <w:sz w:val="16"/>
        </w:rPr>
      </w:pPr>
      <w:r>
        <w:rPr>
          <w:rStyle w:val="Emphasis"/>
          <w:highlight w:val="cyan"/>
        </w:rPr>
        <w:t>But</w:t>
      </w:r>
      <w:r>
        <w:rPr>
          <w:rStyle w:val="StyleUnderline"/>
          <w:highlight w:val="cyan"/>
        </w:rPr>
        <w:t xml:space="preserve"> </w:t>
      </w:r>
      <w:r>
        <w:rPr>
          <w:rStyle w:val="Emphasis"/>
          <w:highlight w:val="cyan"/>
        </w:rPr>
        <w:t>if</w:t>
      </w:r>
      <w:r>
        <w:rPr>
          <w:rStyle w:val="StyleUnderline"/>
        </w:rPr>
        <w:t xml:space="preserve"> Putin looks over and he </w:t>
      </w:r>
      <w:r>
        <w:rPr>
          <w:rStyle w:val="StyleUnderline"/>
          <w:highlight w:val="cyan"/>
        </w:rPr>
        <w:t xml:space="preserve">sees </w:t>
      </w:r>
      <w:r>
        <w:rPr>
          <w:rStyle w:val="Emphasis"/>
          <w:highlight w:val="cyan"/>
        </w:rPr>
        <w:t>just the U</w:t>
      </w:r>
      <w:r>
        <w:rPr>
          <w:sz w:val="16"/>
        </w:rPr>
        <w:t xml:space="preserve">nited </w:t>
      </w:r>
      <w:r>
        <w:rPr>
          <w:rStyle w:val="Emphasis"/>
          <w:highlight w:val="cyan"/>
        </w:rPr>
        <w:t>S</w:t>
      </w:r>
      <w:r>
        <w:rPr>
          <w:sz w:val="16"/>
        </w:rPr>
        <w:t xml:space="preserve">tates, I think </w:t>
      </w:r>
      <w:r>
        <w:rPr>
          <w:rStyle w:val="Emphasis"/>
        </w:rPr>
        <w:t xml:space="preserve">the </w:t>
      </w:r>
      <w:r>
        <w:rPr>
          <w:rStyle w:val="Emphasis"/>
          <w:highlight w:val="cyan"/>
        </w:rPr>
        <w:t>risk goes up</w:t>
      </w:r>
      <w:r>
        <w:rPr>
          <w:sz w:val="16"/>
        </w:rPr>
        <w:t>.</w:t>
      </w:r>
    </w:p>
    <w:p w14:paraId="580C98BB" w14:textId="77777777" w:rsidR="00E6370A" w:rsidRDefault="00E6370A" w:rsidP="00E6370A">
      <w:pPr>
        <w:rPr>
          <w:sz w:val="16"/>
        </w:rPr>
      </w:pPr>
      <w:r>
        <w:rPr>
          <w:rStyle w:val="Emphasis"/>
        </w:rPr>
        <w:t>TB:</w:t>
      </w:r>
      <w:r>
        <w:rPr>
          <w:sz w:val="16"/>
        </w:rPr>
        <w:t xml:space="preserve"> </w:t>
      </w:r>
      <w:r>
        <w:rPr>
          <w:rStyle w:val="StyleUnderline"/>
        </w:rPr>
        <w:t>Do you think sanctions are an effective tool here? Or do you think that Putin has figured at this point that Russia can ride it out?</w:t>
      </w:r>
    </w:p>
    <w:p w14:paraId="764C1FC9" w14:textId="77777777" w:rsidR="00E6370A" w:rsidRDefault="00E6370A" w:rsidP="00E6370A">
      <w:pPr>
        <w:rPr>
          <w:sz w:val="16"/>
        </w:rPr>
      </w:pPr>
      <w:r>
        <w:rPr>
          <w:rStyle w:val="Emphasis"/>
        </w:rPr>
        <w:t>Hodges:</w:t>
      </w:r>
      <w:r>
        <w:rPr>
          <w:sz w:val="16"/>
        </w:rPr>
        <w:t xml:space="preserve"> </w:t>
      </w:r>
      <w:r>
        <w:rPr>
          <w:rStyle w:val="Emphasis"/>
          <w:highlight w:val="cyan"/>
        </w:rPr>
        <w:t>If</w:t>
      </w:r>
      <w:r>
        <w:rPr>
          <w:rStyle w:val="StyleUnderline"/>
          <w:highlight w:val="cyan"/>
        </w:rPr>
        <w:t xml:space="preserve"> it’s </w:t>
      </w:r>
      <w:r>
        <w:rPr>
          <w:rStyle w:val="Emphasis"/>
          <w:highlight w:val="cyan"/>
        </w:rPr>
        <w:t>only us</w:t>
      </w:r>
      <w:r>
        <w:rPr>
          <w:rStyle w:val="StyleUnderline"/>
        </w:rPr>
        <w:t xml:space="preserve">, absolutely </w:t>
      </w:r>
      <w:r>
        <w:rPr>
          <w:rStyle w:val="Emphasis"/>
          <w:highlight w:val="cyan"/>
        </w:rPr>
        <w:t>they’ll ride it out</w:t>
      </w:r>
      <w:r>
        <w:rPr>
          <w:rStyle w:val="StyleUnderline"/>
          <w:highlight w:val="cyan"/>
        </w:rPr>
        <w:t xml:space="preserve">. </w:t>
      </w:r>
      <w:r>
        <w:rPr>
          <w:rStyle w:val="Emphasis"/>
          <w:highlight w:val="cyan"/>
        </w:rPr>
        <w:t>But</w:t>
      </w:r>
      <w:r>
        <w:rPr>
          <w:rStyle w:val="StyleUnderline"/>
          <w:highlight w:val="cyan"/>
        </w:rPr>
        <w:t xml:space="preserve"> </w:t>
      </w:r>
      <w:r>
        <w:rPr>
          <w:rStyle w:val="Emphasis"/>
          <w:highlight w:val="cyan"/>
        </w:rPr>
        <w:t>if</w:t>
      </w:r>
      <w:r>
        <w:rPr>
          <w:rStyle w:val="StyleUnderline"/>
        </w:rPr>
        <w:t xml:space="preserve"> they see that </w:t>
      </w:r>
      <w:r>
        <w:rPr>
          <w:rStyle w:val="Emphasis"/>
          <w:highlight w:val="cyan"/>
        </w:rPr>
        <w:t>Germany</w:t>
      </w:r>
      <w:r>
        <w:rPr>
          <w:sz w:val="16"/>
        </w:rPr>
        <w:t xml:space="preserve"> and other allies </w:t>
      </w:r>
      <w:r>
        <w:rPr>
          <w:rStyle w:val="StyleUnderline"/>
          <w:highlight w:val="cyan"/>
        </w:rPr>
        <w:t xml:space="preserve">are </w:t>
      </w:r>
      <w:r>
        <w:rPr>
          <w:rStyle w:val="Emphasis"/>
          <w:highlight w:val="cyan"/>
        </w:rPr>
        <w:t>united</w:t>
      </w:r>
      <w:r>
        <w:rPr>
          <w:rStyle w:val="StyleUnderline"/>
        </w:rPr>
        <w:t xml:space="preserve"> with us—that’s </w:t>
      </w:r>
      <w:r>
        <w:rPr>
          <w:rStyle w:val="StyleUnderline"/>
          <w:highlight w:val="cyan"/>
        </w:rPr>
        <w:t xml:space="preserve">a </w:t>
      </w:r>
      <w:r>
        <w:rPr>
          <w:rStyle w:val="Emphasis"/>
          <w:highlight w:val="cyan"/>
        </w:rPr>
        <w:t>different story</w:t>
      </w:r>
      <w:r>
        <w:rPr>
          <w:sz w:val="16"/>
        </w:rPr>
        <w:t>.</w:t>
      </w:r>
    </w:p>
    <w:p w14:paraId="616C6AC3" w14:textId="77777777" w:rsidR="00E6370A" w:rsidRDefault="00E6370A" w:rsidP="00E6370A">
      <w:pPr>
        <w:rPr>
          <w:sz w:val="16"/>
        </w:rPr>
      </w:pPr>
      <w:r>
        <w:rPr>
          <w:sz w:val="16"/>
        </w:rPr>
        <w:t>If we were thinking strategically, of course, and maybe some people have, we would have already signaled to our European allies not to worry. We will provide any gas that you need. If the Russian turn it off or start disrupting anything more, we’ll make sure you’ll get it from the Middle East or LNG. Maybe some people have already signaled this. This is the United States. We can do big things if we’ve thought about it and are willing to pay for it.</w:t>
      </w:r>
    </w:p>
    <w:p w14:paraId="1748A7B7" w14:textId="77777777" w:rsidR="00E6370A" w:rsidRDefault="00E6370A" w:rsidP="00E6370A">
      <w:pPr>
        <w:rPr>
          <w:sz w:val="16"/>
        </w:rPr>
      </w:pPr>
      <w:r>
        <w:rPr>
          <w:sz w:val="16"/>
        </w:rPr>
        <w:t xml:space="preserve">What makes us even more dangerous in my view is that </w:t>
      </w:r>
      <w:r>
        <w:rPr>
          <w:rStyle w:val="StyleUnderline"/>
          <w:highlight w:val="cyan"/>
        </w:rPr>
        <w:t xml:space="preserve">the </w:t>
      </w:r>
      <w:r>
        <w:rPr>
          <w:rStyle w:val="Emphasis"/>
          <w:highlight w:val="cyan"/>
        </w:rPr>
        <w:t>Chinese are watching</w:t>
      </w:r>
      <w:r>
        <w:rPr>
          <w:rStyle w:val="StyleUnderline"/>
        </w:rPr>
        <w:t xml:space="preserve"> this, too</w:t>
      </w:r>
      <w:r>
        <w:rPr>
          <w:sz w:val="16"/>
        </w:rPr>
        <w:t xml:space="preserve">. </w:t>
      </w:r>
      <w:r>
        <w:rPr>
          <w:rStyle w:val="Emphasis"/>
          <w:highlight w:val="cyan"/>
        </w:rPr>
        <w:t>If</w:t>
      </w:r>
      <w:r>
        <w:rPr>
          <w:rStyle w:val="StyleUnderline"/>
        </w:rPr>
        <w:t xml:space="preserve"> the </w:t>
      </w:r>
      <w:r>
        <w:rPr>
          <w:rStyle w:val="Emphasis"/>
        </w:rPr>
        <w:t>C</w:t>
      </w:r>
      <w:r>
        <w:rPr>
          <w:sz w:val="16"/>
        </w:rPr>
        <w:t xml:space="preserve">hinese </w:t>
      </w:r>
      <w:r>
        <w:rPr>
          <w:rStyle w:val="Emphasis"/>
        </w:rPr>
        <w:t>C</w:t>
      </w:r>
      <w:r>
        <w:rPr>
          <w:sz w:val="16"/>
        </w:rPr>
        <w:t xml:space="preserve">ommunist </w:t>
      </w:r>
      <w:r>
        <w:rPr>
          <w:rStyle w:val="Emphasis"/>
        </w:rPr>
        <w:t>P</w:t>
      </w:r>
      <w:r>
        <w:rPr>
          <w:sz w:val="16"/>
        </w:rPr>
        <w:t xml:space="preserve">arty </w:t>
      </w:r>
      <w:r>
        <w:rPr>
          <w:rStyle w:val="StyleUnderline"/>
        </w:rPr>
        <w:t xml:space="preserve">leadership </w:t>
      </w:r>
      <w:r>
        <w:rPr>
          <w:rStyle w:val="StyleUnderline"/>
          <w:highlight w:val="cyan"/>
        </w:rPr>
        <w:t>see</w:t>
      </w:r>
      <w:r>
        <w:rPr>
          <w:rStyle w:val="StyleUnderline"/>
        </w:rPr>
        <w:t xml:space="preserve"> that the </w:t>
      </w:r>
      <w:r>
        <w:rPr>
          <w:rStyle w:val="StyleUnderline"/>
          <w:highlight w:val="cyan"/>
        </w:rPr>
        <w:t>Americans cannot even</w:t>
      </w:r>
      <w:r>
        <w:rPr>
          <w:rStyle w:val="StyleUnderline"/>
        </w:rPr>
        <w:t xml:space="preserve"> get the </w:t>
      </w:r>
      <w:r>
        <w:rPr>
          <w:rStyle w:val="StyleUnderline"/>
          <w:highlight w:val="cyan"/>
        </w:rPr>
        <w:t>Europeans together</w:t>
      </w:r>
      <w:r>
        <w:rPr>
          <w:rStyle w:val="StyleUnderline"/>
        </w:rPr>
        <w:t xml:space="preserve"> to prevent Putin from expanding his hold on Ukraine because of gas, then I </w:t>
      </w:r>
      <w:r>
        <w:rPr>
          <w:rStyle w:val="StyleUnderline"/>
          <w:highlight w:val="cyan"/>
        </w:rPr>
        <w:t xml:space="preserve">don’t think there’ll be too impressed with our warnings about </w:t>
      </w:r>
      <w:r>
        <w:rPr>
          <w:rStyle w:val="Emphasis"/>
          <w:highlight w:val="cyan"/>
        </w:rPr>
        <w:t>Taiwan</w:t>
      </w:r>
      <w:r>
        <w:rPr>
          <w:sz w:val="16"/>
        </w:rPr>
        <w:t>.</w:t>
      </w:r>
    </w:p>
    <w:p w14:paraId="5956C808" w14:textId="77777777" w:rsidR="00E6370A" w:rsidRDefault="00E6370A" w:rsidP="00E6370A">
      <w:pPr>
        <w:rPr>
          <w:sz w:val="16"/>
        </w:rPr>
      </w:pPr>
      <w:r>
        <w:rPr>
          <w:rStyle w:val="Emphasis"/>
        </w:rPr>
        <w:t>TB:</w:t>
      </w:r>
      <w:r>
        <w:rPr>
          <w:sz w:val="16"/>
        </w:rPr>
        <w:t xml:space="preserve"> In 2014, at the beginning of the war, there was a split in opinion about selling certain arms to Ukraine, and ever since the United States has gone back and forth on whether to provide lethal aid or not. Do you think at this point we should still have those reservations? Where would you draw a line as to we should give the Ukrainians, should they ask for it?</w:t>
      </w:r>
    </w:p>
    <w:p w14:paraId="7144CFB7" w14:textId="77777777" w:rsidR="00E6370A" w:rsidRDefault="00E6370A" w:rsidP="00E6370A">
      <w:pPr>
        <w:rPr>
          <w:sz w:val="16"/>
        </w:rPr>
      </w:pPr>
      <w:r>
        <w:rPr>
          <w:rStyle w:val="Emphasis"/>
        </w:rPr>
        <w:t>Hodges:</w:t>
      </w:r>
      <w:r>
        <w:rPr>
          <w:sz w:val="16"/>
        </w:rPr>
        <w:t xml:space="preserve"> Let me first say: All of those decisions are not strategy decision. Those are policy decisions. And what’s been missing is a strategy for the region. Once we have a clear goal, a clear desired end-state, then you have endless debates about Javelin anti-tank missiles or counter-fire radar. So that’s, that’s my position is that we need a strategy that encompasses diplomatic and economic efforts, as well as security cooperation.</w:t>
      </w:r>
    </w:p>
    <w:p w14:paraId="77E1A680" w14:textId="77777777" w:rsidR="00E6370A" w:rsidRDefault="00E6370A" w:rsidP="00E6370A">
      <w:pPr>
        <w:rPr>
          <w:sz w:val="16"/>
        </w:rPr>
      </w:pPr>
      <w:r>
        <w:rPr>
          <w:sz w:val="16"/>
        </w:rPr>
        <w:t>Having said all that, of course, whatever we give them, it needs to be something that you could put in a soldier’s hands immediately and use immediately. A Stinger anti-aircraft missile or a Javelin anti-tank missile—those kinds of capabilities Ukrainian troops already know how to use.</w:t>
      </w:r>
    </w:p>
    <w:p w14:paraId="26BD62A1" w14:textId="77777777" w:rsidR="00E6370A" w:rsidRDefault="00E6370A" w:rsidP="00E6370A">
      <w:pPr>
        <w:rPr>
          <w:sz w:val="16"/>
        </w:rPr>
      </w:pPr>
      <w:r>
        <w:rPr>
          <w:sz w:val="16"/>
        </w:rPr>
        <w:t>This is part of the mixed signals I’m talking about: There was a shipment counter-fire radar and other aid that was headed to Ukraine and it was stopped by the White House. Now they already some counter-fire radar from four years ago, and that was very effective for them. They lost one to the Russians, but they’ve managed to keep the rest of them alive. The White House stopped the shipment—for what reason?</w:t>
      </w:r>
    </w:p>
    <w:p w14:paraId="4A7D8424" w14:textId="77777777" w:rsidR="00E6370A" w:rsidRDefault="00E6370A" w:rsidP="00E6370A">
      <w:pPr>
        <w:rPr>
          <w:sz w:val="16"/>
        </w:rPr>
      </w:pPr>
      <w:r>
        <w:rPr>
          <w:sz w:val="16"/>
        </w:rPr>
        <w:t>On the other hand you have Patriot missiles. That would be a waste in the near term because it takes a lot of training. There’s a lot of overhead. It would be a big target.</w:t>
      </w:r>
    </w:p>
    <w:p w14:paraId="4C43481F" w14:textId="77777777" w:rsidR="00E6370A" w:rsidRDefault="00E6370A" w:rsidP="00E6370A">
      <w:pPr>
        <w:rPr>
          <w:sz w:val="16"/>
        </w:rPr>
      </w:pPr>
      <w:r>
        <w:rPr>
          <w:sz w:val="16"/>
        </w:rPr>
        <w:t>I would strongly advocate for training. For example, do a joint, multinational, integrated air missile defense exercise. Practice now, because once a new offensive starts, there’s going to be dozens of missiles coming down, fixed-wing aircraft and drones going after every sensor, all at the same time, in a heavily contested cyber environment. So how do you make sure you’re shooting down the right thing? You’ve got to practice. And I think that we should be doing that with them right now. Bring them to Ramstein Air Force Base in Germany, for example, and, and train, practice, work on this.</w:t>
      </w:r>
    </w:p>
    <w:p w14:paraId="4C32AE71" w14:textId="77777777" w:rsidR="00E6370A" w:rsidRDefault="00E6370A" w:rsidP="00E6370A">
      <w:pPr>
        <w:rPr>
          <w:sz w:val="16"/>
        </w:rPr>
      </w:pPr>
      <w:r>
        <w:rPr>
          <w:sz w:val="16"/>
        </w:rPr>
        <w:t>Same thing with mobility. Have they practiced loading up tank battalions rapidly, at night, moving stuff around to be able to, react to a potential attack or opportunity?</w:t>
      </w:r>
    </w:p>
    <w:p w14:paraId="4F5B1571" w14:textId="77777777" w:rsidR="00E6370A" w:rsidRDefault="00E6370A" w:rsidP="00E6370A">
      <w:pPr>
        <w:rPr>
          <w:sz w:val="16"/>
        </w:rPr>
      </w:pPr>
      <w:r>
        <w:rPr>
          <w:sz w:val="16"/>
        </w:rPr>
        <w:t>We should be helping with intelligence. The Ukrainians can see what’s in front of them very well. We can let them see deep through signals, intelligence, imagery. I think we should be wide open on this.</w:t>
      </w:r>
    </w:p>
    <w:p w14:paraId="74527B92" w14:textId="77777777" w:rsidR="00E6370A" w:rsidRDefault="00E6370A" w:rsidP="00E6370A">
      <w:pPr>
        <w:rPr>
          <w:sz w:val="16"/>
        </w:rPr>
      </w:pPr>
      <w:r>
        <w:rPr>
          <w:rStyle w:val="Emphasis"/>
        </w:rPr>
        <w:t>TB:</w:t>
      </w:r>
      <w:r>
        <w:rPr>
          <w:sz w:val="16"/>
        </w:rPr>
        <w:t xml:space="preserve"> You talked about having a consistent policy, about what end state we want. Besides obviously what’s at stake for the Ukrainians, what is at stake here for the Russians? And what’s at stake here for America and our NATO allies, our European allies?</w:t>
      </w:r>
    </w:p>
    <w:p w14:paraId="1B5B82FB" w14:textId="77777777" w:rsidR="00E6370A" w:rsidRDefault="00E6370A" w:rsidP="00E6370A">
      <w:pPr>
        <w:rPr>
          <w:sz w:val="16"/>
        </w:rPr>
      </w:pPr>
      <w:r>
        <w:rPr>
          <w:rStyle w:val="Emphasis"/>
        </w:rPr>
        <w:t>Hodges:</w:t>
      </w:r>
      <w:r>
        <w:rPr>
          <w:sz w:val="16"/>
        </w:rPr>
        <w:t xml:space="preserve"> Our leaders should be able to explain and every member of Congress should understand, and people around Europe, should understand why does Ukraine matters to us, why the Black Sea matters for us.</w:t>
      </w:r>
    </w:p>
    <w:p w14:paraId="20BCA33D" w14:textId="77777777" w:rsidR="00E6370A" w:rsidRDefault="00E6370A" w:rsidP="00E6370A">
      <w:pPr>
        <w:rPr>
          <w:sz w:val="16"/>
        </w:rPr>
      </w:pPr>
      <w:r>
        <w:rPr>
          <w:sz w:val="16"/>
        </w:rPr>
        <w:t>It matters because of course we have three NATO allies there: Turkey, Romania, and Bulgaria. And we have partners and friends that are there that we want to help protect. There’s respect for international law, for sovereignty, for all the values that we claim to be for. If we roll over for the Russians, then we have suffered a major defeat.</w:t>
      </w:r>
    </w:p>
    <w:p w14:paraId="7FCF1CA5" w14:textId="77777777" w:rsidR="00E6370A" w:rsidRDefault="00E6370A" w:rsidP="00E6370A">
      <w:pPr>
        <w:rPr>
          <w:sz w:val="16"/>
        </w:rPr>
      </w:pPr>
      <w:r>
        <w:rPr>
          <w:sz w:val="16"/>
        </w:rPr>
        <w:t>And there’s an economic interest. The Black Sea region is the ideal economic corridor between Europe and Eurasia. All the other corridors go through Russia or Iran. A free and open Black Sea benefits all of Europe, which is why the Russians don’t want that. They don’t want parliaments asking, “Why are there Russian troops in Georgia or Azerbaijan and Armenia?”</w:t>
      </w:r>
    </w:p>
    <w:p w14:paraId="478ADCB4" w14:textId="77777777" w:rsidR="00E6370A" w:rsidRDefault="00E6370A" w:rsidP="00E6370A">
      <w:pPr>
        <w:rPr>
          <w:sz w:val="16"/>
        </w:rPr>
      </w:pPr>
      <w:r>
        <w:rPr>
          <w:sz w:val="16"/>
        </w:rPr>
        <w:t>Finally, there’s Turkey. Now they’re very, very difficult, challenging ally. But you know, regimes change; geography does not change. Turkey is a bulwark for all of us against Iran and Islamic extremism, as well as a necessary ally for deterring Russian aggression in the region.</w:t>
      </w:r>
    </w:p>
    <w:p w14:paraId="3541BB7C" w14:textId="77777777" w:rsidR="00E6370A" w:rsidRDefault="00E6370A" w:rsidP="00E6370A">
      <w:pPr>
        <w:rPr>
          <w:sz w:val="16"/>
        </w:rPr>
      </w:pPr>
      <w:r>
        <w:rPr>
          <w:sz w:val="16"/>
        </w:rPr>
        <w:t>Why does Ukraine matter to Russia? Of course, there’s the reason Catherine the Great annexed it the first time back in the late 18th century, and that was for access to a year-round warm-water port. Most of Russia’s grain export goes out through the Black Sea, for example. Now, they have their own ports on the Black Sea, and before 2014, they had an agreement with the Ukrainian government, but they’ve chosen a different path.</w:t>
      </w:r>
    </w:p>
    <w:p w14:paraId="35C25293" w14:textId="77777777" w:rsidR="00E6370A" w:rsidRDefault="00E6370A" w:rsidP="00E6370A">
      <w:pPr>
        <w:rPr>
          <w:sz w:val="16"/>
        </w:rPr>
      </w:pPr>
      <w:r>
        <w:rPr>
          <w:rStyle w:val="Emphasis"/>
        </w:rPr>
        <w:t>TB:</w:t>
      </w:r>
      <w:r>
        <w:rPr>
          <w:sz w:val="16"/>
        </w:rPr>
        <w:t xml:space="preserve"> What do you think are </w:t>
      </w:r>
      <w:r>
        <w:rPr>
          <w:rStyle w:val="StyleUnderline"/>
        </w:rPr>
        <w:t xml:space="preserve">the </w:t>
      </w:r>
      <w:r>
        <w:rPr>
          <w:rStyle w:val="Emphasis"/>
        </w:rPr>
        <w:t>odds</w:t>
      </w:r>
      <w:r>
        <w:rPr>
          <w:rStyle w:val="StyleUnderline"/>
        </w:rPr>
        <w:t xml:space="preserve"> that after a new offensive in Ukraine, </w:t>
      </w:r>
      <w:r>
        <w:rPr>
          <w:rStyle w:val="StyleUnderline"/>
          <w:highlight w:val="cyan"/>
        </w:rPr>
        <w:t xml:space="preserve">the </w:t>
      </w:r>
      <w:r>
        <w:rPr>
          <w:rStyle w:val="Emphasis"/>
          <w:highlight w:val="cyan"/>
        </w:rPr>
        <w:t>war</w:t>
      </w:r>
      <w:r>
        <w:rPr>
          <w:rStyle w:val="StyleUnderline"/>
          <w:highlight w:val="cyan"/>
        </w:rPr>
        <w:t xml:space="preserve"> will</w:t>
      </w:r>
      <w:r>
        <w:rPr>
          <w:rStyle w:val="StyleUnderline"/>
        </w:rPr>
        <w:t xml:space="preserve"> </w:t>
      </w:r>
      <w:r>
        <w:rPr>
          <w:rStyle w:val="Emphasis"/>
        </w:rPr>
        <w:t>stay localized</w:t>
      </w:r>
      <w:r>
        <w:rPr>
          <w:rStyle w:val="StyleUnderline"/>
        </w:rPr>
        <w:t>?</w:t>
      </w:r>
      <w:r>
        <w:rPr>
          <w:sz w:val="16"/>
        </w:rPr>
        <w:t xml:space="preserve"> </w:t>
      </w:r>
      <w:r>
        <w:rPr>
          <w:rStyle w:val="StyleUnderline"/>
        </w:rPr>
        <w:t>If you’re talking about massive cyberattacks</w:t>
      </w:r>
      <w:r>
        <w:rPr>
          <w:sz w:val="16"/>
        </w:rPr>
        <w:t xml:space="preserve">, if </w:t>
      </w:r>
      <w:r>
        <w:rPr>
          <w:rStyle w:val="StyleUnderline"/>
        </w:rPr>
        <w:t>you’re talking about use of drones and missiles</w:t>
      </w:r>
      <w:r>
        <w:rPr>
          <w:sz w:val="16"/>
        </w:rPr>
        <w:t xml:space="preserve">, what are the odds that </w:t>
      </w:r>
      <w:r>
        <w:rPr>
          <w:rStyle w:val="StyleUnderline"/>
        </w:rPr>
        <w:t xml:space="preserve">it </w:t>
      </w:r>
      <w:r>
        <w:rPr>
          <w:rStyle w:val="Emphasis"/>
          <w:highlight w:val="cyan"/>
        </w:rPr>
        <w:t>spread</w:t>
      </w:r>
      <w:r>
        <w:rPr>
          <w:rStyle w:val="Emphasis"/>
        </w:rPr>
        <w:t>s</w:t>
      </w:r>
      <w:r>
        <w:rPr>
          <w:rStyle w:val="StyleUnderline"/>
        </w:rPr>
        <w:t xml:space="preserve"> </w:t>
      </w:r>
      <w:r>
        <w:rPr>
          <w:rStyle w:val="StyleUnderline"/>
          <w:highlight w:val="cyan"/>
        </w:rPr>
        <w:t>and become</w:t>
      </w:r>
      <w:r>
        <w:rPr>
          <w:rStyle w:val="StyleUnderline"/>
        </w:rPr>
        <w:t xml:space="preserve">s </w:t>
      </w:r>
      <w:r>
        <w:rPr>
          <w:rStyle w:val="StyleUnderline"/>
          <w:highlight w:val="cyan"/>
        </w:rPr>
        <w:t xml:space="preserve">a </w:t>
      </w:r>
      <w:r>
        <w:rPr>
          <w:rStyle w:val="Emphasis"/>
          <w:highlight w:val="cyan"/>
        </w:rPr>
        <w:t>more general war</w:t>
      </w:r>
      <w:r>
        <w:rPr>
          <w:sz w:val="16"/>
        </w:rPr>
        <w:t>, with more than just the Ukrainians and Russians?</w:t>
      </w:r>
    </w:p>
    <w:p w14:paraId="7AE692A9" w14:textId="77777777" w:rsidR="00E6370A" w:rsidRDefault="00E6370A" w:rsidP="00E6370A">
      <w:pPr>
        <w:rPr>
          <w:sz w:val="16"/>
        </w:rPr>
      </w:pPr>
      <w:r>
        <w:rPr>
          <w:rStyle w:val="Emphasis"/>
        </w:rPr>
        <w:t>Hodges:</w:t>
      </w:r>
      <w:r>
        <w:rPr>
          <w:sz w:val="16"/>
        </w:rPr>
        <w:t xml:space="preserve"> </w:t>
      </w:r>
      <w:r>
        <w:rPr>
          <w:rStyle w:val="Emphasis"/>
        </w:rPr>
        <w:t>Cyber</w:t>
      </w:r>
      <w:r>
        <w:rPr>
          <w:rStyle w:val="StyleUnderline"/>
        </w:rPr>
        <w:t xml:space="preserve"> doesn’t know boundaries. </w:t>
      </w:r>
      <w:r>
        <w:rPr>
          <w:rStyle w:val="Emphasis"/>
        </w:rPr>
        <w:t>Refugees</w:t>
      </w:r>
      <w:r>
        <w:rPr>
          <w:rStyle w:val="StyleUnderline"/>
        </w:rPr>
        <w:t xml:space="preserve"> don’t know boundaries</w:t>
      </w:r>
      <w:r>
        <w:rPr>
          <w:sz w:val="16"/>
        </w:rPr>
        <w:t xml:space="preserve">. There’s </w:t>
      </w:r>
      <w:r>
        <w:rPr>
          <w:rStyle w:val="StyleUnderline"/>
        </w:rPr>
        <w:t>a lot of things</w:t>
      </w:r>
      <w:r>
        <w:rPr>
          <w:sz w:val="16"/>
        </w:rPr>
        <w:t xml:space="preserve"> that </w:t>
      </w:r>
      <w:r>
        <w:rPr>
          <w:rStyle w:val="StyleUnderline"/>
        </w:rPr>
        <w:t xml:space="preserve">will be happening </w:t>
      </w:r>
      <w:r>
        <w:rPr>
          <w:rStyle w:val="Emphasis"/>
        </w:rPr>
        <w:t>at sea</w:t>
      </w:r>
      <w:r>
        <w:rPr>
          <w:rStyle w:val="StyleUnderline"/>
        </w:rPr>
        <w:t xml:space="preserve">, in </w:t>
      </w:r>
      <w:r>
        <w:rPr>
          <w:rStyle w:val="Emphasis"/>
        </w:rPr>
        <w:t>Belarus</w:t>
      </w:r>
      <w:r>
        <w:rPr>
          <w:rStyle w:val="StyleUnderline"/>
        </w:rPr>
        <w:t xml:space="preserve">, in </w:t>
      </w:r>
      <w:r>
        <w:rPr>
          <w:rStyle w:val="Emphasis"/>
        </w:rPr>
        <w:t>Moldova</w:t>
      </w:r>
      <w:r>
        <w:rPr>
          <w:rStyle w:val="StyleUnderline"/>
        </w:rPr>
        <w:t>, and</w:t>
      </w:r>
      <w:r>
        <w:rPr>
          <w:sz w:val="16"/>
        </w:rPr>
        <w:t xml:space="preserve"> perhaps even </w:t>
      </w:r>
      <w:r>
        <w:rPr>
          <w:rStyle w:val="Emphasis"/>
        </w:rPr>
        <w:t>spill over</w:t>
      </w:r>
      <w:r>
        <w:rPr>
          <w:rStyle w:val="StyleUnderline"/>
        </w:rPr>
        <w:t xml:space="preserve"> into </w:t>
      </w:r>
      <w:r>
        <w:rPr>
          <w:rStyle w:val="Emphasis"/>
        </w:rPr>
        <w:t>Romania</w:t>
      </w:r>
      <w:r>
        <w:rPr>
          <w:rStyle w:val="StyleUnderline"/>
        </w:rPr>
        <w:t xml:space="preserve"> or </w:t>
      </w:r>
      <w:r>
        <w:rPr>
          <w:rStyle w:val="Emphasis"/>
        </w:rPr>
        <w:t>Poland</w:t>
      </w:r>
      <w:r>
        <w:rPr>
          <w:rStyle w:val="StyleUnderline"/>
        </w:rPr>
        <w:t xml:space="preserve"> or </w:t>
      </w:r>
      <w:r>
        <w:rPr>
          <w:rStyle w:val="Emphasis"/>
        </w:rPr>
        <w:t>Hungary</w:t>
      </w:r>
      <w:r>
        <w:rPr>
          <w:sz w:val="16"/>
        </w:rPr>
        <w:t>.</w:t>
      </w:r>
    </w:p>
    <w:p w14:paraId="7A95659C" w14:textId="77777777" w:rsidR="00E6370A" w:rsidRDefault="00E6370A" w:rsidP="00E6370A">
      <w:pPr>
        <w:pStyle w:val="Heading3"/>
      </w:pPr>
      <w:r>
        <w:t>1NC---DA</w:t>
      </w:r>
    </w:p>
    <w:p w14:paraId="50681A91" w14:textId="77777777" w:rsidR="00E6370A" w:rsidRPr="004413D6" w:rsidRDefault="00E6370A" w:rsidP="00E6370A">
      <w:r>
        <w:t>GRIDLOCK</w:t>
      </w:r>
    </w:p>
    <w:p w14:paraId="44D0011F" w14:textId="77777777" w:rsidR="00E6370A" w:rsidRDefault="00E6370A" w:rsidP="00E6370A">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7AC7D0EF" w14:textId="77777777" w:rsidR="00E6370A" w:rsidRDefault="00E6370A" w:rsidP="00E6370A">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5EA75663" w14:textId="77777777" w:rsidR="00E6370A" w:rsidRPr="00CA2C2C" w:rsidRDefault="00E6370A" w:rsidP="00E6370A">
      <w:pPr>
        <w:rPr>
          <w:sz w:val="16"/>
        </w:rPr>
      </w:pPr>
      <w:r w:rsidRPr="00BD4628">
        <w:rPr>
          <w:sz w:val="16"/>
        </w:rPr>
        <w:t xml:space="preserve">The </w:t>
      </w:r>
      <w:r w:rsidRPr="00BD4628">
        <w:rPr>
          <w:rStyle w:val="Emphasis"/>
        </w:rPr>
        <w:t>Biden</w:t>
      </w:r>
      <w:r w:rsidRPr="00BD4628">
        <w:rPr>
          <w:sz w:val="16"/>
        </w:rPr>
        <w:t xml:space="preserve"> administration </w:t>
      </w:r>
      <w:r w:rsidRPr="00BD4628">
        <w:rPr>
          <w:rStyle w:val="StyleUnderline"/>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54A9EDA7" w14:textId="77777777" w:rsidR="00E6370A" w:rsidRPr="00CE3DA6" w:rsidRDefault="00E6370A" w:rsidP="00E6370A">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160F09C5" w14:textId="77777777" w:rsidR="00E6370A" w:rsidRPr="00CA2C2C" w:rsidRDefault="00E6370A" w:rsidP="00E6370A">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59F685D5" w14:textId="77777777" w:rsidR="00E6370A" w:rsidRPr="00CA2C2C" w:rsidRDefault="00E6370A" w:rsidP="00E6370A">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BD4628">
        <w:rPr>
          <w:rStyle w:val="Emphasis"/>
        </w:rPr>
        <w:t>to a crawl</w:t>
      </w:r>
      <w:r w:rsidRPr="00BD4628">
        <w:rPr>
          <w:rStyle w:val="StyleUnderline"/>
        </w:rPr>
        <w:t>,</w:t>
      </w:r>
      <w:r w:rsidRPr="00532491">
        <w:rPr>
          <w:rStyle w:val="StyleUnderline"/>
          <w:highlight w:val="cyan"/>
        </w:rPr>
        <w:t xml:space="preserve">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61793037" w14:textId="77777777" w:rsidR="00E6370A" w:rsidRPr="00CA2C2C" w:rsidRDefault="00E6370A" w:rsidP="00E6370A">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013BA725" w14:textId="77777777" w:rsidR="00E6370A" w:rsidRPr="00CA2C2C" w:rsidRDefault="00E6370A" w:rsidP="00E6370A">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6887DEE7" w14:textId="77777777" w:rsidR="00E6370A" w:rsidRPr="00C86714" w:rsidRDefault="00E6370A" w:rsidP="00E6370A">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3F7F210E" w14:textId="77777777" w:rsidR="00E6370A" w:rsidRPr="00C86714" w:rsidRDefault="00E6370A" w:rsidP="00E6370A">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0B23F2ED" w14:textId="77777777" w:rsidR="00E6370A" w:rsidRPr="00C86714" w:rsidRDefault="00E6370A" w:rsidP="00E6370A">
      <w:pPr>
        <w:rPr>
          <w:sz w:val="16"/>
          <w:szCs w:val="16"/>
        </w:rPr>
      </w:pPr>
      <w:r w:rsidRPr="00C86714">
        <w:rPr>
          <w:sz w:val="16"/>
          <w:szCs w:val="16"/>
        </w:rPr>
        <w:t xml:space="preserve">The corporate revolvers and pro-monopoly hacks Garland boosted also haven’t gone anywhere. Again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7D2B2398" w14:textId="77777777" w:rsidR="00E6370A" w:rsidRPr="00C86714" w:rsidRDefault="00E6370A" w:rsidP="00E6370A">
      <w:pPr>
        <w:rPr>
          <w:sz w:val="16"/>
          <w:szCs w:val="16"/>
        </w:rPr>
      </w:pPr>
      <w:r w:rsidRPr="00C86714">
        <w:rPr>
          <w:sz w:val="16"/>
          <w:szCs w:val="16"/>
        </w:rPr>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7B017294" w14:textId="77777777" w:rsidR="00E6370A" w:rsidRPr="00C86714" w:rsidRDefault="00E6370A" w:rsidP="00E6370A">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01959B6B" w14:textId="77777777" w:rsidR="00E6370A" w:rsidRPr="00C86714" w:rsidRDefault="00E6370A" w:rsidP="00E6370A">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637810E4" w14:textId="77777777" w:rsidR="00E6370A" w:rsidRPr="00CA2C2C" w:rsidRDefault="00E6370A" w:rsidP="00E6370A">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w:t>
      </w:r>
      <w:r w:rsidRPr="00BD4628">
        <w:rPr>
          <w:rStyle w:val="StyleUnderline"/>
        </w:rPr>
        <w:t xml:space="preserve">and </w:t>
      </w:r>
      <w:r w:rsidRPr="00BD4628">
        <w:rPr>
          <w:rStyle w:val="Emphasis"/>
        </w:rPr>
        <w:t>everything else</w:t>
      </w:r>
      <w:r w:rsidRPr="00BD4628">
        <w:rPr>
          <w:rStyle w:val="StyleUnderline"/>
        </w:rPr>
        <w:t xml:space="preserve"> </w:t>
      </w:r>
      <w:r w:rsidRPr="00532491">
        <w:rPr>
          <w:rStyle w:val="StyleUnderline"/>
          <w:highlight w:val="cyan"/>
        </w:rPr>
        <w:t xml:space="preserve">will get tossed </w:t>
      </w:r>
      <w:r w:rsidRPr="00BD4628">
        <w:rPr>
          <w:rStyle w:val="StyleUnderline"/>
        </w:rPr>
        <w:t xml:space="preserve">on the </w:t>
      </w:r>
      <w:r w:rsidRPr="00BD4628">
        <w:rPr>
          <w:rStyle w:val="Emphasis"/>
        </w:rPr>
        <w:t>growing pile of broken promises</w:t>
      </w:r>
      <w:r w:rsidRPr="00BD4628">
        <w:rPr>
          <w:rStyle w:val="StyleUnderline"/>
        </w:rPr>
        <w:t xml:space="preserve"> that</w:t>
      </w:r>
      <w:r w:rsidRPr="00DA3231">
        <w:rPr>
          <w:rStyle w:val="StyleUnderline"/>
        </w:rPr>
        <w:t xml:space="preserve"> are cratering his approval ratings</w:t>
      </w:r>
      <w:r w:rsidRPr="00CA2C2C">
        <w:rPr>
          <w:sz w:val="16"/>
        </w:rPr>
        <w:t>. Doing so, however, will require standing up to Garland.</w:t>
      </w:r>
    </w:p>
    <w:p w14:paraId="102CDD70" w14:textId="77777777" w:rsidR="00E6370A" w:rsidRPr="00CA2C2C" w:rsidRDefault="00E6370A" w:rsidP="00E6370A">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2437D221" w14:textId="77777777" w:rsidR="00E6370A" w:rsidRPr="00CA2C2C" w:rsidRDefault="00E6370A" w:rsidP="00E6370A">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0C84F78F" w14:textId="77777777" w:rsidR="00E6370A" w:rsidRDefault="00E6370A" w:rsidP="00E6370A"/>
    <w:p w14:paraId="6419EBEF" w14:textId="77777777" w:rsidR="00E6370A" w:rsidRDefault="00E6370A" w:rsidP="00E6370A">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517D1880" w14:textId="77777777" w:rsidR="00E6370A" w:rsidRDefault="00E6370A" w:rsidP="00E6370A">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4721B6D3" w14:textId="77777777" w:rsidR="00E6370A" w:rsidRPr="00E23494" w:rsidRDefault="00E6370A" w:rsidP="00E6370A">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736F8BB3" w14:textId="77777777" w:rsidR="00E6370A" w:rsidRPr="00E23494" w:rsidRDefault="00E6370A" w:rsidP="00E6370A">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194F4412" w14:textId="77777777" w:rsidR="00E6370A" w:rsidRPr="00E23494" w:rsidRDefault="00E6370A" w:rsidP="00E6370A">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 xml:space="preserve">end a </w:t>
      </w:r>
      <w:r w:rsidRPr="00BD4628">
        <w:rPr>
          <w:rStyle w:val="Emphasis"/>
        </w:rPr>
        <w:t xml:space="preserve">2-2 </w:t>
      </w:r>
      <w:r w:rsidRPr="00532491">
        <w:rPr>
          <w:rStyle w:val="Emphasis"/>
          <w:highlight w:val="cyan"/>
        </w:rPr>
        <w:t>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10F32BB3" w14:textId="77777777" w:rsidR="00E6370A" w:rsidRPr="00E23494" w:rsidRDefault="00E6370A" w:rsidP="00E6370A">
      <w:pPr>
        <w:rPr>
          <w:sz w:val="16"/>
        </w:rPr>
      </w:pPr>
      <w:r w:rsidRPr="00E23494">
        <w:rPr>
          <w:sz w:val="16"/>
        </w:rPr>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5BE03E9A" w14:textId="77777777" w:rsidR="00E6370A" w:rsidRPr="00E23494" w:rsidRDefault="00E6370A" w:rsidP="00E6370A">
      <w:pPr>
        <w:rPr>
          <w:sz w:val="16"/>
        </w:rPr>
      </w:pPr>
      <w:r w:rsidRPr="00E23494">
        <w:rPr>
          <w:sz w:val="16"/>
        </w:rPr>
        <w:t>‘99% about FTC Chair Lina Khan’</w:t>
      </w:r>
    </w:p>
    <w:p w14:paraId="44CE8C36" w14:textId="77777777" w:rsidR="00E6370A" w:rsidRPr="00E23494" w:rsidRDefault="00E6370A" w:rsidP="00E6370A">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xml:space="preserve">, </w:t>
      </w:r>
      <w:proofErr w:type="spellStart"/>
      <w:r w:rsidRPr="00F71265">
        <w:rPr>
          <w:rStyle w:val="StyleUnderline"/>
        </w:rPr>
        <w:t>Veltrop</w:t>
      </w:r>
      <w:proofErr w:type="spellEnd"/>
      <w:r w:rsidRPr="00F71265">
        <w:rPr>
          <w:rStyle w:val="StyleUnderline"/>
        </w:rPr>
        <w:t xml:space="preserve"> &amp; </w:t>
      </w:r>
      <w:proofErr w:type="spellStart"/>
      <w:r w:rsidRPr="00F71265">
        <w:rPr>
          <w:rStyle w:val="StyleUnderline"/>
        </w:rPr>
        <w:t>Harkrider</w:t>
      </w:r>
      <w:proofErr w:type="spellEnd"/>
      <w:r w:rsidRPr="00F71265">
        <w:rPr>
          <w:rStyle w:val="StyleUnderline"/>
        </w:rPr>
        <w:t>,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42E5CD88" w14:textId="77777777" w:rsidR="00E6370A" w:rsidRPr="00E23494" w:rsidRDefault="00E6370A" w:rsidP="00E6370A">
      <w:pPr>
        <w:rPr>
          <w:sz w:val="16"/>
        </w:rPr>
      </w:pPr>
      <w:r w:rsidRPr="00E23494">
        <w:rPr>
          <w:sz w:val="16"/>
        </w:rPr>
        <w:t xml:space="preserve">Keeley said </w:t>
      </w:r>
      <w:r w:rsidRPr="00A852D2">
        <w:rPr>
          <w:sz w:val="16"/>
        </w:rPr>
        <w:t xml:space="preserve">he </w:t>
      </w:r>
      <w:r w:rsidRPr="00A852D2">
        <w:rPr>
          <w:rStyle w:val="StyleUnderline"/>
        </w:rPr>
        <w:t xml:space="preserve">expects the </w:t>
      </w:r>
      <w:r w:rsidRPr="00A852D2">
        <w:rPr>
          <w:rStyle w:val="Emphasis"/>
        </w:rPr>
        <w:t>focus</w:t>
      </w:r>
      <w:r w:rsidRPr="00A852D2">
        <w:rPr>
          <w:sz w:val="16"/>
        </w:rPr>
        <w:t xml:space="preserve"> of the hearing </w:t>
      </w:r>
      <w:r w:rsidRPr="00A852D2">
        <w:rPr>
          <w:rStyle w:val="StyleUnderline"/>
        </w:rPr>
        <w:t xml:space="preserve">to be </w:t>
      </w:r>
      <w:r w:rsidRPr="00A852D2">
        <w:rPr>
          <w:rStyle w:val="Emphasis"/>
        </w:rPr>
        <w:t>assessing the wisdom of the policies being pursued</w:t>
      </w:r>
      <w:r w:rsidRPr="00A852D2">
        <w:rPr>
          <w:rStyle w:val="StyleUnderline"/>
        </w:rPr>
        <w:t xml:space="preserve"> by Khan</w:t>
      </w:r>
      <w:r w:rsidRPr="00A852D2">
        <w:rPr>
          <w:sz w:val="16"/>
        </w:rPr>
        <w:t>.</w:t>
      </w:r>
    </w:p>
    <w:p w14:paraId="050AB30D" w14:textId="77777777" w:rsidR="00E6370A" w:rsidRDefault="00E6370A" w:rsidP="00E6370A"/>
    <w:p w14:paraId="0683A8A2" w14:textId="77777777" w:rsidR="00E6370A" w:rsidRDefault="00E6370A" w:rsidP="00E6370A">
      <w:pPr>
        <w:pStyle w:val="Heading4"/>
      </w:pPr>
      <w:r>
        <w:t xml:space="preserve">Plan </w:t>
      </w:r>
      <w:r w:rsidRPr="00E20977">
        <w:rPr>
          <w:u w:val="single"/>
        </w:rPr>
        <w:t>expands opposition</w:t>
      </w:r>
      <w:r>
        <w:t>, derailing confirmation</w:t>
      </w:r>
    </w:p>
    <w:p w14:paraId="03E8F718" w14:textId="77777777" w:rsidR="00E6370A" w:rsidRDefault="00E6370A" w:rsidP="00E6370A">
      <w:pPr>
        <w:pStyle w:val="CiteSpacing"/>
      </w:pPr>
      <w:proofErr w:type="spellStart"/>
      <w:r w:rsidRPr="004C3C81">
        <w:rPr>
          <w:rStyle w:val="Style13ptBold"/>
        </w:rPr>
        <w:t>Kovacic</w:t>
      </w:r>
      <w:proofErr w:type="spellEnd"/>
      <w:r w:rsidRPr="004C3C81">
        <w:rPr>
          <w:rStyle w:val="Style13ptBold"/>
        </w:rPr>
        <w:t xml:space="preserve"> 20</w:t>
      </w:r>
      <w:r>
        <w:t xml:space="preserve"> (William E. </w:t>
      </w:r>
      <w:proofErr w:type="spellStart"/>
      <w:r>
        <w:t>Kovacic</w:t>
      </w:r>
      <w:proofErr w:type="spellEnd"/>
      <w:r>
        <w:t>,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1B5BF597" w14:textId="77777777" w:rsidR="00E6370A" w:rsidRPr="00507A72" w:rsidRDefault="00E6370A" w:rsidP="00E6370A">
      <w:pPr>
        <w:rPr>
          <w:sz w:val="16"/>
        </w:rPr>
      </w:pPr>
      <w:r w:rsidRPr="00507A72">
        <w:rPr>
          <w:sz w:val="16"/>
        </w:rPr>
        <w:t>THE POLITICAL ASSAULT ON THE FTC</w:t>
      </w:r>
    </w:p>
    <w:p w14:paraId="31E9593B" w14:textId="77777777" w:rsidR="00E6370A" w:rsidRPr="00507A72" w:rsidRDefault="00E6370A" w:rsidP="00E6370A">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6010E8D3" w14:textId="77777777" w:rsidR="00E6370A" w:rsidRPr="00507A72" w:rsidRDefault="00E6370A" w:rsidP="00E6370A">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03C0CFEE" w14:textId="77777777" w:rsidR="00E6370A" w:rsidRPr="00507A72" w:rsidRDefault="00E6370A" w:rsidP="00E6370A">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w:t>
      </w:r>
      <w:r w:rsidRPr="00A852D2">
        <w:rPr>
          <w:rStyle w:val="StyleUnderline"/>
        </w:rPr>
        <w:t xml:space="preserve">from the affected firms and industries, which contested the agency’s actions in </w:t>
      </w:r>
      <w:r w:rsidRPr="00A852D2">
        <w:rPr>
          <w:rStyle w:val="Emphasis"/>
        </w:rPr>
        <w:t>court</w:t>
      </w:r>
      <w:r w:rsidRPr="00A852D2">
        <w:rPr>
          <w:rStyle w:val="StyleUnderline"/>
        </w:rPr>
        <w:t xml:space="preserve"> and before </w:t>
      </w:r>
      <w:r w:rsidRPr="00A852D2">
        <w:rPr>
          <w:rStyle w:val="Emphasis"/>
        </w:rPr>
        <w:t>Congress</w:t>
      </w:r>
      <w:r w:rsidRPr="00A852D2">
        <w:rPr>
          <w:sz w:val="16"/>
        </w:rPr>
        <w:t>.</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16F598CF" w14:textId="77777777" w:rsidR="00E6370A" w:rsidRPr="00507A72" w:rsidRDefault="00E6370A" w:rsidP="00E6370A">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 xml:space="preserve">.122 As Congress considered bills in 1979 to limit the Commission’s powers, Congressman William </w:t>
      </w:r>
      <w:proofErr w:type="spellStart"/>
      <w:r w:rsidRPr="00507A72">
        <w:rPr>
          <w:sz w:val="16"/>
        </w:rPr>
        <w:t>Frenzel</w:t>
      </w:r>
      <w:proofErr w:type="spellEnd"/>
      <w:r w:rsidRPr="00507A72">
        <w:rPr>
          <w:sz w:val="16"/>
        </w:rPr>
        <w:t xml:space="preserve"> captured the prevailing legislative mood:</w:t>
      </w:r>
    </w:p>
    <w:p w14:paraId="66F3EB47" w14:textId="77777777" w:rsidR="00E6370A" w:rsidRPr="00507A72" w:rsidRDefault="00E6370A" w:rsidP="00E6370A">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3695F7D5" w14:textId="77777777" w:rsidR="00E6370A" w:rsidRPr="00507A72" w:rsidRDefault="00E6370A" w:rsidP="00E6370A">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32517594" w14:textId="77777777" w:rsidR="00E6370A" w:rsidRPr="00507A72" w:rsidRDefault="00E6370A" w:rsidP="00E6370A">
      <w:pPr>
        <w:rPr>
          <w:sz w:val="16"/>
        </w:rPr>
      </w:pPr>
      <w:r w:rsidRPr="00507A72">
        <w:rPr>
          <w:sz w:val="16"/>
        </w:rPr>
        <w:t xml:space="preserve">The Commission, </w:t>
      </w:r>
      <w:proofErr w:type="spellStart"/>
      <w:r w:rsidRPr="00507A72">
        <w:rPr>
          <w:sz w:val="16"/>
        </w:rPr>
        <w:t>Frenzel</w:t>
      </w:r>
      <w:proofErr w:type="spellEnd"/>
      <w:r w:rsidRPr="00507A72">
        <w:rPr>
          <w:sz w:val="16"/>
        </w:rPr>
        <w:t xml:space="preserve"> concluded, was “a rogue agency gone insane.”124</w:t>
      </w:r>
    </w:p>
    <w:p w14:paraId="7A188860" w14:textId="77777777" w:rsidR="00E6370A" w:rsidRPr="00507A72" w:rsidRDefault="00E6370A" w:rsidP="00E6370A">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 xml:space="preserve">push its statutory authority </w:t>
      </w:r>
      <w:r w:rsidRPr="00A852D2">
        <w:rPr>
          <w:rStyle w:val="Emphasis"/>
        </w:rPr>
        <w:t>to the very brink and beyond</w:t>
      </w:r>
      <w:r w:rsidRPr="00A852D2">
        <w:rPr>
          <w:sz w:val="16"/>
        </w:rPr>
        <w:t>. Good</w:t>
      </w:r>
      <w:r w:rsidRPr="00507A72">
        <w:rPr>
          <w:sz w:val="16"/>
        </w:rPr>
        <w:t xml:space="preserve"> judgment and wisdom had been replaced with an arrogance that seemed unparalleled among independent regulatory agencies.”125</w:t>
      </w:r>
    </w:p>
    <w:p w14:paraId="1A34D45F" w14:textId="77777777" w:rsidR="00E6370A" w:rsidRPr="00507A72" w:rsidRDefault="00E6370A" w:rsidP="00E6370A">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77C3FFF9" w14:textId="77777777" w:rsidR="00E6370A" w:rsidRPr="00507A72" w:rsidRDefault="00E6370A" w:rsidP="00E6370A">
      <w:pPr>
        <w:rPr>
          <w:sz w:val="16"/>
        </w:rPr>
      </w:pPr>
      <w:r w:rsidRPr="00507A72">
        <w:rPr>
          <w:sz w:val="16"/>
        </w:rPr>
        <w:t xml:space="preserve">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w:t>
      </w:r>
      <w:proofErr w:type="spellStart"/>
      <w:r w:rsidRPr="00507A72">
        <w:rPr>
          <w:sz w:val="16"/>
        </w:rPr>
        <w:t>ofstructural</w:t>
      </w:r>
      <w:proofErr w:type="spellEnd"/>
      <w:r w:rsidRPr="00507A72">
        <w:rPr>
          <w:sz w:val="16"/>
        </w:rPr>
        <w:t xml:space="preserve">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w:t>
      </w:r>
      <w:proofErr w:type="spellStart"/>
      <w:r w:rsidRPr="00507A72">
        <w:rPr>
          <w:sz w:val="16"/>
        </w:rPr>
        <w:t>Helfin</w:t>
      </w:r>
      <w:proofErr w:type="spellEnd"/>
      <w:r w:rsidRPr="00507A72">
        <w:rPr>
          <w:sz w:val="16"/>
        </w:rPr>
        <w:t xml:space="preserve">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353FEDE4" w14:textId="77777777" w:rsidR="00E6370A" w:rsidRPr="00507A72" w:rsidRDefault="00E6370A" w:rsidP="00E6370A">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w:t>
      </w:r>
      <w:proofErr w:type="spellStart"/>
      <w:r w:rsidRPr="00507A72">
        <w:rPr>
          <w:sz w:val="16"/>
        </w:rPr>
        <w:t>Frenzel</w:t>
      </w:r>
      <w:proofErr w:type="spellEnd"/>
      <w:r w:rsidRPr="00507A72">
        <w:rPr>
          <w:sz w:val="16"/>
        </w:rPr>
        <w:t xml:space="preserve"> pungently made the point. The FTC, </w:t>
      </w:r>
      <w:proofErr w:type="spellStart"/>
      <w:r w:rsidRPr="00507A72">
        <w:rPr>
          <w:sz w:val="16"/>
        </w:rPr>
        <w:t>Frenzel</w:t>
      </w:r>
      <w:proofErr w:type="spellEnd"/>
      <w:r w:rsidRPr="00507A72">
        <w:rPr>
          <w:sz w:val="16"/>
        </w:rPr>
        <w:t xml:space="preserve">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7096162C" w14:textId="77777777" w:rsidR="00E6370A" w:rsidRPr="00507A72" w:rsidRDefault="00E6370A" w:rsidP="00E6370A">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48DD87BA" w14:textId="77777777" w:rsidR="00E6370A" w:rsidRPr="001C2416" w:rsidRDefault="00E6370A" w:rsidP="00E6370A">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75ACBA37" w14:textId="77777777" w:rsidR="00E6370A" w:rsidRPr="001A2C73" w:rsidRDefault="00E6370A" w:rsidP="00E6370A">
      <w:pPr>
        <w:rPr>
          <w:sz w:val="8"/>
          <w:szCs w:val="8"/>
        </w:rPr>
      </w:pPr>
      <w:r w:rsidRPr="001A2C73">
        <w:rPr>
          <w:sz w:val="8"/>
          <w:szCs w:val="8"/>
        </w:rPr>
        <w:t xml:space="preserve">Weinberger’s successor, Miles W. Kirkpatrick, received similar, and even more explicit congressional guidance, to apply the Commission’s powers broadly and aggressively. In 1969, Kirkpatrick had chaired a </w:t>
      </w:r>
      <w:proofErr w:type="spellStart"/>
      <w:r w:rsidRPr="001A2C73">
        <w:rPr>
          <w:sz w:val="8"/>
          <w:szCs w:val="8"/>
        </w:rPr>
        <w:t>blueribbon</w:t>
      </w:r>
      <w:proofErr w:type="spellEnd"/>
      <w:r w:rsidRPr="001A2C73">
        <w:rPr>
          <w:sz w:val="8"/>
          <w:szCs w:val="8"/>
        </w:rPr>
        <w:t xml:space="preserve">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7E70D367" w14:textId="77777777" w:rsidR="00E6370A" w:rsidRPr="001A2C73" w:rsidRDefault="00E6370A" w:rsidP="00E6370A">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496B0756" w14:textId="77777777" w:rsidR="00E6370A" w:rsidRPr="001A2C73" w:rsidRDefault="00E6370A" w:rsidP="00E6370A">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2A053DE5" w14:textId="77777777" w:rsidR="00E6370A" w:rsidRPr="001A2C73" w:rsidRDefault="00E6370A" w:rsidP="00E6370A">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262430E4" w14:textId="77777777" w:rsidR="00E6370A" w:rsidRPr="001A2C73" w:rsidRDefault="00E6370A" w:rsidP="00E6370A">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5574653B" w14:textId="77777777" w:rsidR="00E6370A" w:rsidRPr="001A2C73" w:rsidRDefault="00E6370A" w:rsidP="00E6370A">
      <w:pPr>
        <w:rPr>
          <w:sz w:val="8"/>
          <w:szCs w:val="8"/>
        </w:rPr>
      </w:pPr>
      <w:r w:rsidRPr="001A2C73">
        <w:rPr>
          <w:sz w:val="8"/>
          <w:szCs w:val="8"/>
        </w:rPr>
        <w:t xml:space="preserve">Kirkpatrick served as the FTC’s chair for just over twenty-nine months. The Commission’s new chair, Lewis </w:t>
      </w:r>
      <w:proofErr w:type="spellStart"/>
      <w:r w:rsidRPr="001A2C73">
        <w:rPr>
          <w:sz w:val="8"/>
          <w:szCs w:val="8"/>
        </w:rPr>
        <w:t>Engman</w:t>
      </w:r>
      <w:proofErr w:type="spellEnd"/>
      <w:r w:rsidRPr="001A2C73">
        <w:rPr>
          <w:sz w:val="8"/>
          <w:szCs w:val="8"/>
        </w:rPr>
        <w:t xml:space="preserve">, received the same policy guidance that Congress had provided Weinberger and Kirkpatrick. At </w:t>
      </w:r>
      <w:proofErr w:type="spellStart"/>
      <w:r w:rsidRPr="001A2C73">
        <w:rPr>
          <w:sz w:val="8"/>
          <w:szCs w:val="8"/>
        </w:rPr>
        <w:t>Engman’s</w:t>
      </w:r>
      <w:proofErr w:type="spellEnd"/>
      <w:r w:rsidRPr="001A2C73">
        <w:rPr>
          <w:sz w:val="8"/>
          <w:szCs w:val="8"/>
        </w:rPr>
        <w:t xml:space="preserve"> confirmation hearing before the Senate Commerce Committee early in 1973, Senator Frank Moss observed:</w:t>
      </w:r>
    </w:p>
    <w:p w14:paraId="6D5C706E" w14:textId="77777777" w:rsidR="00E6370A" w:rsidRPr="001A2C73" w:rsidRDefault="00E6370A" w:rsidP="00E6370A">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0E5230AA" w14:textId="77777777" w:rsidR="00E6370A" w:rsidRPr="001A2C73" w:rsidRDefault="00E6370A" w:rsidP="00E6370A">
      <w:pPr>
        <w:rPr>
          <w:sz w:val="8"/>
          <w:szCs w:val="8"/>
        </w:rPr>
      </w:pPr>
      <w:r w:rsidRPr="001A2C73">
        <w:rPr>
          <w:sz w:val="8"/>
          <w:szCs w:val="8"/>
        </w:rPr>
        <w:t xml:space="preserve">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w:t>
      </w:r>
      <w:proofErr w:type="spellStart"/>
      <w:r w:rsidRPr="001A2C73">
        <w:rPr>
          <w:sz w:val="8"/>
          <w:szCs w:val="8"/>
        </w:rPr>
        <w:t>Engman</w:t>
      </w:r>
      <w:proofErr w:type="spellEnd"/>
      <w:r w:rsidRPr="001A2C73">
        <w:rPr>
          <w:sz w:val="8"/>
          <w:szCs w:val="8"/>
        </w:rPr>
        <w:t>.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02219140" w14:textId="77777777" w:rsidR="00E6370A" w:rsidRPr="001A2C73" w:rsidRDefault="00E6370A" w:rsidP="00E6370A">
      <w:pPr>
        <w:rPr>
          <w:sz w:val="8"/>
          <w:szCs w:val="8"/>
        </w:rPr>
      </w:pPr>
      <w:r w:rsidRPr="001A2C73">
        <w:rPr>
          <w:sz w:val="8"/>
          <w:szCs w:val="8"/>
        </w:rPr>
        <w:t xml:space="preserve">The FTC got the message. The words and actions of Weinberger, Kirkpatrick, </w:t>
      </w:r>
      <w:proofErr w:type="spellStart"/>
      <w:r w:rsidRPr="001A2C73">
        <w:rPr>
          <w:sz w:val="8"/>
          <w:szCs w:val="8"/>
        </w:rPr>
        <w:t>Engman</w:t>
      </w:r>
      <w:proofErr w:type="spellEnd"/>
      <w:r w:rsidRPr="001A2C73">
        <w:rPr>
          <w:sz w:val="8"/>
          <w:szCs w:val="8"/>
        </w:rPr>
        <w:t>,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w:t>
      </w:r>
      <w:proofErr w:type="spellStart"/>
      <w:r w:rsidRPr="001A2C73">
        <w:rPr>
          <w:sz w:val="8"/>
          <w:szCs w:val="8"/>
        </w:rPr>
        <w:t>robling</w:t>
      </w:r>
      <w:proofErr w:type="spellEnd"/>
      <w:r w:rsidRPr="001A2C73">
        <w:rPr>
          <w:sz w:val="8"/>
          <w:szCs w:val="8"/>
        </w:rPr>
        <w:t xml:space="preserve">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5CCDED29" w14:textId="77777777" w:rsidR="00E6370A" w:rsidRPr="001A2C73" w:rsidRDefault="00E6370A" w:rsidP="00E6370A">
      <w:pPr>
        <w:rPr>
          <w:sz w:val="8"/>
          <w:szCs w:val="8"/>
        </w:rPr>
      </w:pPr>
      <w:r w:rsidRPr="001A2C73">
        <w:rPr>
          <w:sz w:val="8"/>
          <w:szCs w:val="8"/>
        </w:rPr>
        <w:t xml:space="preserve">By mid-1974, the FTC had launched several significant cases involving monopolization and collective dominance, including pathbreaking shared monopolization cases against the breakfast cereal152 and petroleum refining industries.153 With these matters underway, </w:t>
      </w:r>
      <w:proofErr w:type="spellStart"/>
      <w:r w:rsidRPr="001A2C73">
        <w:rPr>
          <w:sz w:val="8"/>
          <w:szCs w:val="8"/>
        </w:rPr>
        <w:t>Engman</w:t>
      </w:r>
      <w:proofErr w:type="spellEnd"/>
      <w:r w:rsidRPr="001A2C73">
        <w:rPr>
          <w:sz w:val="8"/>
          <w:szCs w:val="8"/>
        </w:rPr>
        <w:t xml:space="preserve"> in 1974 appeared at a congressional hearing of the Joint Economic Committee and received criticism that the FTC had been insufficiently active in challenging monopolies.154 The Joint Committee’s chairman, Senator William Proxmire, told </w:t>
      </w:r>
      <w:proofErr w:type="spellStart"/>
      <w:r w:rsidRPr="001A2C73">
        <w:rPr>
          <w:sz w:val="8"/>
          <w:szCs w:val="8"/>
        </w:rPr>
        <w:t>Engman</w:t>
      </w:r>
      <w:proofErr w:type="spellEnd"/>
      <w:r w:rsidRPr="001A2C73">
        <w:rPr>
          <w:sz w:val="8"/>
          <w:szCs w:val="8"/>
        </w:rPr>
        <w:t xml:space="preserve">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w:t>
      </w:r>
      <w:proofErr w:type="spellStart"/>
      <w:r w:rsidRPr="001A2C73">
        <w:rPr>
          <w:sz w:val="8"/>
          <w:szCs w:val="8"/>
        </w:rPr>
        <w:t>Engman</w:t>
      </w:r>
      <w:proofErr w:type="spellEnd"/>
      <w:r w:rsidRPr="001A2C73">
        <w:rPr>
          <w:sz w:val="8"/>
          <w:szCs w:val="8"/>
        </w:rPr>
        <w:t xml:space="preserve"> replied, “The Federal Trade Commission today is very aggressive. . . . We have seen a total turnaround in terms of the types of matters which are being addressed by the Bureau of Competition.”156</w:t>
      </w:r>
    </w:p>
    <w:p w14:paraId="63101E7A" w14:textId="77777777" w:rsidR="00E6370A" w:rsidRPr="001A2C73" w:rsidRDefault="00E6370A" w:rsidP="00E6370A">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7C6E2454" w14:textId="77777777" w:rsidR="00E6370A" w:rsidRPr="00B04BB2" w:rsidRDefault="00E6370A" w:rsidP="00E6370A">
      <w:pPr>
        <w:rPr>
          <w:sz w:val="16"/>
        </w:rPr>
      </w:pPr>
      <w:r w:rsidRPr="00B04BB2">
        <w:rPr>
          <w:sz w:val="16"/>
        </w:rPr>
        <w:t xml:space="preserve">When </w:t>
      </w:r>
      <w:r w:rsidRPr="00A852D2">
        <w:rPr>
          <w:sz w:val="16"/>
        </w:rPr>
        <w:t xml:space="preserve">one aligns the guidance of Congress in the early to mid-1970s about the appropriate content of FTC policy making with the FTC’s activity in the decade, </w:t>
      </w:r>
      <w:r w:rsidRPr="00A852D2">
        <w:rPr>
          <w:rStyle w:val="StyleUnderline"/>
        </w:rPr>
        <w:t xml:space="preserve">it is apparent that the </w:t>
      </w:r>
      <w:r w:rsidRPr="00A852D2">
        <w:rPr>
          <w:rStyle w:val="Emphasis"/>
        </w:rPr>
        <w:t>critique</w:t>
      </w:r>
      <w:r w:rsidRPr="00A852D2">
        <w:rPr>
          <w:rStyle w:val="StyleUnderline"/>
        </w:rPr>
        <w:t xml:space="preserve"> of the agency as </w:t>
      </w:r>
      <w:r w:rsidRPr="00A852D2">
        <w:rPr>
          <w:rStyle w:val="Emphasis"/>
        </w:rPr>
        <w:t>disobedient</w:t>
      </w:r>
      <w:r w:rsidRPr="00A852D2">
        <w:rPr>
          <w:rStyle w:val="StyleUnderline"/>
        </w:rPr>
        <w:t xml:space="preserve"> to legislative will </w:t>
      </w:r>
      <w:r w:rsidRPr="00A852D2">
        <w:rPr>
          <w:rStyle w:val="Emphasis"/>
        </w:rPr>
        <w:t>is a fiction</w:t>
      </w:r>
      <w:r w:rsidRPr="00A852D2">
        <w:rPr>
          <w:rStyle w:val="StyleUnderline"/>
        </w:rPr>
        <w:t>, or at least badly misleading</w:t>
      </w:r>
      <w:r w:rsidRPr="00A852D2">
        <w:rPr>
          <w:sz w:val="16"/>
        </w:rPr>
        <w:t xml:space="preserve">. </w:t>
      </w:r>
      <w:r w:rsidRPr="00A852D2">
        <w:rPr>
          <w:rStyle w:val="StyleUnderline"/>
        </w:rPr>
        <w:t xml:space="preserve">A </w:t>
      </w:r>
      <w:r w:rsidRPr="00A852D2">
        <w:rPr>
          <w:rStyle w:val="Emphasis"/>
        </w:rPr>
        <w:t>more accurate</w:t>
      </w:r>
      <w:r w:rsidRPr="00A852D2">
        <w:rPr>
          <w:rStyle w:val="StyleUnderline"/>
        </w:rPr>
        <w:t xml:space="preserve"> positive depiction</w:t>
      </w:r>
      <w:r w:rsidRPr="00A852D2">
        <w:rPr>
          <w:sz w:val="16"/>
        </w:rPr>
        <w:t xml:space="preserve"> of events in the 1970s </w:t>
      </w:r>
      <w:r w:rsidRPr="00A852D2">
        <w:rPr>
          <w:rStyle w:val="StyleUnderline"/>
        </w:rPr>
        <w:t xml:space="preserve">is that the Commission </w:t>
      </w:r>
      <w:r w:rsidRPr="00A852D2">
        <w:rPr>
          <w:rStyle w:val="Emphasis"/>
        </w:rPr>
        <w:t>faithfully followed legislative instructions</w:t>
      </w:r>
      <w:r w:rsidRPr="00A852D2">
        <w:rPr>
          <w:sz w:val="16"/>
        </w:rPr>
        <w:t xml:space="preserve"> given from 1970 up through the mid-1970s </w:t>
      </w:r>
      <w:r w:rsidRPr="00A852D2">
        <w:rPr>
          <w:rStyle w:val="StyleUnderline"/>
        </w:rPr>
        <w:t xml:space="preserve">about the appropriate </w:t>
      </w:r>
      <w:r w:rsidRPr="00A852D2">
        <w:rPr>
          <w:rStyle w:val="Emphasis"/>
        </w:rPr>
        <w:t>philosophy</w:t>
      </w:r>
      <w:r w:rsidRPr="00A852D2">
        <w:rPr>
          <w:rStyle w:val="StyleUnderline"/>
        </w:rPr>
        <w:t xml:space="preserve"> and means of </w:t>
      </w:r>
      <w:r w:rsidRPr="00A852D2">
        <w:rPr>
          <w:rStyle w:val="Emphasis"/>
        </w:rPr>
        <w:t>enforcement</w:t>
      </w:r>
      <w:r w:rsidRPr="00A852D2">
        <w:rPr>
          <w:rStyle w:val="StyleUnderline"/>
        </w:rPr>
        <w:t>, and that</w:t>
      </w:r>
      <w:r w:rsidRPr="00A852D2">
        <w:rPr>
          <w:sz w:val="16"/>
        </w:rPr>
        <w:t xml:space="preserve">, as the decade came to a close, </w:t>
      </w:r>
      <w:r w:rsidRPr="00A852D2">
        <w:rPr>
          <w:rStyle w:val="Emphasis"/>
        </w:rPr>
        <w:t>Congress changed its mind</w:t>
      </w:r>
      <w:r w:rsidRPr="00A852D2">
        <w:rPr>
          <w:rStyle w:val="StyleUnderline"/>
        </w:rPr>
        <w:t xml:space="preserve"> about what the FTC should do and how it should do it</w:t>
      </w:r>
      <w:r w:rsidRPr="00A852D2">
        <w:rPr>
          <w:sz w:val="16"/>
        </w:rPr>
        <w:t xml:space="preserve">. As described below in Section IV.D., 163 </w:t>
      </w:r>
      <w:r w:rsidRPr="00A852D2">
        <w:rPr>
          <w:rStyle w:val="StyleUnderline"/>
        </w:rPr>
        <w:t xml:space="preserve">that </w:t>
      </w:r>
      <w:r w:rsidRPr="00A852D2">
        <w:rPr>
          <w:rStyle w:val="Emphasis"/>
        </w:rPr>
        <w:t>change in legislative temperament</w:t>
      </w:r>
      <w:r w:rsidRPr="00A852D2">
        <w:rPr>
          <w:rStyle w:val="StyleUnderline"/>
        </w:rPr>
        <w:t xml:space="preserve"> and the response by Congress to </w:t>
      </w:r>
      <w:r w:rsidRPr="00A852D2">
        <w:rPr>
          <w:rStyle w:val="Emphasis"/>
        </w:rPr>
        <w:t>industry backlash</w:t>
      </w:r>
      <w:r w:rsidRPr="00A852D2">
        <w:rPr>
          <w:rStyle w:val="StyleUnderline"/>
        </w:rPr>
        <w:t xml:space="preserve"> </w:t>
      </w:r>
      <w:r w:rsidRPr="00A852D2">
        <w:rPr>
          <w:rStyle w:val="Emphasis"/>
        </w:rPr>
        <w:t>against the FTC</w:t>
      </w:r>
      <w:r w:rsidRPr="00A852D2">
        <w:rPr>
          <w:rStyle w:val="StyleUnderline"/>
        </w:rPr>
        <w:t xml:space="preserve">’s program have </w:t>
      </w:r>
      <w:r w:rsidRPr="00A852D2">
        <w:rPr>
          <w:rStyle w:val="Emphasis"/>
        </w:rPr>
        <w:t>important implications</w:t>
      </w:r>
      <w:r w:rsidRPr="00A852D2">
        <w:rPr>
          <w:rStyle w:val="StyleUnderline"/>
        </w:rPr>
        <w:t xml:space="preserve"> for how the FTC plans programs and selects</w:t>
      </w:r>
      <w:r w:rsidRPr="00D23E47">
        <w:rPr>
          <w:rStyle w:val="StyleUnderline"/>
        </w:rPr>
        <w:t xml:space="preserve">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2874ADF1" w14:textId="77777777" w:rsidR="00E6370A" w:rsidRPr="00CE0A9E" w:rsidRDefault="00E6370A" w:rsidP="00E6370A">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w:t>
      </w:r>
      <w:proofErr w:type="spellStart"/>
      <w:r w:rsidRPr="00CE0A9E">
        <w:rPr>
          <w:sz w:val="8"/>
          <w:szCs w:val="8"/>
        </w:rPr>
        <w:t>Rodino</w:t>
      </w:r>
      <w:proofErr w:type="spellEnd"/>
      <w:r w:rsidRPr="00CE0A9E">
        <w:rPr>
          <w:sz w:val="8"/>
          <w:szCs w:val="8"/>
        </w:rPr>
        <w:t xml:space="preserve">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1F41C11B" w14:textId="77777777" w:rsidR="00E6370A" w:rsidRPr="00CE0A9E" w:rsidRDefault="00E6370A" w:rsidP="00E6370A">
      <w:pPr>
        <w:rPr>
          <w:sz w:val="8"/>
          <w:szCs w:val="8"/>
        </w:rPr>
      </w:pPr>
      <w:r w:rsidRPr="00CE0A9E">
        <w:rPr>
          <w:sz w:val="8"/>
          <w:szCs w:val="8"/>
        </w:rPr>
        <w:t xml:space="preserve">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w:t>
      </w:r>
      <w:proofErr w:type="spellStart"/>
      <w:r w:rsidRPr="00CE0A9E">
        <w:rPr>
          <w:sz w:val="8"/>
          <w:szCs w:val="8"/>
        </w:rPr>
        <w:t>FTC’sflaws</w:t>
      </w:r>
      <w:proofErr w:type="spellEnd"/>
      <w:r w:rsidRPr="00CE0A9E">
        <w:rPr>
          <w:sz w:val="8"/>
          <w:szCs w:val="8"/>
        </w:rPr>
        <w:t xml:space="preserve">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3899F862" w14:textId="77777777" w:rsidR="00E6370A" w:rsidRPr="00CE0A9E" w:rsidRDefault="00E6370A" w:rsidP="00E6370A">
      <w:pPr>
        <w:rPr>
          <w:sz w:val="8"/>
          <w:szCs w:val="8"/>
        </w:rPr>
      </w:pPr>
      <w:r w:rsidRPr="00CE0A9E">
        <w:rPr>
          <w:sz w:val="8"/>
          <w:szCs w:val="8"/>
        </w:rPr>
        <w:t>B. The Inadequate and Misdirected Enforcement Activity Narrative</w:t>
      </w:r>
    </w:p>
    <w:p w14:paraId="05DA9DB3" w14:textId="77777777" w:rsidR="00E6370A" w:rsidRPr="00CE0A9E" w:rsidRDefault="00E6370A" w:rsidP="00E6370A">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2EE08431" w14:textId="77777777" w:rsidR="00E6370A" w:rsidRPr="00CE0A9E" w:rsidRDefault="00E6370A" w:rsidP="00E6370A">
      <w:pPr>
        <w:rPr>
          <w:sz w:val="8"/>
          <w:szCs w:val="8"/>
        </w:rPr>
      </w:pPr>
      <w:r w:rsidRPr="00CE0A9E">
        <w:rPr>
          <w:sz w:val="8"/>
          <w:szCs w:val="8"/>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w:t>
      </w:r>
      <w:proofErr w:type="spellStart"/>
      <w:r w:rsidRPr="00CE0A9E">
        <w:rPr>
          <w:sz w:val="8"/>
          <w:szCs w:val="8"/>
        </w:rPr>
        <w:t>Pitofsky</w:t>
      </w:r>
      <w:proofErr w:type="spellEnd"/>
      <w:r w:rsidRPr="00CE0A9E">
        <w:rPr>
          <w:sz w:val="8"/>
          <w:szCs w:val="8"/>
        </w:rPr>
        <w:t xml:space="preserve">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w:t>
      </w:r>
      <w:proofErr w:type="spellStart"/>
      <w:r w:rsidRPr="00CE0A9E">
        <w:rPr>
          <w:sz w:val="8"/>
          <w:szCs w:val="8"/>
        </w:rPr>
        <w:t>Fikentscher</w:t>
      </w:r>
      <w:proofErr w:type="spellEnd"/>
      <w:r w:rsidRPr="00CE0A9E">
        <w:rPr>
          <w:sz w:val="8"/>
          <w:szCs w:val="8"/>
        </w:rPr>
        <w:t xml:space="preserve"> observed, in addressing the treatment of civil nonmerger matters, “enforcement ceased.”173</w:t>
      </w:r>
    </w:p>
    <w:p w14:paraId="763C0D0F" w14:textId="77777777" w:rsidR="00E6370A" w:rsidRPr="00CE0A9E" w:rsidRDefault="00E6370A" w:rsidP="00E6370A">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78CE00AA" w14:textId="77777777" w:rsidR="00E6370A" w:rsidRPr="00CE0A9E" w:rsidRDefault="00E6370A" w:rsidP="00E6370A">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11FC82A8" w14:textId="77777777" w:rsidR="00E6370A" w:rsidRPr="00CE0A9E" w:rsidRDefault="00E6370A" w:rsidP="00E6370A">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1F2D151D" w14:textId="77777777" w:rsidR="00E6370A" w:rsidRPr="00CE0A9E" w:rsidRDefault="00E6370A" w:rsidP="00E6370A">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F8FC836" w14:textId="77777777" w:rsidR="00E6370A" w:rsidRPr="00CE0A9E" w:rsidRDefault="00E6370A" w:rsidP="00E6370A">
      <w:pPr>
        <w:rPr>
          <w:sz w:val="8"/>
          <w:szCs w:val="8"/>
        </w:rPr>
      </w:pPr>
      <w:r w:rsidRPr="00CE0A9E">
        <w:rPr>
          <w:sz w:val="8"/>
          <w:szCs w:val="8"/>
        </w:rPr>
        <w:t>GENERAL CRITICISMS OF ANTITRUST ENFORCEMENT: BORK, REAGAN, AND THE DESTRUCTION OF U.S. COMPETITION POLICY</w:t>
      </w:r>
    </w:p>
    <w:p w14:paraId="6A008ED0" w14:textId="77777777" w:rsidR="00E6370A" w:rsidRPr="00CE0A9E" w:rsidRDefault="00E6370A" w:rsidP="00E6370A">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3273C18B" w14:textId="77777777" w:rsidR="00E6370A" w:rsidRPr="00CE0A9E" w:rsidRDefault="00E6370A" w:rsidP="00E6370A">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1DD4AE44" w14:textId="77777777" w:rsidR="00E6370A" w:rsidRPr="00CE0A9E" w:rsidRDefault="00E6370A" w:rsidP="00E6370A">
      <w:pPr>
        <w:rPr>
          <w:sz w:val="8"/>
          <w:szCs w:val="8"/>
        </w:rPr>
      </w:pPr>
      <w:r w:rsidRPr="00CE0A9E">
        <w:rPr>
          <w:sz w:val="8"/>
          <w:szCs w:val="8"/>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w:t>
      </w:r>
      <w:proofErr w:type="spellStart"/>
      <w:r w:rsidRPr="00CE0A9E">
        <w:rPr>
          <w:sz w:val="8"/>
          <w:szCs w:val="8"/>
        </w:rPr>
        <w:t>Areeda</w:t>
      </w:r>
      <w:proofErr w:type="spellEnd"/>
      <w:r w:rsidRPr="00CE0A9E">
        <w:rPr>
          <w:sz w:val="8"/>
          <w:szCs w:val="8"/>
        </w:rPr>
        <w:t xml:space="preserve"> and Donald Turner, in leading courts and enforcement agencies to move the antitrust system toward a less interventionist stance.183</w:t>
      </w:r>
    </w:p>
    <w:p w14:paraId="032E2619" w14:textId="77777777" w:rsidR="00E6370A" w:rsidRPr="00CE0A9E" w:rsidRDefault="00E6370A" w:rsidP="00E6370A">
      <w:pPr>
        <w:rPr>
          <w:sz w:val="8"/>
          <w:szCs w:val="8"/>
        </w:rPr>
      </w:pPr>
      <w:proofErr w:type="spellStart"/>
      <w:r w:rsidRPr="00CE0A9E">
        <w:rPr>
          <w:sz w:val="8"/>
          <w:szCs w:val="8"/>
        </w:rPr>
        <w:t>Areeda</w:t>
      </w:r>
      <w:proofErr w:type="spellEnd"/>
      <w:r w:rsidRPr="00CE0A9E">
        <w:rPr>
          <w:sz w:val="8"/>
          <w:szCs w:val="8"/>
        </w:rPr>
        <w:t xml:space="preserve">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1C7833D3" w14:textId="77777777" w:rsidR="00E6370A" w:rsidRPr="00CE0A9E" w:rsidRDefault="00E6370A" w:rsidP="00E6370A">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4A68D59C" w14:textId="77777777" w:rsidR="00E6370A" w:rsidRPr="00CE0A9E" w:rsidRDefault="00E6370A" w:rsidP="00E6370A">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32D795BE" w14:textId="77777777" w:rsidR="00E6370A" w:rsidRDefault="00E6370A" w:rsidP="00E6370A"/>
    <w:p w14:paraId="13986C39" w14:textId="77777777" w:rsidR="00E6370A" w:rsidRDefault="00E6370A" w:rsidP="00E6370A">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597C8426" w14:textId="77777777" w:rsidR="00E6370A" w:rsidRDefault="00E6370A" w:rsidP="00E6370A">
      <w:pPr>
        <w:pStyle w:val="CiteSpacing"/>
      </w:pPr>
      <w:proofErr w:type="spellStart"/>
      <w:r w:rsidRPr="006E1385">
        <w:rPr>
          <w:rStyle w:val="Style13ptBold"/>
        </w:rPr>
        <w:t>Gustin</w:t>
      </w:r>
      <w:proofErr w:type="spellEnd"/>
      <w:r w:rsidRPr="006E1385">
        <w:rPr>
          <w:rStyle w:val="Style13ptBold"/>
        </w:rPr>
        <w:t xml:space="preserve"> 19</w:t>
      </w:r>
      <w:r>
        <w:t xml:space="preserve"> (Georgina </w:t>
      </w:r>
      <w:proofErr w:type="spellStart"/>
      <w:r>
        <w:t>Gustin</w:t>
      </w:r>
      <w:proofErr w:type="spellEnd"/>
      <w:r>
        <w:t>,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18E67D8C" w14:textId="77777777" w:rsidR="00E6370A" w:rsidRPr="005D714E" w:rsidRDefault="00E6370A" w:rsidP="00E6370A">
      <w:pPr>
        <w:rPr>
          <w:sz w:val="16"/>
        </w:rPr>
      </w:pPr>
      <w:r w:rsidRPr="005D714E">
        <w:rPr>
          <w:sz w:val="16"/>
        </w:rPr>
        <w:t>Meat and Mergers</w:t>
      </w:r>
    </w:p>
    <w:p w14:paraId="5D6B323C" w14:textId="77777777" w:rsidR="00E6370A" w:rsidRPr="005D714E" w:rsidRDefault="00E6370A" w:rsidP="00E6370A">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7473017C" w14:textId="77777777" w:rsidR="00E6370A" w:rsidRPr="005D714E" w:rsidRDefault="00E6370A" w:rsidP="00E6370A">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7B0CDC24" w14:textId="77777777" w:rsidR="00E6370A" w:rsidRPr="005D714E" w:rsidRDefault="00E6370A" w:rsidP="00E6370A">
      <w:pPr>
        <w:rPr>
          <w:sz w:val="16"/>
        </w:rPr>
      </w:pPr>
      <w:r w:rsidRPr="005D714E">
        <w:rPr>
          <w:sz w:val="16"/>
        </w:rPr>
        <w:t xml:space="preserve">Recent mega-mergers of agricultural chemical and seed companies—Monsanto and Bayer, </w:t>
      </w:r>
      <w:proofErr w:type="spellStart"/>
      <w:r w:rsidRPr="005D714E">
        <w:rPr>
          <w:sz w:val="16"/>
        </w:rPr>
        <w:t>ChinaChem</w:t>
      </w:r>
      <w:proofErr w:type="spellEnd"/>
      <w:r w:rsidRPr="005D714E">
        <w:rPr>
          <w:sz w:val="16"/>
        </w:rPr>
        <w:t xml:space="preserve"> and Syngenta, Dow Chemical and DuPont—have further concentrated seed technology in the hands of a few companies. Critics worry that could leave farmers with fewer choices over what to plant and how.</w:t>
      </w:r>
    </w:p>
    <w:p w14:paraId="37665913" w14:textId="77777777" w:rsidR="00E6370A" w:rsidRPr="005D714E" w:rsidRDefault="00E6370A" w:rsidP="00E6370A">
      <w:pPr>
        <w:rPr>
          <w:sz w:val="16"/>
        </w:rPr>
      </w:pPr>
      <w:r w:rsidRPr="00532491">
        <w:rPr>
          <w:rStyle w:val="StyleUnderline"/>
          <w:highlight w:val="cyan"/>
        </w:rPr>
        <w:t>Nowhere</w:t>
      </w:r>
      <w:r w:rsidRPr="00DB473C">
        <w:rPr>
          <w:rStyle w:val="StyleUnderline"/>
        </w:rPr>
        <w:t xml:space="preserve"> has the consolidation been </w:t>
      </w:r>
      <w:r w:rsidRPr="00532491">
        <w:rPr>
          <w:rStyle w:val="StyleUnderline"/>
          <w:highlight w:val="cyan"/>
        </w:rPr>
        <w:t>more pronounced than</w:t>
      </w:r>
      <w:r w:rsidRPr="00DB473C">
        <w:rPr>
          <w:rStyle w:val="StyleUnderline"/>
        </w:rPr>
        <w:t xml:space="preserve"> in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6C73FB73" w14:textId="77777777" w:rsidR="00E6370A" w:rsidRPr="005D714E" w:rsidRDefault="00E6370A" w:rsidP="00E6370A">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532491">
        <w:rPr>
          <w:rStyle w:val="StyleUnderline"/>
          <w:highlight w:val="cyan"/>
        </w:rPr>
        <w:t xml:space="preserve">They drive the </w:t>
      </w:r>
      <w:r w:rsidRPr="00532491">
        <w:rPr>
          <w:rStyle w:val="Emphasis"/>
          <w:highlight w:val="cyan"/>
        </w:rPr>
        <w:t>political power</w:t>
      </w:r>
      <w:r w:rsidRPr="00253DE6">
        <w:rPr>
          <w:rStyle w:val="StyleUnderline"/>
        </w:rPr>
        <w:t xml:space="preserve"> in D.C. </w:t>
      </w:r>
      <w:r w:rsidRPr="00532491">
        <w:rPr>
          <w:rStyle w:val="StyleUnderline"/>
          <w:highlight w:val="cyan"/>
        </w:rPr>
        <w:t>The result is</w:t>
      </w:r>
      <w:r w:rsidRPr="00253DE6">
        <w:rPr>
          <w:rStyle w:val="StyleUnderline"/>
        </w:rPr>
        <w:t xml:space="preserve"> that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government programs that are </w:t>
      </w:r>
      <w:r w:rsidRPr="00532491">
        <w:rPr>
          <w:rStyle w:val="Emphasis"/>
          <w:highlight w:val="cyan"/>
        </w:rPr>
        <w:t>not sustainable</w:t>
      </w:r>
      <w:r w:rsidRPr="00253DE6">
        <w:rPr>
          <w:rStyle w:val="StyleUnderline"/>
        </w:rPr>
        <w:t xml:space="preserve">, economically and </w:t>
      </w:r>
      <w:r w:rsidRPr="00532491">
        <w:rPr>
          <w:rStyle w:val="Emphasis"/>
          <w:highlight w:val="cyan"/>
        </w:rPr>
        <w:t>environmentally</w:t>
      </w:r>
      <w:r w:rsidRPr="00253DE6">
        <w:rPr>
          <w:rStyle w:val="StyleUnderline"/>
        </w:rPr>
        <w:t>.”</w:t>
      </w:r>
    </w:p>
    <w:p w14:paraId="38826AE8" w14:textId="77777777" w:rsidR="00E6370A" w:rsidRPr="005D714E" w:rsidRDefault="00E6370A" w:rsidP="00E6370A">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7E4C1122" w14:textId="77777777" w:rsidR="00E6370A" w:rsidRPr="00844E3D" w:rsidRDefault="00E6370A" w:rsidP="00E6370A">
      <w:pPr>
        <w:rPr>
          <w:sz w:val="16"/>
        </w:rPr>
      </w:pPr>
      <w:r w:rsidRPr="00844E3D">
        <w:rPr>
          <w:rStyle w:val="StyleUnderline"/>
        </w:rPr>
        <w:t>Livestock is now commonly raised or fattened in confinement on a diet of soybeans and corn instead of grass or other forage</w:t>
      </w:r>
      <w:r w:rsidRPr="00844E3D">
        <w:rPr>
          <w:sz w:val="16"/>
        </w:rPr>
        <w:t>.</w:t>
      </w:r>
    </w:p>
    <w:p w14:paraId="473A30CC" w14:textId="77777777" w:rsidR="00E6370A" w:rsidRPr="005D714E" w:rsidRDefault="00E6370A" w:rsidP="00E6370A">
      <w:pPr>
        <w:rPr>
          <w:sz w:val="16"/>
        </w:rPr>
      </w:pPr>
      <w:r w:rsidRPr="00844E3D">
        <w:rPr>
          <w:sz w:val="16"/>
        </w:rPr>
        <w:t xml:space="preserve">“The decades-long removal of livestock from diversified farms and moving into industrial facilities has certainly increased corn and soybean acreage. </w:t>
      </w:r>
      <w:r w:rsidRPr="00844E3D">
        <w:rPr>
          <w:rStyle w:val="StyleUnderline"/>
        </w:rPr>
        <w:t>Those two things go hand in hand</w:t>
      </w:r>
      <w:r w:rsidRPr="00844E3D">
        <w:rPr>
          <w:sz w:val="16"/>
        </w:rPr>
        <w:t xml:space="preserve">,” </w:t>
      </w:r>
      <w:proofErr w:type="spellStart"/>
      <w:r w:rsidRPr="00844E3D">
        <w:rPr>
          <w:sz w:val="16"/>
        </w:rPr>
        <w:t>Hoefner</w:t>
      </w:r>
      <w:proofErr w:type="spellEnd"/>
      <w:r w:rsidRPr="00844E3D">
        <w:rPr>
          <w:sz w:val="16"/>
        </w:rPr>
        <w:t xml:space="preserve"> said. “I think it’s a very open question whether that kind of transition back to a more integrated crop and livestock system is even possible. We’ve made such</w:t>
      </w:r>
      <w:r w:rsidRPr="005D714E">
        <w:rPr>
          <w:sz w:val="16"/>
        </w:rPr>
        <w:t xml:space="preserve"> major landscape changes.”</w:t>
      </w:r>
    </w:p>
    <w:p w14:paraId="1E6EEE3C" w14:textId="77777777" w:rsidR="00E6370A" w:rsidRPr="00D5381C" w:rsidRDefault="00E6370A" w:rsidP="00E6370A"/>
    <w:p w14:paraId="20B62B65" w14:textId="77777777" w:rsidR="00E6370A" w:rsidRDefault="00E6370A" w:rsidP="00E6370A">
      <w:pPr>
        <w:pStyle w:val="Heading4"/>
      </w:pPr>
      <w:r>
        <w:t xml:space="preserve">Key to </w:t>
      </w:r>
      <w:r w:rsidRPr="00C91463">
        <w:rPr>
          <w:u w:val="single"/>
        </w:rPr>
        <w:t>regenerative</w:t>
      </w:r>
      <w:r>
        <w:t xml:space="preserve"> farming</w:t>
      </w:r>
    </w:p>
    <w:p w14:paraId="07AB92FE" w14:textId="77777777" w:rsidR="00E6370A" w:rsidRDefault="00E6370A" w:rsidP="00E6370A">
      <w:pPr>
        <w:pStyle w:val="CiteSpacing"/>
      </w:pPr>
      <w:r w:rsidRPr="00AB6A0B">
        <w:rPr>
          <w:rStyle w:val="Style13ptBold"/>
        </w:rPr>
        <w:t>Tam 21</w:t>
      </w:r>
      <w:r>
        <w:t xml:space="preserve">—(writer at UCLA Undergraduate Law Journal, won the UCLA Prize for Undergraduate Research, supervised by William Boyd, Professor of Law at UCLA School of Law and Institute of the Environment and Sustainability). Kristen Tam &amp; Olivia </w:t>
      </w:r>
      <w:proofErr w:type="spellStart"/>
      <w:r>
        <w:t>Bielskis</w:t>
      </w:r>
      <w:proofErr w:type="spellEnd"/>
      <w:r>
        <w:t xml:space="preserve">. April 1, 2021. “Stimulating Antitrust Enforcement to Expand the Regenerative Agriculture Movement”. UCLA Library. </w:t>
      </w:r>
      <w:hyperlink r:id="rId7" w:anchor="main" w:history="1">
        <w:r w:rsidRPr="00F93F82">
          <w:rPr>
            <w:rStyle w:val="Hyperlink"/>
          </w:rPr>
          <w:t>https://escholarship.org/uc/item/0m16g2r5#main</w:t>
        </w:r>
      </w:hyperlink>
      <w:r>
        <w:t xml:space="preserve">. </w:t>
      </w:r>
    </w:p>
    <w:p w14:paraId="5C32D0D2" w14:textId="77777777" w:rsidR="00E6370A" w:rsidRPr="003F5264" w:rsidRDefault="00E6370A" w:rsidP="00E6370A">
      <w:pPr>
        <w:rPr>
          <w:sz w:val="16"/>
        </w:rPr>
      </w:pPr>
      <w:r w:rsidRPr="003F5264">
        <w:rPr>
          <w:sz w:val="16"/>
        </w:rPr>
        <w:t>INTRODUCTION</w:t>
      </w:r>
    </w:p>
    <w:p w14:paraId="2481EB1F" w14:textId="77777777" w:rsidR="00E6370A" w:rsidRPr="0079600A" w:rsidRDefault="00E6370A" w:rsidP="00E6370A">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antitrust enforcement</w:t>
      </w:r>
      <w:r w:rsidRPr="00532491">
        <w:rPr>
          <w:sz w:val="16"/>
          <w:highlight w:val="cyan"/>
        </w:rPr>
        <w:t xml:space="preserve"> </w:t>
      </w:r>
      <w:r w:rsidRPr="00532491">
        <w:rPr>
          <w:rStyle w:val="StyleUnderline"/>
          <w:highlight w:val="cyan"/>
        </w:rPr>
        <w:t xml:space="preserve">has resulted in </w:t>
      </w:r>
      <w:r w:rsidRPr="00532491">
        <w:rPr>
          <w:rStyle w:val="Emphasis"/>
          <w:highlight w:val="cyan"/>
        </w:rPr>
        <w:t>extensive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2725CE25" w14:textId="77777777" w:rsidR="00E6370A" w:rsidRPr="003F5264" w:rsidRDefault="00E6370A" w:rsidP="00E6370A">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706218A9" w14:textId="77777777" w:rsidR="00E6370A" w:rsidRPr="003F5264" w:rsidRDefault="00E6370A" w:rsidP="00E6370A">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7E590693" w14:textId="77777777" w:rsidR="00E6370A" w:rsidRPr="003F5264" w:rsidRDefault="00E6370A" w:rsidP="00E6370A">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8 The Intergovernmental Panel on Climate Change (IPCC) prescribes that the world needs to limit global temperature rise to 1.5 degrees Celsius by 2050. Agriculture contributes to 10.5 percent of the United States’ emissions, therefore we have a significant capacity to instead decrease emissions by implementing more sustainable farming practices.9</w:t>
      </w:r>
    </w:p>
    <w:p w14:paraId="385E26EB" w14:textId="77777777" w:rsidR="00E6370A" w:rsidRDefault="00E6370A" w:rsidP="00E6370A">
      <w:pPr>
        <w:rPr>
          <w:rStyle w:val="StyleUnderline"/>
        </w:rPr>
      </w:pPr>
      <w:r w:rsidRPr="00A06C93">
        <w:rPr>
          <w:rStyle w:val="StyleUnderline"/>
        </w:rPr>
        <w:t>Conversely</w:t>
      </w:r>
      <w:r w:rsidRPr="003F5264">
        <w:rPr>
          <w:sz w:val="16"/>
        </w:rPr>
        <w:t xml:space="preserve">, a </w:t>
      </w:r>
      <w:r w:rsidRPr="00A852D2">
        <w:rPr>
          <w:sz w:val="16"/>
        </w:rPr>
        <w:t>majorit</w:t>
      </w:r>
      <w:r w:rsidRPr="003F5264">
        <w:rPr>
          <w:sz w:val="16"/>
        </w:rPr>
        <w:t xml:space="preserve">y of </w:t>
      </w:r>
      <w:r w:rsidRPr="00532491">
        <w:rPr>
          <w:rStyle w:val="Emphasis"/>
          <w:highlight w:val="cyan"/>
        </w:rPr>
        <w:t>smaller farms</w:t>
      </w:r>
      <w:r w:rsidRPr="003F5264">
        <w:rPr>
          <w:sz w:val="16"/>
        </w:rPr>
        <w:t xml:space="preserve"> </w:t>
      </w:r>
      <w:r w:rsidRPr="00A06C93">
        <w:rPr>
          <w:rStyle w:val="StyleUnderline"/>
        </w:rPr>
        <w:t xml:space="preserve">avoid these harmful practices and </w:t>
      </w:r>
      <w:r w:rsidRPr="003F5264">
        <w:rPr>
          <w:sz w:val="16"/>
        </w:rPr>
        <w:t>work to</w:t>
      </w:r>
      <w:r w:rsidRPr="00A06C93">
        <w:rPr>
          <w:rStyle w:val="StyleUnderline"/>
        </w:rPr>
        <w:t xml:space="preserve"> </w:t>
      </w:r>
      <w:r w:rsidRPr="00532491">
        <w:rPr>
          <w:rStyle w:val="StyleUnderline"/>
          <w:highlight w:val="cyan"/>
        </w:rPr>
        <w:t xml:space="preserve">combat </w:t>
      </w:r>
      <w:r w:rsidRPr="00532491">
        <w:rPr>
          <w:rStyle w:val="Emphasis"/>
          <w:highlight w:val="cyan"/>
        </w:rPr>
        <w:t xml:space="preserve">climate </w:t>
      </w:r>
      <w:r w:rsidRPr="00532491">
        <w:rPr>
          <w:rStyle w:val="StyleUnderline"/>
          <w:highlight w:val="cyan"/>
        </w:rPr>
        <w:t>change by implementing</w:t>
      </w:r>
      <w:r w:rsidRPr="003F5264">
        <w:rPr>
          <w:sz w:val="16"/>
        </w:rPr>
        <w:t xml:space="preserve"> </w:t>
      </w:r>
      <w:r w:rsidRPr="00532491">
        <w:rPr>
          <w:rStyle w:val="Emphasis"/>
          <w:highlight w:val="cyan"/>
        </w:rPr>
        <w:t>regenerative techniques</w:t>
      </w:r>
      <w:r w:rsidRPr="00A06C93">
        <w:rPr>
          <w:rStyle w:val="StyleUnderline"/>
        </w:rPr>
        <w:t xml:space="preserve"> such as </w:t>
      </w:r>
      <w:r w:rsidRPr="003F5264">
        <w:rPr>
          <w:sz w:val="16"/>
        </w:rPr>
        <w:t>practicing</w:t>
      </w:r>
      <w:r w:rsidRPr="00A06C93">
        <w:rPr>
          <w:rStyle w:val="StyleUnderline"/>
        </w:rPr>
        <w:t xml:space="preserve"> </w:t>
      </w:r>
      <w:r w:rsidRPr="00A06C93">
        <w:rPr>
          <w:rStyle w:val="Emphasis"/>
        </w:rPr>
        <w:t>no till</w:t>
      </w:r>
      <w:r w:rsidRPr="00A06C93">
        <w:rPr>
          <w:rStyle w:val="StyleUnderline"/>
        </w:rPr>
        <w:t xml:space="preserve">, </w:t>
      </w:r>
      <w:r w:rsidRPr="003F5264">
        <w:rPr>
          <w:sz w:val="16"/>
        </w:rPr>
        <w:t>applying</w:t>
      </w:r>
      <w:r w:rsidRPr="00A06C93">
        <w:rPr>
          <w:rStyle w:val="StyleUnderline"/>
        </w:rPr>
        <w:t xml:space="preserve"> </w:t>
      </w:r>
      <w:r w:rsidRPr="00A06C93">
        <w:rPr>
          <w:rStyle w:val="Emphasis"/>
        </w:rPr>
        <w:t>compost as fertilizer</w:t>
      </w:r>
      <w:r w:rsidRPr="00A06C93">
        <w:rPr>
          <w:rStyle w:val="StyleUnderline"/>
        </w:rPr>
        <w:t xml:space="preserve">, and </w:t>
      </w:r>
      <w:r w:rsidRPr="00A06C93">
        <w:rPr>
          <w:rStyle w:val="Emphasis"/>
        </w:rPr>
        <w:t>planting cover crops</w:t>
      </w:r>
      <w:r w:rsidRPr="00A06C93">
        <w:rPr>
          <w:rStyle w:val="StyleUnderline"/>
        </w:rPr>
        <w:t>.</w:t>
      </w:r>
      <w:r w:rsidRPr="0059276B">
        <w:rPr>
          <w:rStyle w:val="StyleUnderline"/>
        </w:rPr>
        <w:t xml:space="preserve"> </w:t>
      </w:r>
      <w:r w:rsidRPr="00A06C93">
        <w:rPr>
          <w:rStyle w:val="StyleUnderline"/>
        </w:rPr>
        <w:t xml:space="preserve">In addition to </w:t>
      </w:r>
      <w:r w:rsidRPr="00A06C93">
        <w:rPr>
          <w:rStyle w:val="Emphasis"/>
        </w:rPr>
        <w:t>building soil health</w:t>
      </w:r>
      <w:r w:rsidRPr="00A06C93">
        <w:rPr>
          <w:rStyle w:val="StyleUnderline"/>
        </w:rPr>
        <w:t xml:space="preserve">, </w:t>
      </w:r>
      <w:r w:rsidRPr="00A06C93">
        <w:rPr>
          <w:rStyle w:val="Emphasis"/>
        </w:rPr>
        <w:t>increasing soil water retention</w:t>
      </w:r>
      <w:r w:rsidRPr="00A06C93">
        <w:rPr>
          <w:rStyle w:val="StyleUnderline"/>
        </w:rPr>
        <w:t xml:space="preserve">, </w:t>
      </w:r>
      <w:r w:rsidRPr="00A852D2">
        <w:rPr>
          <w:rStyle w:val="StyleUnderline"/>
        </w:rPr>
        <w:t xml:space="preserve">and </w:t>
      </w:r>
      <w:r w:rsidRPr="00A852D2">
        <w:rPr>
          <w:rStyle w:val="Emphasis"/>
        </w:rPr>
        <w:t>sequestering carbon</w:t>
      </w:r>
      <w:r w:rsidRPr="00A852D2">
        <w:rPr>
          <w:sz w:val="16"/>
        </w:rPr>
        <w:t xml:space="preserve"> dioxide </w:t>
      </w:r>
      <w:r w:rsidRPr="00A852D2">
        <w:rPr>
          <w:rStyle w:val="StyleUnderline"/>
        </w:rPr>
        <w:t xml:space="preserve">from the </w:t>
      </w:r>
      <w:r w:rsidRPr="00A852D2">
        <w:rPr>
          <w:rStyle w:val="Emphasis"/>
        </w:rPr>
        <w:t>atmosphere</w:t>
      </w:r>
      <w:r w:rsidRPr="00A852D2">
        <w:rPr>
          <w:sz w:val="16"/>
        </w:rPr>
        <w:t xml:space="preserve">, </w:t>
      </w:r>
      <w:r w:rsidRPr="00A852D2">
        <w:rPr>
          <w:rStyle w:val="StyleUnderline"/>
        </w:rPr>
        <w:t>small farms</w:t>
      </w:r>
      <w:r w:rsidRPr="00A852D2">
        <w:rPr>
          <w:sz w:val="16"/>
        </w:rPr>
        <w:t xml:space="preserve"> are</w:t>
      </w:r>
      <w:r w:rsidRPr="003F5264">
        <w:rPr>
          <w:sz w:val="16"/>
        </w:rPr>
        <w:t xml:space="preserve"> able to implement farming practices that </w:t>
      </w:r>
      <w:r w:rsidRPr="00A06C93">
        <w:rPr>
          <w:rStyle w:val="StyleUnderline"/>
        </w:rPr>
        <w:t xml:space="preserve">fit the local environment and </w:t>
      </w:r>
      <w:r w:rsidRPr="00532491">
        <w:rPr>
          <w:rStyle w:val="Emphasis"/>
          <w:highlight w:val="cyan"/>
        </w:rPr>
        <w:t>adapt quickly</w:t>
      </w:r>
      <w:r w:rsidRPr="00A06C93">
        <w:rPr>
          <w:rStyle w:val="StyleUnderline"/>
        </w:rPr>
        <w:t xml:space="preserve"> with flexibility </w:t>
      </w:r>
      <w:r w:rsidRPr="00532491">
        <w:rPr>
          <w:rStyle w:val="StyleUnderline"/>
          <w:highlight w:val="cyan"/>
        </w:rPr>
        <w:t>to maintain</w:t>
      </w:r>
      <w:r w:rsidRPr="00A06C93">
        <w:rPr>
          <w:rStyle w:val="StyleUnderline"/>
        </w:rPr>
        <w:t xml:space="preserve"> </w:t>
      </w:r>
      <w:r w:rsidRPr="00532491">
        <w:rPr>
          <w:rStyle w:val="StyleUnderline"/>
          <w:highlight w:val="cyan"/>
        </w:rPr>
        <w:t xml:space="preserve">production </w:t>
      </w:r>
      <w:r w:rsidRPr="00A852D2">
        <w:rPr>
          <w:rStyle w:val="StyleUnderline"/>
        </w:rPr>
        <w:t xml:space="preserve">during </w:t>
      </w:r>
      <w:r w:rsidRPr="00A852D2">
        <w:rPr>
          <w:rStyle w:val="Emphasis"/>
        </w:rPr>
        <w:t>changing environmental conditions</w:t>
      </w:r>
      <w:r w:rsidRPr="00A852D2">
        <w:rPr>
          <w:rStyle w:val="StyleUnderline"/>
        </w:rPr>
        <w:t>.</w:t>
      </w:r>
      <w:r w:rsidRPr="00A852D2">
        <w:rPr>
          <w:sz w:val="16"/>
        </w:rPr>
        <w:t>10</w:t>
      </w:r>
      <w:r w:rsidRPr="003F5264">
        <w:rPr>
          <w:sz w:val="16"/>
        </w:rPr>
        <w:t xml:space="preserve"> </w:t>
      </w:r>
      <w:r w:rsidRPr="004D0AEC">
        <w:rPr>
          <w:rStyle w:val="StyleUnderline"/>
        </w:rPr>
        <w:t xml:space="preserve">Although </w:t>
      </w:r>
      <w:r w:rsidRPr="00532491">
        <w:rPr>
          <w:rStyle w:val="StyleUnderline"/>
          <w:highlight w:val="cyan"/>
        </w:rPr>
        <w:t xml:space="preserve">small farms </w:t>
      </w:r>
      <w:r w:rsidRPr="004D0AEC">
        <w:rPr>
          <w:rStyle w:val="StyleUnderline"/>
        </w:rPr>
        <w:t xml:space="preserve">are </w:t>
      </w:r>
      <w:r w:rsidRPr="004D0AEC">
        <w:rPr>
          <w:rStyle w:val="Emphasis"/>
        </w:rPr>
        <w:t>more likely and willing</w:t>
      </w:r>
      <w:r w:rsidRPr="004D0AEC">
        <w:rPr>
          <w:rStyle w:val="StyleUnderline"/>
        </w:rPr>
        <w:t xml:space="preserve"> to implement regenerative practices, their</w:t>
      </w:r>
      <w:r w:rsidRPr="003160D9">
        <w:rPr>
          <w:rStyle w:val="StyleUnderline"/>
        </w:rPr>
        <w:t xml:space="preserve"> </w:t>
      </w:r>
      <w:r w:rsidRPr="00A852D2">
        <w:rPr>
          <w:rStyle w:val="Emphasis"/>
        </w:rPr>
        <w:t>ability to switch</w:t>
      </w:r>
      <w:r w:rsidRPr="00A852D2">
        <w:rPr>
          <w:sz w:val="16"/>
        </w:rPr>
        <w:t xml:space="preserve"> </w:t>
      </w:r>
      <w:r w:rsidRPr="00A852D2">
        <w:rPr>
          <w:rStyle w:val="StyleUnderline"/>
        </w:rPr>
        <w:t xml:space="preserve">to regenerative practices is </w:t>
      </w:r>
      <w:r w:rsidRPr="00532491">
        <w:rPr>
          <w:rStyle w:val="Emphasis"/>
          <w:highlight w:val="cyan"/>
        </w:rPr>
        <w:t>dampened</w:t>
      </w:r>
      <w:r w:rsidRPr="00532491">
        <w:rPr>
          <w:rStyle w:val="StyleUnderline"/>
          <w:highlight w:val="cyan"/>
        </w:rPr>
        <w:t xml:space="preserve"> because</w:t>
      </w:r>
      <w:r w:rsidRPr="004D0AEC">
        <w:rPr>
          <w:rStyle w:val="StyleUnderline"/>
        </w:rPr>
        <w:t xml:space="preserve"> they have limited </w:t>
      </w:r>
      <w:r w:rsidRPr="004D0AEC">
        <w:rPr>
          <w:rStyle w:val="Emphasis"/>
        </w:rPr>
        <w:t>money</w:t>
      </w:r>
      <w:r w:rsidRPr="004D0AEC">
        <w:rPr>
          <w:rStyle w:val="StyleUnderline"/>
        </w:rPr>
        <w:t xml:space="preserve">, </w:t>
      </w:r>
      <w:r w:rsidRPr="004D0AEC">
        <w:rPr>
          <w:rStyle w:val="Emphasis"/>
        </w:rPr>
        <w:t>time</w:t>
      </w:r>
      <w:r w:rsidRPr="004D0AEC">
        <w:rPr>
          <w:rStyle w:val="StyleUnderline"/>
        </w:rPr>
        <w:t xml:space="preserve">, or </w:t>
      </w:r>
      <w:r w:rsidRPr="004D0AEC">
        <w:rPr>
          <w:rStyle w:val="Emphasis"/>
        </w:rPr>
        <w:t>resources</w:t>
      </w:r>
      <w:r w:rsidRPr="003F5264">
        <w:rPr>
          <w:sz w:val="16"/>
        </w:rPr>
        <w:t xml:space="preserve"> to do so </w:t>
      </w:r>
      <w:r w:rsidRPr="004D0AEC">
        <w:rPr>
          <w:rStyle w:val="StyleUnderline"/>
        </w:rPr>
        <w:t xml:space="preserve">with </w:t>
      </w:r>
      <w:r w:rsidRPr="00532491">
        <w:rPr>
          <w:rStyle w:val="Emphasis"/>
          <w:highlight w:val="cyan"/>
        </w:rPr>
        <w:t>low profit margins</w:t>
      </w:r>
      <w:r w:rsidRPr="00532491">
        <w:rPr>
          <w:rStyle w:val="StyleUnderline"/>
          <w:highlight w:val="cyan"/>
        </w:rPr>
        <w:t xml:space="preserve">. </w:t>
      </w:r>
      <w:r w:rsidRPr="00FE4C87">
        <w:rPr>
          <w:rStyle w:val="StyleUnderline"/>
        </w:rPr>
        <w:t xml:space="preserve">Failure to </w:t>
      </w:r>
      <w:r w:rsidRPr="00FE4C87">
        <w:rPr>
          <w:rStyle w:val="Emphasis"/>
        </w:rPr>
        <w:t>regulate the market</w:t>
      </w:r>
      <w:r w:rsidRPr="00FE4C87">
        <w:rPr>
          <w:rStyle w:val="StyleUnderline"/>
        </w:rPr>
        <w:t xml:space="preserve"> is hindering </w:t>
      </w:r>
      <w:r w:rsidRPr="003F5264">
        <w:rPr>
          <w:sz w:val="16"/>
        </w:rPr>
        <w:t>a</w:t>
      </w:r>
      <w:r w:rsidRPr="00FE4C87">
        <w:rPr>
          <w:rStyle w:val="StyleUnderline"/>
        </w:rPr>
        <w:t xml:space="preserve"> </w:t>
      </w:r>
      <w:r w:rsidRPr="00FE4C87">
        <w:rPr>
          <w:rStyle w:val="Emphasis"/>
        </w:rPr>
        <w:t>transition</w:t>
      </w:r>
      <w:r w:rsidRPr="00FE4C87">
        <w:rPr>
          <w:rStyle w:val="StyleUnderline"/>
        </w:rPr>
        <w:t xml:space="preserve"> that</w:t>
      </w:r>
      <w:r w:rsidRPr="003F5264">
        <w:rPr>
          <w:sz w:val="16"/>
        </w:rPr>
        <w:t xml:space="preserve"> would </w:t>
      </w:r>
      <w:r w:rsidRPr="00FE4C87">
        <w:rPr>
          <w:rStyle w:val="StyleUnderline"/>
        </w:rPr>
        <w:t xml:space="preserve">benefit the industry and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0F07E668" w14:textId="77777777" w:rsidR="00E6370A" w:rsidRPr="003F5264" w:rsidRDefault="00E6370A" w:rsidP="00E6370A">
      <w:pPr>
        <w:rPr>
          <w:sz w:val="16"/>
        </w:rPr>
      </w:pPr>
      <w:r w:rsidRPr="003F5264">
        <w:rPr>
          <w:sz w:val="16"/>
        </w:rPr>
        <w:t xml:space="preserve">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consolidation, thus, I enlist a two-pronged approach that identifies the main avenues through which consolidation has increased, and recommend remedies. The first prong addresses how the merge permitted between two meat packing corporations in Cargill v. </w:t>
      </w:r>
      <w:proofErr w:type="spellStart"/>
      <w:r w:rsidRPr="003F5264">
        <w:rPr>
          <w:sz w:val="16"/>
        </w:rPr>
        <w:t>Monfort</w:t>
      </w:r>
      <w:proofErr w:type="spellEnd"/>
      <w:r w:rsidRPr="003F5264">
        <w:rPr>
          <w:sz w:val="16"/>
        </w:rPr>
        <w:t xml:space="preserve">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3D1EDFE0" w14:textId="77777777" w:rsidR="00E6370A" w:rsidRPr="003F5264" w:rsidRDefault="00E6370A" w:rsidP="00E6370A">
      <w:pPr>
        <w:rPr>
          <w:sz w:val="16"/>
        </w:rPr>
      </w:pPr>
      <w:r w:rsidRPr="003F5264">
        <w:rPr>
          <w:sz w:val="16"/>
        </w:rPr>
        <w:t xml:space="preserve">I. The Current Market: As Farms Consolidate, the Growth of Regenerative Farming is Hindered </w:t>
      </w:r>
    </w:p>
    <w:p w14:paraId="647F61C6" w14:textId="77777777" w:rsidR="00E6370A" w:rsidRPr="003F5264" w:rsidRDefault="00E6370A" w:rsidP="00E6370A">
      <w:pPr>
        <w:rPr>
          <w:sz w:val="16"/>
        </w:rPr>
      </w:pPr>
      <w:r w:rsidRPr="003F5264">
        <w:rPr>
          <w:sz w:val="16"/>
        </w:rPr>
        <w:t>A. Increased Consolidation in the Agriculture Industry as Deregulation Heightens on Farms, Meat Packing, and Other Food Corporations</w:t>
      </w:r>
    </w:p>
    <w:p w14:paraId="05D6DB20" w14:textId="77777777" w:rsidR="00E6370A" w:rsidRPr="003F5264" w:rsidRDefault="00E6370A" w:rsidP="00E6370A">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1EA10736" w14:textId="77777777" w:rsidR="00E6370A" w:rsidRPr="003F5264" w:rsidRDefault="00E6370A" w:rsidP="00E6370A">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229E5904" w14:textId="77777777" w:rsidR="00E6370A" w:rsidRPr="003F5264" w:rsidRDefault="00E6370A" w:rsidP="00E6370A">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2FC9C359" w14:textId="77777777" w:rsidR="00E6370A" w:rsidRPr="003F5264" w:rsidRDefault="00E6370A" w:rsidP="00E6370A">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6A57FF74" w14:textId="77777777" w:rsidR="00E6370A" w:rsidRPr="003F5264" w:rsidRDefault="00E6370A" w:rsidP="00E6370A">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4CEFE1FA" w14:textId="77777777" w:rsidR="00E6370A" w:rsidRPr="003F5264" w:rsidRDefault="00E6370A" w:rsidP="00E6370A">
      <w:pPr>
        <w:rPr>
          <w:sz w:val="16"/>
        </w:rPr>
      </w:pPr>
      <w:r w:rsidRPr="003F5264">
        <w:rPr>
          <w:sz w:val="16"/>
        </w:rPr>
        <w:t>B. Consolidation Threatens Democratic Systems</w:t>
      </w:r>
    </w:p>
    <w:p w14:paraId="29BD0FAF" w14:textId="77777777" w:rsidR="00E6370A" w:rsidRPr="003F5264" w:rsidRDefault="00E6370A" w:rsidP="00E6370A">
      <w:pPr>
        <w:rPr>
          <w:sz w:val="16"/>
        </w:rPr>
      </w:pPr>
      <w:r w:rsidRPr="003F5264">
        <w:rPr>
          <w:sz w:val="16"/>
        </w:rPr>
        <w:t xml:space="preserve">The consolidation and existence of merged corporations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w:t>
      </w:r>
      <w:proofErr w:type="spellStart"/>
      <w:r w:rsidRPr="003F5264">
        <w:rPr>
          <w:sz w:val="16"/>
        </w:rPr>
        <w:t>to</w:t>
      </w:r>
      <w:proofErr w:type="spellEnd"/>
      <w:r w:rsidRPr="003F5264">
        <w:rPr>
          <w:sz w:val="16"/>
        </w:rPr>
        <w:t xml:space="preserve">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This dynamic harms farmers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550F7A93" w14:textId="77777777" w:rsidR="00E6370A" w:rsidRPr="003F5264" w:rsidRDefault="00E6370A" w:rsidP="00E6370A">
      <w:pPr>
        <w:rPr>
          <w:sz w:val="16"/>
        </w:rPr>
      </w:pPr>
      <w:r w:rsidRPr="003F5264">
        <w:rPr>
          <w:sz w:val="16"/>
        </w:rPr>
        <w:t>C. Consolidation Threatens the Growth of Regenerative Farming</w:t>
      </w:r>
    </w:p>
    <w:p w14:paraId="4DDE369D" w14:textId="77777777" w:rsidR="00E6370A" w:rsidRPr="003F5264" w:rsidRDefault="00E6370A" w:rsidP="00E6370A">
      <w:pPr>
        <w:rPr>
          <w:sz w:val="16"/>
        </w:rPr>
      </w:pPr>
      <w:r w:rsidRPr="003F5264">
        <w:rPr>
          <w:sz w:val="16"/>
        </w:rPr>
        <w:t xml:space="preserve">I. </w:t>
      </w:r>
      <w:r w:rsidRPr="00532491">
        <w:rPr>
          <w:rStyle w:val="Emphasis"/>
          <w:highlight w:val="cyan"/>
        </w:rPr>
        <w:t>Regenerative Farming</w:t>
      </w:r>
      <w:r w:rsidRPr="00D854E5">
        <w:rPr>
          <w:rStyle w:val="StyleUnderline"/>
        </w:rPr>
        <w:t xml:space="preserve"> is Reducing Emissions, Bolstering Biodiversity, and Increasing Food Security, a Critical Practice to create a Climate Resilient Future</w:t>
      </w:r>
    </w:p>
    <w:p w14:paraId="60E1FD60" w14:textId="77777777" w:rsidR="00E6370A" w:rsidRDefault="00E6370A" w:rsidP="00E6370A">
      <w:pPr>
        <w:rPr>
          <w:rStyle w:val="StyleUnderline"/>
        </w:rPr>
      </w:pPr>
      <w:r w:rsidRPr="003F5264">
        <w:rPr>
          <w:sz w:val="16"/>
        </w:rPr>
        <w:t xml:space="preserve">The United Nations IPCC report calls for a rapid greenhouse gas reduction to limit temperature rise to 1.5 degrees </w:t>
      </w:r>
      <w:proofErr w:type="spellStart"/>
      <w:r w:rsidRPr="003F5264">
        <w:rPr>
          <w:sz w:val="16"/>
        </w:rPr>
        <w:t>celsius</w:t>
      </w:r>
      <w:proofErr w:type="spellEnd"/>
      <w:r w:rsidRPr="003F5264">
        <w:rPr>
          <w:sz w:val="16"/>
        </w:rPr>
        <w:t xml:space="preserve"> by 2050.33 Given that agriculture and forestry accounted for 10.5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58C22BA2" w14:textId="77777777" w:rsidR="00E6370A" w:rsidRPr="003F5264" w:rsidRDefault="00E6370A" w:rsidP="00E6370A">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532491">
        <w:rPr>
          <w:rStyle w:val="Emphasis"/>
          <w:highlight w:val="cyan"/>
        </w:rPr>
        <w:t>stability</w:t>
      </w:r>
      <w:r w:rsidRPr="00532491">
        <w:rPr>
          <w:rStyle w:val="StyleUnderline"/>
          <w:highlight w:val="cyan"/>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2C10C4F0" w14:textId="77777777" w:rsidR="00E6370A" w:rsidRPr="003F5264" w:rsidRDefault="00E6370A" w:rsidP="00E6370A">
      <w:pPr>
        <w:rPr>
          <w:sz w:val="16"/>
        </w:rPr>
      </w:pPr>
      <w:r w:rsidRPr="003F5264">
        <w:rPr>
          <w:sz w:val="16"/>
        </w:rPr>
        <w:t>II. Small Farms are More Likely to Implement Regenerative Fertilization Practices</w:t>
      </w:r>
    </w:p>
    <w:p w14:paraId="1A5FF1EC" w14:textId="77777777" w:rsidR="00E6370A" w:rsidRPr="003F5264" w:rsidRDefault="00E6370A" w:rsidP="00E6370A">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6DD0B031" w14:textId="77777777" w:rsidR="00E6370A" w:rsidRPr="00A852D2" w:rsidRDefault="00E6370A" w:rsidP="00E6370A">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1,000 to 1,999 acre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of </w:t>
      </w:r>
      <w:r w:rsidRPr="00532491">
        <w:rPr>
          <w:rStyle w:val="StyleUnderline"/>
          <w:highlight w:val="cyan"/>
        </w:rPr>
        <w:t xml:space="preserve">small farms used </w:t>
      </w:r>
      <w:r w:rsidRPr="00532491">
        <w:rPr>
          <w:rStyle w:val="Emphasis"/>
          <w:highlight w:val="cyan"/>
        </w:rPr>
        <w:t>regenerative</w:t>
      </w:r>
      <w:r w:rsidRPr="00532491">
        <w:rPr>
          <w:rStyle w:val="StyleUnderline"/>
          <w:highlight w:val="cyan"/>
        </w:rPr>
        <w:t xml:space="preserve"> fertilizer,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of large farms</w:t>
      </w:r>
      <w:r w:rsidRPr="00DC2167">
        <w:rPr>
          <w:rStyle w:val="StyleUnderline"/>
        </w:rPr>
        <w:t>.</w:t>
      </w:r>
      <w:r w:rsidRPr="003F5264">
        <w:rPr>
          <w:sz w:val="16"/>
        </w:rPr>
        <w:t xml:space="preserve">41 </w:t>
      </w:r>
      <w:r w:rsidRPr="00446EB0">
        <w:rPr>
          <w:rStyle w:val="Emphasis"/>
        </w:rPr>
        <w:t>Small farms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w:t>
      </w:r>
      <w:r w:rsidRPr="00A852D2">
        <w:rPr>
          <w:rStyle w:val="StyleUnderline"/>
        </w:rPr>
        <w:t xml:space="preserve">and </w:t>
      </w:r>
      <w:r w:rsidRPr="00A852D2">
        <w:rPr>
          <w:rStyle w:val="Emphasis"/>
        </w:rPr>
        <w:t>better suited</w:t>
      </w:r>
      <w:r w:rsidRPr="00A852D2">
        <w:rPr>
          <w:rStyle w:val="StyleUnderline"/>
        </w:rPr>
        <w:t xml:space="preserve"> to implement regenerative practices.</w:t>
      </w:r>
    </w:p>
    <w:p w14:paraId="7A04303F" w14:textId="77777777" w:rsidR="00E6370A" w:rsidRPr="003F5264" w:rsidRDefault="00E6370A" w:rsidP="00E6370A">
      <w:pPr>
        <w:rPr>
          <w:sz w:val="16"/>
        </w:rPr>
      </w:pPr>
      <w:r w:rsidRPr="00A852D2">
        <w:rPr>
          <w:rStyle w:val="StyleUnderline"/>
        </w:rPr>
        <w:t xml:space="preserve">Industrial </w:t>
      </w:r>
      <w:r w:rsidRPr="00A852D2">
        <w:rPr>
          <w:rStyle w:val="Emphasis"/>
        </w:rPr>
        <w:t>ag</w:t>
      </w:r>
      <w:r w:rsidRPr="00A852D2">
        <w:rPr>
          <w:sz w:val="16"/>
        </w:rPr>
        <w:t xml:space="preserve">riculture firms, </w:t>
      </w:r>
      <w:r w:rsidRPr="00A852D2">
        <w:rPr>
          <w:rStyle w:val="StyleUnderline"/>
        </w:rPr>
        <w:t>on the other hand</w:t>
      </w:r>
      <w:r w:rsidRPr="00A852D2">
        <w:rPr>
          <w:sz w:val="16"/>
        </w:rPr>
        <w:t xml:space="preserve">, highly </w:t>
      </w:r>
      <w:r w:rsidRPr="00A852D2">
        <w:rPr>
          <w:rStyle w:val="StyleUnderline"/>
        </w:rPr>
        <w:t xml:space="preserve">prioritize </w:t>
      </w:r>
      <w:r w:rsidRPr="00A852D2">
        <w:rPr>
          <w:rStyle w:val="Emphasis"/>
        </w:rPr>
        <w:t>efficiencies</w:t>
      </w:r>
      <w:r w:rsidRPr="00A852D2">
        <w:rPr>
          <w:rStyle w:val="StyleUnderline"/>
        </w:rPr>
        <w:t xml:space="preserve"> and</w:t>
      </w:r>
      <w:r w:rsidRPr="00A852D2">
        <w:rPr>
          <w:sz w:val="16"/>
        </w:rPr>
        <w:t xml:space="preserve"> maximizing </w:t>
      </w:r>
      <w:r w:rsidRPr="00A852D2">
        <w:rPr>
          <w:rStyle w:val="Emphasis"/>
        </w:rPr>
        <w:t>profit</w:t>
      </w:r>
      <w:r w:rsidRPr="00A852D2">
        <w:rPr>
          <w:rStyle w:val="StyleUnderline"/>
        </w:rPr>
        <w:t>, thus, are less likely to invest</w:t>
      </w:r>
      <w:r w:rsidRPr="00A852D2">
        <w:rPr>
          <w:sz w:val="16"/>
        </w:rPr>
        <w:t xml:space="preserve"> the </w:t>
      </w:r>
      <w:r w:rsidRPr="00A852D2">
        <w:rPr>
          <w:rStyle w:val="Emphasis"/>
        </w:rPr>
        <w:t>time and money</w:t>
      </w:r>
      <w:r w:rsidRPr="00A852D2">
        <w:rPr>
          <w:sz w:val="16"/>
        </w:rPr>
        <w:t xml:space="preserve"> </w:t>
      </w:r>
      <w:r w:rsidRPr="00A852D2">
        <w:rPr>
          <w:rStyle w:val="StyleUnderline"/>
        </w:rPr>
        <w:t>in</w:t>
      </w:r>
      <w:r w:rsidRPr="00A852D2">
        <w:rPr>
          <w:sz w:val="16"/>
        </w:rPr>
        <w:t>to</w:t>
      </w:r>
      <w:r w:rsidRPr="00A852D2">
        <w:rPr>
          <w:rStyle w:val="StyleUnderline"/>
        </w:rPr>
        <w:t xml:space="preserve"> </w:t>
      </w:r>
      <w:r w:rsidRPr="00A852D2">
        <w:rPr>
          <w:sz w:val="16"/>
        </w:rPr>
        <w:t xml:space="preserve">learning about and switching to </w:t>
      </w:r>
      <w:r w:rsidRPr="00A852D2">
        <w:rPr>
          <w:rStyle w:val="StyleUnderline"/>
        </w:rPr>
        <w:t>regenerative fertilization</w:t>
      </w:r>
      <w:r w:rsidRPr="00A852D2">
        <w:rPr>
          <w:sz w:val="16"/>
        </w:rPr>
        <w:t xml:space="preserve"> </w:t>
      </w:r>
      <w:r w:rsidRPr="00A852D2">
        <w:rPr>
          <w:rStyle w:val="StyleUnderline"/>
        </w:rPr>
        <w:t>practices.</w:t>
      </w:r>
      <w:r w:rsidRPr="00A852D2">
        <w:rPr>
          <w:sz w:val="16"/>
        </w:rPr>
        <w:t xml:space="preserve"> While small farms are making the most rapid transition to regenerative fertilization practices that would benefit the market and planet in the long run, the </w:t>
      </w:r>
      <w:r w:rsidRPr="00A852D2">
        <w:rPr>
          <w:rStyle w:val="StyleUnderline"/>
        </w:rPr>
        <w:t xml:space="preserve">increased </w:t>
      </w:r>
      <w:r w:rsidRPr="00A852D2">
        <w:rPr>
          <w:rStyle w:val="Emphasis"/>
        </w:rPr>
        <w:t>market and resource dominance</w:t>
      </w:r>
      <w:r w:rsidRPr="00A852D2">
        <w:rPr>
          <w:rStyle w:val="StyleUnderline"/>
        </w:rPr>
        <w:t xml:space="preserve"> of the largest farms</w:t>
      </w:r>
      <w:r w:rsidRPr="00A852D2">
        <w:rPr>
          <w:sz w:val="16"/>
        </w:rPr>
        <w:t xml:space="preserve">, which have the slowest rates of transition to regenerative fertilization practices, </w:t>
      </w:r>
      <w:r w:rsidRPr="00A852D2">
        <w:rPr>
          <w:rStyle w:val="StyleUnderline"/>
        </w:rPr>
        <w:t>is</w:t>
      </w:r>
      <w:r w:rsidRPr="00A852D2">
        <w:rPr>
          <w:sz w:val="16"/>
        </w:rPr>
        <w:t xml:space="preserve"> ultimately </w:t>
      </w:r>
      <w:r w:rsidRPr="00A852D2">
        <w:rPr>
          <w:rStyle w:val="Emphasis"/>
        </w:rPr>
        <w:t>hindering</w:t>
      </w:r>
      <w:r w:rsidRPr="00A852D2">
        <w:rPr>
          <w:sz w:val="16"/>
        </w:rPr>
        <w:t xml:space="preserve"> the growth of </w:t>
      </w:r>
      <w:r w:rsidRPr="00A852D2">
        <w:rPr>
          <w:rStyle w:val="Emphasis"/>
        </w:rPr>
        <w:t>regenerative ag</w:t>
      </w:r>
      <w:r w:rsidRPr="00A852D2">
        <w:rPr>
          <w:rStyle w:val="StyleUnderline"/>
        </w:rPr>
        <w:t xml:space="preserve">riculture in the </w:t>
      </w:r>
      <w:r w:rsidRPr="00A852D2">
        <w:rPr>
          <w:rStyle w:val="Emphasis"/>
        </w:rPr>
        <w:t>U</w:t>
      </w:r>
      <w:r w:rsidRPr="00A852D2">
        <w:rPr>
          <w:rStyle w:val="StyleUnderline"/>
        </w:rPr>
        <w:t xml:space="preserve">nited </w:t>
      </w:r>
      <w:r w:rsidRPr="00A852D2">
        <w:rPr>
          <w:rStyle w:val="Emphasis"/>
        </w:rPr>
        <w:t>S</w:t>
      </w:r>
      <w:r w:rsidRPr="00A852D2">
        <w:rPr>
          <w:rStyle w:val="StyleUnderline"/>
        </w:rPr>
        <w:t>tates</w:t>
      </w:r>
      <w:r w:rsidRPr="00A852D2">
        <w:rPr>
          <w:sz w:val="16"/>
        </w:rPr>
        <w:t>.</w:t>
      </w:r>
    </w:p>
    <w:p w14:paraId="0DBBE92F" w14:textId="77777777" w:rsidR="00E6370A" w:rsidRDefault="00E6370A" w:rsidP="00E6370A"/>
    <w:p w14:paraId="7CED7322" w14:textId="77777777" w:rsidR="00E6370A" w:rsidRDefault="00E6370A" w:rsidP="00E6370A">
      <w:pPr>
        <w:pStyle w:val="Heading4"/>
      </w:pPr>
      <w:r>
        <w:t>Extinction</w:t>
      </w:r>
    </w:p>
    <w:p w14:paraId="3C66CEFF" w14:textId="77777777" w:rsidR="00E6370A" w:rsidRPr="004B7A07" w:rsidRDefault="00E6370A" w:rsidP="00E6370A">
      <w:proofErr w:type="spellStart"/>
      <w:r w:rsidRPr="004B7A07">
        <w:rPr>
          <w:rStyle w:val="Style13ptBold"/>
        </w:rPr>
        <w:t>Friedemann</w:t>
      </w:r>
      <w:proofErr w:type="spellEnd"/>
      <w:r w:rsidRPr="004B7A07">
        <w:rPr>
          <w:rStyle w:val="Style13ptBold"/>
        </w:rPr>
        <w:t xml:space="preserve"> 17 –</w:t>
      </w:r>
      <w:r w:rsidRPr="004B7A07">
        <w:t xml:space="preserve"> Alice </w:t>
      </w:r>
      <w:proofErr w:type="spellStart"/>
      <w:r w:rsidRPr="004B7A07">
        <w:t>Friedemann</w:t>
      </w:r>
      <w:proofErr w:type="spellEnd"/>
      <w:r w:rsidRPr="004B7A07">
        <w:t>, Unrelated to Nina,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4F1FD8FD" w14:textId="77777777" w:rsidR="00E6370A" w:rsidRPr="00A852D2" w:rsidRDefault="00E6370A" w:rsidP="00E6370A">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w:t>
      </w:r>
      <w:r w:rsidRPr="00A852D2">
        <w:rPr>
          <w:rStyle w:val="StyleUnderline"/>
        </w:rPr>
        <w:t xml:space="preserve">to run out of pesticides, because insects </w:t>
      </w:r>
      <w:r w:rsidRPr="00A852D2">
        <w:rPr>
          <w:rStyle w:val="Emphasis"/>
        </w:rPr>
        <w:t>inevitably</w:t>
      </w:r>
      <w:r w:rsidRPr="00A852D2">
        <w:rPr>
          <w:rStyle w:val="StyleUnderline"/>
        </w:rPr>
        <w:t xml:space="preserve"> develop resistance</w:t>
      </w:r>
      <w:r w:rsidRPr="00A852D2">
        <w:rPr>
          <w:sz w:val="16"/>
        </w:rPr>
        <w:t>, whether toxic chemicals are sprayed directly or genetically engineered into the plants.</w:t>
      </w:r>
    </w:p>
    <w:p w14:paraId="13D43F46" w14:textId="77777777" w:rsidR="00E6370A" w:rsidRPr="004B7A07" w:rsidRDefault="00E6370A" w:rsidP="00E6370A">
      <w:pPr>
        <w:rPr>
          <w:sz w:val="16"/>
        </w:rPr>
      </w:pPr>
      <w:r w:rsidRPr="00A852D2">
        <w:rPr>
          <w:sz w:val="16"/>
        </w:rPr>
        <w:t>Worse yet, weeds, insects, and fungus develop resist</w:t>
      </w:r>
      <w:r w:rsidRPr="004B7A07">
        <w:rPr>
          <w:sz w:val="16"/>
        </w:rPr>
        <w:t xml:space="preserve">ance </w:t>
      </w:r>
      <w:r w:rsidRPr="00532491">
        <w:rPr>
          <w:rStyle w:val="StyleUnderline"/>
          <w:highlight w:val="cyan"/>
        </w:rPr>
        <w:t xml:space="preserve">in </w:t>
      </w:r>
      <w:r w:rsidRPr="00A852D2">
        <w:rPr>
          <w:rStyle w:val="Emphasis"/>
        </w:rPr>
        <w:t>just</w:t>
      </w:r>
      <w:r w:rsidRPr="00532491">
        <w:rPr>
          <w:rStyle w:val="Emphasis"/>
          <w:highlight w:val="cyan"/>
        </w:rPr>
        <w:t xml:space="preserve">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508C2058" w14:textId="77777777" w:rsidR="00E6370A" w:rsidRPr="004B7A07" w:rsidRDefault="00E6370A" w:rsidP="00E6370A">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2AC1A77D" w14:textId="77777777" w:rsidR="00E6370A" w:rsidRPr="004B7A07" w:rsidRDefault="00E6370A" w:rsidP="00E6370A">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62431FE1" w14:textId="77777777" w:rsidR="00E6370A" w:rsidRPr="004B7A07" w:rsidRDefault="00E6370A" w:rsidP="00E6370A">
      <w:pPr>
        <w:rPr>
          <w:sz w:val="16"/>
        </w:rPr>
      </w:pPr>
      <w:r w:rsidRPr="004B7A07">
        <w:rPr>
          <w:sz w:val="16"/>
        </w:rPr>
        <w:t xml:space="preserve">Even without pesticides, </w:t>
      </w:r>
      <w:r w:rsidRPr="00532491">
        <w:rPr>
          <w:rStyle w:val="Emphasis"/>
          <w:highlight w:val="cyan"/>
        </w:rPr>
        <w:t>industrial ag</w:t>
      </w:r>
      <w:r w:rsidRPr="004B7A07">
        <w:rPr>
          <w:rStyle w:val="Emphasis"/>
        </w:rPr>
        <w:t xml:space="preserve">riculture </w:t>
      </w:r>
      <w:r w:rsidRPr="00532491">
        <w:rPr>
          <w:rStyle w:val="Emphasis"/>
          <w:highlight w:val="cyan"/>
        </w:rPr>
        <w:t>is doomed</w:t>
      </w:r>
      <w:r w:rsidRPr="004B7A07">
        <w:rPr>
          <w:rStyle w:val="Emphasis"/>
        </w:rPr>
        <w:t xml:space="preserve"> to fail</w:t>
      </w:r>
      <w:r w:rsidRPr="004B7A07">
        <w:rPr>
          <w:rStyle w:val="StyleUnderline"/>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442AE0CA" w14:textId="77777777" w:rsidR="00E6370A" w:rsidRPr="004B7A07" w:rsidRDefault="00E6370A" w:rsidP="00E6370A">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w:t>
      </w:r>
      <w:proofErr w:type="spellStart"/>
      <w:r w:rsidRPr="004B7A07">
        <w:rPr>
          <w:sz w:val="16"/>
        </w:rPr>
        <w:t>Alavanja</w:t>
      </w:r>
      <w:proofErr w:type="spellEnd"/>
      <w:r w:rsidRPr="004B7A07">
        <w:rPr>
          <w:sz w:val="16"/>
        </w:rPr>
        <w:t xml:space="preserve"> 2009).</w:t>
      </w:r>
    </w:p>
    <w:p w14:paraId="3BFE8E5C" w14:textId="77777777" w:rsidR="00E6370A" w:rsidRPr="004B7A07" w:rsidRDefault="00E6370A" w:rsidP="00E6370A">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highlight w:val="cyan"/>
        </w:rPr>
        <w:t>extinction</w:t>
      </w:r>
      <w:r w:rsidRPr="004B7A07">
        <w:rPr>
          <w:sz w:val="16"/>
        </w:rPr>
        <w:t>.</w:t>
      </w:r>
    </w:p>
    <w:p w14:paraId="2FA82542" w14:textId="77777777" w:rsidR="00E6370A" w:rsidRPr="004B7A07" w:rsidRDefault="00E6370A" w:rsidP="00E6370A">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60AA138A" w14:textId="77777777" w:rsidR="00E6370A" w:rsidRPr="004B7A07" w:rsidRDefault="00E6370A" w:rsidP="00E6370A">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render land lifeless</w:t>
      </w:r>
      <w:r w:rsidRPr="004B7A07">
        <w:rPr>
          <w:rStyle w:val="StyleUnderline"/>
        </w:rPr>
        <w:t xml:space="preserve"> and toxic to beneficial creatures</w:t>
      </w:r>
      <w:r w:rsidRPr="004B7A07">
        <w:rPr>
          <w:sz w:val="16"/>
        </w:rPr>
        <w:t xml:space="preserve">, also </w:t>
      </w:r>
      <w:r w:rsidRPr="00532491">
        <w:rPr>
          <w:rStyle w:val="Emphasis"/>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77BC88AB" w14:textId="77777777" w:rsidR="00E6370A" w:rsidRPr="004B7A07" w:rsidRDefault="00E6370A" w:rsidP="00E6370A">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16D40BC6" w14:textId="77777777" w:rsidR="00E6370A" w:rsidRPr="004B7A07" w:rsidRDefault="00E6370A" w:rsidP="00E6370A">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5FD463F3" w14:textId="77777777" w:rsidR="00E6370A" w:rsidRPr="004B7A07" w:rsidRDefault="00E6370A" w:rsidP="00E6370A">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720B43E1" w14:textId="77777777" w:rsidR="00E6370A" w:rsidRPr="004B7A07" w:rsidRDefault="00E6370A" w:rsidP="00E6370A">
      <w:pPr>
        <w:rPr>
          <w:sz w:val="16"/>
        </w:rPr>
      </w:pPr>
      <w:r w:rsidRPr="004B7A07">
        <w:rPr>
          <w:sz w:val="16"/>
        </w:rPr>
        <w:t>Farmers will say that we simply must carry on like this, there’s no other choice.  But that’s simply not true.</w:t>
      </w:r>
    </w:p>
    <w:p w14:paraId="35381071" w14:textId="77777777" w:rsidR="00E6370A" w:rsidRPr="004B7A07" w:rsidRDefault="00E6370A" w:rsidP="00E6370A">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42DB82B6" w14:textId="77777777" w:rsidR="00E6370A" w:rsidRPr="004B7A07" w:rsidRDefault="00E6370A" w:rsidP="00E6370A">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7A325AC7" w14:textId="77777777" w:rsidR="00E6370A" w:rsidRPr="004B7A07" w:rsidRDefault="00E6370A" w:rsidP="00E6370A">
      <w:pPr>
        <w:rPr>
          <w:sz w:val="16"/>
        </w:rPr>
      </w:pPr>
      <w:r w:rsidRPr="004B7A07">
        <w:rPr>
          <w:sz w:val="16"/>
        </w:rPr>
        <w:t>But the corn rootworm is not causing devastation in Europe, because farms are smaller and most farmers rotate not just soy, but wheat, alfalfa, sorghum and oats with corn (Nordhaus 2017).</w:t>
      </w:r>
    </w:p>
    <w:p w14:paraId="78D17C40" w14:textId="77777777" w:rsidR="00E6370A" w:rsidRPr="004B7A07" w:rsidRDefault="00E6370A" w:rsidP="00E6370A">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17989C1D" w14:textId="77777777" w:rsidR="00E6370A" w:rsidRPr="004B7A07" w:rsidRDefault="00E6370A" w:rsidP="00E6370A">
      <w:pPr>
        <w:rPr>
          <w:sz w:val="16"/>
        </w:rPr>
      </w:pPr>
      <w:r w:rsidRPr="004B7A07">
        <w:rPr>
          <w:sz w:val="16"/>
        </w:rPr>
        <w:t>Currently, the potential harm is only assessed for 2 to 3 years before a permit is issued, even though the damage might occur up to 20 years later.</w:t>
      </w:r>
    </w:p>
    <w:p w14:paraId="54A9B78F" w14:textId="77777777" w:rsidR="00E6370A" w:rsidRPr="004B7A07" w:rsidRDefault="00E6370A" w:rsidP="00E6370A">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0DF3DD8B" w14:textId="77777777" w:rsidR="00E6370A" w:rsidRPr="004B7A07" w:rsidRDefault="00E6370A" w:rsidP="00E6370A">
      <w:pPr>
        <w:rPr>
          <w:sz w:val="16"/>
        </w:rPr>
      </w:pPr>
      <w:r w:rsidRPr="004B7A07">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5F86C2E2" w14:textId="77777777" w:rsidR="00E6370A" w:rsidRPr="004B7A07" w:rsidRDefault="00E6370A" w:rsidP="00E6370A">
      <w:pPr>
        <w:rPr>
          <w:sz w:val="16"/>
        </w:rPr>
      </w:pPr>
      <w:r w:rsidRPr="004B7A07">
        <w:rPr>
          <w:sz w:val="16"/>
        </w:rPr>
        <w:t xml:space="preserve">The demand for chemicals has also grown due the high level of </w:t>
      </w:r>
      <w:proofErr w:type="spellStart"/>
      <w:r w:rsidRPr="004B7A07">
        <w:rPr>
          <w:sz w:val="16"/>
        </w:rPr>
        <w:t>bioinvasive</w:t>
      </w:r>
      <w:proofErr w:type="spellEnd"/>
      <w:r w:rsidRPr="004B7A07">
        <w:rPr>
          <w:sz w:val="16"/>
        </w:rPr>
        <w:t xml:space="preser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4FEF4A71" w14:textId="77777777" w:rsidR="00E6370A" w:rsidRPr="004B7A07" w:rsidRDefault="00E6370A" w:rsidP="00E6370A">
      <w:pPr>
        <w:rPr>
          <w:sz w:val="16"/>
        </w:rPr>
      </w:pPr>
      <w:r w:rsidRPr="004B7A07">
        <w:rPr>
          <w:sz w:val="16"/>
        </w:rPr>
        <w:t xml:space="preserve">When I was learning how to grow food organically back in the 90s, I remember how outraged organic farmers were that Monsanto was going to genetically engineer plants to have the </w:t>
      </w:r>
      <w:proofErr w:type="spellStart"/>
      <w:r w:rsidRPr="004B7A07">
        <w:rPr>
          <w:sz w:val="16"/>
        </w:rPr>
        <w:t>Bt</w:t>
      </w:r>
      <w:proofErr w:type="spellEnd"/>
      <w:r w:rsidRPr="004B7A07">
        <w:rPr>
          <w:sz w:val="16"/>
        </w:rPr>
        <w:t xml:space="preserve"> bacteria in them.  This is because the only insecticide organic farmers can use is </w:t>
      </w:r>
      <w:proofErr w:type="spellStart"/>
      <w:r w:rsidRPr="004B7A07">
        <w:rPr>
          <w:sz w:val="16"/>
        </w:rPr>
        <w:t>Bt</w:t>
      </w:r>
      <w:proofErr w:type="spellEnd"/>
      <w:r w:rsidRPr="004B7A07">
        <w:rPr>
          <w:sz w:val="16"/>
        </w:rPr>
        <w:t xml:space="preserve"> bacteria, because it is found in the soil. It’s natural. Organic farmers have been careful to spray only in emergencies so that insects didn’t develop resistance to their only remedy.  Since 1996, GMO plants have been engineered to have </w:t>
      </w:r>
      <w:proofErr w:type="spellStart"/>
      <w:r w:rsidRPr="004B7A07">
        <w:rPr>
          <w:sz w:val="16"/>
        </w:rPr>
        <w:t>Bt</w:t>
      </w:r>
      <w:proofErr w:type="spellEnd"/>
      <w:r w:rsidRPr="004B7A07">
        <w:rPr>
          <w:sz w:val="16"/>
        </w:rPr>
        <w:t xml:space="preserve">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w:t>
      </w:r>
      <w:proofErr w:type="spellStart"/>
      <w:r w:rsidRPr="004B7A07">
        <w:rPr>
          <w:sz w:val="16"/>
        </w:rPr>
        <w:t>Bt</w:t>
      </w:r>
      <w:proofErr w:type="spellEnd"/>
      <w:r w:rsidRPr="004B7A07">
        <w:rPr>
          <w:sz w:val="16"/>
        </w:rPr>
        <w:t xml:space="preserve"> as well.</w:t>
      </w:r>
    </w:p>
    <w:p w14:paraId="2A07B1EF" w14:textId="77777777" w:rsidR="00E6370A" w:rsidRPr="004B7A07" w:rsidRDefault="00E6370A" w:rsidP="00E6370A">
      <w:pPr>
        <w:rPr>
          <w:sz w:val="16"/>
        </w:rPr>
      </w:pPr>
      <w:r w:rsidRPr="004B7A07">
        <w:rPr>
          <w:sz w:val="16"/>
        </w:rPr>
        <w:t>GMO plants were also going to reduce pesticide use.  They did for a while, but not for long.  Chemical use has increased 7% to 202,000 tons a year in the past 10 years.</w:t>
      </w:r>
    </w:p>
    <w:p w14:paraId="0441F259" w14:textId="77777777" w:rsidR="00E6370A" w:rsidRPr="004B7A07" w:rsidRDefault="00E6370A" w:rsidP="00E6370A">
      <w:pPr>
        <w:rPr>
          <w:sz w:val="16"/>
        </w:rPr>
      </w:pPr>
      <w:r w:rsidRPr="004B7A07">
        <w:rPr>
          <w:sz w:val="16"/>
        </w:rPr>
        <w:t>Resistance can come in other ways than mutations. Behavior can change. Cockroach bait is laced with glucose, so cockroaches that developed glucose-aversion now no longer take the bait.</w:t>
      </w:r>
    </w:p>
    <w:p w14:paraId="70FAEF9C" w14:textId="77777777" w:rsidR="00E6370A" w:rsidRPr="004B7A07" w:rsidRDefault="00E6370A" w:rsidP="00E6370A">
      <w:pPr>
        <w:rPr>
          <w:sz w:val="16"/>
        </w:rPr>
      </w:pPr>
      <w:r w:rsidRPr="004B7A07">
        <w:rPr>
          <w:sz w:val="16"/>
        </w:rPr>
        <w:t>It is worth repeating that chemicals and other practices are ruining the long-term viability of agriculture. Here is how author Dyer explains it:</w:t>
      </w:r>
    </w:p>
    <w:p w14:paraId="65C7251D" w14:textId="77777777" w:rsidR="00E6370A" w:rsidRPr="004B7A07" w:rsidRDefault="00E6370A" w:rsidP="00E6370A">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23E7A3AD" w14:textId="77777777" w:rsidR="00E6370A" w:rsidRPr="004B7A07" w:rsidRDefault="00E6370A" w:rsidP="00E6370A">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087EEB09" w14:textId="77777777" w:rsidR="00E6370A" w:rsidRPr="004B7A07" w:rsidRDefault="00E6370A" w:rsidP="00E6370A">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w:t>
      </w:r>
      <w:proofErr w:type="spellStart"/>
      <w:r w:rsidRPr="004B7A07">
        <w:rPr>
          <w:rStyle w:val="StyleUnderline"/>
        </w:rPr>
        <w:t>emergents</w:t>
      </w:r>
      <w:proofErr w:type="spellEnd"/>
      <w:r w:rsidRPr="004B7A07">
        <w:rPr>
          <w:rStyle w:val="StyleUnderline"/>
        </w:rPr>
        <w:t xml:space="preserve">,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080B5AD1" w14:textId="77777777" w:rsidR="00E6370A" w:rsidRDefault="00E6370A" w:rsidP="00E6370A">
      <w:pPr>
        <w:pStyle w:val="Heading3"/>
      </w:pPr>
      <w:r>
        <w:t>1NC---K</w:t>
      </w:r>
    </w:p>
    <w:p w14:paraId="36A7AD49" w14:textId="77777777" w:rsidR="00E6370A" w:rsidRPr="00080C59" w:rsidRDefault="00E6370A" w:rsidP="00E6370A">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59AFAD8C" w14:textId="77777777" w:rsidR="00E6370A" w:rsidRPr="00080C59" w:rsidRDefault="00E6370A" w:rsidP="00E6370A">
      <w:proofErr w:type="spellStart"/>
      <w:r w:rsidRPr="00080C59">
        <w:rPr>
          <w:rStyle w:val="Style13ptBold"/>
        </w:rPr>
        <w:t>Vicencio</w:t>
      </w:r>
      <w:proofErr w:type="spellEnd"/>
      <w:r w:rsidRPr="00080C59">
        <w:rPr>
          <w:rStyle w:val="Style13ptBold"/>
        </w:rPr>
        <w:t xml:space="preserve"> 14</w:t>
      </w:r>
      <w:r w:rsidRPr="00080C59">
        <w:t xml:space="preserve"> (Dr. Eduardo Rivera </w:t>
      </w:r>
      <w:proofErr w:type="spellStart"/>
      <w:r w:rsidRPr="00080C59">
        <w:t>Vicencio</w:t>
      </w:r>
      <w:proofErr w:type="spellEnd"/>
      <w:r w:rsidRPr="00080C59">
        <w:t xml:space="preserve">,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43A1C081" w14:textId="77777777" w:rsidR="00E6370A" w:rsidRPr="00080C59" w:rsidRDefault="00E6370A" w:rsidP="00E6370A">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2F62FD3D" w14:textId="77777777" w:rsidR="00E6370A" w:rsidRPr="00080C59" w:rsidRDefault="00E6370A" w:rsidP="00E6370A">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w:t>
      </w:r>
      <w:proofErr w:type="spellStart"/>
      <w:r w:rsidRPr="00080C59">
        <w:rPr>
          <w:sz w:val="16"/>
        </w:rPr>
        <w:t>organising</w:t>
      </w:r>
      <w:proofErr w:type="spellEnd"/>
      <w:r w:rsidRPr="00080C59">
        <w:rPr>
          <w:sz w:val="16"/>
        </w:rPr>
        <w:t xml:space="preserve"> principle of the state, “ …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0399E7FA" w14:textId="77777777" w:rsidR="00E6370A" w:rsidRPr="00080C59" w:rsidRDefault="00E6370A" w:rsidP="00E6370A">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42651AFE" w14:textId="77777777" w:rsidR="00E6370A" w:rsidRPr="00080C59" w:rsidRDefault="00E6370A" w:rsidP="00E6370A">
      <w:pPr>
        <w:rPr>
          <w:sz w:val="16"/>
        </w:rPr>
      </w:pPr>
      <w:r w:rsidRPr="00080C59">
        <w:rPr>
          <w:sz w:val="16"/>
        </w:rPr>
        <w:t xml:space="preserve">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w:t>
      </w:r>
      <w:proofErr w:type="spellStart"/>
      <w:r w:rsidRPr="00080C59">
        <w:rPr>
          <w:sz w:val="16"/>
        </w:rPr>
        <w:t>privatisation</w:t>
      </w:r>
      <w:proofErr w:type="spellEnd"/>
      <w:r w:rsidRPr="00080C59">
        <w:rPr>
          <w:sz w:val="16"/>
        </w:rPr>
        <w:t xml:space="preserve"> of insurance systems, where each individual, either personally or as a group, could insure against risks. This practice of neoliberal politics, says Foucault (2007, p.179) is what we see today in France (February 14th 1979 class).</w:t>
      </w:r>
    </w:p>
    <w:p w14:paraId="3BC94C74" w14:textId="77777777" w:rsidR="00E6370A" w:rsidRPr="00080C59" w:rsidRDefault="00E6370A" w:rsidP="00E6370A">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486D13D" w14:textId="77777777" w:rsidR="00E6370A" w:rsidRPr="00080C59" w:rsidRDefault="00E6370A" w:rsidP="00E6370A">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3315D57F" w14:textId="77777777" w:rsidR="00E6370A" w:rsidRPr="00080C59" w:rsidRDefault="00E6370A" w:rsidP="00E6370A">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67AC35C9" w14:textId="77777777" w:rsidR="00E6370A" w:rsidRPr="00080C59" w:rsidRDefault="00E6370A" w:rsidP="00E6370A">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54985941" w14:textId="77777777" w:rsidR="00E6370A" w:rsidRPr="00080C59" w:rsidRDefault="00E6370A" w:rsidP="00E6370A">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[Foucault,  (2007),  pp..342–345]. Civil society is the engine of history [Foucault, (2007), p.347].</w:t>
      </w:r>
    </w:p>
    <w:p w14:paraId="73A4E867" w14:textId="77777777" w:rsidR="00E6370A" w:rsidRDefault="00E6370A" w:rsidP="00E6370A">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proofErr w:type="spellStart"/>
      <w:r w:rsidRPr="00080C59">
        <w:rPr>
          <w:rStyle w:val="Emphasis"/>
          <w:highlight w:val="cyan"/>
        </w:rPr>
        <w:t>centre</w:t>
      </w:r>
      <w:proofErr w:type="spellEnd"/>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proofErr w:type="spellStart"/>
      <w:r w:rsidRPr="00080C59">
        <w:rPr>
          <w:rStyle w:val="Emphasis"/>
          <w:highlight w:val="cyan"/>
        </w:rPr>
        <w:t>analyse</w:t>
      </w:r>
      <w:proofErr w:type="spellEnd"/>
      <w:r w:rsidRPr="00080C59">
        <w:rPr>
          <w:rStyle w:val="Emphasis"/>
          <w:highlight w:val="cyan"/>
        </w:rPr>
        <w:t xml:space="preserv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1874B6CC" w14:textId="77777777" w:rsidR="00E6370A" w:rsidRPr="00941739" w:rsidRDefault="00E6370A" w:rsidP="00E6370A">
      <w:pPr>
        <w:pStyle w:val="Heading3"/>
        <w:rPr>
          <w:rFonts w:cs="Calibri"/>
        </w:rPr>
      </w:pPr>
      <w:r w:rsidRPr="00941739">
        <w:rPr>
          <w:rFonts w:cs="Calibri"/>
        </w:rPr>
        <w:t>1NC</w:t>
      </w:r>
      <w:r>
        <w:rPr>
          <w:rFonts w:cs="Calibri"/>
        </w:rPr>
        <w:t>---CP</w:t>
      </w:r>
    </w:p>
    <w:p w14:paraId="509581DB" w14:textId="77777777" w:rsidR="00E6370A" w:rsidRPr="00941739" w:rsidRDefault="00E6370A" w:rsidP="00E6370A">
      <w:pPr>
        <w:pStyle w:val="Heading4"/>
        <w:rPr>
          <w:rFonts w:cs="Calibri"/>
        </w:rPr>
      </w:pPr>
      <w:r w:rsidRPr="00941739">
        <w:rPr>
          <w:rFonts w:cs="Calibri"/>
        </w:rPr>
        <w:t>The</w:t>
      </w:r>
      <w:r>
        <w:rPr>
          <w:rFonts w:cs="Calibri"/>
        </w:rPr>
        <w:t xml:space="preserve"> fifty state governments and relevant territories should takeover private electricity and gas corporations</w:t>
      </w:r>
      <w:r w:rsidRPr="00941739">
        <w:rPr>
          <w:rFonts w:cs="Calibri"/>
        </w:rPr>
        <w:t xml:space="preserve">.  </w:t>
      </w:r>
    </w:p>
    <w:p w14:paraId="12A38EEB" w14:textId="77777777" w:rsidR="00E6370A" w:rsidRPr="00941739" w:rsidRDefault="00E6370A" w:rsidP="00E6370A"/>
    <w:p w14:paraId="27AE977A" w14:textId="77777777" w:rsidR="00E6370A" w:rsidRPr="00941739" w:rsidRDefault="00E6370A" w:rsidP="00E6370A">
      <w:pPr>
        <w:pStyle w:val="Heading4"/>
        <w:rPr>
          <w:rFonts w:cs="Calibri"/>
        </w:rPr>
      </w:pPr>
      <w:r w:rsidRPr="00941739">
        <w:rPr>
          <w:rFonts w:cs="Calibri"/>
        </w:rPr>
        <w:t xml:space="preserve">Solves </w:t>
      </w:r>
      <w:r>
        <w:rPr>
          <w:rFonts w:cs="Calibri"/>
        </w:rPr>
        <w:t>all advantages!</w:t>
      </w:r>
    </w:p>
    <w:p w14:paraId="6FF5EF72" w14:textId="77777777" w:rsidR="00E6370A" w:rsidRPr="00941739" w:rsidRDefault="00E6370A" w:rsidP="00E6370A">
      <w:pPr>
        <w:pStyle w:val="CiteSpacing"/>
      </w:pPr>
      <w:r w:rsidRPr="003647EC">
        <w:rPr>
          <w:rStyle w:val="Style13ptBold"/>
        </w:rPr>
        <w:t>Hanna 13</w:t>
      </w:r>
      <w:r w:rsidRPr="00941739">
        <w:t xml:space="preserve"> (Thomas Hanna – PhD candidate in political economy at the University of Glasgow, MA in History from Virginia Commonwealth University, Research Director at The Democracy Collaborative. &lt;KEN&gt; “Challenging Corporate Domination: The Public Ownership Approach,” </w:t>
      </w:r>
      <w:r w:rsidRPr="00941739">
        <w:rPr>
          <w:i/>
          <w:iCs/>
        </w:rPr>
        <w:t>The Good Society</w:t>
      </w:r>
      <w:r w:rsidRPr="00941739">
        <w:t xml:space="preserve">, Vol. 22, No. 1, pp. 26-43. </w:t>
      </w:r>
      <w:hyperlink r:id="rId8" w:history="1">
        <w:r w:rsidRPr="00941739">
          <w:rPr>
            <w:rStyle w:val="Hyperlink"/>
          </w:rPr>
          <w:t>https://www.jstor.org/stable/10.5325/goodsociety.22.1.0026</w:t>
        </w:r>
      </w:hyperlink>
      <w:r w:rsidRPr="00941739">
        <w:t xml:space="preserve">) </w:t>
      </w:r>
    </w:p>
    <w:p w14:paraId="48EFD73C" w14:textId="77777777" w:rsidR="00E6370A" w:rsidRPr="00941739" w:rsidRDefault="00E6370A" w:rsidP="00E6370A">
      <w:pPr>
        <w:rPr>
          <w:sz w:val="16"/>
        </w:rPr>
      </w:pPr>
      <w:r w:rsidRPr="00941739">
        <w:rPr>
          <w:sz w:val="16"/>
        </w:rPr>
        <w:t xml:space="preserve">Moreover, it is evident that </w:t>
      </w:r>
      <w:r w:rsidRPr="00941739">
        <w:rPr>
          <w:rStyle w:val="Emphasis"/>
        </w:rPr>
        <w:t>even when</w:t>
      </w:r>
      <w:r w:rsidRPr="00941739">
        <w:rPr>
          <w:rStyle w:val="StyleUnderline"/>
        </w:rPr>
        <w:t xml:space="preserve"> </w:t>
      </w:r>
      <w:r w:rsidRPr="005734FF">
        <w:rPr>
          <w:rStyle w:val="StyleUnderline"/>
          <w:highlight w:val="green"/>
        </w:rPr>
        <w:t>corporations</w:t>
      </w:r>
      <w:r w:rsidRPr="00941739">
        <w:rPr>
          <w:rStyle w:val="StyleUnderline"/>
        </w:rPr>
        <w:t xml:space="preserve"> are </w:t>
      </w:r>
      <w:r w:rsidRPr="005734FF">
        <w:rPr>
          <w:rStyle w:val="StyleUnderline"/>
          <w:highlight w:val="green"/>
        </w:rPr>
        <w:t>broken up</w:t>
      </w:r>
      <w:r w:rsidRPr="00941739">
        <w:rPr>
          <w:rStyle w:val="StyleUnderline"/>
        </w:rPr>
        <w:t xml:space="preserve"> by antitrust</w:t>
      </w:r>
      <w:r w:rsidRPr="00941739">
        <w:rPr>
          <w:sz w:val="16"/>
        </w:rPr>
        <w:t xml:space="preserve"> actions, </w:t>
      </w:r>
      <w:r w:rsidRPr="00941739">
        <w:rPr>
          <w:rStyle w:val="StyleUnderline"/>
        </w:rPr>
        <w:t xml:space="preserve">they often </w:t>
      </w:r>
      <w:r w:rsidRPr="005734FF">
        <w:rPr>
          <w:rStyle w:val="Emphasis"/>
          <w:highlight w:val="green"/>
        </w:rPr>
        <w:t>recombine</w:t>
      </w:r>
      <w:r w:rsidRPr="00941739">
        <w:rPr>
          <w:sz w:val="16"/>
        </w:rPr>
        <w:t xml:space="preserve"> afterward. For example, as the result of an antitrust settlement with the government, on January 1, 1984 </w:t>
      </w:r>
      <w:r w:rsidRPr="00941739">
        <w:rPr>
          <w:rStyle w:val="StyleUnderline"/>
        </w:rPr>
        <w:t>AT&amp;T spun off its</w:t>
      </w:r>
      <w:r w:rsidRPr="00941739">
        <w:rPr>
          <w:sz w:val="16"/>
        </w:rPr>
        <w:t xml:space="preserve"> local </w:t>
      </w:r>
      <w:r w:rsidRPr="00941739">
        <w:rPr>
          <w:rStyle w:val="StyleUnderline"/>
        </w:rPr>
        <w:t>operations creating</w:t>
      </w:r>
      <w:r w:rsidRPr="00941739">
        <w:rPr>
          <w:sz w:val="16"/>
        </w:rPr>
        <w:t xml:space="preserve"> the seven so-called “</w:t>
      </w:r>
      <w:r w:rsidRPr="005734FF">
        <w:rPr>
          <w:rStyle w:val="Emphasis"/>
          <w:highlight w:val="green"/>
        </w:rPr>
        <w:t>baby bells</w:t>
      </w:r>
      <w:r w:rsidRPr="00941739">
        <w:rPr>
          <w:sz w:val="16"/>
        </w:rPr>
        <w:t xml:space="preserve">.” </w:t>
      </w:r>
      <w:r w:rsidRPr="00941739">
        <w:rPr>
          <w:rStyle w:val="StyleUnderline"/>
        </w:rPr>
        <w:t xml:space="preserve">These then </w:t>
      </w:r>
      <w:r w:rsidRPr="00941739">
        <w:rPr>
          <w:rStyle w:val="Emphasis"/>
        </w:rPr>
        <w:t>quickly</w:t>
      </w:r>
      <w:r w:rsidRPr="00941739">
        <w:rPr>
          <w:rStyle w:val="StyleUnderline"/>
        </w:rPr>
        <w:t xml:space="preserve"> began to </w:t>
      </w:r>
      <w:r w:rsidRPr="00941739">
        <w:rPr>
          <w:rStyle w:val="Emphasis"/>
        </w:rPr>
        <w:t>merge</w:t>
      </w:r>
      <w:r w:rsidRPr="00941739">
        <w:rPr>
          <w:sz w:val="16"/>
        </w:rPr>
        <w:t xml:space="preserve"> and regroup. By 2006, </w:t>
      </w:r>
      <w:r w:rsidRPr="00941739">
        <w:rPr>
          <w:rStyle w:val="StyleUnderline"/>
        </w:rPr>
        <w:t xml:space="preserve">four of the baby bells were </w:t>
      </w:r>
      <w:r w:rsidRPr="00941739">
        <w:rPr>
          <w:rStyle w:val="Emphasis"/>
        </w:rPr>
        <w:t>reunited</w:t>
      </w:r>
      <w:r w:rsidRPr="00941739">
        <w:rPr>
          <w:rStyle w:val="StyleUnderline"/>
        </w:rPr>
        <w:t xml:space="preserve"> with</w:t>
      </w:r>
      <w:r w:rsidRPr="00941739">
        <w:rPr>
          <w:sz w:val="16"/>
        </w:rPr>
        <w:t xml:space="preserve"> their parent company (</w:t>
      </w:r>
      <w:r w:rsidRPr="00941739">
        <w:rPr>
          <w:rStyle w:val="Emphasis"/>
        </w:rPr>
        <w:t>AT&amp;T</w:t>
      </w:r>
      <w:r w:rsidRPr="00941739">
        <w:rPr>
          <w:sz w:val="16"/>
        </w:rPr>
        <w:t xml:space="preserve">) </w:t>
      </w:r>
      <w:r w:rsidRPr="00941739">
        <w:rPr>
          <w:rStyle w:val="StyleUnderline"/>
        </w:rPr>
        <w:t>and</w:t>
      </w:r>
      <w:r w:rsidRPr="00941739">
        <w:rPr>
          <w:sz w:val="16"/>
        </w:rPr>
        <w:t xml:space="preserve"> two </w:t>
      </w:r>
      <w:r w:rsidRPr="00941739">
        <w:rPr>
          <w:rStyle w:val="StyleUnderline"/>
        </w:rPr>
        <w:t>others</w:t>
      </w:r>
      <w:r w:rsidRPr="00941739">
        <w:rPr>
          <w:sz w:val="16"/>
        </w:rPr>
        <w:t xml:space="preserve">, Bell Atlantic and NYNEX, merged to </w:t>
      </w:r>
      <w:r w:rsidRPr="00941739">
        <w:rPr>
          <w:rStyle w:val="Emphasis"/>
        </w:rPr>
        <w:t>form Verizon</w:t>
      </w:r>
      <w:r w:rsidRPr="00941739">
        <w:rPr>
          <w:rStyle w:val="StyleUnderline"/>
        </w:rPr>
        <w:t>.</w:t>
      </w:r>
      <w:r w:rsidRPr="00941739">
        <w:rPr>
          <w:sz w:val="16"/>
        </w:rPr>
        <w:t xml:space="preserve"> Currently, according to observers, </w:t>
      </w:r>
      <w:r w:rsidRPr="00941739">
        <w:rPr>
          <w:rStyle w:val="StyleUnderline"/>
        </w:rPr>
        <w:t xml:space="preserve">we have “a telecom industry that is </w:t>
      </w:r>
      <w:r w:rsidRPr="00941739">
        <w:rPr>
          <w:rStyle w:val="Emphasis"/>
        </w:rPr>
        <w:t xml:space="preserve">far more </w:t>
      </w:r>
      <w:r w:rsidRPr="005734FF">
        <w:rPr>
          <w:rStyle w:val="Emphasis"/>
          <w:highlight w:val="green"/>
        </w:rPr>
        <w:t>consolidated</w:t>
      </w:r>
      <w:r w:rsidRPr="00941739">
        <w:rPr>
          <w:rStyle w:val="StyleUnderline"/>
        </w:rPr>
        <w:t xml:space="preserve"> than</w:t>
      </w:r>
      <w:r w:rsidRPr="00941739">
        <w:rPr>
          <w:sz w:val="16"/>
        </w:rPr>
        <w:t xml:space="preserve"> any of the </w:t>
      </w:r>
      <w:r w:rsidRPr="00941739">
        <w:rPr>
          <w:rStyle w:val="StyleUnderline"/>
        </w:rPr>
        <w:t>breakup's advocates</w:t>
      </w:r>
      <w:r w:rsidRPr="00941739">
        <w:rPr>
          <w:sz w:val="16"/>
        </w:rPr>
        <w:t xml:space="preserve"> had </w:t>
      </w:r>
      <w:r w:rsidRPr="00941739">
        <w:rPr>
          <w:rStyle w:val="StyleUnderline"/>
        </w:rPr>
        <w:t>anticipated</w:t>
      </w:r>
      <w:r w:rsidRPr="00941739">
        <w:rPr>
          <w:sz w:val="16"/>
        </w:rPr>
        <w:t>.”35 As with regulatory capture, some of the harshest critics of the effectiveness of antitrust law were highly conservative economists. Milton Friedman once wrote: “When I started in this business, as a believer in competition, I was a great supporter of antitrust laws…. But as I watched what actually happened, I saw that, instead of promoting competition, antitrust laws tended to do exactly the opposite, because they tended…to be taken over by the people they were supposed to regulate and control.”36</w:t>
      </w:r>
    </w:p>
    <w:p w14:paraId="3420E526" w14:textId="77777777" w:rsidR="00E6370A" w:rsidRPr="00941739" w:rsidRDefault="00E6370A" w:rsidP="00E6370A">
      <w:pPr>
        <w:rPr>
          <w:sz w:val="16"/>
          <w:szCs w:val="16"/>
        </w:rPr>
      </w:pPr>
      <w:r w:rsidRPr="00941739">
        <w:rPr>
          <w:sz w:val="16"/>
          <w:szCs w:val="16"/>
        </w:rPr>
        <w:t>Lastly, the collapse of organized labor in the United States is obvious. From a modest—compared to many other countries—post-war peak of 34.7 percent of the labor force belonging to a union in 1954, the unionization rate has fallen dramatically to just 11.3 percent in 2012 (6.6 percent in the private sector).37 While many factors are behind this decline going back to the Taft-Hartley Act of 1947, a key one was the political mobilization of corporations starting in the 1970s. When unions were more powerful, they provided a counterweight to corporations that helped provide the political support necessary to maintain effective regulatory and antitrust measures, as well as pass social, environmental, and safety legislation. With their decline, the likelihood of significant progressive initiatives to alter decaying trends seems remote.</w:t>
      </w:r>
    </w:p>
    <w:p w14:paraId="6D03C02A" w14:textId="77777777" w:rsidR="00E6370A" w:rsidRPr="00941739" w:rsidRDefault="00E6370A" w:rsidP="00E6370A">
      <w:pPr>
        <w:rPr>
          <w:sz w:val="16"/>
        </w:rPr>
      </w:pPr>
      <w:r w:rsidRPr="00941739">
        <w:rPr>
          <w:sz w:val="16"/>
        </w:rPr>
        <w:t xml:space="preserve">If certain large private corporations pose a significant threat to the economy, to democracy, and to the environment; and if traditional strategies of control no longer work, </w:t>
      </w:r>
      <w:r w:rsidRPr="005734FF">
        <w:rPr>
          <w:rStyle w:val="StyleUnderline"/>
          <w:highlight w:val="green"/>
        </w:rPr>
        <w:t xml:space="preserve">a </w:t>
      </w:r>
      <w:r w:rsidRPr="005734FF">
        <w:rPr>
          <w:rStyle w:val="Emphasis"/>
          <w:highlight w:val="green"/>
        </w:rPr>
        <w:t>different approach</w:t>
      </w:r>
      <w:r w:rsidRPr="00941739">
        <w:rPr>
          <w:rStyle w:val="StyleUnderline"/>
        </w:rPr>
        <w:t xml:space="preserve"> must be considered</w:t>
      </w:r>
      <w:r w:rsidRPr="00941739">
        <w:rPr>
          <w:sz w:val="16"/>
        </w:rPr>
        <w:t xml:space="preserve">—specifically </w:t>
      </w:r>
      <w:r w:rsidRPr="00941739">
        <w:rPr>
          <w:rStyle w:val="Emphasis"/>
        </w:rPr>
        <w:t xml:space="preserve">democratized </w:t>
      </w:r>
      <w:r w:rsidRPr="005734FF">
        <w:rPr>
          <w:rStyle w:val="Emphasis"/>
          <w:highlight w:val="green"/>
        </w:rPr>
        <w:t>public ownership</w:t>
      </w:r>
      <w:r w:rsidRPr="00941739">
        <w:rPr>
          <w:rStyle w:val="StyleUnderline"/>
        </w:rPr>
        <w:t>.</w:t>
      </w:r>
      <w:r w:rsidRPr="00941739">
        <w:rPr>
          <w:sz w:val="16"/>
        </w:rPr>
        <w:t xml:space="preserve"> A perspective on this issue was offered by E. F. Schumacher, author of the influential book Small is Beautiful, who held that “[w]</w:t>
      </w:r>
      <w:proofErr w:type="spellStart"/>
      <w:r w:rsidRPr="00941739">
        <w:rPr>
          <w:sz w:val="16"/>
        </w:rPr>
        <w:t>hen</w:t>
      </w:r>
      <w:proofErr w:type="spellEnd"/>
      <w:r w:rsidRPr="00941739">
        <w:rPr>
          <w:sz w:val="16"/>
        </w:rPr>
        <w:t xml:space="preserve"> we come to large-scale enterprises, the idea of private ownership becomes an absurdity.”38 Of course, any such program will be immediately attacked as “socialism.” But, in a time of decay and stalemate, ultimately, as John Kenneth Galbraith once noted, “[t]he issue is purely a pragmatic one: Is it working now, or would it work better under public ownership?”39</w:t>
      </w:r>
    </w:p>
    <w:p w14:paraId="43EFF189" w14:textId="77777777" w:rsidR="00E6370A" w:rsidRPr="00941739" w:rsidRDefault="00E6370A" w:rsidP="00E6370A">
      <w:pPr>
        <w:rPr>
          <w:sz w:val="16"/>
        </w:rPr>
      </w:pPr>
      <w:r w:rsidRPr="00941739">
        <w:rPr>
          <w:sz w:val="16"/>
        </w:rPr>
        <w:t>One charge commonly leveled against public ownership is that it is “inherently” less efficient than private enterprise. In recent decades such a view has generally been accepted as gospel, especially in the United States. However, studies are beginning to cast doubts on this “consensus.” University of Glasgow professor Andrew Cumbers has recently asserted that “contrary to the current received wisdom, the experience and performance of statist public ownership was highly varied.”40 For instance, “</w:t>
      </w:r>
      <w:r w:rsidRPr="00941739">
        <w:rPr>
          <w:rStyle w:val="Emphasis"/>
        </w:rPr>
        <w:t>Korea</w:t>
      </w:r>
      <w:r w:rsidRPr="00941739">
        <w:rPr>
          <w:rStyle w:val="StyleUnderline"/>
        </w:rPr>
        <w:t xml:space="preserve">, </w:t>
      </w:r>
      <w:r w:rsidRPr="00941739">
        <w:rPr>
          <w:rStyle w:val="Emphasis"/>
        </w:rPr>
        <w:t>Taiwan</w:t>
      </w:r>
      <w:r w:rsidRPr="00941739">
        <w:rPr>
          <w:rStyle w:val="StyleUnderline"/>
        </w:rPr>
        <w:t xml:space="preserve"> and </w:t>
      </w:r>
      <w:r w:rsidRPr="00941739">
        <w:rPr>
          <w:rStyle w:val="Emphasis"/>
        </w:rPr>
        <w:t>Singapore</w:t>
      </w:r>
      <w:r w:rsidRPr="00941739">
        <w:rPr>
          <w:rStyle w:val="StyleUnderline"/>
        </w:rPr>
        <w:t xml:space="preserve"> all used </w:t>
      </w:r>
      <w:r w:rsidRPr="00941739">
        <w:rPr>
          <w:rStyle w:val="Emphasis"/>
        </w:rPr>
        <w:t>s</w:t>
      </w:r>
      <w:r w:rsidRPr="00941739">
        <w:rPr>
          <w:rStyle w:val="StyleUnderline"/>
        </w:rPr>
        <w:t>tate-</w:t>
      </w:r>
      <w:r w:rsidRPr="00941739">
        <w:rPr>
          <w:rStyle w:val="Emphasis"/>
        </w:rPr>
        <w:t>o</w:t>
      </w:r>
      <w:r w:rsidRPr="00941739">
        <w:rPr>
          <w:rStyle w:val="StyleUnderline"/>
        </w:rPr>
        <w:t xml:space="preserve">wned </w:t>
      </w:r>
      <w:r w:rsidRPr="00941739">
        <w:rPr>
          <w:rStyle w:val="Emphasis"/>
        </w:rPr>
        <w:t>e</w:t>
      </w:r>
      <w:r w:rsidRPr="00941739">
        <w:rPr>
          <w:rStyle w:val="StyleUnderline"/>
        </w:rPr>
        <w:t>nterprise</w:t>
      </w:r>
      <w:r w:rsidRPr="00941739">
        <w:rPr>
          <w:rStyle w:val="Emphasis"/>
        </w:rPr>
        <w:t>s</w:t>
      </w:r>
      <w:r w:rsidRPr="00941739">
        <w:rPr>
          <w:rStyle w:val="StyleUnderline"/>
        </w:rPr>
        <w:t xml:space="preserve"> to fuel </w:t>
      </w:r>
      <w:r w:rsidRPr="00941739">
        <w:rPr>
          <w:rStyle w:val="Emphasis"/>
        </w:rPr>
        <w:t>spectacular economic growth</w:t>
      </w:r>
      <w:r w:rsidRPr="00941739">
        <w:rPr>
          <w:rStyle w:val="StyleUnderline"/>
        </w:rPr>
        <w:t>.</w:t>
      </w:r>
      <w:r w:rsidRPr="00941739">
        <w:rPr>
          <w:sz w:val="16"/>
        </w:rPr>
        <w:t xml:space="preserve">”41 Similarly, in 2000, Tel Aviv University professor Yair </w:t>
      </w:r>
      <w:proofErr w:type="spellStart"/>
      <w:r w:rsidRPr="00941739">
        <w:rPr>
          <w:sz w:val="16"/>
        </w:rPr>
        <w:t>Aharoni</w:t>
      </w:r>
      <w:proofErr w:type="spellEnd"/>
      <w:r w:rsidRPr="00941739">
        <w:rPr>
          <w:sz w:val="16"/>
        </w:rPr>
        <w:t xml:space="preserve"> concluded that “</w:t>
      </w:r>
      <w:r w:rsidRPr="00941739">
        <w:rPr>
          <w:rStyle w:val="StyleUnderline"/>
        </w:rPr>
        <w:t>[t]he assumption</w:t>
      </w:r>
      <w:r w:rsidRPr="00941739">
        <w:rPr>
          <w:sz w:val="16"/>
        </w:rPr>
        <w:t xml:space="preserve"> that </w:t>
      </w:r>
      <w:r w:rsidRPr="00941739">
        <w:rPr>
          <w:rStyle w:val="StyleUnderline"/>
        </w:rPr>
        <w:t>ownership per se creates an environment</w:t>
      </w:r>
      <w:r w:rsidRPr="00941739">
        <w:rPr>
          <w:sz w:val="16"/>
        </w:rPr>
        <w:t xml:space="preserve"> that is </w:t>
      </w:r>
      <w:r w:rsidRPr="00941739">
        <w:rPr>
          <w:rStyle w:val="StyleUnderline"/>
        </w:rPr>
        <w:t xml:space="preserve">conducive to high or low performance is </w:t>
      </w:r>
      <w:r w:rsidRPr="00941739">
        <w:rPr>
          <w:rStyle w:val="Emphasis"/>
        </w:rPr>
        <w:t>not proven</w:t>
      </w:r>
      <w:r w:rsidRPr="00941739">
        <w:rPr>
          <w:sz w:val="16"/>
        </w:rPr>
        <w:t xml:space="preserve">, </w:t>
      </w:r>
      <w:r w:rsidRPr="00941739">
        <w:rPr>
          <w:rStyle w:val="StyleUnderline"/>
        </w:rPr>
        <w:t xml:space="preserve">and </w:t>
      </w:r>
      <w:r w:rsidRPr="00941739">
        <w:rPr>
          <w:rStyle w:val="Emphasis"/>
        </w:rPr>
        <w:t>empirical research</w:t>
      </w:r>
      <w:r w:rsidRPr="00941739">
        <w:rPr>
          <w:sz w:val="16"/>
        </w:rPr>
        <w:t xml:space="preserve"> on this point has </w:t>
      </w:r>
      <w:r w:rsidRPr="00941739">
        <w:rPr>
          <w:rStyle w:val="StyleUnderline"/>
        </w:rPr>
        <w:t xml:space="preserve">yielded </w:t>
      </w:r>
      <w:r w:rsidRPr="00941739">
        <w:rPr>
          <w:rStyle w:val="Emphasis"/>
        </w:rPr>
        <w:t>conflicting results</w:t>
      </w:r>
      <w:r w:rsidRPr="00941739">
        <w:rPr>
          <w:rStyle w:val="StyleUnderline"/>
        </w:rPr>
        <w:t>.</w:t>
      </w:r>
      <w:r w:rsidRPr="00941739">
        <w:rPr>
          <w:sz w:val="16"/>
        </w:rPr>
        <w:t xml:space="preserve">”42 And writing in the Harvard International Journal, Francisco Flores-Macias and Aldo </w:t>
      </w:r>
      <w:proofErr w:type="spellStart"/>
      <w:r w:rsidRPr="00941739">
        <w:rPr>
          <w:sz w:val="16"/>
        </w:rPr>
        <w:t>Musacchio</w:t>
      </w:r>
      <w:proofErr w:type="spellEnd"/>
      <w:r w:rsidRPr="00941739">
        <w:rPr>
          <w:sz w:val="16"/>
        </w:rPr>
        <w:t xml:space="preserve"> maintain that “the world has changed” and certain </w:t>
      </w:r>
      <w:r w:rsidRPr="00941739">
        <w:rPr>
          <w:rStyle w:val="StyleUnderline"/>
        </w:rPr>
        <w:t>modern public enterprises can be</w:t>
      </w:r>
      <w:r w:rsidRPr="00941739">
        <w:rPr>
          <w:sz w:val="16"/>
        </w:rPr>
        <w:t xml:space="preserve"> “</w:t>
      </w:r>
      <w:r w:rsidRPr="00941739">
        <w:rPr>
          <w:rStyle w:val="Emphasis"/>
        </w:rPr>
        <w:t>efficient</w:t>
      </w:r>
      <w:r w:rsidRPr="00941739">
        <w:rPr>
          <w:sz w:val="16"/>
        </w:rPr>
        <w:t xml:space="preserve">, even </w:t>
      </w:r>
      <w:r w:rsidRPr="00941739">
        <w:rPr>
          <w:rStyle w:val="StyleUnderline"/>
        </w:rPr>
        <w:t>in comparison to</w:t>
      </w:r>
      <w:r w:rsidRPr="00941739">
        <w:rPr>
          <w:sz w:val="16"/>
        </w:rPr>
        <w:t xml:space="preserve"> their </w:t>
      </w:r>
      <w:r w:rsidRPr="00941739">
        <w:rPr>
          <w:rStyle w:val="Emphasis"/>
        </w:rPr>
        <w:t>private counterparts</w:t>
      </w:r>
      <w:r w:rsidRPr="00941739">
        <w:rPr>
          <w:rStyle w:val="StyleUnderline"/>
        </w:rPr>
        <w:t>.</w:t>
      </w:r>
      <w:r w:rsidRPr="00941739">
        <w:rPr>
          <w:sz w:val="16"/>
        </w:rPr>
        <w:t>”43</w:t>
      </w:r>
    </w:p>
    <w:p w14:paraId="6711EC5C" w14:textId="77777777" w:rsidR="00E6370A" w:rsidRPr="00941739" w:rsidRDefault="00E6370A" w:rsidP="00E6370A">
      <w:pPr>
        <w:rPr>
          <w:sz w:val="16"/>
        </w:rPr>
      </w:pPr>
      <w:r w:rsidRPr="00941739">
        <w:rPr>
          <w:sz w:val="16"/>
        </w:rPr>
        <w:t xml:space="preserve">How efficiency is defined and conceptualized is rarely discussed, yet crucial. Because public enterprises often exist to fulfill social, not just market, requirements, traditional measures of efficiency are not adequate. According to </w:t>
      </w:r>
      <w:proofErr w:type="spellStart"/>
      <w:r w:rsidRPr="00941739">
        <w:rPr>
          <w:sz w:val="16"/>
        </w:rPr>
        <w:t>Aharoni</w:t>
      </w:r>
      <w:proofErr w:type="spellEnd"/>
      <w:r w:rsidRPr="00941739">
        <w:rPr>
          <w:sz w:val="16"/>
        </w:rPr>
        <w:t>, “it is not enough to measure performance in strict economic terms. One has to measure the stimulus provided to other socioeconomic activities and other externalities . . . . Financial measures are misleading for those who see [a public enterprise] as a government instrument that should strive to achieve objectives such as a more egalitarian distribution of income, regional development, technological self-sufficiency, poverty reduction, or development.”44</w:t>
      </w:r>
    </w:p>
    <w:p w14:paraId="35A56C39" w14:textId="77777777" w:rsidR="00E6370A" w:rsidRPr="00941739" w:rsidRDefault="00E6370A" w:rsidP="00E6370A">
      <w:pPr>
        <w:rPr>
          <w:sz w:val="16"/>
        </w:rPr>
      </w:pPr>
      <w:r w:rsidRPr="00941739">
        <w:rPr>
          <w:sz w:val="16"/>
        </w:rPr>
        <w:t xml:space="preserve">Additionally, contrary to the dominant perspective, comparing the efficiency of public and private enterprises is problematic. There are not usually directly comparable firms operating within the same sector of the same country at the same time. </w:t>
      </w:r>
      <w:r w:rsidRPr="00941739">
        <w:rPr>
          <w:rStyle w:val="StyleUnderline"/>
        </w:rPr>
        <w:t xml:space="preserve">In </w:t>
      </w:r>
      <w:r w:rsidRPr="005734FF">
        <w:rPr>
          <w:rStyle w:val="Emphasis"/>
          <w:highlight w:val="green"/>
        </w:rPr>
        <w:t>one of the few</w:t>
      </w:r>
      <w:r w:rsidRPr="005734FF">
        <w:rPr>
          <w:rStyle w:val="StyleUnderline"/>
          <w:highlight w:val="green"/>
        </w:rPr>
        <w:t xml:space="preserve"> studies to investigate</w:t>
      </w:r>
      <w:r w:rsidRPr="00941739">
        <w:rPr>
          <w:sz w:val="16"/>
        </w:rPr>
        <w:t xml:space="preserve"> roughly </w:t>
      </w:r>
      <w:r w:rsidRPr="005734FF">
        <w:rPr>
          <w:rStyle w:val="Emphasis"/>
          <w:highlight w:val="green"/>
        </w:rPr>
        <w:t>comparable firms</w:t>
      </w:r>
      <w:r w:rsidRPr="00941739">
        <w:rPr>
          <w:sz w:val="16"/>
        </w:rPr>
        <w:t xml:space="preserve">—in this case </w:t>
      </w:r>
      <w:r w:rsidRPr="00941739">
        <w:rPr>
          <w:rStyle w:val="StyleUnderline"/>
        </w:rPr>
        <w:t xml:space="preserve">public and private </w:t>
      </w:r>
      <w:r w:rsidRPr="00941739">
        <w:rPr>
          <w:rStyle w:val="Emphasis"/>
        </w:rPr>
        <w:t>railways</w:t>
      </w:r>
      <w:r w:rsidRPr="00941739">
        <w:rPr>
          <w:rStyle w:val="StyleUnderline"/>
        </w:rPr>
        <w:t xml:space="preserve"> in Canada</w:t>
      </w:r>
      <w:r w:rsidRPr="00941739">
        <w:rPr>
          <w:sz w:val="16"/>
        </w:rPr>
        <w:t xml:space="preserve">— Douglas Caves and Laurits </w:t>
      </w:r>
      <w:r w:rsidRPr="00941739">
        <w:rPr>
          <w:rStyle w:val="StyleUnderline"/>
        </w:rPr>
        <w:t xml:space="preserve">Christensen </w:t>
      </w:r>
      <w:r w:rsidRPr="005734FF">
        <w:rPr>
          <w:rStyle w:val="StyleUnderline"/>
          <w:highlight w:val="green"/>
        </w:rPr>
        <w:t>found</w:t>
      </w:r>
      <w:r w:rsidRPr="00941739">
        <w:rPr>
          <w:sz w:val="16"/>
        </w:rPr>
        <w:t xml:space="preserve"> that competition improves efficiency and “[o]</w:t>
      </w:r>
      <w:proofErr w:type="spellStart"/>
      <w:r w:rsidRPr="00941739">
        <w:rPr>
          <w:sz w:val="16"/>
        </w:rPr>
        <w:t>ur</w:t>
      </w:r>
      <w:proofErr w:type="spellEnd"/>
      <w:r w:rsidRPr="00941739">
        <w:rPr>
          <w:sz w:val="16"/>
        </w:rPr>
        <w:t xml:space="preserve"> principal conclusion is that </w:t>
      </w:r>
      <w:r w:rsidRPr="00941739">
        <w:rPr>
          <w:rStyle w:val="StyleUnderline"/>
        </w:rPr>
        <w:t xml:space="preserve">public </w:t>
      </w:r>
      <w:r w:rsidRPr="005734FF">
        <w:rPr>
          <w:rStyle w:val="StyleUnderline"/>
          <w:highlight w:val="green"/>
        </w:rPr>
        <w:t xml:space="preserve">ownership is </w:t>
      </w:r>
      <w:r w:rsidRPr="005734FF">
        <w:rPr>
          <w:rStyle w:val="Emphasis"/>
          <w:highlight w:val="green"/>
        </w:rPr>
        <w:t>not</w:t>
      </w:r>
      <w:r w:rsidRPr="00941739">
        <w:rPr>
          <w:sz w:val="16"/>
        </w:rPr>
        <w:t xml:space="preserve"> inherently </w:t>
      </w:r>
      <w:r w:rsidRPr="005734FF">
        <w:rPr>
          <w:rStyle w:val="Emphasis"/>
          <w:highlight w:val="green"/>
        </w:rPr>
        <w:t>less efficient</w:t>
      </w:r>
      <w:r w:rsidRPr="00941739">
        <w:rPr>
          <w:sz w:val="16"/>
        </w:rPr>
        <w:t xml:space="preserve"> than private ownership.”45 Another exception, often considered the best for comparison, is the utility sector in the United States where public enterprises operate alongside private investor owned companies. However, in the words of </w:t>
      </w:r>
      <w:proofErr w:type="spellStart"/>
      <w:r w:rsidRPr="00941739">
        <w:rPr>
          <w:sz w:val="16"/>
        </w:rPr>
        <w:t>Aharoni</w:t>
      </w:r>
      <w:proofErr w:type="spellEnd"/>
      <w:r w:rsidRPr="00941739">
        <w:rPr>
          <w:sz w:val="16"/>
        </w:rPr>
        <w:t>, “[o]</w:t>
      </w:r>
      <w:proofErr w:type="spellStart"/>
      <w:r w:rsidRPr="00941739">
        <w:rPr>
          <w:sz w:val="16"/>
        </w:rPr>
        <w:t>verall</w:t>
      </w:r>
      <w:proofErr w:type="spellEnd"/>
      <w:r w:rsidRPr="00941739">
        <w:rPr>
          <w:sz w:val="16"/>
        </w:rPr>
        <w:t xml:space="preserve">, the </w:t>
      </w:r>
      <w:r w:rsidRPr="00E15999">
        <w:rPr>
          <w:rStyle w:val="StyleUnderline"/>
          <w:highlight w:val="cyan"/>
        </w:rPr>
        <w:t xml:space="preserve">studies of </w:t>
      </w:r>
      <w:r w:rsidRPr="00E15999">
        <w:rPr>
          <w:rStyle w:val="Emphasis"/>
          <w:highlight w:val="cyan"/>
        </w:rPr>
        <w:t>electricity utilities</w:t>
      </w:r>
      <w:r w:rsidRPr="00941739">
        <w:rPr>
          <w:rStyle w:val="StyleUnderline"/>
        </w:rPr>
        <w:t xml:space="preserve"> in the U</w:t>
      </w:r>
      <w:r w:rsidRPr="00941739">
        <w:rPr>
          <w:sz w:val="16"/>
        </w:rPr>
        <w:t xml:space="preserve">nited </w:t>
      </w:r>
      <w:r w:rsidRPr="00941739">
        <w:rPr>
          <w:rStyle w:val="StyleUnderline"/>
        </w:rPr>
        <w:t>S</w:t>
      </w:r>
      <w:r w:rsidRPr="00941739">
        <w:rPr>
          <w:sz w:val="16"/>
        </w:rPr>
        <w:t xml:space="preserve">tates </w:t>
      </w:r>
      <w:r w:rsidRPr="00E15999">
        <w:rPr>
          <w:rStyle w:val="Emphasis"/>
          <w:highlight w:val="cyan"/>
        </w:rPr>
        <w:t>do not</w:t>
      </w:r>
      <w:r w:rsidRPr="00941739">
        <w:rPr>
          <w:sz w:val="16"/>
        </w:rPr>
        <w:t xml:space="preserve"> provide </w:t>
      </w:r>
      <w:r w:rsidRPr="00E15999">
        <w:rPr>
          <w:rStyle w:val="Emphasis"/>
          <w:highlight w:val="cyan"/>
        </w:rPr>
        <w:t>support</w:t>
      </w:r>
      <w:r w:rsidRPr="00941739">
        <w:rPr>
          <w:sz w:val="16"/>
        </w:rPr>
        <w:t xml:space="preserve"> for the </w:t>
      </w:r>
      <w:r w:rsidRPr="00941739">
        <w:rPr>
          <w:rStyle w:val="StyleUnderline"/>
        </w:rPr>
        <w:t xml:space="preserve">assumed </w:t>
      </w:r>
      <w:r w:rsidRPr="00E15999">
        <w:rPr>
          <w:rStyle w:val="StyleUnderline"/>
          <w:highlight w:val="cyan"/>
        </w:rPr>
        <w:t>superiority</w:t>
      </w:r>
      <w:r w:rsidRPr="00E15999">
        <w:rPr>
          <w:rStyle w:val="StyleUnderline"/>
        </w:rPr>
        <w:t xml:space="preserve"> of private ownership</w:t>
      </w:r>
      <w:r w:rsidRPr="00E15999">
        <w:rPr>
          <w:sz w:val="16"/>
        </w:rPr>
        <w:t>.”</w:t>
      </w:r>
      <w:r w:rsidRPr="00941739">
        <w:rPr>
          <w:sz w:val="16"/>
        </w:rPr>
        <w:t xml:space="preserve">46 Harvard University professor John Donahue is even more emphatic. He found that “the </w:t>
      </w:r>
      <w:r w:rsidRPr="00941739">
        <w:rPr>
          <w:rStyle w:val="StyleUnderline"/>
        </w:rPr>
        <w:t xml:space="preserve">evidence </w:t>
      </w:r>
      <w:r w:rsidRPr="005734FF">
        <w:rPr>
          <w:rStyle w:val="Emphasis"/>
          <w:highlight w:val="green"/>
        </w:rPr>
        <w:t>broadly contradicts</w:t>
      </w:r>
      <w:r w:rsidRPr="00941739">
        <w:rPr>
          <w:sz w:val="16"/>
        </w:rPr>
        <w:t xml:space="preserve"> the common </w:t>
      </w:r>
      <w:r w:rsidRPr="005734FF">
        <w:rPr>
          <w:rStyle w:val="StyleUnderline"/>
          <w:highlight w:val="green"/>
        </w:rPr>
        <w:t>presumption</w:t>
      </w:r>
      <w:r w:rsidRPr="00941739">
        <w:rPr>
          <w:sz w:val="16"/>
        </w:rPr>
        <w:t xml:space="preserve"> that </w:t>
      </w:r>
      <w:r w:rsidRPr="005734FF">
        <w:rPr>
          <w:rStyle w:val="StyleUnderline"/>
          <w:highlight w:val="green"/>
        </w:rPr>
        <w:t>private utilities</w:t>
      </w:r>
      <w:r w:rsidRPr="00941739">
        <w:rPr>
          <w:sz w:val="16"/>
        </w:rPr>
        <w:t xml:space="preserve"> will </w:t>
      </w:r>
      <w:r w:rsidRPr="005734FF">
        <w:rPr>
          <w:rStyle w:val="StyleUnderline"/>
          <w:highlight w:val="green"/>
        </w:rPr>
        <w:t>operate more efficiently</w:t>
      </w:r>
      <w:r w:rsidRPr="00941739">
        <w:rPr>
          <w:rStyle w:val="StyleUnderline"/>
        </w:rPr>
        <w:t xml:space="preserve"> than</w:t>
      </w:r>
      <w:r w:rsidRPr="00941739">
        <w:rPr>
          <w:sz w:val="16"/>
        </w:rPr>
        <w:t xml:space="preserve"> their </w:t>
      </w:r>
      <w:r w:rsidRPr="00941739">
        <w:rPr>
          <w:rStyle w:val="StyleUnderline"/>
        </w:rPr>
        <w:t>public counterparts</w:t>
      </w:r>
      <w:r w:rsidRPr="00941739">
        <w:rPr>
          <w:sz w:val="16"/>
        </w:rPr>
        <w:t>.”47 In fact, a recent American Public Power Association (APPA) study found a median net revenue transfer to municipalities of 5.2 percent of revenues for public utilities. By contrast, the median tax payment of investor-owned utilities was 25 percent less or 3.9 percent of gross revenues.48</w:t>
      </w:r>
    </w:p>
    <w:p w14:paraId="2635A8A4" w14:textId="77777777" w:rsidR="00E6370A" w:rsidRPr="00941739" w:rsidRDefault="00E6370A" w:rsidP="00E6370A">
      <w:pPr>
        <w:rPr>
          <w:sz w:val="16"/>
        </w:rPr>
      </w:pPr>
      <w:r w:rsidRPr="00941739">
        <w:rPr>
          <w:sz w:val="16"/>
        </w:rPr>
        <w:t xml:space="preserve">A related charge is that public ownership is naturally overly bureaucratic and subject to political interference and cronyism, which in turn can negatively impact efficiency (either in a traditional accounting sense or in terms of maximization of social goals) and drain public resources. In reality, however, few modern public enterprises in the developed world are structured in ways that validate these charges. Public ownership comes in many different forms (wholly owned, majority owned, minority owned, listed, non-listed, etc.) and organization varies from country to country, industry to industry, and between different levels of government based on differing legal and legislative framework. As a general rule, most </w:t>
      </w:r>
      <w:r w:rsidRPr="00941739">
        <w:rPr>
          <w:rStyle w:val="StyleUnderline"/>
        </w:rPr>
        <w:t xml:space="preserve">public enterprises have </w:t>
      </w:r>
      <w:r w:rsidRPr="00941739">
        <w:rPr>
          <w:rStyle w:val="Emphasis"/>
        </w:rPr>
        <w:t>independent boards</w:t>
      </w:r>
      <w:r w:rsidRPr="00941739">
        <w:rPr>
          <w:rStyle w:val="StyleUnderline"/>
        </w:rPr>
        <w:t xml:space="preserve"> responsible for </w:t>
      </w:r>
      <w:r w:rsidRPr="00941739">
        <w:rPr>
          <w:rStyle w:val="Emphasis"/>
        </w:rPr>
        <w:t>day-to-day management</w:t>
      </w:r>
      <w:r w:rsidRPr="00941739">
        <w:rPr>
          <w:sz w:val="16"/>
        </w:rPr>
        <w:t xml:space="preserve"> and decision-making. </w:t>
      </w:r>
      <w:r w:rsidRPr="00941739">
        <w:rPr>
          <w:rStyle w:val="StyleUnderline"/>
        </w:rPr>
        <w:t xml:space="preserve">They are accountable to </w:t>
      </w:r>
      <w:r w:rsidRPr="00941739">
        <w:rPr>
          <w:rStyle w:val="Emphasis"/>
        </w:rPr>
        <w:t>representative bodies</w:t>
      </w:r>
      <w:r w:rsidRPr="00941739">
        <w:rPr>
          <w:sz w:val="16"/>
        </w:rPr>
        <w:t xml:space="preserve"> and the legal system, </w:t>
      </w:r>
      <w:r w:rsidRPr="00941739">
        <w:rPr>
          <w:rStyle w:val="Emphasis"/>
        </w:rPr>
        <w:t>externally audited</w:t>
      </w:r>
      <w:r w:rsidRPr="00941739">
        <w:rPr>
          <w:sz w:val="16"/>
        </w:rPr>
        <w:t xml:space="preserve">, physically separated from regulatory entities, </w:t>
      </w:r>
      <w:r w:rsidRPr="00941739">
        <w:rPr>
          <w:rStyle w:val="StyleUnderline"/>
        </w:rPr>
        <w:t>and</w:t>
      </w:r>
      <w:r w:rsidRPr="00941739">
        <w:rPr>
          <w:sz w:val="16"/>
        </w:rPr>
        <w:t xml:space="preserve"> relatively </w:t>
      </w:r>
      <w:r w:rsidRPr="00941739">
        <w:rPr>
          <w:rStyle w:val="Emphasis"/>
        </w:rPr>
        <w:t>transparent</w:t>
      </w:r>
      <w:r w:rsidRPr="00941739">
        <w:rPr>
          <w:rStyle w:val="StyleUnderline"/>
        </w:rPr>
        <w:t xml:space="preserve"> in</w:t>
      </w:r>
      <w:r w:rsidRPr="00941739">
        <w:rPr>
          <w:sz w:val="16"/>
        </w:rPr>
        <w:t xml:space="preserve"> their </w:t>
      </w:r>
      <w:r w:rsidRPr="00941739">
        <w:rPr>
          <w:rStyle w:val="StyleUnderline"/>
        </w:rPr>
        <w:t>decision-making.</w:t>
      </w:r>
      <w:r w:rsidRPr="00941739">
        <w:rPr>
          <w:sz w:val="16"/>
        </w:rPr>
        <w:t xml:space="preserve"> Often </w:t>
      </w:r>
      <w:r w:rsidRPr="00941739">
        <w:rPr>
          <w:rStyle w:val="StyleUnderline"/>
        </w:rPr>
        <w:t xml:space="preserve">they are financially self-sufficient and take </w:t>
      </w:r>
      <w:r w:rsidRPr="00941739">
        <w:rPr>
          <w:rStyle w:val="Emphasis"/>
        </w:rPr>
        <w:t>no public funds</w:t>
      </w:r>
      <w:r w:rsidRPr="00941739">
        <w:rPr>
          <w:rStyle w:val="StyleUnderline"/>
        </w:rPr>
        <w:t xml:space="preserve"> to finance operations</w:t>
      </w:r>
      <w:r w:rsidRPr="00941739">
        <w:rPr>
          <w:sz w:val="16"/>
        </w:rPr>
        <w:t xml:space="preserve"> (with profits, or portions thereof, either re-invested in the enterprise or dispersed to the public). For example, </w:t>
      </w:r>
      <w:r w:rsidRPr="00941739">
        <w:rPr>
          <w:rStyle w:val="StyleUnderline"/>
        </w:rPr>
        <w:t xml:space="preserve">the </w:t>
      </w:r>
      <w:r w:rsidRPr="00941739">
        <w:rPr>
          <w:rStyle w:val="Emphasis"/>
        </w:rPr>
        <w:t>80 year old</w:t>
      </w:r>
      <w:r w:rsidRPr="00941739">
        <w:rPr>
          <w:sz w:val="16"/>
        </w:rPr>
        <w:t xml:space="preserve"> Tennessee Valley Authority (</w:t>
      </w:r>
      <w:r w:rsidRPr="005734FF">
        <w:rPr>
          <w:rStyle w:val="Emphasis"/>
          <w:highlight w:val="green"/>
        </w:rPr>
        <w:t>TVA</w:t>
      </w:r>
      <w:r w:rsidRPr="00941739">
        <w:rPr>
          <w:sz w:val="16"/>
        </w:rPr>
        <w:t>)—</w:t>
      </w:r>
      <w:r w:rsidRPr="00941739">
        <w:rPr>
          <w:rStyle w:val="StyleUnderline"/>
        </w:rPr>
        <w:t xml:space="preserve">one of the nation’s </w:t>
      </w:r>
      <w:r w:rsidRPr="005734FF">
        <w:rPr>
          <w:rStyle w:val="Emphasis"/>
          <w:highlight w:val="green"/>
        </w:rPr>
        <w:t>largest power companies</w:t>
      </w:r>
      <w:r w:rsidRPr="005734FF">
        <w:rPr>
          <w:rStyle w:val="StyleUnderline"/>
          <w:highlight w:val="green"/>
        </w:rPr>
        <w:t xml:space="preserve"> with</w:t>
      </w:r>
      <w:r w:rsidRPr="00941739">
        <w:rPr>
          <w:sz w:val="16"/>
        </w:rPr>
        <w:t xml:space="preserve"> around $</w:t>
      </w:r>
      <w:r w:rsidRPr="00941739">
        <w:rPr>
          <w:rStyle w:val="StyleUnderline"/>
        </w:rPr>
        <w:t>11</w:t>
      </w:r>
      <w:r w:rsidRPr="00941739">
        <w:rPr>
          <w:sz w:val="16"/>
        </w:rPr>
        <w:t xml:space="preserve">.2 </w:t>
      </w:r>
      <w:r w:rsidRPr="00941739">
        <w:rPr>
          <w:rStyle w:val="StyleUnderline"/>
        </w:rPr>
        <w:t xml:space="preserve">billion in revenues, more than </w:t>
      </w:r>
      <w:r w:rsidRPr="00941739">
        <w:rPr>
          <w:rStyle w:val="Emphasis"/>
        </w:rPr>
        <w:t>12,000 employees</w:t>
      </w:r>
      <w:r w:rsidRPr="00941739">
        <w:rPr>
          <w:sz w:val="16"/>
        </w:rPr>
        <w:t xml:space="preserve">, </w:t>
      </w:r>
      <w:r w:rsidRPr="00941739">
        <w:rPr>
          <w:rStyle w:val="StyleUnderline"/>
        </w:rPr>
        <w:t xml:space="preserve">and a </w:t>
      </w:r>
      <w:r w:rsidRPr="005734FF">
        <w:rPr>
          <w:rStyle w:val="Emphasis"/>
          <w:highlight w:val="green"/>
        </w:rPr>
        <w:t>99.9 percent</w:t>
      </w:r>
      <w:r w:rsidRPr="005734FF">
        <w:rPr>
          <w:rStyle w:val="StyleUnderline"/>
          <w:highlight w:val="green"/>
        </w:rPr>
        <w:t xml:space="preserve"> reliability</w:t>
      </w:r>
      <w:r w:rsidRPr="00941739">
        <w:rPr>
          <w:rStyle w:val="StyleUnderline"/>
        </w:rPr>
        <w:t xml:space="preserve"> rating</w:t>
      </w:r>
      <w:r w:rsidRPr="00941739">
        <w:rPr>
          <w:sz w:val="16"/>
        </w:rPr>
        <w:t>—</w:t>
      </w:r>
      <w:r w:rsidRPr="005734FF">
        <w:rPr>
          <w:rStyle w:val="StyleUnderline"/>
          <w:highlight w:val="green"/>
        </w:rPr>
        <w:t>is</w:t>
      </w:r>
      <w:r w:rsidRPr="00941739">
        <w:rPr>
          <w:sz w:val="16"/>
        </w:rPr>
        <w:t xml:space="preserve"> a </w:t>
      </w:r>
      <w:r w:rsidRPr="005734FF">
        <w:rPr>
          <w:rStyle w:val="Emphasis"/>
          <w:highlight w:val="green"/>
        </w:rPr>
        <w:t>wholly-owned</w:t>
      </w:r>
      <w:r w:rsidRPr="00941739">
        <w:rPr>
          <w:sz w:val="16"/>
        </w:rPr>
        <w:t xml:space="preserve"> agency of the federal government.49 However, </w:t>
      </w:r>
      <w:r w:rsidRPr="00941739">
        <w:rPr>
          <w:rStyle w:val="StyleUnderline"/>
        </w:rPr>
        <w:t xml:space="preserve">it has an </w:t>
      </w:r>
      <w:r w:rsidRPr="00941739">
        <w:rPr>
          <w:rStyle w:val="Emphasis"/>
        </w:rPr>
        <w:t>independent board</w:t>
      </w:r>
      <w:r w:rsidRPr="00941739">
        <w:rPr>
          <w:sz w:val="16"/>
        </w:rPr>
        <w:t xml:space="preserve"> (appointed by the President and confirmed by the Senate—seven of whom have to be local residents), is fully self-funded (including by issuing AAA rated bonds to private investors), </w:t>
      </w:r>
      <w:r w:rsidRPr="00941739">
        <w:rPr>
          <w:rStyle w:val="StyleUnderline"/>
        </w:rPr>
        <w:t>is overseen by</w:t>
      </w:r>
      <w:r w:rsidRPr="00941739">
        <w:rPr>
          <w:sz w:val="16"/>
        </w:rPr>
        <w:t xml:space="preserve"> committees in </w:t>
      </w:r>
      <w:r w:rsidRPr="00941739">
        <w:rPr>
          <w:rStyle w:val="StyleUnderline"/>
        </w:rPr>
        <w:t xml:space="preserve">the </w:t>
      </w:r>
      <w:r w:rsidRPr="00941739">
        <w:rPr>
          <w:rStyle w:val="Emphasis"/>
        </w:rPr>
        <w:t>House</w:t>
      </w:r>
      <w:r w:rsidRPr="00941739">
        <w:rPr>
          <w:rStyle w:val="StyleUnderline"/>
        </w:rPr>
        <w:t xml:space="preserve"> and </w:t>
      </w:r>
      <w:r w:rsidRPr="00941739">
        <w:rPr>
          <w:rStyle w:val="Emphasis"/>
        </w:rPr>
        <w:t>Senate</w:t>
      </w:r>
      <w:r w:rsidRPr="00941739">
        <w:rPr>
          <w:sz w:val="16"/>
        </w:rPr>
        <w:t>, is externally audited, files annual and quarterly reports, invites public and staff comment on certain decisions, and is subject to Freedom of Information Act requirements.</w:t>
      </w:r>
    </w:p>
    <w:p w14:paraId="73935E90" w14:textId="77777777" w:rsidR="00E6370A" w:rsidRPr="00941739" w:rsidRDefault="00E6370A" w:rsidP="00E6370A">
      <w:pPr>
        <w:rPr>
          <w:sz w:val="16"/>
        </w:rPr>
      </w:pPr>
      <w:r w:rsidRPr="00941739">
        <w:rPr>
          <w:sz w:val="16"/>
        </w:rPr>
        <w:t xml:space="preserve">While the TVA is not immune to criticism—especially with regards to its environmental performance—its financial impact in the region it operates is significant. In 2012 </w:t>
      </w:r>
      <w:r w:rsidRPr="00941739">
        <w:rPr>
          <w:rStyle w:val="StyleUnderline"/>
        </w:rPr>
        <w:t>the TVA returned</w:t>
      </w:r>
      <w:r w:rsidRPr="00941739">
        <w:rPr>
          <w:sz w:val="16"/>
        </w:rPr>
        <w:t xml:space="preserve"> a record $</w:t>
      </w:r>
      <w:r w:rsidRPr="00941739">
        <w:rPr>
          <w:rStyle w:val="Emphasis"/>
        </w:rPr>
        <w:t>579 million</w:t>
      </w:r>
      <w:r w:rsidRPr="00941739">
        <w:rPr>
          <w:rStyle w:val="StyleUnderline"/>
        </w:rPr>
        <w:t xml:space="preserve"> to</w:t>
      </w:r>
      <w:r w:rsidRPr="00941739">
        <w:rPr>
          <w:sz w:val="16"/>
        </w:rPr>
        <w:t xml:space="preserve"> state and local </w:t>
      </w:r>
      <w:r w:rsidRPr="00941739">
        <w:rPr>
          <w:rStyle w:val="StyleUnderline"/>
        </w:rPr>
        <w:t>governments</w:t>
      </w:r>
      <w:r w:rsidRPr="00941739">
        <w:rPr>
          <w:sz w:val="16"/>
        </w:rPr>
        <w:t xml:space="preserve"> in Tennessee, Alabama, Mississippi, Kentucky, Georgia, North Carolina, Virginia, and Illinois (5 percent of gross power proceeds in lieu of taxes), and is estimated to have paid a total of $10.3 billion in such payments since 1941.50</w:t>
      </w:r>
    </w:p>
    <w:p w14:paraId="779FA2FC" w14:textId="77777777" w:rsidR="00E6370A" w:rsidRDefault="00E6370A" w:rsidP="00E6370A">
      <w:pPr>
        <w:pStyle w:val="Heading2"/>
      </w:pPr>
      <w:r>
        <w:t>Adv 1</w:t>
      </w:r>
    </w:p>
    <w:p w14:paraId="423C944F" w14:textId="77777777" w:rsidR="00E6370A" w:rsidRDefault="00E6370A" w:rsidP="00E6370A">
      <w:pPr>
        <w:pStyle w:val="Heading3"/>
      </w:pPr>
      <w:r>
        <w:t>1NC – FERC Solves</w:t>
      </w:r>
    </w:p>
    <w:p w14:paraId="291270CB" w14:textId="77777777" w:rsidR="00E6370A" w:rsidRPr="00B23766" w:rsidRDefault="00E6370A" w:rsidP="00E6370A">
      <w:pPr>
        <w:pStyle w:val="Heading4"/>
        <w:rPr>
          <w:b w:val="0"/>
          <w:bCs/>
        </w:rPr>
      </w:pPr>
      <w:r>
        <w:t>FERC Regulations solve</w:t>
      </w:r>
    </w:p>
    <w:p w14:paraId="437DEA45" w14:textId="77777777" w:rsidR="00E6370A" w:rsidRPr="00655124" w:rsidRDefault="00E6370A" w:rsidP="00E6370A">
      <w:r>
        <w:rPr>
          <w:rStyle w:val="Style13ptBold"/>
        </w:rPr>
        <w:t xml:space="preserve">Johnston 21 </w:t>
      </w:r>
      <w:r>
        <w:t>(Kimberly Johnston, Partner, Power &amp; Utilities, Ernst &amp; Young LLP, June 15</w:t>
      </w:r>
      <w:r w:rsidRPr="00655124">
        <w:rPr>
          <w:vertAlign w:val="superscript"/>
        </w:rPr>
        <w:t>th</w:t>
      </w:r>
      <w:r>
        <w:t xml:space="preserve">, 2021, “Landmark FERC decision opens market for distributed energy resources” Ernst &amp; Young, </w:t>
      </w:r>
      <w:hyperlink r:id="rId9" w:history="1">
        <w:r w:rsidRPr="00C42877">
          <w:rPr>
            <w:rStyle w:val="Hyperlink"/>
          </w:rPr>
          <w:t>https://www.ey.com/en_us/power-utilities/ferc-opens-market-for-distributed-energy-resources</w:t>
        </w:r>
      </w:hyperlink>
      <w:r>
        <w:t>) MULCH</w:t>
      </w:r>
    </w:p>
    <w:p w14:paraId="509140B1" w14:textId="77777777" w:rsidR="00E6370A" w:rsidRPr="00B23766" w:rsidRDefault="00E6370A" w:rsidP="00E6370A">
      <w:pPr>
        <w:rPr>
          <w:sz w:val="16"/>
        </w:rPr>
      </w:pPr>
      <w:r w:rsidRPr="00B23766">
        <w:rPr>
          <w:sz w:val="16"/>
        </w:rPr>
        <w:t>Today’s regulatory framework is based on the traditional centralized energy delivery model which is becoming outdated given the uptick in carbon-free technologies</w:t>
      </w:r>
      <w:r w:rsidRPr="00B23766">
        <w:rPr>
          <w:rStyle w:val="Emphasis"/>
        </w:rPr>
        <w:t>. The Federal Energy Regulatory Commission (</w:t>
      </w:r>
      <w:r w:rsidRPr="00B23766">
        <w:rPr>
          <w:rStyle w:val="Emphasis"/>
          <w:highlight w:val="cyan"/>
        </w:rPr>
        <w:t>FERC)</w:t>
      </w:r>
      <w:r w:rsidRPr="00B23766">
        <w:rPr>
          <w:sz w:val="16"/>
        </w:rPr>
        <w:t xml:space="preserve"> and </w:t>
      </w:r>
      <w:r w:rsidRPr="00B23766">
        <w:rPr>
          <w:rStyle w:val="StyleUnderline"/>
        </w:rPr>
        <w:t xml:space="preserve">state public utility commissions continue to </w:t>
      </w:r>
      <w:r w:rsidRPr="00B23766">
        <w:rPr>
          <w:rStyle w:val="StyleUnderline"/>
          <w:highlight w:val="cyan"/>
        </w:rPr>
        <w:t xml:space="preserve">focus on </w:t>
      </w:r>
      <w:r w:rsidRPr="00B23766">
        <w:rPr>
          <w:rStyle w:val="StyleUnderline"/>
        </w:rPr>
        <w:t>modernizing</w:t>
      </w:r>
      <w:r w:rsidRPr="00B23766">
        <w:rPr>
          <w:rStyle w:val="StyleUnderline"/>
          <w:highlight w:val="cyan"/>
        </w:rPr>
        <w:t xml:space="preserve"> reg</w:t>
      </w:r>
      <w:r w:rsidRPr="00B23766">
        <w:rPr>
          <w:rStyle w:val="StyleUnderline"/>
        </w:rPr>
        <w:t>ulation</w:t>
      </w:r>
      <w:r w:rsidRPr="00B23766">
        <w:rPr>
          <w:rStyle w:val="StyleUnderline"/>
          <w:highlight w:val="cyan"/>
        </w:rPr>
        <w:t xml:space="preserve">s to promote a level playing field for </w:t>
      </w:r>
      <w:r w:rsidRPr="00B23766">
        <w:rPr>
          <w:rStyle w:val="StyleUnderline"/>
        </w:rPr>
        <w:t>new</w:t>
      </w:r>
      <w:r w:rsidRPr="00B23766">
        <w:rPr>
          <w:rStyle w:val="StyleUnderline"/>
          <w:highlight w:val="cyan"/>
        </w:rPr>
        <w:t xml:space="preserve"> market participants, </w:t>
      </w:r>
      <w:r w:rsidRPr="00B23766">
        <w:rPr>
          <w:rStyle w:val="StyleUnderline"/>
        </w:rPr>
        <w:t>approve the rate recovery of pilot programs and offer incentives for grid performance enhancements.</w:t>
      </w:r>
      <w:r w:rsidRPr="00B23766">
        <w:rPr>
          <w:sz w:val="16"/>
        </w:rPr>
        <w:t xml:space="preserve"> </w:t>
      </w:r>
      <w:r w:rsidRPr="00B23766">
        <w:rPr>
          <w:rStyle w:val="StyleUnderline"/>
        </w:rPr>
        <w:t>Co-developing the regulatory framework needed for tomorrow’s carbon-free economy is critical to a successful transition to the future customer-centric, decentralized and carbon-free operating model.</w:t>
      </w:r>
      <w:r w:rsidRPr="00B23766">
        <w:rPr>
          <w:sz w:val="16"/>
        </w:rPr>
        <w:t xml:space="preserve"> </w:t>
      </w:r>
    </w:p>
    <w:p w14:paraId="6F6BA828" w14:textId="77777777" w:rsidR="00E6370A" w:rsidRPr="00B23766" w:rsidRDefault="00E6370A" w:rsidP="00E6370A">
      <w:pPr>
        <w:rPr>
          <w:sz w:val="16"/>
          <w:szCs w:val="16"/>
        </w:rPr>
      </w:pPr>
      <w:r w:rsidRPr="00B23766">
        <w:rPr>
          <w:sz w:val="16"/>
          <w:szCs w:val="16"/>
        </w:rPr>
        <w:t>There is going to be a lot more demand for electricity, both with electrification and demand for cleaner resources. We have to figure out policies that will hopefully promote a greater investment in the transmission grid to facilitate access to cleaner resources. Rick Glick, FERC Chairman</w:t>
      </w:r>
    </w:p>
    <w:p w14:paraId="101EE8EA" w14:textId="77777777" w:rsidR="00E6370A" w:rsidRPr="00B23766" w:rsidRDefault="00E6370A" w:rsidP="00E6370A">
      <w:pPr>
        <w:rPr>
          <w:rStyle w:val="StyleUnderline"/>
        </w:rPr>
      </w:pPr>
      <w:r w:rsidRPr="00B23766">
        <w:rPr>
          <w:rStyle w:val="Emphasis"/>
        </w:rPr>
        <w:t xml:space="preserve">One recent monumental regulatory policy change occurred with the issuance of </w:t>
      </w:r>
      <w:r w:rsidRPr="00B23766">
        <w:rPr>
          <w:rStyle w:val="Emphasis"/>
          <w:highlight w:val="cyan"/>
        </w:rPr>
        <w:t>Order</w:t>
      </w:r>
      <w:r w:rsidRPr="00B23766">
        <w:rPr>
          <w:rStyle w:val="Emphasis"/>
        </w:rPr>
        <w:t xml:space="preserve"> No. </w:t>
      </w:r>
      <w:r w:rsidRPr="00B23766">
        <w:rPr>
          <w:rStyle w:val="Emphasis"/>
          <w:highlight w:val="cyan"/>
        </w:rPr>
        <w:t>2222</w:t>
      </w:r>
      <w:r w:rsidRPr="00B23766">
        <w:rPr>
          <w:rStyle w:val="Emphasis"/>
        </w:rPr>
        <w:t xml:space="preserve"> by FERC.</w:t>
      </w:r>
      <w:r>
        <w:t xml:space="preserve"> </w:t>
      </w:r>
      <w:r w:rsidRPr="00B23766">
        <w:rPr>
          <w:rStyle w:val="StyleUnderline"/>
        </w:rPr>
        <w:t xml:space="preserve">This Order </w:t>
      </w:r>
      <w:r w:rsidRPr="00B23766">
        <w:rPr>
          <w:rStyle w:val="StyleUnderline"/>
          <w:highlight w:val="cyan"/>
        </w:rPr>
        <w:t>will</w:t>
      </w:r>
      <w:r w:rsidRPr="00B23766">
        <w:rPr>
          <w:rStyle w:val="StyleUnderline"/>
        </w:rPr>
        <w:t xml:space="preserve"> essentially </w:t>
      </w:r>
      <w:r w:rsidRPr="00B23766">
        <w:rPr>
          <w:rStyle w:val="StyleUnderline"/>
          <w:highlight w:val="cyan"/>
        </w:rPr>
        <w:t>open the</w:t>
      </w:r>
      <w:r w:rsidRPr="00B23766">
        <w:rPr>
          <w:rStyle w:val="StyleUnderline"/>
        </w:rPr>
        <w:t xml:space="preserve"> wholesale </w:t>
      </w:r>
      <w:r w:rsidRPr="00B23766">
        <w:rPr>
          <w:rStyle w:val="StyleUnderline"/>
          <w:highlight w:val="cyan"/>
        </w:rPr>
        <w:t>electricity markets to d</w:t>
      </w:r>
      <w:r w:rsidRPr="00B23766">
        <w:rPr>
          <w:rStyle w:val="StyleUnderline"/>
        </w:rPr>
        <w:t xml:space="preserve">istributed </w:t>
      </w:r>
      <w:r w:rsidRPr="00B23766">
        <w:rPr>
          <w:rStyle w:val="StyleUnderline"/>
          <w:highlight w:val="cyan"/>
        </w:rPr>
        <w:t>e</w:t>
      </w:r>
      <w:r w:rsidRPr="00B23766">
        <w:rPr>
          <w:rStyle w:val="StyleUnderline"/>
        </w:rPr>
        <w:t xml:space="preserve">nergy </w:t>
      </w:r>
      <w:r w:rsidRPr="00B23766">
        <w:rPr>
          <w:rStyle w:val="StyleUnderline"/>
          <w:highlight w:val="cyan"/>
        </w:rPr>
        <w:t>r</w:t>
      </w:r>
      <w:r w:rsidRPr="00B23766">
        <w:rPr>
          <w:rStyle w:val="StyleUnderline"/>
        </w:rPr>
        <w:t>esource</w:t>
      </w:r>
      <w:r w:rsidRPr="00B23766">
        <w:rPr>
          <w:rStyle w:val="StyleUnderline"/>
          <w:highlight w:val="cyan"/>
        </w:rPr>
        <w:t>s</w:t>
      </w:r>
      <w:r>
        <w:t xml:space="preserve">. </w:t>
      </w:r>
      <w:r w:rsidRPr="00B23766">
        <w:rPr>
          <w:rStyle w:val="StyleUnderline"/>
        </w:rPr>
        <w:t>This is historic because the policy is ahead of the carbon-free technologies that will transform the way energy is produced and delivered across America.</w:t>
      </w:r>
    </w:p>
    <w:p w14:paraId="0CDA1F85" w14:textId="77777777" w:rsidR="00E6370A" w:rsidRDefault="00E6370A" w:rsidP="00E6370A">
      <w:r>
        <w:t>FERC Order 2222</w:t>
      </w:r>
    </w:p>
    <w:p w14:paraId="26F7E1DF" w14:textId="77777777" w:rsidR="00E6370A" w:rsidRPr="00B23766" w:rsidRDefault="00E6370A" w:rsidP="00E6370A">
      <w:pPr>
        <w:rPr>
          <w:rStyle w:val="StyleUnderline"/>
        </w:rPr>
      </w:pPr>
      <w:r w:rsidRPr="00B23766">
        <w:rPr>
          <w:rStyle w:val="StyleUnderline"/>
        </w:rPr>
        <w:t xml:space="preserve">On </w:t>
      </w:r>
      <w:r w:rsidRPr="009C32DE">
        <w:rPr>
          <w:rStyle w:val="StyleUnderline"/>
          <w:highlight w:val="cyan"/>
        </w:rPr>
        <w:t>September</w:t>
      </w:r>
      <w:r w:rsidRPr="00B23766">
        <w:rPr>
          <w:rStyle w:val="StyleUnderline"/>
        </w:rPr>
        <w:t xml:space="preserve"> 17, </w:t>
      </w:r>
      <w:r w:rsidRPr="009C32DE">
        <w:rPr>
          <w:rStyle w:val="StyleUnderline"/>
          <w:highlight w:val="cyan"/>
        </w:rPr>
        <w:t>2020,</w:t>
      </w:r>
      <w:r>
        <w:t xml:space="preserve"> </w:t>
      </w:r>
      <w:r w:rsidRPr="00B23766">
        <w:rPr>
          <w:rStyle w:val="StyleUnderline"/>
        </w:rPr>
        <w:t>FERC issued a landmark ruling</w:t>
      </w:r>
      <w:r w:rsidRPr="009C32DE">
        <w:rPr>
          <w:rStyle w:val="StyleUnderline"/>
          <w:highlight w:val="cyan"/>
        </w:rPr>
        <w:t>, Order</w:t>
      </w:r>
      <w:r w:rsidRPr="00B23766">
        <w:rPr>
          <w:rStyle w:val="StyleUnderline"/>
        </w:rPr>
        <w:t xml:space="preserve"> No. </w:t>
      </w:r>
      <w:r w:rsidRPr="009C32DE">
        <w:rPr>
          <w:rStyle w:val="StyleUnderline"/>
          <w:highlight w:val="cyan"/>
        </w:rPr>
        <w:t>2222, requiring</w:t>
      </w:r>
      <w:r w:rsidRPr="00B23766">
        <w:rPr>
          <w:rStyle w:val="StyleUnderline"/>
        </w:rPr>
        <w:t xml:space="preserve"> Regional Transmission Organizations (</w:t>
      </w:r>
      <w:r w:rsidRPr="009C32DE">
        <w:rPr>
          <w:rStyle w:val="StyleUnderline"/>
          <w:highlight w:val="cyan"/>
        </w:rPr>
        <w:t>RTOs) and</w:t>
      </w:r>
      <w:r w:rsidRPr="00B23766">
        <w:rPr>
          <w:rStyle w:val="StyleUnderline"/>
        </w:rPr>
        <w:t xml:space="preserve"> Independent System Operations </w:t>
      </w:r>
      <w:r w:rsidRPr="009C32DE">
        <w:rPr>
          <w:rStyle w:val="StyleUnderline"/>
          <w:highlight w:val="cyan"/>
        </w:rPr>
        <w:t xml:space="preserve">(ISOs) </w:t>
      </w:r>
      <w:r w:rsidRPr="009C32DE">
        <w:rPr>
          <w:rStyle w:val="StyleUnderline"/>
        </w:rPr>
        <w:t>to</w:t>
      </w:r>
      <w:r w:rsidRPr="00B23766">
        <w:rPr>
          <w:rStyle w:val="StyleUnderline"/>
        </w:rPr>
        <w:t xml:space="preserve"> amend their tariffs </w:t>
      </w:r>
      <w:r w:rsidRPr="009C32DE">
        <w:rPr>
          <w:rStyle w:val="StyleUnderline"/>
          <w:highlight w:val="cyan"/>
        </w:rPr>
        <w:t>to allow</w:t>
      </w:r>
      <w:r w:rsidRPr="00B23766">
        <w:rPr>
          <w:rStyle w:val="StyleUnderline"/>
        </w:rPr>
        <w:t xml:space="preserve"> distributed energy resources (</w:t>
      </w:r>
      <w:r w:rsidRPr="009C32DE">
        <w:rPr>
          <w:rStyle w:val="StyleUnderline"/>
          <w:highlight w:val="cyan"/>
        </w:rPr>
        <w:t xml:space="preserve">DERs) to </w:t>
      </w:r>
      <w:r w:rsidRPr="009C32DE">
        <w:rPr>
          <w:rStyle w:val="Emphasis"/>
          <w:sz w:val="28"/>
          <w:szCs w:val="28"/>
          <w:highlight w:val="cyan"/>
        </w:rPr>
        <w:t xml:space="preserve">fully participate in </w:t>
      </w:r>
      <w:r w:rsidRPr="009C32DE">
        <w:rPr>
          <w:rStyle w:val="Emphasis"/>
          <w:sz w:val="28"/>
          <w:szCs w:val="28"/>
        </w:rPr>
        <w:t xml:space="preserve">the </w:t>
      </w:r>
      <w:r w:rsidRPr="00FF0FDE">
        <w:rPr>
          <w:rStyle w:val="Emphasis"/>
          <w:sz w:val="28"/>
          <w:szCs w:val="28"/>
          <w:highlight w:val="cyan"/>
        </w:rPr>
        <w:t xml:space="preserve">wholesale electricity </w:t>
      </w:r>
      <w:r w:rsidRPr="009C32DE">
        <w:rPr>
          <w:rStyle w:val="Emphasis"/>
          <w:sz w:val="28"/>
          <w:szCs w:val="28"/>
          <w:highlight w:val="cyan"/>
        </w:rPr>
        <w:t>markets</w:t>
      </w:r>
      <w:r w:rsidRPr="00B23766">
        <w:rPr>
          <w:rStyle w:val="StyleUnderline"/>
          <w:sz w:val="28"/>
          <w:szCs w:val="28"/>
        </w:rPr>
        <w:t xml:space="preserve"> </w:t>
      </w:r>
      <w:r w:rsidRPr="00B23766">
        <w:rPr>
          <w:rStyle w:val="StyleUnderline"/>
        </w:rPr>
        <w:t>and compete alongside traditional energy market players.</w:t>
      </w:r>
    </w:p>
    <w:p w14:paraId="0EA0F677" w14:textId="77777777" w:rsidR="00E6370A" w:rsidRPr="00B23766" w:rsidRDefault="00E6370A" w:rsidP="00E6370A">
      <w:pPr>
        <w:rPr>
          <w:sz w:val="16"/>
        </w:rPr>
      </w:pPr>
      <w:r w:rsidRPr="009C32DE">
        <w:rPr>
          <w:rStyle w:val="Emphasis"/>
          <w:highlight w:val="cyan"/>
        </w:rPr>
        <w:t>Order</w:t>
      </w:r>
      <w:r w:rsidRPr="00B23766">
        <w:rPr>
          <w:rStyle w:val="Emphasis"/>
        </w:rPr>
        <w:t xml:space="preserve"> No. 2222 is intended </w:t>
      </w:r>
      <w:r w:rsidRPr="009C32DE">
        <w:rPr>
          <w:rStyle w:val="Emphasis"/>
          <w:highlight w:val="cyan"/>
        </w:rPr>
        <w:t>to remove market barriers to participation</w:t>
      </w:r>
      <w:r w:rsidRPr="00B23766">
        <w:rPr>
          <w:rStyle w:val="Emphasis"/>
        </w:rPr>
        <w:t xml:space="preserve"> of DERs</w:t>
      </w:r>
      <w:r w:rsidRPr="00B23766">
        <w:rPr>
          <w:sz w:val="16"/>
        </w:rPr>
        <w:t xml:space="preserve"> </w:t>
      </w:r>
      <w:r w:rsidRPr="00B23766">
        <w:rPr>
          <w:rStyle w:val="StyleUnderline"/>
        </w:rPr>
        <w:t>in the RTO/ISO wholesale electricity markets, which represents two-thirds of customers across the US energy market</w:t>
      </w:r>
      <w:r w:rsidRPr="00B23766">
        <w:rPr>
          <w:sz w:val="16"/>
        </w:rPr>
        <w:t>. The Order enhances market competition while ensuring that RTO/ISO wholesale electricity markets produce just and reasonable rates.</w:t>
      </w:r>
    </w:p>
    <w:p w14:paraId="501BED86" w14:textId="77777777" w:rsidR="00E6370A" w:rsidRPr="00B23766" w:rsidRDefault="00E6370A" w:rsidP="00E6370A">
      <w:pPr>
        <w:rPr>
          <w:rStyle w:val="StyleUnderline"/>
        </w:rPr>
      </w:pPr>
      <w:r w:rsidRPr="00B23766">
        <w:rPr>
          <w:rStyle w:val="StyleUnderline"/>
        </w:rPr>
        <w:t>Order No. 2222 presents a huge opportunity for investor-owned utilities and key stakeholders to design the future carbon-free, distributed operating model with the customer at the center.</w:t>
      </w:r>
    </w:p>
    <w:p w14:paraId="5A7413A8" w14:textId="77777777" w:rsidR="00E6370A" w:rsidRDefault="00E6370A" w:rsidP="00E6370A">
      <w:pPr>
        <w:rPr>
          <w:sz w:val="16"/>
        </w:rPr>
      </w:pPr>
      <w:r w:rsidRPr="009C32DE">
        <w:rPr>
          <w:rStyle w:val="Emphasis"/>
          <w:highlight w:val="cyan"/>
        </w:rPr>
        <w:t>Each</w:t>
      </w:r>
      <w:r w:rsidRPr="00B23766">
        <w:rPr>
          <w:rStyle w:val="Emphasis"/>
        </w:rPr>
        <w:t xml:space="preserve"> RTO/ISO </w:t>
      </w:r>
      <w:r w:rsidRPr="009C32DE">
        <w:rPr>
          <w:rStyle w:val="Emphasis"/>
          <w:highlight w:val="cyan"/>
        </w:rPr>
        <w:t>grid operator must submit FERC compliance</w:t>
      </w:r>
      <w:r w:rsidRPr="00B23766">
        <w:rPr>
          <w:rStyle w:val="Emphasis"/>
        </w:rPr>
        <w:t xml:space="preserve"> filings </w:t>
      </w:r>
      <w:r w:rsidRPr="009C32DE">
        <w:rPr>
          <w:rStyle w:val="Emphasis"/>
          <w:highlight w:val="cyan"/>
        </w:rPr>
        <w:t>by July</w:t>
      </w:r>
      <w:r w:rsidRPr="00B23766">
        <w:rPr>
          <w:rStyle w:val="Emphasis"/>
        </w:rPr>
        <w:t xml:space="preserve"> 19, </w:t>
      </w:r>
      <w:r w:rsidRPr="009C32DE">
        <w:rPr>
          <w:rStyle w:val="Emphasis"/>
          <w:highlight w:val="cyan"/>
        </w:rPr>
        <w:t>2021.</w:t>
      </w:r>
      <w:r w:rsidRPr="00B23766">
        <w:rPr>
          <w:sz w:val="16"/>
        </w:rPr>
        <w:t xml:space="preserve"> A filing must propose an implementation plan tailored for its region and must outline how the final rule will be implemented in a timely manner.</w:t>
      </w:r>
    </w:p>
    <w:p w14:paraId="3222F60A" w14:textId="77777777" w:rsidR="00E6370A" w:rsidRDefault="00E6370A" w:rsidP="00E6370A">
      <w:pPr>
        <w:pStyle w:val="Heading3"/>
      </w:pPr>
      <w:r>
        <w:t>1NC – Courts Solve</w:t>
      </w:r>
    </w:p>
    <w:p w14:paraId="0245A797" w14:textId="77777777" w:rsidR="00E6370A" w:rsidRDefault="00E6370A" w:rsidP="00E6370A"/>
    <w:p w14:paraId="453B0A0C" w14:textId="77777777" w:rsidR="00E6370A" w:rsidRDefault="00E6370A" w:rsidP="00E6370A">
      <w:pPr>
        <w:pStyle w:val="Heading4"/>
      </w:pPr>
      <w:r>
        <w:t xml:space="preserve">Their </w:t>
      </w:r>
      <w:proofErr w:type="spellStart"/>
      <w:r>
        <w:t>Wara</w:t>
      </w:r>
      <w:proofErr w:type="spellEnd"/>
      <w:r>
        <w:t xml:space="preserve"> </w:t>
      </w:r>
      <w:proofErr w:type="spellStart"/>
      <w:r>
        <w:t>ev</w:t>
      </w:r>
      <w:proofErr w:type="spellEnd"/>
      <w:r>
        <w:t xml:space="preserve"> – though agreeing that there are anticompetitive practices – concludes NEG, saying courts do NOT shield them under any of the regulatory immunity doctrines now</w:t>
      </w:r>
    </w:p>
    <w:p w14:paraId="04FD3F10" w14:textId="77777777" w:rsidR="00E6370A" w:rsidRPr="00F772F2" w:rsidRDefault="00E6370A" w:rsidP="00E6370A">
      <w:pPr>
        <w:pStyle w:val="CiteSpacing"/>
        <w:rPr>
          <w:szCs w:val="20"/>
        </w:rPr>
      </w:pPr>
      <w:proofErr w:type="spellStart"/>
      <w:r w:rsidRPr="00F772F2">
        <w:rPr>
          <w:rStyle w:val="Style13ptBold"/>
        </w:rPr>
        <w:t>Wara</w:t>
      </w:r>
      <w:proofErr w:type="spellEnd"/>
      <w:r w:rsidRPr="00F772F2">
        <w:rPr>
          <w:rStyle w:val="Style13ptBold"/>
        </w:rPr>
        <w:t xml:space="preserve"> 17</w:t>
      </w:r>
      <w:r w:rsidRPr="002B7938">
        <w:rPr>
          <w:szCs w:val="20"/>
        </w:rPr>
        <w:t xml:space="preserve"> </w:t>
      </w:r>
      <w:r>
        <w:rPr>
          <w:szCs w:val="20"/>
        </w:rPr>
        <w:t>(</w:t>
      </w:r>
      <w:r w:rsidRPr="002B7938">
        <w:rPr>
          <w:szCs w:val="20"/>
        </w:rPr>
        <w:t>Michael</w:t>
      </w:r>
      <w:r>
        <w:rPr>
          <w:szCs w:val="20"/>
        </w:rPr>
        <w:t xml:space="preserve"> </w:t>
      </w:r>
      <w:proofErr w:type="spellStart"/>
      <w:r>
        <w:rPr>
          <w:szCs w:val="20"/>
        </w:rPr>
        <w:t>Wara</w:t>
      </w:r>
      <w:proofErr w:type="spellEnd"/>
      <w:r w:rsidRPr="002B7938">
        <w:rPr>
          <w:szCs w:val="20"/>
        </w:rPr>
        <w:t>, Associate Professor and Justin M. Roach, Jr. Faculty Scholar, Stanford Law School. “</w:t>
      </w:r>
      <w:r>
        <w:rPr>
          <w:szCs w:val="20"/>
        </w:rPr>
        <w:t xml:space="preserve">Competition at the Grid Edge: Innovation and Antitrust Law in the Electricity Sector,” NYU Environmental Law Journal, vol.25, 10-25-2017, </w:t>
      </w:r>
      <w:r w:rsidRPr="002B7938">
        <w:rPr>
          <w:szCs w:val="20"/>
        </w:rPr>
        <w:t>https://www.nyuelj.org/wp-content/uploads/2016/09/</w:t>
      </w:r>
      <w:r>
        <w:rPr>
          <w:szCs w:val="20"/>
        </w:rPr>
        <w:t>Wara_ready_for_printing_v2.pdf)</w:t>
      </w:r>
    </w:p>
    <w:p w14:paraId="026904FC" w14:textId="77777777" w:rsidR="00E6370A" w:rsidRPr="00A15580" w:rsidRDefault="00E6370A" w:rsidP="00E6370A">
      <w:pPr>
        <w:rPr>
          <w:sz w:val="16"/>
        </w:rPr>
      </w:pPr>
      <w:r w:rsidRPr="00A15580">
        <w:rPr>
          <w:sz w:val="16"/>
        </w:rPr>
        <w:t xml:space="preserve">In this Article, I detail the utility industry response to the call to action in Disruptive Challenges. </w:t>
      </w:r>
      <w:r w:rsidRPr="00A15580">
        <w:rPr>
          <w:rStyle w:val="StyleUnderline"/>
          <w:highlight w:val="cyan"/>
        </w:rPr>
        <w:t>I present ev</w:t>
      </w:r>
      <w:r w:rsidRPr="00A15580">
        <w:rPr>
          <w:rStyle w:val="StyleUnderline"/>
        </w:rPr>
        <w:t xml:space="preserve">idence </w:t>
      </w:r>
      <w:r w:rsidRPr="00A15580">
        <w:rPr>
          <w:rStyle w:val="StyleUnderline"/>
          <w:highlight w:val="cyan"/>
        </w:rPr>
        <w:t>for</w:t>
      </w:r>
      <w:r w:rsidRPr="00A15580">
        <w:rPr>
          <w:rStyle w:val="StyleUnderline"/>
        </w:rPr>
        <w:t xml:space="preserve"> the </w:t>
      </w:r>
      <w:r w:rsidRPr="00A15580">
        <w:rPr>
          <w:rStyle w:val="StyleUnderline"/>
          <w:highlight w:val="cyan"/>
        </w:rPr>
        <w:t>widespread</w:t>
      </w:r>
      <w:r w:rsidRPr="00A15580">
        <w:rPr>
          <w:rStyle w:val="StyleUnderline"/>
        </w:rPr>
        <w:t xml:space="preserve"> existence of potentially </w:t>
      </w:r>
      <w:r w:rsidRPr="00A15580">
        <w:rPr>
          <w:rStyle w:val="StyleUnderline"/>
          <w:highlight w:val="cyan"/>
        </w:rPr>
        <w:t>anticompetitive actions by utilities</w:t>
      </w:r>
      <w:r w:rsidRPr="00A15580">
        <w:rPr>
          <w:rStyle w:val="StyleUnderline"/>
        </w:rPr>
        <w:t xml:space="preserve"> from a survey of rate cases. My survey shows that, from 2013 to 2015, utilities in at least 19 states sought to restructure rates to reduce competition </w:t>
      </w:r>
      <w:r w:rsidRPr="002106E9">
        <w:rPr>
          <w:rStyle w:val="StyleUnderline"/>
          <w:highlight w:val="cyan"/>
        </w:rPr>
        <w:t xml:space="preserve">from </w:t>
      </w:r>
      <w:r w:rsidRPr="002106E9">
        <w:rPr>
          <w:rStyle w:val="Emphasis"/>
          <w:highlight w:val="cyan"/>
        </w:rPr>
        <w:t>d</w:t>
      </w:r>
      <w:r w:rsidRPr="00A15580">
        <w:rPr>
          <w:rStyle w:val="StyleUnderline"/>
        </w:rPr>
        <w:t xml:space="preserve">istributed </w:t>
      </w:r>
      <w:r w:rsidRPr="002106E9">
        <w:rPr>
          <w:rStyle w:val="Emphasis"/>
          <w:highlight w:val="cyan"/>
        </w:rPr>
        <w:t>e</w:t>
      </w:r>
      <w:r w:rsidRPr="00A15580">
        <w:rPr>
          <w:rStyle w:val="StyleUnderline"/>
        </w:rPr>
        <w:t xml:space="preserve">nergy </w:t>
      </w:r>
      <w:r w:rsidRPr="002106E9">
        <w:rPr>
          <w:rStyle w:val="Emphasis"/>
          <w:highlight w:val="cyan"/>
        </w:rPr>
        <w:t>r</w:t>
      </w:r>
      <w:r w:rsidRPr="00A15580">
        <w:rPr>
          <w:rStyle w:val="StyleUnderline"/>
        </w:rPr>
        <w:t>esource</w:t>
      </w:r>
      <w:r w:rsidRPr="002106E9">
        <w:rPr>
          <w:rStyle w:val="Emphasis"/>
          <w:highlight w:val="cyan"/>
        </w:rPr>
        <w:t>s</w:t>
      </w:r>
      <w:r w:rsidRPr="00A15580">
        <w:rPr>
          <w:sz w:val="16"/>
        </w:rPr>
        <w:t>. Some utilities are also going into direct competition with solar providers. I explore the legal implications of this response by today’s utility industry to current and anticipated competition from distributed solar generation. I examine the ambiguities that exist in the current doctrine on utility antitrust immunity.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11F0E58E" w14:textId="77777777" w:rsidR="00E6370A" w:rsidRPr="00A15580" w:rsidRDefault="00E6370A" w:rsidP="00E6370A">
      <w:pPr>
        <w:rPr>
          <w:sz w:val="16"/>
        </w:rPr>
      </w:pPr>
      <w:r w:rsidRPr="00A15580">
        <w:rPr>
          <w:sz w:val="16"/>
        </w:rPr>
        <w:t xml:space="preserve">In this Article, I outline the key dimensions of the nascent response by regulated electric utilities to competition and then apply an antitrust filter to these responses. In Part I, I describe and provide the first synthesis and analysis of utility response to solar generation since the publication of Disruptive Challenges. </w:t>
      </w:r>
      <w:r w:rsidRPr="00F772F2">
        <w:rPr>
          <w:rStyle w:val="StyleUnderline"/>
        </w:rPr>
        <w:t>Utilities in many parts of the country are moving quickly to change rates in ways that reduce the competitive threat</w:t>
      </w:r>
      <w:r w:rsidRPr="00A15580">
        <w:rPr>
          <w:sz w:val="16"/>
        </w:rPr>
        <w:t xml:space="preserve">. In Part II, I explain </w:t>
      </w:r>
      <w:r w:rsidRPr="00F772F2">
        <w:rPr>
          <w:rStyle w:val="StyleUnderline"/>
        </w:rPr>
        <w:t xml:space="preserve">the </w:t>
      </w:r>
      <w:r w:rsidRPr="00FF4504">
        <w:rPr>
          <w:rStyle w:val="Emphasis"/>
          <w:highlight w:val="cyan"/>
        </w:rPr>
        <w:t>traditional shields</w:t>
      </w:r>
      <w:r w:rsidRPr="00FF4504">
        <w:rPr>
          <w:rStyle w:val="StyleUnderline"/>
          <w:highlight w:val="cyan"/>
        </w:rPr>
        <w:t xml:space="preserve"> from antitrust enforcement</w:t>
      </w:r>
      <w:r w:rsidRPr="00F772F2">
        <w:rPr>
          <w:rStyle w:val="StyleUnderline"/>
        </w:rPr>
        <w:t xml:space="preserve"> that have been applied </w:t>
      </w:r>
      <w:r w:rsidRPr="00FF4504">
        <w:rPr>
          <w:rStyle w:val="StyleUnderline"/>
          <w:highlight w:val="cyan"/>
        </w:rPr>
        <w:t>to</w:t>
      </w:r>
      <w:r w:rsidRPr="00F772F2">
        <w:rPr>
          <w:rStyle w:val="StyleUnderline"/>
        </w:rPr>
        <w:t xml:space="preserve"> state-regulated industries such as </w:t>
      </w:r>
      <w:r w:rsidRPr="00FF4504">
        <w:rPr>
          <w:rStyle w:val="Emphasis"/>
          <w:highlight w:val="cyan"/>
        </w:rPr>
        <w:t>electric utilities</w:t>
      </w:r>
      <w:r w:rsidRPr="00A15580">
        <w:rPr>
          <w:sz w:val="16"/>
        </w:rPr>
        <w:t xml:space="preserve">. </w:t>
      </w:r>
      <w:r w:rsidRPr="00F772F2">
        <w:rPr>
          <w:rStyle w:val="StyleUnderline"/>
        </w:rPr>
        <w:t xml:space="preserve">The </w:t>
      </w:r>
      <w:r w:rsidRPr="00FF4504">
        <w:rPr>
          <w:rStyle w:val="StyleUnderline"/>
          <w:highlight w:val="cyan"/>
        </w:rPr>
        <w:t>most important</w:t>
      </w:r>
      <w:r w:rsidRPr="00F772F2">
        <w:rPr>
          <w:rStyle w:val="StyleUnderline"/>
        </w:rPr>
        <w:t xml:space="preserve"> of these </w:t>
      </w:r>
      <w:r w:rsidRPr="00FF4504">
        <w:rPr>
          <w:rStyle w:val="StyleUnderline"/>
          <w:highlight w:val="cyan"/>
        </w:rPr>
        <w:t>are</w:t>
      </w:r>
      <w:r w:rsidRPr="00F772F2">
        <w:rPr>
          <w:rStyle w:val="StyleUnderline"/>
        </w:rPr>
        <w:t xml:space="preserve"> the </w:t>
      </w:r>
      <w:r w:rsidRPr="00FF4504">
        <w:rPr>
          <w:rStyle w:val="Emphasis"/>
          <w:highlight w:val="cyan"/>
        </w:rPr>
        <w:t>state action</w:t>
      </w:r>
      <w:r w:rsidRPr="00A15580">
        <w:rPr>
          <w:rStyle w:val="Emphasis"/>
        </w:rPr>
        <w:t xml:space="preserve"> immunity</w:t>
      </w:r>
      <w:r w:rsidRPr="00F772F2">
        <w:rPr>
          <w:rStyle w:val="StyleUnderline"/>
        </w:rPr>
        <w:t xml:space="preserve"> doctrine </w:t>
      </w:r>
      <w:r w:rsidRPr="00FF4504">
        <w:rPr>
          <w:rStyle w:val="StyleUnderline"/>
          <w:highlight w:val="cyan"/>
        </w:rPr>
        <w:t>and</w:t>
      </w:r>
      <w:r w:rsidRPr="00F772F2">
        <w:rPr>
          <w:rStyle w:val="StyleUnderline"/>
        </w:rPr>
        <w:t xml:space="preserve"> the </w:t>
      </w:r>
      <w:proofErr w:type="spellStart"/>
      <w:r w:rsidRPr="00FF4504">
        <w:rPr>
          <w:rStyle w:val="Emphasis"/>
          <w:highlight w:val="cyan"/>
        </w:rPr>
        <w:t>filed</w:t>
      </w:r>
      <w:proofErr w:type="spellEnd"/>
      <w:r w:rsidRPr="00FF4504">
        <w:rPr>
          <w:rStyle w:val="Emphasis"/>
          <w:highlight w:val="cyan"/>
        </w:rPr>
        <w:t xml:space="preserve"> rate</w:t>
      </w:r>
      <w:r w:rsidRPr="00A15580">
        <w:rPr>
          <w:rStyle w:val="Emphasis"/>
        </w:rPr>
        <w:t xml:space="preserve"> doctrine</w:t>
      </w:r>
      <w:r w:rsidRPr="00A15580">
        <w:rPr>
          <w:sz w:val="16"/>
        </w:rPr>
        <w:t xml:space="preserve">. I then assess the extent to which current utility responses to competition are likely to be shielded from antitrust liability. </w:t>
      </w:r>
      <w:r w:rsidRPr="00F772F2">
        <w:rPr>
          <w:rStyle w:val="StyleUnderline"/>
        </w:rPr>
        <w:t xml:space="preserve">I find that </w:t>
      </w:r>
      <w:r w:rsidRPr="00FF4504">
        <w:rPr>
          <w:rStyle w:val="StyleUnderline"/>
          <w:highlight w:val="cyan"/>
        </w:rPr>
        <w:t xml:space="preserve">there is </w:t>
      </w:r>
      <w:r w:rsidRPr="00FF4504">
        <w:rPr>
          <w:rStyle w:val="Emphasis"/>
          <w:highlight w:val="cyan"/>
        </w:rPr>
        <w:t>substantial risk</w:t>
      </w:r>
      <w:r w:rsidRPr="00FF4504">
        <w:rPr>
          <w:rStyle w:val="StyleUnderline"/>
          <w:highlight w:val="cyan"/>
        </w:rPr>
        <w:t xml:space="preserve"> that a reviewing court </w:t>
      </w:r>
      <w:r w:rsidRPr="00FF4504">
        <w:rPr>
          <w:rStyle w:val="Emphasis"/>
          <w:highlight w:val="cyan"/>
        </w:rPr>
        <w:t>would not shield</w:t>
      </w:r>
      <w:r w:rsidRPr="00FF4504">
        <w:rPr>
          <w:rStyle w:val="StyleUnderline"/>
          <w:highlight w:val="cyan"/>
        </w:rPr>
        <w:t xml:space="preserve"> the activities outlined</w:t>
      </w:r>
      <w:r w:rsidRPr="00A15580">
        <w:rPr>
          <w:sz w:val="16"/>
        </w:rPr>
        <w:t xml:space="preserve"> in Part I </w:t>
      </w:r>
      <w:r w:rsidRPr="00FF4504">
        <w:rPr>
          <w:rStyle w:val="StyleUnderline"/>
          <w:highlight w:val="cyan"/>
        </w:rPr>
        <w:t xml:space="preserve">from </w:t>
      </w:r>
      <w:r w:rsidRPr="00FF4504">
        <w:rPr>
          <w:rStyle w:val="Emphasis"/>
          <w:highlight w:val="cyan"/>
        </w:rPr>
        <w:t>antitrust liability</w:t>
      </w:r>
      <w:r w:rsidRPr="00A15580">
        <w:rPr>
          <w:sz w:val="16"/>
        </w:rPr>
        <w:t>. In Part III, I describe a set of strategies that utilities and their regulators might take to reduce these risks while also increasing the transparency of their decision making in ways that will allow for greater stakeholder participation and input, including direct examination within the rate-making process of the impacts of new rate structures on competition between utilities and distributed energy resource providers.</w:t>
      </w:r>
    </w:p>
    <w:p w14:paraId="61A3404B" w14:textId="77777777" w:rsidR="00E6370A" w:rsidRDefault="00E6370A" w:rsidP="00E6370A">
      <w:pPr>
        <w:pStyle w:val="Heading3"/>
      </w:pPr>
      <w:r>
        <w:t>1NC – No Solve</w:t>
      </w:r>
    </w:p>
    <w:p w14:paraId="4EE66792" w14:textId="77777777" w:rsidR="00E6370A" w:rsidRDefault="00E6370A" w:rsidP="00E6370A"/>
    <w:p w14:paraId="78201C36" w14:textId="77777777" w:rsidR="00E6370A" w:rsidRDefault="00E6370A" w:rsidP="00E6370A">
      <w:pPr>
        <w:pStyle w:val="Heading4"/>
      </w:pPr>
      <w:r>
        <w:t>Even without immunity, cases still fail</w:t>
      </w:r>
    </w:p>
    <w:p w14:paraId="02E72B19" w14:textId="77777777" w:rsidR="00E6370A" w:rsidRPr="00DE13CB" w:rsidRDefault="00E6370A" w:rsidP="00E6370A">
      <w:pPr>
        <w:pStyle w:val="CiteSpacing"/>
      </w:pPr>
      <w:r>
        <w:t xml:space="preserve">Sandeep </w:t>
      </w:r>
      <w:proofErr w:type="spellStart"/>
      <w:r w:rsidRPr="007B1CDD">
        <w:rPr>
          <w:rStyle w:val="Style13ptBold"/>
        </w:rPr>
        <w:t>Vaheesan</w:t>
      </w:r>
      <w:proofErr w:type="spellEnd"/>
      <w:r w:rsidRPr="007B1CDD">
        <w:rPr>
          <w:rStyle w:val="Style13ptBold"/>
        </w:rPr>
        <w:t xml:space="preserve"> 13</w:t>
      </w:r>
      <w:r>
        <w:t>, Special Counsel at the American Antitrust Institute, J.D. from the Duke University School of Law, M.A. in Economics from Duke University, “Market Power in Power Markets: The Filed-Rate Doctrine and Competition in Electricity,” University of Michigan Journal of Law Reform, Vol. 46, 2013, https://repository.law.umich.edu/cgi/viewcontent.cgi?article=1010&amp;context=mjlr</w:t>
      </w:r>
    </w:p>
    <w:p w14:paraId="796D0BB6" w14:textId="77777777" w:rsidR="00E6370A" w:rsidRPr="00DE13CB" w:rsidRDefault="00E6370A" w:rsidP="00E6370A">
      <w:pPr>
        <w:rPr>
          <w:sz w:val="16"/>
        </w:rPr>
      </w:pPr>
      <w:r w:rsidRPr="00DE13CB">
        <w:rPr>
          <w:sz w:val="16"/>
        </w:rPr>
        <w:t xml:space="preserve">IV. </w:t>
      </w:r>
      <w:r w:rsidRPr="00DE13CB">
        <w:rPr>
          <w:rStyle w:val="StyleUnderline"/>
        </w:rPr>
        <w:t xml:space="preserve">WHY </w:t>
      </w:r>
      <w:r w:rsidRPr="00D82075">
        <w:rPr>
          <w:rStyle w:val="Emphasis"/>
          <w:highlight w:val="cyan"/>
        </w:rPr>
        <w:t>ELIMINATING</w:t>
      </w:r>
      <w:r w:rsidRPr="00DE13CB">
        <w:rPr>
          <w:rStyle w:val="Emphasis"/>
        </w:rPr>
        <w:t xml:space="preserve"> THE </w:t>
      </w:r>
      <w:r w:rsidRPr="00D82075">
        <w:rPr>
          <w:rStyle w:val="Emphasis"/>
          <w:highlight w:val="cyan"/>
        </w:rPr>
        <w:t>FILED-RATE</w:t>
      </w:r>
      <w:r w:rsidRPr="00DE13CB">
        <w:rPr>
          <w:rStyle w:val="Emphasis"/>
        </w:rPr>
        <w:t xml:space="preserve"> DOCTRINE </w:t>
      </w:r>
      <w:r w:rsidRPr="00D82075">
        <w:rPr>
          <w:rStyle w:val="Emphasis"/>
          <w:highlight w:val="cyan"/>
        </w:rPr>
        <w:t>IS NOT SUFFICIENT TO CREATE COMPETITIVE POWER</w:t>
      </w:r>
      <w:r w:rsidRPr="00DE13CB">
        <w:rPr>
          <w:rStyle w:val="Emphasis"/>
        </w:rPr>
        <w:t xml:space="preserve"> MARKETS</w:t>
      </w:r>
    </w:p>
    <w:p w14:paraId="676736B5" w14:textId="77777777" w:rsidR="00E6370A" w:rsidRPr="00DE13CB" w:rsidRDefault="00E6370A" w:rsidP="00E6370A">
      <w:pPr>
        <w:rPr>
          <w:sz w:val="16"/>
        </w:rPr>
      </w:pPr>
      <w:r w:rsidRPr="00DE13CB">
        <w:rPr>
          <w:sz w:val="16"/>
        </w:rPr>
        <w:t xml:space="preserve">Congress or the Supreme Court can promote competitive power markets and more affordable electricity by limiting application of the filed-rate doctrine to exclusionary conduct.221 The </w:t>
      </w:r>
      <w:proofErr w:type="spellStart"/>
      <w:r w:rsidRPr="00DE13CB">
        <w:rPr>
          <w:sz w:val="16"/>
        </w:rPr>
        <w:t>filed</w:t>
      </w:r>
      <w:proofErr w:type="spellEnd"/>
      <w:r w:rsidRPr="00DE13CB">
        <w:rPr>
          <w:sz w:val="16"/>
        </w:rPr>
        <w:t xml:space="preserve"> rate doctrine should not bar antitrust suits alleging collusive behavior in the industry. The distinction between collusive and exclusionary conduct offers guidance on how the </w:t>
      </w:r>
      <w:proofErr w:type="spellStart"/>
      <w:r w:rsidRPr="00DE13CB">
        <w:rPr>
          <w:sz w:val="16"/>
        </w:rPr>
        <w:t>filed</w:t>
      </w:r>
      <w:proofErr w:type="spellEnd"/>
      <w:r w:rsidRPr="00DE13CB">
        <w:rPr>
          <w:sz w:val="16"/>
        </w:rPr>
        <w:t xml:space="preserve"> rate doctrine should be applied in electricity markets. Courts have the ability to remedy collusive conduct through damage awards but are much less competent at addressing exclusionary conduct that involves transmission access.2 22 A sensible legal rule would recognize this distinction. On the one hand, purchasers of power should have all the usual antitrust remedies against generators accused of collusion. On the other hand, </w:t>
      </w:r>
      <w:r w:rsidRPr="00DE13CB">
        <w:rPr>
          <w:rStyle w:val="StyleUnderline"/>
        </w:rPr>
        <w:t>market participants that allege exclusionary conduct</w:t>
      </w:r>
      <w:r w:rsidRPr="00DE13CB">
        <w:rPr>
          <w:sz w:val="16"/>
        </w:rPr>
        <w:t xml:space="preserve"> like discriminatory access to transmission </w:t>
      </w:r>
      <w:r w:rsidRPr="00DE13CB">
        <w:rPr>
          <w:rStyle w:val="StyleUnderline"/>
        </w:rPr>
        <w:t>should face the filed-rate bar</w:t>
      </w:r>
      <w:r w:rsidRPr="00DE13CB">
        <w:rPr>
          <w:sz w:val="16"/>
        </w:rPr>
        <w:t xml:space="preserve"> or similar immunity </w:t>
      </w:r>
      <w:r w:rsidRPr="00DE13CB">
        <w:rPr>
          <w:rStyle w:val="StyleUnderline"/>
        </w:rPr>
        <w:t>and</w:t>
      </w:r>
      <w:r w:rsidRPr="00DE13CB">
        <w:rPr>
          <w:sz w:val="16"/>
        </w:rPr>
        <w:t xml:space="preserve"> instead </w:t>
      </w:r>
      <w:r w:rsidRPr="00DE13CB">
        <w:rPr>
          <w:rStyle w:val="StyleUnderline"/>
        </w:rPr>
        <w:t>be directed to seek relief from the industry experts at FERC</w:t>
      </w:r>
      <w:r w:rsidRPr="00DE13CB">
        <w:rPr>
          <w:sz w:val="16"/>
        </w:rPr>
        <w:t>.</w:t>
      </w:r>
    </w:p>
    <w:p w14:paraId="7DAABCC1" w14:textId="77777777" w:rsidR="00E6370A" w:rsidRPr="00DE13CB" w:rsidRDefault="00E6370A" w:rsidP="00E6370A">
      <w:pPr>
        <w:rPr>
          <w:sz w:val="16"/>
        </w:rPr>
      </w:pPr>
      <w:r w:rsidRPr="00DE13CB">
        <w:rPr>
          <w:sz w:val="16"/>
        </w:rPr>
        <w:t xml:space="preserve">The </w:t>
      </w:r>
      <w:proofErr w:type="spellStart"/>
      <w:r w:rsidRPr="00DE13CB">
        <w:rPr>
          <w:sz w:val="16"/>
        </w:rPr>
        <w:t>KeySpan</w:t>
      </w:r>
      <w:proofErr w:type="spellEnd"/>
      <w:r w:rsidRPr="00DE13CB">
        <w:rPr>
          <w:sz w:val="16"/>
        </w:rPr>
        <w:t xml:space="preserve"> episode in New York City shows how private antitrust enforcement could promote competitive power markets. FERC failed to prevent or remedy a two-year period of anticompetitive behavior that likely cost ratepayers more than $100 million and did not pursue any enforcement action after it learned of the misconduct.223 Notably, in its public statements, the Department of Justice suggested that it pursued disgorgement-a rarely used remedy in public antitrust enforcement 224 -against </w:t>
      </w:r>
      <w:proofErr w:type="spellStart"/>
      <w:r w:rsidRPr="00DE13CB">
        <w:rPr>
          <w:sz w:val="16"/>
        </w:rPr>
        <w:t>KeySpan</w:t>
      </w:r>
      <w:proofErr w:type="spellEnd"/>
      <w:r w:rsidRPr="00DE13CB">
        <w:rPr>
          <w:sz w:val="16"/>
        </w:rPr>
        <w:t xml:space="preserve"> because the filed-rate doctrine barred private damages actions.225 Given the imperfect ability to detect collusion, even full disgorgement of gains from anticompetitive behavior inadequately deters such conduct.226 Private antitrust suits would allow direct purchasers of power to recover the overcharges they paid (and more after trebling) and strongly deter future anticompetitive behavior.</w:t>
      </w:r>
    </w:p>
    <w:p w14:paraId="1A1833BF" w14:textId="77777777" w:rsidR="00E6370A" w:rsidRPr="00DE13CB" w:rsidRDefault="00E6370A" w:rsidP="00E6370A">
      <w:pPr>
        <w:rPr>
          <w:sz w:val="16"/>
        </w:rPr>
      </w:pPr>
      <w:r w:rsidRPr="00DE13CB">
        <w:rPr>
          <w:sz w:val="16"/>
        </w:rPr>
        <w:t xml:space="preserve">Although the present application of the filed-rate doctrine is problematic and allows some types of market misconduct to go unpunished, </w:t>
      </w:r>
      <w:r w:rsidRPr="00DE13CB">
        <w:rPr>
          <w:rStyle w:val="StyleUnderline"/>
        </w:rPr>
        <w:t xml:space="preserve">the actual </w:t>
      </w:r>
      <w:r w:rsidRPr="007851C1">
        <w:rPr>
          <w:rStyle w:val="StyleUnderline"/>
          <w:highlight w:val="cyan"/>
        </w:rPr>
        <w:t>benefits of</w:t>
      </w:r>
      <w:r w:rsidRPr="00DE13CB">
        <w:rPr>
          <w:rStyle w:val="StyleUnderline"/>
        </w:rPr>
        <w:t xml:space="preserve"> a judicial or legislative repeal or </w:t>
      </w:r>
      <w:r w:rsidRPr="007851C1">
        <w:rPr>
          <w:rStyle w:val="StyleUnderline"/>
          <w:highlight w:val="cyan"/>
        </w:rPr>
        <w:t>limitation</w:t>
      </w:r>
      <w:r w:rsidRPr="00DE13CB">
        <w:rPr>
          <w:rStyle w:val="StyleUnderline"/>
        </w:rPr>
        <w:t xml:space="preserve"> of the doctrine </w:t>
      </w:r>
      <w:r w:rsidRPr="00D82075">
        <w:rPr>
          <w:rStyle w:val="Emphasis"/>
          <w:highlight w:val="cyan"/>
        </w:rPr>
        <w:t>should not be overstated</w:t>
      </w:r>
      <w:r w:rsidRPr="00D82075">
        <w:rPr>
          <w:sz w:val="16"/>
          <w:highlight w:val="cyan"/>
        </w:rPr>
        <w:t xml:space="preserve">. </w:t>
      </w:r>
      <w:r w:rsidRPr="00DE13CB">
        <w:rPr>
          <w:sz w:val="16"/>
        </w:rPr>
        <w:t xml:space="preserve">The </w:t>
      </w:r>
      <w:proofErr w:type="spellStart"/>
      <w:r w:rsidRPr="00DE13CB">
        <w:rPr>
          <w:sz w:val="16"/>
        </w:rPr>
        <w:t>KeySpan</w:t>
      </w:r>
      <w:proofErr w:type="spellEnd"/>
      <w:r w:rsidRPr="00DE13CB">
        <w:rPr>
          <w:sz w:val="16"/>
        </w:rPr>
        <w:t xml:space="preserve"> episode shows how restricting the scope of the filed-rate doctrine can produce better market outcomes. The threat of private antitrust damages actions could have deterred what amounted to explicit collusion between rival generators. Express collusion between generators, however, is not the sole or even primary reason why restructuring the industry has not delivered the promised consumer benefits. </w:t>
      </w:r>
      <w:r w:rsidRPr="00DE13CB">
        <w:rPr>
          <w:rStyle w:val="StyleUnderline"/>
        </w:rPr>
        <w:t>Two important forms of anticompetitive market behavior</w:t>
      </w:r>
      <w:r w:rsidRPr="00DE13CB">
        <w:rPr>
          <w:sz w:val="16"/>
        </w:rPr>
        <w:t>-</w:t>
      </w:r>
      <w:r w:rsidRPr="00D82075">
        <w:rPr>
          <w:rStyle w:val="StyleUnderline"/>
          <w:highlight w:val="cyan"/>
        </w:rPr>
        <w:t>unilateral withholding and tacit collusion</w:t>
      </w:r>
      <w:r w:rsidRPr="00D82075">
        <w:rPr>
          <w:sz w:val="16"/>
          <w:highlight w:val="cyan"/>
        </w:rPr>
        <w:t>-</w:t>
      </w:r>
      <w:r w:rsidRPr="00D82075">
        <w:rPr>
          <w:rStyle w:val="StyleUnderline"/>
          <w:highlight w:val="cyan"/>
        </w:rPr>
        <w:t xml:space="preserve">are </w:t>
      </w:r>
      <w:r w:rsidRPr="007851C1">
        <w:rPr>
          <w:rStyle w:val="Emphasis"/>
          <w:highlight w:val="cyan"/>
        </w:rPr>
        <w:t>permissible</w:t>
      </w:r>
      <w:r w:rsidRPr="007851C1">
        <w:rPr>
          <w:rStyle w:val="StyleUnderline"/>
          <w:highlight w:val="cyan"/>
        </w:rPr>
        <w:t xml:space="preserve"> and </w:t>
      </w:r>
      <w:r w:rsidRPr="007851C1">
        <w:rPr>
          <w:rStyle w:val="Emphasis"/>
          <w:highlight w:val="cyan"/>
        </w:rPr>
        <w:t>difficult to prosecute</w:t>
      </w:r>
      <w:r w:rsidRPr="00DE13CB">
        <w:rPr>
          <w:sz w:val="16"/>
        </w:rPr>
        <w:t xml:space="preserve">, respectively, </w:t>
      </w:r>
      <w:r w:rsidRPr="00DE13CB">
        <w:rPr>
          <w:rStyle w:val="StyleUnderline"/>
        </w:rPr>
        <w:t xml:space="preserve">under long-standing </w:t>
      </w:r>
      <w:r w:rsidRPr="00DE13CB">
        <w:rPr>
          <w:rStyle w:val="Emphasis"/>
        </w:rPr>
        <w:t>interp</w:t>
      </w:r>
      <w:r w:rsidRPr="00DE13CB">
        <w:rPr>
          <w:rStyle w:val="StyleUnderline"/>
        </w:rPr>
        <w:t>retation</w:t>
      </w:r>
      <w:r w:rsidRPr="00DE13CB">
        <w:rPr>
          <w:rStyle w:val="Emphasis"/>
        </w:rPr>
        <w:t xml:space="preserve">s </w:t>
      </w:r>
      <w:r w:rsidRPr="00DE13CB">
        <w:rPr>
          <w:rStyle w:val="StyleUnderline"/>
        </w:rPr>
        <w:t xml:space="preserve">of </w:t>
      </w:r>
      <w:r w:rsidRPr="00DE13CB">
        <w:rPr>
          <w:sz w:val="16"/>
        </w:rPr>
        <w:t xml:space="preserve">the </w:t>
      </w:r>
      <w:r w:rsidRPr="00DE13CB">
        <w:rPr>
          <w:rStyle w:val="StyleUnderline"/>
        </w:rPr>
        <w:t>antitrust</w:t>
      </w:r>
      <w:r w:rsidRPr="00DE13CB">
        <w:rPr>
          <w:sz w:val="16"/>
        </w:rPr>
        <w:t xml:space="preserve"> laws. In other words, the </w:t>
      </w:r>
      <w:r w:rsidRPr="00DE13CB">
        <w:rPr>
          <w:rStyle w:val="StyleUnderline"/>
        </w:rPr>
        <w:t>antitrust laws do not proscribe the entire universe of anticompetitive conduct that occurs in electricity markets</w:t>
      </w:r>
      <w:r w:rsidRPr="00DE13CB">
        <w:rPr>
          <w:sz w:val="16"/>
        </w:rPr>
        <w:t>.</w:t>
      </w:r>
    </w:p>
    <w:p w14:paraId="2D85F523" w14:textId="77777777" w:rsidR="00E6370A" w:rsidRPr="00DE13CB" w:rsidRDefault="00E6370A" w:rsidP="00E6370A">
      <w:pPr>
        <w:rPr>
          <w:sz w:val="16"/>
        </w:rPr>
      </w:pPr>
      <w:r w:rsidRPr="00DE13CB">
        <w:rPr>
          <w:sz w:val="16"/>
        </w:rPr>
        <w:t xml:space="preserve">A. The </w:t>
      </w:r>
      <w:r w:rsidRPr="00DE13CB">
        <w:rPr>
          <w:rStyle w:val="StyleUnderline"/>
        </w:rPr>
        <w:t>Exercise of Unilateral Market Power Is Not Proscribed by</w:t>
      </w:r>
      <w:r w:rsidRPr="00DE13CB">
        <w:rPr>
          <w:sz w:val="16"/>
        </w:rPr>
        <w:t xml:space="preserve"> the </w:t>
      </w:r>
      <w:r w:rsidRPr="00DE13CB">
        <w:rPr>
          <w:rStyle w:val="StyleUnderline"/>
        </w:rPr>
        <w:t>Sherman</w:t>
      </w:r>
      <w:r w:rsidRPr="00DE13CB">
        <w:rPr>
          <w:sz w:val="16"/>
        </w:rPr>
        <w:t xml:space="preserve"> Act</w:t>
      </w:r>
    </w:p>
    <w:p w14:paraId="071A15E3" w14:textId="77777777" w:rsidR="00E6370A" w:rsidRPr="007851C1" w:rsidRDefault="00E6370A" w:rsidP="00E6370A">
      <w:pPr>
        <w:rPr>
          <w:sz w:val="16"/>
        </w:rPr>
      </w:pPr>
      <w:r w:rsidRPr="00DE13CB">
        <w:rPr>
          <w:sz w:val="16"/>
        </w:rPr>
        <w:t xml:space="preserve">Today, Section 2 of the Sherman Act does not prohibit dominant firms from charging whatever price the market can bear.227 Companies with monopoly power do not violate the Sherman Act unless that power is maintained or extended through some exclusionary act. At times, Congress and the courts have considered using Section 2 to attack the mere existence of monopoly power. In 1976, Senator Philip Hart proposed </w:t>
      </w:r>
      <w:r w:rsidRPr="007851C1">
        <w:rPr>
          <w:sz w:val="16"/>
        </w:rPr>
        <w:t>expanding Section 2 to deconcentrate industries marked by durable monopoly power.228 This and similar proposals garnered significant attention but were never enacted. In his famed opinion in United States v. Aluminum Co. of America, Judge Learned Hand raised the possibility of "no-fault" monopolization.2 29 He rejected such a rule, though, stating that "[</w:t>
      </w:r>
      <w:proofErr w:type="spellStart"/>
      <w:r w:rsidRPr="007851C1">
        <w:rPr>
          <w:sz w:val="16"/>
        </w:rPr>
        <w:t>tlhe</w:t>
      </w:r>
      <w:proofErr w:type="spellEnd"/>
      <w:r w:rsidRPr="007851C1">
        <w:rPr>
          <w:sz w:val="16"/>
        </w:rPr>
        <w:t xml:space="preserve"> successful competitor, having been urged to compete, must not be turned upon when he wins."230 Since the mid-1960s, </w:t>
      </w:r>
      <w:r w:rsidRPr="007851C1">
        <w:rPr>
          <w:rStyle w:val="StyleUnderline"/>
        </w:rPr>
        <w:t>the Supreme Court has held</w:t>
      </w:r>
      <w:r w:rsidRPr="007851C1">
        <w:rPr>
          <w:sz w:val="16"/>
        </w:rPr>
        <w:t xml:space="preserve"> that </w:t>
      </w:r>
      <w:r w:rsidRPr="007851C1">
        <w:rPr>
          <w:rStyle w:val="StyleUnderline"/>
        </w:rPr>
        <w:t>excluding rivals and possessing monopoly power are both necessary elements for</w:t>
      </w:r>
      <w:r w:rsidRPr="007851C1">
        <w:rPr>
          <w:sz w:val="16"/>
        </w:rPr>
        <w:t xml:space="preserve"> establishing a </w:t>
      </w:r>
      <w:r w:rsidRPr="007851C1">
        <w:rPr>
          <w:rStyle w:val="StyleUnderline"/>
        </w:rPr>
        <w:t>monopolization</w:t>
      </w:r>
      <w:r w:rsidRPr="007851C1">
        <w:rPr>
          <w:sz w:val="16"/>
        </w:rPr>
        <w:t xml:space="preserve"> claim.23</w:t>
      </w:r>
    </w:p>
    <w:p w14:paraId="0EC65499" w14:textId="77777777" w:rsidR="00E6370A" w:rsidRPr="00DE13CB" w:rsidRDefault="00E6370A" w:rsidP="00E6370A">
      <w:pPr>
        <w:rPr>
          <w:sz w:val="16"/>
        </w:rPr>
      </w:pPr>
      <w:r w:rsidRPr="007851C1">
        <w:rPr>
          <w:sz w:val="16"/>
        </w:rPr>
        <w:t xml:space="preserve">The </w:t>
      </w:r>
      <w:r w:rsidRPr="007851C1">
        <w:rPr>
          <w:rStyle w:val="StyleUnderline"/>
        </w:rPr>
        <w:t>charging</w:t>
      </w:r>
      <w:r w:rsidRPr="007851C1">
        <w:rPr>
          <w:sz w:val="16"/>
        </w:rPr>
        <w:t xml:space="preserve"> of </w:t>
      </w:r>
      <w:r w:rsidRPr="007851C1">
        <w:rPr>
          <w:rStyle w:val="StyleUnderline"/>
        </w:rPr>
        <w:t>high prices is</w:t>
      </w:r>
      <w:r w:rsidRPr="007851C1">
        <w:rPr>
          <w:sz w:val="16"/>
        </w:rPr>
        <w:t xml:space="preserve"> arguably </w:t>
      </w:r>
      <w:r w:rsidRPr="007851C1">
        <w:rPr>
          <w:rStyle w:val="StyleUnderline"/>
        </w:rPr>
        <w:t>an important part of the competitive dynamic</w:t>
      </w:r>
      <w:r w:rsidRPr="007851C1">
        <w:rPr>
          <w:sz w:val="16"/>
        </w:rPr>
        <w:t xml:space="preserve">. In theory, </w:t>
      </w:r>
      <w:r w:rsidRPr="007851C1">
        <w:rPr>
          <w:rStyle w:val="StyleUnderline"/>
        </w:rPr>
        <w:t>high prices</w:t>
      </w:r>
      <w:r w:rsidRPr="007851C1">
        <w:rPr>
          <w:sz w:val="16"/>
        </w:rPr>
        <w:t xml:space="preserve"> in a market, while imposing short-term pain on consumers, </w:t>
      </w:r>
      <w:r w:rsidRPr="007851C1">
        <w:rPr>
          <w:rStyle w:val="StyleUnderline"/>
        </w:rPr>
        <w:t>should attract new entry and</w:t>
      </w:r>
      <w:r w:rsidRPr="007851C1">
        <w:rPr>
          <w:sz w:val="16"/>
        </w:rPr>
        <w:t xml:space="preserve"> help </w:t>
      </w:r>
      <w:r w:rsidRPr="007851C1">
        <w:rPr>
          <w:rStyle w:val="StyleUnderline"/>
        </w:rPr>
        <w:t>reallocate scarce resources toward high-value uses and away from low-value ones</w:t>
      </w:r>
      <w:r w:rsidRPr="007851C1">
        <w:rPr>
          <w:sz w:val="16"/>
        </w:rPr>
        <w:t xml:space="preserve"> in the long run.2 3 2 The Supreme Court has taken this idea to an extreme in recent years. In its controversial ruling in Verizon Communications v. Law Offices of Curtis V </w:t>
      </w:r>
      <w:proofErr w:type="spellStart"/>
      <w:r w:rsidRPr="007851C1">
        <w:rPr>
          <w:sz w:val="16"/>
        </w:rPr>
        <w:t>Trinko</w:t>
      </w:r>
      <w:proofErr w:type="spellEnd"/>
      <w:r w:rsidRPr="007851C1">
        <w:rPr>
          <w:sz w:val="16"/>
        </w:rPr>
        <w:t>, LLP, the Supreme Court asserted in dicta that "[t] he opportunity to charge monopoly prices-at least for a short period-is what attracts 'business acumen' in the first place; it induces risk taking that produces innovation and economic growth."2 33 Although this</w:t>
      </w:r>
      <w:r w:rsidRPr="00DE13CB">
        <w:rPr>
          <w:sz w:val="16"/>
        </w:rPr>
        <w:t xml:space="preserve"> may be an empirically dubious position, the Court has thus treated the ability to charge high prices as an essential part of the market dynamic-the antithesis of the no-fault monopolization position. Even when viewing the hyperbolic dicta of </w:t>
      </w:r>
      <w:proofErr w:type="spellStart"/>
      <w:r w:rsidRPr="00DE13CB">
        <w:rPr>
          <w:sz w:val="16"/>
        </w:rPr>
        <w:t>Trinko</w:t>
      </w:r>
      <w:proofErr w:type="spellEnd"/>
      <w:r w:rsidRPr="00DE13CB">
        <w:rPr>
          <w:sz w:val="16"/>
        </w:rPr>
        <w:t xml:space="preserve"> with skepticism, high prices also play an important role in electricity markets. </w:t>
      </w:r>
      <w:r w:rsidRPr="00DE13CB">
        <w:rPr>
          <w:rStyle w:val="StyleUnderline"/>
        </w:rPr>
        <w:t>High prices signal to investors when, where, and what type of new generation needs to be constructed</w:t>
      </w:r>
      <w:r w:rsidRPr="00DE13CB">
        <w:rPr>
          <w:sz w:val="16"/>
        </w:rPr>
        <w:t>.23 4</w:t>
      </w:r>
    </w:p>
    <w:p w14:paraId="69A82EB9" w14:textId="77777777" w:rsidR="00E6370A" w:rsidRPr="00DE13CB" w:rsidRDefault="00E6370A" w:rsidP="00E6370A">
      <w:pPr>
        <w:rPr>
          <w:sz w:val="16"/>
        </w:rPr>
      </w:pPr>
      <w:r w:rsidRPr="00DE13CB">
        <w:rPr>
          <w:sz w:val="16"/>
        </w:rPr>
        <w:t xml:space="preserve">Due to long-standing reading of the Sherman Act, </w:t>
      </w:r>
      <w:r w:rsidRPr="00D82075">
        <w:rPr>
          <w:rStyle w:val="StyleUnderline"/>
          <w:highlight w:val="cyan"/>
        </w:rPr>
        <w:t>generators that</w:t>
      </w:r>
      <w:r w:rsidRPr="00DE13CB">
        <w:rPr>
          <w:rStyle w:val="StyleUnderline"/>
        </w:rPr>
        <w:t xml:space="preserve"> economically or physically </w:t>
      </w:r>
      <w:r w:rsidRPr="00D82075">
        <w:rPr>
          <w:rStyle w:val="StyleUnderline"/>
          <w:highlight w:val="cyan"/>
        </w:rPr>
        <w:t>withhold electricity</w:t>
      </w:r>
      <w:r w:rsidRPr="00DE13CB">
        <w:rPr>
          <w:rStyle w:val="StyleUnderline"/>
        </w:rPr>
        <w:t xml:space="preserve"> from the market </w:t>
      </w:r>
      <w:r w:rsidRPr="00D82075">
        <w:rPr>
          <w:rStyle w:val="Emphasis"/>
          <w:highlight w:val="cyan"/>
        </w:rPr>
        <w:t>do not</w:t>
      </w:r>
      <w:r w:rsidRPr="00DE13CB">
        <w:rPr>
          <w:rStyle w:val="StyleUnderline"/>
        </w:rPr>
        <w:t xml:space="preserve"> automatically </w:t>
      </w:r>
      <w:r w:rsidRPr="00D82075">
        <w:rPr>
          <w:rStyle w:val="Emphasis"/>
          <w:highlight w:val="cyan"/>
        </w:rPr>
        <w:t>violate Section 2</w:t>
      </w:r>
      <w:r w:rsidRPr="00D82075">
        <w:rPr>
          <w:rStyle w:val="StyleUnderline"/>
          <w:highlight w:val="cyan"/>
        </w:rPr>
        <w:t>.</w:t>
      </w:r>
      <w:r w:rsidRPr="00DE13CB">
        <w:rPr>
          <w:sz w:val="16"/>
        </w:rPr>
        <w:t xml:space="preserve"> </w:t>
      </w:r>
      <w:r w:rsidRPr="00D82075">
        <w:rPr>
          <w:rStyle w:val="StyleUnderline"/>
          <w:highlight w:val="cyan"/>
        </w:rPr>
        <w:t>They</w:t>
      </w:r>
      <w:r w:rsidRPr="00DE13CB">
        <w:rPr>
          <w:rStyle w:val="StyleUnderline"/>
        </w:rPr>
        <w:t xml:space="preserve"> can</w:t>
      </w:r>
      <w:r w:rsidRPr="00DE13CB">
        <w:rPr>
          <w:sz w:val="16"/>
        </w:rPr>
        <w:t xml:space="preserve"> thus </w:t>
      </w:r>
      <w:r w:rsidRPr="00D82075">
        <w:rPr>
          <w:rStyle w:val="StyleUnderline"/>
          <w:highlight w:val="cyan"/>
        </w:rPr>
        <w:t>reduce</w:t>
      </w:r>
      <w:r w:rsidRPr="00DE13CB">
        <w:rPr>
          <w:rStyle w:val="StyleUnderline"/>
        </w:rPr>
        <w:t xml:space="preserve"> their </w:t>
      </w:r>
      <w:r w:rsidRPr="00D82075">
        <w:rPr>
          <w:rStyle w:val="StyleUnderline"/>
          <w:highlight w:val="cyan"/>
        </w:rPr>
        <w:t>output to increase</w:t>
      </w:r>
      <w:r w:rsidRPr="00DE13CB">
        <w:rPr>
          <w:sz w:val="16"/>
        </w:rPr>
        <w:t xml:space="preserve"> their own </w:t>
      </w:r>
      <w:r w:rsidRPr="00D82075">
        <w:rPr>
          <w:rStyle w:val="StyleUnderline"/>
          <w:highlight w:val="cyan"/>
        </w:rPr>
        <w:t>profits and effect large wealth transfers</w:t>
      </w:r>
      <w:r w:rsidRPr="00DE13CB">
        <w:rPr>
          <w:rStyle w:val="StyleUnderline"/>
        </w:rPr>
        <w:t xml:space="preserve"> from consumers</w:t>
      </w:r>
      <w:r w:rsidRPr="00DE13CB">
        <w:rPr>
          <w:sz w:val="16"/>
        </w:rPr>
        <w:t xml:space="preserve">. While </w:t>
      </w:r>
      <w:r w:rsidRPr="00DE13CB">
        <w:rPr>
          <w:rStyle w:val="StyleUnderline"/>
        </w:rPr>
        <w:t>such conduct</w:t>
      </w:r>
      <w:r w:rsidRPr="00DE13CB">
        <w:rPr>
          <w:sz w:val="16"/>
        </w:rPr>
        <w:t xml:space="preserve"> may run afoul of RTO rules and other state and federal laws, it </w:t>
      </w:r>
      <w:r w:rsidRPr="00DE13CB">
        <w:rPr>
          <w:rStyle w:val="Emphasis"/>
        </w:rPr>
        <w:t xml:space="preserve">does not violate Section 2 </w:t>
      </w:r>
      <w:r w:rsidRPr="00DE13CB">
        <w:rPr>
          <w:sz w:val="16"/>
        </w:rPr>
        <w:t xml:space="preserve">under its present judicial articulation.2 35 </w:t>
      </w:r>
      <w:r w:rsidRPr="00D82075">
        <w:rPr>
          <w:rStyle w:val="StyleUnderline"/>
          <w:highlight w:val="cyan"/>
        </w:rPr>
        <w:t>If</w:t>
      </w:r>
      <w:r w:rsidRPr="00DE13CB">
        <w:rPr>
          <w:sz w:val="16"/>
        </w:rPr>
        <w:t xml:space="preserve">, for example, </w:t>
      </w:r>
      <w:r w:rsidRPr="00D82075">
        <w:rPr>
          <w:rStyle w:val="StyleUnderline"/>
          <w:highlight w:val="cyan"/>
        </w:rPr>
        <w:t>power purchasers</w:t>
      </w:r>
      <w:r w:rsidRPr="00DE13CB">
        <w:rPr>
          <w:rStyle w:val="StyleUnderline"/>
        </w:rPr>
        <w:t xml:space="preserve"> had</w:t>
      </w:r>
      <w:r w:rsidRPr="00DE13CB">
        <w:rPr>
          <w:sz w:val="16"/>
        </w:rPr>
        <w:t xml:space="preserve"> sued TXU in the wake of its anticompetitive conduct in the summer of 2005 had </w:t>
      </w:r>
      <w:r w:rsidRPr="00D82075">
        <w:rPr>
          <w:rStyle w:val="StyleUnderline"/>
          <w:highlight w:val="cyan"/>
        </w:rPr>
        <w:t>overcome</w:t>
      </w:r>
      <w:r w:rsidRPr="00DE13CB">
        <w:rPr>
          <w:rStyle w:val="StyleUnderline"/>
        </w:rPr>
        <w:t xml:space="preserve"> the </w:t>
      </w:r>
      <w:r w:rsidRPr="00D82075">
        <w:rPr>
          <w:rStyle w:val="StyleUnderline"/>
          <w:highlight w:val="cyan"/>
        </w:rPr>
        <w:t>filed-rate</w:t>
      </w:r>
      <w:r w:rsidRPr="00DE13CB">
        <w:rPr>
          <w:rStyle w:val="StyleUnderline"/>
        </w:rPr>
        <w:t xml:space="preserve"> doctrine, </w:t>
      </w:r>
      <w:r w:rsidRPr="00D82075">
        <w:rPr>
          <w:rStyle w:val="Emphasis"/>
          <w:highlight w:val="cyan"/>
        </w:rPr>
        <w:t>they</w:t>
      </w:r>
      <w:r w:rsidRPr="00DE13CB">
        <w:rPr>
          <w:sz w:val="16"/>
        </w:rPr>
        <w:t xml:space="preserve"> likely </w:t>
      </w:r>
      <w:r w:rsidRPr="00D82075">
        <w:rPr>
          <w:rStyle w:val="Emphasis"/>
          <w:highlight w:val="cyan"/>
        </w:rPr>
        <w:t>would</w:t>
      </w:r>
      <w:r w:rsidRPr="00DE13CB">
        <w:rPr>
          <w:rStyle w:val="Emphasis"/>
        </w:rPr>
        <w:t xml:space="preserve"> have </w:t>
      </w:r>
      <w:r w:rsidRPr="00D82075">
        <w:rPr>
          <w:rStyle w:val="Emphasis"/>
          <w:highlight w:val="cyan"/>
        </w:rPr>
        <w:t>not obtain</w:t>
      </w:r>
      <w:r w:rsidRPr="00DE13CB">
        <w:rPr>
          <w:rStyle w:val="StyleUnderline"/>
        </w:rPr>
        <w:t xml:space="preserve">ed </w:t>
      </w:r>
      <w:r w:rsidRPr="00D82075">
        <w:rPr>
          <w:rStyle w:val="Emphasis"/>
          <w:highlight w:val="cyan"/>
        </w:rPr>
        <w:t>antitrust damages</w:t>
      </w:r>
      <w:r w:rsidRPr="00DE13CB">
        <w:rPr>
          <w:sz w:val="16"/>
        </w:rPr>
        <w:t>. By all appearances, TXU was only exercising its own market power, and did not engage in conduct that excluded rivals from competing against it on a level playing field.23 6 Likewise, based on the allegations in Utilimax,237 the plaintiff would not have been able to obtain damages even in the absence of the filed-rate doctrine. The plaintiff alleged that the defendant had exercised its monopoly power but had made no suggestion that this monopoly power was obtained through exclusionary or other improper conduct.2 38 Even the California crisis appears to be the result of generators unilaterally maximizing their individual profits rather than colluding.23 9 Assuming the filed-rate doctrine had not been applied, private antitrust suits likely still could not have remedied this extended period of market misconduct, which allowed producers to capture billions of dollars from consumers.</w:t>
      </w:r>
    </w:p>
    <w:p w14:paraId="7415516F" w14:textId="77777777" w:rsidR="00E6370A" w:rsidRPr="00DE13CB" w:rsidRDefault="00E6370A" w:rsidP="00E6370A">
      <w:pPr>
        <w:rPr>
          <w:sz w:val="16"/>
        </w:rPr>
      </w:pPr>
      <w:r w:rsidRPr="00DE13CB">
        <w:rPr>
          <w:sz w:val="16"/>
        </w:rPr>
        <w:t xml:space="preserve">B. </w:t>
      </w:r>
      <w:r w:rsidRPr="00DE13CB">
        <w:rPr>
          <w:rStyle w:val="StyleUnderline"/>
        </w:rPr>
        <w:t>Tacit Collusion Is</w:t>
      </w:r>
      <w:r w:rsidRPr="00DE13CB">
        <w:rPr>
          <w:sz w:val="16"/>
        </w:rPr>
        <w:t xml:space="preserve"> Often </w:t>
      </w:r>
      <w:r w:rsidRPr="00DE13CB">
        <w:rPr>
          <w:rStyle w:val="Emphasis"/>
        </w:rPr>
        <w:t>Beyond the Reach of</w:t>
      </w:r>
      <w:r w:rsidRPr="00DE13CB">
        <w:rPr>
          <w:sz w:val="16"/>
        </w:rPr>
        <w:t xml:space="preserve"> the </w:t>
      </w:r>
      <w:r w:rsidRPr="00DE13CB">
        <w:rPr>
          <w:rStyle w:val="Emphasis"/>
        </w:rPr>
        <w:t>Sherman</w:t>
      </w:r>
      <w:r w:rsidRPr="00DE13CB">
        <w:rPr>
          <w:sz w:val="16"/>
        </w:rPr>
        <w:t xml:space="preserve"> Act</w:t>
      </w:r>
    </w:p>
    <w:p w14:paraId="70E2148B" w14:textId="77777777" w:rsidR="00E6370A" w:rsidRPr="00DE13CB" w:rsidRDefault="00E6370A" w:rsidP="00E6370A">
      <w:pPr>
        <w:rPr>
          <w:sz w:val="16"/>
        </w:rPr>
      </w:pPr>
      <w:r w:rsidRPr="00D82075">
        <w:rPr>
          <w:rStyle w:val="StyleUnderline"/>
          <w:highlight w:val="cyan"/>
        </w:rPr>
        <w:t>Tacit collusion</w:t>
      </w:r>
      <w:r w:rsidRPr="00DE13CB">
        <w:rPr>
          <w:sz w:val="16"/>
        </w:rPr>
        <w:t xml:space="preserve">, also known as conscious parallelism, in oligopolistic industries </w:t>
      </w:r>
      <w:r w:rsidRPr="00DE13CB">
        <w:rPr>
          <w:rStyle w:val="StyleUnderline"/>
        </w:rPr>
        <w:t>has been one of the most intractable problems in antitrust</w:t>
      </w:r>
      <w:r w:rsidRPr="00DE13CB">
        <w:rPr>
          <w:sz w:val="16"/>
        </w:rPr>
        <w:t xml:space="preserve"> law. </w:t>
      </w:r>
      <w:r w:rsidRPr="00DE13CB">
        <w:rPr>
          <w:rStyle w:val="StyleUnderline"/>
        </w:rPr>
        <w:t xml:space="preserve">It </w:t>
      </w:r>
      <w:r w:rsidRPr="00D82075">
        <w:rPr>
          <w:rStyle w:val="StyleUnderline"/>
          <w:highlight w:val="cyan"/>
        </w:rPr>
        <w:t>involves</w:t>
      </w:r>
      <w:r w:rsidRPr="00DE13CB">
        <w:rPr>
          <w:rStyle w:val="StyleUnderline"/>
        </w:rPr>
        <w:t xml:space="preserve"> firms </w:t>
      </w:r>
      <w:r w:rsidRPr="00D82075">
        <w:rPr>
          <w:rStyle w:val="StyleUnderline"/>
          <w:highlight w:val="cyan"/>
        </w:rPr>
        <w:t xml:space="preserve">setting </w:t>
      </w:r>
      <w:proofErr w:type="spellStart"/>
      <w:r w:rsidRPr="00D82075">
        <w:rPr>
          <w:rStyle w:val="StyleUnderline"/>
          <w:highlight w:val="cyan"/>
        </w:rPr>
        <w:t>supracompetitive</w:t>
      </w:r>
      <w:proofErr w:type="spellEnd"/>
      <w:r w:rsidRPr="00D82075">
        <w:rPr>
          <w:rStyle w:val="StyleUnderline"/>
          <w:highlight w:val="cyan"/>
        </w:rPr>
        <w:t xml:space="preserve"> prices</w:t>
      </w:r>
      <w:r w:rsidRPr="00DE13CB">
        <w:rPr>
          <w:rStyle w:val="StyleUnderline"/>
        </w:rPr>
        <w:t xml:space="preserve"> </w:t>
      </w:r>
      <w:r w:rsidRPr="00D82075">
        <w:rPr>
          <w:rStyle w:val="StyleUnderline"/>
          <w:highlight w:val="cyan"/>
        </w:rPr>
        <w:t>without</w:t>
      </w:r>
      <w:r w:rsidRPr="00DE13CB">
        <w:rPr>
          <w:rStyle w:val="StyleUnderline"/>
        </w:rPr>
        <w:t xml:space="preserve"> any </w:t>
      </w:r>
      <w:r w:rsidRPr="00D82075">
        <w:rPr>
          <w:rStyle w:val="StyleUnderline"/>
          <w:highlight w:val="cyan"/>
        </w:rPr>
        <w:t>overt agreement</w:t>
      </w:r>
      <w:r w:rsidRPr="00DE13CB">
        <w:rPr>
          <w:rStyle w:val="StyleUnderline"/>
        </w:rPr>
        <w:t xml:space="preserve"> or direct communication</w:t>
      </w:r>
      <w:r w:rsidRPr="00DE13CB">
        <w:rPr>
          <w:sz w:val="16"/>
        </w:rPr>
        <w:t xml:space="preserve"> between them.24 In oligopolistic markets, the profits of firms are dependent on the expected behavior of their rivals. 24 ' Because of this strategic interaction, smaller players may, for example, recognize it is in their </w:t>
      </w:r>
      <w:proofErr w:type="spellStart"/>
      <w:r w:rsidRPr="00DE13CB">
        <w:rPr>
          <w:sz w:val="16"/>
        </w:rPr>
        <w:t>selfinterest</w:t>
      </w:r>
      <w:proofErr w:type="spellEnd"/>
      <w:r w:rsidRPr="00DE13CB">
        <w:rPr>
          <w:sz w:val="16"/>
        </w:rPr>
        <w:t xml:space="preserve"> to follow the prices of a market leader, all without ever directly communicating with each other.2 42 The result may be to mimic the price effects of a cartel without any overt communication-let alone agreement-between participating firms. 243</w:t>
      </w:r>
    </w:p>
    <w:p w14:paraId="2C3B1734" w14:textId="77777777" w:rsidR="00E6370A" w:rsidRPr="00DE13CB" w:rsidRDefault="00E6370A" w:rsidP="00E6370A">
      <w:pPr>
        <w:rPr>
          <w:sz w:val="16"/>
        </w:rPr>
      </w:pPr>
      <w:r w:rsidRPr="00DE13CB">
        <w:rPr>
          <w:sz w:val="16"/>
        </w:rPr>
        <w:t>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that there is no satisfactory remedy for tacit collusion under Section 1-how could courts enjoin firms from ignoring the pricing decisions of their rivals?245 He said that courts should not impose Section 1 liability for tacit collusion "without more in the way of 'agreement' than is found in 'conscious parallelism."'2 46 Instead, he called on using Section 2 of the Sherman Act to reduce market concentration in oligopolistic markets as a means of addressing persistent tacit collusion. 247</w:t>
      </w:r>
    </w:p>
    <w:p w14:paraId="71F5DF5C" w14:textId="77777777" w:rsidR="00E6370A" w:rsidRPr="00DE13CB" w:rsidRDefault="00E6370A" w:rsidP="00E6370A">
      <w:pPr>
        <w:rPr>
          <w:sz w:val="16"/>
        </w:rPr>
      </w:pPr>
      <w:r w:rsidRPr="00DE13CB">
        <w:rPr>
          <w:sz w:val="16"/>
        </w:rPr>
        <w:t>Judge Richard Posner has presented a contrasting view, arguing that tacit collusion is not as prevalent as Turner claimed. According to Posner, tacit collusion is not an inevitable feature of oligopolistic markets; industry characteristics and practices often create strong incentives for undercutting the collusive price.248 As a consequence, Posner has said that tacit collusion is a product of "voluntary behavior" and should be addressed under Section 1.249 Thus, in his view, courts should look to market conduct and price effects in determining whether firms have colluded tacitly.2 50 Regarding appropriate remedies, Posner endorsed the use of private damages, civil and criminal penalties, and, in exceptional cases, divestitures but rejected judicial regulation of pricing behavior. 251</w:t>
      </w:r>
    </w:p>
    <w:p w14:paraId="0086B27A" w14:textId="77777777" w:rsidR="00E6370A" w:rsidRPr="00DE13CB" w:rsidRDefault="00E6370A" w:rsidP="00E6370A">
      <w:pPr>
        <w:rPr>
          <w:sz w:val="16"/>
        </w:rPr>
      </w:pPr>
      <w:r w:rsidRPr="00DE13CB">
        <w:rPr>
          <w:sz w:val="16"/>
        </w:rPr>
        <w:t xml:space="preserve">The courts have generally followed the Turner approach to tacit collusion. </w:t>
      </w:r>
      <w:r w:rsidRPr="00DE13CB">
        <w:rPr>
          <w:rStyle w:val="StyleUnderline"/>
        </w:rPr>
        <w:t>Although tacit collusion is not categorically legal</w:t>
      </w:r>
      <w:r w:rsidRPr="00DE13CB">
        <w:rPr>
          <w:sz w:val="16"/>
        </w:rPr>
        <w:t xml:space="preserve"> under the antitrust laws, </w:t>
      </w:r>
      <w:r w:rsidRPr="00D82075">
        <w:rPr>
          <w:rStyle w:val="StyleUnderline"/>
          <w:highlight w:val="cyan"/>
        </w:rPr>
        <w:t>plaintiffs</w:t>
      </w:r>
      <w:r w:rsidRPr="00DE13CB">
        <w:rPr>
          <w:sz w:val="16"/>
        </w:rPr>
        <w:t xml:space="preserve"> still </w:t>
      </w:r>
      <w:r w:rsidRPr="00D82075">
        <w:rPr>
          <w:rStyle w:val="StyleUnderline"/>
          <w:highlight w:val="cyan"/>
        </w:rPr>
        <w:t>face</w:t>
      </w:r>
      <w:r w:rsidRPr="00D82075">
        <w:rPr>
          <w:sz w:val="16"/>
          <w:highlight w:val="cyan"/>
        </w:rPr>
        <w:t xml:space="preserve"> </w:t>
      </w:r>
      <w:r w:rsidRPr="00D82075">
        <w:rPr>
          <w:rStyle w:val="Emphasis"/>
          <w:highlight w:val="cyan"/>
        </w:rPr>
        <w:t>significant evidentiary</w:t>
      </w:r>
      <w:r w:rsidRPr="00DE13CB">
        <w:rPr>
          <w:rStyle w:val="Emphasis"/>
        </w:rPr>
        <w:t xml:space="preserve"> </w:t>
      </w:r>
      <w:r w:rsidRPr="00D82075">
        <w:rPr>
          <w:rStyle w:val="Emphasis"/>
          <w:highlight w:val="cyan"/>
        </w:rPr>
        <w:t>hurdles</w:t>
      </w:r>
      <w:r w:rsidRPr="00DE13CB">
        <w:rPr>
          <w:sz w:val="16"/>
        </w:rPr>
        <w:t xml:space="preserve"> </w:t>
      </w:r>
      <w:r w:rsidRPr="00DE13CB">
        <w:rPr>
          <w:rStyle w:val="StyleUnderline"/>
        </w:rPr>
        <w:t>in bringing a successful claim</w:t>
      </w:r>
      <w:r w:rsidRPr="00DE13CB">
        <w:rPr>
          <w:sz w:val="16"/>
        </w:rPr>
        <w:t xml:space="preserve">. The Supreme Court has long held that </w:t>
      </w:r>
      <w:r w:rsidRPr="00D82075">
        <w:rPr>
          <w:rStyle w:val="StyleUnderline"/>
          <w:highlight w:val="cyan"/>
        </w:rPr>
        <w:t>mere parallel behavior is legal</w:t>
      </w:r>
      <w:r w:rsidRPr="00DE13CB">
        <w:rPr>
          <w:rStyle w:val="StyleUnderline"/>
        </w:rPr>
        <w:t xml:space="preserve"> under</w:t>
      </w:r>
      <w:r w:rsidRPr="00DE13CB">
        <w:rPr>
          <w:sz w:val="16"/>
        </w:rPr>
        <w:t xml:space="preserve"> the </w:t>
      </w:r>
      <w:r w:rsidRPr="00DE13CB">
        <w:rPr>
          <w:rStyle w:val="StyleUnderline"/>
        </w:rPr>
        <w:t>antitrust</w:t>
      </w:r>
      <w:r w:rsidRPr="00DE13CB">
        <w:rPr>
          <w:sz w:val="16"/>
        </w:rPr>
        <w:t xml:space="preserve"> laws.2 52 To establish an agreement under Section 1, </w:t>
      </w:r>
      <w:r w:rsidRPr="00DE13CB">
        <w:rPr>
          <w:rStyle w:val="StyleUnderline"/>
        </w:rPr>
        <w:t xml:space="preserve">the </w:t>
      </w:r>
      <w:r w:rsidRPr="00D82075">
        <w:rPr>
          <w:rStyle w:val="StyleUnderline"/>
          <w:highlight w:val="cyan"/>
        </w:rPr>
        <w:t>plaintiff</w:t>
      </w:r>
      <w:r w:rsidRPr="00DE13CB">
        <w:rPr>
          <w:rStyle w:val="StyleUnderline"/>
        </w:rPr>
        <w:t xml:space="preserve"> </w:t>
      </w:r>
      <w:r w:rsidRPr="00D82075">
        <w:rPr>
          <w:rStyle w:val="StyleUnderline"/>
          <w:highlight w:val="cyan"/>
        </w:rPr>
        <w:t>must show</w:t>
      </w:r>
      <w:r w:rsidRPr="00DE13CB">
        <w:rPr>
          <w:sz w:val="16"/>
        </w:rPr>
        <w:t xml:space="preserve"> the existence of "</w:t>
      </w:r>
      <w:r w:rsidRPr="00D82075">
        <w:rPr>
          <w:rStyle w:val="Emphasis"/>
          <w:highlight w:val="cyan"/>
        </w:rPr>
        <w:t>plus factors</w:t>
      </w:r>
      <w:r w:rsidRPr="00DE13CB">
        <w:rPr>
          <w:rStyle w:val="StyleUnderline"/>
        </w:rPr>
        <w:t>" in addition to the existence of parallel market conduct</w:t>
      </w:r>
      <w:r w:rsidRPr="00DE13CB">
        <w:rPr>
          <w:sz w:val="16"/>
        </w:rPr>
        <w:t xml:space="preserve">.2 53 The courts have not enumerated an exhaustive list of these factors, but some have been used repeatedly to establish liability in parallel conduct cases. An anticompetitive arrangement may be inferred if there is (1) proof that rivals did or could have communicated directly, (2) evidence of anticompetitive intent behind the parallel conduct, (3) behavior so complex as to be unlikely to occur without detailed communication among rivals, or (4) behavior that is unlikely to be rational in the absence of an agreement. 254 The 2007 Supreme Court decision Bell Atlantic Corp. v. Twombly raised the hurdles for plaintiffs trying to bring a successful tacit collusion claim.2 55 It held that a defendant's motion to dismiss in a conscious parallelism case must be granted unless a plaintiff can plausibly allege plus factors at the </w:t>
      </w:r>
      <w:proofErr w:type="spellStart"/>
      <w:r w:rsidRPr="00DE13CB">
        <w:rPr>
          <w:sz w:val="16"/>
        </w:rPr>
        <w:t>prediscovery</w:t>
      </w:r>
      <w:proofErr w:type="spellEnd"/>
      <w:r w:rsidRPr="00DE13CB">
        <w:rPr>
          <w:sz w:val="16"/>
        </w:rPr>
        <w:t xml:space="preserve"> stage in litigation.2 56</w:t>
      </w:r>
    </w:p>
    <w:p w14:paraId="4A79B515" w14:textId="77777777" w:rsidR="00E6370A" w:rsidRPr="00DE13CB" w:rsidRDefault="00E6370A" w:rsidP="00E6370A">
      <w:pPr>
        <w:rPr>
          <w:sz w:val="16"/>
        </w:rPr>
      </w:pPr>
      <w:r w:rsidRPr="00DE13CB">
        <w:rPr>
          <w:sz w:val="16"/>
        </w:rPr>
        <w:t xml:space="preserve">Given the present state of antitrust jurisprudence, </w:t>
      </w:r>
      <w:r w:rsidRPr="00D82075">
        <w:rPr>
          <w:rStyle w:val="StyleUnderline"/>
          <w:highlight w:val="cyan"/>
        </w:rPr>
        <w:t>tacit collusion</w:t>
      </w:r>
      <w:r w:rsidRPr="00DE13CB">
        <w:rPr>
          <w:rStyle w:val="StyleUnderline"/>
        </w:rPr>
        <w:t xml:space="preserve"> in electricity markets </w:t>
      </w:r>
      <w:r w:rsidRPr="00D82075">
        <w:rPr>
          <w:rStyle w:val="StyleUnderline"/>
          <w:highlight w:val="cyan"/>
        </w:rPr>
        <w:t>may be persistent</w:t>
      </w:r>
      <w:r w:rsidRPr="00DE13CB">
        <w:rPr>
          <w:rStyle w:val="StyleUnderline"/>
        </w:rPr>
        <w:t xml:space="preserve"> and </w:t>
      </w:r>
      <w:r w:rsidRPr="00D82075">
        <w:rPr>
          <w:rStyle w:val="StyleUnderline"/>
          <w:highlight w:val="cyan"/>
        </w:rPr>
        <w:t>yet incurable</w:t>
      </w:r>
      <w:r w:rsidRPr="00DE13CB">
        <w:rPr>
          <w:rStyle w:val="StyleUnderline"/>
        </w:rPr>
        <w:t xml:space="preserve"> under </w:t>
      </w:r>
      <w:r w:rsidRPr="00DE13CB">
        <w:rPr>
          <w:sz w:val="16"/>
        </w:rPr>
        <w:t xml:space="preserve">the </w:t>
      </w:r>
      <w:r w:rsidRPr="00DE13CB">
        <w:rPr>
          <w:rStyle w:val="StyleUnderline"/>
        </w:rPr>
        <w:t>Sherman</w:t>
      </w:r>
      <w:r w:rsidRPr="00DE13CB">
        <w:rPr>
          <w:sz w:val="16"/>
        </w:rPr>
        <w:t xml:space="preserve"> Act. The transparent pricing and repeated game nature of centralized wholesale power markets may simplify collusion among generators in RTO regions.2 57 The threat of quick detection and punishment make defection from such arrangements less profitable and consequently less likely than in other industries . 258 </w:t>
      </w:r>
      <w:r w:rsidRPr="00DE13CB">
        <w:rPr>
          <w:rStyle w:val="StyleUnderline"/>
        </w:rPr>
        <w:t xml:space="preserve">Tacit collusion in an industry conducive to it may make actual agreement on price or output </w:t>
      </w:r>
      <w:r w:rsidRPr="00DE13CB">
        <w:rPr>
          <w:rStyle w:val="Emphasis"/>
        </w:rPr>
        <w:t>unnecessary</w:t>
      </w:r>
      <w:r w:rsidRPr="00DE13CB">
        <w:rPr>
          <w:sz w:val="16"/>
        </w:rPr>
        <w:t xml:space="preserve">. 25 9 This is an important virtue from the perspective of suppliers. </w:t>
      </w:r>
      <w:r w:rsidRPr="00D82075">
        <w:rPr>
          <w:rStyle w:val="StyleUnderline"/>
          <w:highlight w:val="cyan"/>
        </w:rPr>
        <w:t>Even with</w:t>
      </w:r>
      <w:r w:rsidRPr="00DE13CB">
        <w:rPr>
          <w:rStyle w:val="StyleUnderline"/>
        </w:rPr>
        <w:t xml:space="preserve"> the </w:t>
      </w:r>
      <w:r w:rsidRPr="00D82075">
        <w:rPr>
          <w:rStyle w:val="StyleUnderline"/>
          <w:highlight w:val="cyan"/>
        </w:rPr>
        <w:t>filed-rate</w:t>
      </w:r>
      <w:r w:rsidRPr="00DE13CB">
        <w:rPr>
          <w:rStyle w:val="StyleUnderline"/>
        </w:rPr>
        <w:t xml:space="preserve"> doctrine,</w:t>
      </w:r>
      <w:r w:rsidRPr="00DE13CB">
        <w:rPr>
          <w:sz w:val="16"/>
        </w:rPr>
        <w:t xml:space="preserve"> </w:t>
      </w:r>
      <w:r w:rsidRPr="00DE13CB">
        <w:rPr>
          <w:rStyle w:val="StyleUnderline"/>
        </w:rPr>
        <w:t xml:space="preserve">electricity market </w:t>
      </w:r>
      <w:r w:rsidRPr="00D82075">
        <w:rPr>
          <w:rStyle w:val="StyleUnderline"/>
          <w:highlight w:val="cyan"/>
        </w:rPr>
        <w:t>participants who engage in</w:t>
      </w:r>
      <w:r w:rsidRPr="00DE13CB">
        <w:rPr>
          <w:sz w:val="16"/>
        </w:rPr>
        <w:t xml:space="preserve"> more </w:t>
      </w:r>
      <w:r w:rsidRPr="00D82075">
        <w:rPr>
          <w:rStyle w:val="StyleUnderline"/>
          <w:highlight w:val="cyan"/>
        </w:rPr>
        <w:t>overt</w:t>
      </w:r>
      <w:r w:rsidRPr="00DE13CB">
        <w:rPr>
          <w:rStyle w:val="StyleUnderline"/>
        </w:rPr>
        <w:t xml:space="preserve"> forms of </w:t>
      </w:r>
      <w:r w:rsidRPr="00D82075">
        <w:rPr>
          <w:rStyle w:val="StyleUnderline"/>
          <w:highlight w:val="cyan"/>
        </w:rPr>
        <w:t>collusion face</w:t>
      </w:r>
      <w:r w:rsidRPr="00DE13CB">
        <w:rPr>
          <w:rStyle w:val="StyleUnderline"/>
        </w:rPr>
        <w:t xml:space="preserve"> the risk of civil and criminal </w:t>
      </w:r>
      <w:r w:rsidRPr="00D82075">
        <w:rPr>
          <w:rStyle w:val="StyleUnderline"/>
          <w:highlight w:val="cyan"/>
        </w:rPr>
        <w:t>prosecution</w:t>
      </w:r>
      <w:r w:rsidRPr="00DE13CB">
        <w:rPr>
          <w:rStyle w:val="StyleUnderline"/>
        </w:rPr>
        <w:t xml:space="preserve"> by the government</w:t>
      </w:r>
      <w:r w:rsidRPr="00DE13CB">
        <w:rPr>
          <w:sz w:val="16"/>
        </w:rPr>
        <w:t>.26 Generators may thus be able to engage in persistent parallel pricing above competitive levels without triggering any of the plus factors that could invite legal liability.</w:t>
      </w:r>
    </w:p>
    <w:p w14:paraId="3A24BA67" w14:textId="77777777" w:rsidR="00E6370A" w:rsidRPr="007B1CDD" w:rsidRDefault="00E6370A" w:rsidP="00E6370A"/>
    <w:p w14:paraId="2E0FC335" w14:textId="77777777" w:rsidR="00E6370A" w:rsidRDefault="00E6370A" w:rsidP="00E6370A">
      <w:pPr>
        <w:pStyle w:val="Heading3"/>
      </w:pPr>
      <w:r>
        <w:t>1NC – No Modelling</w:t>
      </w:r>
    </w:p>
    <w:p w14:paraId="2DC08E2A" w14:textId="77777777" w:rsidR="00E6370A" w:rsidRDefault="00E6370A" w:rsidP="00E6370A"/>
    <w:p w14:paraId="4F1AA6CA" w14:textId="77777777" w:rsidR="00E6370A" w:rsidRDefault="00E6370A" w:rsidP="00E6370A">
      <w:pPr>
        <w:pStyle w:val="Heading4"/>
      </w:pPr>
      <w:r>
        <w:t xml:space="preserve">No modelling – their Shen </w:t>
      </w:r>
      <w:proofErr w:type="spellStart"/>
      <w:r>
        <w:t>ev’s</w:t>
      </w:r>
      <w:proofErr w:type="spellEnd"/>
      <w:r>
        <w:t xml:space="preserve"> speaking normatively, NOT predictively – AND it’s about regulation, NOT antitrust</w:t>
      </w:r>
      <w:r w:rsidRPr="0098229C">
        <w:rPr>
          <w:b w:val="0"/>
        </w:rPr>
        <w:t xml:space="preserve"> – i.e. counterplan, NOT plan </w:t>
      </w:r>
    </w:p>
    <w:p w14:paraId="4C7D82CD" w14:textId="77777777" w:rsidR="00E6370A" w:rsidRPr="00C667B8" w:rsidRDefault="00E6370A" w:rsidP="00E6370A"/>
    <w:p w14:paraId="060FD023" w14:textId="77777777" w:rsidR="00E6370A" w:rsidRDefault="00E6370A" w:rsidP="00E6370A">
      <w:pPr>
        <w:pStyle w:val="Heading4"/>
      </w:pPr>
      <w:r>
        <w:t>Perceived irrationality and instability of our process prevents policy diffusion, even when the outcome’s good</w:t>
      </w:r>
    </w:p>
    <w:p w14:paraId="27B08424" w14:textId="77777777" w:rsidR="00E6370A" w:rsidRDefault="00E6370A" w:rsidP="00E6370A">
      <w:r>
        <w:t xml:space="preserve">William E. </w:t>
      </w:r>
      <w:proofErr w:type="spellStart"/>
      <w:r>
        <w:rPr>
          <w:rStyle w:val="Style13ptBold"/>
        </w:rPr>
        <w:t>Kovacic</w:t>
      </w:r>
      <w:proofErr w:type="spellEnd"/>
      <w:r>
        <w:rPr>
          <w:rStyle w:val="Style13ptBold"/>
        </w:rPr>
        <w:t xml:space="preserve">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39CA201C" w14:textId="77777777" w:rsidR="00E6370A" w:rsidRDefault="00E6370A" w:rsidP="00E6370A">
      <w:pPr>
        <w:rPr>
          <w:sz w:val="16"/>
        </w:rPr>
      </w:pPr>
      <w:r>
        <w:rPr>
          <w:rStyle w:val="IntenseEmphasis"/>
        </w:rPr>
        <w:t>One force that reduces</w:t>
      </w:r>
      <w:r>
        <w:rPr>
          <w:sz w:val="16"/>
        </w:rPr>
        <w:t xml:space="preserve"> the perceived </w:t>
      </w:r>
      <w:r>
        <w:rPr>
          <w:rStyle w:val="IntenseEmphasis"/>
        </w:rPr>
        <w:t xml:space="preserve">legitimacy of the U.S. system is </w:t>
      </w:r>
      <w:r w:rsidRPr="000D1B08">
        <w:rPr>
          <w:rStyle w:val="IntenseEmphasis"/>
          <w:highlight w:val="cyan"/>
        </w:rPr>
        <w:t>a widely accepted narrative</w:t>
      </w:r>
      <w:r>
        <w:rPr>
          <w:sz w:val="16"/>
        </w:rPr>
        <w:t xml:space="preserve">, reflected in popular discourse and scholarly commentary, which </w:t>
      </w:r>
      <w:r w:rsidRPr="000D1B08">
        <w:rPr>
          <w:rStyle w:val="IntenseEmphasis"/>
          <w:highlight w:val="cyan"/>
        </w:rPr>
        <w:t xml:space="preserve">portrays </w:t>
      </w:r>
      <w:r w:rsidRPr="000D1B08">
        <w:rPr>
          <w:rStyle w:val="Emphasis"/>
          <w:highlight w:val="cyan"/>
        </w:rPr>
        <w:t>federal</w:t>
      </w:r>
      <w:r>
        <w:rPr>
          <w:rStyle w:val="Emphasis"/>
        </w:rPr>
        <w:t xml:space="preserve"> </w:t>
      </w:r>
      <w:r w:rsidRPr="000D1B08">
        <w:rPr>
          <w:rStyle w:val="Emphasis"/>
          <w:highlight w:val="cyan"/>
        </w:rPr>
        <w:t>enforcement as irrational and unstable</w:t>
      </w:r>
      <w:r>
        <w:rPr>
          <w:sz w:val="16"/>
        </w:rPr>
        <w:t xml:space="preserve">. 65 [*1172] In this interpretation of modern U.S. enforcement history, </w:t>
      </w:r>
      <w:r w:rsidRPr="000D1B08">
        <w:rPr>
          <w:rStyle w:val="IntenseEmphasis"/>
          <w:highlight w:val="cyan"/>
        </w:rPr>
        <w:t>antitrust</w:t>
      </w:r>
      <w:r>
        <w:rPr>
          <w:sz w:val="16"/>
        </w:rPr>
        <w:t xml:space="preserve"> policy </w:t>
      </w:r>
      <w:r w:rsidRPr="000D1B08">
        <w:rPr>
          <w:rStyle w:val="IntenseEmphasis"/>
          <w:highlight w:val="cyan"/>
        </w:rPr>
        <w:t xml:space="preserve">undergoes </w:t>
      </w:r>
      <w:r w:rsidRPr="000D1B08">
        <w:rPr>
          <w:rStyle w:val="Emphasis"/>
          <w:highlight w:val="cyan"/>
        </w:rPr>
        <w:t>recurring erratic shifts</w:t>
      </w:r>
      <w:r>
        <w:rPr>
          <w:sz w:val="16"/>
        </w:rPr>
        <w:t xml:space="preserve">, </w:t>
      </w:r>
      <w:r>
        <w:rPr>
          <w:rStyle w:val="IntenseEmphasis"/>
        </w:rPr>
        <w:t>with</w:t>
      </w:r>
      <w:r>
        <w:rPr>
          <w:sz w:val="16"/>
        </w:rPr>
        <w:t xml:space="preserve"> a small number of </w:t>
      </w:r>
      <w:r>
        <w:rPr>
          <w:rStyle w:val="IntenseEmphasis"/>
        </w:rPr>
        <w:t>lucid intervals</w:t>
      </w:r>
      <w:r>
        <w:rPr>
          <w:sz w:val="16"/>
        </w:rPr>
        <w:t xml:space="preserve">. For the most part, the irrationality narrative suggests that </w:t>
      </w:r>
      <w:r>
        <w:rPr>
          <w:rStyle w:val="IntenseEmphasis"/>
        </w:rPr>
        <w:t>U.S. antitrust</w:t>
      </w:r>
      <w:r>
        <w:rPr>
          <w:sz w:val="16"/>
        </w:rPr>
        <w:t xml:space="preserve"> policy </w:t>
      </w:r>
      <w:r>
        <w:rPr>
          <w:rStyle w:val="IntenseEmphasis"/>
        </w:rPr>
        <w:t>embraced unsupportable extremes of over-enforcement</w:t>
      </w:r>
      <w:r>
        <w:rPr>
          <w:sz w:val="16"/>
        </w:rPr>
        <w:t xml:space="preserve"> in the 1960s and 1970s, </w:t>
      </w:r>
      <w:r>
        <w:rPr>
          <w:rStyle w:val="IntenseEmphasis"/>
        </w:rPr>
        <w:t>under-enforcement</w:t>
      </w:r>
      <w:r>
        <w:rPr>
          <w:sz w:val="16"/>
        </w:rPr>
        <w:t xml:space="preserve"> from 1981 to 1988 and 2001 to 2008, </w:t>
      </w:r>
      <w:r>
        <w:rPr>
          <w:rStyle w:val="IntenseEmphasis"/>
        </w:rPr>
        <w:t>and</w:t>
      </w:r>
      <w:r>
        <w:rPr>
          <w:sz w:val="16"/>
        </w:rPr>
        <w:t xml:space="preserve"> achieved a sensible, balanced </w:t>
      </w:r>
      <w:r>
        <w:rPr>
          <w:rStyle w:val="IntenseEmphasis"/>
        </w:rPr>
        <w:t>equilibrium</w:t>
      </w:r>
      <w:r>
        <w:rPr>
          <w:sz w:val="16"/>
        </w:rPr>
        <w:t xml:space="preserve"> only from 1993 to 2000 and 2009 to the present. 66 This accounting of antitrust history raises a troublesome question: </w:t>
      </w:r>
      <w:r w:rsidRPr="000D1B08">
        <w:rPr>
          <w:rStyle w:val="IntenseEmphasis"/>
          <w:highlight w:val="cyan"/>
        </w:rPr>
        <w:t>why should any</w:t>
      </w:r>
      <w:r>
        <w:rPr>
          <w:rStyle w:val="IntenseEmphasis"/>
        </w:rPr>
        <w:t xml:space="preserve"> </w:t>
      </w:r>
      <w:r w:rsidRPr="000D1B08">
        <w:rPr>
          <w:rStyle w:val="IntenseEmphasis"/>
          <w:highlight w:val="cyan"/>
        </w:rPr>
        <w:t>jurisdiction</w:t>
      </w:r>
      <w:r>
        <w:rPr>
          <w:sz w:val="16"/>
        </w:rPr>
        <w:t xml:space="preserve"> outside the U.S. </w:t>
      </w:r>
      <w:r w:rsidRPr="000D1B08">
        <w:rPr>
          <w:rStyle w:val="IntenseEmphasis"/>
          <w:highlight w:val="cyan"/>
        </w:rPr>
        <w:t>respect a system that</w:t>
      </w:r>
      <w:r>
        <w:rPr>
          <w:rStyle w:val="IntenseEmphasis"/>
        </w:rPr>
        <w:t xml:space="preserve"> </w:t>
      </w:r>
      <w:r>
        <w:rPr>
          <w:rStyle w:val="Emphasis"/>
        </w:rPr>
        <w:t xml:space="preserve">has </w:t>
      </w:r>
      <w:r w:rsidRPr="000D1B08">
        <w:rPr>
          <w:rStyle w:val="Emphasis"/>
          <w:highlight w:val="cyan"/>
        </w:rPr>
        <w:t>lost its mind</w:t>
      </w:r>
      <w:r>
        <w:rPr>
          <w:rStyle w:val="IntenseEmphasis"/>
        </w:rPr>
        <w:t xml:space="preserve"> in roughly</w:t>
      </w:r>
      <w:r>
        <w:rPr>
          <w:sz w:val="16"/>
        </w:rPr>
        <w:t xml:space="preserve"> </w:t>
      </w:r>
      <w:r w:rsidRPr="000D1B08">
        <w:rPr>
          <w:rStyle w:val="IntenseEmphasis"/>
          <w:highlight w:val="cyan"/>
        </w:rPr>
        <w:t>41 of the past 55 years</w:t>
      </w:r>
      <w:r>
        <w:rPr>
          <w:sz w:val="16"/>
        </w:rPr>
        <w:t>?</w:t>
      </w:r>
    </w:p>
    <w:p w14:paraId="1A3EB382" w14:textId="77777777" w:rsidR="00E6370A" w:rsidRDefault="00E6370A" w:rsidP="00E6370A">
      <w:pPr>
        <w:rPr>
          <w:sz w:val="16"/>
        </w:rPr>
      </w:pPr>
      <w:r w:rsidRPr="000D1B08">
        <w:rPr>
          <w:rStyle w:val="IntenseEmphasis"/>
          <w:highlight w:val="cyan"/>
        </w:rPr>
        <w:t>Policy-making</w:t>
      </w:r>
      <w:r>
        <w:rPr>
          <w:rStyle w:val="IntenseEmphasis"/>
        </w:rPr>
        <w:t xml:space="preserve"> in the irrationality narrative </w:t>
      </w:r>
      <w:r w:rsidRPr="000D1B08">
        <w:rPr>
          <w:rStyle w:val="IntenseEmphasis"/>
          <w:highlight w:val="cyan"/>
        </w:rPr>
        <w:t>is</w:t>
      </w:r>
      <w:r>
        <w:rPr>
          <w:rStyle w:val="IntenseEmphasis"/>
        </w:rPr>
        <w:t xml:space="preserve"> sharply </w:t>
      </w:r>
      <w:r w:rsidRPr="000D1B08">
        <w:rPr>
          <w:rStyle w:val="IntenseEmphasis"/>
          <w:highlight w:val="cyan"/>
        </w:rPr>
        <w:t>discontinuous</w:t>
      </w:r>
      <w:r>
        <w:rPr>
          <w:sz w:val="16"/>
        </w:rPr>
        <w:t xml:space="preserve">, and the </w:t>
      </w:r>
      <w:r w:rsidRPr="000D1B08">
        <w:rPr>
          <w:rStyle w:val="IntenseEmphasis"/>
          <w:highlight w:val="cyan"/>
        </w:rPr>
        <w:t>enforcement</w:t>
      </w:r>
      <w:r>
        <w:rPr>
          <w:sz w:val="16"/>
        </w:rPr>
        <w:t xml:space="preserve"> institutions </w:t>
      </w:r>
      <w:r w:rsidRPr="000D1B08">
        <w:rPr>
          <w:rStyle w:val="IntenseEmphasis"/>
          <w:highlight w:val="cyan"/>
        </w:rPr>
        <w:t xml:space="preserve">have little </w:t>
      </w:r>
      <w:r>
        <w:rPr>
          <w:rStyle w:val="IntenseEmphasis"/>
        </w:rPr>
        <w:t xml:space="preserve">evident </w:t>
      </w:r>
      <w:r w:rsidRPr="000D1B08">
        <w:rPr>
          <w:rStyle w:val="IntenseEmphasis"/>
          <w:highlight w:val="cyan"/>
        </w:rPr>
        <w:t>capacity for</w:t>
      </w:r>
      <w:r>
        <w:rPr>
          <w:rStyle w:val="IntenseEmphasis"/>
        </w:rPr>
        <w:t xml:space="preserve"> self-assessment or </w:t>
      </w:r>
      <w:r w:rsidRPr="000D1B08">
        <w:rPr>
          <w:rStyle w:val="IntenseEmphasis"/>
          <w:highlight w:val="cyan"/>
        </w:rPr>
        <w:t>correction</w:t>
      </w:r>
      <w:r>
        <w:rPr>
          <w:sz w:val="16"/>
        </w:rPr>
        <w:t xml:space="preserve"> over time. 67 Individual leaders count for everything, and </w:t>
      </w:r>
      <w:r>
        <w:rPr>
          <w:rStyle w:val="Emphasis"/>
        </w:rPr>
        <w:t xml:space="preserve">institutional </w:t>
      </w:r>
      <w:r w:rsidRPr="000D1B08">
        <w:rPr>
          <w:rStyle w:val="Emphasis"/>
          <w:highlight w:val="cyan"/>
        </w:rPr>
        <w:t>arrangements fail to discipline policy-</w:t>
      </w:r>
      <w:r>
        <w:rPr>
          <w:rStyle w:val="Emphasis"/>
        </w:rPr>
        <w:t>making</w:t>
      </w:r>
      <w:r>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727933D4" w14:textId="77777777" w:rsidR="00E6370A" w:rsidRDefault="00E6370A" w:rsidP="00E6370A">
      <w:pPr>
        <w:pStyle w:val="Heading3"/>
      </w:pPr>
      <w:r>
        <w:t>1NC – Global Solves</w:t>
      </w:r>
    </w:p>
    <w:p w14:paraId="2EC62F4C" w14:textId="77777777" w:rsidR="00E6370A" w:rsidRDefault="00E6370A" w:rsidP="00E6370A"/>
    <w:p w14:paraId="04114404" w14:textId="77777777" w:rsidR="00E6370A" w:rsidRDefault="00E6370A" w:rsidP="00E6370A">
      <w:pPr>
        <w:pStyle w:val="Heading4"/>
      </w:pPr>
      <w:r>
        <w:t>BUT, it’s NOT key – the rest of the world’s already doing it</w:t>
      </w:r>
    </w:p>
    <w:p w14:paraId="256AF2EB" w14:textId="77777777" w:rsidR="00E6370A" w:rsidRDefault="00E6370A" w:rsidP="00E6370A">
      <w:pPr>
        <w:pStyle w:val="CiteSpacing"/>
      </w:pPr>
      <w:proofErr w:type="spellStart"/>
      <w:r w:rsidRPr="00EE3180">
        <w:rPr>
          <w:rStyle w:val="Style13ptBold"/>
        </w:rPr>
        <w:t>Allnutt</w:t>
      </w:r>
      <w:proofErr w:type="spellEnd"/>
      <w:r w:rsidRPr="00EE3180">
        <w:rPr>
          <w:rStyle w:val="Style13ptBold"/>
        </w:rPr>
        <w:t xml:space="preserve"> 20</w:t>
      </w:r>
      <w:r>
        <w:t xml:space="preserve"> (Jason </w:t>
      </w:r>
      <w:proofErr w:type="spellStart"/>
      <w:r>
        <w:t>Allnutt</w:t>
      </w:r>
      <w:proofErr w:type="spellEnd"/>
      <w:r>
        <w:t>, Conformity Assessment Program Specialist for the IEEE Standards Association, “Understanding interconnection of distributed energy resources (DERs),” Energy Storage News, 12-23-2020, https://www.energy-storage.news/understanding-interconnection-of-distributed-energy-resources-ders/)</w:t>
      </w:r>
    </w:p>
    <w:p w14:paraId="12F5F452" w14:textId="77777777" w:rsidR="00E6370A" w:rsidRDefault="00E6370A" w:rsidP="00E6370A">
      <w:pPr>
        <w:rPr>
          <w:sz w:val="16"/>
        </w:rPr>
      </w:pPr>
      <w:r w:rsidRPr="00C61DEE">
        <w:rPr>
          <w:rStyle w:val="StyleUnderline"/>
          <w:highlight w:val="cyan"/>
        </w:rPr>
        <w:t>Adoption of</w:t>
      </w:r>
      <w:r w:rsidRPr="00EE3180">
        <w:rPr>
          <w:sz w:val="16"/>
        </w:rPr>
        <w:t xml:space="preserve"> distributed energy resources (</w:t>
      </w:r>
      <w:r w:rsidRPr="00C61DEE">
        <w:rPr>
          <w:rStyle w:val="Emphasis"/>
          <w:highlight w:val="cyan"/>
        </w:rPr>
        <w:t>DERs</w:t>
      </w:r>
      <w:r w:rsidRPr="00EE3180">
        <w:rPr>
          <w:sz w:val="16"/>
        </w:rPr>
        <w:t xml:space="preserve">) </w:t>
      </w:r>
      <w:r w:rsidRPr="00C61DEE">
        <w:rPr>
          <w:rStyle w:val="StyleUnderline"/>
          <w:highlight w:val="cyan"/>
        </w:rPr>
        <w:t xml:space="preserve">is </w:t>
      </w:r>
      <w:r w:rsidRPr="00C61DEE">
        <w:rPr>
          <w:rStyle w:val="Emphasis"/>
          <w:highlight w:val="cyan"/>
        </w:rPr>
        <w:t>surging around the world</w:t>
      </w:r>
      <w:r w:rsidRPr="00EE3180">
        <w:rPr>
          <w:sz w:val="16"/>
        </w:rPr>
        <w:t xml:space="preserve">. </w:t>
      </w:r>
      <w:r w:rsidRPr="00EE3180">
        <w:rPr>
          <w:rStyle w:val="StyleUnderline"/>
        </w:rPr>
        <w:t xml:space="preserve">DERs are </w:t>
      </w:r>
      <w:r w:rsidRPr="00C61DEE">
        <w:rPr>
          <w:rStyle w:val="StyleUnderline"/>
          <w:highlight w:val="cyan"/>
        </w:rPr>
        <w:t>bringing</w:t>
      </w:r>
      <w:r w:rsidRPr="00EE3180">
        <w:rPr>
          <w:rStyle w:val="StyleUnderline"/>
        </w:rPr>
        <w:t xml:space="preserve"> unique </w:t>
      </w:r>
      <w:r w:rsidRPr="00C61DEE">
        <w:rPr>
          <w:rStyle w:val="StyleUnderline"/>
          <w:highlight w:val="cyan"/>
        </w:rPr>
        <w:t>benefits to the global energy landscape</w:t>
      </w:r>
      <w:r w:rsidRPr="00EE3180">
        <w:rPr>
          <w:rStyle w:val="StyleUnderline"/>
        </w:rPr>
        <w:t xml:space="preserve"> that central-station power plants and long-distance transmission and distribution alone could not</w:t>
      </w:r>
      <w:r w:rsidRPr="00EE3180">
        <w:rPr>
          <w:sz w:val="16"/>
        </w:rPr>
        <w:t xml:space="preserve">. DERs allow for power to be generated when and where it is most needed, and </w:t>
      </w:r>
      <w:proofErr w:type="spellStart"/>
      <w:r w:rsidRPr="00EE3180">
        <w:rPr>
          <w:sz w:val="16"/>
        </w:rPr>
        <w:t>decentralising</w:t>
      </w:r>
      <w:proofErr w:type="spellEnd"/>
      <w:r w:rsidRPr="00EE3180">
        <w:rPr>
          <w:sz w:val="16"/>
        </w:rPr>
        <w:t xml:space="preserve"> power production can contribute to a dramatically more secure and resilient facility for electricity delivery. DERs interconnected with the grid position a utility to better manage peak demand, avoid transmission overloads and keep electricity flowing to its customers.</w:t>
      </w:r>
    </w:p>
    <w:p w14:paraId="00AAA431" w14:textId="77777777" w:rsidR="00E6370A" w:rsidRDefault="00E6370A" w:rsidP="00E6370A">
      <w:pPr>
        <w:pStyle w:val="Heading3"/>
      </w:pPr>
      <w:r>
        <w:t>1NC – Too Late</w:t>
      </w:r>
    </w:p>
    <w:p w14:paraId="2D699A55" w14:textId="77777777" w:rsidR="00E6370A" w:rsidRDefault="00E6370A" w:rsidP="00E6370A">
      <w:pPr>
        <w:pStyle w:val="Heading4"/>
      </w:pPr>
      <w:r>
        <w:t>DERs can’t solve ANY of their impacts in time</w:t>
      </w:r>
    </w:p>
    <w:p w14:paraId="47528100" w14:textId="77777777" w:rsidR="00E6370A" w:rsidRDefault="00E6370A" w:rsidP="00E6370A">
      <w:r>
        <w:t>--new IPCC report said we have 4 years before their catastrophic impacts are locked in – absolutely no chance DERs can scale in time, even if they’re right</w:t>
      </w:r>
    </w:p>
    <w:p w14:paraId="432BC556" w14:textId="77777777" w:rsidR="00E6370A" w:rsidRPr="009A02BA" w:rsidRDefault="00E6370A" w:rsidP="00E6370A">
      <w:r>
        <w:t>--already past tipping points, even with net zero emissions, ice and permafrost/methane hydrates will continue melting for centuries, causing their impacts regardless</w:t>
      </w:r>
    </w:p>
    <w:p w14:paraId="013E5ECB" w14:textId="77777777" w:rsidR="00E6370A" w:rsidRDefault="00E6370A" w:rsidP="00E6370A">
      <w:pPr>
        <w:pStyle w:val="CiteSpacing"/>
      </w:pPr>
      <w:r w:rsidRPr="001C0C59">
        <w:rPr>
          <w:rStyle w:val="Style13ptBold"/>
        </w:rPr>
        <w:t>King 21</w:t>
      </w:r>
      <w:r>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50C75076" w14:textId="77777777" w:rsidR="00E6370A" w:rsidRPr="00FF1C1D" w:rsidRDefault="00E6370A" w:rsidP="00E6370A">
      <w:pPr>
        <w:rPr>
          <w:sz w:val="16"/>
        </w:rPr>
      </w:pPr>
      <w:r w:rsidRPr="003A48B1">
        <w:rPr>
          <w:rStyle w:val="StyleUnderline"/>
          <w:highlight w:val="cyan"/>
        </w:rPr>
        <w:t xml:space="preserve">The </w:t>
      </w:r>
      <w:r w:rsidRPr="003A48B1">
        <w:rPr>
          <w:rStyle w:val="Emphasis"/>
          <w:highlight w:val="cyan"/>
        </w:rPr>
        <w:t>only way</w:t>
      </w:r>
      <w:r w:rsidRPr="003A48B1">
        <w:rPr>
          <w:rStyle w:val="StyleUnderline"/>
          <w:highlight w:val="cyan"/>
        </w:rPr>
        <w:t xml:space="preserve"> to </w:t>
      </w:r>
      <w:r w:rsidRPr="003A48B1">
        <w:rPr>
          <w:rStyle w:val="Emphasis"/>
          <w:highlight w:val="cyan"/>
        </w:rPr>
        <w:t>reverse</w:t>
      </w:r>
      <w:r w:rsidRPr="003A48B1">
        <w:rPr>
          <w:rStyle w:val="StyleUnderline"/>
        </w:rPr>
        <w:t xml:space="preserve"> some of these catastrophic patterns, </w:t>
      </w:r>
      <w:r w:rsidRPr="003A48B1">
        <w:rPr>
          <w:rStyle w:val="StyleUnderline"/>
          <w:highlight w:val="cyan"/>
        </w:rPr>
        <w:t>and</w:t>
      </w:r>
      <w:r w:rsidRPr="003A48B1">
        <w:rPr>
          <w:rStyle w:val="StyleUnderline"/>
        </w:rPr>
        <w:t xml:space="preserve"> to </w:t>
      </w:r>
      <w:r w:rsidRPr="003A48B1">
        <w:rPr>
          <w:rStyle w:val="StyleUnderline"/>
          <w:highlight w:val="cyan"/>
        </w:rPr>
        <w:t>regain</w:t>
      </w:r>
      <w:r w:rsidRPr="003A48B1">
        <w:rPr>
          <w:rStyle w:val="StyleUnderline"/>
        </w:rPr>
        <w:t xml:space="preserve"> a kind of </w:t>
      </w:r>
      <w:r w:rsidRPr="003A48B1">
        <w:rPr>
          <w:rStyle w:val="Emphasis"/>
          <w:highlight w:val="cyan"/>
        </w:rPr>
        <w:t>stability</w:t>
      </w:r>
      <w:r w:rsidRPr="003A48B1">
        <w:rPr>
          <w:rStyle w:val="StyleUnderline"/>
        </w:rPr>
        <w:t xml:space="preserve"> in climate and weather systems, </w:t>
      </w:r>
      <w:r w:rsidRPr="003A48B1">
        <w:rPr>
          <w:rStyle w:val="StyleUnderline"/>
          <w:highlight w:val="cyan"/>
        </w:rPr>
        <w:t>is “</w:t>
      </w:r>
      <w:r w:rsidRPr="003A48B1">
        <w:rPr>
          <w:rStyle w:val="Emphasis"/>
          <w:highlight w:val="cyan"/>
        </w:rPr>
        <w:t>climate repair</w:t>
      </w:r>
      <w:r w:rsidRPr="003A48B1">
        <w:rPr>
          <w:rStyle w:val="StyleUnderline"/>
        </w:rPr>
        <w:t>”</w:t>
      </w:r>
      <w:r w:rsidRPr="00FF1C1D">
        <w:rPr>
          <w:sz w:val="16"/>
        </w:rPr>
        <w:t xml:space="preserve"> – a strategy we call “reduce, remove, repair” – which </w:t>
      </w:r>
      <w:r w:rsidRPr="003001F0">
        <w:rPr>
          <w:rStyle w:val="StyleUnderline"/>
          <w:highlight w:val="cyan"/>
        </w:rPr>
        <w:t>demands</w:t>
      </w:r>
      <w:r w:rsidRPr="00FF1C1D">
        <w:rPr>
          <w:sz w:val="16"/>
        </w:rPr>
        <w:t xml:space="preserve"> that we make </w:t>
      </w:r>
      <w:r w:rsidRPr="003001F0">
        <w:rPr>
          <w:rStyle w:val="Emphasis"/>
          <w:highlight w:val="cyan"/>
        </w:rPr>
        <w:t>very rapid</w:t>
      </w:r>
      <w:r w:rsidRPr="003001F0">
        <w:rPr>
          <w:rStyle w:val="StyleUnderline"/>
        </w:rPr>
        <w:t xml:space="preserve"> progress to net zero global emissions</w:t>
      </w:r>
      <w:r w:rsidRPr="00FF1C1D">
        <w:rPr>
          <w:sz w:val="16"/>
        </w:rPr>
        <w:t xml:space="preserve">; that there is </w:t>
      </w:r>
      <w:r w:rsidRPr="003001F0">
        <w:rPr>
          <w:rStyle w:val="Emphasis"/>
          <w:highlight w:val="cyan"/>
        </w:rPr>
        <w:t>massive, active removal</w:t>
      </w:r>
      <w:r w:rsidRPr="003001F0">
        <w:rPr>
          <w:rStyle w:val="StyleUnderline"/>
        </w:rPr>
        <w:t xml:space="preserve"> of greenhouse gases from the atmosphere; </w:t>
      </w:r>
      <w:r w:rsidRPr="003001F0">
        <w:rPr>
          <w:rStyle w:val="StyleUnderline"/>
          <w:highlight w:val="cyan"/>
        </w:rPr>
        <w:t>and</w:t>
      </w:r>
      <w:r w:rsidRPr="00FF1C1D">
        <w:rPr>
          <w:sz w:val="16"/>
        </w:rPr>
        <w:t xml:space="preserve">, in the first instance, </w:t>
      </w:r>
      <w:r w:rsidRPr="003001F0">
        <w:rPr>
          <w:rStyle w:val="StyleUnderline"/>
        </w:rPr>
        <w:t xml:space="preserve">that we </w:t>
      </w:r>
      <w:r w:rsidRPr="003001F0">
        <w:rPr>
          <w:rStyle w:val="Emphasis"/>
          <w:highlight w:val="cyan"/>
        </w:rPr>
        <w:t>refreeze</w:t>
      </w:r>
      <w:r w:rsidRPr="003001F0">
        <w:rPr>
          <w:rStyle w:val="StyleUnderline"/>
        </w:rPr>
        <w:t xml:space="preserve"> the Earth’s </w:t>
      </w:r>
      <w:r w:rsidRPr="003001F0">
        <w:rPr>
          <w:rStyle w:val="StyleUnderline"/>
          <w:highlight w:val="cyan"/>
        </w:rPr>
        <w:t>poles</w:t>
      </w:r>
      <w:r w:rsidRPr="003001F0">
        <w:rPr>
          <w:rStyle w:val="StyleUnderline"/>
        </w:rPr>
        <w:t xml:space="preserve"> and glaciers to correct the wild weather patterns, slow down ice-melt, </w:t>
      </w:r>
      <w:proofErr w:type="spellStart"/>
      <w:r w:rsidRPr="003001F0">
        <w:rPr>
          <w:rStyle w:val="StyleUnderline"/>
        </w:rPr>
        <w:t>stabilise</w:t>
      </w:r>
      <w:proofErr w:type="spellEnd"/>
      <w:r w:rsidRPr="003001F0">
        <w:rPr>
          <w:rStyle w:val="StyleUnderline"/>
        </w:rPr>
        <w:t xml:space="preserve"> sea level, </w:t>
      </w:r>
      <w:r w:rsidRPr="0070012A">
        <w:rPr>
          <w:rStyle w:val="StyleUnderline"/>
          <w:highlight w:val="cyan"/>
        </w:rPr>
        <w:t xml:space="preserve">and </w:t>
      </w:r>
      <w:r w:rsidRPr="0070012A">
        <w:rPr>
          <w:rStyle w:val="Emphasis"/>
          <w:highlight w:val="cyan"/>
        </w:rPr>
        <w:t>break</w:t>
      </w:r>
      <w:r w:rsidRPr="003001F0">
        <w:rPr>
          <w:rStyle w:val="StyleUnderline"/>
        </w:rPr>
        <w:t xml:space="preserve"> the </w:t>
      </w:r>
      <w:r w:rsidRPr="0070012A">
        <w:rPr>
          <w:rStyle w:val="Emphasis"/>
          <w:highlight w:val="cyan"/>
        </w:rPr>
        <w:t xml:space="preserve">feedback </w:t>
      </w:r>
      <w:r w:rsidRPr="00031B0E">
        <w:rPr>
          <w:rStyle w:val="Emphasis"/>
          <w:highlight w:val="cyan"/>
        </w:rPr>
        <w:t>loops</w:t>
      </w:r>
      <w:r w:rsidRPr="00031B0E">
        <w:rPr>
          <w:rStyle w:val="StyleUnderline"/>
          <w:highlight w:val="cyan"/>
        </w:rPr>
        <w:t xml:space="preserve"> that relentlessly accelerate</w:t>
      </w:r>
      <w:r w:rsidRPr="003001F0">
        <w:rPr>
          <w:rStyle w:val="StyleUnderline"/>
        </w:rPr>
        <w:t xml:space="preserve"> global </w:t>
      </w:r>
      <w:r w:rsidRPr="00031B0E">
        <w:rPr>
          <w:rStyle w:val="StyleUnderline"/>
          <w:highlight w:val="cyan"/>
        </w:rPr>
        <w:t>warming</w:t>
      </w:r>
      <w:r w:rsidRPr="003001F0">
        <w:rPr>
          <w:rStyle w:val="StyleUnderline"/>
        </w:rPr>
        <w:t xml:space="preserve">. </w:t>
      </w:r>
      <w:r w:rsidRPr="00031B0E">
        <w:rPr>
          <w:rStyle w:val="StyleUnderline"/>
          <w:highlight w:val="cyan"/>
        </w:rPr>
        <w:t xml:space="preserve">There are </w:t>
      </w:r>
      <w:r w:rsidRPr="00031B0E">
        <w:rPr>
          <w:rStyle w:val="Emphasis"/>
          <w:highlight w:val="cyan"/>
        </w:rPr>
        <w:t>no either/or options</w:t>
      </w:r>
      <w:r w:rsidRPr="00FF1C1D">
        <w:rPr>
          <w:sz w:val="16"/>
        </w:rPr>
        <w:t>.</w:t>
      </w:r>
    </w:p>
    <w:p w14:paraId="096699FC" w14:textId="77777777" w:rsidR="00E6370A" w:rsidRPr="00FF1C1D" w:rsidRDefault="00E6370A" w:rsidP="00E6370A">
      <w:pPr>
        <w:rPr>
          <w:sz w:val="16"/>
        </w:rPr>
      </w:pPr>
      <w:r w:rsidRPr="00FF1C1D">
        <w:rPr>
          <w:sz w:val="16"/>
        </w:rPr>
        <w:t>Reducing emissions</w:t>
      </w:r>
    </w:p>
    <w:p w14:paraId="402E12B1" w14:textId="77777777" w:rsidR="00E6370A" w:rsidRPr="00FF1C1D" w:rsidRDefault="00E6370A" w:rsidP="00E6370A">
      <w:pPr>
        <w:rPr>
          <w:sz w:val="16"/>
        </w:rPr>
      </w:pPr>
      <w:r w:rsidRPr="00FF1C1D">
        <w:rPr>
          <w:sz w:val="16"/>
        </w:rPr>
        <w:t xml:space="preserve">About </w:t>
      </w:r>
      <w:r w:rsidRPr="0070012A">
        <w:rPr>
          <w:rStyle w:val="StyleUnderline"/>
        </w:rPr>
        <w:t xml:space="preserve">70% of world economies </w:t>
      </w:r>
      <w:r w:rsidRPr="001B12B2">
        <w:rPr>
          <w:rStyle w:val="StyleUnderline"/>
        </w:rPr>
        <w:t xml:space="preserve">have </w:t>
      </w:r>
      <w:r w:rsidRPr="00AC4FE3">
        <w:rPr>
          <w:rStyle w:val="Emphasis"/>
          <w:highlight w:val="cyan"/>
        </w:rPr>
        <w:t xml:space="preserve">net </w:t>
      </w:r>
      <w:r w:rsidRPr="00463015">
        <w:rPr>
          <w:rStyle w:val="Emphasis"/>
          <w:highlight w:val="cyan"/>
        </w:rPr>
        <w:t>zero</w:t>
      </w:r>
      <w:r w:rsidRPr="00C31D37">
        <w:rPr>
          <w:rStyle w:val="Emphasis"/>
        </w:rPr>
        <w:t xml:space="preserve"> emissions</w:t>
      </w:r>
      <w:r w:rsidRPr="0070012A">
        <w:rPr>
          <w:rStyle w:val="Emphasis"/>
        </w:rPr>
        <w:t xml:space="preserve"> </w:t>
      </w:r>
      <w:r w:rsidRPr="00C31D37">
        <w:rPr>
          <w:rStyle w:val="Emphasis"/>
          <w:highlight w:val="cyan"/>
        </w:rPr>
        <w:t>commitments</w:t>
      </w:r>
      <w:r w:rsidRPr="0070012A">
        <w:rPr>
          <w:rStyle w:val="StyleUnderline"/>
        </w:rPr>
        <w:t xml:space="preserve"> over varying timescales, but this has come </w:t>
      </w:r>
      <w:r w:rsidRPr="0070012A">
        <w:rPr>
          <w:rStyle w:val="Emphasis"/>
          <w:highlight w:val="cyan"/>
        </w:rPr>
        <w:t>too late</w:t>
      </w:r>
      <w:r w:rsidRPr="0070012A">
        <w:rPr>
          <w:rStyle w:val="StyleUnderline"/>
        </w:rPr>
        <w:t xml:space="preserve"> to restore climate stability</w:t>
      </w:r>
      <w:r w:rsidRPr="00FF1C1D">
        <w:rPr>
          <w:sz w:val="16"/>
        </w:rPr>
        <w:t>.</w:t>
      </w:r>
    </w:p>
    <w:p w14:paraId="428FE857" w14:textId="77777777" w:rsidR="00E6370A" w:rsidRPr="00FF1C1D" w:rsidRDefault="00E6370A" w:rsidP="00E6370A">
      <w:pPr>
        <w:rPr>
          <w:sz w:val="16"/>
        </w:rPr>
      </w:pPr>
      <w:r w:rsidRPr="00FF1C1D">
        <w:rPr>
          <w:sz w:val="16"/>
        </w:rPr>
        <w:t xml:space="preserve">The </w:t>
      </w:r>
      <w:r w:rsidRPr="00F03751">
        <w:rPr>
          <w:rStyle w:val="Emphasis"/>
          <w:highlight w:val="cyan"/>
        </w:rPr>
        <w:t>IPCC</w:t>
      </w:r>
      <w:r w:rsidRPr="00F03751">
        <w:rPr>
          <w:rStyle w:val="StyleUnderline"/>
        </w:rPr>
        <w:t xml:space="preserve"> has asked for accelerated progress on this trajectory, but whatever happens, current emission rates of atmospheric greenhouse gases imply global warming of 1.5</w:t>
      </w:r>
      <w:r w:rsidRPr="00F03751">
        <w:rPr>
          <w:rStyle w:val="StyleUnderline"/>
          <w:rFonts w:ascii="Cambria Math" w:hAnsi="Cambria Math" w:cs="Cambria Math"/>
        </w:rPr>
        <w:t>℃</w:t>
      </w:r>
      <w:r w:rsidRPr="00F03751">
        <w:rPr>
          <w:rStyle w:val="StyleUnderline"/>
        </w:rPr>
        <w:t xml:space="preserve"> by 2030 and well over 2</w:t>
      </w:r>
      <w:r w:rsidRPr="00F03751">
        <w:rPr>
          <w:rStyle w:val="StyleUnderline"/>
          <w:rFonts w:ascii="Cambria Math" w:hAnsi="Cambria Math" w:cs="Cambria Math"/>
        </w:rPr>
        <w:t>℃</w:t>
      </w:r>
      <w:r w:rsidRPr="00F03751">
        <w:rPr>
          <w:rStyle w:val="StyleUnderline"/>
        </w:rPr>
        <w:t xml:space="preserve"> above pre-industrial level by the end of the century – a devastating outcome</w:t>
      </w:r>
      <w:r w:rsidRPr="00FF1C1D">
        <w:rPr>
          <w:sz w:val="16"/>
        </w:rPr>
        <w:t xml:space="preserve">. In particular, </w:t>
      </w:r>
      <w:r w:rsidRPr="008C3510">
        <w:rPr>
          <w:rStyle w:val="Emphasis"/>
          <w:highlight w:val="cyan"/>
        </w:rPr>
        <w:t>melting ice</w:t>
      </w:r>
      <w:r w:rsidRPr="008C3510">
        <w:rPr>
          <w:rStyle w:val="StyleUnderline"/>
          <w:highlight w:val="cyan"/>
        </w:rPr>
        <w:t xml:space="preserve"> and </w:t>
      </w:r>
      <w:r w:rsidRPr="008C3510">
        <w:rPr>
          <w:rStyle w:val="Emphasis"/>
          <w:highlight w:val="cyan"/>
        </w:rPr>
        <w:t>thawing permafrost</w:t>
      </w:r>
      <w:r w:rsidRPr="00463015">
        <w:rPr>
          <w:rStyle w:val="StyleUnderline"/>
        </w:rPr>
        <w:t xml:space="preserve"> are </w:t>
      </w:r>
      <w:r w:rsidRPr="008C3510">
        <w:rPr>
          <w:rStyle w:val="Emphasis"/>
          <w:highlight w:val="cyan"/>
        </w:rPr>
        <w:t xml:space="preserve">considered </w:t>
      </w:r>
      <w:r w:rsidRPr="00255F44">
        <w:rPr>
          <w:rStyle w:val="Emphasis"/>
          <w:highlight w:val="cyan"/>
        </w:rPr>
        <w:t>inevitabl</w:t>
      </w:r>
      <w:r w:rsidRPr="00DC3BD8">
        <w:rPr>
          <w:rStyle w:val="Emphasis"/>
          <w:highlight w:val="cyan"/>
        </w:rPr>
        <w:t>e</w:t>
      </w:r>
      <w:r w:rsidRPr="00DC3BD8">
        <w:rPr>
          <w:rStyle w:val="StyleUnderline"/>
          <w:highlight w:val="cyan"/>
        </w:rPr>
        <w:t xml:space="preserve"> </w:t>
      </w:r>
      <w:r w:rsidRPr="00DC3BD8">
        <w:rPr>
          <w:rStyle w:val="Emphasis"/>
          <w:highlight w:val="cyan"/>
        </w:rPr>
        <w:t>even if rapid and deep</w:t>
      </w:r>
      <w:r w:rsidRPr="00F03751">
        <w:rPr>
          <w:rStyle w:val="Emphasis"/>
        </w:rPr>
        <w:t xml:space="preserve"> CO2 </w:t>
      </w:r>
      <w:r w:rsidRPr="00DC3BD8">
        <w:rPr>
          <w:rStyle w:val="Emphasis"/>
          <w:highlight w:val="cyan"/>
        </w:rPr>
        <w:t>emissions reductions are achieved</w:t>
      </w:r>
      <w:r w:rsidRPr="00F03751">
        <w:rPr>
          <w:rStyle w:val="StyleUnderline"/>
        </w:rPr>
        <w:t xml:space="preserve">, with sea-level rise </w:t>
      </w:r>
      <w:r w:rsidRPr="00AA0B2D">
        <w:rPr>
          <w:rStyle w:val="StyleUnderline"/>
        </w:rPr>
        <w:t xml:space="preserve">to </w:t>
      </w:r>
      <w:r w:rsidRPr="00255F44">
        <w:rPr>
          <w:rStyle w:val="Emphasis"/>
          <w:highlight w:val="cyan"/>
        </w:rPr>
        <w:t>continue for centuries</w:t>
      </w:r>
      <w:r w:rsidRPr="00F03751">
        <w:rPr>
          <w:rStyle w:val="StyleUnderline"/>
        </w:rPr>
        <w:t xml:space="preserve"> as a result</w:t>
      </w:r>
      <w:r w:rsidRPr="00FF1C1D">
        <w:rPr>
          <w:sz w:val="16"/>
        </w:rPr>
        <w:t xml:space="preserve">. </w:t>
      </w:r>
      <w:r w:rsidRPr="00BF7685">
        <w:rPr>
          <w:rStyle w:val="Emphasis"/>
          <w:highlight w:val="cyan"/>
        </w:rPr>
        <w:t>In every area of the world</w:t>
      </w:r>
      <w:r w:rsidRPr="00BF7685">
        <w:rPr>
          <w:rStyle w:val="StyleUnderline"/>
          <w:highlight w:val="cyan"/>
        </w:rPr>
        <w:t xml:space="preserve">, climate events will become </w:t>
      </w:r>
      <w:r w:rsidRPr="00BF7685">
        <w:rPr>
          <w:rStyle w:val="Emphasis"/>
          <w:highlight w:val="cyan"/>
        </w:rPr>
        <w:t>more severe</w:t>
      </w:r>
      <w:r w:rsidRPr="00BF7685">
        <w:rPr>
          <w:rStyle w:val="StyleUnderline"/>
          <w:highlight w:val="cyan"/>
        </w:rPr>
        <w:t xml:space="preserve"> and</w:t>
      </w:r>
      <w:r w:rsidRPr="00255F44">
        <w:rPr>
          <w:rStyle w:val="StyleUnderline"/>
        </w:rPr>
        <w:t xml:space="preserve"> </w:t>
      </w:r>
      <w:r w:rsidRPr="00255F44">
        <w:rPr>
          <w:rStyle w:val="Emphasis"/>
        </w:rPr>
        <w:t xml:space="preserve">more </w:t>
      </w:r>
      <w:r w:rsidRPr="00BF7685">
        <w:rPr>
          <w:rStyle w:val="Emphasis"/>
          <w:highlight w:val="cyan"/>
        </w:rPr>
        <w:t>frequent</w:t>
      </w:r>
      <w:r w:rsidRPr="00255F44">
        <w:rPr>
          <w:rStyle w:val="StyleUnderline"/>
        </w:rPr>
        <w:t>, whether flooding, heating, coastal erosion or fires</w:t>
      </w:r>
      <w:r w:rsidRPr="00FF1C1D">
        <w:rPr>
          <w:sz w:val="16"/>
        </w:rPr>
        <w:t>.</w:t>
      </w:r>
    </w:p>
    <w:p w14:paraId="25D13BDB" w14:textId="77777777" w:rsidR="00E6370A" w:rsidRPr="00FF1C1D" w:rsidRDefault="00E6370A" w:rsidP="00E6370A">
      <w:pPr>
        <w:rPr>
          <w:sz w:val="16"/>
        </w:rPr>
      </w:pPr>
      <w:r w:rsidRPr="00FF1C1D">
        <w:rPr>
          <w:sz w:val="16"/>
        </w:rPr>
        <w:t xml:space="preserve">There are definitely important steps that can still reduce the scale of this devastation, including </w:t>
      </w:r>
      <w:r w:rsidRPr="00BF7685">
        <w:rPr>
          <w:rStyle w:val="Emphasis"/>
          <w:highlight w:val="cyan"/>
        </w:rPr>
        <w:t>faster and deeper emissions reductions</w:t>
      </w:r>
      <w:r w:rsidRPr="00FF1C1D">
        <w:rPr>
          <w:sz w:val="16"/>
        </w:rPr>
        <w:t xml:space="preserve">. However, this is </w:t>
      </w:r>
      <w:r w:rsidRPr="001B12B2">
        <w:rPr>
          <w:rStyle w:val="Emphasis"/>
          <w:highlight w:val="cyan"/>
        </w:rPr>
        <w:t>not enough</w:t>
      </w:r>
      <w:r w:rsidRPr="001B12B2">
        <w:rPr>
          <w:rStyle w:val="StyleUnderline"/>
        </w:rPr>
        <w:t xml:space="preserve"> on its own </w:t>
      </w:r>
      <w:r w:rsidRPr="00BF7685">
        <w:rPr>
          <w:rStyle w:val="StyleUnderline"/>
          <w:highlight w:val="cyan"/>
        </w:rPr>
        <w:t xml:space="preserve">to </w:t>
      </w:r>
      <w:r w:rsidRPr="00BF7685">
        <w:rPr>
          <w:rStyle w:val="Emphasis"/>
          <w:highlight w:val="cyan"/>
        </w:rPr>
        <w:t xml:space="preserve">avert the </w:t>
      </w:r>
      <w:r w:rsidRPr="001B12B2">
        <w:rPr>
          <w:rStyle w:val="Emphasis"/>
          <w:highlight w:val="cyan"/>
        </w:rPr>
        <w:t>worst</w:t>
      </w:r>
      <w:r w:rsidRPr="00FF1C1D">
        <w:rPr>
          <w:sz w:val="16"/>
        </w:rPr>
        <w:t xml:space="preserve">. Together </w:t>
      </w:r>
      <w:r w:rsidRPr="00463015">
        <w:rPr>
          <w:rStyle w:val="StyleUnderline"/>
        </w:rPr>
        <w:t xml:space="preserve">there is </w:t>
      </w:r>
      <w:r w:rsidRPr="00463015">
        <w:rPr>
          <w:rStyle w:val="Emphasis"/>
        </w:rPr>
        <w:t>real evidence</w:t>
      </w:r>
      <w:r w:rsidRPr="00463015">
        <w:rPr>
          <w:rStyle w:val="StyleUnderline"/>
        </w:rPr>
        <w:t xml:space="preserve"> that the </w:t>
      </w:r>
      <w:r w:rsidRPr="00463015">
        <w:rPr>
          <w:rStyle w:val="Emphasis"/>
        </w:rPr>
        <w:t>massive removal</w:t>
      </w:r>
      <w:r w:rsidRPr="00463015">
        <w:rPr>
          <w:rStyle w:val="StyleUnderline"/>
        </w:rPr>
        <w:t xml:space="preserve"> of </w:t>
      </w:r>
      <w:r w:rsidRPr="00463015">
        <w:rPr>
          <w:rStyle w:val="Emphasis"/>
        </w:rPr>
        <w:t>g</w:t>
      </w:r>
      <w:r w:rsidRPr="00463015">
        <w:rPr>
          <w:rStyle w:val="StyleUnderline"/>
        </w:rPr>
        <w:t>reen</w:t>
      </w:r>
      <w:r w:rsidRPr="00463015">
        <w:rPr>
          <w:rStyle w:val="Emphasis"/>
        </w:rPr>
        <w:t>h</w:t>
      </w:r>
      <w:r w:rsidRPr="00463015">
        <w:rPr>
          <w:rStyle w:val="StyleUnderline"/>
        </w:rPr>
        <w:t xml:space="preserve">ouse </w:t>
      </w:r>
      <w:r w:rsidRPr="00463015">
        <w:rPr>
          <w:rStyle w:val="Emphasis"/>
        </w:rPr>
        <w:t>g</w:t>
      </w:r>
      <w:r w:rsidRPr="00463015">
        <w:rPr>
          <w:rStyle w:val="StyleUnderline"/>
        </w:rPr>
        <w:t xml:space="preserve">ases from the atmosphere and solutions such as </w:t>
      </w:r>
      <w:r w:rsidRPr="00463015">
        <w:rPr>
          <w:rStyle w:val="Emphasis"/>
        </w:rPr>
        <w:t>repairing</w:t>
      </w:r>
      <w:r w:rsidRPr="00463015">
        <w:rPr>
          <w:rStyle w:val="StyleUnderline"/>
        </w:rPr>
        <w:t xml:space="preserve"> the Earth’s poles and glaciers could help humanity find a </w:t>
      </w:r>
      <w:r w:rsidRPr="00463015">
        <w:rPr>
          <w:rStyle w:val="Emphasis"/>
        </w:rPr>
        <w:t>surviv</w:t>
      </w:r>
      <w:r w:rsidRPr="00463015">
        <w:rPr>
          <w:rStyle w:val="StyleUnderline"/>
        </w:rPr>
        <w:t>able way out of this crisis</w:t>
      </w:r>
      <w:r w:rsidRPr="00463015">
        <w:rPr>
          <w:sz w:val="16"/>
        </w:rPr>
        <w:t>.</w:t>
      </w:r>
    </w:p>
    <w:p w14:paraId="66F209C3" w14:textId="77777777" w:rsidR="00E6370A" w:rsidRDefault="00E6370A" w:rsidP="00E6370A"/>
    <w:p w14:paraId="6E6D696F" w14:textId="77777777" w:rsidR="00E6370A" w:rsidRDefault="00E6370A" w:rsidP="00E6370A">
      <w:pPr>
        <w:pStyle w:val="Heading3"/>
      </w:pPr>
      <w:r>
        <w:t>1NC – No Climate Impact</w:t>
      </w:r>
    </w:p>
    <w:p w14:paraId="7672C13B" w14:textId="77777777" w:rsidR="00E6370A" w:rsidRDefault="00E6370A" w:rsidP="00E6370A">
      <w:pPr>
        <w:pStyle w:val="Heading4"/>
      </w:pPr>
      <w:r w:rsidRPr="00F0744C">
        <w:t>Warming won’t</w:t>
      </w:r>
      <w:r>
        <w:t xml:space="preserve"> be existential</w:t>
      </w:r>
    </w:p>
    <w:p w14:paraId="2B6BE2A8" w14:textId="77777777" w:rsidR="00E6370A" w:rsidRDefault="00E6370A" w:rsidP="00E6370A">
      <w:r>
        <w:t xml:space="preserve">Dr. Benjamin </w:t>
      </w:r>
      <w:proofErr w:type="spellStart"/>
      <w:r w:rsidRPr="00601E59">
        <w:rPr>
          <w:rStyle w:val="Style13ptBold"/>
        </w:rPr>
        <w:t>Zycher</w:t>
      </w:r>
      <w:proofErr w:type="spellEnd"/>
      <w:r w:rsidRPr="00601E59">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64E301FF" w14:textId="77777777" w:rsidR="00E6370A" w:rsidRPr="000039C3" w:rsidRDefault="00E6370A" w:rsidP="00E6370A">
      <w:pPr>
        <w:rPr>
          <w:sz w:val="16"/>
        </w:rPr>
      </w:pPr>
      <w:r w:rsidRPr="000039C3">
        <w:rPr>
          <w:sz w:val="16"/>
        </w:rPr>
        <w:t>CLIMATE TRENDS</w:t>
      </w:r>
    </w:p>
    <w:p w14:paraId="73D091F7" w14:textId="77777777" w:rsidR="00E6370A" w:rsidRPr="000039C3" w:rsidRDefault="00E6370A" w:rsidP="00E6370A">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C61DEE">
        <w:rPr>
          <w:rStyle w:val="StyleUnderline"/>
          <w:highlight w:val="cyan"/>
        </w:rPr>
        <w:t>in</w:t>
      </w:r>
      <w:r w:rsidRPr="000039C3">
        <w:rPr>
          <w:rStyle w:val="StyleUnderline"/>
        </w:rPr>
        <w:t xml:space="preserve"> a </w:t>
      </w:r>
      <w:r w:rsidRPr="00C61DEE">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C61DEE">
        <w:rPr>
          <w:rStyle w:val="StyleUnderline"/>
          <w:highlight w:val="cyan"/>
        </w:rPr>
        <w:t>activists</w:t>
      </w:r>
      <w:r w:rsidRPr="000039C3">
        <w:rPr>
          <w:rStyle w:val="StyleUnderline"/>
        </w:rPr>
        <w:t xml:space="preserve"> frequently </w:t>
      </w:r>
      <w:r w:rsidRPr="00C61DEE">
        <w:rPr>
          <w:rStyle w:val="StyleUnderline"/>
          <w:highlight w:val="cyan"/>
        </w:rPr>
        <w:t>ground</w:t>
      </w:r>
      <w:r w:rsidRPr="000039C3">
        <w:rPr>
          <w:rStyle w:val="StyleUnderline"/>
        </w:rPr>
        <w:t xml:space="preserve"> their </w:t>
      </w:r>
      <w:r w:rsidRPr="00C61DEE">
        <w:rPr>
          <w:rStyle w:val="Emphasis"/>
          <w:highlight w:val="cyan"/>
        </w:rPr>
        <w:t>alarmism</w:t>
      </w:r>
      <w:r w:rsidRPr="00C61DEE">
        <w:rPr>
          <w:rStyle w:val="StyleUnderline"/>
          <w:highlight w:val="cyan"/>
        </w:rPr>
        <w:t xml:space="preserve"> in </w:t>
      </w:r>
      <w:r w:rsidRPr="00C61DEE">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C61DEE">
        <w:rPr>
          <w:rStyle w:val="StyleUnderline"/>
          <w:highlight w:val="cyan"/>
        </w:rPr>
        <w:t xml:space="preserve">yet there is </w:t>
      </w:r>
      <w:r w:rsidRPr="00C61DEE">
        <w:rPr>
          <w:rStyle w:val="Emphasis"/>
          <w:highlight w:val="cyan"/>
        </w:rPr>
        <w:t>little ev</w:t>
      </w:r>
      <w:r w:rsidRPr="003A5CC3">
        <w:rPr>
          <w:rStyle w:val="StyleUnderline"/>
        </w:rPr>
        <w:t xml:space="preserve">idence </w:t>
      </w:r>
      <w:r w:rsidRPr="00C61DEE">
        <w:rPr>
          <w:rStyle w:val="StyleUnderline"/>
          <w:highlight w:val="cyan"/>
        </w:rPr>
        <w:t>to support</w:t>
      </w:r>
      <w:r w:rsidRPr="000039C3">
        <w:rPr>
          <w:rStyle w:val="StyleUnderline"/>
        </w:rPr>
        <w:t xml:space="preserve"> those </w:t>
      </w:r>
      <w:r w:rsidRPr="00C61DEE">
        <w:rPr>
          <w:rStyle w:val="StyleUnderline"/>
          <w:highlight w:val="cyan"/>
        </w:rPr>
        <w:t>claims</w:t>
      </w:r>
      <w:r w:rsidRPr="000039C3">
        <w:rPr>
          <w:sz w:val="16"/>
        </w:rPr>
        <w:t>.</w:t>
      </w:r>
    </w:p>
    <w:p w14:paraId="237C9403" w14:textId="77777777" w:rsidR="00E6370A" w:rsidRPr="000039C3" w:rsidRDefault="00E6370A" w:rsidP="00E6370A">
      <w:pPr>
        <w:rPr>
          <w:sz w:val="16"/>
        </w:rPr>
      </w:pPr>
      <w:r w:rsidRPr="000039C3">
        <w:rPr>
          <w:sz w:val="16"/>
        </w:rPr>
        <w:t xml:space="preserve">For one thing, </w:t>
      </w:r>
      <w:r w:rsidRPr="00C61DEE">
        <w:rPr>
          <w:rStyle w:val="StyleUnderline"/>
          <w:highlight w:val="cyan"/>
        </w:rPr>
        <w:t>there is no</w:t>
      </w:r>
      <w:r w:rsidRPr="000039C3">
        <w:rPr>
          <w:rStyle w:val="StyleUnderline"/>
        </w:rPr>
        <w:t xml:space="preserve"> observable upward </w:t>
      </w:r>
      <w:r w:rsidRPr="00C61DEE">
        <w:rPr>
          <w:rStyle w:val="StyleUnderline"/>
          <w:highlight w:val="cyan"/>
        </w:rPr>
        <w:t>trend in</w:t>
      </w:r>
      <w:r w:rsidRPr="000039C3">
        <w:rPr>
          <w:rStyle w:val="StyleUnderline"/>
        </w:rPr>
        <w:t xml:space="preserve"> the number of </w:t>
      </w:r>
      <w:r w:rsidRPr="00C61DEE">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C61DEE">
        <w:rPr>
          <w:rStyle w:val="StyleUnderline"/>
          <w:highlight w:val="cyan"/>
        </w:rPr>
        <w:t>a</w:t>
      </w:r>
      <w:r w:rsidRPr="000039C3">
        <w:rPr>
          <w:rStyle w:val="StyleUnderline"/>
        </w:rPr>
        <w:t xml:space="preserve"> recent </w:t>
      </w:r>
      <w:r w:rsidRPr="00C61DEE">
        <w:rPr>
          <w:rStyle w:val="StyleUnderline"/>
          <w:highlight w:val="cyan"/>
        </w:rPr>
        <w:t>reconstruction of</w:t>
      </w:r>
      <w:r w:rsidRPr="000039C3">
        <w:rPr>
          <w:rStyle w:val="StyleUnderline"/>
        </w:rPr>
        <w:t xml:space="preserve"> global </w:t>
      </w:r>
      <w:r w:rsidRPr="00C61DEE">
        <w:rPr>
          <w:rStyle w:val="Emphasis"/>
          <w:highlight w:val="cyan"/>
        </w:rPr>
        <w:t>temp</w:t>
      </w:r>
      <w:r w:rsidRPr="000039C3">
        <w:rPr>
          <w:rStyle w:val="StyleUnderline"/>
        </w:rPr>
        <w:t>erature</w:t>
      </w:r>
      <w:r w:rsidRPr="00C61DEE">
        <w:rPr>
          <w:rStyle w:val="Emphasis"/>
          <w:highlight w:val="cyan"/>
        </w:rPr>
        <w:t>s</w:t>
      </w:r>
      <w:r w:rsidRPr="00C61DEE">
        <w:rPr>
          <w:rStyle w:val="StyleUnderline"/>
          <w:highlight w:val="cyan"/>
        </w:rPr>
        <w:t xml:space="preserve"> over</w:t>
      </w:r>
      <w:r w:rsidRPr="000039C3">
        <w:rPr>
          <w:rStyle w:val="StyleUnderline"/>
        </w:rPr>
        <w:t xml:space="preserve"> the past </w:t>
      </w:r>
      <w:r w:rsidRPr="00C61DEE">
        <w:rPr>
          <w:rStyle w:val="Emphasis"/>
          <w:highlight w:val="cyan"/>
        </w:rPr>
        <w:t>1 million years</w:t>
      </w:r>
      <w:r w:rsidRPr="000039C3">
        <w:rPr>
          <w:rStyle w:val="StyleUnderline"/>
        </w:rPr>
        <w:t> — created using data from ice-sheet formations — </w:t>
      </w:r>
      <w:r w:rsidRPr="00C61DEE">
        <w:rPr>
          <w:rStyle w:val="StyleUnderline"/>
          <w:highlight w:val="cyan"/>
        </w:rPr>
        <w:t>shows</w:t>
      </w:r>
      <w:r w:rsidRPr="000039C3">
        <w:rPr>
          <w:rStyle w:val="StyleUnderline"/>
        </w:rPr>
        <w:t xml:space="preserve"> that there is </w:t>
      </w:r>
      <w:r w:rsidRPr="00C61DEE">
        <w:rPr>
          <w:rStyle w:val="Emphasis"/>
          <w:highlight w:val="cyan"/>
        </w:rPr>
        <w:t>nothing unusual</w:t>
      </w:r>
      <w:r w:rsidRPr="000039C3">
        <w:rPr>
          <w:rStyle w:val="StyleUnderline"/>
        </w:rPr>
        <w:t xml:space="preserve"> about the current warm period</w:t>
      </w:r>
      <w:r w:rsidRPr="000039C3">
        <w:rPr>
          <w:sz w:val="16"/>
        </w:rPr>
        <w:t>.</w:t>
      </w:r>
    </w:p>
    <w:p w14:paraId="7D47047D" w14:textId="77777777" w:rsidR="00E6370A" w:rsidRPr="000039C3" w:rsidRDefault="00E6370A" w:rsidP="00E6370A">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2884219A" w14:textId="77777777" w:rsidR="00E6370A" w:rsidRPr="000039C3" w:rsidRDefault="00E6370A" w:rsidP="00E6370A">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7009E3E3" w14:textId="77777777" w:rsidR="00E6370A" w:rsidRPr="000039C3" w:rsidRDefault="00E6370A" w:rsidP="00E6370A">
      <w:pPr>
        <w:rPr>
          <w:sz w:val="14"/>
        </w:rPr>
      </w:pPr>
      <w:r w:rsidRPr="000039C3">
        <w:rPr>
          <w:rStyle w:val="StyleUnderline"/>
        </w:rPr>
        <w:t xml:space="preserve">A study of changes in Arctic and Antarctic sea ice yields </w:t>
      </w:r>
      <w:r w:rsidRPr="000039C3">
        <w:rPr>
          <w:rStyle w:val="Emphasis"/>
        </w:rPr>
        <w:t>very different</w:t>
      </w:r>
      <w:r w:rsidRPr="000039C3">
        <w:rPr>
          <w:rStyle w:val="StyleUnderline"/>
        </w:rPr>
        <w:t xml:space="preserve"> inferences</w:t>
      </w:r>
      <w:r w:rsidRPr="000039C3">
        <w:rPr>
          <w:sz w:val="14"/>
        </w:rPr>
        <w:t xml:space="preserve">. Since 1979, </w:t>
      </w:r>
      <w:r w:rsidRPr="00C61DEE">
        <w:rPr>
          <w:rStyle w:val="StyleUnderline"/>
          <w:highlight w:val="cyan"/>
        </w:rPr>
        <w:t>Arctic</w:t>
      </w:r>
      <w:r w:rsidRPr="000039C3">
        <w:rPr>
          <w:rStyle w:val="StyleUnderline"/>
        </w:rPr>
        <w:t xml:space="preserve"> sea </w:t>
      </w:r>
      <w:r w:rsidRPr="00C61DEE">
        <w:rPr>
          <w:rStyle w:val="StyleUnderline"/>
          <w:highlight w:val="cyan"/>
        </w:rPr>
        <w:t>ice</w:t>
      </w:r>
      <w:r w:rsidRPr="000039C3">
        <w:rPr>
          <w:rStyle w:val="StyleUnderline"/>
        </w:rPr>
        <w:t xml:space="preserve"> has </w:t>
      </w:r>
      <w:r w:rsidRPr="00C61DEE">
        <w:rPr>
          <w:rStyle w:val="StyleUnderline"/>
          <w:highlight w:val="cyan"/>
        </w:rPr>
        <w:t>declined</w:t>
      </w:r>
      <w:r w:rsidRPr="000039C3">
        <w:rPr>
          <w:sz w:val="14"/>
        </w:rPr>
        <w:t xml:space="preserve"> relative to the 30-year average (again, the degree to which this is the result of anthropogenic factors is not known). </w:t>
      </w:r>
      <w:r w:rsidRPr="00C61DEE">
        <w:rPr>
          <w:rStyle w:val="StyleUnderline"/>
          <w:highlight w:val="cyan"/>
        </w:rPr>
        <w:t>Meanwhile, Antarctic</w:t>
      </w:r>
      <w:r w:rsidRPr="000039C3">
        <w:rPr>
          <w:rStyle w:val="StyleUnderline"/>
        </w:rPr>
        <w:t xml:space="preserve"> sea ice </w:t>
      </w:r>
      <w:r w:rsidRPr="00C61DEE">
        <w:rPr>
          <w:rStyle w:val="StyleUnderline"/>
          <w:highlight w:val="cyan"/>
        </w:rPr>
        <w:t xml:space="preserve">has been </w:t>
      </w:r>
      <w:r w:rsidRPr="00C61DEE">
        <w:rPr>
          <w:rStyle w:val="Emphasis"/>
          <w:highlight w:val="cyan"/>
        </w:rPr>
        <w:t>growing</w:t>
      </w:r>
      <w:r w:rsidRPr="000039C3">
        <w:rPr>
          <w:sz w:val="14"/>
        </w:rPr>
        <w:t xml:space="preserve"> relative to the 30-year average, </w:t>
      </w:r>
      <w:r w:rsidRPr="000039C3">
        <w:rPr>
          <w:rStyle w:val="StyleUnderline"/>
        </w:rPr>
        <w:t xml:space="preserve">and the </w:t>
      </w:r>
      <w:r w:rsidRPr="00C61DEE">
        <w:rPr>
          <w:rStyle w:val="StyleUnderline"/>
          <w:highlight w:val="cyan"/>
        </w:rPr>
        <w:t>global sea-ice</w:t>
      </w:r>
      <w:r w:rsidRPr="000039C3">
        <w:rPr>
          <w:rStyle w:val="StyleUnderline"/>
        </w:rPr>
        <w:t xml:space="preserve"> total has </w:t>
      </w:r>
      <w:r w:rsidRPr="00C61DEE">
        <w:rPr>
          <w:rStyle w:val="Emphasis"/>
          <w:highlight w:val="cyan"/>
        </w:rPr>
        <w:t>remained</w:t>
      </w:r>
      <w:r w:rsidRPr="000039C3">
        <w:rPr>
          <w:sz w:val="14"/>
        </w:rPr>
        <w:t xml:space="preserve"> roughly </w:t>
      </w:r>
      <w:r w:rsidRPr="00C61DEE">
        <w:rPr>
          <w:rStyle w:val="Emphasis"/>
          <w:highlight w:val="cyan"/>
        </w:rPr>
        <w:t>constant</w:t>
      </w:r>
      <w:r w:rsidRPr="000039C3">
        <w:rPr>
          <w:sz w:val="14"/>
        </w:rPr>
        <w:t xml:space="preserve"> since 1979.</w:t>
      </w:r>
    </w:p>
    <w:p w14:paraId="46787E97" w14:textId="77777777" w:rsidR="00E6370A" w:rsidRPr="000039C3" w:rsidRDefault="00E6370A" w:rsidP="00E6370A">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179D3BE7" w14:textId="77777777" w:rsidR="00E6370A" w:rsidRPr="000039C3" w:rsidRDefault="00E6370A" w:rsidP="00E6370A">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C61DEE">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C61DEE">
        <w:rPr>
          <w:rStyle w:val="StyleUnderline"/>
          <w:highlight w:val="cyan"/>
        </w:rPr>
        <w:t>are</w:t>
      </w:r>
      <w:r w:rsidRPr="000039C3">
        <w:rPr>
          <w:rStyle w:val="StyleUnderline"/>
        </w:rPr>
        <w:t xml:space="preserve"> almost always </w:t>
      </w:r>
      <w:r w:rsidRPr="00C61DEE">
        <w:rPr>
          <w:rStyle w:val="StyleUnderline"/>
          <w:highlight w:val="cyan"/>
        </w:rPr>
        <w:t>generated by</w:t>
      </w:r>
      <w:r w:rsidRPr="000039C3">
        <w:rPr>
          <w:rStyle w:val="StyleUnderline"/>
        </w:rPr>
        <w:t xml:space="preserve"> climate </w:t>
      </w:r>
      <w:r w:rsidRPr="00C61DEE">
        <w:rPr>
          <w:rStyle w:val="StyleUnderline"/>
          <w:highlight w:val="cyan"/>
        </w:rPr>
        <w:t xml:space="preserve">models driven by </w:t>
      </w:r>
      <w:r w:rsidRPr="00C61DEE">
        <w:rPr>
          <w:rStyle w:val="Emphasis"/>
          <w:highlight w:val="cyan"/>
        </w:rPr>
        <w:t>highly complex</w:t>
      </w:r>
      <w:r w:rsidRPr="000039C3">
        <w:rPr>
          <w:rStyle w:val="Emphasis"/>
        </w:rPr>
        <w:t xml:space="preserve"> sets of </w:t>
      </w:r>
      <w:r w:rsidRPr="00C61DEE">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C61DEE">
        <w:rPr>
          <w:rStyle w:val="Emphasis"/>
          <w:highlight w:val="cyan"/>
        </w:rPr>
        <w:t>notorious</w:t>
      </w:r>
      <w:r w:rsidRPr="00C61DEE">
        <w:rPr>
          <w:rStyle w:val="StyleUnderline"/>
          <w:highlight w:val="cyan"/>
        </w:rPr>
        <w:t xml:space="preserve"> for </w:t>
      </w:r>
      <w:r w:rsidRPr="00C61DEE">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060FC69E" w14:textId="77777777" w:rsidR="00E6370A" w:rsidRPr="000039C3" w:rsidRDefault="00E6370A" w:rsidP="00E6370A">
      <w:pPr>
        <w:ind w:left="720"/>
        <w:rPr>
          <w:sz w:val="14"/>
        </w:rPr>
      </w:pPr>
      <w:r w:rsidRPr="00C61DEE">
        <w:rPr>
          <w:rStyle w:val="StyleUnderline"/>
          <w:highlight w:val="cyan"/>
        </w:rPr>
        <w:t xml:space="preserve">During </w:t>
      </w:r>
      <w:r w:rsidRPr="00C61DEE">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C61DEE">
        <w:rPr>
          <w:rStyle w:val="StyleUnderline"/>
          <w:highlight w:val="cyan"/>
        </w:rPr>
        <w:t xml:space="preserve">observed </w:t>
      </w:r>
      <w:r w:rsidRPr="00C61DEE">
        <w:rPr>
          <w:rStyle w:val="Emphasis"/>
          <w:highlight w:val="cyan"/>
        </w:rPr>
        <w:t>temp</w:t>
      </w:r>
      <w:r w:rsidRPr="000039C3">
        <w:rPr>
          <w:rStyle w:val="StyleUnderline"/>
        </w:rPr>
        <w:t xml:space="preserve">erature trend </w:t>
      </w:r>
      <w:r w:rsidRPr="00C61DEE">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C61DEE">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264349A2" w14:textId="77777777" w:rsidR="00E6370A" w:rsidRPr="000039C3" w:rsidRDefault="00E6370A" w:rsidP="00E6370A">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C61DEE">
        <w:rPr>
          <w:rStyle w:val="StyleUnderline"/>
          <w:highlight w:val="cyan"/>
        </w:rPr>
        <w:t>all</w:t>
      </w:r>
      <w:r w:rsidRPr="000039C3">
        <w:rPr>
          <w:rStyle w:val="StyleUnderline"/>
        </w:rPr>
        <w:t xml:space="preserve"> of the 102 climate </w:t>
      </w:r>
      <w:r w:rsidRPr="00C61DEE">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C61DEE">
        <w:rPr>
          <w:rStyle w:val="Emphasis"/>
          <w:highlight w:val="cyan"/>
        </w:rPr>
        <w:t>overstate</w:t>
      </w:r>
      <w:r w:rsidRPr="000039C3">
        <w:rPr>
          <w:rStyle w:val="StyleUnderline"/>
        </w:rPr>
        <w:t xml:space="preserve"> past and current temperature </w:t>
      </w:r>
      <w:r w:rsidRPr="00C61DEE">
        <w:rPr>
          <w:rStyle w:val="StyleUnderline"/>
          <w:highlight w:val="cyan"/>
        </w:rPr>
        <w:t xml:space="preserve">trends by a </w:t>
      </w:r>
      <w:r w:rsidRPr="00C61DEE">
        <w:rPr>
          <w:rStyle w:val="Emphasis"/>
          <w:highlight w:val="cyan"/>
        </w:rPr>
        <w:t>factor of</w:t>
      </w:r>
      <w:r w:rsidRPr="000039C3">
        <w:rPr>
          <w:rStyle w:val="Emphasis"/>
        </w:rPr>
        <w:t xml:space="preserve"> two to </w:t>
      </w:r>
      <w:r w:rsidRPr="00C61DEE">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7E6C8219" w14:textId="77777777" w:rsidR="00E6370A" w:rsidRPr="000039C3" w:rsidRDefault="00E6370A" w:rsidP="00E6370A">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23C7E668" w14:textId="77777777" w:rsidR="00E6370A" w:rsidRPr="000039C3" w:rsidRDefault="00E6370A" w:rsidP="00E6370A">
      <w:pPr>
        <w:rPr>
          <w:sz w:val="16"/>
        </w:rPr>
      </w:pPr>
      <w:r w:rsidRPr="000039C3">
        <w:rPr>
          <w:rStyle w:val="StyleUnderline"/>
        </w:rPr>
        <w:t xml:space="preserve">The </w:t>
      </w:r>
      <w:r w:rsidRPr="00C61DEE">
        <w:rPr>
          <w:rStyle w:val="Emphasis"/>
          <w:highlight w:val="cyan"/>
        </w:rPr>
        <w:t>poor</w:t>
      </w:r>
      <w:r w:rsidRPr="000039C3">
        <w:rPr>
          <w:rStyle w:val="Emphasis"/>
        </w:rPr>
        <w:t xml:space="preserve"> predictive </w:t>
      </w:r>
      <w:r w:rsidRPr="00C61DEE">
        <w:rPr>
          <w:rStyle w:val="Emphasis"/>
          <w:highlight w:val="cyan"/>
        </w:rPr>
        <w:t>record</w:t>
      </w:r>
      <w:r w:rsidRPr="000039C3">
        <w:rPr>
          <w:rStyle w:val="StyleUnderline"/>
        </w:rPr>
        <w:t xml:space="preserve"> of mainstream climate models </w:t>
      </w:r>
      <w:r w:rsidRPr="00C61DEE">
        <w:rPr>
          <w:rStyle w:val="StyleUnderline"/>
          <w:highlight w:val="cyan"/>
        </w:rPr>
        <w:t xml:space="preserve">is </w:t>
      </w:r>
      <w:r w:rsidRPr="00C61DEE">
        <w:rPr>
          <w:rStyle w:val="Emphasis"/>
          <w:highlight w:val="cyan"/>
        </w:rPr>
        <w:t>exacerbated</w:t>
      </w:r>
      <w:r w:rsidRPr="00C61DEE">
        <w:rPr>
          <w:rStyle w:val="StyleUnderline"/>
          <w:highlight w:val="cyan"/>
        </w:rPr>
        <w:t xml:space="preserve"> by</w:t>
      </w:r>
      <w:r w:rsidRPr="000039C3">
        <w:rPr>
          <w:rStyle w:val="StyleUnderline"/>
        </w:rPr>
        <w:t xml:space="preserve"> the </w:t>
      </w:r>
      <w:r w:rsidRPr="00C61DEE">
        <w:rPr>
          <w:rStyle w:val="StyleUnderline"/>
          <w:highlight w:val="cyan"/>
        </w:rPr>
        <w:t>tendency</w:t>
      </w:r>
      <w:r w:rsidRPr="000039C3">
        <w:rPr>
          <w:rStyle w:val="StyleUnderline"/>
        </w:rPr>
        <w:t xml:space="preserve"> of the IPCC and U.S. government agencies </w:t>
      </w:r>
      <w:r w:rsidRPr="00C61DEE">
        <w:rPr>
          <w:rStyle w:val="StyleUnderline"/>
          <w:highlight w:val="cyan"/>
        </w:rPr>
        <w:t>to assume</w:t>
      </w:r>
      <w:r w:rsidRPr="000039C3">
        <w:rPr>
          <w:rStyle w:val="StyleUnderline"/>
        </w:rPr>
        <w:t xml:space="preserve"> </w:t>
      </w:r>
      <w:r w:rsidRPr="000039C3">
        <w:rPr>
          <w:rStyle w:val="Emphasis"/>
        </w:rPr>
        <w:t xml:space="preserve">highly </w:t>
      </w:r>
      <w:r w:rsidRPr="00C61DEE">
        <w:rPr>
          <w:rStyle w:val="Emphasis"/>
          <w:highlight w:val="cyan"/>
        </w:rPr>
        <w:t>unrealistic</w:t>
      </w:r>
      <w:r w:rsidRPr="000039C3">
        <w:rPr>
          <w:rStyle w:val="Emphasis"/>
        </w:rPr>
        <w:t xml:space="preserve"> future </w:t>
      </w:r>
      <w:r w:rsidRPr="00C61DEE">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46DED7DB" w14:textId="77777777" w:rsidR="00E6370A" w:rsidRPr="000039C3" w:rsidRDefault="00E6370A" w:rsidP="00E6370A">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C61DEE">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C61DEE">
        <w:rPr>
          <w:rStyle w:val="StyleUnderline"/>
          <w:highlight w:val="cyan"/>
        </w:rPr>
        <w:t>increase</w:t>
      </w:r>
      <w:r w:rsidRPr="000039C3">
        <w:rPr>
          <w:sz w:val="16"/>
        </w:rPr>
        <w:t xml:space="preserve"> under RCP8.5 </w:t>
      </w:r>
      <w:r w:rsidRPr="00C61DEE">
        <w:rPr>
          <w:rStyle w:val="StyleUnderline"/>
          <w:highlight w:val="cyan"/>
        </w:rPr>
        <w:t>is</w:t>
      </w:r>
      <w:r w:rsidRPr="000039C3">
        <w:rPr>
          <w:rStyle w:val="StyleUnderline"/>
        </w:rPr>
        <w:t xml:space="preserve"> over </w:t>
      </w:r>
      <w:r w:rsidRPr="00C61DEE">
        <w:rPr>
          <w:rStyle w:val="StyleUnderline"/>
          <w:highlight w:val="cyan"/>
        </w:rPr>
        <w:t>five times</w:t>
      </w:r>
      <w:r w:rsidRPr="000039C3">
        <w:rPr>
          <w:rStyle w:val="StyleUnderline"/>
        </w:rPr>
        <w:t xml:space="preserve"> the </w:t>
      </w:r>
      <w:r w:rsidRPr="00C61DEE">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C61DEE">
        <w:rPr>
          <w:rStyle w:val="Emphasis"/>
          <w:highlight w:val="cyan"/>
        </w:rPr>
        <w:t>“borderline impossible.”</w:t>
      </w:r>
    </w:p>
    <w:p w14:paraId="6E0BCF9C" w14:textId="77777777" w:rsidR="00E6370A" w:rsidRDefault="00E6370A" w:rsidP="00E6370A">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562898D2" w14:textId="77777777" w:rsidR="00E6370A" w:rsidRDefault="00E6370A" w:rsidP="00E6370A">
      <w:pPr>
        <w:pStyle w:val="Heading3"/>
      </w:pPr>
      <w:r>
        <w:t>1NC – No Climate Wars</w:t>
      </w:r>
    </w:p>
    <w:p w14:paraId="6E7B8195" w14:textId="77777777" w:rsidR="00E6370A" w:rsidRDefault="00E6370A" w:rsidP="00E6370A">
      <w:pPr>
        <w:pStyle w:val="Heading4"/>
      </w:pPr>
      <w:r>
        <w:t>Warming won’t cause global conflict</w:t>
      </w:r>
    </w:p>
    <w:p w14:paraId="13273468" w14:textId="77777777" w:rsidR="00E6370A" w:rsidRDefault="00E6370A" w:rsidP="00E6370A">
      <w:r>
        <w:t xml:space="preserve">Dr. Ian </w:t>
      </w:r>
      <w:r w:rsidRPr="00DF30B9">
        <w:rPr>
          <w:rStyle w:val="Style13ptBold"/>
        </w:rPr>
        <w:t>Cook 20</w:t>
      </w:r>
      <w:r>
        <w:t>, Senior Lecturer in Global Politics and Policy at Murdoch University, PhD in Political Theory from the University of Queensland, The Politics of the Final Hundred Years of Humanity (2030-2130), Springer Singapore, Kindle Edition</w:t>
      </w:r>
    </w:p>
    <w:p w14:paraId="6212363F" w14:textId="77777777" w:rsidR="00E6370A" w:rsidRPr="005E41D5" w:rsidRDefault="00E6370A" w:rsidP="00E6370A">
      <w:r w:rsidRPr="005E41D5">
        <w:t xml:space="preserve">Yet </w:t>
      </w:r>
      <w:r w:rsidRPr="00DF30B9">
        <w:rPr>
          <w:rStyle w:val="Emphasis"/>
        </w:rPr>
        <w:t>a</w:t>
      </w:r>
      <w:r w:rsidRPr="005E41D5">
        <w:t xml:space="preserve">nother </w:t>
      </w:r>
      <w:r w:rsidRPr="00DF30B9">
        <w:rPr>
          <w:rStyle w:val="StyleUnderline"/>
        </w:rPr>
        <w:t>problem with the assumption that catastrophic human-caused environment change simply causes civil war</w:t>
      </w:r>
      <w:r w:rsidRPr="005E41D5">
        <w:t xml:space="preserve">, as </w:t>
      </w:r>
      <w:proofErr w:type="spellStart"/>
      <w:r w:rsidRPr="005E41D5">
        <w:t>Salehyan</w:t>
      </w:r>
      <w:proofErr w:type="spellEnd"/>
      <w:r w:rsidRPr="005E41D5">
        <w:t xml:space="preserve"> and Hendrix noted, </w:t>
      </w:r>
      <w:r w:rsidRPr="00DF30B9">
        <w:rPr>
          <w:rStyle w:val="StyleUnderline"/>
        </w:rPr>
        <w:t xml:space="preserve">is that violence at the scale of a civil war requires significant resources. In their view, civil wars are more likely to occur in times of </w:t>
      </w:r>
      <w:r w:rsidRPr="00DF30B9">
        <w:rPr>
          <w:rStyle w:val="Emphasis"/>
        </w:rPr>
        <w:t>relative abundance</w:t>
      </w:r>
      <w:r w:rsidRPr="00DF30B9">
        <w:rPr>
          <w:rStyle w:val="StyleUnderline"/>
        </w:rPr>
        <w:t xml:space="preserve">. </w:t>
      </w:r>
      <w:r w:rsidRPr="00C61DEE">
        <w:rPr>
          <w:rStyle w:val="StyleUnderline"/>
          <w:highlight w:val="cyan"/>
        </w:rPr>
        <w:t>While “</w:t>
      </w:r>
      <w:r w:rsidRPr="00C61DEE">
        <w:rPr>
          <w:rStyle w:val="Emphasis"/>
          <w:highlight w:val="cyan"/>
        </w:rPr>
        <w:t>riots</w:t>
      </w:r>
      <w:r w:rsidRPr="00DF30B9">
        <w:rPr>
          <w:rStyle w:val="StyleUnderline"/>
        </w:rPr>
        <w:t xml:space="preserve"> and </w:t>
      </w:r>
      <w:r w:rsidRPr="00DF30B9">
        <w:rPr>
          <w:rStyle w:val="Emphasis"/>
        </w:rPr>
        <w:t>protests</w:t>
      </w:r>
      <w:r w:rsidRPr="00DF30B9">
        <w:rPr>
          <w:rStyle w:val="StyleUnderline"/>
        </w:rPr>
        <w:t xml:space="preserve">, </w:t>
      </w:r>
      <w:r w:rsidRPr="00C61DEE">
        <w:rPr>
          <w:rStyle w:val="StyleUnderline"/>
          <w:highlight w:val="cyan"/>
        </w:rPr>
        <w:t>may emerge</w:t>
      </w:r>
      <w:r w:rsidRPr="005E41D5">
        <w:t xml:space="preserve"> from conditions of scarcity,” they argue, “</w:t>
      </w:r>
      <w:r w:rsidRPr="00C61DEE">
        <w:rPr>
          <w:rStyle w:val="Emphasis"/>
          <w:highlight w:val="cyan"/>
        </w:rPr>
        <w:t>sustaining</w:t>
      </w:r>
      <w:r w:rsidRPr="00DF30B9">
        <w:rPr>
          <w:rStyle w:val="StyleUnderline"/>
        </w:rPr>
        <w:t xml:space="preserve"> a militant organization </w:t>
      </w:r>
      <w:r w:rsidRPr="00C61DEE">
        <w:rPr>
          <w:rStyle w:val="StyleUnderline"/>
          <w:highlight w:val="cyan"/>
        </w:rPr>
        <w:t>requires</w:t>
      </w:r>
      <w:r w:rsidRPr="00DF30B9">
        <w:rPr>
          <w:rStyle w:val="StyleUnderline"/>
        </w:rPr>
        <w:t xml:space="preserve"> considerable planning and </w:t>
      </w:r>
      <w:r w:rsidRPr="00C61DEE">
        <w:rPr>
          <w:rStyle w:val="StyleUnderline"/>
          <w:highlight w:val="cyan"/>
        </w:rPr>
        <w:t>resources</w:t>
      </w:r>
      <w:r w:rsidRPr="00DF30B9">
        <w:rPr>
          <w:rStyle w:val="StyleUnderline"/>
        </w:rPr>
        <w:t>”</w:t>
      </w:r>
      <w:r w:rsidRPr="005E41D5">
        <w:t xml:space="preserve"> (</w:t>
      </w:r>
      <w:proofErr w:type="spellStart"/>
      <w:r w:rsidRPr="005E41D5">
        <w:t>Salehyan</w:t>
      </w:r>
      <w:proofErr w:type="spellEnd"/>
      <w:r w:rsidRPr="005E41D5">
        <w:t xml:space="preserve"> and Hendrix 2014, p. 240). </w:t>
      </w:r>
      <w:r w:rsidRPr="00DF30B9">
        <w:rPr>
          <w:rStyle w:val="StyleUnderline"/>
        </w:rPr>
        <w:t xml:space="preserve">Reasons to fight might exist. For this </w:t>
      </w:r>
      <w:r w:rsidRPr="00C61DEE">
        <w:rPr>
          <w:rStyle w:val="StyleUnderline"/>
          <w:highlight w:val="cyan"/>
        </w:rPr>
        <w:t>to turn into</w:t>
      </w:r>
      <w:r w:rsidRPr="00DF30B9">
        <w:rPr>
          <w:rStyle w:val="StyleUnderline"/>
        </w:rPr>
        <w:t xml:space="preserve"> civil </w:t>
      </w:r>
      <w:r w:rsidRPr="00C61DEE">
        <w:rPr>
          <w:rStyle w:val="StyleUnderline"/>
          <w:highlight w:val="cyan"/>
        </w:rPr>
        <w:t>war</w:t>
      </w:r>
      <w:r w:rsidRPr="00DF30B9">
        <w:rPr>
          <w:rStyle w:val="StyleUnderline"/>
        </w:rPr>
        <w:t xml:space="preserve">, however, </w:t>
      </w:r>
      <w:r w:rsidRPr="00C61DEE">
        <w:rPr>
          <w:rStyle w:val="StyleUnderline"/>
          <w:highlight w:val="cyan"/>
        </w:rPr>
        <w:t>people</w:t>
      </w:r>
      <w:r w:rsidRPr="00DF30B9">
        <w:rPr>
          <w:rStyle w:val="StyleUnderline"/>
        </w:rPr>
        <w:t xml:space="preserve"> “also </w:t>
      </w:r>
      <w:r w:rsidRPr="00C61DEE">
        <w:rPr>
          <w:rStyle w:val="StyleUnderline"/>
          <w:highlight w:val="cyan"/>
        </w:rPr>
        <w:t>need</w:t>
      </w:r>
      <w:r w:rsidRPr="00DF30B9">
        <w:rPr>
          <w:rStyle w:val="StyleUnderline"/>
        </w:rPr>
        <w:t xml:space="preserve"> the </w:t>
      </w:r>
      <w:r w:rsidRPr="00C61DEE">
        <w:rPr>
          <w:rStyle w:val="Emphasis"/>
          <w:highlight w:val="cyan"/>
        </w:rPr>
        <w:t>capability</w:t>
      </w:r>
      <w:r w:rsidRPr="005E41D5">
        <w:t xml:space="preserve"> to do so, </w:t>
      </w:r>
      <w:r w:rsidRPr="00C61DEE">
        <w:rPr>
          <w:rStyle w:val="StyleUnderline"/>
          <w:highlight w:val="cyan"/>
        </w:rPr>
        <w:t>and</w:t>
      </w:r>
      <w:r w:rsidRPr="00DF30B9">
        <w:rPr>
          <w:rStyle w:val="StyleUnderline"/>
        </w:rPr>
        <w:t xml:space="preserve"> environmental </w:t>
      </w:r>
      <w:r w:rsidRPr="00C61DEE">
        <w:rPr>
          <w:rStyle w:val="StyleUnderline"/>
          <w:highlight w:val="cyan"/>
        </w:rPr>
        <w:t>scarcity</w:t>
      </w:r>
      <w:r w:rsidRPr="00DF30B9">
        <w:rPr>
          <w:rStyle w:val="StyleUnderline"/>
        </w:rPr>
        <w:t xml:space="preserve"> may </w:t>
      </w:r>
      <w:r w:rsidRPr="00DF30B9">
        <w:rPr>
          <w:rStyle w:val="Emphasis"/>
        </w:rPr>
        <w:t>limit such capability</w:t>
      </w:r>
      <w:r w:rsidRPr="00DF30B9">
        <w:rPr>
          <w:rStyle w:val="StyleUnderline"/>
        </w:rPr>
        <w:t xml:space="preserve">, thus </w:t>
      </w:r>
      <w:r w:rsidRPr="00C61DEE">
        <w:rPr>
          <w:rStyle w:val="Emphasis"/>
          <w:highlight w:val="cyan"/>
        </w:rPr>
        <w:t>undermin</w:t>
      </w:r>
      <w:r w:rsidRPr="00DF30B9">
        <w:rPr>
          <w:rStyle w:val="Emphasis"/>
        </w:rPr>
        <w:t xml:space="preserve">ing </w:t>
      </w:r>
      <w:r w:rsidRPr="00C61DEE">
        <w:rPr>
          <w:rStyle w:val="Emphasis"/>
          <w:highlight w:val="cyan"/>
        </w:rPr>
        <w:t>the resource base necessary</w:t>
      </w:r>
      <w:r w:rsidRPr="00DF30B9">
        <w:rPr>
          <w:rStyle w:val="StyleUnderline"/>
        </w:rPr>
        <w:t xml:space="preserve"> for mobilizing armed violence”</w:t>
      </w:r>
      <w:r w:rsidRPr="005E41D5">
        <w:t xml:space="preserve"> (</w:t>
      </w:r>
      <w:proofErr w:type="spellStart"/>
      <w:r w:rsidRPr="005E41D5">
        <w:t>Salehyan</w:t>
      </w:r>
      <w:proofErr w:type="spellEnd"/>
      <w:r w:rsidRPr="005E41D5">
        <w:t xml:space="preserve"> and Hendrix 2014, p. 240). </w:t>
      </w:r>
    </w:p>
    <w:p w14:paraId="6FB7FF20" w14:textId="77777777" w:rsidR="00E6370A" w:rsidRPr="005E41D5" w:rsidRDefault="00E6370A" w:rsidP="00E6370A">
      <w:r w:rsidRPr="005E41D5">
        <w:t xml:space="preserve">A related debate concerns what Adams and colleagues have claimed to be </w:t>
      </w:r>
      <w:r w:rsidRPr="00DF30B9">
        <w:rPr>
          <w:rStyle w:val="StyleUnderline"/>
        </w:rPr>
        <w:t xml:space="preserve">a </w:t>
      </w:r>
      <w:r w:rsidRPr="00E80C21">
        <w:rPr>
          <w:rStyle w:val="Emphasis"/>
        </w:rPr>
        <w:t>sampling bias</w:t>
      </w:r>
      <w:r w:rsidRPr="00E80C21">
        <w:rPr>
          <w:rStyle w:val="StyleUnderline"/>
        </w:rPr>
        <w:t xml:space="preserve"> in studies</w:t>
      </w:r>
      <w:r w:rsidRPr="00DF30B9">
        <w:rPr>
          <w:rStyle w:val="StyleUnderline"/>
        </w:rPr>
        <w:t xml:space="preserve"> of the connection between environment change and armed conflict</w:t>
      </w:r>
      <w:r w:rsidRPr="005E41D5">
        <w:t xml:space="preserve"> (Adams et al. 2018). </w:t>
      </w:r>
      <w:r w:rsidRPr="00E80C21">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00C37294" w14:textId="77777777" w:rsidR="00E6370A" w:rsidRPr="005E41D5" w:rsidRDefault="00E6370A" w:rsidP="00E6370A">
      <w:r w:rsidRPr="005E41D5">
        <w:t xml:space="preserve">In responding to Levy’s criticism, authors claiming bias wrote that they did not “deny a link between climate change and conflict in principal. Indeed, some of our own recent work indicates that such </w:t>
      </w:r>
      <w:r w:rsidRPr="00DF30B9">
        <w:rPr>
          <w:rStyle w:val="StyleUnderline"/>
        </w:rPr>
        <w:t xml:space="preserve">a </w:t>
      </w:r>
      <w:r w:rsidRPr="00C61DEE">
        <w:rPr>
          <w:rStyle w:val="StyleUnderline"/>
          <w:highlight w:val="cyan"/>
        </w:rPr>
        <w:t>link</w:t>
      </w:r>
      <w:r w:rsidRPr="00DF30B9">
        <w:rPr>
          <w:rStyle w:val="StyleUnderline"/>
        </w:rPr>
        <w:t xml:space="preserve"> exists, but it </w:t>
      </w:r>
      <w:r w:rsidRPr="00C61DEE">
        <w:rPr>
          <w:rStyle w:val="StyleUnderline"/>
          <w:highlight w:val="cyan"/>
        </w:rPr>
        <w:t xml:space="preserve">is </w:t>
      </w:r>
      <w:r w:rsidRPr="00C61DEE">
        <w:rPr>
          <w:rStyle w:val="Emphasis"/>
          <w:highlight w:val="cyan"/>
        </w:rPr>
        <w:t>highly conditional</w:t>
      </w:r>
      <w:r w:rsidRPr="005E41D5">
        <w:t>.” Their problem with the research being done in this field was that “</w:t>
      </w:r>
      <w:r w:rsidRPr="00C61DEE">
        <w:rPr>
          <w:rStyle w:val="StyleUnderline"/>
          <w:highlight w:val="cyan"/>
        </w:rPr>
        <w:t>sampling biases</w:t>
      </w:r>
      <w:r w:rsidRPr="00DF30B9">
        <w:rPr>
          <w:rStyle w:val="StyleUnderline"/>
        </w:rPr>
        <w:t xml:space="preserve">… increase the risk that such links are </w:t>
      </w:r>
      <w:r w:rsidRPr="00C61DEE">
        <w:rPr>
          <w:rStyle w:val="Emphasis"/>
          <w:highlight w:val="cyan"/>
        </w:rPr>
        <w:t>overstate</w:t>
      </w:r>
      <w:r w:rsidRPr="00E80C21">
        <w:rPr>
          <w:rStyle w:val="StyleUnderline"/>
        </w:rPr>
        <w:t>d</w:t>
      </w:r>
      <w:r w:rsidRPr="00E80C21">
        <w:t xml:space="preserve">, </w:t>
      </w:r>
      <w:r w:rsidRPr="005E41D5">
        <w:t xml:space="preserve">that </w:t>
      </w:r>
      <w:r w:rsidRPr="00DF30B9">
        <w:rPr>
          <w:rStyle w:val="StyleUnderline"/>
        </w:rPr>
        <w:t>crucial world regions do not receive sufficient attention</w:t>
      </w:r>
      <w:r w:rsidRPr="005E41D5">
        <w:t xml:space="preserve"> and that little knowledge is produced on peaceful adaptation” (Ide et al. 2018, p. 442– 3). </w:t>
      </w:r>
    </w:p>
    <w:p w14:paraId="650F464B" w14:textId="77777777" w:rsidR="00E6370A" w:rsidRPr="005E41D5" w:rsidRDefault="00E6370A" w:rsidP="00E6370A">
      <w:r w:rsidRPr="005E41D5">
        <w:t xml:space="preserve">After reviewing the literature on the relationship between climate change and violent conflict, </w:t>
      </w:r>
      <w:proofErr w:type="spellStart"/>
      <w:r w:rsidRPr="005E41D5">
        <w:t>Sakaguchi</w:t>
      </w:r>
      <w:proofErr w:type="spellEnd"/>
      <w:r w:rsidRPr="005E41D5">
        <w:t>, Varughese and Auld concluded that the “</w:t>
      </w:r>
      <w:r w:rsidRPr="00DF30B9">
        <w:rPr>
          <w:rStyle w:val="StyleUnderline"/>
        </w:rPr>
        <w:t xml:space="preserve">current </w:t>
      </w:r>
      <w:r w:rsidRPr="00C61DEE">
        <w:rPr>
          <w:rStyle w:val="Emphasis"/>
          <w:highlight w:val="cyan"/>
        </w:rPr>
        <w:t>lit</w:t>
      </w:r>
      <w:r w:rsidRPr="00DF30B9">
        <w:rPr>
          <w:rStyle w:val="StyleUnderline"/>
        </w:rPr>
        <w:t xml:space="preserve">erature </w:t>
      </w:r>
      <w:r w:rsidRPr="00C61DEE">
        <w:rPr>
          <w:rStyle w:val="StyleUnderline"/>
          <w:highlight w:val="cyan"/>
        </w:rPr>
        <w:t xml:space="preserve">offers </w:t>
      </w:r>
      <w:r w:rsidRPr="00C61DEE">
        <w:rPr>
          <w:rStyle w:val="Emphasis"/>
          <w:highlight w:val="cyan"/>
        </w:rPr>
        <w:t>mixed ev</w:t>
      </w:r>
      <w:r w:rsidRPr="00E80C21">
        <w:rPr>
          <w:rStyle w:val="StyleUnderline"/>
        </w:rPr>
        <w:t>idence</w:t>
      </w:r>
      <w:r w:rsidRPr="005E41D5">
        <w:t xml:space="preserve">. </w:t>
      </w:r>
      <w:r w:rsidRPr="00E80C21">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w:t>
      </w:r>
      <w:proofErr w:type="spellStart"/>
      <w:r w:rsidRPr="00E80C21">
        <w:rPr>
          <w:sz w:val="12"/>
          <w:szCs w:val="18"/>
        </w:rPr>
        <w:t>Sakaguchi</w:t>
      </w:r>
      <w:proofErr w:type="spellEnd"/>
      <w:r w:rsidRPr="00E80C21">
        <w:rPr>
          <w:sz w:val="12"/>
          <w:szCs w:val="18"/>
        </w:rPr>
        <w:t xml:space="preserve">, Varughese and Auld also argued that </w:t>
      </w:r>
      <w:r w:rsidRPr="005E41D5">
        <w:t>“</w:t>
      </w:r>
      <w:r w:rsidRPr="00DF30B9">
        <w:rPr>
          <w:rStyle w:val="StyleUnderline"/>
        </w:rPr>
        <w:t xml:space="preserve">many </w:t>
      </w:r>
      <w:r w:rsidRPr="00DF30B9">
        <w:rPr>
          <w:rStyle w:val="Emphasis"/>
        </w:rPr>
        <w:t>subtleties</w:t>
      </w:r>
      <w:r w:rsidRPr="00DF30B9">
        <w:rPr>
          <w:rStyle w:val="StyleUnderline"/>
        </w:rPr>
        <w:t xml:space="preserve"> and </w:t>
      </w:r>
      <w:r w:rsidRPr="00C61DEE">
        <w:rPr>
          <w:rStyle w:val="Emphasis"/>
          <w:highlight w:val="cyan"/>
        </w:rPr>
        <w:t>countertrends</w:t>
      </w:r>
      <w:r w:rsidRPr="00C61DEE">
        <w:rPr>
          <w:rStyle w:val="StyleUnderline"/>
          <w:highlight w:val="cyan"/>
        </w:rPr>
        <w:t xml:space="preserve"> underlie</w:t>
      </w:r>
      <w:r w:rsidRPr="00DF30B9">
        <w:rPr>
          <w:rStyle w:val="StyleUnderline"/>
        </w:rPr>
        <w:t xml:space="preserve"> this overall pattern</w:t>
      </w:r>
      <w:r w:rsidRPr="005E41D5">
        <w:t xml:space="preserve">” (2017, p. 640). Thus, even though “a majority of reviewed studies envision climate variables influencing conflict through a causal pathway, … these </w:t>
      </w:r>
      <w:r w:rsidRPr="00C61DEE">
        <w:rPr>
          <w:rStyle w:val="StyleUnderline"/>
          <w:highlight w:val="cyan"/>
        </w:rPr>
        <w:t xml:space="preserve">pathways </w:t>
      </w:r>
      <w:r w:rsidRPr="00E80C21">
        <w:rPr>
          <w:rStyle w:val="StyleUnderline"/>
        </w:rPr>
        <w:t>are</w:t>
      </w:r>
      <w:r w:rsidRPr="005E41D5">
        <w:t xml:space="preserve"> often </w:t>
      </w:r>
      <w:r w:rsidRPr="00DF30B9">
        <w:rPr>
          <w:rStyle w:val="Emphasis"/>
        </w:rPr>
        <w:t>theoretically underspecified</w:t>
      </w:r>
      <w:r w:rsidRPr="00DF30B9">
        <w:rPr>
          <w:rStyle w:val="StyleUnderline"/>
        </w:rPr>
        <w:t xml:space="preserve"> and </w:t>
      </w:r>
      <w:r w:rsidRPr="00C61DEE">
        <w:rPr>
          <w:rStyle w:val="StyleUnderline"/>
          <w:highlight w:val="cyan"/>
        </w:rPr>
        <w:t xml:space="preserve">have </w:t>
      </w:r>
      <w:r w:rsidRPr="00C61DEE">
        <w:rPr>
          <w:rStyle w:val="Emphasis"/>
          <w:highlight w:val="cyan"/>
        </w:rPr>
        <w:t>only weak</w:t>
      </w:r>
      <w:r w:rsidRPr="00DF30B9">
        <w:rPr>
          <w:rStyle w:val="Emphasis"/>
        </w:rPr>
        <w:t xml:space="preserve"> empirical </w:t>
      </w:r>
      <w:r w:rsidRPr="00C61DEE">
        <w:rPr>
          <w:rStyle w:val="Emphasis"/>
          <w:highlight w:val="cyan"/>
        </w:rPr>
        <w:t>support</w:t>
      </w:r>
      <w:r w:rsidRPr="005E41D5">
        <w:t>” (</w:t>
      </w:r>
      <w:proofErr w:type="spellStart"/>
      <w:r w:rsidRPr="005E41D5">
        <w:t>Sakaguchi</w:t>
      </w:r>
      <w:proofErr w:type="spellEnd"/>
      <w:r w:rsidRPr="005E41D5">
        <w:t xml:space="preserve"> et al. 2017, p. 641). </w:t>
      </w:r>
    </w:p>
    <w:p w14:paraId="1608A3BC" w14:textId="77777777" w:rsidR="00E6370A" w:rsidRPr="00E80C21" w:rsidRDefault="00E6370A" w:rsidP="00E6370A">
      <w:pPr>
        <w:rPr>
          <w:sz w:val="12"/>
          <w:szCs w:val="18"/>
        </w:rPr>
      </w:pPr>
      <w:r w:rsidRPr="00E80C21">
        <w:rPr>
          <w:sz w:val="12"/>
          <w:szCs w:val="18"/>
        </w:rPr>
        <w:t xml:space="preserve">As </w:t>
      </w:r>
      <w:proofErr w:type="spellStart"/>
      <w:r w:rsidRPr="00E80C21">
        <w:rPr>
          <w:sz w:val="12"/>
          <w:szCs w:val="18"/>
        </w:rPr>
        <w:t>Koubi</w:t>
      </w:r>
      <w:proofErr w:type="spellEnd"/>
      <w:r w:rsidRPr="00E80C21">
        <w:rPr>
          <w:sz w:val="12"/>
          <w:szCs w:val="18"/>
        </w:rPr>
        <w:t xml:space="preserve">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w:t>
      </w:r>
      <w:proofErr w:type="spellStart"/>
      <w:r w:rsidRPr="00E80C21">
        <w:rPr>
          <w:sz w:val="12"/>
          <w:szCs w:val="18"/>
        </w:rPr>
        <w:t>Koubi</w:t>
      </w:r>
      <w:proofErr w:type="spellEnd"/>
      <w:r w:rsidRPr="00E80C21">
        <w:rPr>
          <w:sz w:val="12"/>
          <w:szCs w:val="18"/>
        </w:rPr>
        <w:t xml:space="preserve"> 2018, p. 200). </w:t>
      </w:r>
      <w:r w:rsidRPr="005E41D5">
        <w:t>After having claimed that, to their knowledge, “</w:t>
      </w:r>
      <w:r w:rsidRPr="00C61DEE">
        <w:rPr>
          <w:rStyle w:val="Emphasis"/>
          <w:highlight w:val="cyan"/>
        </w:rPr>
        <w:t>no one</w:t>
      </w:r>
      <w:r w:rsidRPr="005E41D5">
        <w:rPr>
          <w:rStyle w:val="StyleUnderline"/>
        </w:rPr>
        <w:t xml:space="preserve"> in the field of climate research has </w:t>
      </w:r>
      <w:r w:rsidRPr="00C61DEE">
        <w:rPr>
          <w:rStyle w:val="StyleUnderline"/>
          <w:highlight w:val="cyan"/>
        </w:rPr>
        <w:t>suggested</w:t>
      </w:r>
      <w:r w:rsidRPr="005E41D5">
        <w:rPr>
          <w:rStyle w:val="StyleUnderline"/>
        </w:rPr>
        <w:t xml:space="preserve"> that </w:t>
      </w:r>
      <w:r w:rsidRPr="00C61DEE">
        <w:rPr>
          <w:rStyle w:val="StyleUnderline"/>
          <w:highlight w:val="cyan"/>
        </w:rPr>
        <w:t>climate</w:t>
      </w:r>
      <w:r w:rsidRPr="005E41D5">
        <w:rPr>
          <w:rStyle w:val="StyleUnderline"/>
        </w:rPr>
        <w:t xml:space="preserve"> change </w:t>
      </w:r>
      <w:r w:rsidRPr="00C61DEE">
        <w:rPr>
          <w:rStyle w:val="StyleUnderline"/>
          <w:highlight w:val="cyan"/>
        </w:rPr>
        <w:t xml:space="preserve">could be the </w:t>
      </w:r>
      <w:r w:rsidRPr="00C61DEE">
        <w:rPr>
          <w:rStyle w:val="Emphasis"/>
          <w:highlight w:val="cyan"/>
        </w:rPr>
        <w:t>‘sole cause’ of war</w:t>
      </w:r>
      <w:r w:rsidRPr="005E41D5">
        <w:rPr>
          <w:rStyle w:val="StyleUnderline"/>
        </w:rPr>
        <w:t>, violence, unrest or migration</w:t>
      </w:r>
      <w:r w:rsidRPr="005E41D5">
        <w:t xml:space="preserve">”, </w:t>
      </w:r>
      <w:r w:rsidRPr="00E80C21">
        <w:rPr>
          <w:sz w:val="12"/>
          <w:szCs w:val="18"/>
        </w:rPr>
        <w:t xml:space="preserve">Butler and </w:t>
      </w:r>
      <w:proofErr w:type="spellStart"/>
      <w:r w:rsidRPr="00E80C21">
        <w:rPr>
          <w:sz w:val="12"/>
          <w:szCs w:val="18"/>
        </w:rPr>
        <w:t>Kefford</w:t>
      </w:r>
      <w:proofErr w:type="spellEnd"/>
      <w:r w:rsidRPr="00E80C21">
        <w:rPr>
          <w:sz w:val="12"/>
          <w:szCs w:val="18"/>
        </w:rPr>
        <w:t xml:space="preserve"> recommended “viewing climate change instead as a risk multiplier, influencer or co-factor … In this way of thinking, environmental and ecological factors interact with social determinants, including those that are economic, demographic and political, to produce phenomena such as migration, conflict and famine” (2018, p. 587). </w:t>
      </w:r>
    </w:p>
    <w:p w14:paraId="647E253B" w14:textId="77777777" w:rsidR="00E6370A" w:rsidRPr="00E80C21" w:rsidRDefault="00E6370A" w:rsidP="00E6370A">
      <w:pPr>
        <w:rPr>
          <w:sz w:val="12"/>
          <w:szCs w:val="18"/>
        </w:rPr>
      </w:pPr>
      <w:r w:rsidRPr="00E80C21">
        <w:rPr>
          <w:sz w:val="12"/>
          <w:szCs w:val="18"/>
        </w:rPr>
        <w:t>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w:t>
      </w:r>
      <w:proofErr w:type="spellStart"/>
      <w:r w:rsidRPr="00E80C21">
        <w:rPr>
          <w:sz w:val="12"/>
          <w:szCs w:val="18"/>
        </w:rPr>
        <w:t>Mazzetti</w:t>
      </w:r>
      <w:proofErr w:type="spellEnd"/>
      <w:r w:rsidRPr="00E80C21">
        <w:rPr>
          <w:sz w:val="12"/>
          <w:szCs w:val="18"/>
        </w:rPr>
        <w:t xml:space="preserve"> and </w:t>
      </w:r>
      <w:proofErr w:type="spellStart"/>
      <w:r w:rsidRPr="00E80C21">
        <w:rPr>
          <w:sz w:val="12"/>
          <w:szCs w:val="18"/>
        </w:rPr>
        <w:t>Apuzzo</w:t>
      </w:r>
      <w:proofErr w:type="spellEnd"/>
      <w:r w:rsidRPr="00E80C21">
        <w:rPr>
          <w:sz w:val="12"/>
          <w:szCs w:val="18"/>
        </w:rPr>
        <w:t xml:space="preserve"> 2016). </w:t>
      </w:r>
    </w:p>
    <w:p w14:paraId="566742A4" w14:textId="77777777" w:rsidR="00E6370A" w:rsidRPr="00C5266F" w:rsidRDefault="00E6370A" w:rsidP="00E6370A">
      <w:r w:rsidRPr="00E80C21">
        <w:rPr>
          <w:sz w:val="12"/>
          <w:szCs w:val="18"/>
        </w:rPr>
        <w:t>The question of whether civil war will break out is something that can only be answered “region by region” and the answer must be based on “knowledge of pre-conflict geographies, such as drivers of resilience and vulnerability” (</w:t>
      </w:r>
      <w:proofErr w:type="spellStart"/>
      <w:r w:rsidRPr="00E80C21">
        <w:rPr>
          <w:sz w:val="12"/>
          <w:szCs w:val="18"/>
        </w:rPr>
        <w:t>Farbotko</w:t>
      </w:r>
      <w:proofErr w:type="spellEnd"/>
      <w:r w:rsidRPr="00E80C21">
        <w:rPr>
          <w:sz w:val="12"/>
          <w:szCs w:val="18"/>
        </w:rPr>
        <w:t xml:space="preserve">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5E41D5">
        <w:rPr>
          <w:rStyle w:val="StyleUnderline"/>
        </w:rPr>
        <w:t xml:space="preserve">civil </w:t>
      </w:r>
      <w:r w:rsidRPr="00C61DEE">
        <w:rPr>
          <w:rStyle w:val="StyleUnderline"/>
          <w:highlight w:val="cyan"/>
        </w:rPr>
        <w:t>war</w:t>
      </w:r>
      <w:r w:rsidRPr="005E41D5">
        <w:t xml:space="preserve"> is no simple thing. It may happen. But it will not happen on the scale that some people have predicted. And it </w:t>
      </w:r>
      <w:r w:rsidRPr="00C61DEE">
        <w:rPr>
          <w:rStyle w:val="StyleUnderline"/>
          <w:highlight w:val="cyan"/>
        </w:rPr>
        <w:t xml:space="preserve">will </w:t>
      </w:r>
      <w:r w:rsidRPr="00C61DEE">
        <w:rPr>
          <w:rStyle w:val="Emphasis"/>
          <w:highlight w:val="cyan"/>
        </w:rPr>
        <w:t>not happen</w:t>
      </w:r>
      <w:r w:rsidRPr="005E41D5">
        <w:rPr>
          <w:rStyle w:val="StyleUnderline"/>
        </w:rPr>
        <w:t xml:space="preserve"> just </w:t>
      </w:r>
      <w:r w:rsidRPr="00C61DEE">
        <w:rPr>
          <w:rStyle w:val="StyleUnderline"/>
          <w:highlight w:val="cyan"/>
        </w:rPr>
        <w:t>because of</w:t>
      </w:r>
      <w:r w:rsidRPr="005E41D5">
        <w:rPr>
          <w:rStyle w:val="StyleUnderline"/>
        </w:rPr>
        <w:t xml:space="preserve"> the </w:t>
      </w:r>
      <w:r w:rsidRPr="00C61DEE">
        <w:rPr>
          <w:rStyle w:val="StyleUnderline"/>
          <w:highlight w:val="cyan"/>
        </w:rPr>
        <w:t>weather</w:t>
      </w:r>
      <w:r w:rsidRPr="005E41D5">
        <w:t>.</w:t>
      </w:r>
    </w:p>
    <w:p w14:paraId="5274713B" w14:textId="77777777" w:rsidR="00E6370A" w:rsidRDefault="00E6370A" w:rsidP="00E6370A">
      <w:pPr>
        <w:pStyle w:val="Heading2"/>
      </w:pPr>
      <w:r>
        <w:t>Prices</w:t>
      </w:r>
    </w:p>
    <w:p w14:paraId="5828D49A" w14:textId="77777777" w:rsidR="00E6370A" w:rsidRDefault="00E6370A" w:rsidP="00E6370A">
      <w:pPr>
        <w:pStyle w:val="Heading3"/>
      </w:pPr>
      <w:r>
        <w:t>New Scenario</w:t>
      </w:r>
    </w:p>
    <w:p w14:paraId="3170EE90" w14:textId="77777777" w:rsidR="00E6370A" w:rsidRDefault="00E6370A" w:rsidP="00E6370A">
      <w:r>
        <w:t>Can’t solve – scenario is about short term surges, their internal links are about long term inflation</w:t>
      </w:r>
    </w:p>
    <w:p w14:paraId="547CE340" w14:textId="77777777" w:rsidR="00E6370A" w:rsidRPr="00FE441D" w:rsidRDefault="00E6370A" w:rsidP="00E6370A">
      <w:proofErr w:type="spellStart"/>
      <w:r>
        <w:t>Bordachev</w:t>
      </w:r>
      <w:proofErr w:type="spellEnd"/>
      <w:r>
        <w:t xml:space="preserve"> is about </w:t>
      </w:r>
      <w:proofErr w:type="spellStart"/>
      <w:r>
        <w:t>Squo</w:t>
      </w:r>
      <w:proofErr w:type="spellEnd"/>
      <w:r>
        <w:t xml:space="preserve"> rebellions – Ukraine situation proves that invasions are inevitable, </w:t>
      </w:r>
      <w:proofErr w:type="spellStart"/>
      <w:r>
        <w:t>aff</w:t>
      </w:r>
      <w:proofErr w:type="spellEnd"/>
      <w:r>
        <w:t xml:space="preserve"> </w:t>
      </w:r>
      <w:proofErr w:type="spellStart"/>
      <w:r>
        <w:t>cant</w:t>
      </w:r>
      <w:proofErr w:type="spellEnd"/>
      <w:r>
        <w:t xml:space="preserve"> stop them in time, and tons of alt causes</w:t>
      </w:r>
    </w:p>
    <w:p w14:paraId="5626FF64" w14:textId="77777777" w:rsidR="00E6370A" w:rsidRDefault="00E6370A" w:rsidP="00E6370A">
      <w:pPr>
        <w:pStyle w:val="Heading4"/>
      </w:pPr>
      <w:bookmarkStart w:id="0" w:name="BlockBM1213"/>
      <w:r>
        <w:t>No war—relations are strong and resilient</w:t>
      </w:r>
    </w:p>
    <w:p w14:paraId="312083CF" w14:textId="77777777" w:rsidR="00E6370A" w:rsidRDefault="00E6370A" w:rsidP="00E6370A">
      <w:r w:rsidRPr="0070717B">
        <w:rPr>
          <w:rStyle w:val="Style13ptBold"/>
        </w:rPr>
        <w:t>Keck, 13</w:t>
      </w:r>
      <w:r>
        <w:t xml:space="preserve"> </w:t>
      </w:r>
      <w:r>
        <w:rPr>
          <w:sz w:val="16"/>
        </w:rPr>
        <w:t>(Zachary – assistant editor of The Diplomat, 3/23, “Ties that Bind: Can China-Russia Relations Endure?”, The Diplomat, http://thediplomat.com/china-power/ties-that-bind-can-china-russia-relations-endure/?all=true)</w:t>
      </w:r>
    </w:p>
    <w:p w14:paraId="476D65EE" w14:textId="77777777" w:rsidR="00E6370A" w:rsidRDefault="00E6370A" w:rsidP="00E6370A"/>
    <w:p w14:paraId="4AEC2B1C" w14:textId="77777777" w:rsidR="00E6370A" w:rsidRDefault="00E6370A" w:rsidP="00E6370A">
      <w:pPr>
        <w:rPr>
          <w:sz w:val="12"/>
        </w:rPr>
      </w:pPr>
      <w:r>
        <w:rPr>
          <w:sz w:val="12"/>
        </w:rPr>
        <w:t>The long-running consensus in the West and elsewhere has been that China and Russia are destined to clash. According to this narrative, while America’s post-Cold War primacy pushed the two sides together, geography and China’s growing power ensure Beijing and Moscow will be strategic competitors over the long-term.</w:t>
      </w:r>
    </w:p>
    <w:p w14:paraId="613EAE3B" w14:textId="77777777" w:rsidR="00E6370A" w:rsidRDefault="00E6370A" w:rsidP="00E6370A">
      <w:pPr>
        <w:rPr>
          <w:sz w:val="16"/>
        </w:rPr>
      </w:pPr>
      <w:r>
        <w:rPr>
          <w:sz w:val="12"/>
        </w:rPr>
        <w:t xml:space="preserve">There’s certainly something to this argument; at the very least these factors ensure mistrust will be a permanent feature of the bilateral relationship. That being said, this ignores the potential areas of cooperation between </w:t>
      </w:r>
      <w:r w:rsidRPr="005649F0">
        <w:rPr>
          <w:bCs/>
          <w:highlight w:val="yellow"/>
          <w:u w:val="single"/>
        </w:rPr>
        <w:t>Russia and China</w:t>
      </w:r>
      <w:r>
        <w:rPr>
          <w:sz w:val="16"/>
        </w:rPr>
        <w:t>, and fails to tell us how temporary the Sino-Russian relationship truly is.</w:t>
      </w:r>
    </w:p>
    <w:p w14:paraId="3CAEFE34" w14:textId="77777777" w:rsidR="00E6370A" w:rsidRDefault="00E6370A" w:rsidP="00E6370A">
      <w:pPr>
        <w:rPr>
          <w:sz w:val="16"/>
        </w:rPr>
      </w:pPr>
      <w:r>
        <w:rPr>
          <w:sz w:val="16"/>
        </w:rPr>
        <w:t xml:space="preserve">If President Xi Jinping’s trip to Russia is any indication, the </w:t>
      </w:r>
      <w:r w:rsidRPr="005649F0">
        <w:rPr>
          <w:bCs/>
          <w:highlight w:val="yellow"/>
          <w:u w:val="single"/>
        </w:rPr>
        <w:t>relationship has great</w:t>
      </w:r>
      <w:r>
        <w:rPr>
          <w:bCs/>
          <w:u w:val="single"/>
        </w:rPr>
        <w:t xml:space="preserve">er </w:t>
      </w:r>
      <w:r w:rsidRPr="005649F0">
        <w:rPr>
          <w:bCs/>
          <w:highlight w:val="yellow"/>
          <w:u w:val="single"/>
        </w:rPr>
        <w:t>staying power</w:t>
      </w:r>
      <w:r>
        <w:rPr>
          <w:bCs/>
          <w:u w:val="single"/>
        </w:rPr>
        <w:t xml:space="preserve"> than analysts</w:t>
      </w:r>
      <w:r>
        <w:rPr>
          <w:sz w:val="16"/>
        </w:rPr>
        <w:t xml:space="preserve"> previously </w:t>
      </w:r>
      <w:r>
        <w:rPr>
          <w:bCs/>
          <w:u w:val="single"/>
        </w:rPr>
        <w:t xml:space="preserve">expected. Not only is </w:t>
      </w:r>
      <w:r w:rsidRPr="005649F0">
        <w:rPr>
          <w:bCs/>
          <w:highlight w:val="yellow"/>
          <w:u w:val="single"/>
        </w:rPr>
        <w:t>it symbolically important</w:t>
      </w:r>
      <w:r>
        <w:rPr>
          <w:sz w:val="16"/>
        </w:rPr>
        <w:t xml:space="preserve"> that </w:t>
      </w:r>
      <w:r w:rsidRPr="005649F0">
        <w:rPr>
          <w:bCs/>
          <w:highlight w:val="yellow"/>
          <w:u w:val="single"/>
        </w:rPr>
        <w:t>Xi</w:t>
      </w:r>
      <w:r>
        <w:rPr>
          <w:sz w:val="16"/>
        </w:rPr>
        <w:t xml:space="preserve"> has </w:t>
      </w:r>
      <w:r w:rsidRPr="005649F0">
        <w:rPr>
          <w:bCs/>
          <w:highlight w:val="yellow"/>
          <w:u w:val="single"/>
        </w:rPr>
        <w:t>made Russia the destination of his maiden voyage</w:t>
      </w:r>
      <w:r>
        <w:rPr>
          <w:bCs/>
          <w:u w:val="single"/>
        </w:rPr>
        <w:t xml:space="preserve"> as China’s top leader, but </w:t>
      </w:r>
      <w:r w:rsidRPr="005649F0">
        <w:rPr>
          <w:bCs/>
          <w:highlight w:val="yellow"/>
          <w:u w:val="single"/>
        </w:rPr>
        <w:t>he</w:t>
      </w:r>
      <w:r>
        <w:rPr>
          <w:sz w:val="16"/>
        </w:rPr>
        <w:t xml:space="preserve"> clearly </w:t>
      </w:r>
      <w:r w:rsidRPr="005649F0">
        <w:rPr>
          <w:bCs/>
          <w:highlight w:val="yellow"/>
          <w:u w:val="single"/>
        </w:rPr>
        <w:t>is placing</w:t>
      </w:r>
      <w:r>
        <w:rPr>
          <w:sz w:val="16"/>
        </w:rPr>
        <w:t xml:space="preserve"> a lot of </w:t>
      </w:r>
      <w:r w:rsidRPr="005649F0">
        <w:rPr>
          <w:bCs/>
          <w:highlight w:val="yellow"/>
          <w:u w:val="single"/>
        </w:rPr>
        <w:t>importance on the visit</w:t>
      </w:r>
      <w:r>
        <w:rPr>
          <w:bCs/>
          <w:u w:val="single"/>
        </w:rPr>
        <w:t>.</w:t>
      </w:r>
      <w:r>
        <w:rPr>
          <w:sz w:val="16"/>
        </w:rPr>
        <w:t xml:space="preserve"> China’s state media have spent the past week covering the trip and Sino-Russian ties in excruciating detail, and </w:t>
      </w:r>
      <w:r w:rsidRPr="005649F0">
        <w:rPr>
          <w:bCs/>
          <w:highlight w:val="yellow"/>
          <w:u w:val="single"/>
        </w:rPr>
        <w:t>Xi</w:t>
      </w:r>
      <w:r>
        <w:rPr>
          <w:bCs/>
          <w:u w:val="single"/>
        </w:rPr>
        <w:t xml:space="preserve"> has</w:t>
      </w:r>
      <w:r>
        <w:rPr>
          <w:sz w:val="16"/>
        </w:rPr>
        <w:t xml:space="preserve"> reportedly </w:t>
      </w:r>
      <w:r>
        <w:rPr>
          <w:bCs/>
          <w:u w:val="single"/>
        </w:rPr>
        <w:t xml:space="preserve">been </w:t>
      </w:r>
      <w:r w:rsidRPr="005649F0">
        <w:rPr>
          <w:bCs/>
          <w:highlight w:val="yellow"/>
          <w:u w:val="single"/>
        </w:rPr>
        <w:t>brush</w:t>
      </w:r>
      <w:r>
        <w:rPr>
          <w:bCs/>
          <w:u w:val="single"/>
        </w:rPr>
        <w:t xml:space="preserve">ing </w:t>
      </w:r>
      <w:r w:rsidRPr="005649F0">
        <w:rPr>
          <w:bCs/>
          <w:highlight w:val="yellow"/>
          <w:u w:val="single"/>
        </w:rPr>
        <w:t>up on</w:t>
      </w:r>
      <w:r>
        <w:rPr>
          <w:sz w:val="16"/>
        </w:rPr>
        <w:t xml:space="preserve"> his rudimentary </w:t>
      </w:r>
      <w:r w:rsidRPr="005649F0">
        <w:rPr>
          <w:bCs/>
          <w:highlight w:val="yellow"/>
          <w:u w:val="single"/>
        </w:rPr>
        <w:t>Russian</w:t>
      </w:r>
      <w:r>
        <w:rPr>
          <w:bCs/>
          <w:u w:val="single"/>
        </w:rPr>
        <w:t xml:space="preserve"> </w:t>
      </w:r>
      <w:r>
        <w:rPr>
          <w:sz w:val="16"/>
        </w:rPr>
        <w:t xml:space="preserve">language skills and even memorizing Russian poetry </w:t>
      </w:r>
      <w:r>
        <w:rPr>
          <w:bCs/>
          <w:u w:val="single"/>
        </w:rPr>
        <w:t xml:space="preserve">in order </w:t>
      </w:r>
      <w:r w:rsidRPr="005649F0">
        <w:rPr>
          <w:bCs/>
          <w:highlight w:val="yellow"/>
          <w:u w:val="single"/>
        </w:rPr>
        <w:t>to make a strong impression</w:t>
      </w:r>
      <w:r>
        <w:rPr>
          <w:sz w:val="16"/>
        </w:rPr>
        <w:t xml:space="preserve"> on his hosts. Given Moscow’s strong desire to be perceived as a great power, Xi likely had Putin and company at “my first overseas trip.”</w:t>
      </w:r>
    </w:p>
    <w:p w14:paraId="205AD288" w14:textId="77777777" w:rsidR="00E6370A" w:rsidRDefault="00E6370A" w:rsidP="00E6370A">
      <w:pPr>
        <w:rPr>
          <w:sz w:val="16"/>
        </w:rPr>
      </w:pPr>
      <w:r>
        <w:rPr>
          <w:sz w:val="16"/>
        </w:rPr>
        <w:t xml:space="preserve">While Xi’s trip may be a </w:t>
      </w:r>
      <w:proofErr w:type="spellStart"/>
      <w:r>
        <w:rPr>
          <w:sz w:val="16"/>
        </w:rPr>
        <w:t>one time</w:t>
      </w:r>
      <w:proofErr w:type="spellEnd"/>
      <w:r>
        <w:rPr>
          <w:sz w:val="16"/>
        </w:rPr>
        <w:t xml:space="preserve"> event, </w:t>
      </w:r>
      <w:r w:rsidRPr="005649F0">
        <w:rPr>
          <w:bCs/>
          <w:highlight w:val="yellow"/>
          <w:u w:val="single"/>
        </w:rPr>
        <w:t>the growing Sino-Russian</w:t>
      </w:r>
      <w:r>
        <w:rPr>
          <w:sz w:val="16"/>
        </w:rPr>
        <w:t xml:space="preserve"> energy </w:t>
      </w:r>
      <w:r w:rsidRPr="005649F0">
        <w:rPr>
          <w:bCs/>
          <w:highlight w:val="yellow"/>
          <w:u w:val="single"/>
        </w:rPr>
        <w:t>relationship is premised on long-term coop</w:t>
      </w:r>
      <w:r>
        <w:rPr>
          <w:bCs/>
          <w:u w:val="single"/>
        </w:rPr>
        <w:t>eration</w:t>
      </w:r>
      <w:r>
        <w:rPr>
          <w:sz w:val="16"/>
        </w:rPr>
        <w:t xml:space="preserve">. Just hours after Xi's arrival in Russia on Friday, the head of Russian energy giant </w:t>
      </w:r>
      <w:r w:rsidRPr="005649F0">
        <w:rPr>
          <w:bCs/>
          <w:highlight w:val="yellow"/>
          <w:u w:val="single"/>
        </w:rPr>
        <w:t>Rosneft</w:t>
      </w:r>
      <w:r>
        <w:rPr>
          <w:bCs/>
          <w:u w:val="single"/>
        </w:rPr>
        <w:t xml:space="preserve"> announced it</w:t>
      </w:r>
      <w:r>
        <w:rPr>
          <w:sz w:val="16"/>
        </w:rPr>
        <w:t xml:space="preserve"> had </w:t>
      </w:r>
      <w:r>
        <w:rPr>
          <w:bCs/>
          <w:u w:val="single"/>
        </w:rPr>
        <w:t>reached an "agreement in principle" to</w:t>
      </w:r>
      <w:r>
        <w:rPr>
          <w:sz w:val="16"/>
        </w:rPr>
        <w:t xml:space="preserve"> more than </w:t>
      </w:r>
      <w:r w:rsidRPr="005649F0">
        <w:rPr>
          <w:bCs/>
          <w:highlight w:val="yellow"/>
          <w:u w:val="single"/>
        </w:rPr>
        <w:t>triple its</w:t>
      </w:r>
      <w:r>
        <w:rPr>
          <w:sz w:val="16"/>
        </w:rPr>
        <w:t xml:space="preserve"> annual </w:t>
      </w:r>
      <w:r w:rsidRPr="005649F0">
        <w:rPr>
          <w:bCs/>
          <w:highlight w:val="yellow"/>
          <w:u w:val="single"/>
        </w:rPr>
        <w:t>oil exports to China</w:t>
      </w:r>
      <w:r>
        <w:rPr>
          <w:sz w:val="16"/>
        </w:rPr>
        <w:t xml:space="preserve">, from 15 million </w:t>
      </w:r>
      <w:proofErr w:type="spellStart"/>
      <w:r>
        <w:rPr>
          <w:sz w:val="16"/>
        </w:rPr>
        <w:t>tonnes</w:t>
      </w:r>
      <w:proofErr w:type="spellEnd"/>
      <w:r>
        <w:rPr>
          <w:sz w:val="16"/>
        </w:rPr>
        <w:t xml:space="preserve"> last year to 45-50 million </w:t>
      </w:r>
      <w:proofErr w:type="spellStart"/>
      <w:r>
        <w:rPr>
          <w:sz w:val="16"/>
        </w:rPr>
        <w:t>tonnes</w:t>
      </w:r>
      <w:proofErr w:type="spellEnd"/>
      <w:r>
        <w:rPr>
          <w:sz w:val="16"/>
        </w:rPr>
        <w:t xml:space="preserve"> at an unspecified future date (likely around 2018). </w:t>
      </w:r>
      <w:r w:rsidRPr="005649F0">
        <w:rPr>
          <w:bCs/>
          <w:highlight w:val="yellow"/>
          <w:u w:val="single"/>
        </w:rPr>
        <w:t>This will make China the largest consumer of Russia</w:t>
      </w:r>
      <w:r>
        <w:rPr>
          <w:bCs/>
          <w:u w:val="single"/>
        </w:rPr>
        <w:t xml:space="preserve">n </w:t>
      </w:r>
      <w:r w:rsidRPr="005649F0">
        <w:rPr>
          <w:bCs/>
          <w:highlight w:val="yellow"/>
          <w:u w:val="single"/>
        </w:rPr>
        <w:t>oil</w:t>
      </w:r>
      <w:r>
        <w:rPr>
          <w:sz w:val="16"/>
        </w:rPr>
        <w:t xml:space="preserve">. As part of the deal, Rosneft and China National Petroleum Corporation (CNPC) will also jointly develop 3 offshore blocks of oil near the Barents Sea and 8 onshore deposits in East Siberia. </w:t>
      </w:r>
    </w:p>
    <w:bookmarkEnd w:id="0"/>
    <w:p w14:paraId="574B6360" w14:textId="77777777" w:rsidR="00E6370A" w:rsidRPr="00A44D53" w:rsidRDefault="00E6370A" w:rsidP="00E6370A">
      <w:pPr>
        <w:keepNext/>
        <w:keepLines/>
        <w:spacing w:before="40" w:after="0"/>
        <w:outlineLvl w:val="3"/>
        <w:rPr>
          <w:rFonts w:eastAsiaTheme="majorEastAsia" w:cstheme="majorBidi"/>
          <w:b/>
          <w:iCs/>
          <w:sz w:val="26"/>
        </w:rPr>
      </w:pPr>
      <w:r>
        <w:rPr>
          <w:rFonts w:eastAsiaTheme="majorEastAsia" w:cstheme="majorBidi"/>
          <w:b/>
          <w:iCs/>
          <w:sz w:val="26"/>
        </w:rPr>
        <w:t>Alt causes to Russia/</w:t>
      </w:r>
      <w:proofErr w:type="spellStart"/>
      <w:r>
        <w:rPr>
          <w:rFonts w:eastAsiaTheme="majorEastAsia" w:cstheme="majorBidi"/>
          <w:b/>
          <w:iCs/>
          <w:sz w:val="26"/>
        </w:rPr>
        <w:t>china</w:t>
      </w:r>
      <w:proofErr w:type="spellEnd"/>
      <w:r>
        <w:rPr>
          <w:rFonts w:eastAsiaTheme="majorEastAsia" w:cstheme="majorBidi"/>
          <w:b/>
          <w:iCs/>
          <w:sz w:val="26"/>
        </w:rPr>
        <w:t xml:space="preserve"> war</w:t>
      </w:r>
    </w:p>
    <w:p w14:paraId="02304E05" w14:textId="77777777" w:rsidR="00E6370A" w:rsidRPr="00A44D53" w:rsidRDefault="00E6370A" w:rsidP="00E6370A">
      <w:r w:rsidRPr="00A44D53">
        <w:t xml:space="preserve">Dr. Matthew </w:t>
      </w:r>
      <w:proofErr w:type="spellStart"/>
      <w:r w:rsidRPr="00A44D53">
        <w:rPr>
          <w:b/>
          <w:bCs/>
          <w:sz w:val="26"/>
        </w:rPr>
        <w:t>Kroenig</w:t>
      </w:r>
      <w:proofErr w:type="spellEnd"/>
      <w:r w:rsidRPr="00A44D53">
        <w:rPr>
          <w:b/>
          <w:bCs/>
          <w:sz w:val="26"/>
        </w:rPr>
        <w:t xml:space="preserve"> 20</w:t>
      </w:r>
      <w:r w:rsidRPr="00A44D53">
        <w:t>, Professor in the Department of Government and the Edmund A. Walsh School of Foreign Service at Georgetown University, Deputy Director of the Scowcroft Center for Strategy and Security at the Atlantic Council, “The United States Should Not Align With Russia Against China”, Foreign Policy, 5/13/2020, https://foreignpolicy.com/2020/05/13/united-states-should-not-align-russia-against-china-geopolitical-rivalry-authoritarian-partnership/</w:t>
      </w:r>
    </w:p>
    <w:p w14:paraId="122DB7C3" w14:textId="77777777" w:rsidR="00E6370A" w:rsidRPr="00A44D53" w:rsidRDefault="00E6370A" w:rsidP="00E6370A">
      <w:pPr>
        <w:rPr>
          <w:sz w:val="16"/>
        </w:rPr>
      </w:pPr>
      <w:r w:rsidRPr="00A44D53">
        <w:rPr>
          <w:sz w:val="16"/>
        </w:rPr>
        <w:t xml:space="preserve">Now these revisionist autocratic powers are once again working together closely. In response, many national security </w:t>
      </w:r>
      <w:r w:rsidRPr="00A44D53">
        <w:rPr>
          <w:highlight w:val="cyan"/>
          <w:u w:val="single"/>
        </w:rPr>
        <w:t>strategists</w:t>
      </w:r>
      <w:r w:rsidRPr="00A44D53">
        <w:rPr>
          <w:u w:val="single"/>
        </w:rPr>
        <w:t xml:space="preserve"> have </w:t>
      </w:r>
      <w:r w:rsidRPr="00A44D53">
        <w:rPr>
          <w:highlight w:val="cyan"/>
          <w:u w:val="single"/>
        </w:rPr>
        <w:t>argued</w:t>
      </w:r>
      <w:r w:rsidRPr="00A44D53">
        <w:rPr>
          <w:u w:val="single"/>
        </w:rPr>
        <w:t xml:space="preserve"> that the </w:t>
      </w:r>
      <w:r w:rsidRPr="00A44D53">
        <w:rPr>
          <w:b/>
          <w:iCs/>
          <w:highlight w:val="cyan"/>
          <w:u w:val="single"/>
        </w:rPr>
        <w:t>U</w:t>
      </w:r>
      <w:r w:rsidRPr="00A44D53">
        <w:rPr>
          <w:sz w:val="16"/>
        </w:rPr>
        <w:t xml:space="preserve">nited </w:t>
      </w:r>
      <w:r w:rsidRPr="00A44D53">
        <w:rPr>
          <w:b/>
          <w:iCs/>
          <w:highlight w:val="cyan"/>
          <w:u w:val="single"/>
        </w:rPr>
        <w:t>S</w:t>
      </w:r>
      <w:r w:rsidRPr="00A44D53">
        <w:rPr>
          <w:sz w:val="16"/>
        </w:rPr>
        <w:t xml:space="preserve">tates </w:t>
      </w:r>
      <w:r w:rsidRPr="00A44D53">
        <w:rPr>
          <w:highlight w:val="cyan"/>
          <w:u w:val="single"/>
        </w:rPr>
        <w:t xml:space="preserve">should seek to </w:t>
      </w:r>
      <w:r w:rsidRPr="00A44D53">
        <w:rPr>
          <w:b/>
          <w:iCs/>
          <w:highlight w:val="cyan"/>
          <w:u w:val="single"/>
        </w:rPr>
        <w:t>peel</w:t>
      </w:r>
      <w:r w:rsidRPr="00A44D53">
        <w:rPr>
          <w:b/>
          <w:iCs/>
          <w:u w:val="single"/>
        </w:rPr>
        <w:t xml:space="preserve"> them </w:t>
      </w:r>
      <w:r w:rsidRPr="00A44D53">
        <w:rPr>
          <w:b/>
          <w:iCs/>
          <w:highlight w:val="cyan"/>
          <w:u w:val="single"/>
        </w:rPr>
        <w:t>apart</w:t>
      </w:r>
      <w:r w:rsidRPr="00A44D53">
        <w:rPr>
          <w:highlight w:val="cyan"/>
          <w:u w:val="single"/>
        </w:rPr>
        <w:t xml:space="preserve"> by </w:t>
      </w:r>
      <w:r w:rsidRPr="00A44D53">
        <w:rPr>
          <w:b/>
          <w:iCs/>
          <w:highlight w:val="cyan"/>
          <w:u w:val="single"/>
        </w:rPr>
        <w:t>working with Russia</w:t>
      </w:r>
      <w:r w:rsidRPr="00A44D53">
        <w:rPr>
          <w:u w:val="single"/>
        </w:rPr>
        <w:t xml:space="preserve"> to counter the even bigger threat of China</w:t>
      </w:r>
      <w:r w:rsidRPr="00A44D53">
        <w:rPr>
          <w:sz w:val="16"/>
        </w:rPr>
        <w:t xml:space="preserve">. </w:t>
      </w:r>
      <w:r w:rsidRPr="00A44D53">
        <w:rPr>
          <w:u w:val="single"/>
        </w:rPr>
        <w:t xml:space="preserve">But </w:t>
      </w:r>
      <w:r w:rsidRPr="00A44D53">
        <w:rPr>
          <w:highlight w:val="cyan"/>
          <w:u w:val="single"/>
        </w:rPr>
        <w:t>this</w:t>
      </w:r>
      <w:r w:rsidRPr="00A44D53">
        <w:rPr>
          <w:u w:val="single"/>
        </w:rPr>
        <w:t xml:space="preserve"> recommendation </w:t>
      </w:r>
      <w:r w:rsidRPr="00A44D53">
        <w:rPr>
          <w:highlight w:val="cyan"/>
          <w:u w:val="single"/>
        </w:rPr>
        <w:t xml:space="preserve">is </w:t>
      </w:r>
      <w:r w:rsidRPr="00A44D53">
        <w:rPr>
          <w:b/>
          <w:iCs/>
          <w:highlight w:val="cyan"/>
          <w:u w:val="single"/>
        </w:rPr>
        <w:t>misguided</w:t>
      </w:r>
      <w:r w:rsidRPr="00A44D53">
        <w:rPr>
          <w:sz w:val="16"/>
        </w:rPr>
        <w:t xml:space="preserve">. Autocracies like China and Russia will not form a deep strategic partnership, and the costs of cozying up to Russia far outweigh the benefits. Fortunately, there is a better path: Washington can leverage its democratic advantages, working with its existing democratic allies to counter both Beijing and Moscow at the same time. The growing Russian and Chinese strategic relationship is worrying. The two autocratic powers have cooperated on major energy deals, including a blockbuster $55 billion arrangement to pipe Siberian natural gas into China. Russian President Vladimir Putin and Chinese President Xi Jinping have met in several high-level summits, and Xi even declared Putin “his best friend and colleague.” Perhaps most troubling, Beijing and Moscow have participated in joint military exercises in both Europe and Asia. If they were to coordinate and conduct simultaneous military attacks on the U.S. alliance system in Eastern Europe and the Indo-Pacific, for example, the United States and its allies could be overwhelmed. These facts have led many observers to conclude that the solution is to play them off against each other. Just as President Richard Nixon opened to China to work against Moscow during the Cold War, they argue, today Washington could do the reverse. China is the bigger threat now, so the United States could partner with Russia against the rising power in East Asia. Former U.S. Secretary of State Henry Kissinger has reportedly urged this course of action directly in conversations with President Donald Trump, and Robert </w:t>
      </w:r>
      <w:proofErr w:type="spellStart"/>
      <w:r w:rsidRPr="00A44D53">
        <w:rPr>
          <w:u w:val="single"/>
        </w:rPr>
        <w:t>Blackwill</w:t>
      </w:r>
      <w:proofErr w:type="spellEnd"/>
      <w:r w:rsidRPr="00A44D53">
        <w:rPr>
          <w:sz w:val="16"/>
        </w:rPr>
        <w:t xml:space="preserve"> of the Council on Foreign Relations—a former U.S. ambassador to India—has </w:t>
      </w:r>
      <w:r w:rsidRPr="00A44D53">
        <w:rPr>
          <w:u w:val="single"/>
        </w:rPr>
        <w:t>recommended</w:t>
      </w:r>
      <w:r w:rsidRPr="00A44D53">
        <w:rPr>
          <w:sz w:val="16"/>
        </w:rPr>
        <w:t xml:space="preserve"> that </w:t>
      </w:r>
      <w:r w:rsidRPr="00A44D53">
        <w:rPr>
          <w:u w:val="single"/>
        </w:rPr>
        <w:t>Washington “make concessions</w:t>
      </w:r>
      <w:r w:rsidRPr="00A44D53">
        <w:rPr>
          <w:sz w:val="16"/>
        </w:rPr>
        <w:t xml:space="preserve"> in order </w:t>
      </w:r>
      <w:r w:rsidRPr="00A44D53">
        <w:rPr>
          <w:u w:val="single"/>
        </w:rPr>
        <w:t>to improve</w:t>
      </w:r>
      <w:r w:rsidRPr="00A44D53">
        <w:rPr>
          <w:sz w:val="16"/>
        </w:rPr>
        <w:t xml:space="preserve"> its </w:t>
      </w:r>
      <w:r w:rsidRPr="00A44D53">
        <w:rPr>
          <w:b/>
          <w:iCs/>
          <w:u w:val="single"/>
        </w:rPr>
        <w:t>relation</w:t>
      </w:r>
      <w:r w:rsidRPr="00A44D53">
        <w:rPr>
          <w:sz w:val="16"/>
        </w:rPr>
        <w:t xml:space="preserve">ship </w:t>
      </w:r>
      <w:r w:rsidRPr="00A44D53">
        <w:rPr>
          <w:u w:val="single"/>
        </w:rPr>
        <w:t>with Moscow</w:t>
      </w:r>
      <w:r w:rsidRPr="00A44D53">
        <w:rPr>
          <w:sz w:val="16"/>
        </w:rPr>
        <w:t xml:space="preserve">” as part of a strategy </w:t>
      </w:r>
      <w:r w:rsidRPr="00A44D53">
        <w:rPr>
          <w:u w:val="single"/>
        </w:rPr>
        <w:t>to counter China</w:t>
      </w:r>
      <w:r w:rsidRPr="00A44D53">
        <w:rPr>
          <w:sz w:val="16"/>
        </w:rPr>
        <w:t xml:space="preserve">. And these and similar options are being considered in the working levels of the U.S. government. </w:t>
      </w:r>
      <w:r w:rsidRPr="00A44D53">
        <w:rPr>
          <w:u w:val="single"/>
        </w:rPr>
        <w:t xml:space="preserve">But </w:t>
      </w:r>
      <w:r w:rsidRPr="00A44D53">
        <w:rPr>
          <w:highlight w:val="cyan"/>
          <w:u w:val="single"/>
        </w:rPr>
        <w:t xml:space="preserve">Russia and China will </w:t>
      </w:r>
      <w:r w:rsidRPr="00A44D53">
        <w:rPr>
          <w:b/>
          <w:iCs/>
          <w:highlight w:val="cyan"/>
          <w:u w:val="single"/>
        </w:rPr>
        <w:t>not</w:t>
      </w:r>
      <w:r w:rsidRPr="00A44D53">
        <w:rPr>
          <w:highlight w:val="cyan"/>
          <w:u w:val="single"/>
        </w:rPr>
        <w:t xml:space="preserve"> form an effective alliance</w:t>
      </w:r>
      <w:r w:rsidRPr="00A44D53">
        <w:rPr>
          <w:u w:val="single"/>
        </w:rPr>
        <w:t xml:space="preserve"> against the </w:t>
      </w:r>
      <w:r w:rsidRPr="00A44D53">
        <w:rPr>
          <w:b/>
          <w:iCs/>
          <w:u w:val="single"/>
        </w:rPr>
        <w:t>U</w:t>
      </w:r>
      <w:r w:rsidRPr="00A44D53">
        <w:rPr>
          <w:sz w:val="16"/>
        </w:rPr>
        <w:t xml:space="preserve">nited </w:t>
      </w:r>
      <w:r w:rsidRPr="00A44D53">
        <w:rPr>
          <w:b/>
          <w:iCs/>
          <w:u w:val="single"/>
        </w:rPr>
        <w:t>S</w:t>
      </w:r>
      <w:r w:rsidRPr="00A44D53">
        <w:rPr>
          <w:sz w:val="16"/>
        </w:rPr>
        <w:t xml:space="preserve">tates </w:t>
      </w:r>
      <w:r w:rsidRPr="00A44D53">
        <w:rPr>
          <w:u w:val="single"/>
        </w:rPr>
        <w:t>anytime soon</w:t>
      </w:r>
      <w:r w:rsidRPr="00A44D53">
        <w:rPr>
          <w:sz w:val="16"/>
        </w:rPr>
        <w:t xml:space="preserve">. In a new book, I examined the strengths and weaknesses of democracies and autocracies in great-power competition and found that </w:t>
      </w:r>
      <w:r w:rsidRPr="00A44D53">
        <w:rPr>
          <w:highlight w:val="cyan"/>
          <w:u w:val="single"/>
        </w:rPr>
        <w:t xml:space="preserve">autocracies are </w:t>
      </w:r>
      <w:r w:rsidRPr="00A44D53">
        <w:rPr>
          <w:b/>
          <w:iCs/>
          <w:highlight w:val="cyan"/>
          <w:u w:val="single"/>
        </w:rPr>
        <w:t>poor alliance builders</w:t>
      </w:r>
      <w:r w:rsidRPr="00A44D53">
        <w:rPr>
          <w:u w:val="single"/>
        </w:rPr>
        <w:t xml:space="preserve">. The </w:t>
      </w:r>
      <w:r w:rsidRPr="00A44D53">
        <w:rPr>
          <w:highlight w:val="cyan"/>
          <w:u w:val="single"/>
        </w:rPr>
        <w:t>ease</w:t>
      </w:r>
      <w:r w:rsidRPr="00A44D53">
        <w:rPr>
          <w:u w:val="single"/>
        </w:rPr>
        <w:t xml:space="preserve"> with which </w:t>
      </w:r>
      <w:r w:rsidRPr="00A44D53">
        <w:rPr>
          <w:b/>
          <w:iCs/>
          <w:highlight w:val="cyan"/>
          <w:u w:val="single"/>
        </w:rPr>
        <w:t>unconstrained</w:t>
      </w:r>
      <w:r w:rsidRPr="00A44D53">
        <w:rPr>
          <w:highlight w:val="cyan"/>
          <w:u w:val="single"/>
        </w:rPr>
        <w:t xml:space="preserve"> dictators </w:t>
      </w:r>
      <w:r w:rsidRPr="00A44D53">
        <w:rPr>
          <w:b/>
          <w:iCs/>
          <w:highlight w:val="cyan"/>
          <w:u w:val="single"/>
        </w:rPr>
        <w:t>rapidly shift</w:t>
      </w:r>
      <w:r w:rsidRPr="00A44D53">
        <w:rPr>
          <w:u w:val="single"/>
        </w:rPr>
        <w:t xml:space="preserve"> their country’s </w:t>
      </w:r>
      <w:r w:rsidRPr="00A44D53">
        <w:rPr>
          <w:b/>
          <w:iCs/>
          <w:highlight w:val="cyan"/>
          <w:u w:val="single"/>
        </w:rPr>
        <w:t>policies</w:t>
      </w:r>
      <w:r w:rsidRPr="00A44D53">
        <w:rPr>
          <w:highlight w:val="cyan"/>
          <w:u w:val="single"/>
        </w:rPr>
        <w:t>, backtrack</w:t>
      </w:r>
      <w:r w:rsidRPr="00A44D53">
        <w:rPr>
          <w:u w:val="single"/>
        </w:rPr>
        <w:t xml:space="preserve"> on commitments, </w:t>
      </w:r>
      <w:r w:rsidRPr="00A44D53">
        <w:rPr>
          <w:highlight w:val="cyan"/>
          <w:u w:val="single"/>
        </w:rPr>
        <w:t xml:space="preserve">and </w:t>
      </w:r>
      <w:r w:rsidRPr="00A44D53">
        <w:rPr>
          <w:b/>
          <w:iCs/>
          <w:highlight w:val="cyan"/>
          <w:u w:val="single"/>
        </w:rPr>
        <w:t>dissemble</w:t>
      </w:r>
      <w:r w:rsidRPr="00A44D53">
        <w:rPr>
          <w:highlight w:val="cyan"/>
          <w:u w:val="single"/>
        </w:rPr>
        <w:t xml:space="preserve"> are </w:t>
      </w:r>
      <w:r w:rsidRPr="00A44D53">
        <w:rPr>
          <w:b/>
          <w:iCs/>
          <w:highlight w:val="cyan"/>
          <w:u w:val="single"/>
        </w:rPr>
        <w:t>not</w:t>
      </w:r>
      <w:r w:rsidRPr="00A44D53">
        <w:rPr>
          <w:u w:val="single"/>
        </w:rPr>
        <w:t xml:space="preserve"> traits that are </w:t>
      </w:r>
      <w:r w:rsidRPr="00A44D53">
        <w:rPr>
          <w:b/>
          <w:iCs/>
          <w:highlight w:val="cyan"/>
          <w:u w:val="single"/>
        </w:rPr>
        <w:t>conducive</w:t>
      </w:r>
      <w:r w:rsidRPr="00A44D53">
        <w:rPr>
          <w:highlight w:val="cyan"/>
          <w:u w:val="single"/>
        </w:rPr>
        <w:t xml:space="preserve"> to</w:t>
      </w:r>
      <w:r w:rsidRPr="00A44D53">
        <w:rPr>
          <w:u w:val="single"/>
        </w:rPr>
        <w:t xml:space="preserve"> building international </w:t>
      </w:r>
      <w:r w:rsidRPr="00A44D53">
        <w:rPr>
          <w:highlight w:val="cyan"/>
          <w:u w:val="single"/>
        </w:rPr>
        <w:t>partnerships</w:t>
      </w:r>
      <w:r w:rsidRPr="00A44D53">
        <w:rPr>
          <w:u w:val="single"/>
        </w:rPr>
        <w:t xml:space="preserve">. Indeed, </w:t>
      </w:r>
      <w:r w:rsidRPr="00A44D53">
        <w:rPr>
          <w:b/>
          <w:iCs/>
          <w:highlight w:val="cyan"/>
          <w:u w:val="single"/>
        </w:rPr>
        <w:t>history shows</w:t>
      </w:r>
      <w:r w:rsidRPr="00A44D53">
        <w:rPr>
          <w:u w:val="single"/>
        </w:rPr>
        <w:t xml:space="preserve"> that </w:t>
      </w:r>
      <w:r w:rsidRPr="00A44D53">
        <w:rPr>
          <w:highlight w:val="cyan"/>
          <w:u w:val="single"/>
        </w:rPr>
        <w:t>autocratic allies</w:t>
      </w:r>
      <w:r w:rsidRPr="00A44D53">
        <w:rPr>
          <w:u w:val="single"/>
        </w:rPr>
        <w:t xml:space="preserve"> tend to </w:t>
      </w:r>
      <w:r w:rsidRPr="00A44D53">
        <w:rPr>
          <w:b/>
          <w:iCs/>
          <w:highlight w:val="cyan"/>
          <w:u w:val="single"/>
        </w:rPr>
        <w:t>fight</w:t>
      </w:r>
      <w:r w:rsidRPr="00A44D53">
        <w:rPr>
          <w:highlight w:val="cyan"/>
          <w:u w:val="single"/>
        </w:rPr>
        <w:t xml:space="preserve"> each other</w:t>
      </w:r>
      <w:r w:rsidRPr="00A44D53">
        <w:rPr>
          <w:u w:val="single"/>
        </w:rPr>
        <w:t xml:space="preserve"> more than the enemy. In spite of the Molotov-Ribbentrop Pact,</w:t>
      </w:r>
      <w:r w:rsidRPr="00A44D53">
        <w:rPr>
          <w:sz w:val="16"/>
        </w:rPr>
        <w:t xml:space="preserve"> Adolf </w:t>
      </w:r>
      <w:r w:rsidRPr="00A44D53">
        <w:rPr>
          <w:b/>
          <w:iCs/>
          <w:highlight w:val="cyan"/>
          <w:u w:val="single"/>
        </w:rPr>
        <w:t>Hitler</w:t>
      </w:r>
      <w:r w:rsidRPr="00A44D53">
        <w:rPr>
          <w:u w:val="single"/>
        </w:rPr>
        <w:t xml:space="preserve"> turned on and invaded the Soviet Union</w:t>
      </w:r>
      <w:r w:rsidRPr="00A44D53">
        <w:rPr>
          <w:sz w:val="16"/>
        </w:rPr>
        <w:t xml:space="preserve">, betraying his partner Joseph Stalin. </w:t>
      </w:r>
      <w:r w:rsidRPr="00A44D53">
        <w:rPr>
          <w:u w:val="single"/>
        </w:rPr>
        <w:t xml:space="preserve">The major military action of the </w:t>
      </w:r>
      <w:r w:rsidRPr="00A44D53">
        <w:rPr>
          <w:b/>
          <w:iCs/>
          <w:highlight w:val="cyan"/>
          <w:u w:val="single"/>
        </w:rPr>
        <w:t>Warsaw Pact</w:t>
      </w:r>
      <w:r w:rsidRPr="00A44D53">
        <w:rPr>
          <w:sz w:val="16"/>
        </w:rPr>
        <w:t xml:space="preserve"> during the Cold War </w:t>
      </w:r>
      <w:r w:rsidRPr="00A44D53">
        <w:rPr>
          <w:u w:val="single"/>
        </w:rPr>
        <w:t>was attacking its own members, Hungary and Czechoslovakia. The last time China and Russia were aligned, they nearly fought a nuclear war</w:t>
      </w:r>
      <w:r w:rsidRPr="00A44D53">
        <w:rPr>
          <w:sz w:val="16"/>
        </w:rPr>
        <w:t xml:space="preserve"> with each other in the 1969 Sino-Soviet border conflict. </w:t>
      </w:r>
      <w:r w:rsidRPr="00A44D53">
        <w:rPr>
          <w:u w:val="single"/>
        </w:rPr>
        <w:t xml:space="preserve">And Putin invaded </w:t>
      </w:r>
      <w:r w:rsidRPr="00A44D53">
        <w:rPr>
          <w:b/>
          <w:iCs/>
          <w:highlight w:val="cyan"/>
          <w:u w:val="single"/>
        </w:rPr>
        <w:t>Ukraine</w:t>
      </w:r>
      <w:r w:rsidRPr="00A44D53">
        <w:rPr>
          <w:highlight w:val="cyan"/>
          <w:u w:val="single"/>
        </w:rPr>
        <w:t xml:space="preserve"> and </w:t>
      </w:r>
      <w:r w:rsidRPr="00A44D53">
        <w:rPr>
          <w:b/>
          <w:iCs/>
          <w:highlight w:val="cyan"/>
          <w:u w:val="single"/>
        </w:rPr>
        <w:t>Georgia</w:t>
      </w:r>
      <w:r w:rsidRPr="00A44D53">
        <w:rPr>
          <w:sz w:val="16"/>
        </w:rPr>
        <w:t xml:space="preserve"> at a time when these countries were involved in the Russian-led Commonwealth of Independent States. Moreover, </w:t>
      </w:r>
      <w:r w:rsidRPr="00A44D53">
        <w:rPr>
          <w:u w:val="single"/>
        </w:rPr>
        <w:t xml:space="preserve">there are </w:t>
      </w:r>
      <w:r w:rsidRPr="00A44D53">
        <w:rPr>
          <w:b/>
          <w:iCs/>
          <w:highlight w:val="cyan"/>
          <w:u w:val="single"/>
        </w:rPr>
        <w:t>many conflicts of interest</w:t>
      </w:r>
      <w:r w:rsidRPr="00A44D53">
        <w:rPr>
          <w:u w:val="single"/>
        </w:rPr>
        <w:t xml:space="preserve"> between Russia and China that </w:t>
      </w:r>
      <w:r w:rsidRPr="00A44D53">
        <w:rPr>
          <w:highlight w:val="cyan"/>
          <w:u w:val="single"/>
        </w:rPr>
        <w:t xml:space="preserve">will push them apart </w:t>
      </w:r>
      <w:r w:rsidRPr="00A44D53">
        <w:rPr>
          <w:b/>
          <w:iCs/>
          <w:highlight w:val="cyan"/>
          <w:u w:val="single"/>
        </w:rPr>
        <w:t>without</w:t>
      </w:r>
      <w:r w:rsidRPr="00A44D53">
        <w:rPr>
          <w:b/>
          <w:iCs/>
          <w:u w:val="single"/>
        </w:rPr>
        <w:t xml:space="preserve"> any </w:t>
      </w:r>
      <w:r w:rsidRPr="00A44D53">
        <w:rPr>
          <w:b/>
          <w:iCs/>
          <w:highlight w:val="cyan"/>
          <w:u w:val="single"/>
        </w:rPr>
        <w:t>help</w:t>
      </w:r>
      <w:r w:rsidRPr="00A44D53">
        <w:rPr>
          <w:highlight w:val="cyan"/>
          <w:u w:val="single"/>
        </w:rPr>
        <w:t xml:space="preserve"> from</w:t>
      </w:r>
      <w:r w:rsidRPr="00A44D53">
        <w:rPr>
          <w:u w:val="single"/>
        </w:rPr>
        <w:t xml:space="preserve"> the </w:t>
      </w:r>
      <w:r w:rsidRPr="00A44D53">
        <w:rPr>
          <w:b/>
          <w:iCs/>
          <w:highlight w:val="cyan"/>
          <w:u w:val="single"/>
        </w:rPr>
        <w:t>U</w:t>
      </w:r>
      <w:r w:rsidRPr="00A44D53">
        <w:rPr>
          <w:sz w:val="16"/>
        </w:rPr>
        <w:t xml:space="preserve">nited </w:t>
      </w:r>
      <w:r w:rsidRPr="00A44D53">
        <w:rPr>
          <w:b/>
          <w:iCs/>
          <w:highlight w:val="cyan"/>
          <w:u w:val="single"/>
        </w:rPr>
        <w:t>S</w:t>
      </w:r>
      <w:r w:rsidRPr="00A44D53">
        <w:rPr>
          <w:sz w:val="16"/>
        </w:rPr>
        <w:t xml:space="preserve">tates. </w:t>
      </w:r>
      <w:r w:rsidRPr="00A44D53">
        <w:rPr>
          <w:highlight w:val="cyan"/>
          <w:u w:val="single"/>
        </w:rPr>
        <w:t xml:space="preserve">Depopulation in </w:t>
      </w:r>
      <w:r w:rsidRPr="00A44D53">
        <w:rPr>
          <w:b/>
          <w:iCs/>
          <w:highlight w:val="cyan"/>
          <w:u w:val="single"/>
        </w:rPr>
        <w:t>R</w:t>
      </w:r>
      <w:r w:rsidRPr="00A44D53">
        <w:rPr>
          <w:sz w:val="16"/>
        </w:rPr>
        <w:t xml:space="preserve">ussia’s </w:t>
      </w:r>
      <w:r w:rsidRPr="00A44D53">
        <w:rPr>
          <w:b/>
          <w:iCs/>
          <w:highlight w:val="cyan"/>
          <w:u w:val="single"/>
        </w:rPr>
        <w:t>F</w:t>
      </w:r>
      <w:r w:rsidRPr="00A44D53">
        <w:rPr>
          <w:sz w:val="16"/>
        </w:rPr>
        <w:t xml:space="preserve">ar </w:t>
      </w:r>
      <w:r w:rsidRPr="00A44D53">
        <w:rPr>
          <w:b/>
          <w:iCs/>
          <w:highlight w:val="cyan"/>
          <w:u w:val="single"/>
        </w:rPr>
        <w:t>E</w:t>
      </w:r>
      <w:r w:rsidRPr="00A44D53">
        <w:rPr>
          <w:sz w:val="16"/>
        </w:rPr>
        <w:t xml:space="preserve">ast </w:t>
      </w:r>
      <w:r w:rsidRPr="00A44D53">
        <w:rPr>
          <w:u w:val="single"/>
        </w:rPr>
        <w:t xml:space="preserve">has </w:t>
      </w:r>
      <w:r w:rsidRPr="00A44D53">
        <w:rPr>
          <w:highlight w:val="cyan"/>
          <w:u w:val="single"/>
        </w:rPr>
        <w:t>led to fears</w:t>
      </w:r>
      <w:r w:rsidRPr="00A44D53">
        <w:rPr>
          <w:u w:val="single"/>
        </w:rPr>
        <w:t xml:space="preserve"> that an expanding </w:t>
      </w:r>
      <w:r w:rsidRPr="00A44D53">
        <w:rPr>
          <w:highlight w:val="cyan"/>
          <w:u w:val="single"/>
        </w:rPr>
        <w:t>China will</w:t>
      </w:r>
      <w:r w:rsidRPr="00A44D53">
        <w:rPr>
          <w:u w:val="single"/>
        </w:rPr>
        <w:t xml:space="preserve"> attempt a </w:t>
      </w:r>
      <w:r w:rsidRPr="00A44D53">
        <w:rPr>
          <w:highlight w:val="cyan"/>
          <w:u w:val="single"/>
        </w:rPr>
        <w:t>land grab</w:t>
      </w:r>
      <w:r w:rsidRPr="00A44D53">
        <w:rPr>
          <w:sz w:val="16"/>
        </w:rPr>
        <w:t xml:space="preserve">. Russian colleagues report that Russia’s new nuclear-armed intermediate-range missiles are not aimed at NATO but meant to deter a rising China. More broadly, </w:t>
      </w:r>
      <w:r w:rsidRPr="00A44D53">
        <w:rPr>
          <w:highlight w:val="cyan"/>
          <w:u w:val="single"/>
        </w:rPr>
        <w:t>Moscow was</w:t>
      </w:r>
      <w:r w:rsidRPr="00A44D53">
        <w:rPr>
          <w:u w:val="single"/>
        </w:rPr>
        <w:t xml:space="preserve"> the </w:t>
      </w:r>
      <w:r w:rsidRPr="00A44D53">
        <w:rPr>
          <w:highlight w:val="cyan"/>
          <w:u w:val="single"/>
        </w:rPr>
        <w:t>senior partner</w:t>
      </w:r>
      <w:r w:rsidRPr="00A44D53">
        <w:rPr>
          <w:u w:val="single"/>
        </w:rPr>
        <w:t xml:space="preserve"> during the Cold War, and </w:t>
      </w:r>
      <w:r w:rsidRPr="00A44D53">
        <w:rPr>
          <w:highlight w:val="cyan"/>
          <w:u w:val="single"/>
        </w:rPr>
        <w:t xml:space="preserve">Putin will </w:t>
      </w:r>
      <w:r w:rsidRPr="00A44D53">
        <w:rPr>
          <w:b/>
          <w:iCs/>
          <w:highlight w:val="cyan"/>
          <w:u w:val="single"/>
        </w:rPr>
        <w:t>not be keen</w:t>
      </w:r>
      <w:r w:rsidRPr="00A44D53">
        <w:rPr>
          <w:highlight w:val="cyan"/>
          <w:u w:val="single"/>
        </w:rPr>
        <w:t xml:space="preserve"> to</w:t>
      </w:r>
      <w:r w:rsidRPr="00A44D53">
        <w:rPr>
          <w:u w:val="single"/>
        </w:rPr>
        <w:t xml:space="preserve"> now play </w:t>
      </w:r>
      <w:r w:rsidRPr="00A44D53">
        <w:rPr>
          <w:b/>
          <w:iCs/>
          <w:highlight w:val="cyan"/>
          <w:u w:val="single"/>
        </w:rPr>
        <w:t>second fiddle</w:t>
      </w:r>
      <w:r w:rsidRPr="00A44D53">
        <w:rPr>
          <w:u w:val="single"/>
        </w:rPr>
        <w:t xml:space="preserve"> to Beijing</w:t>
      </w:r>
      <w:r w:rsidRPr="00A44D53">
        <w:rPr>
          <w:sz w:val="16"/>
        </w:rPr>
        <w:t>.</w:t>
      </w:r>
    </w:p>
    <w:p w14:paraId="7EEF722E" w14:textId="77777777" w:rsidR="00E6370A" w:rsidRDefault="00E6370A" w:rsidP="00E6370A">
      <w:pPr>
        <w:pStyle w:val="Heading3"/>
      </w:pPr>
      <w:r>
        <w:t>1NC – Prices</w:t>
      </w:r>
    </w:p>
    <w:p w14:paraId="42FC4459" w14:textId="77777777" w:rsidR="00E6370A" w:rsidRDefault="00E6370A" w:rsidP="00E6370A">
      <w:pPr>
        <w:pStyle w:val="Heading4"/>
      </w:pPr>
      <w:r>
        <w:t xml:space="preserve">Energy and electricity prices are </w:t>
      </w:r>
      <w:r>
        <w:rPr>
          <w:u w:val="single"/>
        </w:rPr>
        <w:t>declining</w:t>
      </w:r>
      <w:r>
        <w:t xml:space="preserve">, but there are </w:t>
      </w:r>
      <w:r>
        <w:rPr>
          <w:u w:val="single"/>
        </w:rPr>
        <w:t>alt causes</w:t>
      </w:r>
    </w:p>
    <w:p w14:paraId="62D6EB10" w14:textId="77777777" w:rsidR="00E6370A" w:rsidRPr="004469BD" w:rsidRDefault="00E6370A" w:rsidP="00E6370A">
      <w:proofErr w:type="spellStart"/>
      <w:r>
        <w:t>Talmon</w:t>
      </w:r>
      <w:proofErr w:type="spellEnd"/>
      <w:r>
        <w:t xml:space="preserve"> Joseph </w:t>
      </w:r>
      <w:r w:rsidRPr="004469BD">
        <w:rPr>
          <w:rStyle w:val="Style13ptBold"/>
        </w:rPr>
        <w:t>Smith 12-7</w:t>
      </w:r>
      <w:r>
        <w:t>, Economics Reporter at the New York Times, “Sinking natural gas prices are a sign of hope for household winter heating bills.”, New York Times, 12-07-2021, https://www.nytimes.com/2021/12/07/business/natural-gas-prices.html</w:t>
      </w:r>
    </w:p>
    <w:p w14:paraId="6A04B1C2" w14:textId="77777777" w:rsidR="00E6370A" w:rsidRPr="004469BD" w:rsidRDefault="00E6370A" w:rsidP="00E6370A">
      <w:pPr>
        <w:rPr>
          <w:sz w:val="16"/>
        </w:rPr>
      </w:pPr>
      <w:r w:rsidRPr="004469BD">
        <w:rPr>
          <w:sz w:val="16"/>
        </w:rPr>
        <w:t xml:space="preserve">After hitting their highest levels since 2014 mere months ago, </w:t>
      </w:r>
      <w:r w:rsidRPr="00D82075">
        <w:rPr>
          <w:rStyle w:val="StyleUnderline"/>
          <w:highlight w:val="cyan"/>
        </w:rPr>
        <w:t>natural gas prices</w:t>
      </w:r>
      <w:r w:rsidRPr="004469BD">
        <w:rPr>
          <w:rStyle w:val="StyleUnderline"/>
        </w:rPr>
        <w:t xml:space="preserve"> have </w:t>
      </w:r>
      <w:r w:rsidRPr="00D82075">
        <w:rPr>
          <w:rStyle w:val="Emphasis"/>
          <w:highlight w:val="cyan"/>
        </w:rPr>
        <w:t>tumbled</w:t>
      </w:r>
      <w:r w:rsidRPr="004469BD">
        <w:rPr>
          <w:rStyle w:val="StyleUnderline"/>
        </w:rPr>
        <w:t xml:space="preserve"> in recent weeks</w:t>
      </w:r>
      <w:r w:rsidRPr="004469BD">
        <w:rPr>
          <w:sz w:val="16"/>
        </w:rPr>
        <w:t xml:space="preserve">, </w:t>
      </w:r>
      <w:r w:rsidRPr="004469BD">
        <w:rPr>
          <w:rStyle w:val="StyleUnderline"/>
        </w:rPr>
        <w:t>falling more than 10 percent on Monday alone,</w:t>
      </w:r>
      <w:r w:rsidRPr="004469BD">
        <w:rPr>
          <w:sz w:val="16"/>
        </w:rPr>
        <w:t xml:space="preserve"> a development that could bring much-needed relief to many Americans who had been bracing for high home heating bills this winter.</w:t>
      </w:r>
    </w:p>
    <w:p w14:paraId="51243D5C" w14:textId="77777777" w:rsidR="00E6370A" w:rsidRPr="004469BD" w:rsidRDefault="00E6370A" w:rsidP="00E6370A">
      <w:pPr>
        <w:rPr>
          <w:sz w:val="16"/>
        </w:rPr>
      </w:pPr>
      <w:r w:rsidRPr="004469BD">
        <w:rPr>
          <w:sz w:val="16"/>
        </w:rPr>
        <w:t xml:space="preserve">The </w:t>
      </w:r>
      <w:r w:rsidRPr="004469BD">
        <w:rPr>
          <w:rStyle w:val="StyleUnderline"/>
        </w:rPr>
        <w:t xml:space="preserve">latest drop came </w:t>
      </w:r>
      <w:r w:rsidRPr="00D82075">
        <w:rPr>
          <w:rStyle w:val="StyleUnderline"/>
          <w:highlight w:val="cyan"/>
        </w:rPr>
        <w:t>after</w:t>
      </w:r>
      <w:r w:rsidRPr="004469BD">
        <w:rPr>
          <w:sz w:val="16"/>
        </w:rPr>
        <w:t xml:space="preserve"> the release of updated government </w:t>
      </w:r>
      <w:r w:rsidRPr="004469BD">
        <w:rPr>
          <w:rStyle w:val="StyleUnderline"/>
        </w:rPr>
        <w:t xml:space="preserve">weather </w:t>
      </w:r>
      <w:r w:rsidRPr="00D82075">
        <w:rPr>
          <w:rStyle w:val="StyleUnderline"/>
          <w:highlight w:val="cyan"/>
        </w:rPr>
        <w:t>forecasts projecting a warmer-than-expected winter</w:t>
      </w:r>
      <w:r w:rsidRPr="004469BD">
        <w:rPr>
          <w:sz w:val="16"/>
        </w:rPr>
        <w:t>. Prices for natural gas traded on the futures market are now back down to levels that prevailed last summer and are down about 41 percent from their peak in October.</w:t>
      </w:r>
    </w:p>
    <w:p w14:paraId="7652E31C" w14:textId="77777777" w:rsidR="00E6370A" w:rsidRPr="004469BD" w:rsidRDefault="00E6370A" w:rsidP="00E6370A">
      <w:pPr>
        <w:rPr>
          <w:sz w:val="16"/>
        </w:rPr>
      </w:pPr>
      <w:r w:rsidRPr="004469BD">
        <w:rPr>
          <w:sz w:val="16"/>
        </w:rPr>
        <w:t>After taking a sharp dive during the height of pandemic lockdowns as the economy slowed, energy and other commodity prices soared this year as the economic recovery accelerated and many goods and raw materials became snarled in tangled global supply chains.</w:t>
      </w:r>
    </w:p>
    <w:p w14:paraId="64DFB091" w14:textId="77777777" w:rsidR="00E6370A" w:rsidRPr="004469BD" w:rsidRDefault="00E6370A" w:rsidP="00E6370A">
      <w:pPr>
        <w:rPr>
          <w:sz w:val="16"/>
        </w:rPr>
      </w:pPr>
      <w:r w:rsidRPr="004469BD">
        <w:rPr>
          <w:sz w:val="16"/>
        </w:rPr>
        <w:t>Natural gas, used to heat almost half of U.S. households, almost doubled in price earlier this fall. Prices remain higher than they were during the depths of the pandemic, at about $3.75 per thousand cubic feet on the New York Mercantile Exchange. Those prices are up about 50 percent since January, but are far lower than in late October, when they exceeded $6 per thousand cubic feet.</w:t>
      </w:r>
    </w:p>
    <w:p w14:paraId="74858D34" w14:textId="77777777" w:rsidR="00E6370A" w:rsidRPr="004469BD" w:rsidRDefault="00E6370A" w:rsidP="00E6370A">
      <w:pPr>
        <w:rPr>
          <w:sz w:val="16"/>
        </w:rPr>
      </w:pPr>
      <w:r w:rsidRPr="004469BD">
        <w:rPr>
          <w:sz w:val="16"/>
        </w:rPr>
        <w:t xml:space="preserve">Natural gas prices recently took a sharper turn down as the weather in much of the country was warmer than expected. </w:t>
      </w:r>
      <w:r w:rsidRPr="00D82075">
        <w:rPr>
          <w:rStyle w:val="StyleUnderline"/>
          <w:highlight w:val="cyan"/>
        </w:rPr>
        <w:t>Concerns about</w:t>
      </w:r>
      <w:r w:rsidRPr="004469BD">
        <w:rPr>
          <w:rStyle w:val="StyleUnderline"/>
        </w:rPr>
        <w:t xml:space="preserve"> the </w:t>
      </w:r>
      <w:r w:rsidRPr="00D82075">
        <w:rPr>
          <w:rStyle w:val="StyleUnderline"/>
          <w:highlight w:val="cyan"/>
        </w:rPr>
        <w:t>supply</w:t>
      </w:r>
      <w:r w:rsidRPr="004469BD">
        <w:rPr>
          <w:rStyle w:val="StyleUnderline"/>
        </w:rPr>
        <w:t xml:space="preserve"> of gas,</w:t>
      </w:r>
      <w:r w:rsidRPr="004469BD">
        <w:rPr>
          <w:sz w:val="16"/>
        </w:rPr>
        <w:t xml:space="preserve"> which have been a much bigger problem in Europe, </w:t>
      </w:r>
      <w:r w:rsidRPr="004469BD">
        <w:rPr>
          <w:rStyle w:val="StyleUnderline"/>
        </w:rPr>
        <w:t>have</w:t>
      </w:r>
      <w:r w:rsidRPr="004469BD">
        <w:rPr>
          <w:sz w:val="16"/>
        </w:rPr>
        <w:t xml:space="preserve"> also </w:t>
      </w:r>
      <w:r w:rsidRPr="00D82075">
        <w:rPr>
          <w:rStyle w:val="Emphasis"/>
          <w:highlight w:val="cyan"/>
        </w:rPr>
        <w:t>eased</w:t>
      </w:r>
      <w:r w:rsidRPr="00D82075">
        <w:rPr>
          <w:rStyle w:val="StyleUnderline"/>
          <w:highlight w:val="cyan"/>
        </w:rPr>
        <w:t xml:space="preserve"> in the </w:t>
      </w:r>
      <w:r w:rsidRPr="00D82075">
        <w:rPr>
          <w:rStyle w:val="Emphasis"/>
          <w:highlight w:val="cyan"/>
        </w:rPr>
        <w:t>U</w:t>
      </w:r>
      <w:r w:rsidRPr="004469BD">
        <w:rPr>
          <w:rStyle w:val="StyleUnderline"/>
        </w:rPr>
        <w:t xml:space="preserve">nited </w:t>
      </w:r>
      <w:r w:rsidRPr="00D82075">
        <w:rPr>
          <w:rStyle w:val="Emphasis"/>
          <w:highlight w:val="cyan"/>
        </w:rPr>
        <w:t>S</w:t>
      </w:r>
      <w:r w:rsidRPr="004469BD">
        <w:rPr>
          <w:rStyle w:val="StyleUnderline"/>
        </w:rPr>
        <w:t>tates</w:t>
      </w:r>
      <w:r w:rsidRPr="004469BD">
        <w:rPr>
          <w:sz w:val="16"/>
        </w:rPr>
        <w:t>.</w:t>
      </w:r>
    </w:p>
    <w:p w14:paraId="4286FEA0" w14:textId="77777777" w:rsidR="00E6370A" w:rsidRPr="004469BD" w:rsidRDefault="00E6370A" w:rsidP="00E6370A">
      <w:pPr>
        <w:rPr>
          <w:sz w:val="16"/>
        </w:rPr>
      </w:pPr>
      <w:r w:rsidRPr="004469BD">
        <w:rPr>
          <w:sz w:val="16"/>
        </w:rPr>
        <w:t xml:space="preserve">“We’ve still got January, February, March — but </w:t>
      </w:r>
      <w:r w:rsidRPr="004469BD">
        <w:rPr>
          <w:rStyle w:val="StyleUnderline"/>
        </w:rPr>
        <w:t>it’s</w:t>
      </w:r>
      <w:r w:rsidRPr="004469BD">
        <w:rPr>
          <w:sz w:val="16"/>
        </w:rPr>
        <w:t xml:space="preserve"> certainly </w:t>
      </w:r>
      <w:r w:rsidRPr="00D82075">
        <w:rPr>
          <w:rStyle w:val="Emphasis"/>
          <w:highlight w:val="cyan"/>
        </w:rPr>
        <w:t>a good sign</w:t>
      </w:r>
      <w:r w:rsidRPr="004469BD">
        <w:rPr>
          <w:sz w:val="16"/>
        </w:rPr>
        <w:t xml:space="preserve"> </w:t>
      </w:r>
      <w:r w:rsidRPr="004469BD">
        <w:rPr>
          <w:rStyle w:val="StyleUnderline"/>
        </w:rPr>
        <w:t xml:space="preserve">that </w:t>
      </w:r>
      <w:r w:rsidRPr="00D82075">
        <w:rPr>
          <w:rStyle w:val="StyleUnderline"/>
          <w:highlight w:val="cyan"/>
        </w:rPr>
        <w:t>its coming down</w:t>
      </w:r>
      <w:r w:rsidRPr="004469BD">
        <w:rPr>
          <w:sz w:val="16"/>
        </w:rPr>
        <w:t>,” said Mark Wolfe, the executive director of the National Energy Assistance Directors’ Association, a group of state officials that provide assistance to households in need. “If it’s a warmer winter, then our estimates about consumption will be down, and if consumption is down, that’ll reduce the price of the fuel. It’s a good sign.”</w:t>
      </w:r>
    </w:p>
    <w:p w14:paraId="4FE307FB" w14:textId="77777777" w:rsidR="00E6370A" w:rsidRPr="004469BD" w:rsidRDefault="00E6370A" w:rsidP="00E6370A">
      <w:pPr>
        <w:rPr>
          <w:sz w:val="16"/>
        </w:rPr>
      </w:pPr>
      <w:r w:rsidRPr="004469BD">
        <w:rPr>
          <w:sz w:val="16"/>
        </w:rPr>
        <w:t xml:space="preserve">Even if the winter months are not as cold as on average, </w:t>
      </w:r>
      <w:r w:rsidRPr="004469BD">
        <w:rPr>
          <w:rStyle w:val="StyleUnderline"/>
        </w:rPr>
        <w:t xml:space="preserve">other factors, including </w:t>
      </w:r>
      <w:r w:rsidRPr="00D82075">
        <w:rPr>
          <w:rStyle w:val="StyleUnderline"/>
          <w:highlight w:val="cyan"/>
        </w:rPr>
        <w:t>limited supply and strong demand</w:t>
      </w:r>
      <w:r w:rsidRPr="004469BD">
        <w:rPr>
          <w:rStyle w:val="StyleUnderline"/>
        </w:rPr>
        <w:t xml:space="preserve"> for gas </w:t>
      </w:r>
      <w:r w:rsidRPr="00D82075">
        <w:rPr>
          <w:rStyle w:val="StyleUnderline"/>
          <w:highlight w:val="cyan"/>
        </w:rPr>
        <w:t>from</w:t>
      </w:r>
      <w:r w:rsidRPr="004469BD">
        <w:rPr>
          <w:rStyle w:val="StyleUnderline"/>
        </w:rPr>
        <w:t xml:space="preserve"> power </w:t>
      </w:r>
      <w:r w:rsidRPr="00D82075">
        <w:rPr>
          <w:rStyle w:val="StyleUnderline"/>
          <w:highlight w:val="cyan"/>
        </w:rPr>
        <w:t>plants</w:t>
      </w:r>
      <w:r w:rsidRPr="004469BD">
        <w:rPr>
          <w:rStyle w:val="StyleUnderline"/>
        </w:rPr>
        <w:t xml:space="preserve"> and other users, </w:t>
      </w:r>
      <w:r w:rsidRPr="00D82075">
        <w:rPr>
          <w:rStyle w:val="StyleUnderline"/>
          <w:highlight w:val="cyan"/>
        </w:rPr>
        <w:t>could keep</w:t>
      </w:r>
      <w:r w:rsidRPr="004469BD">
        <w:rPr>
          <w:rStyle w:val="StyleUnderline"/>
        </w:rPr>
        <w:t xml:space="preserve"> heating </w:t>
      </w:r>
      <w:r w:rsidRPr="00D82075">
        <w:rPr>
          <w:rStyle w:val="StyleUnderline"/>
          <w:highlight w:val="cyan"/>
        </w:rPr>
        <w:t>costs</w:t>
      </w:r>
      <w:r w:rsidRPr="004469BD">
        <w:rPr>
          <w:rStyle w:val="StyleUnderline"/>
        </w:rPr>
        <w:t xml:space="preserve"> </w:t>
      </w:r>
      <w:r w:rsidRPr="00D82075">
        <w:rPr>
          <w:rStyle w:val="StyleUnderline"/>
          <w:highlight w:val="cyan"/>
        </w:rPr>
        <w:t>high</w:t>
      </w:r>
      <w:r w:rsidRPr="004469BD">
        <w:rPr>
          <w:sz w:val="16"/>
        </w:rPr>
        <w:t>, energy experts said.</w:t>
      </w:r>
    </w:p>
    <w:p w14:paraId="53B60971" w14:textId="77777777" w:rsidR="00E6370A" w:rsidRPr="004469BD" w:rsidRDefault="00E6370A" w:rsidP="00E6370A">
      <w:pPr>
        <w:rPr>
          <w:sz w:val="16"/>
        </w:rPr>
      </w:pPr>
      <w:r w:rsidRPr="004469BD">
        <w:rPr>
          <w:sz w:val="16"/>
        </w:rPr>
        <w:t>Conversely, gas prices could drop further if the Omicron variant of the coronavirus proves more dangerous than expected, slowing the economy and sapping demand for goods and services.</w:t>
      </w:r>
    </w:p>
    <w:p w14:paraId="0995050D" w14:textId="77777777" w:rsidR="00E6370A" w:rsidRPr="004469BD" w:rsidRDefault="00E6370A" w:rsidP="00E6370A">
      <w:pPr>
        <w:rPr>
          <w:sz w:val="16"/>
        </w:rPr>
      </w:pPr>
      <w:r w:rsidRPr="004469BD">
        <w:rPr>
          <w:sz w:val="16"/>
        </w:rPr>
        <w:t>Good news about energy prices has been uncommon for consumers lately. The broad gauges of inflation have been running at the highest rates in decades. The vagaries of the weather, and climate change, may now cut them at least a temporary break. Several states have experienced some of their warmest December days on record. The temperature in Central Park reached 61 degrees on Monday.</w:t>
      </w:r>
    </w:p>
    <w:p w14:paraId="34EF84C3" w14:textId="77777777" w:rsidR="00E6370A" w:rsidRPr="004469BD" w:rsidRDefault="00E6370A" w:rsidP="00E6370A">
      <w:pPr>
        <w:rPr>
          <w:sz w:val="16"/>
        </w:rPr>
      </w:pPr>
      <w:r w:rsidRPr="004469BD">
        <w:rPr>
          <w:sz w:val="16"/>
        </w:rPr>
        <w:t>According to the National Oceanic and Atmospheric Administration’s Climate Prediction Center, above-average temperatures throughout the South and most of the East could predominate for most of this winter.</w:t>
      </w:r>
    </w:p>
    <w:p w14:paraId="63C4F9CA" w14:textId="77777777" w:rsidR="00E6370A" w:rsidRPr="004469BD" w:rsidRDefault="00E6370A" w:rsidP="00E6370A">
      <w:pPr>
        <w:rPr>
          <w:sz w:val="16"/>
        </w:rPr>
      </w:pPr>
      <w:r w:rsidRPr="004469BD">
        <w:rPr>
          <w:sz w:val="16"/>
        </w:rPr>
        <w:t xml:space="preserve">Jon </w:t>
      </w:r>
      <w:proofErr w:type="spellStart"/>
      <w:r w:rsidRPr="004469BD">
        <w:rPr>
          <w:sz w:val="16"/>
        </w:rPr>
        <w:t>Gottschalck</w:t>
      </w:r>
      <w:proofErr w:type="spellEnd"/>
      <w:r w:rsidRPr="004469BD">
        <w:rPr>
          <w:sz w:val="16"/>
        </w:rPr>
        <w:t>, the chief of the operational prediction branch at NOAA’s Climate Prediction Center, said those milder conditions would be the result of the recent development of atmospheric conditions known as La Niña. But he warns that all forecasts are “probabilistic,” not certainties, and that “volatile” severe cold snaps should still be expected in the months ahead.</w:t>
      </w:r>
    </w:p>
    <w:p w14:paraId="16AFA921" w14:textId="77777777" w:rsidR="00E6370A" w:rsidRDefault="00E6370A" w:rsidP="00E6370A">
      <w:pPr>
        <w:rPr>
          <w:sz w:val="16"/>
        </w:rPr>
      </w:pPr>
      <w:r w:rsidRPr="004469BD">
        <w:rPr>
          <w:rStyle w:val="StyleUnderline"/>
        </w:rPr>
        <w:t>In its short-term energy outlook</w:t>
      </w:r>
      <w:r w:rsidRPr="004469BD">
        <w:rPr>
          <w:sz w:val="16"/>
        </w:rPr>
        <w:t xml:space="preserve"> released Tuesday, the U.S. Energy Information Agency noted that “the </w:t>
      </w:r>
      <w:r w:rsidRPr="00D82075">
        <w:rPr>
          <w:rStyle w:val="StyleUnderline"/>
          <w:highlight w:val="cyan"/>
        </w:rPr>
        <w:t>evolving effects of consumer behavior</w:t>
      </w:r>
      <w:r w:rsidRPr="004469BD">
        <w:rPr>
          <w:rStyle w:val="StyleUnderline"/>
        </w:rPr>
        <w:t xml:space="preserve"> on energy demand</w:t>
      </w:r>
      <w:r w:rsidRPr="004469BD">
        <w:rPr>
          <w:sz w:val="16"/>
        </w:rPr>
        <w:t xml:space="preserve"> because of the pandemic </w:t>
      </w:r>
      <w:r w:rsidRPr="00D82075">
        <w:rPr>
          <w:rStyle w:val="StyleUnderline"/>
          <w:highlight w:val="cyan"/>
        </w:rPr>
        <w:t>present a</w:t>
      </w:r>
      <w:r w:rsidRPr="004469BD">
        <w:rPr>
          <w:rStyle w:val="StyleUnderline"/>
        </w:rPr>
        <w:t xml:space="preserve"> </w:t>
      </w:r>
      <w:r w:rsidRPr="00D82075">
        <w:rPr>
          <w:rStyle w:val="StyleUnderline"/>
          <w:highlight w:val="cyan"/>
        </w:rPr>
        <w:t>wide range of potential outcomes</w:t>
      </w:r>
      <w:r w:rsidRPr="004469BD">
        <w:rPr>
          <w:sz w:val="16"/>
        </w:rPr>
        <w:t xml:space="preserve"> for energy consumption.”</w:t>
      </w:r>
    </w:p>
    <w:p w14:paraId="6BF81C4B" w14:textId="77777777" w:rsidR="00E6370A" w:rsidRDefault="00E6370A" w:rsidP="00E6370A"/>
    <w:p w14:paraId="28626A20" w14:textId="77777777" w:rsidR="00E6370A" w:rsidRPr="006D13B5" w:rsidRDefault="00E6370A" w:rsidP="00E6370A">
      <w:pPr>
        <w:pStyle w:val="Heading4"/>
      </w:pPr>
      <w:r w:rsidRPr="006D13B5">
        <w:rPr>
          <w:u w:val="single"/>
        </w:rPr>
        <w:t>Interventions solve</w:t>
      </w:r>
      <w:r w:rsidRPr="006D13B5">
        <w:t xml:space="preserve"> </w:t>
      </w:r>
      <w:r>
        <w:t>economic effects</w:t>
      </w:r>
      <w:r w:rsidRPr="006D13B5">
        <w:t xml:space="preserve"> – expert consensus</w:t>
      </w:r>
    </w:p>
    <w:p w14:paraId="628E1149" w14:textId="77777777" w:rsidR="00E6370A" w:rsidRPr="00293D47" w:rsidRDefault="00E6370A" w:rsidP="00E6370A">
      <w:r w:rsidRPr="00293D47">
        <w:t xml:space="preserve">Ernest “Doc” </w:t>
      </w:r>
      <w:proofErr w:type="spellStart"/>
      <w:r w:rsidRPr="00293D47">
        <w:rPr>
          <w:rStyle w:val="Style13ptBold"/>
        </w:rPr>
        <w:t>Werlin</w:t>
      </w:r>
      <w:proofErr w:type="spellEnd"/>
      <w:r w:rsidRPr="00293D47">
        <w:rPr>
          <w:rStyle w:val="Style13ptBold"/>
        </w:rPr>
        <w:t>, 12/27</w:t>
      </w:r>
      <w:r>
        <w:t>.</w:t>
      </w:r>
      <w:r w:rsidRPr="00293D47">
        <w:t xml:space="preserve"> </w:t>
      </w:r>
      <w:r>
        <w:t>S</w:t>
      </w:r>
      <w:r w:rsidRPr="00293D47">
        <w:t xml:space="preserve">pent 35 years in fixed income as a trader and corporate bond salesman, including time as a partner at </w:t>
      </w:r>
      <w:proofErr w:type="spellStart"/>
      <w:r w:rsidRPr="00293D47">
        <w:t>MorganStanley</w:t>
      </w:r>
      <w:proofErr w:type="spellEnd"/>
      <w:r w:rsidRPr="00293D47">
        <w:t xml:space="preserve"> in charge of corporate bond trading</w:t>
      </w:r>
      <w:r>
        <w:t xml:space="preserve">. </w:t>
      </w:r>
      <w:r w:rsidRPr="00293D47">
        <w:t>"Doc’s Prescription: U.S. economic outlook for 2022</w:t>
      </w:r>
      <w:r>
        <w:t>.</w:t>
      </w:r>
      <w:r w:rsidRPr="00293D47">
        <w:t xml:space="preserve">" Sarasota Herald-Tribune, </w:t>
      </w:r>
      <w:r>
        <w:t xml:space="preserve">December 27, 2021. </w:t>
      </w:r>
      <w:r w:rsidRPr="00293D47">
        <w:t>https://www.heraldtribune.com/story/business/2021/12/27/economists-expect-u-s-enjoy-solid-economic-growth-2022/9022524002/</w:t>
      </w:r>
    </w:p>
    <w:p w14:paraId="7F39F82E" w14:textId="77777777" w:rsidR="00E6370A" w:rsidRPr="0081386D" w:rsidRDefault="00E6370A" w:rsidP="00E6370A">
      <w:pPr>
        <w:rPr>
          <w:sz w:val="16"/>
        </w:rPr>
      </w:pPr>
      <w:r w:rsidRPr="00300A2F">
        <w:rPr>
          <w:rStyle w:val="StyleUnderline"/>
        </w:rPr>
        <w:t xml:space="preserve">There is a </w:t>
      </w:r>
      <w:r w:rsidRPr="00CD0766">
        <w:rPr>
          <w:rStyle w:val="Emphasis"/>
          <w:highlight w:val="cyan"/>
        </w:rPr>
        <w:t>growing consensus</w:t>
      </w:r>
      <w:r w:rsidRPr="0081386D">
        <w:rPr>
          <w:rStyle w:val="StyleUnderline"/>
          <w:highlight w:val="cyan"/>
        </w:rPr>
        <w:t xml:space="preserve"> that</w:t>
      </w:r>
      <w:r w:rsidRPr="00300A2F">
        <w:rPr>
          <w:rStyle w:val="StyleUnderline"/>
        </w:rPr>
        <w:t xml:space="preserve"> the </w:t>
      </w:r>
      <w:r w:rsidRPr="0081386D">
        <w:rPr>
          <w:rStyle w:val="StyleUnderline"/>
          <w:highlight w:val="cyan"/>
        </w:rPr>
        <w:t>U</w:t>
      </w:r>
      <w:r w:rsidRPr="00300A2F">
        <w:rPr>
          <w:rStyle w:val="StyleUnderline"/>
        </w:rPr>
        <w:t xml:space="preserve">nited </w:t>
      </w:r>
      <w:r w:rsidRPr="0081386D">
        <w:rPr>
          <w:rStyle w:val="StyleUnderline"/>
          <w:highlight w:val="cyan"/>
        </w:rPr>
        <w:t>S</w:t>
      </w:r>
      <w:r w:rsidRPr="00300A2F">
        <w:rPr>
          <w:rStyle w:val="StyleUnderline"/>
        </w:rPr>
        <w:t xml:space="preserve">tates </w:t>
      </w:r>
      <w:r w:rsidRPr="0081386D">
        <w:rPr>
          <w:rStyle w:val="StyleUnderline"/>
          <w:highlight w:val="cyan"/>
        </w:rPr>
        <w:t xml:space="preserve">will enjoy </w:t>
      </w:r>
      <w:r w:rsidRPr="00CD0766">
        <w:rPr>
          <w:rStyle w:val="Emphasis"/>
          <w:highlight w:val="cyan"/>
        </w:rPr>
        <w:t>solid economic growth</w:t>
      </w:r>
      <w:r w:rsidRPr="0081386D">
        <w:rPr>
          <w:rStyle w:val="StyleUnderline"/>
          <w:highlight w:val="cyan"/>
        </w:rPr>
        <w:t xml:space="preserve"> in 2022 </w:t>
      </w:r>
      <w:r w:rsidRPr="00CD0766">
        <w:rPr>
          <w:rStyle w:val="Emphasis"/>
          <w:highlight w:val="cyan"/>
        </w:rPr>
        <w:t>despite</w:t>
      </w:r>
      <w:r w:rsidRPr="00300A2F">
        <w:rPr>
          <w:rStyle w:val="StyleUnderline"/>
        </w:rPr>
        <w:t xml:space="preserve"> concerns about </w:t>
      </w:r>
      <w:r w:rsidRPr="00CD0766">
        <w:rPr>
          <w:rStyle w:val="Emphasis"/>
          <w:highlight w:val="cyan"/>
        </w:rPr>
        <w:t>inflation</w:t>
      </w:r>
      <w:r w:rsidRPr="0081386D">
        <w:rPr>
          <w:rStyle w:val="StyleUnderline"/>
          <w:highlight w:val="cyan"/>
        </w:rPr>
        <w:t xml:space="preserve">, </w:t>
      </w:r>
      <w:r w:rsidRPr="00CD0766">
        <w:rPr>
          <w:rStyle w:val="Emphasis"/>
          <w:highlight w:val="cyan"/>
        </w:rPr>
        <w:t>supply chain</w:t>
      </w:r>
      <w:r w:rsidRPr="00300A2F">
        <w:rPr>
          <w:rStyle w:val="StyleUnderline"/>
        </w:rPr>
        <w:t xml:space="preserve"> disruptions</w:t>
      </w:r>
      <w:r w:rsidRPr="0081386D">
        <w:rPr>
          <w:rStyle w:val="StyleUnderline"/>
          <w:highlight w:val="cyan"/>
        </w:rPr>
        <w:t xml:space="preserve">, </w:t>
      </w:r>
      <w:r w:rsidRPr="00CD0766">
        <w:rPr>
          <w:rStyle w:val="Emphasis"/>
          <w:highlight w:val="cyan"/>
        </w:rPr>
        <w:t>COVID</w:t>
      </w:r>
      <w:r w:rsidRPr="00300A2F">
        <w:rPr>
          <w:rStyle w:val="StyleUnderline"/>
        </w:rPr>
        <w:t xml:space="preserve">-19 </w:t>
      </w:r>
      <w:r w:rsidRPr="0081386D">
        <w:rPr>
          <w:rStyle w:val="StyleUnderline"/>
          <w:highlight w:val="cyan"/>
        </w:rPr>
        <w:t xml:space="preserve">and </w:t>
      </w:r>
      <w:r w:rsidRPr="00CD0766">
        <w:rPr>
          <w:rStyle w:val="Emphasis"/>
          <w:highlight w:val="cyan"/>
        </w:rPr>
        <w:t>Federal Reserve tightening</w:t>
      </w:r>
      <w:r w:rsidRPr="0081386D">
        <w:rPr>
          <w:sz w:val="16"/>
        </w:rPr>
        <w:t xml:space="preserve">. </w:t>
      </w:r>
      <w:r w:rsidRPr="00300A2F">
        <w:rPr>
          <w:rStyle w:val="StyleUnderline"/>
        </w:rPr>
        <w:t>The Conference Board</w:t>
      </w:r>
      <w:r w:rsidRPr="0081386D">
        <w:rPr>
          <w:sz w:val="16"/>
        </w:rPr>
        <w:t xml:space="preserve">, a research group comprising more than 1,000 public and private corporations, </w:t>
      </w:r>
      <w:r w:rsidRPr="00300A2F">
        <w:rPr>
          <w:rStyle w:val="StyleUnderline"/>
        </w:rPr>
        <w:t xml:space="preserve">forecasts that the U.S. </w:t>
      </w:r>
      <w:r w:rsidRPr="0081386D">
        <w:rPr>
          <w:rStyle w:val="StyleUnderline"/>
          <w:highlight w:val="cyan"/>
        </w:rPr>
        <w:t xml:space="preserve">economy will </w:t>
      </w:r>
      <w:r w:rsidRPr="00CD0766">
        <w:rPr>
          <w:rStyle w:val="Emphasis"/>
          <w:highlight w:val="cyan"/>
        </w:rPr>
        <w:t>grow by 3.5%</w:t>
      </w:r>
      <w:r w:rsidRPr="0081386D">
        <w:rPr>
          <w:rStyle w:val="StyleUnderline"/>
          <w:highlight w:val="cyan"/>
        </w:rPr>
        <w:t xml:space="preserve"> in 2022</w:t>
      </w:r>
      <w:r w:rsidRPr="0081386D">
        <w:rPr>
          <w:sz w:val="16"/>
        </w:rPr>
        <w:t>.</w:t>
      </w:r>
    </w:p>
    <w:p w14:paraId="6DF2F4AB" w14:textId="77777777" w:rsidR="00E6370A" w:rsidRPr="0081386D" w:rsidRDefault="00E6370A" w:rsidP="00E6370A">
      <w:pPr>
        <w:rPr>
          <w:sz w:val="16"/>
          <w:szCs w:val="16"/>
        </w:rPr>
      </w:pPr>
      <w:r w:rsidRPr="0081386D">
        <w:rPr>
          <w:sz w:val="16"/>
          <w:szCs w:val="16"/>
        </w:rPr>
        <w:t xml:space="preserve">The main challenges to the United States and the global economy in the next decade come from a continued trend toward deglobalization and faster-than-expected inflation. The transition toward decarbonization of economies in response to climate change will create challenges and opportunities for global growth. </w:t>
      </w:r>
    </w:p>
    <w:p w14:paraId="1CA13CFC" w14:textId="77777777" w:rsidR="00E6370A" w:rsidRPr="0081386D" w:rsidRDefault="00E6370A" w:rsidP="00E6370A">
      <w:pPr>
        <w:rPr>
          <w:sz w:val="16"/>
        </w:rPr>
      </w:pPr>
      <w:r w:rsidRPr="00CD0766">
        <w:rPr>
          <w:rStyle w:val="Emphasis"/>
          <w:highlight w:val="cyan"/>
        </w:rPr>
        <w:t>Despite</w:t>
      </w:r>
      <w:r w:rsidRPr="00300A2F">
        <w:rPr>
          <w:rStyle w:val="StyleUnderline"/>
        </w:rPr>
        <w:t xml:space="preserve"> the acceleration of </w:t>
      </w:r>
      <w:r w:rsidRPr="0081386D">
        <w:rPr>
          <w:rStyle w:val="StyleUnderline"/>
          <w:highlight w:val="cyan"/>
        </w:rPr>
        <w:t>new COVID</w:t>
      </w:r>
      <w:r w:rsidRPr="00300A2F">
        <w:rPr>
          <w:rStyle w:val="StyleUnderline"/>
        </w:rPr>
        <w:t xml:space="preserve">-19 </w:t>
      </w:r>
      <w:r w:rsidRPr="0081386D">
        <w:rPr>
          <w:rStyle w:val="StyleUnderline"/>
          <w:highlight w:val="cyan"/>
        </w:rPr>
        <w:t>cases</w:t>
      </w:r>
      <w:r w:rsidRPr="00300A2F">
        <w:rPr>
          <w:rStyle w:val="StyleUnderline"/>
        </w:rPr>
        <w:t xml:space="preserve"> in December</w:t>
      </w:r>
      <w:r w:rsidRPr="0081386D">
        <w:rPr>
          <w:sz w:val="16"/>
        </w:rPr>
        <w:t xml:space="preserve">, largely associated with the delta and omicron variants, </w:t>
      </w:r>
      <w:r w:rsidRPr="0081386D">
        <w:rPr>
          <w:rStyle w:val="StyleUnderline"/>
          <w:highlight w:val="cyan"/>
        </w:rPr>
        <w:t xml:space="preserve">America enjoyed </w:t>
      </w:r>
      <w:r w:rsidRPr="00CD0766">
        <w:rPr>
          <w:rStyle w:val="Emphasis"/>
          <w:highlight w:val="cyan"/>
        </w:rPr>
        <w:t>strong growth in Q4</w:t>
      </w:r>
      <w:r w:rsidRPr="00300A2F">
        <w:rPr>
          <w:rStyle w:val="StyleUnderline"/>
        </w:rPr>
        <w:t xml:space="preserve"> 2021</w:t>
      </w:r>
      <w:r w:rsidRPr="0081386D">
        <w:rPr>
          <w:sz w:val="16"/>
        </w:rPr>
        <w:t>.</w:t>
      </w:r>
    </w:p>
    <w:p w14:paraId="70AD4292" w14:textId="77777777" w:rsidR="00E6370A" w:rsidRPr="0081386D" w:rsidRDefault="00E6370A" w:rsidP="00E6370A">
      <w:pPr>
        <w:rPr>
          <w:sz w:val="16"/>
          <w:szCs w:val="16"/>
        </w:rPr>
      </w:pPr>
      <w:r w:rsidRPr="0081386D">
        <w:rPr>
          <w:sz w:val="16"/>
          <w:szCs w:val="16"/>
        </w:rPr>
        <w:t>A shopper shops at a retail store in Glenview, Ill., on Thursday. Holiday sales rose at the fastest pace in 17 years, even as shoppers grappled with higher prices, product shortages and a raging new COVID-19 variant in the last few weeks of the season, according to one spending measure.</w:t>
      </w:r>
    </w:p>
    <w:p w14:paraId="41DFCFA1" w14:textId="77777777" w:rsidR="00E6370A" w:rsidRPr="0081386D" w:rsidRDefault="00E6370A" w:rsidP="00E6370A">
      <w:pPr>
        <w:rPr>
          <w:sz w:val="16"/>
        </w:rPr>
      </w:pPr>
      <w:r w:rsidRPr="0081386D">
        <w:rPr>
          <w:rStyle w:val="StyleUnderline"/>
          <w:highlight w:val="cyan"/>
        </w:rPr>
        <w:t>COVID</w:t>
      </w:r>
      <w:r w:rsidRPr="0081386D">
        <w:rPr>
          <w:rStyle w:val="StyleUnderline"/>
        </w:rPr>
        <w:t xml:space="preserve">-19 remains a threat but its economic </w:t>
      </w:r>
      <w:r w:rsidRPr="0081386D">
        <w:rPr>
          <w:rStyle w:val="StyleUnderline"/>
          <w:highlight w:val="cyan"/>
        </w:rPr>
        <w:t xml:space="preserve">impact is </w:t>
      </w:r>
      <w:r w:rsidRPr="00CD0766">
        <w:rPr>
          <w:rStyle w:val="Emphasis"/>
          <w:highlight w:val="cyan"/>
        </w:rPr>
        <w:t>fading</w:t>
      </w:r>
      <w:r w:rsidRPr="0081386D">
        <w:rPr>
          <w:sz w:val="16"/>
        </w:rPr>
        <w:t>. There remains uncertainty regarding the transmissibility, severity, and effectiveness of existing vaccines against omicron. World Health Organization officials, in recognition of the dangers inherent with COVID-19, are advocating more coordinated and decisive efforts to vaccinate the world’s population to prevent the emergence of new, more dangerous variants.</w:t>
      </w:r>
    </w:p>
    <w:p w14:paraId="422D1F3E" w14:textId="77777777" w:rsidR="00E6370A" w:rsidRPr="0081386D" w:rsidRDefault="00E6370A" w:rsidP="00E6370A">
      <w:pPr>
        <w:rPr>
          <w:sz w:val="16"/>
          <w:szCs w:val="16"/>
        </w:rPr>
      </w:pPr>
      <w:r w:rsidRPr="0081386D">
        <w:rPr>
          <w:sz w:val="16"/>
          <w:szCs w:val="16"/>
        </w:rPr>
        <w:t>The Food and Drug Administration recently granted emergency authorization to Pfizer’s COVID treatment pill for patients 12 years and up with mild to moderate COVID symptoms who are most likely to end up hospitalized. The agency said it should be prescribed as soon as possible after diagnosis and within five days of symptom onset.</w:t>
      </w:r>
    </w:p>
    <w:p w14:paraId="58145980" w14:textId="77777777" w:rsidR="00E6370A" w:rsidRPr="0081386D" w:rsidRDefault="00E6370A" w:rsidP="00E6370A">
      <w:pPr>
        <w:rPr>
          <w:sz w:val="16"/>
          <w:szCs w:val="16"/>
        </w:rPr>
      </w:pPr>
      <w:r w:rsidRPr="0081386D">
        <w:rPr>
          <w:sz w:val="16"/>
          <w:szCs w:val="16"/>
        </w:rPr>
        <w:t>The United States is experiencing robust but an uneven rebound from the pandemic. Demand growth is outstripping supply growth because of unprecedented fiscal and monetary stimulus.</w:t>
      </w:r>
    </w:p>
    <w:p w14:paraId="1FBA6462" w14:textId="77777777" w:rsidR="00E6370A" w:rsidRPr="0081386D" w:rsidRDefault="00E6370A" w:rsidP="00E6370A">
      <w:pPr>
        <w:rPr>
          <w:sz w:val="16"/>
        </w:rPr>
      </w:pPr>
      <w:r w:rsidRPr="0081386D">
        <w:rPr>
          <w:rStyle w:val="StyleUnderline"/>
        </w:rPr>
        <w:t xml:space="preserve">A consensus of </w:t>
      </w:r>
      <w:r w:rsidRPr="0081386D">
        <w:rPr>
          <w:rStyle w:val="StyleUnderline"/>
          <w:highlight w:val="cyan"/>
        </w:rPr>
        <w:t>economists forecast</w:t>
      </w:r>
      <w:r w:rsidRPr="0081386D">
        <w:rPr>
          <w:rStyle w:val="StyleUnderline"/>
        </w:rPr>
        <w:t xml:space="preserve"> a </w:t>
      </w:r>
      <w:r w:rsidRPr="00CD0766">
        <w:rPr>
          <w:rStyle w:val="Emphasis"/>
          <w:highlight w:val="cyan"/>
        </w:rPr>
        <w:t>decline in</w:t>
      </w:r>
      <w:r w:rsidRPr="0081386D">
        <w:rPr>
          <w:rStyle w:val="StyleUnderline"/>
        </w:rPr>
        <w:t xml:space="preserve"> the </w:t>
      </w:r>
      <w:r w:rsidRPr="00CD0766">
        <w:rPr>
          <w:rStyle w:val="Emphasis"/>
          <w:highlight w:val="cyan"/>
        </w:rPr>
        <w:t>unemployment</w:t>
      </w:r>
      <w:r w:rsidRPr="0081386D">
        <w:rPr>
          <w:rStyle w:val="StyleUnderline"/>
        </w:rPr>
        <w:t xml:space="preserve"> rate</w:t>
      </w:r>
      <w:r w:rsidRPr="0081386D">
        <w:rPr>
          <w:sz w:val="16"/>
        </w:rPr>
        <w:t xml:space="preserve"> from the current 4.2%. The Bureau of Labor Statistics wrote, “As the nation’s demographic shift continues, with the baby-boom generation moving into retirement, the labor force participation rate will continue to decline, moderating growth.”</w:t>
      </w:r>
    </w:p>
    <w:p w14:paraId="4CA9D81F" w14:textId="77777777" w:rsidR="00E6370A" w:rsidRPr="0081386D" w:rsidRDefault="00E6370A" w:rsidP="00E6370A">
      <w:pPr>
        <w:rPr>
          <w:sz w:val="16"/>
          <w:szCs w:val="16"/>
        </w:rPr>
      </w:pPr>
      <w:r w:rsidRPr="0081386D">
        <w:rPr>
          <w:sz w:val="16"/>
          <w:szCs w:val="16"/>
        </w:rPr>
        <w:t>The U.S. Census Bureau released a report that the U.S. population grew at a slower rate in 2021 than in any other year since the founding of our nation. This year was the first time since 1937 that the U.S. population grew by fewer than one million people.</w:t>
      </w:r>
    </w:p>
    <w:p w14:paraId="2AD4F2E8" w14:textId="77777777" w:rsidR="00E6370A" w:rsidRPr="0081386D" w:rsidRDefault="00E6370A" w:rsidP="00E6370A">
      <w:pPr>
        <w:rPr>
          <w:sz w:val="16"/>
          <w:szCs w:val="16"/>
        </w:rPr>
      </w:pPr>
      <w:r w:rsidRPr="0081386D">
        <w:rPr>
          <w:sz w:val="16"/>
          <w:szCs w:val="16"/>
        </w:rPr>
        <w:t>In response to COVID-19, households have redirected their spending away from activities that are “locked-down” (food and entertainment) and toward durable goods. Governments have eased COVID restrictions because of vaccines and the ability to more precisely target and curtail certain types of activities.</w:t>
      </w:r>
    </w:p>
    <w:p w14:paraId="4677795C" w14:textId="77777777" w:rsidR="00E6370A" w:rsidRPr="00A7442C" w:rsidRDefault="00E6370A" w:rsidP="00E6370A">
      <w:pPr>
        <w:rPr>
          <w:sz w:val="16"/>
        </w:rPr>
      </w:pPr>
      <w:r w:rsidRPr="0081386D">
        <w:rPr>
          <w:sz w:val="16"/>
        </w:rPr>
        <w:t xml:space="preserve">On Wednesday, </w:t>
      </w:r>
      <w:r w:rsidRPr="0081386D">
        <w:rPr>
          <w:rStyle w:val="StyleUnderline"/>
        </w:rPr>
        <w:t>in a fresh sign of his growing concerns about inflation, Federal Reserve Chairman</w:t>
      </w:r>
      <w:r w:rsidRPr="0081386D">
        <w:rPr>
          <w:sz w:val="16"/>
        </w:rPr>
        <w:t xml:space="preserve"> Jerome Powell </w:t>
      </w:r>
      <w:r w:rsidRPr="0081386D">
        <w:rPr>
          <w:rStyle w:val="StyleUnderline"/>
        </w:rPr>
        <w:t>said the Federal Reserve can't be sure that price increases will slow in the second half of next year</w:t>
      </w:r>
      <w:r w:rsidRPr="0081386D">
        <w:rPr>
          <w:sz w:val="16"/>
        </w:rPr>
        <w:t xml:space="preserve">. </w:t>
      </w:r>
      <w:r w:rsidRPr="0081386D">
        <w:rPr>
          <w:rStyle w:val="StyleUnderline"/>
          <w:highlight w:val="cyan"/>
        </w:rPr>
        <w:t xml:space="preserve">To </w:t>
      </w:r>
      <w:r w:rsidRPr="00CD0766">
        <w:rPr>
          <w:rStyle w:val="Emphasis"/>
          <w:highlight w:val="cyan"/>
        </w:rPr>
        <w:t>stem inflation</w:t>
      </w:r>
      <w:r w:rsidRPr="0081386D">
        <w:rPr>
          <w:rStyle w:val="StyleUnderline"/>
          <w:highlight w:val="cyan"/>
        </w:rPr>
        <w:t>,</w:t>
      </w:r>
      <w:r w:rsidRPr="0081386D">
        <w:rPr>
          <w:rStyle w:val="StyleUnderline"/>
        </w:rPr>
        <w:t xml:space="preserve"> we can </w:t>
      </w:r>
      <w:r w:rsidRPr="00CD0766">
        <w:rPr>
          <w:rStyle w:val="StyleUnderline"/>
          <w:highlight w:val="cyan"/>
        </w:rPr>
        <w:t xml:space="preserve">expect </w:t>
      </w:r>
      <w:r w:rsidRPr="0081386D">
        <w:rPr>
          <w:rStyle w:val="StyleUnderline"/>
          <w:highlight w:val="cyan"/>
        </w:rPr>
        <w:t xml:space="preserve">the Fed to </w:t>
      </w:r>
      <w:r w:rsidRPr="00CD0766">
        <w:rPr>
          <w:rStyle w:val="Emphasis"/>
          <w:highlight w:val="cyan"/>
        </w:rPr>
        <w:t>stop bond purchases</w:t>
      </w:r>
      <w:r w:rsidRPr="0081386D">
        <w:rPr>
          <w:rStyle w:val="StyleUnderline"/>
          <w:highlight w:val="cyan"/>
        </w:rPr>
        <w:t xml:space="preserve"> and </w:t>
      </w:r>
      <w:r w:rsidRPr="00CD0766">
        <w:rPr>
          <w:rStyle w:val="Emphasis"/>
          <w:highlight w:val="cyan"/>
        </w:rPr>
        <w:t>raise interest rates</w:t>
      </w:r>
      <w:r w:rsidRPr="0081386D">
        <w:rPr>
          <w:rStyle w:val="StyleUnderline"/>
        </w:rPr>
        <w:t xml:space="preserve"> three times </w:t>
      </w:r>
      <w:r w:rsidRPr="0081386D">
        <w:rPr>
          <w:rStyle w:val="StyleUnderline"/>
          <w:highlight w:val="cyan"/>
        </w:rPr>
        <w:t>in 2022</w:t>
      </w:r>
      <w:r w:rsidRPr="0081386D">
        <w:rPr>
          <w:sz w:val="16"/>
        </w:rPr>
        <w:t xml:space="preserve">.  </w:t>
      </w:r>
    </w:p>
    <w:p w14:paraId="70779868" w14:textId="77777777" w:rsidR="00E6370A" w:rsidRDefault="00E6370A" w:rsidP="00E6370A">
      <w:pPr>
        <w:pStyle w:val="Heading3"/>
      </w:pPr>
      <w:r>
        <w:t>1NC – Econ !</w:t>
      </w:r>
    </w:p>
    <w:p w14:paraId="371ED3C1" w14:textId="77777777" w:rsidR="00E6370A" w:rsidRDefault="00E6370A" w:rsidP="00E6370A"/>
    <w:p w14:paraId="34AE6443" w14:textId="77777777" w:rsidR="00E6370A" w:rsidRDefault="00E6370A" w:rsidP="00E6370A">
      <w:pPr>
        <w:pStyle w:val="Heading4"/>
      </w:pPr>
      <w:r>
        <w:t>No impact</w:t>
      </w:r>
    </w:p>
    <w:p w14:paraId="21492D51" w14:textId="77777777" w:rsidR="00E6370A" w:rsidRPr="00E603B5" w:rsidRDefault="00E6370A" w:rsidP="00E6370A">
      <w:pPr>
        <w:rPr>
          <w:sz w:val="16"/>
          <w:szCs w:val="16"/>
        </w:rPr>
      </w:pPr>
      <w:r w:rsidRPr="000D3421">
        <w:rPr>
          <w:rStyle w:val="Style13ptBold"/>
        </w:rPr>
        <w:t>Walt 20</w:t>
      </w:r>
      <w:r w:rsidRPr="00E603B5">
        <w:rPr>
          <w:sz w:val="16"/>
          <w:szCs w:val="16"/>
        </w:rPr>
        <w:t xml:space="preserve">. [Stephen, Robert and Renée </w:t>
      </w:r>
      <w:proofErr w:type="spellStart"/>
      <w:r w:rsidRPr="00E603B5">
        <w:rPr>
          <w:sz w:val="16"/>
          <w:szCs w:val="16"/>
        </w:rPr>
        <w:t>Belfer</w:t>
      </w:r>
      <w:proofErr w:type="spellEnd"/>
      <w:r w:rsidRPr="00E603B5">
        <w:rPr>
          <w:sz w:val="16"/>
          <w:szCs w:val="16"/>
        </w:rPr>
        <w:t xml:space="preserve"> professor of international relations at Harvard University and a columnist for Foreign Policy. Will a Global Depression Trigger Another World War?. Foreign Policy. 5-13-2020. https://foreignpolicy.com/2020/05/13/coronavirus-pandemic-depression-economy-world-war/]</w:t>
      </w:r>
    </w:p>
    <w:p w14:paraId="0F5C4123" w14:textId="77777777" w:rsidR="00E6370A" w:rsidRPr="009A2D6D" w:rsidRDefault="00E6370A" w:rsidP="00E6370A">
      <w:pPr>
        <w:rPr>
          <w:sz w:val="16"/>
        </w:rPr>
      </w:pPr>
      <w:r w:rsidRPr="009A2D6D">
        <w:rPr>
          <w:sz w:val="16"/>
        </w:rPr>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rPr>
          <w:sz w:val="16"/>
        </w:rPr>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rPr>
          <w:sz w:val="16"/>
        </w:rPr>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rPr>
          <w:sz w:val="16"/>
        </w:rPr>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613BA4D8" w14:textId="77777777" w:rsidR="00E6370A" w:rsidRPr="00E603B5" w:rsidRDefault="00E6370A" w:rsidP="00E6370A">
      <w:pPr>
        <w:rPr>
          <w:sz w:val="16"/>
        </w:rPr>
      </w:pPr>
      <w:r w:rsidRPr="009A2D6D">
        <w:rPr>
          <w:sz w:val="16"/>
        </w:rPr>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82FD719" w14:textId="77777777" w:rsidR="00E6370A" w:rsidRPr="009A2D6D" w:rsidRDefault="00E6370A" w:rsidP="00E6370A">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6E5BB1BF" w14:textId="77777777" w:rsidR="00E6370A" w:rsidRPr="00EF775C" w:rsidRDefault="00E6370A" w:rsidP="00E6370A">
      <w:pPr>
        <w:rPr>
          <w:sz w:val="16"/>
        </w:rPr>
      </w:pPr>
      <w:r w:rsidRPr="009A2D6D">
        <w:rPr>
          <w:sz w:val="16"/>
        </w:rPr>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4EBEDA28" w14:textId="77777777" w:rsidR="00E6370A" w:rsidRDefault="00E6370A" w:rsidP="00E6370A">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0AC40E6C" w14:textId="77777777" w:rsidR="00E6370A" w:rsidRDefault="00E6370A" w:rsidP="00E6370A">
      <w:pPr>
        <w:pStyle w:val="Heading3"/>
      </w:pPr>
      <w:r>
        <w:t>Inflation</w:t>
      </w:r>
    </w:p>
    <w:p w14:paraId="1E69E934" w14:textId="77777777" w:rsidR="00E6370A" w:rsidRDefault="00E6370A" w:rsidP="00E6370A">
      <w:pPr>
        <w:pStyle w:val="Heading4"/>
      </w:pPr>
      <w:r>
        <w:t xml:space="preserve">Your inflation evidence is about oil --- which the </w:t>
      </w:r>
      <w:proofErr w:type="spellStart"/>
      <w:r>
        <w:t>aff</w:t>
      </w:r>
      <w:proofErr w:type="spellEnd"/>
      <w:r>
        <w:t xml:space="preserve"> can’t solve</w:t>
      </w:r>
    </w:p>
    <w:p w14:paraId="60242A8F" w14:textId="77777777" w:rsidR="00E6370A" w:rsidRPr="00642820" w:rsidRDefault="00E6370A" w:rsidP="00E6370A"/>
    <w:p w14:paraId="66819267" w14:textId="77777777" w:rsidR="00E6370A" w:rsidRPr="00E859D4" w:rsidRDefault="00E6370A" w:rsidP="00E6370A">
      <w:pPr>
        <w:pStyle w:val="Heading4"/>
        <w:rPr>
          <w:u w:val="single"/>
        </w:rPr>
      </w:pPr>
      <w:r>
        <w:t xml:space="preserve">Energy prices are </w:t>
      </w:r>
      <w:r>
        <w:rPr>
          <w:u w:val="single"/>
        </w:rPr>
        <w:t>down</w:t>
      </w:r>
      <w:r>
        <w:t xml:space="preserve"> and not driving inflation relative to </w:t>
      </w:r>
      <w:r>
        <w:rPr>
          <w:u w:val="single"/>
        </w:rPr>
        <w:t>other causes</w:t>
      </w:r>
    </w:p>
    <w:p w14:paraId="13DA6D2F" w14:textId="77777777" w:rsidR="00E6370A" w:rsidRPr="00E859D4" w:rsidRDefault="00E6370A" w:rsidP="00E6370A">
      <w:r w:rsidRPr="00E859D4">
        <w:rPr>
          <w:rStyle w:val="Style13ptBold"/>
        </w:rPr>
        <w:t>Tepper 1-12</w:t>
      </w:r>
      <w:r>
        <w:t xml:space="preserve"> [Taylor Tepper Forbes Advisor Staff 1-12-2022 https://www.forbes.com/advisor/investing/why-is-inflation-rising-right-now/]</w:t>
      </w:r>
    </w:p>
    <w:p w14:paraId="3D9B6FE7" w14:textId="77777777" w:rsidR="00E6370A" w:rsidRDefault="00E6370A" w:rsidP="00E6370A">
      <w:r w:rsidRPr="00E859D4">
        <w:rPr>
          <w:rStyle w:val="StyleUnderline"/>
          <w:highlight w:val="cyan"/>
        </w:rPr>
        <w:t>Inflation is here</w:t>
      </w:r>
      <w:r w:rsidRPr="00E859D4">
        <w:rPr>
          <w:rStyle w:val="StyleUnderline"/>
        </w:rPr>
        <w:t>.</w:t>
      </w:r>
      <w:r>
        <w:t xml:space="preserve"> The most recent Consumer Price Index (CPI) inflation report showed that prices rose across the board in December.</w:t>
      </w:r>
    </w:p>
    <w:p w14:paraId="0F20C3DE" w14:textId="77777777" w:rsidR="00E6370A" w:rsidRDefault="00E6370A" w:rsidP="00E6370A">
      <w:r w:rsidRPr="00E859D4">
        <w:rPr>
          <w:rStyle w:val="StyleUnderline"/>
        </w:rPr>
        <w:t>Overall</w:t>
      </w:r>
      <w:r>
        <w:t xml:space="preserve">, </w:t>
      </w:r>
      <w:r w:rsidRPr="00E859D4">
        <w:rPr>
          <w:rStyle w:val="StyleUnderline"/>
        </w:rPr>
        <w:t>prices climbed 7% year-over-year</w:t>
      </w:r>
      <w:r>
        <w:t xml:space="preserve">, the largest increase since June 1982. </w:t>
      </w:r>
      <w:r w:rsidRPr="00E859D4">
        <w:rPr>
          <w:rStyle w:val="StyleUnderline"/>
        </w:rPr>
        <w:t>The Bureau of Labor Statistics (BLS) cited</w:t>
      </w:r>
      <w:r>
        <w:t xml:space="preserve"> big gains in the </w:t>
      </w:r>
      <w:r w:rsidRPr="00E859D4">
        <w:rPr>
          <w:rStyle w:val="Emphasis"/>
          <w:highlight w:val="cyan"/>
        </w:rPr>
        <w:t>food</w:t>
      </w:r>
      <w:r w:rsidRPr="00E859D4">
        <w:rPr>
          <w:highlight w:val="cyan"/>
        </w:rPr>
        <w:t xml:space="preserve"> </w:t>
      </w:r>
      <w:r w:rsidRPr="00E859D4">
        <w:rPr>
          <w:rStyle w:val="StyleUnderline"/>
          <w:highlight w:val="cyan"/>
        </w:rPr>
        <w:t>and</w:t>
      </w:r>
      <w:r w:rsidRPr="00E859D4">
        <w:rPr>
          <w:highlight w:val="cyan"/>
        </w:rPr>
        <w:t xml:space="preserve"> </w:t>
      </w:r>
      <w:r w:rsidRPr="00E859D4">
        <w:rPr>
          <w:rStyle w:val="Emphasis"/>
          <w:highlight w:val="cyan"/>
        </w:rPr>
        <w:t>used</w:t>
      </w:r>
      <w:r w:rsidRPr="00E859D4">
        <w:rPr>
          <w:rStyle w:val="Emphasis"/>
        </w:rPr>
        <w:t xml:space="preserve"> </w:t>
      </w:r>
      <w:r w:rsidRPr="00E859D4">
        <w:rPr>
          <w:rStyle w:val="Emphasis"/>
          <w:highlight w:val="cyan"/>
        </w:rPr>
        <w:t>vehicle</w:t>
      </w:r>
      <w:r w:rsidRPr="00E859D4">
        <w:rPr>
          <w:rStyle w:val="Emphasis"/>
        </w:rPr>
        <w:t xml:space="preserve"> price</w:t>
      </w:r>
      <w:r w:rsidRPr="00E859D4">
        <w:rPr>
          <w:rStyle w:val="Emphasis"/>
          <w:highlight w:val="cyan"/>
        </w:rPr>
        <w:t>s</w:t>
      </w:r>
      <w:r>
        <w:t xml:space="preserve"> </w:t>
      </w:r>
      <w:r w:rsidRPr="00E859D4">
        <w:rPr>
          <w:rStyle w:val="StyleUnderline"/>
        </w:rPr>
        <w:t xml:space="preserve">as </w:t>
      </w:r>
      <w:r w:rsidRPr="00E859D4">
        <w:rPr>
          <w:rStyle w:val="StyleUnderline"/>
          <w:highlight w:val="cyan"/>
        </w:rPr>
        <w:t>drive</w:t>
      </w:r>
      <w:r w:rsidRPr="00E859D4">
        <w:rPr>
          <w:rStyle w:val="StyleUnderline"/>
        </w:rPr>
        <w:t xml:space="preserve">rs of higher </w:t>
      </w:r>
      <w:r w:rsidRPr="00E859D4">
        <w:rPr>
          <w:rStyle w:val="StyleUnderline"/>
          <w:highlight w:val="cyan"/>
        </w:rPr>
        <w:t>inflation</w:t>
      </w:r>
      <w:r>
        <w:t xml:space="preserve"> over the last month. </w:t>
      </w:r>
      <w:r w:rsidRPr="00E859D4">
        <w:rPr>
          <w:rStyle w:val="Emphasis"/>
          <w:highlight w:val="cyan"/>
        </w:rPr>
        <w:t>Energy prices</w:t>
      </w:r>
      <w:r w:rsidRPr="00E859D4">
        <w:rPr>
          <w:rStyle w:val="Emphasis"/>
        </w:rPr>
        <w:t xml:space="preserve"> have </w:t>
      </w:r>
      <w:r w:rsidRPr="00E859D4">
        <w:rPr>
          <w:rStyle w:val="Emphasis"/>
          <w:highlight w:val="cyan"/>
        </w:rPr>
        <w:t>cooled off</w:t>
      </w:r>
      <w:r>
        <w:t xml:space="preserve"> since November, </w:t>
      </w:r>
      <w:r w:rsidRPr="00E859D4">
        <w:rPr>
          <w:rStyle w:val="StyleUnderline"/>
          <w:highlight w:val="cyan"/>
        </w:rPr>
        <w:t>with</w:t>
      </w:r>
      <w:r w:rsidRPr="00E859D4">
        <w:rPr>
          <w:rStyle w:val="StyleUnderline"/>
        </w:rPr>
        <w:t xml:space="preserve"> total </w:t>
      </w:r>
      <w:r w:rsidRPr="00E859D4">
        <w:rPr>
          <w:rStyle w:val="StyleUnderline"/>
          <w:highlight w:val="cyan"/>
        </w:rPr>
        <w:t>prices</w:t>
      </w:r>
      <w:r w:rsidRPr="00E859D4">
        <w:rPr>
          <w:rStyle w:val="StyleUnderline"/>
        </w:rPr>
        <w:t xml:space="preserve"> </w:t>
      </w:r>
      <w:r w:rsidRPr="00E859D4">
        <w:rPr>
          <w:rStyle w:val="Emphasis"/>
          <w:highlight w:val="cyan"/>
        </w:rPr>
        <w:t>down</w:t>
      </w:r>
      <w:r w:rsidRPr="00E859D4">
        <w:rPr>
          <w:rStyle w:val="StyleUnderline"/>
        </w:rPr>
        <w:t xml:space="preserve"> </w:t>
      </w:r>
      <w:r w:rsidRPr="00E859D4">
        <w:rPr>
          <w:rStyle w:val="StyleUnderline"/>
          <w:highlight w:val="cyan"/>
        </w:rPr>
        <w:t>0.4% over the month</w:t>
      </w:r>
      <w:r>
        <w:t>—although the 12-month gains are still nearly 30%.</w:t>
      </w:r>
    </w:p>
    <w:p w14:paraId="7706D20B" w14:textId="77777777" w:rsidR="00E6370A" w:rsidRDefault="00E6370A" w:rsidP="00E6370A">
      <w:r>
        <w:t>When you strip out volatile food and energy prices—so-called core CPI inflation—the picture was somewhat brighter. Prices rose by 0.6% in December, and climbed by 5.5% over the last 12 months.</w:t>
      </w:r>
    </w:p>
    <w:p w14:paraId="5BB4EB40" w14:textId="77777777" w:rsidR="00E6370A" w:rsidRDefault="00E6370A" w:rsidP="00E6370A">
      <w:r w:rsidRPr="00E859D4">
        <w:rPr>
          <w:rStyle w:val="StyleUnderline"/>
          <w:highlight w:val="cyan"/>
        </w:rPr>
        <w:t>Certain items</w:t>
      </w:r>
      <w:r w:rsidRPr="00E859D4">
        <w:rPr>
          <w:highlight w:val="cyan"/>
        </w:rPr>
        <w:t xml:space="preserve"> </w:t>
      </w:r>
      <w:r w:rsidRPr="00E859D4">
        <w:rPr>
          <w:rStyle w:val="Emphasis"/>
          <w:highlight w:val="cyan"/>
        </w:rPr>
        <w:t>contributed mightily</w:t>
      </w:r>
      <w:r w:rsidRPr="00E859D4">
        <w:rPr>
          <w:highlight w:val="cyan"/>
        </w:rPr>
        <w:t xml:space="preserve"> </w:t>
      </w:r>
      <w:r w:rsidRPr="00E859D4">
        <w:rPr>
          <w:rStyle w:val="StyleUnderline"/>
          <w:highlight w:val="cyan"/>
        </w:rPr>
        <w:t>to</w:t>
      </w:r>
      <w:r>
        <w:t xml:space="preserve"> these </w:t>
      </w:r>
      <w:r w:rsidRPr="00E859D4">
        <w:rPr>
          <w:rStyle w:val="StyleUnderline"/>
        </w:rPr>
        <w:t xml:space="preserve">historic </w:t>
      </w:r>
      <w:r w:rsidRPr="00E859D4">
        <w:rPr>
          <w:rStyle w:val="StyleUnderline"/>
          <w:highlight w:val="cyan"/>
        </w:rPr>
        <w:t>gains</w:t>
      </w:r>
      <w:r>
        <w:t xml:space="preserve">, as any driver can attest. </w:t>
      </w:r>
      <w:r w:rsidRPr="00E859D4">
        <w:rPr>
          <w:rStyle w:val="Emphasis"/>
        </w:rPr>
        <w:t xml:space="preserve">Prices of </w:t>
      </w:r>
      <w:r w:rsidRPr="00E859D4">
        <w:rPr>
          <w:rStyle w:val="Emphasis"/>
          <w:highlight w:val="cyan"/>
        </w:rPr>
        <w:t>vehicles</w:t>
      </w:r>
      <w:r>
        <w:t xml:space="preserve"> are up nearly 40% compared to 12 months prior, </w:t>
      </w:r>
      <w:r w:rsidRPr="00E859D4">
        <w:rPr>
          <w:rStyle w:val="Emphasis"/>
          <w:highlight w:val="cyan"/>
        </w:rPr>
        <w:t>food</w:t>
      </w:r>
      <w:r>
        <w:t xml:space="preserve"> is 6.3% higher. </w:t>
      </w:r>
      <w:r w:rsidRPr="00E859D4">
        <w:rPr>
          <w:rStyle w:val="Emphasis"/>
          <w:highlight w:val="cyan"/>
        </w:rPr>
        <w:t>Shelter</w:t>
      </w:r>
      <w:r w:rsidRPr="00E859D4">
        <w:rPr>
          <w:rStyle w:val="Emphasis"/>
        </w:rPr>
        <w:t xml:space="preserve"> costs</w:t>
      </w:r>
      <w:r>
        <w:t xml:space="preserve"> have risen by 4.1% during the same period.</w:t>
      </w:r>
    </w:p>
    <w:p w14:paraId="46B1EECF" w14:textId="77777777" w:rsidR="00E6370A" w:rsidRPr="00E859D4" w:rsidRDefault="00E6370A" w:rsidP="00E6370A">
      <w:pPr>
        <w:rPr>
          <w:sz w:val="12"/>
          <w:szCs w:val="12"/>
        </w:rPr>
      </w:pPr>
      <w:r w:rsidRPr="00E859D4">
        <w:rPr>
          <w:sz w:val="12"/>
          <w:szCs w:val="12"/>
        </w:rPr>
        <w:t>Inflation Is Enemy #1 for the Fed</w:t>
      </w:r>
    </w:p>
    <w:p w14:paraId="33235F01" w14:textId="77777777" w:rsidR="00E6370A" w:rsidRPr="00E859D4" w:rsidRDefault="00E6370A" w:rsidP="00E6370A">
      <w:pPr>
        <w:rPr>
          <w:sz w:val="12"/>
          <w:szCs w:val="12"/>
        </w:rPr>
      </w:pPr>
      <w:r w:rsidRPr="00E859D4">
        <w:rPr>
          <w:sz w:val="12"/>
          <w:szCs w:val="12"/>
        </w:rPr>
        <w:t>The Federal Reserve has two jobs: Keep inflation under control and maximize employment. After spending 2021 promising that higher inflation was merely a passing phenomenon, Fed officials begun dialing up the rhetoric and declaring that inflation is now a major threat to the labor market and the rest of the economy.</w:t>
      </w:r>
    </w:p>
    <w:p w14:paraId="6F00811A" w14:textId="77777777" w:rsidR="00E6370A" w:rsidRPr="00E859D4" w:rsidRDefault="00E6370A" w:rsidP="00E6370A">
      <w:pPr>
        <w:rPr>
          <w:sz w:val="12"/>
          <w:szCs w:val="12"/>
        </w:rPr>
      </w:pPr>
      <w:r w:rsidRPr="00E859D4">
        <w:rPr>
          <w:sz w:val="12"/>
          <w:szCs w:val="12"/>
        </w:rPr>
        <w:t>“High inflation is a severe threat to the achievement of maximum employment,” Fed Chair Jerome Powell told the Senate Banking Committee in his confirmation hearings on January 11.</w:t>
      </w:r>
    </w:p>
    <w:p w14:paraId="0165B730" w14:textId="77777777" w:rsidR="00E6370A" w:rsidRPr="00E859D4" w:rsidRDefault="00E6370A" w:rsidP="00E6370A">
      <w:pPr>
        <w:rPr>
          <w:sz w:val="12"/>
          <w:szCs w:val="12"/>
        </w:rPr>
      </w:pPr>
      <w:r w:rsidRPr="00E859D4">
        <w:rPr>
          <w:sz w:val="12"/>
          <w:szCs w:val="12"/>
        </w:rPr>
        <w:t>At the December meeting of the Federal Open Market Committee (FOMC), the Fed announced plans to speed up its plan for ending bond purchases—a major component of its emergency support for the economy during the Covid-19 pandemic. This is key, as ending this program is necessary so that the central bank can start raising interest rates.</w:t>
      </w:r>
    </w:p>
    <w:p w14:paraId="36315FEA" w14:textId="77777777" w:rsidR="00E6370A" w:rsidRPr="00E859D4" w:rsidRDefault="00E6370A" w:rsidP="00E6370A">
      <w:pPr>
        <w:rPr>
          <w:sz w:val="12"/>
          <w:szCs w:val="12"/>
        </w:rPr>
      </w:pPr>
      <w:r w:rsidRPr="00E859D4">
        <w:rPr>
          <w:sz w:val="12"/>
          <w:szCs w:val="12"/>
        </w:rPr>
        <w:t>Increases to the federal funds rate could begin as soon as spring 2022, and commentators expect the Fed may hike rates three or even four times this year to fight inflation.</w:t>
      </w:r>
    </w:p>
    <w:p w14:paraId="1F3965AF" w14:textId="77777777" w:rsidR="00E6370A" w:rsidRPr="00E859D4" w:rsidRDefault="00E6370A" w:rsidP="00E6370A">
      <w:pPr>
        <w:rPr>
          <w:sz w:val="12"/>
          <w:szCs w:val="12"/>
        </w:rPr>
      </w:pPr>
      <w:r w:rsidRPr="00E859D4">
        <w:rPr>
          <w:sz w:val="12"/>
          <w:szCs w:val="12"/>
        </w:rPr>
        <w:t>This is a big change in tone for the Fed. Throughout 2021, Powell and other Fed officials branded inflation as “transitory” and asserted it would take care of itself as pandemic supply-chain bottlenecks and other problems associated with reopening died down.</w:t>
      </w:r>
    </w:p>
    <w:p w14:paraId="77FEA910" w14:textId="77777777" w:rsidR="00E6370A" w:rsidRPr="00E859D4" w:rsidRDefault="00E6370A" w:rsidP="00E6370A">
      <w:pPr>
        <w:rPr>
          <w:sz w:val="12"/>
          <w:szCs w:val="12"/>
        </w:rPr>
      </w:pPr>
      <w:r w:rsidRPr="00E859D4">
        <w:rPr>
          <w:sz w:val="12"/>
          <w:szCs w:val="12"/>
        </w:rPr>
        <w:t>Inflation Gains and the Covid-19 Recession</w:t>
      </w:r>
    </w:p>
    <w:p w14:paraId="7FA8B761" w14:textId="77777777" w:rsidR="00E6370A" w:rsidRPr="00E859D4" w:rsidRDefault="00E6370A" w:rsidP="00E6370A">
      <w:pPr>
        <w:rPr>
          <w:sz w:val="12"/>
          <w:szCs w:val="12"/>
        </w:rPr>
      </w:pPr>
      <w:r w:rsidRPr="00E859D4">
        <w:rPr>
          <w:sz w:val="12"/>
          <w:szCs w:val="12"/>
        </w:rPr>
        <w:t>As high inflation first became an issue in the Spring of 2021, the Fed laid out a few reasons to explain what was going on, which included base effects, supply-chain issues and a tricky labor market.</w:t>
      </w:r>
    </w:p>
    <w:p w14:paraId="06900C16" w14:textId="77777777" w:rsidR="00E6370A" w:rsidRPr="00E859D4" w:rsidRDefault="00E6370A" w:rsidP="00E6370A">
      <w:pPr>
        <w:rPr>
          <w:sz w:val="12"/>
          <w:szCs w:val="12"/>
        </w:rPr>
      </w:pPr>
      <w:r w:rsidRPr="00E859D4">
        <w:rPr>
          <w:sz w:val="12"/>
          <w:szCs w:val="12"/>
        </w:rPr>
        <w:t>Base effects are perhaps the most intuitive reason for high price growth. That is, prices dropped considerably throughout 2020 as state governments imposed lockdowns in an attempt to slow the spread of Covid, and so any year-over-year comparison was bound to look outlandish when people began spending more as life returned to normal</w:t>
      </w:r>
    </w:p>
    <w:p w14:paraId="5F2C679B" w14:textId="77777777" w:rsidR="00E6370A" w:rsidRPr="00E859D4" w:rsidRDefault="00E6370A" w:rsidP="00E6370A">
      <w:pPr>
        <w:rPr>
          <w:sz w:val="12"/>
          <w:szCs w:val="12"/>
        </w:rPr>
      </w:pPr>
      <w:r w:rsidRPr="00E859D4">
        <w:rPr>
          <w:sz w:val="12"/>
          <w:szCs w:val="12"/>
        </w:rPr>
        <w:t>This was seen most clearly early on in airfare costs.</w:t>
      </w:r>
    </w:p>
    <w:p w14:paraId="458F8751" w14:textId="77777777" w:rsidR="00E6370A" w:rsidRPr="00E859D4" w:rsidRDefault="00E6370A" w:rsidP="00E6370A">
      <w:pPr>
        <w:rPr>
          <w:sz w:val="12"/>
          <w:szCs w:val="12"/>
        </w:rPr>
      </w:pPr>
      <w:r w:rsidRPr="00E859D4">
        <w:rPr>
          <w:sz w:val="12"/>
          <w:szCs w:val="12"/>
        </w:rPr>
        <w:t>Once the Covid-19 pandemic began, demand for travel plummeted, which led to a drop in prices. In April 2020, for instance, airfares fell 24% year-over-year, and they would spend most of the rest of 2020 at these depressed levels.</w:t>
      </w:r>
    </w:p>
    <w:p w14:paraId="2E46F862" w14:textId="77777777" w:rsidR="00E6370A" w:rsidRPr="00E859D4" w:rsidRDefault="00E6370A" w:rsidP="00E6370A">
      <w:pPr>
        <w:rPr>
          <w:sz w:val="12"/>
          <w:szCs w:val="12"/>
        </w:rPr>
      </w:pPr>
      <w:r w:rsidRPr="00E859D4">
        <w:rPr>
          <w:sz w:val="12"/>
          <w:szCs w:val="12"/>
        </w:rPr>
        <w:t>But once a year passes, these year-over-year comparisons turn: The June CPI report, for instance, compared vaccine-era airline prices to what they were after Covid-19 struck. So it’s not terribly surprising that June 2021 airline prices were almost 25% higher than a year before, if only because so few people were buying tickets then.</w:t>
      </w:r>
    </w:p>
    <w:p w14:paraId="73B385CA" w14:textId="77777777" w:rsidR="00E6370A" w:rsidRPr="00E859D4" w:rsidRDefault="00E6370A" w:rsidP="00E6370A">
      <w:pPr>
        <w:rPr>
          <w:sz w:val="12"/>
          <w:szCs w:val="12"/>
        </w:rPr>
      </w:pPr>
      <w:r w:rsidRPr="00E859D4">
        <w:rPr>
          <w:sz w:val="12"/>
          <w:szCs w:val="12"/>
        </w:rPr>
        <w:t>This was one of the key points that the Fed had been pounding away at: with vaccines widely available, more people were bound to fly. Yes, airline prices are much higher than a year ago, but they remain cheaper than where they were pre-pandemic.</w:t>
      </w:r>
    </w:p>
    <w:p w14:paraId="49208D72" w14:textId="77777777" w:rsidR="00E6370A" w:rsidRPr="00E859D4" w:rsidRDefault="00E6370A" w:rsidP="00E6370A">
      <w:pPr>
        <w:rPr>
          <w:sz w:val="12"/>
          <w:szCs w:val="12"/>
        </w:rPr>
      </w:pPr>
      <w:r w:rsidRPr="00E859D4">
        <w:rPr>
          <w:sz w:val="12"/>
          <w:szCs w:val="12"/>
        </w:rPr>
        <w:t>In fact, airfare prices came down after peaking in June and are now 5% cheaper than in October 2020.</w:t>
      </w:r>
    </w:p>
    <w:p w14:paraId="00DF1A05" w14:textId="77777777" w:rsidR="00E6370A" w:rsidRDefault="00E6370A" w:rsidP="00E6370A">
      <w:r>
        <w:t xml:space="preserve">Yet overall </w:t>
      </w:r>
      <w:r w:rsidRPr="00E859D4">
        <w:rPr>
          <w:rStyle w:val="StyleUnderline"/>
        </w:rPr>
        <w:t xml:space="preserve">inflation is soaring, so </w:t>
      </w:r>
      <w:r w:rsidRPr="00E859D4">
        <w:rPr>
          <w:rStyle w:val="StyleUnderline"/>
          <w:highlight w:val="cyan"/>
        </w:rPr>
        <w:t>something else</w:t>
      </w:r>
      <w:r w:rsidRPr="00E859D4">
        <w:rPr>
          <w:rStyle w:val="StyleUnderline"/>
        </w:rPr>
        <w:t xml:space="preserve"> must be </w:t>
      </w:r>
      <w:r w:rsidRPr="00E859D4">
        <w:rPr>
          <w:rStyle w:val="StyleUnderline"/>
          <w:highlight w:val="cyan"/>
        </w:rPr>
        <w:t>going on</w:t>
      </w:r>
      <w:r w:rsidRPr="00E859D4">
        <w:rPr>
          <w:rStyle w:val="StyleUnderline"/>
        </w:rPr>
        <w:t>,</w:t>
      </w:r>
      <w:r>
        <w:t xml:space="preserve"> too.</w:t>
      </w:r>
    </w:p>
    <w:p w14:paraId="09F5EFDC" w14:textId="77777777" w:rsidR="00E6370A" w:rsidRDefault="00E6370A" w:rsidP="00E6370A">
      <w:r w:rsidRPr="00E859D4">
        <w:rPr>
          <w:rStyle w:val="Emphasis"/>
          <w:highlight w:val="cyan"/>
        </w:rPr>
        <w:t>Supply chain issues</w:t>
      </w:r>
      <w:r>
        <w:t xml:space="preserve"> continue to </w:t>
      </w:r>
      <w:r w:rsidRPr="00E859D4">
        <w:rPr>
          <w:rStyle w:val="StyleUnderline"/>
          <w:highlight w:val="cyan"/>
        </w:rPr>
        <w:t>mess with prices</w:t>
      </w:r>
      <w:r>
        <w:t xml:space="preserve">. </w:t>
      </w:r>
      <w:r w:rsidRPr="00E859D4">
        <w:rPr>
          <w:rStyle w:val="StyleUnderline"/>
        </w:rPr>
        <w:t>Take used cars and trucks</w:t>
      </w:r>
      <w:r>
        <w:t xml:space="preserve">: While prices declined as the economy went into the recession, it is not the case that used cars and trucks became cheaper than they were in February 2020. In fact, </w:t>
      </w:r>
      <w:r w:rsidRPr="00E859D4">
        <w:rPr>
          <w:rStyle w:val="StyleUnderline"/>
        </w:rPr>
        <w:t>they’ve never been more expensive</w:t>
      </w:r>
      <w:r>
        <w:t>.</w:t>
      </w:r>
    </w:p>
    <w:p w14:paraId="3AFF8DAF" w14:textId="77777777" w:rsidR="00E6370A" w:rsidRDefault="00E6370A" w:rsidP="00E6370A">
      <w:r>
        <w:t xml:space="preserve">The reasons for that hike are tied to the pandemic, to be sure. </w:t>
      </w:r>
      <w:r w:rsidRPr="00E859D4">
        <w:rPr>
          <w:rStyle w:val="StyleUnderline"/>
        </w:rPr>
        <w:t>Supply is limited thanks to new car production being stymied by an ongoing chip shortage, people hanging onto their leases for longer and rental car companies</w:t>
      </w:r>
      <w:r>
        <w:t>—a major source of used cars—</w:t>
      </w:r>
      <w:r w:rsidRPr="00E859D4">
        <w:rPr>
          <w:rStyle w:val="StyleUnderline"/>
        </w:rPr>
        <w:t>having fewer to unload after limiting their inventory when the pandemic struck</w:t>
      </w:r>
      <w:r>
        <w:t>. Plus people who put off buying cars last year are suddenly competing for automobiles today.</w:t>
      </w:r>
    </w:p>
    <w:p w14:paraId="78EB51D8" w14:textId="77777777" w:rsidR="00E6370A" w:rsidRDefault="00E6370A" w:rsidP="00E6370A">
      <w:r>
        <w:t xml:space="preserve">The Fed has warned the public over these and other supply-chain issues, saying it’ll take time for sectors of the economy to get back to normal. Once these kinks are worked out, the Fed asserts, inflation will stop growing so quickly. The problem is that </w:t>
      </w:r>
      <w:r w:rsidRPr="00E859D4">
        <w:rPr>
          <w:rStyle w:val="StyleUnderline"/>
          <w:highlight w:val="cyan"/>
        </w:rPr>
        <w:t>these kinks</w:t>
      </w:r>
      <w:r w:rsidRPr="00E859D4">
        <w:rPr>
          <w:rStyle w:val="StyleUnderline"/>
        </w:rPr>
        <w:t xml:space="preserve"> will likely </w:t>
      </w:r>
      <w:r w:rsidRPr="00E859D4">
        <w:rPr>
          <w:rStyle w:val="StyleUnderline"/>
          <w:highlight w:val="cyan"/>
        </w:rPr>
        <w:t xml:space="preserve">last for </w:t>
      </w:r>
      <w:r w:rsidRPr="00E859D4">
        <w:rPr>
          <w:rStyle w:val="Emphasis"/>
          <w:highlight w:val="cyan"/>
        </w:rPr>
        <w:t>more than a year</w:t>
      </w:r>
      <w:r>
        <w:t>, rather than a few months.</w:t>
      </w:r>
    </w:p>
    <w:p w14:paraId="76AFB6C3" w14:textId="77777777" w:rsidR="00E6370A" w:rsidRDefault="00E6370A" w:rsidP="00E6370A">
      <w:r w:rsidRPr="00E859D4">
        <w:rPr>
          <w:rStyle w:val="Emphasis"/>
          <w:highlight w:val="cyan"/>
        </w:rPr>
        <w:t>Labor issues</w:t>
      </w:r>
      <w:r>
        <w:t xml:space="preserve"> </w:t>
      </w:r>
      <w:r w:rsidRPr="00E859D4">
        <w:rPr>
          <w:rStyle w:val="StyleUnderline"/>
        </w:rPr>
        <w:t xml:space="preserve">are </w:t>
      </w:r>
      <w:r w:rsidRPr="00E859D4">
        <w:rPr>
          <w:rStyle w:val="StyleUnderline"/>
          <w:highlight w:val="cyan"/>
        </w:rPr>
        <w:t>another</w:t>
      </w:r>
      <w:r w:rsidRPr="00E859D4">
        <w:rPr>
          <w:rStyle w:val="StyleUnderline"/>
        </w:rPr>
        <w:t xml:space="preserve"> source of </w:t>
      </w:r>
      <w:r w:rsidRPr="00E859D4">
        <w:rPr>
          <w:rStyle w:val="StyleUnderline"/>
          <w:highlight w:val="cyan"/>
        </w:rPr>
        <w:t>concern</w:t>
      </w:r>
      <w:r>
        <w:t xml:space="preserve">. </w:t>
      </w:r>
      <w:r w:rsidRPr="00E859D4">
        <w:rPr>
          <w:rStyle w:val="StyleUnderline"/>
        </w:rPr>
        <w:t>Tens of millions</w:t>
      </w:r>
      <w:r>
        <w:t xml:space="preserve"> of Americans </w:t>
      </w:r>
      <w:r w:rsidRPr="00E859D4">
        <w:rPr>
          <w:rStyle w:val="StyleUnderline"/>
        </w:rPr>
        <w:t>lost their jobs</w:t>
      </w:r>
      <w:r>
        <w:t xml:space="preserve"> (or left them voluntarily) during the Covid Recession, </w:t>
      </w:r>
      <w:r w:rsidRPr="00E859D4">
        <w:rPr>
          <w:rStyle w:val="StyleUnderline"/>
        </w:rPr>
        <w:t>which resulted in a lot less stuff being produced</w:t>
      </w:r>
      <w:r>
        <w:t>. American bank accounts were buttressed with expanded unemployment insurance and direct stimulus, but those dollars were ultimately chasing fewer goods and services since fewer people were working.</w:t>
      </w:r>
    </w:p>
    <w:p w14:paraId="4E035B3D" w14:textId="77777777" w:rsidR="00E6370A" w:rsidRDefault="00E6370A" w:rsidP="00E6370A">
      <w:pPr>
        <w:rPr>
          <w:rStyle w:val="StyleUnderline"/>
        </w:rPr>
      </w:pPr>
      <w:r w:rsidRPr="00E859D4">
        <w:rPr>
          <w:rStyle w:val="StyleUnderline"/>
          <w:highlight w:val="cyan"/>
        </w:rPr>
        <w:t>Businesses</w:t>
      </w:r>
      <w:r>
        <w:t xml:space="preserve">, meanwhile, </w:t>
      </w:r>
      <w:r w:rsidRPr="00E859D4">
        <w:rPr>
          <w:rStyle w:val="StyleUnderline"/>
          <w:highlight w:val="cyan"/>
        </w:rPr>
        <w:t>have had a difficult time</w:t>
      </w:r>
      <w:r>
        <w:t xml:space="preserve"> throughout 2021 </w:t>
      </w:r>
      <w:r w:rsidRPr="00E859D4">
        <w:rPr>
          <w:rStyle w:val="StyleUnderline"/>
          <w:highlight w:val="cyan"/>
        </w:rPr>
        <w:t>hiring enough workers to satisfy demand</w:t>
      </w:r>
      <w:r w:rsidRPr="00E859D4">
        <w:rPr>
          <w:highlight w:val="cyan"/>
        </w:rPr>
        <w:t>,</w:t>
      </w:r>
      <w:r>
        <w:t xml:space="preserve"> </w:t>
      </w:r>
      <w:r w:rsidRPr="00E859D4">
        <w:rPr>
          <w:rStyle w:val="StyleUnderline"/>
        </w:rPr>
        <w:t xml:space="preserve">and the </w:t>
      </w:r>
      <w:r w:rsidRPr="00E859D4">
        <w:rPr>
          <w:rStyle w:val="StyleUnderline"/>
          <w:highlight w:val="cyan"/>
        </w:rPr>
        <w:t>labor-force participation</w:t>
      </w:r>
      <w:r w:rsidRPr="00E859D4">
        <w:rPr>
          <w:rStyle w:val="StyleUnderline"/>
        </w:rPr>
        <w:t xml:space="preserve"> rate </w:t>
      </w:r>
      <w:r w:rsidRPr="00E859D4">
        <w:rPr>
          <w:rStyle w:val="StyleUnderline"/>
          <w:highlight w:val="cyan"/>
        </w:rPr>
        <w:t>is</w:t>
      </w:r>
      <w:r w:rsidRPr="00E859D4">
        <w:rPr>
          <w:rStyle w:val="StyleUnderline"/>
        </w:rPr>
        <w:t xml:space="preserve"> 1.7 percentage points </w:t>
      </w:r>
      <w:r w:rsidRPr="00E859D4">
        <w:rPr>
          <w:rStyle w:val="StyleUnderline"/>
          <w:highlight w:val="cyan"/>
        </w:rPr>
        <w:t>lower</w:t>
      </w:r>
      <w:r w:rsidRPr="00E859D4">
        <w:rPr>
          <w:rStyle w:val="StyleUnderline"/>
        </w:rPr>
        <w:t xml:space="preserve"> than before the pandemic.</w:t>
      </w:r>
    </w:p>
    <w:p w14:paraId="71D00B7F" w14:textId="77777777" w:rsidR="00E6370A" w:rsidRPr="004F35FA" w:rsidRDefault="00E6370A" w:rsidP="00E6370A"/>
    <w:p w14:paraId="55560D42" w14:textId="77777777" w:rsidR="00E6370A" w:rsidRDefault="00E6370A" w:rsidP="00E6370A">
      <w:pPr>
        <w:pStyle w:val="Heading3"/>
      </w:pPr>
      <w:r>
        <w:t>1NC – No price I/L</w:t>
      </w:r>
    </w:p>
    <w:p w14:paraId="61477C35" w14:textId="77777777" w:rsidR="00E6370A" w:rsidRDefault="00E6370A" w:rsidP="00E6370A">
      <w:pPr>
        <w:pStyle w:val="Heading4"/>
      </w:pPr>
      <w:r>
        <w:t xml:space="preserve">Energy prices don’t cause economy wide inflation </w:t>
      </w:r>
    </w:p>
    <w:p w14:paraId="0E74F84A" w14:textId="77777777" w:rsidR="00E6370A" w:rsidRPr="00DA7F3B" w:rsidRDefault="00E6370A" w:rsidP="00E6370A">
      <w:r w:rsidRPr="00DA7F3B">
        <w:rPr>
          <w:rStyle w:val="Style13ptBold"/>
        </w:rPr>
        <w:t>Newell 21</w:t>
      </w:r>
      <w:r>
        <w:t xml:space="preserve"> </w:t>
      </w:r>
      <w:r w:rsidRPr="00DA7F3B">
        <w:t>Richard G. Newell is president and CEO of Resources for the Future, a nonprofit research organization, and former administrator of the U.S. Energy Information Administration. Oct. 20, 2021</w:t>
      </w:r>
      <w:r>
        <w:t>. “</w:t>
      </w:r>
      <w:r w:rsidRPr="00DA7F3B">
        <w:t>Clean Energy Didn’t Cause Recent Price Increases. How to Understand Energy Inflation.</w:t>
      </w:r>
      <w:r>
        <w:t xml:space="preserve">” </w:t>
      </w:r>
      <w:hyperlink r:id="rId10" w:history="1">
        <w:r w:rsidRPr="0032169D">
          <w:rPr>
            <w:rStyle w:val="Hyperlink"/>
          </w:rPr>
          <w:t>https://www.barrons.com/articles/why-todays-energy-inflation-is-different-51634677139</w:t>
        </w:r>
      </w:hyperlink>
      <w:r>
        <w:t xml:space="preserve"> {DK}</w:t>
      </w:r>
    </w:p>
    <w:p w14:paraId="3865EC1A" w14:textId="77777777" w:rsidR="00E6370A" w:rsidRPr="00DA7F3B" w:rsidRDefault="00E6370A" w:rsidP="00E6370A">
      <w:pPr>
        <w:rPr>
          <w:sz w:val="16"/>
        </w:rPr>
      </w:pPr>
      <w:r w:rsidRPr="00DA7F3B">
        <w:rPr>
          <w:sz w:val="16"/>
        </w:rPr>
        <w:t xml:space="preserve">The </w:t>
      </w:r>
      <w:r w:rsidRPr="00DA7F3B">
        <w:rPr>
          <w:highlight w:val="cyan"/>
          <w:u w:val="single"/>
        </w:rPr>
        <w:t>energy-price increases</w:t>
      </w:r>
      <w:r w:rsidRPr="00DA7F3B">
        <w:rPr>
          <w:sz w:val="16"/>
        </w:rPr>
        <w:t xml:space="preserve"> we have seen over the past year will no doubt put strain on some American pocketbooks. But that trend should </w:t>
      </w:r>
      <w:r w:rsidRPr="00DA7F3B">
        <w:rPr>
          <w:highlight w:val="cyan"/>
          <w:u w:val="single"/>
        </w:rPr>
        <w:t>not</w:t>
      </w:r>
      <w:r w:rsidRPr="00DA7F3B">
        <w:rPr>
          <w:sz w:val="16"/>
        </w:rPr>
        <w:t xml:space="preserve"> be </w:t>
      </w:r>
      <w:r w:rsidRPr="009624C2">
        <w:rPr>
          <w:u w:val="single"/>
        </w:rPr>
        <w:t xml:space="preserve">an added </w:t>
      </w:r>
      <w:r w:rsidRPr="00DA7F3B">
        <w:rPr>
          <w:highlight w:val="cyan"/>
          <w:u w:val="single"/>
        </w:rPr>
        <w:t>reason to worry about</w:t>
      </w:r>
      <w:r w:rsidRPr="00DA7F3B">
        <w:rPr>
          <w:sz w:val="16"/>
        </w:rPr>
        <w:t xml:space="preserve"> </w:t>
      </w:r>
      <w:r w:rsidRPr="009624C2">
        <w:rPr>
          <w:u w:val="single"/>
        </w:rPr>
        <w:t xml:space="preserve">the </w:t>
      </w:r>
      <w:r w:rsidRPr="00DA7F3B">
        <w:rPr>
          <w:highlight w:val="cyan"/>
          <w:u w:val="single"/>
        </w:rPr>
        <w:t>broader</w:t>
      </w:r>
      <w:r w:rsidRPr="00DA7F3B">
        <w:rPr>
          <w:sz w:val="16"/>
        </w:rPr>
        <w:t xml:space="preserve"> wellbeing of the American </w:t>
      </w:r>
      <w:r w:rsidRPr="00DA7F3B">
        <w:rPr>
          <w:highlight w:val="cyan"/>
          <w:u w:val="single"/>
        </w:rPr>
        <w:t>economy</w:t>
      </w:r>
      <w:r w:rsidRPr="00DA7F3B">
        <w:rPr>
          <w:sz w:val="16"/>
        </w:rPr>
        <w:t xml:space="preserve">. In fact, the energy inflation we’re now seeing may prove to be less of a lasting concern than history might suggest. </w:t>
      </w:r>
    </w:p>
    <w:p w14:paraId="391F6448" w14:textId="77777777" w:rsidR="00E6370A" w:rsidRPr="00DA7F3B" w:rsidRDefault="00E6370A" w:rsidP="00E6370A">
      <w:pPr>
        <w:rPr>
          <w:sz w:val="16"/>
        </w:rPr>
      </w:pPr>
      <w:r w:rsidRPr="00DA7F3B">
        <w:rPr>
          <w:sz w:val="16"/>
        </w:rPr>
        <w:t xml:space="preserve">To be sure, increasing energy prices and related inflationary concerns are historically associated with shocks to the price of fuels, particularly oil and the products derived from it such as gasoline and fuel oil. While the </w:t>
      </w:r>
      <w:r w:rsidRPr="00DA7F3B">
        <w:rPr>
          <w:highlight w:val="cyan"/>
          <w:u w:val="single"/>
        </w:rPr>
        <w:t>relationship between fuel prices and inflation</w:t>
      </w:r>
      <w:r w:rsidRPr="00DA7F3B">
        <w:rPr>
          <w:sz w:val="16"/>
        </w:rPr>
        <w:t xml:space="preserve"> has </w:t>
      </w:r>
      <w:r w:rsidRPr="00DA7F3B">
        <w:rPr>
          <w:rStyle w:val="Emphasis"/>
          <w:highlight w:val="cyan"/>
        </w:rPr>
        <w:t>weakened</w:t>
      </w:r>
      <w:r w:rsidRPr="009624C2">
        <w:rPr>
          <w:u w:val="single"/>
        </w:rPr>
        <w:t xml:space="preserve"> </w:t>
      </w:r>
      <w:r w:rsidRPr="00DA7F3B">
        <w:rPr>
          <w:sz w:val="16"/>
        </w:rPr>
        <w:t>over the past few decades, it’s understandable that many consumers feel anxious about inflation. Many of us remember the energy crises of the 1970s, when both oil prices and inflation skyrocketed as crude-oil exports from the Middle East plummeted. That crisis was compounded by an economic recession, so it is no wonder that people today are left fearful of a broader economic reaction to increasing oil prices. But it is important to remember how much the economy has changed since then. Although consumer energy prices rose 25% over the past year, the “</w:t>
      </w:r>
      <w:r w:rsidRPr="00DA7F3B">
        <w:rPr>
          <w:highlight w:val="cyan"/>
          <w:u w:val="single"/>
        </w:rPr>
        <w:t>energy share” of</w:t>
      </w:r>
      <w:r w:rsidRPr="009624C2">
        <w:rPr>
          <w:u w:val="single"/>
        </w:rPr>
        <w:t xml:space="preserve"> the </w:t>
      </w:r>
      <w:r w:rsidRPr="00DA7F3B">
        <w:rPr>
          <w:highlight w:val="cyan"/>
          <w:u w:val="single"/>
        </w:rPr>
        <w:t>c</w:t>
      </w:r>
      <w:r w:rsidRPr="009624C2">
        <w:rPr>
          <w:u w:val="single"/>
        </w:rPr>
        <w:t xml:space="preserve">onsumer </w:t>
      </w:r>
      <w:r w:rsidRPr="00DA7F3B">
        <w:rPr>
          <w:highlight w:val="cyan"/>
          <w:u w:val="single"/>
        </w:rPr>
        <w:t>p</w:t>
      </w:r>
      <w:r w:rsidRPr="009624C2">
        <w:rPr>
          <w:u w:val="single"/>
        </w:rPr>
        <w:t xml:space="preserve">rice </w:t>
      </w:r>
      <w:r w:rsidRPr="00DA7F3B">
        <w:rPr>
          <w:highlight w:val="cyan"/>
          <w:u w:val="single"/>
        </w:rPr>
        <w:t>i</w:t>
      </w:r>
      <w:r w:rsidRPr="009624C2">
        <w:rPr>
          <w:u w:val="single"/>
        </w:rPr>
        <w:t xml:space="preserve">ndex is now </w:t>
      </w:r>
      <w:r w:rsidRPr="00DA7F3B">
        <w:rPr>
          <w:highlight w:val="cyan"/>
          <w:u w:val="single"/>
        </w:rPr>
        <w:t>only 6% to 7%.</w:t>
      </w:r>
      <w:r w:rsidRPr="00DA7F3B">
        <w:rPr>
          <w:sz w:val="16"/>
        </w:rPr>
        <w:t xml:space="preserve"> In contrast, </w:t>
      </w:r>
      <w:r w:rsidRPr="009624C2">
        <w:rPr>
          <w:u w:val="single"/>
        </w:rPr>
        <w:t>in 1980 the</w:t>
      </w:r>
      <w:r w:rsidRPr="00DA7F3B">
        <w:rPr>
          <w:sz w:val="16"/>
        </w:rPr>
        <w:t xml:space="preserve"> energy </w:t>
      </w:r>
      <w:r w:rsidRPr="009624C2">
        <w:rPr>
          <w:u w:val="single"/>
        </w:rPr>
        <w:t>share</w:t>
      </w:r>
      <w:r w:rsidRPr="00DA7F3B">
        <w:rPr>
          <w:sz w:val="16"/>
        </w:rPr>
        <w:t xml:space="preserve"> of expenditures </w:t>
      </w:r>
      <w:r w:rsidRPr="009624C2">
        <w:rPr>
          <w:u w:val="single"/>
        </w:rPr>
        <w:t>was twice that level</w:t>
      </w:r>
      <w:r w:rsidRPr="00DA7F3B">
        <w:rPr>
          <w:sz w:val="16"/>
        </w:rPr>
        <w:t xml:space="preserve"> at 13%. That means that </w:t>
      </w:r>
      <w:r w:rsidRPr="009624C2">
        <w:rPr>
          <w:u w:val="single"/>
        </w:rPr>
        <w:t>rising energy costs</w:t>
      </w:r>
      <w:r w:rsidRPr="00DA7F3B">
        <w:rPr>
          <w:sz w:val="16"/>
        </w:rPr>
        <w:t xml:space="preserve"> have </w:t>
      </w:r>
      <w:r w:rsidRPr="009624C2">
        <w:rPr>
          <w:u w:val="single"/>
        </w:rPr>
        <w:t>affected a relatively small and generally declining part of Americans’ cost of living</w:t>
      </w:r>
      <w:r w:rsidRPr="00DA7F3B">
        <w:rPr>
          <w:sz w:val="16"/>
        </w:rPr>
        <w:t>. Therefore, while overall inflation rose 5.4% over the past year, energy contributed about 1.4% of that total.</w:t>
      </w:r>
    </w:p>
    <w:p w14:paraId="0456F8E6" w14:textId="77777777" w:rsidR="00E6370A" w:rsidRPr="00DA7F3B" w:rsidRDefault="00E6370A" w:rsidP="00E6370A">
      <w:pPr>
        <w:rPr>
          <w:sz w:val="16"/>
          <w:szCs w:val="16"/>
        </w:rPr>
      </w:pPr>
      <w:r w:rsidRPr="00DA7F3B">
        <w:rPr>
          <w:sz w:val="16"/>
          <w:szCs w:val="16"/>
        </w:rPr>
        <w:t>There are also other reasons energy inflation should be a fading worry and is not a solid rationale for second guessing the need for an energy transition toward lower-carbon energy sources.</w:t>
      </w:r>
    </w:p>
    <w:p w14:paraId="179741C2" w14:textId="77777777" w:rsidR="00E6370A" w:rsidRPr="00DA7F3B" w:rsidRDefault="00E6370A" w:rsidP="00E6370A">
      <w:pPr>
        <w:rPr>
          <w:sz w:val="16"/>
        </w:rPr>
      </w:pPr>
      <w:r w:rsidRPr="00DA7F3B">
        <w:rPr>
          <w:sz w:val="16"/>
        </w:rPr>
        <w:t xml:space="preserve">First, these </w:t>
      </w:r>
      <w:r w:rsidRPr="00DA7F3B">
        <w:rPr>
          <w:highlight w:val="cyan"/>
          <w:u w:val="single"/>
        </w:rPr>
        <w:t xml:space="preserve">price increases represent a </w:t>
      </w:r>
      <w:r w:rsidRPr="00DA7F3B">
        <w:rPr>
          <w:rStyle w:val="Emphasis"/>
          <w:highlight w:val="cyan"/>
        </w:rPr>
        <w:t>return to expected levels</w:t>
      </w:r>
      <w:r w:rsidRPr="00DA7F3B">
        <w:rPr>
          <w:sz w:val="16"/>
        </w:rPr>
        <w:t xml:space="preserve"> after a period of pandemic-induced low demand. From September 2020 to September 2021, the U.S. benchmark price per barrel of oil rebounded from $40 to $72. Historic worries about inflation have been associated with an extended period of demand growth outstripping supply, causing producers to raise prices in response. But the </w:t>
      </w:r>
      <w:r w:rsidRPr="00DA7F3B">
        <w:rPr>
          <w:u w:val="single"/>
        </w:rPr>
        <w:t>world</w:t>
      </w:r>
      <w:r w:rsidRPr="00DA7F3B">
        <w:rPr>
          <w:sz w:val="16"/>
        </w:rPr>
        <w:t xml:space="preserve"> today </w:t>
      </w:r>
      <w:r w:rsidRPr="00DA7F3B">
        <w:rPr>
          <w:u w:val="single"/>
        </w:rPr>
        <w:t xml:space="preserve">has </w:t>
      </w:r>
      <w:r w:rsidRPr="00DA7F3B">
        <w:rPr>
          <w:highlight w:val="cyan"/>
          <w:u w:val="single"/>
        </w:rPr>
        <w:t>ample reserves of oil and natural gas</w:t>
      </w:r>
      <w:r w:rsidRPr="00DA7F3B">
        <w:rPr>
          <w:u w:val="single"/>
        </w:rPr>
        <w:t xml:space="preserve"> available</w:t>
      </w:r>
      <w:r w:rsidRPr="00DA7F3B">
        <w:rPr>
          <w:sz w:val="16"/>
        </w:rPr>
        <w:t xml:space="preserve"> for current demand. As supply ticks up in response to consumption returning to pre-pandemic levels, this short-term price correction should stabilize and is not likely to develop into a long-term trend. To put this in perspective, the price of oil averaged about $70 per barrel over both the past 10-year period and past 15-year period, so current prices are a return to more typical levels.</w:t>
      </w:r>
    </w:p>
    <w:p w14:paraId="20C27DC7" w14:textId="77777777" w:rsidR="00E6370A" w:rsidRPr="00DA7F3B" w:rsidRDefault="00E6370A" w:rsidP="00E6370A">
      <w:pPr>
        <w:rPr>
          <w:sz w:val="16"/>
        </w:rPr>
      </w:pPr>
      <w:r w:rsidRPr="00DA7F3B">
        <w:rPr>
          <w:sz w:val="16"/>
        </w:rPr>
        <w:t xml:space="preserve">Second, the U.S. </w:t>
      </w:r>
      <w:r w:rsidRPr="00DA7F3B">
        <w:rPr>
          <w:u w:val="single"/>
        </w:rPr>
        <w:t>energy landscape has changed</w:t>
      </w:r>
      <w:r w:rsidRPr="00DA7F3B">
        <w:rPr>
          <w:sz w:val="16"/>
        </w:rPr>
        <w:t xml:space="preserve">. We have moved on from a period when the country’s energy needs were increasingly satisfied by imports of oil and gas, to one where the </w:t>
      </w:r>
      <w:r w:rsidRPr="00DA7F3B">
        <w:rPr>
          <w:highlight w:val="cyan"/>
          <w:u w:val="single"/>
        </w:rPr>
        <w:t xml:space="preserve">country is a </w:t>
      </w:r>
      <w:r w:rsidRPr="00DA7F3B">
        <w:rPr>
          <w:rStyle w:val="Emphasis"/>
          <w:highlight w:val="cyan"/>
        </w:rPr>
        <w:t>net exporter of energy</w:t>
      </w:r>
      <w:r w:rsidRPr="00DA7F3B">
        <w:rPr>
          <w:sz w:val="16"/>
        </w:rPr>
        <w:t xml:space="preserve">. This </w:t>
      </w:r>
      <w:r w:rsidRPr="00DA7F3B">
        <w:rPr>
          <w:highlight w:val="cyan"/>
          <w:u w:val="single"/>
        </w:rPr>
        <w:t>shift in</w:t>
      </w:r>
      <w:r w:rsidRPr="00DA7F3B">
        <w:rPr>
          <w:u w:val="single"/>
        </w:rPr>
        <w:t xml:space="preserve"> the </w:t>
      </w:r>
      <w:r w:rsidRPr="00DA7F3B">
        <w:rPr>
          <w:highlight w:val="cyan"/>
          <w:u w:val="single"/>
        </w:rPr>
        <w:t>energy trade</w:t>
      </w:r>
      <w:r w:rsidRPr="00DA7F3B">
        <w:rPr>
          <w:u w:val="single"/>
        </w:rPr>
        <w:t xml:space="preserve"> balance </w:t>
      </w:r>
      <w:r w:rsidRPr="00DA7F3B">
        <w:rPr>
          <w:highlight w:val="cyan"/>
          <w:u w:val="single"/>
        </w:rPr>
        <w:t>tends to moderate</w:t>
      </w:r>
      <w:r w:rsidRPr="00DA7F3B">
        <w:rPr>
          <w:u w:val="single"/>
        </w:rPr>
        <w:t xml:space="preserve"> the </w:t>
      </w:r>
      <w:r w:rsidRPr="00DA7F3B">
        <w:rPr>
          <w:rStyle w:val="Emphasis"/>
          <w:highlight w:val="cyan"/>
        </w:rPr>
        <w:t>overall macroeconomic impact</w:t>
      </w:r>
      <w:r w:rsidRPr="00DA7F3B">
        <w:rPr>
          <w:highlight w:val="cyan"/>
          <w:u w:val="single"/>
        </w:rPr>
        <w:t xml:space="preserve"> of energy price increases</w:t>
      </w:r>
      <w:r w:rsidRPr="00DA7F3B">
        <w:rPr>
          <w:sz w:val="16"/>
        </w:rPr>
        <w:t xml:space="preserve">. Moreover, the same technologies that have underpinned the surge in U.S. oil and gas production over the past decade are also more quickly responsive to price swings. That means the </w:t>
      </w:r>
      <w:r w:rsidRPr="00DA7F3B">
        <w:rPr>
          <w:u w:val="single"/>
        </w:rPr>
        <w:t>recent price increases will incentivize additional supplies</w:t>
      </w:r>
      <w:r w:rsidRPr="00DA7F3B">
        <w:rPr>
          <w:sz w:val="16"/>
        </w:rPr>
        <w:t xml:space="preserve"> much more quickly than in the past.</w:t>
      </w:r>
    </w:p>
    <w:p w14:paraId="60600E03" w14:textId="77777777" w:rsidR="00E6370A" w:rsidRPr="00DA7F3B" w:rsidRDefault="00E6370A" w:rsidP="00E6370A">
      <w:pPr>
        <w:rPr>
          <w:sz w:val="16"/>
        </w:rPr>
      </w:pPr>
      <w:r w:rsidRPr="00DA7F3B">
        <w:rPr>
          <w:sz w:val="16"/>
        </w:rPr>
        <w:t xml:space="preserve">Above all, it’s important to remember that clean energy did not cause the recent energy-price increases. If anything, I would argue that now is the time to actually increase clean-energy investments. As capital is relatively abundant and interest rates are low right now, it is a prime time to invest in these new technologies. Clean-energy technologies that underpin the budding energy transition—like wind, solar, nuclear power, and electric vehicles—tend to be capital-intensive and do not rely on traditional fuels of inelastic supply and demand like oil and gas to operate. This makes </w:t>
      </w:r>
      <w:r w:rsidRPr="00DA7F3B">
        <w:rPr>
          <w:u w:val="single"/>
        </w:rPr>
        <w:t>clean energy much less vulnerable to price shocks</w:t>
      </w:r>
      <w:r w:rsidRPr="00DA7F3B">
        <w:rPr>
          <w:sz w:val="16"/>
        </w:rPr>
        <w:t xml:space="preserve">. Increasing the share of clean energy in the economy is therefore likely to further moderate, rather than exacerbate, inflationary swings. The shift toward a more capital-intensive, fuel-light, and electricity-centric energy system should lead to energy no longer being an outlier in the consumer price index. </w:t>
      </w:r>
    </w:p>
    <w:p w14:paraId="6006774F" w14:textId="77777777" w:rsidR="00E6370A" w:rsidRDefault="00E6370A" w:rsidP="00E6370A">
      <w:pPr>
        <w:pStyle w:val="Heading3"/>
      </w:pPr>
      <w:r>
        <w:t>1NC – Prices UQ</w:t>
      </w:r>
    </w:p>
    <w:p w14:paraId="731BF2F4" w14:textId="77777777" w:rsidR="00E6370A" w:rsidRDefault="00E6370A" w:rsidP="00E6370A">
      <w:pPr>
        <w:pStyle w:val="Heading4"/>
      </w:pPr>
      <w:r>
        <w:t>Inflation rates peaking now</w:t>
      </w:r>
    </w:p>
    <w:p w14:paraId="12447201" w14:textId="77777777" w:rsidR="00E6370A" w:rsidRPr="00E90A36" w:rsidRDefault="00E6370A" w:rsidP="00E6370A">
      <w:r w:rsidRPr="00E90A36">
        <w:rPr>
          <w:rStyle w:val="Style13ptBold"/>
        </w:rPr>
        <w:t xml:space="preserve">Franck 22 </w:t>
      </w:r>
      <w:r>
        <w:t xml:space="preserve">Thomas Franck Economic Policy Reporter. </w:t>
      </w:r>
      <w:r w:rsidRPr="00E90A36">
        <w:t>JAN 12 2022</w:t>
      </w:r>
      <w:r>
        <w:t>. “</w:t>
      </w:r>
      <w:r w:rsidRPr="00E90A36">
        <w:t>Biden says inflation report shows progress in slowing down runaway prices</w:t>
      </w:r>
      <w:r>
        <w:t xml:space="preserve">.” </w:t>
      </w:r>
      <w:hyperlink r:id="rId11" w:history="1">
        <w:r w:rsidRPr="0032169D">
          <w:rPr>
            <w:rStyle w:val="Hyperlink"/>
          </w:rPr>
          <w:t>https://www.cnbc.com/2022/01/12/biden-says-cpi-inflation-report-shows-progress-in-slowing-down-high-prices.html</w:t>
        </w:r>
      </w:hyperlink>
      <w:r>
        <w:t xml:space="preserve"> {DK}</w:t>
      </w:r>
    </w:p>
    <w:p w14:paraId="66D65179" w14:textId="77777777" w:rsidR="00E6370A" w:rsidRPr="00E90A36" w:rsidRDefault="00E6370A" w:rsidP="00E6370A">
      <w:pPr>
        <w:rPr>
          <w:sz w:val="16"/>
        </w:rPr>
      </w:pPr>
      <w:r w:rsidRPr="00E90A36">
        <w:rPr>
          <w:sz w:val="16"/>
        </w:rPr>
        <w:t xml:space="preserve">President Joe Biden on Wednesday touted the </w:t>
      </w:r>
      <w:r w:rsidRPr="00341C83">
        <w:rPr>
          <w:highlight w:val="cyan"/>
          <w:u w:val="single"/>
        </w:rPr>
        <w:t>new</w:t>
      </w:r>
      <w:r w:rsidRPr="00E90A36">
        <w:rPr>
          <w:sz w:val="16"/>
        </w:rPr>
        <w:t xml:space="preserve"> consumer </w:t>
      </w:r>
      <w:r w:rsidRPr="00341C83">
        <w:rPr>
          <w:highlight w:val="cyan"/>
          <w:u w:val="single"/>
        </w:rPr>
        <w:t>inflation report</w:t>
      </w:r>
      <w:r w:rsidRPr="00E90A36">
        <w:rPr>
          <w:sz w:val="16"/>
        </w:rPr>
        <w:t xml:space="preserve"> as evidence that price jumps have </w:t>
      </w:r>
      <w:r w:rsidRPr="00341C83">
        <w:rPr>
          <w:highlight w:val="cyan"/>
          <w:u w:val="single"/>
        </w:rPr>
        <w:t>started to slow</w:t>
      </w:r>
      <w:r w:rsidRPr="00E90A36">
        <w:rPr>
          <w:sz w:val="16"/>
        </w:rPr>
        <w:t>, but acknowledged that the economy has a ways to go before Americans see cost hikes return to a typical level.</w:t>
      </w:r>
    </w:p>
    <w:p w14:paraId="4700893D" w14:textId="77777777" w:rsidR="00E6370A" w:rsidRPr="00E90A36" w:rsidRDefault="00E6370A" w:rsidP="00E6370A">
      <w:pPr>
        <w:rPr>
          <w:sz w:val="16"/>
        </w:rPr>
      </w:pPr>
      <w:r w:rsidRPr="00E90A36">
        <w:rPr>
          <w:sz w:val="16"/>
        </w:rPr>
        <w:t xml:space="preserve">“Today’s report—which shows a </w:t>
      </w:r>
      <w:r w:rsidRPr="00341C83">
        <w:rPr>
          <w:highlight w:val="cyan"/>
          <w:u w:val="single"/>
        </w:rPr>
        <w:t xml:space="preserve">meaningful reduction in </w:t>
      </w:r>
      <w:r w:rsidRPr="00341C83">
        <w:rPr>
          <w:rStyle w:val="Emphasis"/>
          <w:highlight w:val="cyan"/>
        </w:rPr>
        <w:t>headline inflation</w:t>
      </w:r>
      <w:r w:rsidRPr="00E90A36">
        <w:rPr>
          <w:sz w:val="16"/>
        </w:rPr>
        <w:t xml:space="preserve"> over last month, with gas prices and food prices falling—demonstrates that we are making progress in </w:t>
      </w:r>
      <w:r w:rsidRPr="00341C83">
        <w:rPr>
          <w:highlight w:val="cyan"/>
          <w:u w:val="single"/>
        </w:rPr>
        <w:t>slowing</w:t>
      </w:r>
      <w:r w:rsidRPr="00E90A36">
        <w:rPr>
          <w:sz w:val="16"/>
        </w:rPr>
        <w:t xml:space="preserve"> the </w:t>
      </w:r>
      <w:r w:rsidRPr="00341C83">
        <w:rPr>
          <w:highlight w:val="cyan"/>
          <w:u w:val="single"/>
        </w:rPr>
        <w:t>rate of price increases,</w:t>
      </w:r>
      <w:r w:rsidRPr="00E90A36">
        <w:rPr>
          <w:sz w:val="16"/>
        </w:rPr>
        <w:t>” the president said in a prepared statement.</w:t>
      </w:r>
    </w:p>
    <w:p w14:paraId="7A9DD3C8" w14:textId="77777777" w:rsidR="00E6370A" w:rsidRPr="00E90A36" w:rsidRDefault="00E6370A" w:rsidP="00E6370A">
      <w:pPr>
        <w:rPr>
          <w:sz w:val="16"/>
          <w:szCs w:val="16"/>
        </w:rPr>
      </w:pPr>
      <w:r w:rsidRPr="00E90A36">
        <w:rPr>
          <w:sz w:val="16"/>
          <w:szCs w:val="16"/>
        </w:rPr>
        <w:t>“At the same time, this report underscores that we still have more work to do,” he added, “with price increases still too high and squeezing family budgets.”</w:t>
      </w:r>
    </w:p>
    <w:p w14:paraId="13D28BB5" w14:textId="77777777" w:rsidR="00E6370A" w:rsidRPr="00E90A36" w:rsidRDefault="00E6370A" w:rsidP="00E6370A">
      <w:pPr>
        <w:rPr>
          <w:sz w:val="16"/>
          <w:szCs w:val="16"/>
        </w:rPr>
      </w:pPr>
      <w:r w:rsidRPr="00E90A36">
        <w:rPr>
          <w:sz w:val="16"/>
          <w:szCs w:val="16"/>
        </w:rPr>
        <w:t>The president’s remarks came hours after the Labor Department said that Americans paid 0.5% more for goods and services in December. That increase put the year-over-year inflation jump at a whopping 7%, the hottest 12-month price gain since 1982.</w:t>
      </w:r>
    </w:p>
    <w:p w14:paraId="0F464F89" w14:textId="77777777" w:rsidR="00E6370A" w:rsidRPr="00E90A36" w:rsidRDefault="00E6370A" w:rsidP="00E6370A">
      <w:pPr>
        <w:rPr>
          <w:sz w:val="16"/>
          <w:szCs w:val="16"/>
        </w:rPr>
      </w:pPr>
      <w:r w:rsidRPr="00E90A36">
        <w:rPr>
          <w:sz w:val="16"/>
          <w:szCs w:val="16"/>
        </w:rPr>
        <w:t>CPI data shows inflation rose 7% year over year, its highest increase since 1982</w:t>
      </w:r>
    </w:p>
    <w:p w14:paraId="1765F7C4" w14:textId="77777777" w:rsidR="00E6370A" w:rsidRPr="00E90A36" w:rsidRDefault="00E6370A" w:rsidP="00E6370A">
      <w:pPr>
        <w:rPr>
          <w:sz w:val="16"/>
        </w:rPr>
      </w:pPr>
      <w:r w:rsidRPr="00E90A36">
        <w:rPr>
          <w:sz w:val="16"/>
        </w:rPr>
        <w:t xml:space="preserve">But Biden’s remarks highlight what </w:t>
      </w:r>
      <w:r w:rsidRPr="00341C83">
        <w:rPr>
          <w:highlight w:val="cyan"/>
          <w:u w:val="single"/>
        </w:rPr>
        <w:t>many economists</w:t>
      </w:r>
      <w:r w:rsidRPr="00E90A36">
        <w:rPr>
          <w:sz w:val="16"/>
        </w:rPr>
        <w:t xml:space="preserve"> </w:t>
      </w:r>
      <w:r w:rsidRPr="00341C83">
        <w:rPr>
          <w:highlight w:val="cyan"/>
          <w:u w:val="single"/>
        </w:rPr>
        <w:t>see</w:t>
      </w:r>
      <w:r w:rsidRPr="00E90A36">
        <w:rPr>
          <w:sz w:val="16"/>
        </w:rPr>
        <w:t xml:space="preserve"> as </w:t>
      </w:r>
      <w:r w:rsidRPr="00341C83">
        <w:rPr>
          <w:highlight w:val="cyan"/>
          <w:u w:val="single"/>
        </w:rPr>
        <w:t>ev</w:t>
      </w:r>
      <w:r w:rsidRPr="00E90A36">
        <w:rPr>
          <w:sz w:val="16"/>
        </w:rPr>
        <w:t xml:space="preserve">idence that </w:t>
      </w:r>
      <w:r w:rsidRPr="00341C83">
        <w:rPr>
          <w:highlight w:val="cyan"/>
          <w:u w:val="single"/>
        </w:rPr>
        <w:t>inflation</w:t>
      </w:r>
      <w:r w:rsidRPr="00E90A36">
        <w:rPr>
          <w:sz w:val="16"/>
        </w:rPr>
        <w:t xml:space="preserve"> increases appear to be </w:t>
      </w:r>
      <w:r w:rsidRPr="00341C83">
        <w:rPr>
          <w:rStyle w:val="Emphasis"/>
          <w:highlight w:val="cyan"/>
        </w:rPr>
        <w:t>peaking</w:t>
      </w:r>
      <w:r w:rsidRPr="00E90A36">
        <w:rPr>
          <w:sz w:val="16"/>
        </w:rPr>
        <w:t xml:space="preserve">. </w:t>
      </w:r>
      <w:r w:rsidRPr="00341C83">
        <w:rPr>
          <w:u w:val="single"/>
        </w:rPr>
        <w:t>Prices rose 0.3% in August, 0.4% in September, 0.9% in October, 0.8% in November and 0.5%</w:t>
      </w:r>
      <w:r w:rsidRPr="00E90A36">
        <w:rPr>
          <w:sz w:val="16"/>
        </w:rPr>
        <w:t xml:space="preserve"> in December, according to the Labor Department.</w:t>
      </w:r>
    </w:p>
    <w:p w14:paraId="3DDEC822" w14:textId="77777777" w:rsidR="00E6370A" w:rsidRPr="00E90A36" w:rsidRDefault="00E6370A" w:rsidP="00E6370A">
      <w:pPr>
        <w:rPr>
          <w:sz w:val="16"/>
          <w:szCs w:val="16"/>
        </w:rPr>
      </w:pPr>
      <w:r w:rsidRPr="00E90A36">
        <w:rPr>
          <w:sz w:val="16"/>
          <w:szCs w:val="16"/>
        </w:rPr>
        <w:t>Should that trend continue, the lofty year-over-year jumps would ease.</w:t>
      </w:r>
    </w:p>
    <w:p w14:paraId="26B0A774" w14:textId="77777777" w:rsidR="00E6370A" w:rsidRDefault="00E6370A" w:rsidP="00E6370A">
      <w:pPr>
        <w:rPr>
          <w:sz w:val="16"/>
        </w:rPr>
      </w:pPr>
      <w:r w:rsidRPr="00E90A36">
        <w:rPr>
          <w:sz w:val="16"/>
        </w:rPr>
        <w:t xml:space="preserve">While this downtrend does not suggest that prices are declining, it does indicate that the </w:t>
      </w:r>
      <w:r w:rsidRPr="00341C83">
        <w:rPr>
          <w:highlight w:val="cyan"/>
          <w:u w:val="single"/>
        </w:rPr>
        <w:t>rate of price increases is falling</w:t>
      </w:r>
      <w:r w:rsidRPr="00E90A36">
        <w:rPr>
          <w:sz w:val="16"/>
        </w:rPr>
        <w:t>. That would start the process by which year-over-year inflation would recede back to the Federal Reserve’s 2% target.</w:t>
      </w:r>
    </w:p>
    <w:p w14:paraId="6214E495" w14:textId="77777777" w:rsidR="00E6370A" w:rsidRPr="00201CC7" w:rsidRDefault="00E6370A" w:rsidP="00E6370A"/>
    <w:p w14:paraId="7C9C2F92" w14:textId="77777777" w:rsidR="00E6370A" w:rsidRPr="0084798C" w:rsidRDefault="00E6370A" w:rsidP="00E6370A">
      <w:pPr>
        <w:pStyle w:val="Heading1"/>
      </w:pPr>
      <w:r w:rsidRPr="0084798C">
        <w:t>2NC---Texas R6</w:t>
      </w:r>
    </w:p>
    <w:p w14:paraId="0ED9E40F" w14:textId="77777777" w:rsidR="00E6370A" w:rsidRDefault="00E6370A" w:rsidP="00E6370A">
      <w:pPr>
        <w:pStyle w:val="Heading2"/>
      </w:pPr>
      <w:r>
        <w:t>T</w:t>
      </w:r>
    </w:p>
    <w:p w14:paraId="4AA0C00B" w14:textId="77777777" w:rsidR="00E6370A" w:rsidRDefault="00E6370A" w:rsidP="00E6370A">
      <w:pPr>
        <w:pStyle w:val="Heading2"/>
      </w:pPr>
      <w:r>
        <w:t>CP---Nationalization</w:t>
      </w:r>
    </w:p>
    <w:p w14:paraId="13F430C7" w14:textId="77777777" w:rsidR="00E6370A" w:rsidRDefault="00E6370A" w:rsidP="00E6370A">
      <w:pPr>
        <w:pStyle w:val="Heading3"/>
      </w:pPr>
      <w:r>
        <w:t>AT: Blackouts !</w:t>
      </w:r>
    </w:p>
    <w:p w14:paraId="1A000069" w14:textId="77777777" w:rsidR="00E6370A" w:rsidRPr="00851978" w:rsidRDefault="00E6370A" w:rsidP="00E6370A">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No blackout impact</w:t>
      </w:r>
    </w:p>
    <w:p w14:paraId="0D1C85E1" w14:textId="77777777" w:rsidR="00E6370A" w:rsidRPr="00851978" w:rsidRDefault="00E6370A" w:rsidP="00E6370A">
      <w:pPr>
        <w:rPr>
          <w:rFonts w:asciiTheme="minorHAnsi" w:hAnsiTheme="minorHAnsi" w:cstheme="minorHAnsi"/>
        </w:rPr>
      </w:pPr>
      <w:proofErr w:type="spellStart"/>
      <w:r w:rsidRPr="00851978">
        <w:rPr>
          <w:rFonts w:asciiTheme="minorHAnsi" w:hAnsiTheme="minorHAnsi" w:cstheme="minorHAnsi"/>
          <w:b/>
          <w:bCs/>
          <w:sz w:val="26"/>
        </w:rPr>
        <w:t>Uchill</w:t>
      </w:r>
      <w:proofErr w:type="spellEnd"/>
      <w:r w:rsidRPr="00851978">
        <w:rPr>
          <w:rFonts w:asciiTheme="minorHAnsi" w:hAnsiTheme="minorHAnsi" w:cstheme="minorHAnsi"/>
          <w:b/>
          <w:bCs/>
          <w:sz w:val="26"/>
        </w:rPr>
        <w:t xml:space="preserve"> ’18</w:t>
      </w:r>
      <w:r w:rsidRPr="00851978">
        <w:rPr>
          <w:rFonts w:asciiTheme="minorHAnsi" w:hAnsiTheme="minorHAnsi" w:cstheme="minorHAnsi"/>
        </w:rPr>
        <w:t xml:space="preserve"> [Joe; august 23; internally citing Department of Homeland Security officials and other cybersecurity experts; </w:t>
      </w:r>
      <w:proofErr w:type="spellStart"/>
      <w:r w:rsidRPr="00851978">
        <w:rPr>
          <w:rFonts w:asciiTheme="minorHAnsi" w:hAnsiTheme="minorHAnsi" w:cstheme="minorHAnsi"/>
        </w:rPr>
        <w:t>Axios</w:t>
      </w:r>
      <w:proofErr w:type="spellEnd"/>
      <w:r w:rsidRPr="00851978">
        <w:rPr>
          <w:rFonts w:asciiTheme="minorHAnsi" w:hAnsiTheme="minorHAnsi" w:cstheme="minorHAnsi"/>
        </w:rPr>
        <w:t>, “Why "crashing the grid" doesn't keep cyber experts awake at night,” https://www.axios.com/why-crashing-the-grid-doesnt-keep-cyber-experts-awake-at-night-a40563a5-f266-493d-856a-5c9a5c1383dd.html]</w:t>
      </w:r>
    </w:p>
    <w:p w14:paraId="1A48B207" w14:textId="77777777" w:rsidR="00E6370A" w:rsidRPr="00851978" w:rsidRDefault="00E6370A" w:rsidP="00E6370A">
      <w:pPr>
        <w:rPr>
          <w:rFonts w:asciiTheme="minorHAnsi" w:hAnsiTheme="minorHAnsi" w:cstheme="minorHAnsi"/>
          <w:sz w:val="16"/>
        </w:rPr>
      </w:pPr>
      <w:r w:rsidRPr="00851978">
        <w:rPr>
          <w:rFonts w:asciiTheme="minorHAnsi" w:hAnsiTheme="minorHAnsi" w:cstheme="minorHAnsi"/>
          <w:sz w:val="16"/>
        </w:rPr>
        <w:t xml:space="preserve">Reality check: The people tasked with protecting U.S. electrical infrastructure say </w:t>
      </w:r>
      <w:r w:rsidRPr="00851978">
        <w:rPr>
          <w:rFonts w:asciiTheme="minorHAnsi" w:hAnsiTheme="minorHAnsi" w:cstheme="minorHAnsi"/>
          <w:u w:val="single"/>
        </w:rPr>
        <w:t xml:space="preserve">the scenario where hackers </w:t>
      </w:r>
      <w:r w:rsidRPr="00851978">
        <w:rPr>
          <w:rFonts w:asciiTheme="minorHAnsi" w:hAnsiTheme="minorHAnsi" w:cstheme="minorHAnsi"/>
          <w:b/>
          <w:iCs/>
          <w:u w:val="single"/>
        </w:rPr>
        <w:t>take down the entire grid</w:t>
      </w:r>
      <w:r w:rsidRPr="00851978">
        <w:rPr>
          <w:rFonts w:asciiTheme="minorHAnsi" w:hAnsiTheme="minorHAnsi" w:cstheme="minorHAnsi"/>
          <w:sz w:val="16"/>
        </w:rPr>
        <w:t xml:space="preserve"> — the one that's also the plot of the "Die Hard" movie where Bruce Willis blows up a helicopter by launching a car at it — </w:t>
      </w:r>
      <w:r w:rsidRPr="00851978">
        <w:rPr>
          <w:rFonts w:asciiTheme="minorHAnsi" w:hAnsiTheme="minorHAnsi" w:cstheme="minorHAnsi"/>
          <w:u w:val="single"/>
        </w:rPr>
        <w:t xml:space="preserve">is </w:t>
      </w:r>
      <w:r w:rsidRPr="00851978">
        <w:rPr>
          <w:rFonts w:asciiTheme="minorHAnsi" w:hAnsiTheme="minorHAnsi" w:cstheme="minorHAnsi"/>
          <w:b/>
          <w:iCs/>
          <w:u w:val="single"/>
        </w:rPr>
        <w:t>not a realistic threat</w:t>
      </w:r>
      <w:r w:rsidRPr="00851978">
        <w:rPr>
          <w:rFonts w:asciiTheme="minorHAnsi" w:hAnsiTheme="minorHAnsi" w:cstheme="minorHAnsi"/>
          <w:sz w:val="16"/>
        </w:rPr>
        <w:t>. And focusing on the wrong problem means we’re not focusing on the right ones.</w:t>
      </w:r>
    </w:p>
    <w:p w14:paraId="71E26D3D" w14:textId="77777777" w:rsidR="00E6370A" w:rsidRPr="00851978" w:rsidRDefault="00E6370A" w:rsidP="00E6370A">
      <w:pPr>
        <w:rPr>
          <w:rFonts w:asciiTheme="minorHAnsi" w:hAnsiTheme="minorHAnsi" w:cstheme="minorHAnsi"/>
          <w:sz w:val="16"/>
        </w:rPr>
      </w:pPr>
      <w:r w:rsidRPr="00851978">
        <w:rPr>
          <w:rFonts w:asciiTheme="minorHAnsi" w:hAnsiTheme="minorHAnsi" w:cstheme="minorHAnsi"/>
          <w:sz w:val="16"/>
        </w:rPr>
        <w:t xml:space="preserve">So, why can't you hack the grid? Here's one big reason: "The thing called </w:t>
      </w:r>
      <w:r w:rsidRPr="00851978">
        <w:rPr>
          <w:rFonts w:asciiTheme="minorHAnsi" w:hAnsiTheme="minorHAnsi" w:cstheme="minorHAnsi"/>
          <w:highlight w:val="cyan"/>
          <w:u w:val="single"/>
        </w:rPr>
        <w:t xml:space="preserve">the grid </w:t>
      </w:r>
      <w:r w:rsidRPr="00851978">
        <w:rPr>
          <w:rFonts w:asciiTheme="minorHAnsi" w:hAnsiTheme="minorHAnsi" w:cstheme="minorHAnsi"/>
          <w:b/>
          <w:iCs/>
          <w:highlight w:val="cyan"/>
          <w:u w:val="single"/>
        </w:rPr>
        <w:t>does not exist</w:t>
      </w:r>
      <w:r w:rsidRPr="00851978">
        <w:rPr>
          <w:rFonts w:asciiTheme="minorHAnsi" w:hAnsiTheme="minorHAnsi" w:cstheme="minorHAnsi"/>
          <w:sz w:val="16"/>
        </w:rPr>
        <w:t xml:space="preserve">," </w:t>
      </w:r>
      <w:r w:rsidRPr="00851978">
        <w:rPr>
          <w:rFonts w:asciiTheme="minorHAnsi" w:hAnsiTheme="minorHAnsi" w:cstheme="minorHAnsi"/>
          <w:u w:val="single"/>
        </w:rPr>
        <w:t xml:space="preserve">said a </w:t>
      </w:r>
      <w:r w:rsidRPr="00851978">
        <w:rPr>
          <w:rFonts w:asciiTheme="minorHAnsi" w:hAnsiTheme="minorHAnsi" w:cstheme="minorHAnsi"/>
          <w:b/>
          <w:iCs/>
          <w:u w:val="single"/>
        </w:rPr>
        <w:t>Department of Homeland Security official</w:t>
      </w:r>
      <w:r w:rsidRPr="00851978">
        <w:rPr>
          <w:rFonts w:asciiTheme="minorHAnsi" w:hAnsiTheme="minorHAnsi" w:cstheme="minorHAnsi"/>
          <w:sz w:val="16"/>
        </w:rPr>
        <w:t xml:space="preserve"> involved in securing the U.S. power structure.</w:t>
      </w:r>
    </w:p>
    <w:p w14:paraId="1685ADEE" w14:textId="77777777" w:rsidR="00E6370A" w:rsidRPr="00851978" w:rsidRDefault="00E6370A" w:rsidP="00E6370A">
      <w:pPr>
        <w:rPr>
          <w:rFonts w:asciiTheme="minorHAnsi" w:hAnsiTheme="minorHAnsi" w:cstheme="minorHAnsi"/>
          <w:sz w:val="16"/>
        </w:rPr>
      </w:pPr>
      <w:r w:rsidRPr="00851978">
        <w:rPr>
          <w:rFonts w:asciiTheme="minorHAnsi" w:hAnsiTheme="minorHAnsi" w:cstheme="minorHAnsi"/>
          <w:sz w:val="16"/>
        </w:rPr>
        <w:t>Think of the grid like the internet. We refer to the collective mess of servers, software, users and equipment that routes internet traffic as "the internet." The internet is a singular noun, but it’s not a singular thing.</w:t>
      </w:r>
    </w:p>
    <w:p w14:paraId="216E452D" w14:textId="77777777" w:rsidR="00E6370A" w:rsidRPr="00851978" w:rsidRDefault="00E6370A" w:rsidP="00E6370A">
      <w:pPr>
        <w:numPr>
          <w:ilvl w:val="0"/>
          <w:numId w:val="11"/>
        </w:numPr>
        <w:contextualSpacing/>
        <w:rPr>
          <w:rFonts w:asciiTheme="minorHAnsi" w:hAnsiTheme="minorHAnsi" w:cstheme="minorHAnsi"/>
          <w:sz w:val="16"/>
        </w:rPr>
      </w:pPr>
      <w:r w:rsidRPr="00851978">
        <w:rPr>
          <w:rFonts w:asciiTheme="minorHAnsi" w:hAnsiTheme="minorHAnsi" w:cstheme="minorHAnsi"/>
          <w:sz w:val="16"/>
        </w:rPr>
        <w:t>You can’t hack the entire internet. There’s so much stuff running independently that all you can hack is individual pieces of the internet.</w:t>
      </w:r>
    </w:p>
    <w:p w14:paraId="1E608E4A" w14:textId="77777777" w:rsidR="00E6370A" w:rsidRPr="00851978" w:rsidRDefault="00E6370A" w:rsidP="00E6370A">
      <w:pPr>
        <w:numPr>
          <w:ilvl w:val="0"/>
          <w:numId w:val="11"/>
        </w:numPr>
        <w:contextualSpacing/>
        <w:rPr>
          <w:rFonts w:asciiTheme="minorHAnsi" w:hAnsiTheme="minorHAnsi" w:cstheme="minorHAnsi"/>
          <w:sz w:val="16"/>
        </w:rPr>
      </w:pPr>
      <w:r w:rsidRPr="00851978">
        <w:rPr>
          <w:rFonts w:asciiTheme="minorHAnsi" w:hAnsiTheme="minorHAnsi" w:cstheme="minorHAnsi"/>
          <w:sz w:val="16"/>
        </w:rPr>
        <w:t xml:space="preserve">Similarly, </w:t>
      </w:r>
      <w:r w:rsidRPr="00851978">
        <w:rPr>
          <w:rFonts w:asciiTheme="minorHAnsi" w:hAnsiTheme="minorHAnsi" w:cstheme="minorHAnsi"/>
          <w:u w:val="single"/>
        </w:rPr>
        <w:t xml:space="preserve">the North American electric grid is </w:t>
      </w:r>
      <w:r w:rsidRPr="00851978">
        <w:rPr>
          <w:rFonts w:asciiTheme="minorHAnsi" w:hAnsiTheme="minorHAnsi" w:cstheme="minorHAnsi"/>
          <w:b/>
          <w:iCs/>
          <w:highlight w:val="cyan"/>
          <w:u w:val="single"/>
        </w:rPr>
        <w:t>actually five</w:t>
      </w:r>
      <w:r w:rsidRPr="00851978">
        <w:rPr>
          <w:rFonts w:asciiTheme="minorHAnsi" w:hAnsiTheme="minorHAnsi" w:cstheme="minorHAnsi"/>
          <w:b/>
          <w:iCs/>
          <w:u w:val="single"/>
        </w:rPr>
        <w:t xml:space="preserve"> interconnected </w:t>
      </w:r>
      <w:r w:rsidRPr="00851978">
        <w:rPr>
          <w:rFonts w:asciiTheme="minorHAnsi" w:hAnsiTheme="minorHAnsi" w:cstheme="minorHAnsi"/>
          <w:b/>
          <w:iCs/>
          <w:highlight w:val="cyan"/>
          <w:u w:val="single"/>
        </w:rPr>
        <w:t>grids</w:t>
      </w:r>
      <w:r w:rsidRPr="00851978">
        <w:rPr>
          <w:rFonts w:asciiTheme="minorHAnsi" w:hAnsiTheme="minorHAnsi" w:cstheme="minorHAnsi"/>
          <w:u w:val="single"/>
        </w:rPr>
        <w:t xml:space="preserve"> that</w:t>
      </w:r>
      <w:r w:rsidRPr="00851978">
        <w:rPr>
          <w:rFonts w:asciiTheme="minorHAnsi" w:hAnsiTheme="minorHAnsi" w:cstheme="minorHAnsi"/>
          <w:sz w:val="16"/>
        </w:rPr>
        <w:t xml:space="preserve"> can </w:t>
      </w:r>
      <w:r w:rsidRPr="00851978">
        <w:rPr>
          <w:rFonts w:asciiTheme="minorHAnsi" w:hAnsiTheme="minorHAnsi" w:cstheme="minorHAnsi"/>
          <w:u w:val="single"/>
        </w:rPr>
        <w:t>borrow electricity from each other</w:t>
      </w:r>
      <w:r w:rsidRPr="00851978">
        <w:rPr>
          <w:rFonts w:asciiTheme="minorHAnsi" w:hAnsiTheme="minorHAnsi" w:cstheme="minorHAnsi"/>
          <w:sz w:val="16"/>
        </w:rPr>
        <w:t xml:space="preserve">. And </w:t>
      </w:r>
      <w:r w:rsidRPr="00851978">
        <w:rPr>
          <w:rFonts w:asciiTheme="minorHAnsi" w:hAnsiTheme="minorHAnsi" w:cstheme="minorHAnsi"/>
          <w:u w:val="single"/>
        </w:rPr>
        <w:t xml:space="preserve">the </w:t>
      </w:r>
      <w:r w:rsidRPr="00851978">
        <w:rPr>
          <w:rFonts w:asciiTheme="minorHAnsi" w:hAnsiTheme="minorHAnsi" w:cstheme="minorHAnsi"/>
          <w:b/>
          <w:iCs/>
          <w:u w:val="single"/>
        </w:rPr>
        <w:t>mini-grids</w:t>
      </w:r>
      <w:r w:rsidRPr="00851978">
        <w:rPr>
          <w:rFonts w:asciiTheme="minorHAnsi" w:hAnsiTheme="minorHAnsi" w:cstheme="minorHAnsi"/>
          <w:u w:val="single"/>
        </w:rPr>
        <w:t xml:space="preserve"> aren't singular</w:t>
      </w:r>
      <w:r w:rsidRPr="00851978">
        <w:rPr>
          <w:rFonts w:asciiTheme="minorHAnsi" w:hAnsiTheme="minorHAnsi" w:cstheme="minorHAnsi"/>
          <w:sz w:val="16"/>
        </w:rPr>
        <w:t xml:space="preserve"> things </w:t>
      </w:r>
      <w:r w:rsidRPr="00851978">
        <w:rPr>
          <w:rFonts w:asciiTheme="minorHAnsi" w:hAnsiTheme="minorHAnsi" w:cstheme="minorHAnsi"/>
          <w:u w:val="single"/>
        </w:rPr>
        <w:t xml:space="preserve">either. </w:t>
      </w:r>
      <w:r w:rsidRPr="00851978">
        <w:rPr>
          <w:rFonts w:asciiTheme="minorHAnsi" w:hAnsiTheme="minorHAnsi" w:cstheme="minorHAnsi"/>
          <w:highlight w:val="cyan"/>
          <w:u w:val="single"/>
        </w:rPr>
        <w:t>Taking down "</w:t>
      </w:r>
      <w:r w:rsidRPr="00851978">
        <w:rPr>
          <w:rFonts w:asciiTheme="minorHAnsi" w:hAnsiTheme="minorHAnsi" w:cstheme="minorHAnsi"/>
          <w:b/>
          <w:iCs/>
          <w:highlight w:val="cyan"/>
          <w:u w:val="single"/>
        </w:rPr>
        <w:t>the grid</w:t>
      </w:r>
      <w:r w:rsidRPr="00851978">
        <w:rPr>
          <w:rFonts w:asciiTheme="minorHAnsi" w:hAnsiTheme="minorHAnsi" w:cstheme="minorHAnsi"/>
          <w:highlight w:val="cyan"/>
          <w:u w:val="single"/>
        </w:rPr>
        <w:t>" would be</w:t>
      </w:r>
      <w:r w:rsidRPr="00851978">
        <w:rPr>
          <w:rFonts w:asciiTheme="minorHAnsi" w:hAnsiTheme="minorHAnsi" w:cstheme="minorHAnsi"/>
          <w:sz w:val="16"/>
        </w:rPr>
        <w:t xml:space="preserve"> more like </w:t>
      </w:r>
      <w:r w:rsidRPr="00851978">
        <w:rPr>
          <w:rFonts w:asciiTheme="minorHAnsi" w:hAnsiTheme="minorHAnsi" w:cstheme="minorHAnsi"/>
          <w:highlight w:val="cyan"/>
          <w:u w:val="single"/>
        </w:rPr>
        <w:t>collapsing</w:t>
      </w:r>
      <w:r w:rsidRPr="00851978">
        <w:rPr>
          <w:rFonts w:asciiTheme="minorHAnsi" w:hAnsiTheme="minorHAnsi" w:cstheme="minorHAnsi"/>
          <w:sz w:val="16"/>
        </w:rPr>
        <w:t xml:space="preserve"> the </w:t>
      </w:r>
      <w:r w:rsidRPr="00851978">
        <w:rPr>
          <w:rFonts w:asciiTheme="minorHAnsi" w:hAnsiTheme="minorHAnsi" w:cstheme="minorHAnsi"/>
          <w:b/>
          <w:iCs/>
          <w:highlight w:val="cyan"/>
          <w:u w:val="single"/>
        </w:rPr>
        <w:t>thousands</w:t>
      </w:r>
      <w:r w:rsidRPr="00851978">
        <w:rPr>
          <w:rFonts w:asciiTheme="minorHAnsi" w:hAnsiTheme="minorHAnsi" w:cstheme="minorHAnsi"/>
          <w:b/>
          <w:iCs/>
          <w:u w:val="single"/>
        </w:rPr>
        <w:t xml:space="preserve"> of companies</w:t>
      </w:r>
      <w:r w:rsidRPr="00851978">
        <w:rPr>
          <w:rFonts w:asciiTheme="minorHAnsi" w:hAnsiTheme="minorHAnsi" w:cstheme="minorHAnsi"/>
          <w:sz w:val="16"/>
        </w:rPr>
        <w:t xml:space="preserve"> that provide and distribute power </w:t>
      </w:r>
      <w:proofErr w:type="spellStart"/>
      <w:r w:rsidRPr="00851978">
        <w:rPr>
          <w:rFonts w:asciiTheme="minorHAnsi" w:hAnsiTheme="minorHAnsi" w:cstheme="minorHAnsi"/>
          <w:sz w:val="16"/>
        </w:rPr>
        <w:t>accross</w:t>
      </w:r>
      <w:proofErr w:type="spellEnd"/>
      <w:r w:rsidRPr="00851978">
        <w:rPr>
          <w:rFonts w:asciiTheme="minorHAnsi" w:hAnsiTheme="minorHAnsi" w:cstheme="minorHAnsi"/>
          <w:sz w:val="16"/>
        </w:rPr>
        <w:t xml:space="preserve"> the country.</w:t>
      </w:r>
    </w:p>
    <w:p w14:paraId="793F7689" w14:textId="77777777" w:rsidR="00E6370A" w:rsidRPr="00851978" w:rsidRDefault="00E6370A" w:rsidP="00E6370A">
      <w:pPr>
        <w:numPr>
          <w:ilvl w:val="0"/>
          <w:numId w:val="11"/>
        </w:numPr>
        <w:contextualSpacing/>
        <w:rPr>
          <w:rFonts w:asciiTheme="minorHAnsi" w:hAnsiTheme="minorHAnsi" w:cstheme="minorHAnsi"/>
          <w:sz w:val="16"/>
        </w:rPr>
      </w:pPr>
      <w:r w:rsidRPr="00851978">
        <w:rPr>
          <w:rFonts w:asciiTheme="minorHAnsi" w:hAnsiTheme="minorHAnsi" w:cstheme="minorHAnsi"/>
          <w:u w:val="single"/>
        </w:rPr>
        <w:t xml:space="preserve">"When someone </w:t>
      </w:r>
      <w:r w:rsidRPr="00851978">
        <w:rPr>
          <w:rFonts w:asciiTheme="minorHAnsi" w:hAnsiTheme="minorHAnsi" w:cstheme="minorHAnsi"/>
          <w:highlight w:val="cyan"/>
          <w:u w:val="single"/>
        </w:rPr>
        <w:t>talks about 'the grid,'</w:t>
      </w:r>
      <w:r w:rsidRPr="00851978">
        <w:rPr>
          <w:rFonts w:asciiTheme="minorHAnsi" w:hAnsiTheme="minorHAnsi" w:cstheme="minorHAnsi"/>
          <w:u w:val="single"/>
        </w:rPr>
        <w:t xml:space="preserve"> it's</w:t>
      </w:r>
      <w:r w:rsidRPr="00851978">
        <w:rPr>
          <w:rFonts w:asciiTheme="minorHAnsi" w:hAnsiTheme="minorHAnsi" w:cstheme="minorHAnsi"/>
          <w:sz w:val="16"/>
        </w:rPr>
        <w:t xml:space="preserve"> usually </w:t>
      </w:r>
      <w:r w:rsidRPr="00851978">
        <w:rPr>
          <w:rFonts w:asciiTheme="minorHAnsi" w:hAnsiTheme="minorHAnsi" w:cstheme="minorHAnsi"/>
          <w:u w:val="single"/>
        </w:rPr>
        <w:t xml:space="preserve">a </w:t>
      </w:r>
      <w:r w:rsidRPr="00851978">
        <w:rPr>
          <w:rFonts w:asciiTheme="minorHAnsi" w:hAnsiTheme="minorHAnsi" w:cstheme="minorHAnsi"/>
          <w:b/>
          <w:iCs/>
          <w:u w:val="single"/>
        </w:rPr>
        <w:t>red flag</w:t>
      </w:r>
      <w:r w:rsidRPr="00851978">
        <w:rPr>
          <w:rFonts w:asciiTheme="minorHAnsi" w:hAnsiTheme="minorHAnsi" w:cstheme="minorHAnsi"/>
          <w:u w:val="single"/>
        </w:rPr>
        <w:t xml:space="preserve"> they </w:t>
      </w:r>
      <w:r w:rsidRPr="00851978">
        <w:rPr>
          <w:rFonts w:asciiTheme="minorHAnsi" w:hAnsiTheme="minorHAnsi" w:cstheme="minorHAnsi"/>
          <w:b/>
          <w:iCs/>
          <w:highlight w:val="cyan"/>
          <w:u w:val="single"/>
        </w:rPr>
        <w:t>aren't going to know</w:t>
      </w:r>
      <w:r w:rsidRPr="00851978">
        <w:rPr>
          <w:rFonts w:asciiTheme="minorHAnsi" w:hAnsiTheme="minorHAnsi" w:cstheme="minorHAnsi"/>
          <w:highlight w:val="cyan"/>
          <w:u w:val="single"/>
        </w:rPr>
        <w:t xml:space="preserve"> what they are talking about</w:t>
      </w:r>
      <w:r w:rsidRPr="00851978">
        <w:rPr>
          <w:rFonts w:asciiTheme="minorHAnsi" w:hAnsiTheme="minorHAnsi" w:cstheme="minorHAnsi"/>
          <w:u w:val="single"/>
        </w:rPr>
        <w:t>," says</w:t>
      </w:r>
      <w:r w:rsidRPr="00851978">
        <w:rPr>
          <w:rFonts w:asciiTheme="minorHAnsi" w:hAnsiTheme="minorHAnsi" w:cstheme="minorHAnsi"/>
          <w:sz w:val="16"/>
        </w:rPr>
        <w:t xml:space="preserve"> Sergio </w:t>
      </w:r>
      <w:proofErr w:type="spellStart"/>
      <w:r w:rsidRPr="00851978">
        <w:rPr>
          <w:rFonts w:asciiTheme="minorHAnsi" w:hAnsiTheme="minorHAnsi" w:cstheme="minorHAnsi"/>
          <w:u w:val="single"/>
        </w:rPr>
        <w:t>Caltagirone</w:t>
      </w:r>
      <w:proofErr w:type="spellEnd"/>
      <w:r w:rsidRPr="00851978">
        <w:rPr>
          <w:rFonts w:asciiTheme="minorHAnsi" w:hAnsiTheme="minorHAnsi" w:cstheme="minorHAnsi"/>
          <w:sz w:val="16"/>
        </w:rPr>
        <w:t>, director of threat intelligence at Dragos, a firm that specializes in industrial cybersecurity including the energy sector.</w:t>
      </w:r>
    </w:p>
    <w:p w14:paraId="12B354D1" w14:textId="77777777" w:rsidR="00E6370A" w:rsidRPr="00851978" w:rsidRDefault="00E6370A" w:rsidP="00E6370A">
      <w:pPr>
        <w:rPr>
          <w:rFonts w:asciiTheme="minorHAnsi" w:hAnsiTheme="minorHAnsi" w:cstheme="minorHAnsi"/>
          <w:sz w:val="16"/>
        </w:rPr>
      </w:pPr>
      <w:r w:rsidRPr="00851978">
        <w:rPr>
          <w:rFonts w:asciiTheme="minorHAnsi" w:hAnsiTheme="minorHAnsi" w:cstheme="minorHAnsi"/>
          <w:sz w:val="16"/>
        </w:rPr>
        <w:t xml:space="preserve">Redundancy and resilience: </w:t>
      </w:r>
      <w:r w:rsidRPr="00851978">
        <w:rPr>
          <w:rFonts w:asciiTheme="minorHAnsi" w:hAnsiTheme="minorHAnsi" w:cstheme="minorHAnsi"/>
          <w:u w:val="single"/>
        </w:rPr>
        <w:t>Every aspect</w:t>
      </w:r>
      <w:r w:rsidRPr="00851978">
        <w:rPr>
          <w:rFonts w:asciiTheme="minorHAnsi" w:hAnsiTheme="minorHAnsi" w:cstheme="minorHAnsi"/>
          <w:sz w:val="16"/>
        </w:rPr>
        <w:t xml:space="preserve"> of the electric system, from the machines in power plants to the grid as a whole, </w:t>
      </w:r>
      <w:r w:rsidRPr="00851978">
        <w:rPr>
          <w:rFonts w:asciiTheme="minorHAnsi" w:hAnsiTheme="minorHAnsi" w:cstheme="minorHAnsi"/>
          <w:u w:val="single"/>
        </w:rPr>
        <w:t xml:space="preserve">is designed with </w:t>
      </w:r>
      <w:r w:rsidRPr="00851978">
        <w:rPr>
          <w:rFonts w:asciiTheme="minorHAnsi" w:hAnsiTheme="minorHAnsi" w:cstheme="minorHAnsi"/>
          <w:b/>
          <w:iCs/>
          <w:highlight w:val="cyan"/>
          <w:u w:val="single"/>
        </w:rPr>
        <w:t>redundancy</w:t>
      </w:r>
      <w:r w:rsidRPr="00851978">
        <w:rPr>
          <w:rFonts w:asciiTheme="minorHAnsi" w:hAnsiTheme="minorHAnsi" w:cstheme="minorHAnsi"/>
          <w:b/>
          <w:iCs/>
          <w:u w:val="single"/>
        </w:rPr>
        <w:t xml:space="preserve"> in mind</w:t>
      </w:r>
      <w:r w:rsidRPr="00851978">
        <w:rPr>
          <w:rFonts w:asciiTheme="minorHAnsi" w:hAnsiTheme="minorHAnsi" w:cstheme="minorHAnsi"/>
          <w:u w:val="single"/>
        </w:rPr>
        <w:t xml:space="preserve">. </w:t>
      </w:r>
      <w:r w:rsidRPr="00851978">
        <w:rPr>
          <w:rFonts w:asciiTheme="minorHAnsi" w:hAnsiTheme="minorHAnsi" w:cstheme="minorHAnsi"/>
          <w:highlight w:val="cyan"/>
          <w:u w:val="single"/>
        </w:rPr>
        <w:t>You can’t</w:t>
      </w:r>
      <w:r w:rsidRPr="00851978">
        <w:rPr>
          <w:rFonts w:asciiTheme="minorHAnsi" w:hAnsiTheme="minorHAnsi" w:cstheme="minorHAnsi"/>
          <w:u w:val="single"/>
        </w:rPr>
        <w:t xml:space="preserve"> just </w:t>
      </w:r>
      <w:r w:rsidRPr="00851978">
        <w:rPr>
          <w:rFonts w:asciiTheme="minorHAnsi" w:hAnsiTheme="minorHAnsi" w:cstheme="minorHAnsi"/>
          <w:highlight w:val="cyan"/>
          <w:u w:val="single"/>
        </w:rPr>
        <w:t xml:space="preserve">break </w:t>
      </w:r>
      <w:r w:rsidRPr="00851978">
        <w:rPr>
          <w:rFonts w:asciiTheme="minorHAnsi" w:hAnsiTheme="minorHAnsi" w:cstheme="minorHAnsi"/>
          <w:b/>
          <w:iCs/>
          <w:highlight w:val="cyan"/>
          <w:u w:val="single"/>
        </w:rPr>
        <w:t>a thing or 10</w:t>
      </w:r>
      <w:r w:rsidRPr="00851978">
        <w:rPr>
          <w:rFonts w:asciiTheme="minorHAnsi" w:hAnsiTheme="minorHAnsi" w:cstheme="minorHAnsi"/>
          <w:highlight w:val="cyan"/>
          <w:u w:val="single"/>
        </w:rPr>
        <w:t xml:space="preserve"> and expect</w:t>
      </w:r>
      <w:r w:rsidRPr="00851978">
        <w:rPr>
          <w:rFonts w:asciiTheme="minorHAnsi" w:hAnsiTheme="minorHAnsi" w:cstheme="minorHAnsi"/>
          <w:u w:val="single"/>
        </w:rPr>
        <w:t xml:space="preserve"> a </w:t>
      </w:r>
      <w:r w:rsidRPr="00851978">
        <w:rPr>
          <w:rFonts w:asciiTheme="minorHAnsi" w:hAnsiTheme="minorHAnsi" w:cstheme="minorHAnsi"/>
          <w:b/>
          <w:iCs/>
          <w:u w:val="single"/>
        </w:rPr>
        <w:t xml:space="preserve">prolonged </w:t>
      </w:r>
      <w:r w:rsidRPr="00851978">
        <w:rPr>
          <w:rFonts w:asciiTheme="minorHAnsi" w:hAnsiTheme="minorHAnsi" w:cstheme="minorHAnsi"/>
          <w:b/>
          <w:iCs/>
          <w:highlight w:val="cyan"/>
          <w:u w:val="single"/>
        </w:rPr>
        <w:t>blackout</w:t>
      </w:r>
      <w:r w:rsidRPr="00851978">
        <w:rPr>
          <w:rFonts w:asciiTheme="minorHAnsi" w:hAnsiTheme="minorHAnsi" w:cstheme="minorHAnsi"/>
          <w:sz w:val="16"/>
        </w:rPr>
        <w:t>.</w:t>
      </w:r>
    </w:p>
    <w:p w14:paraId="04C990E6" w14:textId="77777777" w:rsidR="00E6370A" w:rsidRPr="00851978" w:rsidRDefault="00E6370A" w:rsidP="00E6370A">
      <w:pPr>
        <w:numPr>
          <w:ilvl w:val="0"/>
          <w:numId w:val="12"/>
        </w:numPr>
        <w:contextualSpacing/>
        <w:rPr>
          <w:rFonts w:asciiTheme="minorHAnsi" w:hAnsiTheme="minorHAnsi" w:cstheme="minorHAnsi"/>
          <w:sz w:val="16"/>
        </w:rPr>
      </w:pPr>
      <w:r w:rsidRPr="00851978">
        <w:rPr>
          <w:rFonts w:asciiTheme="minorHAnsi" w:hAnsiTheme="minorHAnsi" w:cstheme="minorHAnsi"/>
          <w:sz w:val="16"/>
        </w:rPr>
        <w:t>On some level, most people already know this. Everyone has lived through blackouts, but no one has lived through a blackout so big it caused the Purge.</w:t>
      </w:r>
    </w:p>
    <w:p w14:paraId="43C87928" w14:textId="77777777" w:rsidR="00E6370A" w:rsidRPr="00851978" w:rsidRDefault="00E6370A" w:rsidP="00E6370A">
      <w:pPr>
        <w:numPr>
          <w:ilvl w:val="0"/>
          <w:numId w:val="12"/>
        </w:numPr>
        <w:contextualSpacing/>
        <w:rPr>
          <w:rFonts w:asciiTheme="minorHAnsi" w:hAnsiTheme="minorHAnsi" w:cstheme="minorHAnsi"/>
          <w:sz w:val="16"/>
        </w:rPr>
      </w:pPr>
      <w:r w:rsidRPr="00851978">
        <w:rPr>
          <w:rFonts w:asciiTheme="minorHAnsi" w:hAnsiTheme="minorHAnsi" w:cstheme="minorHAnsi"/>
          <w:sz w:val="16"/>
        </w:rPr>
        <w:t>'The power system is the most complex machine ever made by humans," said Chris Sistrunk, principle consultant at FireEye in energy cybersecurity. "Setting it up, or hacking it, is more complicated than putting a man on the moon."</w:t>
      </w:r>
    </w:p>
    <w:p w14:paraId="7CDCD6CF" w14:textId="77777777" w:rsidR="00E6370A" w:rsidRPr="00851978" w:rsidRDefault="00E6370A" w:rsidP="00E6370A">
      <w:pPr>
        <w:numPr>
          <w:ilvl w:val="0"/>
          <w:numId w:val="12"/>
        </w:numPr>
        <w:contextualSpacing/>
        <w:rPr>
          <w:rFonts w:asciiTheme="minorHAnsi" w:hAnsiTheme="minorHAnsi" w:cstheme="minorHAnsi"/>
        </w:rPr>
      </w:pPr>
      <w:r w:rsidRPr="00851978">
        <w:rPr>
          <w:rFonts w:asciiTheme="minorHAnsi" w:hAnsiTheme="minorHAnsi" w:cstheme="minorHAnsi"/>
          <w:u w:val="single"/>
        </w:rPr>
        <w:t>An attack that took out</w:t>
      </w:r>
      <w:r w:rsidRPr="00851978">
        <w:rPr>
          <w:rFonts w:asciiTheme="minorHAnsi" w:hAnsiTheme="minorHAnsi" w:cstheme="minorHAnsi"/>
          <w:sz w:val="16"/>
        </w:rPr>
        <w:t xml:space="preserve"> power </w:t>
      </w:r>
      <w:r w:rsidRPr="00851978">
        <w:rPr>
          <w:rFonts w:asciiTheme="minorHAnsi" w:hAnsiTheme="minorHAnsi" w:cstheme="minorHAnsi"/>
          <w:u w:val="single"/>
        </w:rPr>
        <w:t>to New York</w:t>
      </w:r>
      <w:r w:rsidRPr="00851978">
        <w:rPr>
          <w:rFonts w:asciiTheme="minorHAnsi" w:hAnsiTheme="minorHAnsi" w:cstheme="minorHAnsi"/>
          <w:sz w:val="16"/>
        </w:rPr>
        <w:t xml:space="preserve"> using cyber means </w:t>
      </w:r>
      <w:r w:rsidRPr="00851978">
        <w:rPr>
          <w:rFonts w:asciiTheme="minorHAnsi" w:hAnsiTheme="minorHAnsi" w:cstheme="minorHAnsi"/>
          <w:u w:val="single"/>
        </w:rPr>
        <w:t>would require a</w:t>
      </w:r>
      <w:r w:rsidRPr="00851978">
        <w:rPr>
          <w:rFonts w:asciiTheme="minorHAnsi" w:hAnsiTheme="minorHAnsi" w:cstheme="minorHAnsi"/>
          <w:sz w:val="16"/>
        </w:rPr>
        <w:t xml:space="preserve"> nearly </w:t>
      </w:r>
      <w:r w:rsidRPr="00851978">
        <w:rPr>
          <w:rFonts w:asciiTheme="minorHAnsi" w:hAnsiTheme="minorHAnsi" w:cstheme="minorHAnsi"/>
          <w:b/>
          <w:iCs/>
          <w:u w:val="single"/>
        </w:rPr>
        <w:t>prohibitive amount</w:t>
      </w:r>
      <w:r w:rsidRPr="00851978">
        <w:rPr>
          <w:rFonts w:asciiTheme="minorHAnsi" w:hAnsiTheme="minorHAnsi" w:cstheme="minorHAnsi"/>
          <w:u w:val="single"/>
        </w:rPr>
        <w:t xml:space="preserve"> of effort to coordinate, said</w:t>
      </w:r>
      <w:r w:rsidRPr="00851978">
        <w:rPr>
          <w:rFonts w:asciiTheme="minorHAnsi" w:hAnsiTheme="minorHAnsi" w:cstheme="minorHAnsi"/>
          <w:sz w:val="16"/>
        </w:rPr>
        <w:t xml:space="preserve"> Lesley </w:t>
      </w:r>
      <w:r w:rsidRPr="00851978">
        <w:rPr>
          <w:rFonts w:asciiTheme="minorHAnsi" w:hAnsiTheme="minorHAnsi" w:cstheme="minorHAnsi"/>
          <w:u w:val="single"/>
        </w:rPr>
        <w:t>Carhart</w:t>
      </w:r>
      <w:r w:rsidRPr="00851978">
        <w:rPr>
          <w:rFonts w:asciiTheme="minorHAnsi" w:hAnsiTheme="minorHAnsi" w:cstheme="minorHAnsi"/>
          <w:sz w:val="16"/>
        </w:rPr>
        <w:t xml:space="preserve"> of Dragos. </w:t>
      </w:r>
      <w:r w:rsidRPr="00851978">
        <w:rPr>
          <w:rFonts w:asciiTheme="minorHAnsi" w:hAnsiTheme="minorHAnsi" w:cstheme="minorHAnsi"/>
          <w:u w:val="single"/>
        </w:rPr>
        <w:t xml:space="preserve">Such a </w:t>
      </w:r>
      <w:r w:rsidRPr="00851978">
        <w:rPr>
          <w:rFonts w:asciiTheme="minorHAnsi" w:hAnsiTheme="minorHAnsi" w:cstheme="minorHAnsi"/>
          <w:highlight w:val="cyan"/>
          <w:u w:val="single"/>
        </w:rPr>
        <w:t>failure would</w:t>
      </w:r>
      <w:r w:rsidRPr="00851978">
        <w:rPr>
          <w:rFonts w:asciiTheme="minorHAnsi" w:hAnsiTheme="minorHAnsi" w:cstheme="minorHAnsi"/>
          <w:sz w:val="16"/>
        </w:rPr>
        <w:t xml:space="preserve"> also </w:t>
      </w:r>
      <w:r w:rsidRPr="00851978">
        <w:rPr>
          <w:rFonts w:asciiTheme="minorHAnsi" w:hAnsiTheme="minorHAnsi" w:cstheme="minorHAnsi"/>
          <w:b/>
          <w:iCs/>
          <w:highlight w:val="cyan"/>
          <w:u w:val="single"/>
        </w:rPr>
        <w:t>tip off</w:t>
      </w:r>
      <w:r w:rsidRPr="00851978">
        <w:rPr>
          <w:rFonts w:asciiTheme="minorHAnsi" w:hAnsiTheme="minorHAnsi" w:cstheme="minorHAnsi"/>
          <w:b/>
          <w:iCs/>
          <w:u w:val="single"/>
        </w:rPr>
        <w:t xml:space="preserve"> other regions</w:t>
      </w:r>
      <w:r w:rsidRPr="00851978">
        <w:rPr>
          <w:rFonts w:asciiTheme="minorHAnsi" w:hAnsiTheme="minorHAnsi" w:cstheme="minorHAnsi"/>
          <w:sz w:val="16"/>
        </w:rPr>
        <w:t xml:space="preserve"> that </w:t>
      </w:r>
      <w:r w:rsidRPr="00851978">
        <w:rPr>
          <w:rFonts w:asciiTheme="minorHAnsi" w:hAnsiTheme="minorHAnsi" w:cstheme="minorHAnsi"/>
          <w:u w:val="single"/>
        </w:rPr>
        <w:t xml:space="preserve">there was an attack afoot. </w:t>
      </w:r>
      <w:r w:rsidRPr="00851978">
        <w:rPr>
          <w:rFonts w:asciiTheme="minorHAnsi" w:hAnsiTheme="minorHAnsi" w:cstheme="minorHAnsi"/>
          <w:b/>
          <w:iCs/>
          <w:u w:val="single"/>
        </w:rPr>
        <w:t>Causing</w:t>
      </w:r>
      <w:r w:rsidRPr="00851978">
        <w:rPr>
          <w:rFonts w:asciiTheme="minorHAnsi" w:hAnsiTheme="minorHAnsi" w:cstheme="minorHAnsi"/>
          <w:u w:val="single"/>
        </w:rPr>
        <w:t xml:space="preserve"> a power </w:t>
      </w:r>
      <w:r w:rsidRPr="00851978">
        <w:rPr>
          <w:rFonts w:asciiTheme="minorHAnsi" w:hAnsiTheme="minorHAnsi" w:cstheme="minorHAnsi"/>
          <w:highlight w:val="cyan"/>
          <w:u w:val="single"/>
        </w:rPr>
        <w:t>outage in New York would</w:t>
      </w:r>
      <w:r w:rsidRPr="00851978">
        <w:rPr>
          <w:rFonts w:asciiTheme="minorHAnsi" w:hAnsiTheme="minorHAnsi" w:cstheme="minorHAnsi"/>
          <w:u w:val="single"/>
        </w:rPr>
        <w:t xml:space="preserve"> likely </w:t>
      </w:r>
      <w:r w:rsidRPr="00851978">
        <w:rPr>
          <w:rFonts w:asciiTheme="minorHAnsi" w:hAnsiTheme="minorHAnsi" w:cstheme="minorHAnsi"/>
          <w:b/>
          <w:iCs/>
          <w:highlight w:val="cyan"/>
          <w:u w:val="single"/>
        </w:rPr>
        <w:t>prevent</w:t>
      </w:r>
      <w:r w:rsidRPr="00851978">
        <w:rPr>
          <w:rFonts w:asciiTheme="minorHAnsi" w:hAnsiTheme="minorHAnsi" w:cstheme="minorHAnsi"/>
          <w:u w:val="single"/>
        </w:rPr>
        <w:t xml:space="preserve"> a power </w:t>
      </w:r>
      <w:r w:rsidRPr="00851978">
        <w:rPr>
          <w:rFonts w:asciiTheme="minorHAnsi" w:hAnsiTheme="minorHAnsi" w:cstheme="minorHAnsi"/>
          <w:highlight w:val="cyan"/>
          <w:u w:val="single"/>
        </w:rPr>
        <w:t>outage in Chicago</w:t>
      </w:r>
      <w:r w:rsidRPr="00851978">
        <w:rPr>
          <w:rFonts w:asciiTheme="minorHAnsi" w:hAnsiTheme="minorHAnsi" w:cstheme="minorHAnsi"/>
          <w:u w:val="single"/>
        </w:rPr>
        <w:t>.</w:t>
      </w:r>
    </w:p>
    <w:p w14:paraId="3F29B6E4" w14:textId="77777777" w:rsidR="00E6370A" w:rsidRPr="00A259A4" w:rsidRDefault="00E6370A" w:rsidP="00E6370A"/>
    <w:p w14:paraId="1FCBF002" w14:textId="77777777" w:rsidR="00E6370A" w:rsidRPr="00315EB7" w:rsidRDefault="00E6370A" w:rsidP="00E6370A"/>
    <w:p w14:paraId="6DC332BF" w14:textId="77777777" w:rsidR="00E6370A" w:rsidRPr="0084798C" w:rsidRDefault="00E6370A" w:rsidP="00E6370A">
      <w:pPr>
        <w:pStyle w:val="Heading2"/>
      </w:pPr>
      <w:r w:rsidRPr="0084798C">
        <w:t>Adv---Warming</w:t>
      </w:r>
    </w:p>
    <w:p w14:paraId="747EC82A" w14:textId="77777777" w:rsidR="00E6370A" w:rsidRPr="0084798C" w:rsidRDefault="00E6370A" w:rsidP="00E6370A">
      <w:pPr>
        <w:pStyle w:val="Heading3"/>
      </w:pPr>
      <w:r w:rsidRPr="0084798C">
        <w:t>2NC</w:t>
      </w:r>
      <w:r>
        <w:t>---</w:t>
      </w:r>
      <w:r w:rsidRPr="0084798C">
        <w:t>FERC Solves</w:t>
      </w:r>
    </w:p>
    <w:p w14:paraId="13A47396" w14:textId="77777777" w:rsidR="00E6370A" w:rsidRPr="0084798C" w:rsidRDefault="00E6370A" w:rsidP="00E6370A"/>
    <w:p w14:paraId="26F30F92" w14:textId="77777777" w:rsidR="00E6370A" w:rsidRPr="0084798C" w:rsidRDefault="00E6370A" w:rsidP="00E6370A">
      <w:pPr>
        <w:pStyle w:val="Heading4"/>
        <w:rPr>
          <w:rStyle w:val="Style13ptBold"/>
          <w:b/>
          <w:bCs w:val="0"/>
        </w:rPr>
      </w:pPr>
      <w:r w:rsidRPr="0084798C">
        <w:rPr>
          <w:rStyle w:val="Style13ptBold"/>
          <w:b/>
          <w:bCs w:val="0"/>
        </w:rPr>
        <w:t>AND, it’s NOT just wholesale markets, but retail too!</w:t>
      </w:r>
    </w:p>
    <w:p w14:paraId="55A911DB" w14:textId="77777777" w:rsidR="00E6370A" w:rsidRPr="0084798C" w:rsidRDefault="00E6370A" w:rsidP="00E6370A">
      <w:r w:rsidRPr="0084798C">
        <w:rPr>
          <w:rStyle w:val="Style13ptBold"/>
        </w:rPr>
        <w:t xml:space="preserve">FERC 20 </w:t>
      </w:r>
      <w:r w:rsidRPr="0084798C">
        <w:t xml:space="preserve">(Federal Energy Regulatory Commission, September 17, 2020, “FERC Opens Wholesale Markets to Distributed Resources: Landmark Action Breaks Down Barriers to Emerging Technologies, Boosts Competition” </w:t>
      </w:r>
      <w:hyperlink r:id="rId12" w:history="1">
        <w:r w:rsidRPr="0084798C">
          <w:rPr>
            <w:rStyle w:val="Hyperlink"/>
          </w:rPr>
          <w:t>https://www.ferc.gov/news-events/news/ferc-opens-wholesale-markets-distributed-resources-landmark-action-breaks-down</w:t>
        </w:r>
      </w:hyperlink>
      <w:r w:rsidRPr="0084798C">
        <w:t>) MULCH</w:t>
      </w:r>
    </w:p>
    <w:p w14:paraId="521ED2C7" w14:textId="77777777" w:rsidR="00E6370A" w:rsidRPr="0084798C" w:rsidRDefault="00E6370A" w:rsidP="00E6370A">
      <w:pPr>
        <w:rPr>
          <w:rStyle w:val="StyleUnderline"/>
        </w:rPr>
      </w:pPr>
      <w:r w:rsidRPr="0084798C">
        <w:rPr>
          <w:rStyle w:val="StyleUnderline"/>
        </w:rPr>
        <w:t xml:space="preserve">The Federal Energy Regulatory Commission (FERC) today approved a historic final rule, Order </w:t>
      </w:r>
      <w:r w:rsidRPr="0084798C">
        <w:rPr>
          <w:rStyle w:val="StyleUnderline"/>
          <w:highlight w:val="cyan"/>
        </w:rPr>
        <w:t xml:space="preserve">2222, </w:t>
      </w:r>
      <w:r w:rsidRPr="0084798C">
        <w:rPr>
          <w:rStyle w:val="Emphasis"/>
          <w:highlight w:val="cyan"/>
        </w:rPr>
        <w:t>enabling</w:t>
      </w:r>
      <w:r w:rsidRPr="0084798C">
        <w:rPr>
          <w:rStyle w:val="Emphasis"/>
        </w:rPr>
        <w:t xml:space="preserve"> distributed energy resource </w:t>
      </w:r>
      <w:r w:rsidRPr="0084798C">
        <w:rPr>
          <w:rStyle w:val="Emphasis"/>
          <w:highlight w:val="cyan"/>
        </w:rPr>
        <w:t>(DER</w:t>
      </w:r>
      <w:r w:rsidRPr="0084798C">
        <w:rPr>
          <w:rStyle w:val="Emphasis"/>
        </w:rPr>
        <w:t xml:space="preserve">) aggregators </w:t>
      </w:r>
      <w:r w:rsidRPr="0084798C">
        <w:rPr>
          <w:rStyle w:val="Emphasis"/>
          <w:highlight w:val="cyan"/>
        </w:rPr>
        <w:t>to compete</w:t>
      </w:r>
      <w:r w:rsidRPr="0084798C">
        <w:rPr>
          <w:rStyle w:val="Emphasis"/>
        </w:rPr>
        <w:t xml:space="preserve"> </w:t>
      </w:r>
      <w:r w:rsidRPr="0084798C">
        <w:rPr>
          <w:rStyle w:val="Emphasis"/>
          <w:highlight w:val="cyan"/>
        </w:rPr>
        <w:t>in all</w:t>
      </w:r>
      <w:r w:rsidRPr="0084798C">
        <w:rPr>
          <w:rStyle w:val="Emphasis"/>
        </w:rPr>
        <w:t xml:space="preserve"> regional organized wholesale </w:t>
      </w:r>
      <w:r w:rsidRPr="0084798C">
        <w:rPr>
          <w:rStyle w:val="Emphasis"/>
          <w:highlight w:val="cyan"/>
        </w:rPr>
        <w:t>electric markets</w:t>
      </w:r>
      <w:r w:rsidRPr="0084798C">
        <w:rPr>
          <w:rStyle w:val="StyleUnderline"/>
        </w:rPr>
        <w:t xml:space="preserve">. </w:t>
      </w:r>
      <w:r w:rsidRPr="0084798C">
        <w:rPr>
          <w:rStyle w:val="StyleUnderline"/>
          <w:highlight w:val="cyan"/>
        </w:rPr>
        <w:t>This</w:t>
      </w:r>
      <w:r w:rsidRPr="0084798C">
        <w:rPr>
          <w:rStyle w:val="StyleUnderline"/>
        </w:rPr>
        <w:t xml:space="preserve"> bold action </w:t>
      </w:r>
      <w:r w:rsidRPr="0084798C">
        <w:rPr>
          <w:rStyle w:val="StyleUnderline"/>
          <w:highlight w:val="cyan"/>
        </w:rPr>
        <w:t>empowers new</w:t>
      </w:r>
      <w:r w:rsidRPr="0084798C">
        <w:rPr>
          <w:rStyle w:val="StyleUnderline"/>
        </w:rPr>
        <w:t xml:space="preserve"> </w:t>
      </w:r>
      <w:r w:rsidRPr="0084798C">
        <w:rPr>
          <w:rStyle w:val="StyleUnderline"/>
          <w:highlight w:val="cyan"/>
        </w:rPr>
        <w:t>tech</w:t>
      </w:r>
      <w:r w:rsidRPr="0084798C">
        <w:rPr>
          <w:rStyle w:val="StyleUnderline"/>
        </w:rPr>
        <w:t xml:space="preserve">nologies </w:t>
      </w:r>
      <w:r w:rsidRPr="0084798C">
        <w:rPr>
          <w:rStyle w:val="StyleUnderline"/>
          <w:highlight w:val="cyan"/>
        </w:rPr>
        <w:t>to</w:t>
      </w:r>
      <w:r w:rsidRPr="0084798C">
        <w:rPr>
          <w:rStyle w:val="StyleUnderline"/>
        </w:rPr>
        <w:t xml:space="preserve"> come online and </w:t>
      </w:r>
      <w:r w:rsidRPr="0084798C">
        <w:rPr>
          <w:rStyle w:val="StyleUnderline"/>
          <w:highlight w:val="cyan"/>
        </w:rPr>
        <w:t>participate</w:t>
      </w:r>
      <w:r w:rsidRPr="0084798C">
        <w:rPr>
          <w:rStyle w:val="StyleUnderline"/>
        </w:rPr>
        <w:t xml:space="preserve"> on a level playing field, further </w:t>
      </w:r>
      <w:r w:rsidRPr="0084798C">
        <w:rPr>
          <w:rStyle w:val="StyleUnderline"/>
          <w:highlight w:val="cyan"/>
        </w:rPr>
        <w:t>enhancing competition</w:t>
      </w:r>
      <w:r w:rsidRPr="0084798C">
        <w:rPr>
          <w:rStyle w:val="StyleUnderline"/>
        </w:rPr>
        <w:t xml:space="preserve">, </w:t>
      </w:r>
      <w:r w:rsidRPr="0084798C">
        <w:rPr>
          <w:rStyle w:val="StyleUnderline"/>
          <w:highlight w:val="cyan"/>
        </w:rPr>
        <w:t>encouraging innovation</w:t>
      </w:r>
      <w:r w:rsidRPr="0084798C">
        <w:rPr>
          <w:rStyle w:val="StyleUnderline"/>
        </w:rPr>
        <w:t xml:space="preserve"> </w:t>
      </w:r>
      <w:r w:rsidRPr="0084798C">
        <w:rPr>
          <w:rStyle w:val="StyleUnderline"/>
          <w:highlight w:val="cyan"/>
        </w:rPr>
        <w:t>and driving down costs</w:t>
      </w:r>
      <w:r w:rsidRPr="0084798C">
        <w:rPr>
          <w:rStyle w:val="StyleUnderline"/>
        </w:rPr>
        <w:t xml:space="preserve"> for consumers.</w:t>
      </w:r>
    </w:p>
    <w:p w14:paraId="0388FC6E" w14:textId="77777777" w:rsidR="00E6370A" w:rsidRPr="0084798C" w:rsidRDefault="00E6370A" w:rsidP="00E6370A">
      <w:pPr>
        <w:rPr>
          <w:sz w:val="16"/>
          <w:szCs w:val="16"/>
        </w:rPr>
      </w:pPr>
      <w:r w:rsidRPr="0084798C">
        <w:rPr>
          <w:sz w:val="16"/>
          <w:szCs w:val="16"/>
        </w:rPr>
        <w:t>DERs are located on the distribution system, a distribution subsystem or behind a customer meter. They range from electric storage and intermittent generation to distributed generation, demand response, energy efficiency, thermal storage and electric vehicles and their charging equipment.</w:t>
      </w:r>
    </w:p>
    <w:p w14:paraId="3948BD29" w14:textId="77777777" w:rsidR="00E6370A" w:rsidRPr="0084798C" w:rsidRDefault="00E6370A" w:rsidP="00E6370A">
      <w:pPr>
        <w:rPr>
          <w:sz w:val="16"/>
          <w:szCs w:val="16"/>
        </w:rPr>
      </w:pPr>
      <w:r w:rsidRPr="0084798C">
        <w:rPr>
          <w:sz w:val="16"/>
          <w:szCs w:val="16"/>
        </w:rPr>
        <w:t>The final rule enables these resources to participate in the regional organized wholesale capacity, energy and ancillary services markets alongside traditional resources. Multiple DERs can aggregate to satisfy minimum size and performance requirements that they might not meet individually.</w:t>
      </w:r>
    </w:p>
    <w:p w14:paraId="368DA663" w14:textId="77777777" w:rsidR="00E6370A" w:rsidRPr="0084798C" w:rsidRDefault="00E6370A" w:rsidP="00E6370A">
      <w:pPr>
        <w:rPr>
          <w:sz w:val="16"/>
        </w:rPr>
      </w:pPr>
      <w:r w:rsidRPr="0084798C">
        <w:rPr>
          <w:sz w:val="16"/>
        </w:rPr>
        <w:t>“</w:t>
      </w:r>
      <w:r w:rsidRPr="0084798C">
        <w:rPr>
          <w:rStyle w:val="StyleUnderline"/>
        </w:rPr>
        <w:t>Today FERC broke new ground towards creating the grid of the future by knocking down barriers to entry for emerging technologie</w:t>
      </w:r>
      <w:r w:rsidRPr="0084798C">
        <w:rPr>
          <w:sz w:val="16"/>
        </w:rPr>
        <w:t>s,” FERC Chairman Neil Chatterjee said, lauding the order. “</w:t>
      </w:r>
      <w:r w:rsidRPr="0084798C">
        <w:rPr>
          <w:rStyle w:val="StyleUnderline"/>
        </w:rPr>
        <w:t xml:space="preserve">With this final rule on DERs, we build on the significant progress already made through Order 841 and expand our ability to harness the full potential of these flexible resources. By relying on simple market principles and unleashing the power of innovation, </w:t>
      </w:r>
      <w:r w:rsidRPr="0084798C">
        <w:rPr>
          <w:rStyle w:val="StyleUnderline"/>
          <w:highlight w:val="cyan"/>
        </w:rPr>
        <w:t>this order will allow</w:t>
      </w:r>
      <w:r w:rsidRPr="0084798C">
        <w:rPr>
          <w:rStyle w:val="StyleUnderline"/>
        </w:rPr>
        <w:t xml:space="preserve"> us to build a </w:t>
      </w:r>
      <w:r w:rsidRPr="0084798C">
        <w:rPr>
          <w:rStyle w:val="StyleUnderline"/>
          <w:highlight w:val="cyan"/>
        </w:rPr>
        <w:t>smarter, more dynamic grid</w:t>
      </w:r>
      <w:r w:rsidRPr="0084798C">
        <w:rPr>
          <w:rStyle w:val="StyleUnderline"/>
        </w:rPr>
        <w:t xml:space="preserve"> that can help America keep pace with our ever-evolving energy demands. I am honored to be at the helm of the agency as we bring this critical rule across the finish line and continue to navigate our nation’s energy transition</w:t>
      </w:r>
      <w:r w:rsidRPr="0084798C">
        <w:rPr>
          <w:sz w:val="16"/>
        </w:rPr>
        <w:t>.”</w:t>
      </w:r>
    </w:p>
    <w:p w14:paraId="7334EB4B" w14:textId="77777777" w:rsidR="00E6370A" w:rsidRPr="0084798C" w:rsidRDefault="00E6370A" w:rsidP="00E6370A">
      <w:pPr>
        <w:rPr>
          <w:sz w:val="16"/>
        </w:rPr>
      </w:pPr>
      <w:r w:rsidRPr="0084798C">
        <w:rPr>
          <w:sz w:val="16"/>
        </w:rPr>
        <w:t>“I thank Chairman Chatterjee for working with me and my team to help get this much-anticipated final rule over the finish line,” FERC Commissioner Rich Glick said, praising the order.  “</w:t>
      </w:r>
      <w:r w:rsidRPr="0084798C">
        <w:rPr>
          <w:rStyle w:val="Emphasis"/>
          <w:highlight w:val="cyan"/>
        </w:rPr>
        <w:t>The rule will enhance grid reliability, expand</w:t>
      </w:r>
      <w:r w:rsidRPr="0084798C">
        <w:rPr>
          <w:rStyle w:val="Emphasis"/>
        </w:rPr>
        <w:t xml:space="preserve"> market </w:t>
      </w:r>
      <w:r w:rsidRPr="0084798C">
        <w:rPr>
          <w:rStyle w:val="Emphasis"/>
          <w:highlight w:val="cyan"/>
        </w:rPr>
        <w:t>competition</w:t>
      </w:r>
      <w:r w:rsidRPr="0084798C">
        <w:rPr>
          <w:rStyle w:val="Emphasis"/>
        </w:rPr>
        <w:t xml:space="preserve"> and reduce consumer electric costs.”</w:t>
      </w:r>
    </w:p>
    <w:p w14:paraId="50339973" w14:textId="77777777" w:rsidR="00E6370A" w:rsidRPr="0084798C" w:rsidRDefault="00E6370A" w:rsidP="00E6370A">
      <w:pPr>
        <w:rPr>
          <w:rStyle w:val="StyleUnderline"/>
        </w:rPr>
      </w:pPr>
      <w:r w:rsidRPr="0084798C">
        <w:rPr>
          <w:rStyle w:val="StyleUnderline"/>
        </w:rPr>
        <w:t xml:space="preserve">Under the new rule, regional </w:t>
      </w:r>
      <w:r w:rsidRPr="0084798C">
        <w:rPr>
          <w:rStyle w:val="StyleUnderline"/>
          <w:highlight w:val="cyan"/>
        </w:rPr>
        <w:t>grid operators must</w:t>
      </w:r>
      <w:r w:rsidRPr="0084798C">
        <w:rPr>
          <w:rStyle w:val="StyleUnderline"/>
        </w:rPr>
        <w:t xml:space="preserve"> revise their tariffs to </w:t>
      </w:r>
      <w:r w:rsidRPr="0084798C">
        <w:rPr>
          <w:rStyle w:val="StyleUnderline"/>
          <w:highlight w:val="cyan"/>
        </w:rPr>
        <w:t>establish DER</w:t>
      </w:r>
      <w:r w:rsidRPr="0084798C">
        <w:rPr>
          <w:rStyle w:val="StyleUnderline"/>
        </w:rPr>
        <w:t xml:space="preserve"> aggregators </w:t>
      </w:r>
      <w:r w:rsidRPr="0084798C">
        <w:rPr>
          <w:rStyle w:val="StyleUnderline"/>
          <w:highlight w:val="cyan"/>
        </w:rPr>
        <w:t>as a</w:t>
      </w:r>
      <w:r w:rsidRPr="0084798C">
        <w:rPr>
          <w:rStyle w:val="StyleUnderline"/>
        </w:rPr>
        <w:t xml:space="preserve"> type of </w:t>
      </w:r>
      <w:r w:rsidRPr="0084798C">
        <w:rPr>
          <w:rStyle w:val="StyleUnderline"/>
          <w:highlight w:val="cyan"/>
        </w:rPr>
        <w:t>market participant</w:t>
      </w:r>
      <w:r w:rsidRPr="0084798C">
        <w:rPr>
          <w:rStyle w:val="StyleUnderline"/>
        </w:rPr>
        <w:t xml:space="preserve">, </w:t>
      </w:r>
      <w:r w:rsidRPr="0084798C">
        <w:rPr>
          <w:rStyle w:val="StyleUnderline"/>
          <w:highlight w:val="cyan"/>
        </w:rPr>
        <w:t>which would allow them</w:t>
      </w:r>
      <w:r w:rsidRPr="0084798C">
        <w:rPr>
          <w:rStyle w:val="StyleUnderline"/>
        </w:rPr>
        <w:t xml:space="preserve"> to register their resources under one or </w:t>
      </w:r>
      <w:r w:rsidRPr="0084798C">
        <w:rPr>
          <w:rStyle w:val="StyleUnderline"/>
          <w:highlight w:val="cyan"/>
        </w:rPr>
        <w:t>more participation</w:t>
      </w:r>
      <w:r w:rsidRPr="0084798C">
        <w:rPr>
          <w:rStyle w:val="StyleUnderline"/>
        </w:rPr>
        <w:t xml:space="preserve"> models that accommodate the physical and operational characteristics of those resources.</w:t>
      </w:r>
    </w:p>
    <w:p w14:paraId="6692BEB2" w14:textId="77777777" w:rsidR="00E6370A" w:rsidRPr="0084798C" w:rsidRDefault="00E6370A" w:rsidP="00E6370A">
      <w:pPr>
        <w:rPr>
          <w:sz w:val="16"/>
        </w:rPr>
      </w:pPr>
      <w:r w:rsidRPr="0084798C">
        <w:rPr>
          <w:sz w:val="16"/>
        </w:rPr>
        <w:t xml:space="preserve">The new rule builds off the </w:t>
      </w:r>
      <w:r w:rsidRPr="0084798C">
        <w:rPr>
          <w:rStyle w:val="StyleUnderline"/>
          <w:highlight w:val="cyan"/>
        </w:rPr>
        <w:t>DC Circuit Court’s</w:t>
      </w:r>
      <w:r w:rsidRPr="0084798C">
        <w:rPr>
          <w:rStyle w:val="StyleUnderline"/>
        </w:rPr>
        <w:t xml:space="preserve"> recent </w:t>
      </w:r>
      <w:r w:rsidRPr="0084798C">
        <w:rPr>
          <w:rStyle w:val="StyleUnderline"/>
          <w:highlight w:val="cyan"/>
        </w:rPr>
        <w:t>ruling</w:t>
      </w:r>
      <w:r w:rsidRPr="0084798C">
        <w:rPr>
          <w:rStyle w:val="StyleUnderline"/>
        </w:rPr>
        <w:t xml:space="preserve"> on Order 841, in which the court </w:t>
      </w:r>
      <w:r w:rsidRPr="0084798C">
        <w:rPr>
          <w:rStyle w:val="StyleUnderline"/>
          <w:highlight w:val="cyan"/>
        </w:rPr>
        <w:t>affirmed FERC’s exclusive jurisdiction</w:t>
      </w:r>
      <w:r w:rsidRPr="0084798C">
        <w:rPr>
          <w:rStyle w:val="StyleUnderline"/>
        </w:rPr>
        <w:t xml:space="preserve"> over wholesale markets and the criteria for participation in them</w:t>
      </w:r>
      <w:r w:rsidRPr="0084798C">
        <w:rPr>
          <w:sz w:val="18"/>
          <w:szCs w:val="24"/>
        </w:rPr>
        <w:t xml:space="preserve">. </w:t>
      </w:r>
      <w:r w:rsidRPr="0084798C">
        <w:rPr>
          <w:rStyle w:val="Emphasis"/>
          <w:sz w:val="32"/>
          <w:szCs w:val="32"/>
          <w:highlight w:val="cyan"/>
        </w:rPr>
        <w:t>Order 2222 prohibits</w:t>
      </w:r>
      <w:r w:rsidRPr="0084798C">
        <w:rPr>
          <w:rStyle w:val="Emphasis"/>
          <w:sz w:val="32"/>
          <w:szCs w:val="32"/>
        </w:rPr>
        <w:t xml:space="preserve"> </w:t>
      </w:r>
      <w:r w:rsidRPr="0084798C">
        <w:rPr>
          <w:rStyle w:val="Emphasis"/>
          <w:sz w:val="32"/>
          <w:szCs w:val="32"/>
          <w:highlight w:val="cyan"/>
        </w:rPr>
        <w:t>retail regulatory authorities from broadly excluding DERs from participating in regional markets</w:t>
      </w:r>
      <w:r w:rsidRPr="0084798C">
        <w:rPr>
          <w:rStyle w:val="Emphasis"/>
          <w:szCs w:val="24"/>
          <w:highlight w:val="cyan"/>
        </w:rPr>
        <w:t>.</w:t>
      </w:r>
      <w:r w:rsidRPr="0084798C">
        <w:rPr>
          <w:sz w:val="18"/>
          <w:szCs w:val="24"/>
        </w:rPr>
        <w:t xml:space="preserve">  </w:t>
      </w:r>
      <w:r w:rsidRPr="0084798C">
        <w:rPr>
          <w:sz w:val="16"/>
        </w:rPr>
        <w:t>However, the new rule prohibits regional grid operators from accepting bids from the aggregation of customers of a small utility unless the relevant retail regulatory authority for that utility allows such participation. The final rule also respects retail regulators’ current ability to prohibit retail customers’ demand response from being bid into regional markets by aggregators.</w:t>
      </w:r>
    </w:p>
    <w:p w14:paraId="26AA9E6A" w14:textId="77777777" w:rsidR="00E6370A" w:rsidRPr="0084798C" w:rsidRDefault="00E6370A" w:rsidP="00E6370A"/>
    <w:p w14:paraId="7A8C039F" w14:textId="77777777" w:rsidR="00E6370A" w:rsidRPr="0084798C" w:rsidRDefault="00E6370A" w:rsidP="00E6370A">
      <w:pPr>
        <w:pStyle w:val="Heading4"/>
      </w:pPr>
      <w:r>
        <w:t>Not being blocked either</w:t>
      </w:r>
    </w:p>
    <w:p w14:paraId="6873F706" w14:textId="77777777" w:rsidR="00E6370A" w:rsidRPr="0084798C" w:rsidRDefault="00E6370A" w:rsidP="00E6370A">
      <w:pPr>
        <w:pStyle w:val="CiteSpacing"/>
      </w:pPr>
      <w:r w:rsidRPr="0084798C">
        <w:rPr>
          <w:rStyle w:val="Style13ptBold"/>
        </w:rPr>
        <w:t>Campbell 20</w:t>
      </w:r>
      <w:r w:rsidRPr="0084798C">
        <w:t xml:space="preserve"> (Bruce Campbell, Director of Regulatory Affairs at </w:t>
      </w:r>
      <w:proofErr w:type="spellStart"/>
      <w:r w:rsidRPr="0084798C">
        <w:t>CPower</w:t>
      </w:r>
      <w:proofErr w:type="spellEnd"/>
      <w:r w:rsidRPr="0084798C">
        <w:t>, expert in regulatory proceedings and market design with 40 years of experience in the electric industry including generating station management and strategic development, an active participant in the stakeholder process of regional grid operators for over 15 years representing generation owners and transmission owners, BS Mechanical Engineering, Bucknell University, “A Primer for Understanding FERC Order 2222,” The Current, 12-18-2020, https://cpowerenergymanagement.com/a-primer-for-understanding-ferc-order-2222/)</w:t>
      </w:r>
    </w:p>
    <w:p w14:paraId="43D8A295" w14:textId="77777777" w:rsidR="00E6370A" w:rsidRPr="0084798C" w:rsidRDefault="00E6370A" w:rsidP="00E6370A">
      <w:pPr>
        <w:rPr>
          <w:sz w:val="16"/>
        </w:rPr>
      </w:pPr>
      <w:r w:rsidRPr="0084798C">
        <w:rPr>
          <w:sz w:val="16"/>
        </w:rPr>
        <w:t xml:space="preserve">Since being issued in September 2020, the Federal Energy Regulatory Commission’s (FERC) </w:t>
      </w:r>
      <w:r w:rsidRPr="0084798C">
        <w:rPr>
          <w:rStyle w:val="StyleUnderline"/>
          <w:highlight w:val="cyan"/>
        </w:rPr>
        <w:t>Order 2222</w:t>
      </w:r>
      <w:r w:rsidRPr="0084798C">
        <w:rPr>
          <w:sz w:val="16"/>
        </w:rPr>
        <w:t xml:space="preserve"> has been heralded as </w:t>
      </w:r>
      <w:r w:rsidRPr="0084798C">
        <w:rPr>
          <w:rStyle w:val="StyleUnderline"/>
        </w:rPr>
        <w:t xml:space="preserve">a landmark achievement in the history of the energy industry, one that years from now may be seen as </w:t>
      </w:r>
      <w:r w:rsidRPr="0084798C">
        <w:rPr>
          <w:rStyle w:val="StyleUnderline"/>
          <w:highlight w:val="cyan"/>
        </w:rPr>
        <w:t>a watershed moment when the grid took a giant leap forward</w:t>
      </w:r>
      <w:r w:rsidRPr="0084798C">
        <w:rPr>
          <w:rStyle w:val="StyleUnderline"/>
        </w:rPr>
        <w:t xml:space="preserve"> in its evolution</w:t>
      </w:r>
      <w:r w:rsidRPr="0084798C">
        <w:rPr>
          <w:sz w:val="16"/>
        </w:rPr>
        <w:t xml:space="preserve">. </w:t>
      </w:r>
    </w:p>
    <w:p w14:paraId="68E1FC34" w14:textId="77777777" w:rsidR="00E6370A" w:rsidRPr="0084798C" w:rsidRDefault="00E6370A" w:rsidP="00E6370A">
      <w:pPr>
        <w:rPr>
          <w:sz w:val="16"/>
        </w:rPr>
      </w:pPr>
      <w:r w:rsidRPr="0084798C">
        <w:rPr>
          <w:sz w:val="16"/>
        </w:rPr>
        <w:t xml:space="preserve">Before we get overwhelmed by hype and possibility, let’s take a minute to examine and clearly explain this order so your organization understands it and can use that knowledge to make an informed, educated decision on your energy use and spend. </w:t>
      </w:r>
    </w:p>
    <w:p w14:paraId="40953B12" w14:textId="77777777" w:rsidR="00E6370A" w:rsidRPr="0084798C" w:rsidRDefault="00E6370A" w:rsidP="00E6370A">
      <w:pPr>
        <w:rPr>
          <w:sz w:val="16"/>
        </w:rPr>
      </w:pPr>
      <w:r w:rsidRPr="0084798C">
        <w:rPr>
          <w:sz w:val="16"/>
        </w:rPr>
        <w:t>When language matters, study the source</w:t>
      </w:r>
    </w:p>
    <w:p w14:paraId="3807F5C2" w14:textId="77777777" w:rsidR="00E6370A" w:rsidRPr="0084798C" w:rsidRDefault="00E6370A" w:rsidP="00E6370A">
      <w:pPr>
        <w:rPr>
          <w:sz w:val="16"/>
        </w:rPr>
      </w:pPr>
      <w:r w:rsidRPr="0084798C">
        <w:rPr>
          <w:sz w:val="16"/>
        </w:rPr>
        <w:t xml:space="preserve">Language is important when it comes to interpreting and understanding energy regulations. Let us then examine FERC’s exact words concerning Order 2222 so you understand for yourself what they mean and you don’t get caught up or misled by someone else’s well-meaning and enthusiastic but perhaps not-entirely-accurate explanation of the order.  </w:t>
      </w:r>
    </w:p>
    <w:p w14:paraId="246BF39D" w14:textId="77777777" w:rsidR="00E6370A" w:rsidRPr="0084798C" w:rsidRDefault="00E6370A" w:rsidP="00E6370A">
      <w:pPr>
        <w:rPr>
          <w:sz w:val="16"/>
        </w:rPr>
      </w:pPr>
      <w:r w:rsidRPr="0084798C">
        <w:rPr>
          <w:sz w:val="16"/>
        </w:rPr>
        <w:t xml:space="preserve">The following is verbatim from FERC, </w:t>
      </w:r>
    </w:p>
    <w:p w14:paraId="5C6D833C" w14:textId="77777777" w:rsidR="00E6370A" w:rsidRPr="0084798C" w:rsidRDefault="00E6370A" w:rsidP="00E6370A">
      <w:pPr>
        <w:rPr>
          <w:sz w:val="16"/>
        </w:rPr>
      </w:pPr>
      <w:r w:rsidRPr="0084798C">
        <w:rPr>
          <w:sz w:val="16"/>
        </w:rPr>
        <w:t>“Order No. 2222 will help usher in the electric grid of the future and promote competition in electric markets by removing the barriers preventing distributed energy resources (DERs) from competing on a level playing field in the organized capacity, energy, and ancillary services markets run by regional grid operators.”</w:t>
      </w:r>
    </w:p>
    <w:p w14:paraId="70506D49" w14:textId="77777777" w:rsidR="00E6370A" w:rsidRPr="0084798C" w:rsidRDefault="00E6370A" w:rsidP="00E6370A">
      <w:pPr>
        <w:rPr>
          <w:sz w:val="16"/>
        </w:rPr>
      </w:pPr>
      <w:r w:rsidRPr="0084798C">
        <w:rPr>
          <w:sz w:val="16"/>
        </w:rPr>
        <w:t>Order 2222 exemplifies FERC’s mission: regulate wholesale power markets</w:t>
      </w:r>
    </w:p>
    <w:p w14:paraId="587D7737" w14:textId="77777777" w:rsidR="00E6370A" w:rsidRPr="0084798C" w:rsidRDefault="00E6370A" w:rsidP="00E6370A">
      <w:pPr>
        <w:rPr>
          <w:sz w:val="16"/>
        </w:rPr>
      </w:pPr>
      <w:r w:rsidRPr="0084798C">
        <w:rPr>
          <w:sz w:val="16"/>
        </w:rPr>
        <w:t xml:space="preserve">One of the Federal Energy Regulatory Commission’s primary responsibilities is to regulate the sale of electricity in the wholesale power markets, which are composed of the organized capacity, energy, and ancillary services markets that are run by the regional grid operators in the US. </w:t>
      </w:r>
    </w:p>
    <w:p w14:paraId="60534FD2" w14:textId="77777777" w:rsidR="00E6370A" w:rsidRPr="0084798C" w:rsidRDefault="00E6370A" w:rsidP="00E6370A">
      <w:pPr>
        <w:rPr>
          <w:sz w:val="16"/>
        </w:rPr>
      </w:pPr>
      <w:r w:rsidRPr="0084798C">
        <w:rPr>
          <w:sz w:val="16"/>
        </w:rPr>
        <w:t xml:space="preserve">To be clear, Order 2222 involves wholesale power markets, which refer to the buying and selling of power between generators and resellers. In contrast, the transaction that occurs when your organization purchases and consumes electricity takes place in the retail power market.  </w:t>
      </w:r>
    </w:p>
    <w:p w14:paraId="772A1922" w14:textId="77777777" w:rsidR="00E6370A" w:rsidRPr="0084798C" w:rsidRDefault="00E6370A" w:rsidP="00E6370A">
      <w:pPr>
        <w:rPr>
          <w:sz w:val="16"/>
        </w:rPr>
      </w:pPr>
      <w:r w:rsidRPr="0084798C">
        <w:rPr>
          <w:sz w:val="16"/>
        </w:rPr>
        <w:t xml:space="preserve">Order 2222 affects the wholesale power markets, NOT the retail markets. </w:t>
      </w:r>
    </w:p>
    <w:p w14:paraId="25131222" w14:textId="77777777" w:rsidR="00E6370A" w:rsidRPr="0084798C" w:rsidRDefault="00E6370A" w:rsidP="00E6370A">
      <w:pPr>
        <w:rPr>
          <w:sz w:val="16"/>
        </w:rPr>
      </w:pPr>
      <w:r w:rsidRPr="0084798C">
        <w:rPr>
          <w:sz w:val="16"/>
        </w:rPr>
        <w:t>It’s FERC’s responsibility to ensure that the competition in US wholesale power markets is just and reasonable. The markets exist to foster competition and FERC acts as essentially a referee, making sure one entity doesn’t have an unfair advantage over another.</w:t>
      </w:r>
    </w:p>
    <w:p w14:paraId="67AB61AA" w14:textId="77777777" w:rsidR="00E6370A" w:rsidRPr="0084798C" w:rsidRDefault="00E6370A" w:rsidP="00E6370A">
      <w:pPr>
        <w:rPr>
          <w:sz w:val="16"/>
        </w:rPr>
      </w:pPr>
      <w:r w:rsidRPr="0084798C">
        <w:rPr>
          <w:sz w:val="16"/>
        </w:rPr>
        <w:t>In this respect, Order 2222 is right in the wheelhouse of FERC’s jurisdiction and mission.</w:t>
      </w:r>
    </w:p>
    <w:p w14:paraId="34CEA341" w14:textId="77777777" w:rsidR="00E6370A" w:rsidRPr="0084798C" w:rsidRDefault="00E6370A" w:rsidP="00E6370A">
      <w:pPr>
        <w:rPr>
          <w:sz w:val="16"/>
        </w:rPr>
      </w:pPr>
      <w:r w:rsidRPr="0084798C">
        <w:rPr>
          <w:sz w:val="16"/>
        </w:rPr>
        <w:t xml:space="preserve">Nonetheless, it is important to understand that the interconnection of DERs with the grid remains subject to local utility interconnection rules that are state jurisdictional and that these rules can encourage or discourage DER activity. </w:t>
      </w:r>
    </w:p>
    <w:p w14:paraId="7659CF0C" w14:textId="77777777" w:rsidR="00E6370A" w:rsidRPr="0084798C" w:rsidRDefault="00E6370A" w:rsidP="00E6370A">
      <w:pPr>
        <w:rPr>
          <w:sz w:val="16"/>
        </w:rPr>
      </w:pPr>
      <w:r w:rsidRPr="0084798C">
        <w:rPr>
          <w:sz w:val="16"/>
        </w:rPr>
        <w:t>DERs are the grid’s future. Order 2222 paves a fair path forward</w:t>
      </w:r>
    </w:p>
    <w:p w14:paraId="6E6908C6" w14:textId="77777777" w:rsidR="00E6370A" w:rsidRPr="0084798C" w:rsidRDefault="00E6370A" w:rsidP="00E6370A">
      <w:pPr>
        <w:rPr>
          <w:sz w:val="16"/>
        </w:rPr>
      </w:pPr>
      <w:r w:rsidRPr="0084798C">
        <w:rPr>
          <w:sz w:val="16"/>
        </w:rPr>
        <w:t xml:space="preserve">Until the last few years, most of the electricity entering the wholesale markets in the US originated from large traditional generation sources–coal, oil, or natural gas, for example–and was offered into the market by entities who controlled those sources, which we’ll call traditional electric resources for simplicity’s sake in this examination. </w:t>
      </w:r>
    </w:p>
    <w:p w14:paraId="4E82993A" w14:textId="77777777" w:rsidR="00E6370A" w:rsidRPr="0084798C" w:rsidRDefault="00E6370A" w:rsidP="00E6370A">
      <w:pPr>
        <w:rPr>
          <w:sz w:val="16"/>
        </w:rPr>
      </w:pPr>
      <w:r w:rsidRPr="0084798C">
        <w:rPr>
          <w:sz w:val="16"/>
        </w:rPr>
        <w:t xml:space="preserve">Today, however, distributed energy resources–or </w:t>
      </w:r>
      <w:r w:rsidRPr="0084798C">
        <w:rPr>
          <w:rStyle w:val="StyleUnderline"/>
          <w:highlight w:val="cyan"/>
        </w:rPr>
        <w:t>DERs</w:t>
      </w:r>
      <w:r w:rsidRPr="0084798C">
        <w:rPr>
          <w:sz w:val="16"/>
        </w:rPr>
        <w:t xml:space="preserve"> as they’re commonly called–</w:t>
      </w:r>
      <w:r w:rsidRPr="0084798C">
        <w:rPr>
          <w:rStyle w:val="StyleUnderline"/>
        </w:rPr>
        <w:t xml:space="preserve">have become increasingly popular and </w:t>
      </w:r>
      <w:r w:rsidRPr="0084798C">
        <w:rPr>
          <w:rStyle w:val="StyleUnderline"/>
          <w:highlight w:val="cyan"/>
        </w:rPr>
        <w:t>have long-sought to enter the wholesale marketplace</w:t>
      </w:r>
      <w:r w:rsidRPr="0084798C">
        <w:rPr>
          <w:rStyle w:val="StyleUnderline"/>
        </w:rPr>
        <w:t xml:space="preserve"> and compete alongside traditional sources</w:t>
      </w:r>
      <w:r w:rsidRPr="0084798C">
        <w:rPr>
          <w:sz w:val="16"/>
        </w:rPr>
        <w:t xml:space="preserve">.  </w:t>
      </w:r>
    </w:p>
    <w:p w14:paraId="033D254F" w14:textId="77777777" w:rsidR="00E6370A" w:rsidRPr="0084798C" w:rsidRDefault="00E6370A" w:rsidP="00E6370A">
      <w:pPr>
        <w:rPr>
          <w:sz w:val="16"/>
        </w:rPr>
      </w:pPr>
      <w:r w:rsidRPr="0084798C">
        <w:rPr>
          <w:sz w:val="16"/>
        </w:rPr>
        <w:t>Order 2222, as FERC clearly states, seeks to allow DERs to compete on a fair and level playing field in the wholesale power markets.</w:t>
      </w:r>
    </w:p>
    <w:p w14:paraId="5BCCF601" w14:textId="77777777" w:rsidR="00E6370A" w:rsidRPr="0084798C" w:rsidRDefault="00E6370A" w:rsidP="00E6370A">
      <w:pPr>
        <w:rPr>
          <w:sz w:val="16"/>
        </w:rPr>
      </w:pPr>
      <w:r w:rsidRPr="0084798C">
        <w:rPr>
          <w:sz w:val="16"/>
        </w:rPr>
        <w:t>Order 2222 defines Distributed Energy Resources (for everyone)</w:t>
      </w:r>
    </w:p>
    <w:p w14:paraId="610667F2" w14:textId="77777777" w:rsidR="00E6370A" w:rsidRPr="0084798C" w:rsidRDefault="00E6370A" w:rsidP="00E6370A">
      <w:pPr>
        <w:rPr>
          <w:sz w:val="16"/>
        </w:rPr>
      </w:pPr>
      <w:r w:rsidRPr="0084798C">
        <w:rPr>
          <w:sz w:val="16"/>
        </w:rPr>
        <w:t>Let’s take a moment and consider how FERC defines distributed energy resources, because this is a term that (like many in the energy industry) isn’t necessarily uniform in its definition and can mean different things to different people.</w:t>
      </w:r>
    </w:p>
    <w:p w14:paraId="4DCE88C1" w14:textId="77777777" w:rsidR="00E6370A" w:rsidRPr="0084798C" w:rsidRDefault="00E6370A" w:rsidP="00E6370A">
      <w:pPr>
        <w:rPr>
          <w:sz w:val="16"/>
        </w:rPr>
      </w:pPr>
      <w:r w:rsidRPr="0084798C">
        <w:rPr>
          <w:sz w:val="16"/>
        </w:rPr>
        <w:t xml:space="preserve"> Again this language is verbatim from FERC:</w:t>
      </w:r>
    </w:p>
    <w:p w14:paraId="076125CA" w14:textId="77777777" w:rsidR="00E6370A" w:rsidRPr="0084798C" w:rsidRDefault="00E6370A" w:rsidP="00E6370A">
      <w:pPr>
        <w:rPr>
          <w:sz w:val="16"/>
        </w:rPr>
      </w:pPr>
      <w:r w:rsidRPr="0084798C">
        <w:rPr>
          <w:sz w:val="16"/>
        </w:rPr>
        <w:t>“DERs are small-scale power generation or storage technologies (typically from 1 kW to 10,000 kW) that can provide an alternative to or an enhancement of the traditional electric power system. These can be located on an electric utility’s distribution system, a subsystem of the utility’s distribution system, or behind a customer meter. They may include electric storage, intermittent generation, distributed generation, demand response, energy efficiency, thermal storage or electric vehicles and their charging equipment.”</w:t>
      </w:r>
    </w:p>
    <w:p w14:paraId="34F36969" w14:textId="77777777" w:rsidR="00E6370A" w:rsidRPr="0084798C" w:rsidRDefault="00E6370A" w:rsidP="00E6370A">
      <w:pPr>
        <w:rPr>
          <w:sz w:val="16"/>
        </w:rPr>
      </w:pPr>
      <w:r w:rsidRPr="0084798C">
        <w:rPr>
          <w:sz w:val="16"/>
        </w:rPr>
        <w:t>This text is worth understanding because it formally defines what has previously been nebulous and open to varying interpretations. FERC desires to create a “level playing field.”</w:t>
      </w:r>
    </w:p>
    <w:p w14:paraId="791FAF5E" w14:textId="77777777" w:rsidR="00E6370A" w:rsidRPr="0084798C" w:rsidRDefault="00E6370A" w:rsidP="00E6370A">
      <w:pPr>
        <w:rPr>
          <w:sz w:val="16"/>
        </w:rPr>
      </w:pPr>
      <w:r w:rsidRPr="0084798C">
        <w:rPr>
          <w:sz w:val="16"/>
        </w:rPr>
        <w:t xml:space="preserve">The “level playing field” that Order 2222 seeks to create means FERC wants to make sure that assets entering the market as distributed energy resources have equal opportunity to compete against those entering the market as traditional electric resources. </w:t>
      </w:r>
    </w:p>
    <w:p w14:paraId="4F979B43" w14:textId="77777777" w:rsidR="00E6370A" w:rsidRPr="0084798C" w:rsidRDefault="00E6370A" w:rsidP="00E6370A">
      <w:pPr>
        <w:rPr>
          <w:sz w:val="16"/>
        </w:rPr>
      </w:pPr>
      <w:r w:rsidRPr="0084798C">
        <w:rPr>
          <w:sz w:val="16"/>
        </w:rPr>
        <w:t xml:space="preserve">If we look at FERC’s recent history of orders–including 2011’s Order 745 involving demand response resources participating in wholesale markets and 2018’s Order 841, concerning the same of storage resources–we find the Commission has been striving to establish this level playing field between traditional market participants and inevitable new players in the marketplace for some time.  </w:t>
      </w:r>
    </w:p>
    <w:p w14:paraId="062C4BC2" w14:textId="77777777" w:rsidR="00E6370A" w:rsidRPr="0084798C" w:rsidRDefault="00E6370A" w:rsidP="00E6370A">
      <w:pPr>
        <w:rPr>
          <w:sz w:val="16"/>
        </w:rPr>
      </w:pPr>
      <w:r w:rsidRPr="0084798C">
        <w:rPr>
          <w:sz w:val="16"/>
        </w:rPr>
        <w:t>What does Order 2222 do (specifically) for DERs?</w:t>
      </w:r>
    </w:p>
    <w:p w14:paraId="6C6312F6" w14:textId="77777777" w:rsidR="00E6370A" w:rsidRPr="0084798C" w:rsidRDefault="00E6370A" w:rsidP="00E6370A">
      <w:pPr>
        <w:rPr>
          <w:sz w:val="16"/>
        </w:rPr>
      </w:pPr>
      <w:r w:rsidRPr="0084798C">
        <w:rPr>
          <w:sz w:val="16"/>
        </w:rPr>
        <w:t xml:space="preserve">At this point in our examination of Order 2222,  we know FERC’s objective is to create a playing field that fosters fair competition among market participants. </w:t>
      </w:r>
    </w:p>
    <w:p w14:paraId="2FDB5E21" w14:textId="77777777" w:rsidR="00E6370A" w:rsidRPr="0084798C" w:rsidRDefault="00E6370A" w:rsidP="00E6370A">
      <w:pPr>
        <w:rPr>
          <w:sz w:val="16"/>
        </w:rPr>
      </w:pPr>
      <w:r w:rsidRPr="0084798C">
        <w:rPr>
          <w:sz w:val="16"/>
        </w:rPr>
        <w:t xml:space="preserve">Let us now take a look at the operative phrase of </w:t>
      </w:r>
      <w:r w:rsidRPr="0084798C">
        <w:rPr>
          <w:rStyle w:val="StyleUnderline"/>
        </w:rPr>
        <w:t>the order</w:t>
      </w:r>
      <w:r w:rsidRPr="0084798C">
        <w:rPr>
          <w:sz w:val="16"/>
        </w:rPr>
        <w:t xml:space="preserve">, which </w:t>
      </w:r>
      <w:r w:rsidRPr="0084798C">
        <w:rPr>
          <w:rStyle w:val="StyleUnderline"/>
        </w:rPr>
        <w:t>instructs regional grid operators to remove barriers preventing</w:t>
      </w:r>
      <w:r w:rsidRPr="0084798C">
        <w:rPr>
          <w:sz w:val="16"/>
        </w:rPr>
        <w:t xml:space="preserve"> distributed energy resources (</w:t>
      </w:r>
      <w:r w:rsidRPr="0084798C">
        <w:rPr>
          <w:rStyle w:val="StyleUnderline"/>
        </w:rPr>
        <w:t>DERs</w:t>
      </w:r>
      <w:r w:rsidRPr="0084798C">
        <w:rPr>
          <w:sz w:val="16"/>
        </w:rPr>
        <w:t xml:space="preserve">) </w:t>
      </w:r>
      <w:r w:rsidRPr="0084798C">
        <w:rPr>
          <w:rStyle w:val="StyleUnderline"/>
        </w:rPr>
        <w:t>from competing</w:t>
      </w:r>
      <w:r w:rsidRPr="0084798C">
        <w:rPr>
          <w:sz w:val="16"/>
        </w:rPr>
        <w:t xml:space="preserve"> on this level playing field. </w:t>
      </w:r>
    </w:p>
    <w:p w14:paraId="0DB6EE16" w14:textId="77777777" w:rsidR="00E6370A" w:rsidRPr="0084798C" w:rsidRDefault="00E6370A" w:rsidP="00E6370A">
      <w:pPr>
        <w:rPr>
          <w:sz w:val="16"/>
        </w:rPr>
      </w:pPr>
      <w:r w:rsidRPr="0084798C">
        <w:rPr>
          <w:sz w:val="16"/>
        </w:rPr>
        <w:t xml:space="preserve">A good question for us to ask now is what are these “barriers” standing in the way of DERs getting a fair shake in the wholesale markets? </w:t>
      </w:r>
    </w:p>
    <w:p w14:paraId="3DD86A27" w14:textId="77777777" w:rsidR="00E6370A" w:rsidRPr="0084798C" w:rsidRDefault="00E6370A" w:rsidP="00E6370A">
      <w:pPr>
        <w:rPr>
          <w:sz w:val="16"/>
        </w:rPr>
      </w:pPr>
      <w:r w:rsidRPr="0084798C">
        <w:rPr>
          <w:sz w:val="16"/>
        </w:rPr>
        <w:t>The answer is complicated because the six deregulated energy markets in the US have very different rules for participation. It’s precisely those rules–or more to the point, tariffs–that Order 2222 instructs grid operators to revise, so that–again, in FERC’s words–distributed energy resources are established “as a category of market participant.”</w:t>
      </w:r>
    </w:p>
    <w:p w14:paraId="326D41CC" w14:textId="77777777" w:rsidR="00E6370A" w:rsidRPr="0084798C" w:rsidRDefault="00E6370A" w:rsidP="00E6370A">
      <w:pPr>
        <w:rPr>
          <w:sz w:val="16"/>
        </w:rPr>
      </w:pPr>
      <w:r w:rsidRPr="0084798C">
        <w:rPr>
          <w:sz w:val="16"/>
        </w:rPr>
        <w:t>When will we see results from Order 2222?</w:t>
      </w:r>
    </w:p>
    <w:p w14:paraId="2481EA9B" w14:textId="77777777" w:rsidR="00E6370A" w:rsidRPr="0084798C" w:rsidRDefault="00E6370A" w:rsidP="00E6370A">
      <w:pPr>
        <w:rPr>
          <w:sz w:val="16"/>
        </w:rPr>
      </w:pPr>
      <w:r w:rsidRPr="0084798C">
        <w:rPr>
          <w:sz w:val="16"/>
        </w:rPr>
        <w:t>Back to the horse’s mouth and FERC’s wording: “Order No. 2222 takes effect 60 days after publication in the Federal Register. Grid operators must make compliance filings to FERC within 270 days of publication in the Federal Register.”</w:t>
      </w:r>
    </w:p>
    <w:p w14:paraId="2711F854" w14:textId="77777777" w:rsidR="00E6370A" w:rsidRPr="0084798C" w:rsidRDefault="00E6370A" w:rsidP="00E6370A">
      <w:pPr>
        <w:rPr>
          <w:sz w:val="16"/>
        </w:rPr>
      </w:pPr>
      <w:r w:rsidRPr="0084798C">
        <w:rPr>
          <w:sz w:val="16"/>
        </w:rPr>
        <w:t xml:space="preserve">Here, we see that at the absolute earliest, the intentions of Order 2222 won’t be fully realized in the marketplace for nearly a year.  </w:t>
      </w:r>
    </w:p>
    <w:p w14:paraId="777074F2" w14:textId="77777777" w:rsidR="00E6370A" w:rsidRPr="0084798C" w:rsidRDefault="00E6370A" w:rsidP="00E6370A">
      <w:pPr>
        <w:rPr>
          <w:sz w:val="16"/>
        </w:rPr>
      </w:pPr>
      <w:r w:rsidRPr="0084798C">
        <w:rPr>
          <w:sz w:val="16"/>
        </w:rPr>
        <w:t xml:space="preserve">If the saga of FERC Order 841 is any indication, it will be some time before grid operators fully comply with Order 2222 and make the necessary adjustments to the tariffs that affect their markets and allow DERs the same access traditional assets have enjoyed. </w:t>
      </w:r>
    </w:p>
    <w:p w14:paraId="30435E3A" w14:textId="77777777" w:rsidR="00E6370A" w:rsidRPr="0084798C" w:rsidRDefault="00E6370A" w:rsidP="00E6370A">
      <w:pPr>
        <w:rPr>
          <w:sz w:val="16"/>
        </w:rPr>
      </w:pPr>
      <w:r w:rsidRPr="0084798C">
        <w:rPr>
          <w:sz w:val="16"/>
        </w:rPr>
        <w:t xml:space="preserve">It’s not unreasonable then to expect grid operators to submit appeals, file extensions (MISO, PJM, SPP, and ISO-NE  have already asked for and received extensions),  and otherwise take longer than 330+ days to adhere in full to FERC’s order. </w:t>
      </w:r>
    </w:p>
    <w:p w14:paraId="2382A9B8" w14:textId="77777777" w:rsidR="00E6370A" w:rsidRPr="0084798C" w:rsidRDefault="00E6370A" w:rsidP="00E6370A">
      <w:pPr>
        <w:rPr>
          <w:sz w:val="16"/>
        </w:rPr>
      </w:pPr>
      <w:r w:rsidRPr="0084798C">
        <w:rPr>
          <w:sz w:val="16"/>
        </w:rPr>
        <w:t>On to the Future…</w:t>
      </w:r>
    </w:p>
    <w:p w14:paraId="66B5B8BB" w14:textId="77777777" w:rsidR="00E6370A" w:rsidRPr="0084798C" w:rsidRDefault="00E6370A" w:rsidP="00E6370A">
      <w:pPr>
        <w:rPr>
          <w:sz w:val="16"/>
        </w:rPr>
      </w:pPr>
      <w:r w:rsidRPr="0084798C">
        <w:rPr>
          <w:rStyle w:val="StyleUnderline"/>
          <w:highlight w:val="cyan"/>
        </w:rPr>
        <w:t>Order 2222 is important because it</w:t>
      </w:r>
      <w:r w:rsidRPr="0084798C">
        <w:rPr>
          <w:sz w:val="16"/>
        </w:rPr>
        <w:t xml:space="preserve"> not only acknowledges the long-held conviction that DERs will play an integral role in the grid of the future, it also </w:t>
      </w:r>
      <w:r w:rsidRPr="0084798C">
        <w:rPr>
          <w:rStyle w:val="Emphasis"/>
          <w:highlight w:val="cyan"/>
        </w:rPr>
        <w:t>guarantees</w:t>
      </w:r>
      <w:r w:rsidRPr="0084798C">
        <w:rPr>
          <w:rStyle w:val="StyleUnderline"/>
          <w:highlight w:val="cyan"/>
        </w:rPr>
        <w:t xml:space="preserve"> that in the </w:t>
      </w:r>
      <w:r w:rsidRPr="0084798C">
        <w:rPr>
          <w:rStyle w:val="Emphasis"/>
          <w:highlight w:val="cyan"/>
        </w:rPr>
        <w:t>very near future</w:t>
      </w:r>
      <w:r w:rsidRPr="0084798C">
        <w:rPr>
          <w:rStyle w:val="StyleUnderline"/>
        </w:rPr>
        <w:t xml:space="preserve"> </w:t>
      </w:r>
      <w:r w:rsidRPr="0084798C">
        <w:rPr>
          <w:rStyle w:val="Emphasis"/>
          <w:highlight w:val="cyan"/>
        </w:rPr>
        <w:t>d</w:t>
      </w:r>
      <w:r w:rsidRPr="0084798C">
        <w:rPr>
          <w:rStyle w:val="StyleUnderline"/>
        </w:rPr>
        <w:t xml:space="preserve">istributed </w:t>
      </w:r>
      <w:r w:rsidRPr="0084798C">
        <w:rPr>
          <w:rStyle w:val="Emphasis"/>
          <w:highlight w:val="cyan"/>
        </w:rPr>
        <w:t>e</w:t>
      </w:r>
      <w:r w:rsidRPr="0084798C">
        <w:rPr>
          <w:rStyle w:val="StyleUnderline"/>
        </w:rPr>
        <w:t xml:space="preserve">nergy </w:t>
      </w:r>
      <w:r w:rsidRPr="0084798C">
        <w:rPr>
          <w:rStyle w:val="Emphasis"/>
          <w:highlight w:val="cyan"/>
        </w:rPr>
        <w:t>r</w:t>
      </w:r>
      <w:r w:rsidRPr="0084798C">
        <w:rPr>
          <w:rStyle w:val="StyleUnderline"/>
        </w:rPr>
        <w:t>esource</w:t>
      </w:r>
      <w:r w:rsidRPr="0084798C">
        <w:rPr>
          <w:rStyle w:val="Emphasis"/>
          <w:highlight w:val="cyan"/>
        </w:rPr>
        <w:t>s</w:t>
      </w:r>
      <w:r w:rsidRPr="0084798C">
        <w:rPr>
          <w:rStyle w:val="StyleUnderline"/>
        </w:rPr>
        <w:t xml:space="preserve"> such as rooftop and community solar, backup generators, fuel cells, demand response, energy storage, microgrids, and energy efficiency </w:t>
      </w:r>
      <w:r w:rsidRPr="0084798C">
        <w:rPr>
          <w:rStyle w:val="StyleUnderline"/>
          <w:highlight w:val="cyan"/>
        </w:rPr>
        <w:t>will take their place at the adult table in</w:t>
      </w:r>
      <w:r w:rsidRPr="0084798C">
        <w:rPr>
          <w:rStyle w:val="StyleUnderline"/>
        </w:rPr>
        <w:t xml:space="preserve"> the country’s </w:t>
      </w:r>
      <w:r w:rsidRPr="0084798C">
        <w:rPr>
          <w:rStyle w:val="StyleUnderline"/>
          <w:highlight w:val="cyan"/>
        </w:rPr>
        <w:t>wholesale power markets</w:t>
      </w:r>
      <w:r w:rsidRPr="0084798C">
        <w:rPr>
          <w:sz w:val="16"/>
        </w:rPr>
        <w:t xml:space="preserve">. </w:t>
      </w:r>
    </w:p>
    <w:p w14:paraId="647CC34F" w14:textId="77777777" w:rsidR="00E6370A" w:rsidRPr="0084798C" w:rsidRDefault="00E6370A" w:rsidP="00E6370A">
      <w:pPr>
        <w:rPr>
          <w:sz w:val="16"/>
        </w:rPr>
      </w:pPr>
      <w:r w:rsidRPr="0084798C">
        <w:rPr>
          <w:sz w:val="16"/>
        </w:rPr>
        <w:t xml:space="preserve">For now, </w:t>
      </w:r>
      <w:r w:rsidRPr="0084798C">
        <w:rPr>
          <w:rStyle w:val="StyleUnderline"/>
          <w:highlight w:val="cyan"/>
        </w:rPr>
        <w:t>there are many ways to monetize DERs</w:t>
      </w:r>
      <w:r w:rsidRPr="0084798C">
        <w:rPr>
          <w:rStyle w:val="StyleUnderline"/>
        </w:rPr>
        <w:t xml:space="preserve"> in US energy markets, especially with demand response</w:t>
      </w:r>
      <w:r w:rsidRPr="0084798C">
        <w:rPr>
          <w:sz w:val="16"/>
        </w:rPr>
        <w:t xml:space="preserve">, which pays organizations to use less energy when the grid is stressed due to lack of reliability or high electricity prices. </w:t>
      </w:r>
      <w:r w:rsidRPr="0084798C">
        <w:rPr>
          <w:rStyle w:val="StyleUnderline"/>
          <w:highlight w:val="cyan"/>
        </w:rPr>
        <w:t>Expect those</w:t>
      </w:r>
      <w:r w:rsidRPr="0084798C">
        <w:rPr>
          <w:rStyle w:val="StyleUnderline"/>
        </w:rPr>
        <w:t xml:space="preserve"> opportunities </w:t>
      </w:r>
      <w:r w:rsidRPr="0084798C">
        <w:rPr>
          <w:rStyle w:val="StyleUnderline"/>
          <w:highlight w:val="cyan"/>
        </w:rPr>
        <w:t>to increase as Order 2222 is implemented</w:t>
      </w:r>
      <w:r w:rsidRPr="0084798C">
        <w:rPr>
          <w:sz w:val="16"/>
        </w:rPr>
        <w:t xml:space="preserve">.   </w:t>
      </w:r>
    </w:p>
    <w:p w14:paraId="215DA4B0" w14:textId="77777777" w:rsidR="00E6370A" w:rsidRPr="0084798C" w:rsidRDefault="00E6370A" w:rsidP="00E6370A">
      <w:pPr>
        <w:pStyle w:val="Heading3"/>
      </w:pPr>
      <w:r w:rsidRPr="0084798C">
        <w:t>2NC---</w:t>
      </w:r>
      <w:r>
        <w:t>AT: I/L---Warming</w:t>
      </w:r>
      <w:r w:rsidRPr="0084798C">
        <w:t xml:space="preserve"> </w:t>
      </w:r>
    </w:p>
    <w:p w14:paraId="7849C1B1" w14:textId="77777777" w:rsidR="00E6370A" w:rsidRDefault="00E6370A" w:rsidP="00E6370A">
      <w:pPr>
        <w:pStyle w:val="Heading4"/>
      </w:pPr>
      <w:r w:rsidRPr="003440C3">
        <w:rPr>
          <w:u w:val="single"/>
        </w:rPr>
        <w:t>Copper crisis</w:t>
      </w:r>
      <w:r>
        <w:t xml:space="preserve"> thumps the </w:t>
      </w:r>
      <w:r w:rsidRPr="003440C3">
        <w:rPr>
          <w:u w:val="single"/>
        </w:rPr>
        <w:t>transition</w:t>
      </w:r>
      <w:r w:rsidRPr="003440C3">
        <w:t xml:space="preserve"> to </w:t>
      </w:r>
      <w:r>
        <w:rPr>
          <w:u w:val="single"/>
        </w:rPr>
        <w:t>renewables</w:t>
      </w:r>
      <w:r>
        <w:t>.</w:t>
      </w:r>
    </w:p>
    <w:p w14:paraId="4098902C" w14:textId="77777777" w:rsidR="00E6370A" w:rsidRDefault="00E6370A" w:rsidP="00E6370A">
      <w:proofErr w:type="spellStart"/>
      <w:r w:rsidRPr="00825512">
        <w:rPr>
          <w:rStyle w:val="Style13ptBold"/>
        </w:rPr>
        <w:t>Rystad</w:t>
      </w:r>
      <w:proofErr w:type="spellEnd"/>
      <w:r w:rsidRPr="00825512">
        <w:rPr>
          <w:rStyle w:val="Style13ptBold"/>
        </w:rPr>
        <w:t xml:space="preserve"> 22</w:t>
      </w:r>
      <w:r>
        <w:t xml:space="preserve"> (</w:t>
      </w:r>
      <w:proofErr w:type="spellStart"/>
      <w:r>
        <w:t>Rystad</w:t>
      </w:r>
      <w:proofErr w:type="spellEnd"/>
      <w:r>
        <w:t xml:space="preserve"> Energy, Independent oil and gas consulting company; “A Copper Crisis Threatens The Energy Transition;” 01-15-22, Oil Price, </w:t>
      </w:r>
      <w:hyperlink r:id="rId13" w:history="1">
        <w:r w:rsidRPr="006A242F">
          <w:rPr>
            <w:rStyle w:val="Hyperlink"/>
          </w:rPr>
          <w:t>https://oilprice.com/Energy/Energy-General/A-Copper-Crisis-Threatens-The-Energy-Transition.html</w:t>
        </w:r>
      </w:hyperlink>
      <w:r>
        <w:t>, TM)</w:t>
      </w:r>
    </w:p>
    <w:p w14:paraId="37DFBEFA" w14:textId="77777777" w:rsidR="00E6370A" w:rsidRPr="00825512" w:rsidRDefault="00E6370A" w:rsidP="00E6370A">
      <w:pPr>
        <w:rPr>
          <w:sz w:val="16"/>
        </w:rPr>
      </w:pPr>
      <w:r w:rsidRPr="00825512">
        <w:rPr>
          <w:rStyle w:val="StyleUnderline"/>
        </w:rPr>
        <w:t xml:space="preserve">Global </w:t>
      </w:r>
      <w:r w:rsidRPr="003440C3">
        <w:rPr>
          <w:rStyle w:val="Emphasis"/>
          <w:highlight w:val="cyan"/>
        </w:rPr>
        <w:t>demand for copper</w:t>
      </w:r>
      <w:r w:rsidRPr="003440C3">
        <w:rPr>
          <w:rStyle w:val="StyleUnderline"/>
          <w:highlight w:val="cyan"/>
        </w:rPr>
        <w:t xml:space="preserve">, an </w:t>
      </w:r>
      <w:r w:rsidRPr="003440C3">
        <w:rPr>
          <w:rStyle w:val="Emphasis"/>
          <w:highlight w:val="cyan"/>
        </w:rPr>
        <w:t>essential</w:t>
      </w:r>
      <w:r w:rsidRPr="003440C3">
        <w:rPr>
          <w:rStyle w:val="StyleUnderline"/>
          <w:highlight w:val="cyan"/>
        </w:rPr>
        <w:t xml:space="preserve"> component in</w:t>
      </w:r>
      <w:r w:rsidRPr="00825512">
        <w:rPr>
          <w:sz w:val="16"/>
        </w:rPr>
        <w:t xml:space="preserve"> manufacturing electric vehicles (</w:t>
      </w:r>
      <w:r w:rsidRPr="003440C3">
        <w:rPr>
          <w:rStyle w:val="Emphasis"/>
          <w:highlight w:val="cyan"/>
        </w:rPr>
        <w:t>EVs</w:t>
      </w:r>
      <w:r w:rsidRPr="003440C3">
        <w:rPr>
          <w:rStyle w:val="StyleUnderline"/>
          <w:highlight w:val="cyan"/>
        </w:rPr>
        <w:t xml:space="preserve">) and </w:t>
      </w:r>
      <w:r w:rsidRPr="003440C3">
        <w:rPr>
          <w:rStyle w:val="Emphasis"/>
          <w:highlight w:val="cyan"/>
        </w:rPr>
        <w:t>consumer electronics</w:t>
      </w:r>
      <w:r w:rsidRPr="003440C3">
        <w:rPr>
          <w:rStyle w:val="StyleUnderline"/>
          <w:highlight w:val="cyan"/>
        </w:rPr>
        <w:t xml:space="preserve">, will </w:t>
      </w:r>
      <w:r w:rsidRPr="003440C3">
        <w:rPr>
          <w:rStyle w:val="Emphasis"/>
          <w:highlight w:val="cyan"/>
        </w:rPr>
        <w:t>outstrip supply</w:t>
      </w:r>
      <w:r w:rsidRPr="003440C3">
        <w:rPr>
          <w:rStyle w:val="StyleUnderline"/>
          <w:highlight w:val="cyan"/>
        </w:rPr>
        <w:t xml:space="preserve"> by</w:t>
      </w:r>
      <w:r w:rsidRPr="00825512">
        <w:rPr>
          <w:rStyle w:val="StyleUnderline"/>
        </w:rPr>
        <w:t xml:space="preserve"> more than </w:t>
      </w:r>
      <w:r w:rsidRPr="003440C3">
        <w:rPr>
          <w:rStyle w:val="Emphasis"/>
          <w:highlight w:val="cyan"/>
        </w:rPr>
        <w:t xml:space="preserve">six million </w:t>
      </w:r>
      <w:proofErr w:type="spellStart"/>
      <w:r w:rsidRPr="003440C3">
        <w:rPr>
          <w:rStyle w:val="Emphasis"/>
          <w:highlight w:val="cyan"/>
        </w:rPr>
        <w:t>tonnes</w:t>
      </w:r>
      <w:proofErr w:type="spellEnd"/>
      <w:r w:rsidRPr="00825512">
        <w:rPr>
          <w:rStyle w:val="StyleUnderline"/>
        </w:rPr>
        <w:t xml:space="preserve"> by 2030</w:t>
      </w:r>
      <w:r w:rsidRPr="00825512">
        <w:rPr>
          <w:sz w:val="16"/>
        </w:rPr>
        <w:t xml:space="preserve">, </w:t>
      </w:r>
      <w:proofErr w:type="spellStart"/>
      <w:r w:rsidRPr="00825512">
        <w:rPr>
          <w:sz w:val="16"/>
        </w:rPr>
        <w:t>Rystad</w:t>
      </w:r>
      <w:proofErr w:type="spellEnd"/>
      <w:r w:rsidRPr="00825512">
        <w:rPr>
          <w:sz w:val="16"/>
        </w:rPr>
        <w:t xml:space="preserve"> Energy projects. </w:t>
      </w:r>
      <w:r w:rsidRPr="003440C3">
        <w:rPr>
          <w:rStyle w:val="StyleUnderline"/>
          <w:highlight w:val="cyan"/>
        </w:rPr>
        <w:t xml:space="preserve">A </w:t>
      </w:r>
      <w:r w:rsidRPr="003440C3">
        <w:rPr>
          <w:rStyle w:val="Emphasis"/>
          <w:highlight w:val="cyan"/>
        </w:rPr>
        <w:t>deficit of this magnitude</w:t>
      </w:r>
      <w:r w:rsidRPr="00825512">
        <w:rPr>
          <w:rStyle w:val="StyleUnderline"/>
        </w:rPr>
        <w:t xml:space="preserve"> would </w:t>
      </w:r>
      <w:r w:rsidRPr="003440C3">
        <w:rPr>
          <w:rStyle w:val="StyleUnderline"/>
          <w:highlight w:val="cyan"/>
        </w:rPr>
        <w:t xml:space="preserve">have </w:t>
      </w:r>
      <w:r w:rsidRPr="003440C3">
        <w:rPr>
          <w:rStyle w:val="Emphasis"/>
          <w:highlight w:val="cyan"/>
        </w:rPr>
        <w:t>wide-reaching ramifications</w:t>
      </w:r>
      <w:r w:rsidRPr="003440C3">
        <w:rPr>
          <w:rStyle w:val="StyleUnderline"/>
          <w:highlight w:val="cyan"/>
        </w:rPr>
        <w:t xml:space="preserve"> for</w:t>
      </w:r>
      <w:r w:rsidRPr="00825512">
        <w:rPr>
          <w:rStyle w:val="StyleUnderline"/>
        </w:rPr>
        <w:t xml:space="preserve"> the </w:t>
      </w:r>
      <w:r w:rsidRPr="003440C3">
        <w:rPr>
          <w:rStyle w:val="Emphasis"/>
          <w:highlight w:val="cyan"/>
        </w:rPr>
        <w:t>energy transition</w:t>
      </w:r>
      <w:r w:rsidRPr="003440C3">
        <w:rPr>
          <w:rStyle w:val="StyleUnderline"/>
          <w:highlight w:val="cyan"/>
        </w:rPr>
        <w:t xml:space="preserve"> as there is </w:t>
      </w:r>
      <w:r w:rsidRPr="003440C3">
        <w:rPr>
          <w:rStyle w:val="Emphasis"/>
          <w:highlight w:val="cyan"/>
        </w:rPr>
        <w:t>currently no substitute</w:t>
      </w:r>
      <w:r w:rsidRPr="00825512">
        <w:rPr>
          <w:rStyle w:val="StyleUnderline"/>
        </w:rPr>
        <w:t xml:space="preserve"> for </w:t>
      </w:r>
      <w:r w:rsidRPr="00825512">
        <w:rPr>
          <w:rStyle w:val="Emphasis"/>
        </w:rPr>
        <w:t>copper</w:t>
      </w:r>
      <w:r w:rsidRPr="00825512">
        <w:rPr>
          <w:rStyle w:val="StyleUnderline"/>
        </w:rPr>
        <w:t xml:space="preserve"> </w:t>
      </w:r>
      <w:r w:rsidRPr="003440C3">
        <w:rPr>
          <w:rStyle w:val="StyleUnderline"/>
          <w:highlight w:val="cyan"/>
        </w:rPr>
        <w:t xml:space="preserve">in </w:t>
      </w:r>
      <w:r w:rsidRPr="003440C3">
        <w:rPr>
          <w:rStyle w:val="Emphasis"/>
          <w:highlight w:val="cyan"/>
        </w:rPr>
        <w:t>electrical applications</w:t>
      </w:r>
      <w:r w:rsidRPr="00825512">
        <w:rPr>
          <w:sz w:val="16"/>
        </w:rPr>
        <w:t>. Significant investment in copper mining is required to avoid the shortfall.</w:t>
      </w:r>
    </w:p>
    <w:p w14:paraId="1DAE523E" w14:textId="77777777" w:rsidR="00E6370A" w:rsidRPr="00825512" w:rsidRDefault="00E6370A" w:rsidP="00E6370A">
      <w:pPr>
        <w:rPr>
          <w:sz w:val="16"/>
        </w:rPr>
      </w:pPr>
      <w:r w:rsidRPr="00825512">
        <w:rPr>
          <w:rStyle w:val="StyleUnderline"/>
        </w:rPr>
        <w:t>Copper demand is projected to rise 16%</w:t>
      </w:r>
      <w:r w:rsidRPr="00825512">
        <w:rPr>
          <w:sz w:val="16"/>
        </w:rPr>
        <w:t xml:space="preserve"> by the end of the decade, </w:t>
      </w:r>
      <w:r w:rsidRPr="00825512">
        <w:rPr>
          <w:rStyle w:val="StyleUnderline"/>
        </w:rPr>
        <w:t xml:space="preserve">reaching 25.5 million </w:t>
      </w:r>
      <w:proofErr w:type="spellStart"/>
      <w:r w:rsidRPr="00825512">
        <w:rPr>
          <w:rStyle w:val="StyleUnderline"/>
        </w:rPr>
        <w:t>tonnes</w:t>
      </w:r>
      <w:proofErr w:type="spellEnd"/>
      <w:r w:rsidRPr="00825512">
        <w:rPr>
          <w:rStyle w:val="StyleUnderline"/>
        </w:rPr>
        <w:t xml:space="preserve"> per annum</w:t>
      </w:r>
      <w:r w:rsidRPr="00825512">
        <w:rPr>
          <w:sz w:val="16"/>
        </w:rPr>
        <w:t xml:space="preserve"> (</w:t>
      </w:r>
      <w:proofErr w:type="spellStart"/>
      <w:r w:rsidRPr="00825512">
        <w:rPr>
          <w:sz w:val="16"/>
        </w:rPr>
        <w:t>tpa</w:t>
      </w:r>
      <w:proofErr w:type="spellEnd"/>
      <w:r w:rsidRPr="00825512">
        <w:rPr>
          <w:sz w:val="16"/>
        </w:rPr>
        <w:t xml:space="preserve">) by 2030, compared with a supply forecast showing a 12% decrease versus 2021 levels. </w:t>
      </w:r>
      <w:r w:rsidRPr="00825512">
        <w:rPr>
          <w:rStyle w:val="StyleUnderline"/>
        </w:rPr>
        <w:t xml:space="preserve">Estimates based on current and expected projects show supply will clock in at 19.1 million </w:t>
      </w:r>
      <w:proofErr w:type="spellStart"/>
      <w:r w:rsidRPr="00825512">
        <w:rPr>
          <w:rStyle w:val="StyleUnderline"/>
        </w:rPr>
        <w:t>tpa</w:t>
      </w:r>
      <w:proofErr w:type="spellEnd"/>
      <w:r w:rsidRPr="00825512">
        <w:rPr>
          <w:rStyle w:val="StyleUnderline"/>
        </w:rPr>
        <w:t>, falling well short of the quantity needed to meet demand</w:t>
      </w:r>
      <w:r w:rsidRPr="00825512">
        <w:rPr>
          <w:sz w:val="16"/>
        </w:rPr>
        <w:t>.</w:t>
      </w:r>
    </w:p>
    <w:p w14:paraId="4395CAB2" w14:textId="77777777" w:rsidR="00E6370A" w:rsidRPr="00825512" w:rsidRDefault="00E6370A" w:rsidP="00E6370A">
      <w:pPr>
        <w:rPr>
          <w:sz w:val="16"/>
        </w:rPr>
      </w:pPr>
      <w:r w:rsidRPr="00825512">
        <w:rPr>
          <w:sz w:val="16"/>
        </w:rPr>
        <w:t>Investment in copper mining is risky as current operations are near peak capacity due to ore quality and reserves exhaustion, exerting upward pressure on production costs and emissions. However, copper prices are currently high, which could encourage investors to accept a greater level of risk.</w:t>
      </w:r>
    </w:p>
    <w:p w14:paraId="648DF504" w14:textId="77777777" w:rsidR="00E6370A" w:rsidRPr="00825512" w:rsidRDefault="00E6370A" w:rsidP="00E6370A">
      <w:pPr>
        <w:rPr>
          <w:sz w:val="16"/>
        </w:rPr>
      </w:pPr>
      <w:r w:rsidRPr="00825512">
        <w:rPr>
          <w:sz w:val="16"/>
        </w:rPr>
        <w:t xml:space="preserve">“Lackluster investments in copper mining are stumping supply, as the pandemic-driven market instability encourages investors to hold on to their capital. As the energy transition continues at pace and EV adoption grows in populous nations like China and India, the copper mining industry requires significant investment to keep up with demand,” says James Ley, global energy metals expert and Senior Vice President with </w:t>
      </w:r>
      <w:proofErr w:type="spellStart"/>
      <w:r w:rsidRPr="00825512">
        <w:rPr>
          <w:sz w:val="16"/>
        </w:rPr>
        <w:t>Rystad</w:t>
      </w:r>
      <w:proofErr w:type="spellEnd"/>
      <w:r w:rsidRPr="00825512">
        <w:rPr>
          <w:sz w:val="16"/>
        </w:rPr>
        <w:t xml:space="preserve"> Energy.</w:t>
      </w:r>
    </w:p>
    <w:p w14:paraId="34FD78F0" w14:textId="77777777" w:rsidR="00E6370A" w:rsidRPr="00825512" w:rsidRDefault="00E6370A" w:rsidP="00E6370A">
      <w:pPr>
        <w:rPr>
          <w:sz w:val="16"/>
        </w:rPr>
      </w:pPr>
      <w:r w:rsidRPr="00825512">
        <w:rPr>
          <w:sz w:val="16"/>
        </w:rPr>
        <w:t>Copper</w:t>
      </w:r>
    </w:p>
    <w:p w14:paraId="7B156AE5" w14:textId="77777777" w:rsidR="00E6370A" w:rsidRPr="00825512" w:rsidRDefault="00E6370A" w:rsidP="00E6370A">
      <w:pPr>
        <w:rPr>
          <w:sz w:val="16"/>
        </w:rPr>
      </w:pPr>
      <w:r w:rsidRPr="00825512">
        <w:rPr>
          <w:sz w:val="16"/>
        </w:rPr>
        <w:t xml:space="preserve">The growing renewables and EV markets have pushed copper demand higher, causing prices to soar. Prices have risen 70% during the pandemic. The current spike in infection cases, due mainly to the spread of the </w:t>
      </w:r>
      <w:r w:rsidRPr="003440C3">
        <w:rPr>
          <w:rStyle w:val="StyleUnderline"/>
          <w:highlight w:val="cyan"/>
        </w:rPr>
        <w:t>Omicron</w:t>
      </w:r>
      <w:r w:rsidRPr="003440C3">
        <w:rPr>
          <w:rStyle w:val="StyleUnderline"/>
        </w:rPr>
        <w:t xml:space="preserve"> variant, </w:t>
      </w:r>
      <w:r w:rsidRPr="003440C3">
        <w:rPr>
          <w:rStyle w:val="StyleUnderline"/>
          <w:highlight w:val="cyan"/>
        </w:rPr>
        <w:t>is causing</w:t>
      </w:r>
      <w:r w:rsidRPr="003440C3">
        <w:rPr>
          <w:rStyle w:val="StyleUnderline"/>
        </w:rPr>
        <w:t xml:space="preserve"> further </w:t>
      </w:r>
      <w:r w:rsidRPr="003440C3">
        <w:rPr>
          <w:rStyle w:val="Emphasis"/>
          <w:highlight w:val="cyan"/>
        </w:rPr>
        <w:t>supply chain bottlenecks</w:t>
      </w:r>
      <w:r w:rsidRPr="003440C3">
        <w:rPr>
          <w:rStyle w:val="StyleUnderline"/>
        </w:rPr>
        <w:t>, leaving prices at all-time highs entering 2022</w:t>
      </w:r>
      <w:r w:rsidRPr="00825512">
        <w:rPr>
          <w:sz w:val="16"/>
        </w:rPr>
        <w:t>.</w:t>
      </w:r>
    </w:p>
    <w:p w14:paraId="7FB2DFFA" w14:textId="77777777" w:rsidR="00E6370A" w:rsidRPr="00825512" w:rsidRDefault="00E6370A" w:rsidP="00E6370A">
      <w:pPr>
        <w:rPr>
          <w:sz w:val="16"/>
        </w:rPr>
      </w:pPr>
      <w:r w:rsidRPr="00825512">
        <w:rPr>
          <w:sz w:val="16"/>
        </w:rPr>
        <w:t xml:space="preserve">The outlook for copper investment paints a bleak picture for future supply, indicating a </w:t>
      </w:r>
      <w:r w:rsidRPr="003440C3">
        <w:rPr>
          <w:rStyle w:val="Emphasis"/>
        </w:rPr>
        <w:t xml:space="preserve">significant </w:t>
      </w:r>
      <w:r w:rsidRPr="003440C3">
        <w:rPr>
          <w:rStyle w:val="Emphasis"/>
          <w:highlight w:val="cyan"/>
        </w:rPr>
        <w:t>supply deficit</w:t>
      </w:r>
      <w:r w:rsidRPr="003440C3">
        <w:rPr>
          <w:rStyle w:val="StyleUnderline"/>
          <w:highlight w:val="cyan"/>
        </w:rPr>
        <w:t xml:space="preserve"> could </w:t>
      </w:r>
      <w:r w:rsidRPr="003440C3">
        <w:rPr>
          <w:rStyle w:val="Emphasis"/>
          <w:highlight w:val="cyan"/>
        </w:rPr>
        <w:t>emerge</w:t>
      </w:r>
      <w:r w:rsidRPr="003440C3">
        <w:rPr>
          <w:rStyle w:val="StyleUnderline"/>
          <w:highlight w:val="cyan"/>
        </w:rPr>
        <w:t xml:space="preserve"> from </w:t>
      </w:r>
      <w:r w:rsidRPr="003440C3">
        <w:rPr>
          <w:rStyle w:val="Emphasis"/>
          <w:highlight w:val="cyan"/>
        </w:rPr>
        <w:t>2023</w:t>
      </w:r>
      <w:r w:rsidRPr="00825512">
        <w:rPr>
          <w:rStyle w:val="StyleUnderline"/>
        </w:rPr>
        <w:t xml:space="preserve"> </w:t>
      </w:r>
      <w:r w:rsidRPr="003440C3">
        <w:rPr>
          <w:rStyle w:val="Emphasis"/>
        </w:rPr>
        <w:t>onwards</w:t>
      </w:r>
      <w:r w:rsidRPr="00825512">
        <w:rPr>
          <w:sz w:val="16"/>
        </w:rPr>
        <w:t xml:space="preserve">. The </w:t>
      </w:r>
      <w:r w:rsidRPr="00825512">
        <w:rPr>
          <w:rStyle w:val="StyleUnderline"/>
        </w:rPr>
        <w:t>expected demand increase is due to the market growth of renewables</w:t>
      </w:r>
      <w:r w:rsidRPr="00825512">
        <w:rPr>
          <w:sz w:val="16"/>
        </w:rPr>
        <w:t xml:space="preserve"> – solar</w:t>
      </w:r>
      <w:r w:rsidRPr="00825512">
        <w:rPr>
          <w:rStyle w:val="StyleUnderline"/>
        </w:rPr>
        <w:t xml:space="preserve">, onshore and offshore wind, among others – EVs, construction and electronics. </w:t>
      </w:r>
      <w:r w:rsidRPr="003440C3">
        <w:rPr>
          <w:rStyle w:val="StyleUnderline"/>
          <w:highlight w:val="cyan"/>
        </w:rPr>
        <w:t xml:space="preserve">With </w:t>
      </w:r>
      <w:r w:rsidRPr="003440C3">
        <w:rPr>
          <w:rStyle w:val="Emphasis"/>
          <w:highlight w:val="cyan"/>
        </w:rPr>
        <w:t>India’s</w:t>
      </w:r>
      <w:r w:rsidRPr="003440C3">
        <w:rPr>
          <w:rStyle w:val="StyleUnderline"/>
          <w:highlight w:val="cyan"/>
        </w:rPr>
        <w:t xml:space="preserve"> projected</w:t>
      </w:r>
      <w:r w:rsidRPr="00825512">
        <w:rPr>
          <w:rStyle w:val="StyleUnderline"/>
        </w:rPr>
        <w:t xml:space="preserve"> economic </w:t>
      </w:r>
      <w:r w:rsidRPr="003440C3">
        <w:rPr>
          <w:rStyle w:val="StyleUnderline"/>
          <w:highlight w:val="cyan"/>
        </w:rPr>
        <w:t>growth and</w:t>
      </w:r>
      <w:r w:rsidRPr="00825512">
        <w:rPr>
          <w:rStyle w:val="StyleUnderline"/>
        </w:rPr>
        <w:t xml:space="preserve"> the </w:t>
      </w:r>
      <w:r w:rsidRPr="003440C3">
        <w:rPr>
          <w:rStyle w:val="StyleUnderline"/>
          <w:highlight w:val="cyan"/>
        </w:rPr>
        <w:t xml:space="preserve">buildout of EVs from </w:t>
      </w:r>
      <w:r w:rsidRPr="003440C3">
        <w:rPr>
          <w:rStyle w:val="Emphasis"/>
          <w:highlight w:val="cyan"/>
        </w:rPr>
        <w:t>China</w:t>
      </w:r>
      <w:r w:rsidRPr="00825512">
        <w:rPr>
          <w:rStyle w:val="StyleUnderline"/>
        </w:rPr>
        <w:t xml:space="preserve">, the </w:t>
      </w:r>
      <w:r w:rsidRPr="003440C3">
        <w:rPr>
          <w:rStyle w:val="Emphasis"/>
          <w:highlight w:val="cyan"/>
        </w:rPr>
        <w:t>demand</w:t>
      </w:r>
      <w:r w:rsidRPr="00825512">
        <w:rPr>
          <w:rStyle w:val="Emphasis"/>
        </w:rPr>
        <w:t xml:space="preserve"> projection</w:t>
      </w:r>
      <w:r w:rsidRPr="00825512">
        <w:rPr>
          <w:rStyle w:val="StyleUnderline"/>
        </w:rPr>
        <w:t xml:space="preserve"> </w:t>
      </w:r>
      <w:r w:rsidRPr="003440C3">
        <w:rPr>
          <w:rStyle w:val="StyleUnderline"/>
          <w:highlight w:val="cyan"/>
        </w:rPr>
        <w:t xml:space="preserve">could end up being </w:t>
      </w:r>
      <w:r w:rsidRPr="003440C3">
        <w:rPr>
          <w:rStyle w:val="Emphasis"/>
          <w:highlight w:val="cyan"/>
        </w:rPr>
        <w:t>conservative</w:t>
      </w:r>
      <w:r w:rsidRPr="003440C3">
        <w:rPr>
          <w:rStyle w:val="StyleUnderline"/>
          <w:highlight w:val="cyan"/>
        </w:rPr>
        <w:t xml:space="preserve"> and</w:t>
      </w:r>
      <w:r w:rsidRPr="00825512">
        <w:rPr>
          <w:rStyle w:val="StyleUnderline"/>
        </w:rPr>
        <w:t xml:space="preserve"> the </w:t>
      </w:r>
      <w:r w:rsidRPr="00825512">
        <w:rPr>
          <w:rStyle w:val="Emphasis"/>
        </w:rPr>
        <w:t xml:space="preserve">supply </w:t>
      </w:r>
      <w:r w:rsidRPr="003440C3">
        <w:rPr>
          <w:rStyle w:val="Emphasis"/>
          <w:highlight w:val="cyan"/>
        </w:rPr>
        <w:t>shortfall</w:t>
      </w:r>
      <w:r w:rsidRPr="003440C3">
        <w:rPr>
          <w:rStyle w:val="StyleUnderline"/>
          <w:highlight w:val="cyan"/>
        </w:rPr>
        <w:t xml:space="preserve"> </w:t>
      </w:r>
      <w:r w:rsidRPr="003440C3">
        <w:rPr>
          <w:rStyle w:val="Emphasis"/>
          <w:highlight w:val="cyan"/>
        </w:rPr>
        <w:t>even more severe</w:t>
      </w:r>
      <w:r w:rsidRPr="00825512">
        <w:rPr>
          <w:sz w:val="16"/>
        </w:rPr>
        <w:t>.</w:t>
      </w:r>
    </w:p>
    <w:p w14:paraId="0C4785B7" w14:textId="77777777" w:rsidR="00E6370A" w:rsidRPr="0084798C" w:rsidRDefault="00E6370A" w:rsidP="00E6370A"/>
    <w:p w14:paraId="2EE175C1" w14:textId="77777777" w:rsidR="00E6370A" w:rsidRPr="0084798C" w:rsidRDefault="00E6370A" w:rsidP="00E6370A">
      <w:pPr>
        <w:pStyle w:val="Heading3"/>
      </w:pPr>
      <w:r>
        <w:t>2NC---Impact UQ</w:t>
      </w:r>
    </w:p>
    <w:p w14:paraId="1A6F3067" w14:textId="77777777" w:rsidR="00E6370A" w:rsidRPr="0084798C" w:rsidRDefault="00E6370A" w:rsidP="00E6370A">
      <w:pPr>
        <w:pStyle w:val="Heading4"/>
      </w:pPr>
      <w:r w:rsidRPr="0084798C">
        <w:t xml:space="preserve">DERs are </w:t>
      </w:r>
      <w:r w:rsidRPr="0084798C">
        <w:rPr>
          <w:u w:val="single"/>
        </w:rPr>
        <w:t>rapidly</w:t>
      </w:r>
      <w:r w:rsidRPr="0084798C">
        <w:t xml:space="preserve"> exploding globally </w:t>
      </w:r>
      <w:r w:rsidRPr="0084798C">
        <w:rPr>
          <w:u w:val="single"/>
        </w:rPr>
        <w:t>now</w:t>
      </w:r>
      <w:r w:rsidRPr="0084798C">
        <w:rPr>
          <w:b w:val="0"/>
        </w:rPr>
        <w:t xml:space="preserve"> – so are smart and microgrids</w:t>
      </w:r>
    </w:p>
    <w:p w14:paraId="36A0973E" w14:textId="77777777" w:rsidR="00E6370A" w:rsidRPr="0084798C" w:rsidRDefault="00E6370A" w:rsidP="00E6370A">
      <w:pPr>
        <w:pStyle w:val="CiteSpacing"/>
      </w:pPr>
      <w:proofErr w:type="spellStart"/>
      <w:r w:rsidRPr="0084798C">
        <w:rPr>
          <w:rStyle w:val="Style13ptBold"/>
        </w:rPr>
        <w:t>Miyazu</w:t>
      </w:r>
      <w:proofErr w:type="spellEnd"/>
      <w:r w:rsidRPr="0084798C">
        <w:rPr>
          <w:rStyle w:val="Style13ptBold"/>
        </w:rPr>
        <w:t xml:space="preserve"> 1-3</w:t>
      </w:r>
      <w:r w:rsidRPr="0084798C">
        <w:t>-22 (</w:t>
      </w:r>
      <w:proofErr w:type="spellStart"/>
      <w:r w:rsidRPr="0084798C">
        <w:t>Hina</w:t>
      </w:r>
      <w:proofErr w:type="spellEnd"/>
      <w:r w:rsidRPr="0084798C">
        <w:t xml:space="preserve"> </w:t>
      </w:r>
      <w:proofErr w:type="spellStart"/>
      <w:r w:rsidRPr="0084798C">
        <w:t>Miyazu</w:t>
      </w:r>
      <w:proofErr w:type="spellEnd"/>
      <w:r w:rsidRPr="0084798C">
        <w:t xml:space="preserve">, Shibuya Data Count, provides market research reports to various business professionals across different industry verticals, “Distributed Energy Generation Market Size, Demand, Outlook, Trends, Revenue, Future Growth Opportunities,” MarketWatch, 1-3-2022, </w:t>
      </w:r>
      <w:hyperlink r:id="rId14" w:anchor=":~:text=%22Global%20Distributed%20Energy%20Generation%20Market,the%20forecast%20period%202020%2D2027" w:history="1">
        <w:r w:rsidRPr="0084798C">
          <w:rPr>
            <w:rStyle w:val="Hyperlink"/>
          </w:rPr>
          <w:t>https://www.marketwatch.com/press-release/distributed-energy-generation-market-size-demand-outlook-trends-revenue-future-growth-opportunities-2022-01-03#:~:text=%22Global%20Distributed%20Energy%20Generation%20Market,the%20forecast%20period%202020%2D2027</w:t>
        </w:r>
      </w:hyperlink>
      <w:r w:rsidRPr="0084798C">
        <w:t>.)</w:t>
      </w:r>
    </w:p>
    <w:p w14:paraId="49D6E55D" w14:textId="77777777" w:rsidR="00E6370A" w:rsidRPr="0084798C" w:rsidRDefault="00E6370A" w:rsidP="00E6370A">
      <w:pPr>
        <w:rPr>
          <w:sz w:val="16"/>
        </w:rPr>
      </w:pPr>
      <w:r w:rsidRPr="0084798C">
        <w:rPr>
          <w:sz w:val="16"/>
        </w:rPr>
        <w:t>"</w:t>
      </w:r>
      <w:r w:rsidRPr="0084798C">
        <w:rPr>
          <w:rStyle w:val="Emphasis"/>
          <w:highlight w:val="cyan"/>
        </w:rPr>
        <w:t>Global</w:t>
      </w:r>
      <w:r w:rsidRPr="0084798C">
        <w:rPr>
          <w:rStyle w:val="StyleUnderline"/>
        </w:rPr>
        <w:t xml:space="preserve"> </w:t>
      </w:r>
      <w:r w:rsidRPr="0084798C">
        <w:rPr>
          <w:rStyle w:val="Emphasis"/>
          <w:highlight w:val="cyan"/>
        </w:rPr>
        <w:t>D</w:t>
      </w:r>
      <w:r w:rsidRPr="0084798C">
        <w:rPr>
          <w:rStyle w:val="StyleUnderline"/>
        </w:rPr>
        <w:t xml:space="preserve">istributed </w:t>
      </w:r>
      <w:r w:rsidRPr="0084798C">
        <w:rPr>
          <w:rStyle w:val="Emphasis"/>
          <w:highlight w:val="cyan"/>
        </w:rPr>
        <w:t>E</w:t>
      </w:r>
      <w:r w:rsidRPr="0084798C">
        <w:rPr>
          <w:rStyle w:val="StyleUnderline"/>
        </w:rPr>
        <w:t xml:space="preserve">nergy </w:t>
      </w:r>
      <w:r w:rsidRPr="0084798C">
        <w:rPr>
          <w:rStyle w:val="Emphasis"/>
          <w:highlight w:val="cyan"/>
        </w:rPr>
        <w:t>G</w:t>
      </w:r>
      <w:r w:rsidRPr="0084798C">
        <w:rPr>
          <w:rStyle w:val="StyleUnderline"/>
        </w:rPr>
        <w:t>eneration</w:t>
      </w:r>
      <w:r w:rsidRPr="0084798C">
        <w:rPr>
          <w:sz w:val="16"/>
        </w:rPr>
        <w:t xml:space="preserve"> Market is valued at approximately USD 243 billion in 2019 and </w:t>
      </w:r>
      <w:r w:rsidRPr="0084798C">
        <w:rPr>
          <w:rStyle w:val="StyleUnderline"/>
        </w:rPr>
        <w:t>is anticipated to grow with a healthy growth rate of more than 11.5%</w:t>
      </w:r>
      <w:r w:rsidRPr="0084798C">
        <w:rPr>
          <w:sz w:val="16"/>
        </w:rPr>
        <w:t xml:space="preserve"> over the forecast period 2020-2027. The distributed energy generation (DEG) is a kind of decentralized system used to produce electricity energy and is served to homes, businesses, and industrial areas. These systems are frequently performed their functions through using technologies, such as solar power and fuel cells. More often, distributed energy generation systems are utilized to offer as substitute or addition to the conventional electric power system, and they deliver small-scale electricity generation (usually in the range of 1 kW to 10,000 kW). Distributed energy can be derived from both renewable and non-renewable sources. Furthermore, </w:t>
      </w:r>
      <w:r w:rsidRPr="0084798C">
        <w:rPr>
          <w:rStyle w:val="StyleUnderline"/>
        </w:rPr>
        <w:t xml:space="preserve">the </w:t>
      </w:r>
      <w:r w:rsidRPr="0084798C">
        <w:rPr>
          <w:rStyle w:val="StyleUnderline"/>
          <w:highlight w:val="cyan"/>
        </w:rPr>
        <w:t xml:space="preserve">deployment of </w:t>
      </w:r>
      <w:r w:rsidRPr="0084798C">
        <w:rPr>
          <w:rStyle w:val="Emphasis"/>
          <w:highlight w:val="cyan"/>
        </w:rPr>
        <w:t>d</w:t>
      </w:r>
      <w:r w:rsidRPr="0084798C">
        <w:rPr>
          <w:rStyle w:val="StyleUnderline"/>
        </w:rPr>
        <w:t xml:space="preserve">istributed </w:t>
      </w:r>
      <w:r w:rsidRPr="0084798C">
        <w:rPr>
          <w:rStyle w:val="Emphasis"/>
          <w:highlight w:val="cyan"/>
        </w:rPr>
        <w:t>e</w:t>
      </w:r>
      <w:r w:rsidRPr="0084798C">
        <w:rPr>
          <w:rStyle w:val="StyleUnderline"/>
        </w:rPr>
        <w:t xml:space="preserve">nergy </w:t>
      </w:r>
      <w:r w:rsidRPr="0084798C">
        <w:rPr>
          <w:rStyle w:val="Emphasis"/>
          <w:highlight w:val="cyan"/>
        </w:rPr>
        <w:t>g</w:t>
      </w:r>
      <w:r w:rsidRPr="0084798C">
        <w:rPr>
          <w:rStyle w:val="StyleUnderline"/>
        </w:rPr>
        <w:t xml:space="preserve">eneration system also becomes </w:t>
      </w:r>
      <w:r w:rsidRPr="0084798C">
        <w:rPr>
          <w:rStyle w:val="StyleUnderline"/>
          <w:highlight w:val="cyan"/>
        </w:rPr>
        <w:t xml:space="preserve">more significant in </w:t>
      </w:r>
      <w:r w:rsidRPr="0084798C">
        <w:rPr>
          <w:rStyle w:val="Emphasis"/>
          <w:highlight w:val="cyan"/>
        </w:rPr>
        <w:t>many countries</w:t>
      </w:r>
      <w:r w:rsidRPr="0084798C">
        <w:rPr>
          <w:rStyle w:val="StyleUnderline"/>
        </w:rPr>
        <w:t>, with the legislative package on the new electricity market</w:t>
      </w:r>
      <w:r w:rsidRPr="0084798C">
        <w:rPr>
          <w:sz w:val="16"/>
        </w:rPr>
        <w:t xml:space="preserve">. </w:t>
      </w:r>
      <w:r w:rsidRPr="0084798C">
        <w:rPr>
          <w:rStyle w:val="StyleUnderline"/>
          <w:highlight w:val="cyan"/>
        </w:rPr>
        <w:t xml:space="preserve">For instance, the </w:t>
      </w:r>
      <w:r w:rsidRPr="0084798C">
        <w:rPr>
          <w:rStyle w:val="Emphasis"/>
          <w:highlight w:val="cyan"/>
        </w:rPr>
        <w:t>Eu</w:t>
      </w:r>
      <w:r w:rsidRPr="0084798C">
        <w:rPr>
          <w:rStyle w:val="StyleUnderline"/>
        </w:rPr>
        <w:t xml:space="preserve">ropean Commission's has developed a new legislative policy within the </w:t>
      </w:r>
      <w:r w:rsidRPr="0084798C">
        <w:rPr>
          <w:rStyle w:val="Emphasis"/>
          <w:highlight w:val="cyan"/>
        </w:rPr>
        <w:t>Clean Energy Package</w:t>
      </w:r>
      <w:r w:rsidRPr="0084798C">
        <w:rPr>
          <w:sz w:val="16"/>
        </w:rPr>
        <w:t xml:space="preserve">. As such, the revised Electricity Regulation, which will enter into force on 1st January 2020, </w:t>
      </w:r>
      <w:r w:rsidRPr="0084798C">
        <w:rPr>
          <w:rStyle w:val="StyleUnderline"/>
          <w:highlight w:val="cyan"/>
        </w:rPr>
        <w:t>opens</w:t>
      </w:r>
      <w:r w:rsidRPr="0084798C">
        <w:rPr>
          <w:rStyle w:val="StyleUnderline"/>
        </w:rPr>
        <w:t xml:space="preserve"> up opportunities for </w:t>
      </w:r>
      <w:r w:rsidRPr="0084798C">
        <w:rPr>
          <w:rStyle w:val="Emphasis"/>
          <w:highlight w:val="cyan"/>
        </w:rPr>
        <w:t>electricity wholesale markets</w:t>
      </w:r>
      <w:r w:rsidRPr="0084798C">
        <w:rPr>
          <w:rStyle w:val="StyleUnderline"/>
          <w:highlight w:val="cyan"/>
        </w:rPr>
        <w:t xml:space="preserve"> to </w:t>
      </w:r>
      <w:r w:rsidRPr="0084798C">
        <w:rPr>
          <w:rStyle w:val="Emphasis"/>
          <w:highlight w:val="cyan"/>
        </w:rPr>
        <w:t>renewables</w:t>
      </w:r>
      <w:r w:rsidRPr="0084798C">
        <w:rPr>
          <w:rStyle w:val="StyleUnderline"/>
        </w:rPr>
        <w:t>, and energy storage</w:t>
      </w:r>
      <w:r w:rsidRPr="0084798C">
        <w:rPr>
          <w:sz w:val="16"/>
        </w:rPr>
        <w:t xml:space="preserve">. This, in turn, is </w:t>
      </w:r>
      <w:r w:rsidRPr="0084798C">
        <w:rPr>
          <w:rStyle w:val="StyleUnderline"/>
        </w:rPr>
        <w:t xml:space="preserve">expected </w:t>
      </w:r>
      <w:r w:rsidRPr="0084798C">
        <w:rPr>
          <w:rStyle w:val="StyleUnderline"/>
          <w:highlight w:val="cyan"/>
        </w:rPr>
        <w:t xml:space="preserve">to </w:t>
      </w:r>
      <w:r w:rsidRPr="0084798C">
        <w:rPr>
          <w:rStyle w:val="Emphasis"/>
          <w:highlight w:val="cyan"/>
        </w:rPr>
        <w:t>accelerate</w:t>
      </w:r>
      <w:r w:rsidRPr="0084798C">
        <w:rPr>
          <w:sz w:val="16"/>
        </w:rPr>
        <w:t xml:space="preserve"> the installation of </w:t>
      </w:r>
      <w:r w:rsidRPr="0084798C">
        <w:rPr>
          <w:rStyle w:val="Emphasis"/>
          <w:highlight w:val="cyan"/>
        </w:rPr>
        <w:t>d</w:t>
      </w:r>
      <w:r w:rsidRPr="0084798C">
        <w:rPr>
          <w:rStyle w:val="StyleUnderline"/>
        </w:rPr>
        <w:t xml:space="preserve">istributed </w:t>
      </w:r>
      <w:r w:rsidRPr="0084798C">
        <w:rPr>
          <w:rStyle w:val="Emphasis"/>
          <w:highlight w:val="cyan"/>
        </w:rPr>
        <w:t>e</w:t>
      </w:r>
      <w:r w:rsidRPr="0084798C">
        <w:rPr>
          <w:rStyle w:val="StyleUnderline"/>
        </w:rPr>
        <w:t xml:space="preserve">nergy </w:t>
      </w:r>
      <w:r w:rsidRPr="0084798C">
        <w:rPr>
          <w:rStyle w:val="Emphasis"/>
          <w:highlight w:val="cyan"/>
        </w:rPr>
        <w:t>g</w:t>
      </w:r>
      <w:r w:rsidRPr="0084798C">
        <w:rPr>
          <w:rStyle w:val="StyleUnderline"/>
        </w:rPr>
        <w:t>eneration</w:t>
      </w:r>
      <w:r w:rsidRPr="0084798C">
        <w:rPr>
          <w:sz w:val="16"/>
        </w:rPr>
        <w:t xml:space="preserve"> system in the region. Moreover, the </w:t>
      </w:r>
      <w:r w:rsidRPr="0084798C">
        <w:rPr>
          <w:rStyle w:val="StyleUnderline"/>
          <w:highlight w:val="cyan"/>
        </w:rPr>
        <w:t>rise</w:t>
      </w:r>
      <w:r w:rsidRPr="0084798C">
        <w:rPr>
          <w:rStyle w:val="StyleUnderline"/>
        </w:rPr>
        <w:t xml:space="preserve"> in </w:t>
      </w:r>
      <w:r w:rsidRPr="0084798C">
        <w:rPr>
          <w:rStyle w:val="StyleUnderline"/>
          <w:highlight w:val="cyan"/>
        </w:rPr>
        <w:t xml:space="preserve">investments in </w:t>
      </w:r>
      <w:r w:rsidRPr="0084798C">
        <w:rPr>
          <w:rStyle w:val="Emphasis"/>
          <w:highlight w:val="cyan"/>
        </w:rPr>
        <w:t>renewable energy</w:t>
      </w:r>
      <w:r w:rsidRPr="0084798C">
        <w:rPr>
          <w:rStyle w:val="StyleUnderline"/>
        </w:rPr>
        <w:t xml:space="preserve"> projects </w:t>
      </w:r>
      <w:r w:rsidRPr="0084798C">
        <w:rPr>
          <w:rStyle w:val="StyleUnderline"/>
          <w:highlight w:val="cyan"/>
        </w:rPr>
        <w:t xml:space="preserve">and </w:t>
      </w:r>
      <w:r w:rsidRPr="0084798C">
        <w:rPr>
          <w:rStyle w:val="Emphasis"/>
          <w:highlight w:val="cyan"/>
        </w:rPr>
        <w:t>smart grid infrastructure</w:t>
      </w:r>
      <w:r w:rsidRPr="0084798C">
        <w:rPr>
          <w:sz w:val="16"/>
        </w:rPr>
        <w:t xml:space="preserve">, along with growing government focus on reduction of carbon footprint level and usage of cleaner energy resources are the few factors responsible for the high CAGR of the market during the forecast period. For instance, in 2020, the </w:t>
      </w:r>
      <w:r w:rsidRPr="0084798C">
        <w:rPr>
          <w:rStyle w:val="StyleUnderline"/>
          <w:highlight w:val="cyan"/>
        </w:rPr>
        <w:t>Korea</w:t>
      </w:r>
      <w:r w:rsidRPr="0084798C">
        <w:rPr>
          <w:sz w:val="16"/>
        </w:rPr>
        <w:t xml:space="preserve">n government planned to invest 11 trillion won (USD 9 billion) in renewable energy projects for the upcoming three years. Whereas, </w:t>
      </w:r>
      <w:r w:rsidRPr="0084798C">
        <w:rPr>
          <w:rStyle w:val="StyleUnderline"/>
          <w:highlight w:val="cyan"/>
        </w:rPr>
        <w:t>Southeast Asia</w:t>
      </w:r>
      <w:r w:rsidRPr="0084798C">
        <w:rPr>
          <w:sz w:val="16"/>
        </w:rPr>
        <w:t xml:space="preserve">n countries will invest USD 9.8 billion in smart grid infrastructure from 2018 to 2027. This, in turn, is likely to strengthen the demand for distributed energy generation, thereby </w:t>
      </w:r>
      <w:r w:rsidRPr="0084798C">
        <w:rPr>
          <w:rStyle w:val="StyleUnderline"/>
          <w:highlight w:val="cyan"/>
        </w:rPr>
        <w:t>contributing to</w:t>
      </w:r>
      <w:r w:rsidRPr="0084798C">
        <w:rPr>
          <w:rStyle w:val="StyleUnderline"/>
        </w:rPr>
        <w:t xml:space="preserve"> the </w:t>
      </w:r>
      <w:r w:rsidRPr="0084798C">
        <w:rPr>
          <w:rStyle w:val="StyleUnderline"/>
          <w:highlight w:val="cyan"/>
        </w:rPr>
        <w:t>market growth around the world</w:t>
      </w:r>
      <w:r w:rsidRPr="0084798C">
        <w:rPr>
          <w:sz w:val="16"/>
        </w:rPr>
        <w:t>. However, the regulatory issues associated with distinct distributed energy resources is one of the prime the few factors restraining the market growth over the forecast period of 2020-2027.</w:t>
      </w:r>
    </w:p>
    <w:p w14:paraId="5429F155" w14:textId="77777777" w:rsidR="00E6370A" w:rsidRPr="0084798C" w:rsidRDefault="00E6370A" w:rsidP="00E6370A">
      <w:pPr>
        <w:rPr>
          <w:sz w:val="16"/>
        </w:rPr>
      </w:pPr>
      <w:r w:rsidRPr="0084798C">
        <w:rPr>
          <w:sz w:val="16"/>
        </w:rPr>
        <w:t xml:space="preserve">The regional analysis of the </w:t>
      </w:r>
      <w:r w:rsidRPr="0084798C">
        <w:rPr>
          <w:rStyle w:val="StyleUnderline"/>
        </w:rPr>
        <w:t>global Distributed Energy Generation</w:t>
      </w:r>
      <w:r w:rsidRPr="0084798C">
        <w:rPr>
          <w:sz w:val="16"/>
        </w:rPr>
        <w:t xml:space="preserve"> market </w:t>
      </w:r>
      <w:r w:rsidRPr="0084798C">
        <w:rPr>
          <w:rStyle w:val="StyleUnderline"/>
        </w:rPr>
        <w:t>is considered for</w:t>
      </w:r>
      <w:r w:rsidRPr="0084798C">
        <w:rPr>
          <w:sz w:val="16"/>
        </w:rPr>
        <w:t xml:space="preserve"> the </w:t>
      </w:r>
      <w:r w:rsidRPr="0084798C">
        <w:rPr>
          <w:rStyle w:val="StyleUnderline"/>
        </w:rPr>
        <w:t xml:space="preserve">key regions such as </w:t>
      </w:r>
      <w:r w:rsidRPr="0084798C">
        <w:rPr>
          <w:rStyle w:val="Emphasis"/>
        </w:rPr>
        <w:t>Asia</w:t>
      </w:r>
      <w:r w:rsidRPr="0084798C">
        <w:rPr>
          <w:rStyle w:val="StyleUnderline"/>
        </w:rPr>
        <w:t xml:space="preserve"> Pacific, </w:t>
      </w:r>
      <w:r w:rsidRPr="0084798C">
        <w:rPr>
          <w:rStyle w:val="Emphasis"/>
        </w:rPr>
        <w:t>North America</w:t>
      </w:r>
      <w:r w:rsidRPr="0084798C">
        <w:rPr>
          <w:rStyle w:val="StyleUnderline"/>
        </w:rPr>
        <w:t xml:space="preserve">, </w:t>
      </w:r>
      <w:r w:rsidRPr="0084798C">
        <w:rPr>
          <w:rStyle w:val="Emphasis"/>
        </w:rPr>
        <w:t>Europe</w:t>
      </w:r>
      <w:r w:rsidRPr="0084798C">
        <w:rPr>
          <w:rStyle w:val="StyleUnderline"/>
        </w:rPr>
        <w:t xml:space="preserve">, </w:t>
      </w:r>
      <w:r w:rsidRPr="0084798C">
        <w:rPr>
          <w:rStyle w:val="Emphasis"/>
        </w:rPr>
        <w:t>Latin America</w:t>
      </w:r>
      <w:r w:rsidRPr="0084798C">
        <w:rPr>
          <w:rStyle w:val="StyleUnderline"/>
        </w:rPr>
        <w:t xml:space="preserve">, and </w:t>
      </w:r>
      <w:r w:rsidRPr="0084798C">
        <w:rPr>
          <w:rStyle w:val="Emphasis"/>
        </w:rPr>
        <w:t>Rest of the World</w:t>
      </w:r>
      <w:r w:rsidRPr="0084798C">
        <w:rPr>
          <w:sz w:val="16"/>
        </w:rPr>
        <w:t xml:space="preserve">. Asia-Pacific is the leading/significant region across the world in terms of market share owing to the </w:t>
      </w:r>
      <w:r w:rsidRPr="0084798C">
        <w:rPr>
          <w:rStyle w:val="Emphasis"/>
        </w:rPr>
        <w:t>rising</w:t>
      </w:r>
      <w:r w:rsidRPr="0084798C">
        <w:rPr>
          <w:rStyle w:val="StyleUnderline"/>
        </w:rPr>
        <w:t xml:space="preserve"> renewable energy generation capacity, along </w:t>
      </w:r>
      <w:r w:rsidRPr="0084798C">
        <w:rPr>
          <w:rStyle w:val="StyleUnderline"/>
          <w:highlight w:val="cyan"/>
        </w:rPr>
        <w:t>with</w:t>
      </w:r>
      <w:r w:rsidRPr="0084798C">
        <w:rPr>
          <w:rStyle w:val="StyleUnderline"/>
        </w:rPr>
        <w:t xml:space="preserve"> the </w:t>
      </w:r>
      <w:r w:rsidRPr="0084798C">
        <w:rPr>
          <w:rStyle w:val="Emphasis"/>
          <w:highlight w:val="cyan"/>
        </w:rPr>
        <w:t>growing investment</w:t>
      </w:r>
      <w:r w:rsidRPr="0084798C">
        <w:rPr>
          <w:rStyle w:val="StyleUnderline"/>
          <w:highlight w:val="cyan"/>
        </w:rPr>
        <w:t xml:space="preserve"> &amp; </w:t>
      </w:r>
      <w:r w:rsidRPr="0084798C">
        <w:rPr>
          <w:rStyle w:val="Emphasis"/>
          <w:highlight w:val="cyan"/>
        </w:rPr>
        <w:t>deployment</w:t>
      </w:r>
      <w:r w:rsidRPr="0084798C">
        <w:rPr>
          <w:rStyle w:val="StyleUnderline"/>
          <w:highlight w:val="cyan"/>
        </w:rPr>
        <w:t xml:space="preserve"> of </w:t>
      </w:r>
      <w:r w:rsidRPr="0084798C">
        <w:rPr>
          <w:rStyle w:val="Emphasis"/>
          <w:highlight w:val="cyan"/>
        </w:rPr>
        <w:t>smart grid</w:t>
      </w:r>
      <w:r w:rsidRPr="0084798C">
        <w:rPr>
          <w:rStyle w:val="StyleUnderline"/>
          <w:highlight w:val="cyan"/>
        </w:rPr>
        <w:t xml:space="preserve"> and </w:t>
      </w:r>
      <w:r w:rsidRPr="0084798C">
        <w:rPr>
          <w:rStyle w:val="Emphasis"/>
          <w:highlight w:val="cyan"/>
        </w:rPr>
        <w:t>microgrid</w:t>
      </w:r>
      <w:r w:rsidRPr="0084798C">
        <w:rPr>
          <w:sz w:val="16"/>
        </w:rPr>
        <w:t xml:space="preserve"> in the region. Whereas Asia-Pacific is also anticipated to exhibit the highest growth rate / CAGR over the forecast period 2020-2027. </w:t>
      </w:r>
      <w:r w:rsidRPr="0084798C">
        <w:rPr>
          <w:rStyle w:val="StyleUnderline"/>
        </w:rPr>
        <w:t xml:space="preserve">Factors such as the </w:t>
      </w:r>
      <w:r w:rsidRPr="0084798C">
        <w:rPr>
          <w:rStyle w:val="StyleUnderline"/>
          <w:highlight w:val="cyan"/>
        </w:rPr>
        <w:t>stringent government norms concerning</w:t>
      </w:r>
      <w:r w:rsidRPr="0084798C">
        <w:rPr>
          <w:rStyle w:val="StyleUnderline"/>
        </w:rPr>
        <w:t xml:space="preserve"> environment </w:t>
      </w:r>
      <w:r w:rsidRPr="0084798C">
        <w:rPr>
          <w:rStyle w:val="StyleUnderline"/>
          <w:highlight w:val="cyan"/>
        </w:rPr>
        <w:t>safety and emission</w:t>
      </w:r>
      <w:r w:rsidRPr="0084798C">
        <w:rPr>
          <w:rStyle w:val="StyleUnderline"/>
        </w:rPr>
        <w:t xml:space="preserve">, coupled with the </w:t>
      </w:r>
      <w:r w:rsidRPr="0084798C">
        <w:rPr>
          <w:rStyle w:val="StyleUnderline"/>
          <w:highlight w:val="cyan"/>
        </w:rPr>
        <w:t>presence of</w:t>
      </w:r>
      <w:r w:rsidRPr="0084798C">
        <w:rPr>
          <w:rStyle w:val="StyleUnderline"/>
        </w:rPr>
        <w:t xml:space="preserve"> significant number of market players across the </w:t>
      </w:r>
      <w:r w:rsidRPr="0084798C">
        <w:rPr>
          <w:rStyle w:val="StyleUnderline"/>
          <w:highlight w:val="cyan"/>
        </w:rPr>
        <w:t>developing nations</w:t>
      </w:r>
      <w:r w:rsidRPr="0084798C">
        <w:rPr>
          <w:rStyle w:val="StyleUnderline"/>
        </w:rPr>
        <w:t xml:space="preserve">, such as </w:t>
      </w:r>
      <w:r w:rsidRPr="0084798C">
        <w:rPr>
          <w:rStyle w:val="StyleUnderline"/>
          <w:highlight w:val="cyan"/>
        </w:rPr>
        <w:t>China and India</w:t>
      </w:r>
      <w:r w:rsidRPr="0084798C">
        <w:rPr>
          <w:rStyle w:val="StyleUnderline"/>
        </w:rPr>
        <w:t xml:space="preserve">, are the few factors </w:t>
      </w:r>
      <w:r w:rsidRPr="0084798C">
        <w:rPr>
          <w:rStyle w:val="StyleUnderline"/>
          <w:highlight w:val="cyan"/>
        </w:rPr>
        <w:t>creating a lucrative opportunity for</w:t>
      </w:r>
      <w:r w:rsidRPr="0084798C">
        <w:rPr>
          <w:rStyle w:val="StyleUnderline"/>
        </w:rPr>
        <w:t xml:space="preserve"> the </w:t>
      </w:r>
      <w:r w:rsidRPr="0084798C">
        <w:rPr>
          <w:rStyle w:val="StyleUnderline"/>
          <w:highlight w:val="cyan"/>
        </w:rPr>
        <w:t>growth of</w:t>
      </w:r>
      <w:r w:rsidRPr="0084798C">
        <w:rPr>
          <w:rStyle w:val="StyleUnderline"/>
        </w:rPr>
        <w:t xml:space="preserve"> the </w:t>
      </w:r>
      <w:r w:rsidRPr="0084798C">
        <w:rPr>
          <w:rStyle w:val="Emphasis"/>
          <w:highlight w:val="cyan"/>
        </w:rPr>
        <w:t>D</w:t>
      </w:r>
      <w:r w:rsidRPr="0084798C">
        <w:rPr>
          <w:rStyle w:val="StyleUnderline"/>
        </w:rPr>
        <w:t xml:space="preserve">istributed </w:t>
      </w:r>
      <w:r w:rsidRPr="0084798C">
        <w:rPr>
          <w:rStyle w:val="Emphasis"/>
          <w:highlight w:val="cyan"/>
        </w:rPr>
        <w:t>E</w:t>
      </w:r>
      <w:r w:rsidRPr="0084798C">
        <w:rPr>
          <w:rStyle w:val="StyleUnderline"/>
        </w:rPr>
        <w:t xml:space="preserve">nergy </w:t>
      </w:r>
      <w:r w:rsidRPr="0084798C">
        <w:rPr>
          <w:rStyle w:val="Emphasis"/>
          <w:highlight w:val="cyan"/>
        </w:rPr>
        <w:t>G</w:t>
      </w:r>
      <w:r w:rsidRPr="0084798C">
        <w:rPr>
          <w:rStyle w:val="StyleUnderline"/>
        </w:rPr>
        <w:t>eneration market in the Asia-Pacific region</w:t>
      </w:r>
      <w:r w:rsidRPr="0084798C">
        <w:rPr>
          <w:sz w:val="16"/>
        </w:rPr>
        <w:t>.</w:t>
      </w:r>
    </w:p>
    <w:p w14:paraId="681C2DD5" w14:textId="77777777" w:rsidR="00E6370A" w:rsidRPr="0084798C" w:rsidRDefault="00E6370A" w:rsidP="00E6370A">
      <w:pPr>
        <w:pStyle w:val="Heading3"/>
      </w:pPr>
      <w:r w:rsidRPr="0084798C">
        <w:t>2NC</w:t>
      </w:r>
      <w:r>
        <w:t>---</w:t>
      </w:r>
      <w:r w:rsidRPr="0084798C">
        <w:t>No Climate Impact</w:t>
      </w:r>
    </w:p>
    <w:p w14:paraId="3FB54795" w14:textId="77777777" w:rsidR="00E6370A" w:rsidRPr="0084798C" w:rsidRDefault="00E6370A" w:rsidP="00E6370A">
      <w:pPr>
        <w:pStyle w:val="Heading4"/>
      </w:pPr>
      <w:r w:rsidRPr="0084798C">
        <w:t>No climate impact---</w:t>
      </w:r>
      <w:r w:rsidRPr="0084798C">
        <w:rPr>
          <w:u w:val="single"/>
        </w:rPr>
        <w:t>bad studies</w:t>
      </w:r>
      <w:r w:rsidRPr="0084798C">
        <w:t xml:space="preserve"> and </w:t>
      </w:r>
      <w:r w:rsidRPr="0084798C">
        <w:rPr>
          <w:u w:val="single"/>
        </w:rPr>
        <w:t>adaption</w:t>
      </w:r>
      <w:r w:rsidRPr="0084798C">
        <w:t>.</w:t>
      </w:r>
    </w:p>
    <w:p w14:paraId="2887F992" w14:textId="77777777" w:rsidR="00E6370A" w:rsidRPr="0084798C" w:rsidRDefault="00E6370A" w:rsidP="00E6370A">
      <w:r w:rsidRPr="0084798C">
        <w:t xml:space="preserve">Nils P. </w:t>
      </w:r>
      <w:proofErr w:type="spellStart"/>
      <w:r w:rsidRPr="0084798C">
        <w:rPr>
          <w:rStyle w:val="Style13ptBold"/>
        </w:rPr>
        <w:t>Gleditsch</w:t>
      </w:r>
      <w:proofErr w:type="spellEnd"/>
      <w:r w:rsidRPr="0084798C">
        <w:rPr>
          <w:rStyle w:val="Style13ptBold"/>
        </w:rPr>
        <w:t xml:space="preserve"> 21</w:t>
      </w:r>
      <w:r w:rsidRPr="0084798C">
        <w:t xml:space="preserve">, Research Professor at the Peace Research Institute Oslo, “This time is different! Or is it? </w:t>
      </w:r>
      <w:proofErr w:type="spellStart"/>
      <w:r w:rsidRPr="0084798C">
        <w:t>NeoMalthusians</w:t>
      </w:r>
      <w:proofErr w:type="spellEnd"/>
      <w:r w:rsidRPr="0084798C">
        <w:t xml:space="preserve"> and environmental optimists in the age of climate change,” Journal of Peace Research, pg. 5-6, 2021, SAGE. clarification denoted with brackets.</w:t>
      </w:r>
    </w:p>
    <w:p w14:paraId="037E12BC" w14:textId="77777777" w:rsidR="00E6370A" w:rsidRPr="0084798C" w:rsidRDefault="00E6370A" w:rsidP="00E6370A">
      <w:pPr>
        <w:rPr>
          <w:sz w:val="16"/>
        </w:rPr>
      </w:pPr>
      <w:r w:rsidRPr="0084798C">
        <w:rPr>
          <w:sz w:val="16"/>
        </w:rPr>
        <w:t xml:space="preserve">The most extreme contrarian position is, of course, to deny one or both key conclusions of the IPCC: the reality of global warming or the human contribution to it. However, most </w:t>
      </w:r>
      <w:r w:rsidRPr="0084798C">
        <w:rPr>
          <w:rStyle w:val="StyleUnderline"/>
        </w:rPr>
        <w:t xml:space="preserve">environmental </w:t>
      </w:r>
      <w:r w:rsidRPr="0084798C">
        <w:rPr>
          <w:rStyle w:val="Emphasis"/>
        </w:rPr>
        <w:t>optimists</w:t>
      </w:r>
      <w:r w:rsidRPr="0084798C">
        <w:rPr>
          <w:sz w:val="16"/>
        </w:rPr>
        <w:t xml:space="preserve"> accept these two key conclusions but </w:t>
      </w:r>
      <w:r w:rsidRPr="0084798C">
        <w:rPr>
          <w:rStyle w:val="StyleUnderline"/>
          <w:highlight w:val="cyan"/>
        </w:rPr>
        <w:t>raise</w:t>
      </w:r>
      <w:r w:rsidRPr="0084798C">
        <w:rPr>
          <w:sz w:val="16"/>
        </w:rPr>
        <w:t xml:space="preserve"> other </w:t>
      </w:r>
      <w:r w:rsidRPr="0084798C">
        <w:rPr>
          <w:rStyle w:val="StyleUnderline"/>
          <w:highlight w:val="cyan"/>
        </w:rPr>
        <w:t>problem</w:t>
      </w:r>
      <w:r w:rsidRPr="0084798C">
        <w:rPr>
          <w:rStyle w:val="StyleUnderline"/>
        </w:rPr>
        <w:t xml:space="preserve">s </w:t>
      </w:r>
      <w:r w:rsidRPr="0084798C">
        <w:rPr>
          <w:rStyle w:val="StyleUnderline"/>
          <w:highlight w:val="cyan"/>
        </w:rPr>
        <w:t>with</w:t>
      </w:r>
      <w:r w:rsidRPr="0084798C">
        <w:rPr>
          <w:rStyle w:val="StyleUnderline"/>
        </w:rPr>
        <w:t xml:space="preserve"> the</w:t>
      </w:r>
      <w:r w:rsidRPr="0084798C">
        <w:rPr>
          <w:sz w:val="16"/>
        </w:rPr>
        <w:t xml:space="preserve"> panel’s </w:t>
      </w:r>
      <w:r w:rsidRPr="0084798C">
        <w:rPr>
          <w:rStyle w:val="StyleUnderline"/>
        </w:rPr>
        <w:t>discussion of</w:t>
      </w:r>
      <w:r w:rsidRPr="0084798C">
        <w:rPr>
          <w:sz w:val="16"/>
        </w:rPr>
        <w:t xml:space="preserve"> the social </w:t>
      </w:r>
      <w:r w:rsidRPr="0084798C">
        <w:rPr>
          <w:rStyle w:val="Emphasis"/>
        </w:rPr>
        <w:t>effects of climate</w:t>
      </w:r>
      <w:r w:rsidRPr="0084798C">
        <w:rPr>
          <w:rStyle w:val="StyleUnderline"/>
        </w:rPr>
        <w:t xml:space="preserve"> </w:t>
      </w:r>
      <w:r w:rsidRPr="0084798C">
        <w:rPr>
          <w:rStyle w:val="Emphasis"/>
        </w:rPr>
        <w:t>change</w:t>
      </w:r>
      <w:r w:rsidRPr="0084798C">
        <w:rPr>
          <w:rStyle w:val="StyleUnderline"/>
        </w:rPr>
        <w:t xml:space="preserve"> and</w:t>
      </w:r>
      <w:r w:rsidRPr="0084798C">
        <w:rPr>
          <w:sz w:val="16"/>
        </w:rPr>
        <w:t xml:space="preserve"> even </w:t>
      </w:r>
      <w:r w:rsidRPr="0084798C">
        <w:rPr>
          <w:rStyle w:val="StyleUnderline"/>
        </w:rPr>
        <w:t>more so with</w:t>
      </w:r>
      <w:r w:rsidRPr="0084798C">
        <w:rPr>
          <w:sz w:val="16"/>
        </w:rPr>
        <w:t xml:space="preserve"> </w:t>
      </w:r>
      <w:r w:rsidRPr="0084798C">
        <w:rPr>
          <w:rStyle w:val="Emphasis"/>
          <w:highlight w:val="cyan"/>
        </w:rPr>
        <w:t>popular interp</w:t>
      </w:r>
      <w:r w:rsidRPr="0084798C">
        <w:rPr>
          <w:rStyle w:val="Emphasis"/>
        </w:rPr>
        <w:t>retations</w:t>
      </w:r>
      <w:r w:rsidRPr="0084798C">
        <w:rPr>
          <w:sz w:val="16"/>
        </w:rPr>
        <w:t xml:space="preserve"> of the panel reports. For instance, </w:t>
      </w:r>
      <w:proofErr w:type="spellStart"/>
      <w:r w:rsidRPr="0084798C">
        <w:rPr>
          <w:sz w:val="16"/>
        </w:rPr>
        <w:t>Hausfather</w:t>
      </w:r>
      <w:proofErr w:type="spellEnd"/>
      <w:r w:rsidRPr="0084798C">
        <w:rPr>
          <w:sz w:val="16"/>
        </w:rPr>
        <w:t xml:space="preserve"> &amp; Peters (2020), by no means ‘climate deniers’, </w:t>
      </w:r>
      <w:r w:rsidRPr="0084798C">
        <w:rPr>
          <w:rStyle w:val="StyleUnderline"/>
        </w:rPr>
        <w:t xml:space="preserve">decry the </w:t>
      </w:r>
      <w:r w:rsidRPr="0084798C">
        <w:rPr>
          <w:rStyle w:val="Emphasis"/>
        </w:rPr>
        <w:t>common</w:t>
      </w:r>
      <w:r w:rsidRPr="0084798C">
        <w:rPr>
          <w:rStyle w:val="StyleUnderline"/>
        </w:rPr>
        <w:t xml:space="preserve"> use </w:t>
      </w:r>
      <w:r w:rsidRPr="0084798C">
        <w:rPr>
          <w:rStyle w:val="StyleUnderline"/>
          <w:highlight w:val="cyan"/>
        </w:rPr>
        <w:t>of</w:t>
      </w:r>
      <w:r w:rsidRPr="0084798C">
        <w:rPr>
          <w:rStyle w:val="StyleUnderline"/>
        </w:rPr>
        <w:t xml:space="preserve"> choosing </w:t>
      </w:r>
      <w:r w:rsidRPr="0084798C">
        <w:rPr>
          <w:rStyle w:val="StyleUnderline"/>
          <w:highlight w:val="cyan"/>
        </w:rPr>
        <w:t xml:space="preserve">the </w:t>
      </w:r>
      <w:r w:rsidRPr="0084798C">
        <w:rPr>
          <w:rStyle w:val="Emphasis"/>
          <w:highlight w:val="cyan"/>
        </w:rPr>
        <w:t>high-risk</w:t>
      </w:r>
      <w:r w:rsidRPr="0084798C">
        <w:rPr>
          <w:rStyle w:val="StyleUnderline"/>
        </w:rPr>
        <w:t xml:space="preserve"> </w:t>
      </w:r>
      <w:r w:rsidRPr="0084798C">
        <w:rPr>
          <w:rStyle w:val="Emphasis"/>
          <w:highlight w:val="cyan"/>
        </w:rPr>
        <w:t>[scenario]</w:t>
      </w:r>
      <w:r w:rsidRPr="0084798C">
        <w:rPr>
          <w:sz w:val="16"/>
        </w:rPr>
        <w:t xml:space="preserve"> RCP8.59 </w:t>
      </w:r>
      <w:r w:rsidRPr="0084798C">
        <w:rPr>
          <w:rStyle w:val="StyleUnderline"/>
        </w:rPr>
        <w:t xml:space="preserve">to illustrate </w:t>
      </w:r>
      <w:r w:rsidRPr="0084798C">
        <w:rPr>
          <w:rStyle w:val="Emphasis"/>
        </w:rPr>
        <w:t xml:space="preserve">‘business </w:t>
      </w:r>
      <w:r w:rsidRPr="0084798C">
        <w:rPr>
          <w:rStyle w:val="Emphasis"/>
          <w:highlight w:val="cyan"/>
        </w:rPr>
        <w:t>as usual’</w:t>
      </w:r>
      <w:r w:rsidRPr="0084798C">
        <w:rPr>
          <w:rStyle w:val="StyleUnderline"/>
          <w:highlight w:val="cyan"/>
        </w:rPr>
        <w:t xml:space="preserve"> as </w:t>
      </w:r>
      <w:r w:rsidRPr="0084798C">
        <w:rPr>
          <w:rStyle w:val="Emphasis"/>
          <w:highlight w:val="cyan"/>
        </w:rPr>
        <w:t>misleading</w:t>
      </w:r>
      <w:r w:rsidRPr="0084798C">
        <w:rPr>
          <w:sz w:val="16"/>
        </w:rPr>
        <w:t>.</w:t>
      </w:r>
    </w:p>
    <w:p w14:paraId="16A16EB9" w14:textId="77777777" w:rsidR="00E6370A" w:rsidRPr="0084798C" w:rsidRDefault="00E6370A" w:rsidP="00E6370A">
      <w:pPr>
        <w:rPr>
          <w:sz w:val="16"/>
        </w:rPr>
      </w:pPr>
      <w:r w:rsidRPr="0084798C">
        <w:rPr>
          <w:sz w:val="16"/>
        </w:rPr>
        <w:t xml:space="preserve">The </w:t>
      </w:r>
      <w:r w:rsidRPr="0084798C">
        <w:rPr>
          <w:rStyle w:val="StyleUnderline"/>
          <w:highlight w:val="cyan"/>
        </w:rPr>
        <w:t>causal chain</w:t>
      </w:r>
      <w:r w:rsidRPr="0084798C">
        <w:rPr>
          <w:rStyle w:val="StyleUnderline"/>
        </w:rPr>
        <w:t>s from climate change to</w:t>
      </w:r>
      <w:r w:rsidRPr="0084798C">
        <w:rPr>
          <w:sz w:val="16"/>
        </w:rPr>
        <w:t xml:space="preserve"> the </w:t>
      </w:r>
      <w:r w:rsidRPr="0084798C">
        <w:rPr>
          <w:rStyle w:val="Emphasis"/>
        </w:rPr>
        <w:t>proposed</w:t>
      </w:r>
      <w:r w:rsidRPr="0084798C">
        <w:rPr>
          <w:rStyle w:val="StyleUnderline"/>
        </w:rPr>
        <w:t xml:space="preserve"> effects on human beings </w:t>
      </w:r>
      <w:r w:rsidRPr="0084798C">
        <w:rPr>
          <w:rStyle w:val="StyleUnderline"/>
          <w:highlight w:val="cyan"/>
        </w:rPr>
        <w:t>are</w:t>
      </w:r>
      <w:r w:rsidRPr="0084798C">
        <w:rPr>
          <w:sz w:val="16"/>
        </w:rPr>
        <w:t xml:space="preserve"> </w:t>
      </w:r>
      <w:r w:rsidRPr="0084798C">
        <w:rPr>
          <w:rStyle w:val="Emphasis"/>
          <w:highlight w:val="cyan"/>
        </w:rPr>
        <w:t>long</w:t>
      </w:r>
      <w:r w:rsidRPr="0084798C">
        <w:rPr>
          <w:rStyle w:val="StyleUnderline"/>
        </w:rPr>
        <w:t xml:space="preserve"> and </w:t>
      </w:r>
      <w:r w:rsidRPr="0084798C">
        <w:rPr>
          <w:rStyle w:val="Emphasis"/>
        </w:rPr>
        <w:t>complex</w:t>
      </w:r>
      <w:r w:rsidRPr="0084798C">
        <w:rPr>
          <w:rStyle w:val="StyleUnderline"/>
        </w:rPr>
        <w:t xml:space="preserve">, </w:t>
      </w:r>
      <w:r w:rsidRPr="0084798C">
        <w:rPr>
          <w:rStyle w:val="StyleUnderline"/>
          <w:highlight w:val="cyan"/>
        </w:rPr>
        <w:t>and</w:t>
      </w:r>
      <w:r w:rsidRPr="0084798C">
        <w:rPr>
          <w:sz w:val="16"/>
        </w:rPr>
        <w:t xml:space="preserve"> the </w:t>
      </w:r>
      <w:r w:rsidRPr="0084798C">
        <w:rPr>
          <w:rStyle w:val="Emphasis"/>
          <w:highlight w:val="cyan"/>
        </w:rPr>
        <w:t>uncertain</w:t>
      </w:r>
      <w:r w:rsidRPr="0084798C">
        <w:rPr>
          <w:rStyle w:val="Emphasis"/>
        </w:rPr>
        <w:t>ty increases every step</w:t>
      </w:r>
      <w:r w:rsidRPr="0084798C">
        <w:rPr>
          <w:rStyle w:val="StyleUnderline"/>
        </w:rPr>
        <w:t xml:space="preserve"> of the way</w:t>
      </w:r>
      <w:r w:rsidRPr="0084798C">
        <w:rPr>
          <w:sz w:val="16"/>
        </w:rPr>
        <w:t xml:space="preserve">. </w:t>
      </w:r>
      <w:r w:rsidRPr="0084798C">
        <w:rPr>
          <w:rStyle w:val="StyleUnderline"/>
        </w:rPr>
        <w:t>In the literature</w:t>
      </w:r>
      <w:r w:rsidRPr="0084798C">
        <w:rPr>
          <w:sz w:val="16"/>
        </w:rPr>
        <w:t xml:space="preserve"> </w:t>
      </w:r>
      <w:r w:rsidRPr="0084798C">
        <w:rPr>
          <w:rStyle w:val="StyleUnderline"/>
        </w:rPr>
        <w:t>on</w:t>
      </w:r>
      <w:r w:rsidRPr="0084798C">
        <w:rPr>
          <w:sz w:val="16"/>
        </w:rPr>
        <w:t xml:space="preserve"> the social </w:t>
      </w:r>
      <w:r w:rsidRPr="0084798C">
        <w:rPr>
          <w:rStyle w:val="StyleUnderline"/>
        </w:rPr>
        <w:t>effects of climate change, including</w:t>
      </w:r>
      <w:r w:rsidRPr="0084798C">
        <w:rPr>
          <w:sz w:val="16"/>
        </w:rPr>
        <w:t xml:space="preserve"> the </w:t>
      </w:r>
      <w:r w:rsidRPr="0084798C">
        <w:rPr>
          <w:rStyle w:val="Emphasis"/>
        </w:rPr>
        <w:t xml:space="preserve">IPCC </w:t>
      </w:r>
      <w:r w:rsidRPr="0084798C">
        <w:rPr>
          <w:rStyle w:val="Emphasis"/>
          <w:highlight w:val="cyan"/>
        </w:rPr>
        <w:t>reports</w:t>
      </w:r>
      <w:r w:rsidRPr="0084798C">
        <w:rPr>
          <w:rStyle w:val="StyleUnderline"/>
        </w:rPr>
        <w:t xml:space="preserve">, </w:t>
      </w:r>
      <w:r w:rsidRPr="0084798C">
        <w:rPr>
          <w:rStyle w:val="Emphasis"/>
        </w:rPr>
        <w:t>statements</w:t>
      </w:r>
      <w:r w:rsidRPr="0084798C">
        <w:rPr>
          <w:rStyle w:val="StyleUnderline"/>
        </w:rPr>
        <w:t xml:space="preserve"> abound</w:t>
      </w:r>
      <w:r w:rsidRPr="0084798C">
        <w:rPr>
          <w:sz w:val="16"/>
        </w:rPr>
        <w:t xml:space="preserve"> that </w:t>
      </w:r>
      <w:r w:rsidRPr="0084798C">
        <w:rPr>
          <w:rStyle w:val="StyleUnderline"/>
        </w:rPr>
        <w:t xml:space="preserve">something </w:t>
      </w:r>
      <w:r w:rsidRPr="0084798C">
        <w:rPr>
          <w:rStyle w:val="Emphasis"/>
        </w:rPr>
        <w:t>‘may’ lead</w:t>
      </w:r>
      <w:r w:rsidRPr="0084798C">
        <w:rPr>
          <w:rStyle w:val="StyleUnderline"/>
        </w:rPr>
        <w:t xml:space="preserve"> to something else, or</w:t>
      </w:r>
      <w:r w:rsidRPr="0084798C">
        <w:rPr>
          <w:sz w:val="16"/>
        </w:rPr>
        <w:t xml:space="preserve"> that </w:t>
      </w:r>
      <w:r w:rsidRPr="0084798C">
        <w:rPr>
          <w:rStyle w:val="StyleUnderline"/>
        </w:rPr>
        <w:t xml:space="preserve">a variable </w:t>
      </w:r>
      <w:r w:rsidRPr="0084798C">
        <w:rPr>
          <w:rStyle w:val="Emphasis"/>
        </w:rPr>
        <w:t>‘is sensitive to’ another</w:t>
      </w:r>
      <w:r w:rsidRPr="0084798C">
        <w:rPr>
          <w:rStyle w:val="StyleUnderline"/>
        </w:rPr>
        <w:t xml:space="preserve">, </w:t>
      </w:r>
      <w:r w:rsidRPr="0084798C">
        <w:rPr>
          <w:rStyle w:val="StyleUnderline"/>
          <w:highlight w:val="cyan"/>
        </w:rPr>
        <w:t>without</w:t>
      </w:r>
      <w:r w:rsidRPr="0084798C">
        <w:rPr>
          <w:sz w:val="16"/>
        </w:rPr>
        <w:t xml:space="preserve"> any </w:t>
      </w:r>
      <w:r w:rsidRPr="0084798C">
        <w:rPr>
          <w:rStyle w:val="StyleUnderline"/>
          <w:highlight w:val="cyan"/>
        </w:rPr>
        <w:t>guidelines</w:t>
      </w:r>
      <w:r w:rsidRPr="0084798C">
        <w:rPr>
          <w:rStyle w:val="StyleUnderline"/>
        </w:rPr>
        <w:t xml:space="preserve"> for </w:t>
      </w:r>
      <w:r w:rsidRPr="0084798C">
        <w:rPr>
          <w:rStyle w:val="StyleUnderline"/>
          <w:highlight w:val="cyan"/>
        </w:rPr>
        <w:t xml:space="preserve">how to </w:t>
      </w:r>
      <w:r w:rsidRPr="0084798C">
        <w:rPr>
          <w:rStyle w:val="Emphasis"/>
          <w:highlight w:val="cyan"/>
        </w:rPr>
        <w:t>translate</w:t>
      </w:r>
      <w:r w:rsidRPr="0084798C">
        <w:rPr>
          <w:rStyle w:val="StyleUnderline"/>
        </w:rPr>
        <w:t xml:space="preserve"> this </w:t>
      </w:r>
      <w:r w:rsidRPr="0084798C">
        <w:rPr>
          <w:rStyle w:val="StyleUnderline"/>
          <w:highlight w:val="cyan"/>
        </w:rPr>
        <w:t xml:space="preserve">into </w:t>
      </w:r>
      <w:r w:rsidRPr="0084798C">
        <w:rPr>
          <w:rStyle w:val="Emphasis"/>
          <w:highlight w:val="cyan"/>
        </w:rPr>
        <w:t>probabilities</w:t>
      </w:r>
      <w:r w:rsidRPr="0084798C">
        <w:rPr>
          <w:sz w:val="16"/>
        </w:rPr>
        <w:t xml:space="preserve"> (</w:t>
      </w:r>
      <w:proofErr w:type="spellStart"/>
      <w:r w:rsidRPr="0084798C">
        <w:rPr>
          <w:sz w:val="16"/>
        </w:rPr>
        <w:t>Gleditsch</w:t>
      </w:r>
      <w:proofErr w:type="spellEnd"/>
      <w:r w:rsidRPr="0084798C">
        <w:rPr>
          <w:sz w:val="16"/>
        </w:rPr>
        <w:t xml:space="preserve"> &amp; </w:t>
      </w:r>
      <w:proofErr w:type="spellStart"/>
      <w:r w:rsidRPr="0084798C">
        <w:rPr>
          <w:sz w:val="16"/>
        </w:rPr>
        <w:t>Nordås</w:t>
      </w:r>
      <w:proofErr w:type="spellEnd"/>
      <w:r w:rsidRPr="0084798C">
        <w:rPr>
          <w:sz w:val="16"/>
        </w:rPr>
        <w:t xml:space="preserve">, 2014: 87f). </w:t>
      </w:r>
      <w:r w:rsidRPr="0084798C">
        <w:rPr>
          <w:rStyle w:val="StyleUnderline"/>
        </w:rPr>
        <w:t xml:space="preserve">Uncritical use of the </w:t>
      </w:r>
      <w:r w:rsidRPr="0084798C">
        <w:rPr>
          <w:rStyle w:val="Emphasis"/>
          <w:highlight w:val="cyan"/>
        </w:rPr>
        <w:t>precautionary principle</w:t>
      </w:r>
      <w:r w:rsidRPr="0084798C">
        <w:rPr>
          <w:rStyle w:val="StyleUnderline"/>
        </w:rPr>
        <w:t xml:space="preserve">, where </w:t>
      </w:r>
      <w:r w:rsidRPr="0084798C">
        <w:rPr>
          <w:rStyle w:val="Emphasis"/>
        </w:rPr>
        <w:t>a</w:t>
      </w:r>
      <w:r w:rsidRPr="0084798C">
        <w:rPr>
          <w:sz w:val="16"/>
        </w:rPr>
        <w:t xml:space="preserve">ny </w:t>
      </w:r>
      <w:r w:rsidRPr="0084798C">
        <w:rPr>
          <w:rStyle w:val="Emphasis"/>
        </w:rPr>
        <w:t>remotely</w:t>
      </w:r>
      <w:r w:rsidRPr="0084798C">
        <w:rPr>
          <w:rStyle w:val="StyleUnderline"/>
        </w:rPr>
        <w:t xml:space="preserve"> possible</w:t>
      </w:r>
      <w:r w:rsidRPr="0084798C">
        <w:rPr>
          <w:sz w:val="16"/>
        </w:rPr>
        <w:t xml:space="preserve"> </w:t>
      </w:r>
      <w:r w:rsidRPr="0084798C">
        <w:rPr>
          <w:rStyle w:val="StyleUnderline"/>
        </w:rPr>
        <w:t>calamity unwittingly becomes</w:t>
      </w:r>
      <w:r w:rsidRPr="0084798C">
        <w:rPr>
          <w:sz w:val="16"/>
        </w:rPr>
        <w:t xml:space="preserve"> a </w:t>
      </w:r>
      <w:r w:rsidRPr="0084798C">
        <w:rPr>
          <w:rStyle w:val="StyleUnderline"/>
        </w:rPr>
        <w:t>probable</w:t>
      </w:r>
      <w:r w:rsidRPr="0084798C">
        <w:rPr>
          <w:sz w:val="16"/>
        </w:rPr>
        <w:t xml:space="preserve"> event, </w:t>
      </w:r>
      <w:r w:rsidRPr="0084798C">
        <w:rPr>
          <w:rStyle w:val="Emphasis"/>
          <w:highlight w:val="cyan"/>
        </w:rPr>
        <w:t>is not helpful</w:t>
      </w:r>
      <w:r w:rsidRPr="0084798C">
        <w:rPr>
          <w:sz w:val="16"/>
        </w:rPr>
        <w:t>.</w:t>
      </w:r>
    </w:p>
    <w:p w14:paraId="4A215A11" w14:textId="77777777" w:rsidR="00E6370A" w:rsidRPr="0084798C" w:rsidRDefault="00E6370A" w:rsidP="00E6370A">
      <w:pPr>
        <w:rPr>
          <w:sz w:val="16"/>
        </w:rPr>
      </w:pPr>
      <w:proofErr w:type="spellStart"/>
      <w:r w:rsidRPr="0084798C">
        <w:rPr>
          <w:rStyle w:val="StyleUnderline"/>
        </w:rPr>
        <w:t>Gleditsch</w:t>
      </w:r>
      <w:proofErr w:type="spellEnd"/>
      <w:r w:rsidRPr="0084798C">
        <w:rPr>
          <w:rStyle w:val="StyleUnderline"/>
        </w:rPr>
        <w:t xml:space="preserve"> &amp; </w:t>
      </w:r>
      <w:proofErr w:type="spellStart"/>
      <w:r w:rsidRPr="0084798C">
        <w:rPr>
          <w:rStyle w:val="StyleUnderline"/>
        </w:rPr>
        <w:t>Nordås</w:t>
      </w:r>
      <w:proofErr w:type="spellEnd"/>
      <w:r w:rsidRPr="0084798C">
        <w:rPr>
          <w:sz w:val="16"/>
        </w:rPr>
        <w:t xml:space="preserve"> (2014: 85) note that while AR5 (IPCC, 2014) </w:t>
      </w:r>
      <w:r w:rsidRPr="0084798C">
        <w:rPr>
          <w:rStyle w:val="StyleUnderline"/>
        </w:rPr>
        <w:t xml:space="preserve">did </w:t>
      </w:r>
      <w:r w:rsidRPr="0084798C">
        <w:rPr>
          <w:rStyle w:val="Emphasis"/>
          <w:highlight w:val="cyan"/>
        </w:rPr>
        <w:t>no</w:t>
      </w:r>
      <w:r w:rsidRPr="0084798C">
        <w:rPr>
          <w:rStyle w:val="StyleUnderline"/>
        </w:rPr>
        <w:t xml:space="preserve">t find </w:t>
      </w:r>
      <w:r w:rsidRPr="0084798C">
        <w:rPr>
          <w:rStyle w:val="Emphasis"/>
          <w:highlight w:val="cyan"/>
        </w:rPr>
        <w:t>strong evidence</w:t>
      </w:r>
      <w:r w:rsidRPr="0084798C">
        <w:rPr>
          <w:rStyle w:val="StyleUnderline"/>
          <w:highlight w:val="cyan"/>
        </w:rPr>
        <w:t xml:space="preserve"> for</w:t>
      </w:r>
      <w:r w:rsidRPr="0084798C">
        <w:rPr>
          <w:rStyle w:val="StyleUnderline"/>
        </w:rPr>
        <w:t xml:space="preserve"> a </w:t>
      </w:r>
      <w:r w:rsidRPr="0084798C">
        <w:rPr>
          <w:rStyle w:val="Emphasis"/>
          <w:highlight w:val="cyan"/>
        </w:rPr>
        <w:t>direct</w:t>
      </w:r>
      <w:r w:rsidRPr="0084798C">
        <w:rPr>
          <w:rStyle w:val="StyleUnderline"/>
          <w:highlight w:val="cyan"/>
        </w:rPr>
        <w:t xml:space="preserve"> link between climate</w:t>
      </w:r>
      <w:r w:rsidRPr="0084798C">
        <w:rPr>
          <w:rStyle w:val="StyleUnderline"/>
        </w:rPr>
        <w:t xml:space="preserve"> change </w:t>
      </w:r>
      <w:r w:rsidRPr="0084798C">
        <w:rPr>
          <w:rStyle w:val="StyleUnderline"/>
          <w:highlight w:val="cyan"/>
        </w:rPr>
        <w:t>and conflict</w:t>
      </w:r>
      <w:r w:rsidRPr="0084798C">
        <w:rPr>
          <w:sz w:val="16"/>
        </w:rPr>
        <w:t xml:space="preserve">, it </w:t>
      </w:r>
      <w:r w:rsidRPr="0084798C">
        <w:rPr>
          <w:rStyle w:val="Emphasis"/>
        </w:rPr>
        <w:t>argue</w:t>
      </w:r>
      <w:r w:rsidRPr="0084798C">
        <w:rPr>
          <w:sz w:val="16"/>
        </w:rPr>
        <w:t xml:space="preserve">d that </w:t>
      </w:r>
      <w:r w:rsidRPr="0084798C">
        <w:rPr>
          <w:rStyle w:val="StyleUnderline"/>
        </w:rPr>
        <w:t>climate</w:t>
      </w:r>
      <w:r w:rsidRPr="0084798C">
        <w:rPr>
          <w:sz w:val="16"/>
        </w:rPr>
        <w:t xml:space="preserve"> </w:t>
      </w:r>
      <w:r w:rsidRPr="0084798C">
        <w:rPr>
          <w:rStyle w:val="StyleUnderline"/>
        </w:rPr>
        <w:t>change</w:t>
      </w:r>
      <w:r w:rsidRPr="0084798C">
        <w:rPr>
          <w:sz w:val="16"/>
        </w:rPr>
        <w:t xml:space="preserve"> is likely to </w:t>
      </w:r>
      <w:r w:rsidRPr="0084798C">
        <w:rPr>
          <w:rStyle w:val="StyleUnderline"/>
        </w:rPr>
        <w:t>impact</w:t>
      </w:r>
      <w:r w:rsidRPr="0084798C">
        <w:rPr>
          <w:sz w:val="16"/>
        </w:rPr>
        <w:t xml:space="preserve"> known </w:t>
      </w:r>
      <w:r w:rsidRPr="0084798C">
        <w:rPr>
          <w:rStyle w:val="Emphasis"/>
        </w:rPr>
        <w:t>conflict-inducing factors</w:t>
      </w:r>
      <w:r w:rsidRPr="0084798C">
        <w:rPr>
          <w:sz w:val="16"/>
        </w:rPr>
        <w:t xml:space="preserve"> like poverty and inconsistent political institutions and therefore might have an indirect effect on conflict. But </w:t>
      </w:r>
      <w:r w:rsidRPr="0084798C">
        <w:rPr>
          <w:rStyle w:val="StyleUnderline"/>
        </w:rPr>
        <w:t>this</w:t>
      </w:r>
      <w:r w:rsidRPr="0084798C">
        <w:rPr>
          <w:sz w:val="16"/>
        </w:rPr>
        <w:t xml:space="preserve"> </w:t>
      </w:r>
      <w:r w:rsidRPr="0084798C">
        <w:rPr>
          <w:rStyle w:val="StyleUnderline"/>
          <w:highlight w:val="cyan"/>
        </w:rPr>
        <w:t>assumes</w:t>
      </w:r>
      <w:r w:rsidRPr="0084798C">
        <w:rPr>
          <w:sz w:val="16"/>
        </w:rPr>
        <w:t xml:space="preserve"> that </w:t>
      </w:r>
      <w:r w:rsidRPr="0084798C">
        <w:rPr>
          <w:rStyle w:val="StyleUnderline"/>
          <w:highlight w:val="cyan"/>
        </w:rPr>
        <w:t xml:space="preserve">correlations are </w:t>
      </w:r>
      <w:r w:rsidRPr="0084798C">
        <w:rPr>
          <w:rStyle w:val="Emphasis"/>
          <w:highlight w:val="cyan"/>
        </w:rPr>
        <w:t>transitive</w:t>
      </w:r>
      <w:r w:rsidRPr="0084798C">
        <w:rPr>
          <w:rStyle w:val="StyleUnderline"/>
        </w:rPr>
        <w:t>, which is not generally the case</w:t>
      </w:r>
      <w:r w:rsidRPr="0084798C">
        <w:rPr>
          <w:sz w:val="16"/>
        </w:rPr>
        <w:t xml:space="preserve">. </w:t>
      </w:r>
      <w:r w:rsidRPr="0084798C">
        <w:rPr>
          <w:rStyle w:val="StyleUnderline"/>
        </w:rPr>
        <w:t xml:space="preserve">If </w:t>
      </w:r>
      <w:r w:rsidRPr="0084798C">
        <w:rPr>
          <w:rStyle w:val="Emphasis"/>
        </w:rPr>
        <w:t>A correlates with B</w:t>
      </w:r>
      <w:r w:rsidRPr="0084798C">
        <w:rPr>
          <w:rStyle w:val="StyleUnderline"/>
        </w:rPr>
        <w:t xml:space="preserve"> and </w:t>
      </w:r>
      <w:r w:rsidRPr="0084798C">
        <w:rPr>
          <w:rStyle w:val="Emphasis"/>
        </w:rPr>
        <w:t>B with C</w:t>
      </w:r>
      <w:r w:rsidRPr="0084798C">
        <w:rPr>
          <w:rStyle w:val="StyleUnderline"/>
        </w:rPr>
        <w:t xml:space="preserve">, we know nothing about how </w:t>
      </w:r>
      <w:r w:rsidRPr="0084798C">
        <w:rPr>
          <w:rStyle w:val="Emphasis"/>
        </w:rPr>
        <w:t>A relates to C</w:t>
      </w:r>
      <w:r w:rsidRPr="0084798C">
        <w:rPr>
          <w:rStyle w:val="StyleUnderline"/>
        </w:rPr>
        <w:t xml:space="preserve"> unless</w:t>
      </w:r>
      <w:r w:rsidRPr="0084798C">
        <w:rPr>
          <w:sz w:val="16"/>
        </w:rPr>
        <w:t xml:space="preserve"> </w:t>
      </w:r>
      <w:r w:rsidRPr="0084798C">
        <w:rPr>
          <w:rStyle w:val="Emphasis"/>
        </w:rPr>
        <w:t>both</w:t>
      </w:r>
      <w:r w:rsidRPr="0084798C">
        <w:rPr>
          <w:rStyle w:val="StyleUnderline"/>
        </w:rPr>
        <w:t xml:space="preserve"> correlations</w:t>
      </w:r>
      <w:r w:rsidRPr="0084798C">
        <w:rPr>
          <w:sz w:val="16"/>
        </w:rPr>
        <w:t xml:space="preserve"> </w:t>
      </w:r>
      <w:r w:rsidRPr="0084798C">
        <w:rPr>
          <w:rStyle w:val="StyleUnderline"/>
        </w:rPr>
        <w:t xml:space="preserve">are </w:t>
      </w:r>
      <w:r w:rsidRPr="0084798C">
        <w:rPr>
          <w:rStyle w:val="Emphasis"/>
        </w:rPr>
        <w:t>extremely high</w:t>
      </w:r>
      <w:r w:rsidRPr="0084798C">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p>
    <w:p w14:paraId="7C89141D" w14:textId="77777777" w:rsidR="00E6370A" w:rsidRPr="0084798C" w:rsidRDefault="00E6370A" w:rsidP="00E6370A">
      <w:pPr>
        <w:rPr>
          <w:sz w:val="16"/>
          <w:szCs w:val="16"/>
        </w:rPr>
      </w:pPr>
      <w:r w:rsidRPr="0084798C">
        <w:rPr>
          <w:sz w:val="16"/>
          <w:szCs w:val="16"/>
        </w:rPr>
        <w:t xml:space="preserve">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w:t>
      </w:r>
      <w:proofErr w:type="spellStart"/>
      <w:r w:rsidRPr="0084798C">
        <w:rPr>
          <w:sz w:val="16"/>
          <w:szCs w:val="16"/>
        </w:rPr>
        <w:t>Bartusevicˆius</w:t>
      </w:r>
      <w:proofErr w:type="spellEnd"/>
      <w:r w:rsidRPr="0084798C">
        <w:rPr>
          <w:sz w:val="16"/>
          <w:szCs w:val="16"/>
        </w:rPr>
        <w:t xml:space="preserve">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p>
    <w:p w14:paraId="31D5A9DA" w14:textId="77777777" w:rsidR="00E6370A" w:rsidRPr="0084798C" w:rsidRDefault="00E6370A" w:rsidP="00E6370A">
      <w:pPr>
        <w:rPr>
          <w:sz w:val="16"/>
        </w:rPr>
      </w:pPr>
      <w:r w:rsidRPr="0084798C">
        <w:rPr>
          <w:sz w:val="16"/>
        </w:rPr>
        <w:t xml:space="preserve">The </w:t>
      </w:r>
      <w:r w:rsidRPr="0084798C">
        <w:rPr>
          <w:rStyle w:val="StyleUnderline"/>
        </w:rPr>
        <w:t>argument</w:t>
      </w:r>
      <w:r w:rsidRPr="0084798C">
        <w:rPr>
          <w:sz w:val="16"/>
        </w:rPr>
        <w:t xml:space="preserve"> about </w:t>
      </w:r>
      <w:r w:rsidRPr="0084798C">
        <w:rPr>
          <w:rStyle w:val="StyleUnderline"/>
        </w:rPr>
        <w:t>how climate change</w:t>
      </w:r>
      <w:r w:rsidRPr="0084798C">
        <w:rPr>
          <w:sz w:val="16"/>
        </w:rPr>
        <w:t xml:space="preserve"> may </w:t>
      </w:r>
      <w:r w:rsidRPr="0084798C">
        <w:rPr>
          <w:rStyle w:val="StyleUnderline"/>
        </w:rPr>
        <w:t xml:space="preserve">indirectly impact </w:t>
      </w:r>
      <w:r w:rsidRPr="0084798C">
        <w:rPr>
          <w:rStyle w:val="Emphasis"/>
        </w:rPr>
        <w:t>conflict</w:t>
      </w:r>
      <w:r w:rsidRPr="0084798C">
        <w:rPr>
          <w:rStyle w:val="StyleUnderline"/>
        </w:rPr>
        <w:t xml:space="preserve"> leans heavily on</w:t>
      </w:r>
      <w:r w:rsidRPr="0084798C">
        <w:rPr>
          <w:sz w:val="16"/>
        </w:rPr>
        <w:t xml:space="preserve"> the </w:t>
      </w:r>
      <w:r w:rsidRPr="0084798C">
        <w:rPr>
          <w:rStyle w:val="Emphasis"/>
        </w:rPr>
        <w:t>negative economic consequences</w:t>
      </w:r>
      <w:r w:rsidRPr="0084798C">
        <w:rPr>
          <w:rStyle w:val="StyleUnderline"/>
        </w:rPr>
        <w:t xml:space="preserve"> of climate change</w:t>
      </w:r>
      <w:r w:rsidRPr="0084798C">
        <w:rPr>
          <w:sz w:val="16"/>
        </w:rPr>
        <w:t xml:space="preserve">, but </w:t>
      </w:r>
      <w:r w:rsidRPr="0084798C">
        <w:rPr>
          <w:rStyle w:val="StyleUnderline"/>
        </w:rPr>
        <w:t xml:space="preserve">with little or </w:t>
      </w:r>
      <w:r w:rsidRPr="0084798C">
        <w:rPr>
          <w:rStyle w:val="Emphasis"/>
        </w:rPr>
        <w:t>no reference</w:t>
      </w:r>
      <w:r w:rsidRPr="0084798C">
        <w:rPr>
          <w:rStyle w:val="StyleUnderline"/>
        </w:rPr>
        <w:t xml:space="preserve"> to</w:t>
      </w:r>
      <w:r w:rsidRPr="0084798C">
        <w:rPr>
          <w:sz w:val="16"/>
        </w:rPr>
        <w:t xml:space="preserve"> the </w:t>
      </w:r>
      <w:r w:rsidRPr="0084798C">
        <w:rPr>
          <w:rStyle w:val="StyleUnderline"/>
        </w:rPr>
        <w:t>research that</w:t>
      </w:r>
      <w:r w:rsidRPr="0084798C">
        <w:rPr>
          <w:sz w:val="16"/>
        </w:rPr>
        <w:t xml:space="preserve"> explicitly </w:t>
      </w:r>
      <w:r w:rsidRPr="0084798C">
        <w:rPr>
          <w:rStyle w:val="StyleUnderline"/>
        </w:rPr>
        <w:t>deals with this topic</w:t>
      </w:r>
      <w:r w:rsidRPr="0084798C">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84798C">
        <w:rPr>
          <w:rStyle w:val="StyleUnderline"/>
        </w:rPr>
        <w:t>century of climate change will have</w:t>
      </w:r>
      <w:r w:rsidRPr="0084798C">
        <w:rPr>
          <w:sz w:val="16"/>
        </w:rPr>
        <w:t xml:space="preserve"> about </w:t>
      </w:r>
      <w:r w:rsidRPr="0084798C">
        <w:rPr>
          <w:rStyle w:val="StyleUnderline"/>
        </w:rPr>
        <w:t>the</w:t>
      </w:r>
      <w:r w:rsidRPr="0084798C">
        <w:rPr>
          <w:sz w:val="16"/>
        </w:rPr>
        <w:t xml:space="preserve"> </w:t>
      </w:r>
      <w:r w:rsidRPr="0084798C">
        <w:rPr>
          <w:rStyle w:val="Emphasis"/>
        </w:rPr>
        <w:t>same impact</w:t>
      </w:r>
      <w:r w:rsidRPr="0084798C">
        <w:rPr>
          <w:rStyle w:val="StyleUnderline"/>
        </w:rPr>
        <w:t xml:space="preserve"> on the economy as the </w:t>
      </w:r>
      <w:r w:rsidRPr="0084798C">
        <w:rPr>
          <w:rStyle w:val="Emphasis"/>
        </w:rPr>
        <w:t>loss of one year</w:t>
      </w:r>
      <w:r w:rsidRPr="0084798C">
        <w:rPr>
          <w:rStyle w:val="StyleUnderline"/>
        </w:rPr>
        <w:t xml:space="preserve"> of economic growth</w:t>
      </w:r>
      <w:r w:rsidRPr="0084798C">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84798C">
        <w:rPr>
          <w:rStyle w:val="StyleUnderline"/>
          <w:highlight w:val="cyan"/>
        </w:rPr>
        <w:t>Models</w:t>
      </w:r>
      <w:r w:rsidRPr="0084798C">
        <w:rPr>
          <w:sz w:val="16"/>
        </w:rPr>
        <w:t xml:space="preserve"> generally </w:t>
      </w:r>
      <w:r w:rsidRPr="0084798C">
        <w:rPr>
          <w:rStyle w:val="StyleUnderline"/>
        </w:rPr>
        <w:t>used in the</w:t>
      </w:r>
      <w:r w:rsidRPr="0084798C">
        <w:rPr>
          <w:sz w:val="16"/>
        </w:rPr>
        <w:t xml:space="preserve"> </w:t>
      </w:r>
      <w:r w:rsidRPr="0084798C">
        <w:rPr>
          <w:rStyle w:val="Emphasis"/>
        </w:rPr>
        <w:t>assessment</w:t>
      </w:r>
      <w:r w:rsidRPr="0084798C">
        <w:rPr>
          <w:rStyle w:val="StyleUnderline"/>
        </w:rPr>
        <w:t xml:space="preserve"> of</w:t>
      </w:r>
      <w:r w:rsidRPr="0084798C">
        <w:rPr>
          <w:sz w:val="16"/>
        </w:rPr>
        <w:t xml:space="preserve"> the </w:t>
      </w:r>
      <w:r w:rsidRPr="0084798C">
        <w:rPr>
          <w:rStyle w:val="StyleUnderline"/>
        </w:rPr>
        <w:t xml:space="preserve">economics of climate change </w:t>
      </w:r>
      <w:r w:rsidRPr="0084798C">
        <w:rPr>
          <w:rStyle w:val="StyleUnderline"/>
          <w:highlight w:val="cyan"/>
        </w:rPr>
        <w:t xml:space="preserve">are </w:t>
      </w:r>
      <w:r w:rsidRPr="0084798C">
        <w:rPr>
          <w:rStyle w:val="Emphasis"/>
          <w:highlight w:val="cyan"/>
        </w:rPr>
        <w:t>not accurate</w:t>
      </w:r>
      <w:r w:rsidRPr="0084798C">
        <w:rPr>
          <w:rStyle w:val="Emphasis"/>
        </w:rPr>
        <w:t xml:space="preserve"> enough</w:t>
      </w:r>
      <w:r w:rsidRPr="0084798C">
        <w:rPr>
          <w:rStyle w:val="StyleUnderline"/>
        </w:rPr>
        <w:t xml:space="preserve"> </w:t>
      </w:r>
      <w:r w:rsidRPr="0084798C">
        <w:rPr>
          <w:rStyle w:val="StyleUnderline"/>
          <w:highlight w:val="cyan"/>
        </w:rPr>
        <w:t>to</w:t>
      </w:r>
      <w:r w:rsidRPr="0084798C">
        <w:rPr>
          <w:rStyle w:val="StyleUnderline"/>
        </w:rPr>
        <w:t xml:space="preserve"> </w:t>
      </w:r>
      <w:r w:rsidRPr="0084798C">
        <w:rPr>
          <w:rStyle w:val="StyleUnderline"/>
          <w:highlight w:val="cyan"/>
        </w:rPr>
        <w:t>provide</w:t>
      </w:r>
      <w:r w:rsidRPr="0084798C">
        <w:rPr>
          <w:sz w:val="16"/>
        </w:rPr>
        <w:t xml:space="preserve"> </w:t>
      </w:r>
      <w:r w:rsidRPr="0084798C">
        <w:rPr>
          <w:rStyle w:val="Emphasis"/>
        </w:rPr>
        <w:t>quantitative insights</w:t>
      </w:r>
      <w:r w:rsidRPr="0084798C">
        <w:rPr>
          <w:rStyle w:val="StyleUnderline"/>
        </w:rPr>
        <w:t xml:space="preserve"> and</w:t>
      </w:r>
      <w:r w:rsidRPr="0084798C">
        <w:rPr>
          <w:sz w:val="16"/>
        </w:rPr>
        <w:t xml:space="preserve"> should </w:t>
      </w:r>
      <w:r w:rsidRPr="0084798C">
        <w:rPr>
          <w:rStyle w:val="StyleUnderline"/>
        </w:rPr>
        <w:t xml:space="preserve">not be taken as </w:t>
      </w:r>
      <w:r w:rsidRPr="0084798C">
        <w:rPr>
          <w:rStyle w:val="Emphasis"/>
          <w:highlight w:val="cyan"/>
        </w:rPr>
        <w:t>serious</w:t>
      </w:r>
      <w:r w:rsidRPr="0084798C">
        <w:rPr>
          <w:rStyle w:val="StyleUnderline"/>
          <w:highlight w:val="cyan"/>
        </w:rPr>
        <w:t xml:space="preserve"> forecasts</w:t>
      </w:r>
      <w:r w:rsidRPr="0084798C">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6CE1D9D9" w14:textId="77777777" w:rsidR="00E6370A" w:rsidRPr="0084798C" w:rsidRDefault="00E6370A" w:rsidP="00E6370A">
      <w:pPr>
        <w:rPr>
          <w:sz w:val="16"/>
          <w:szCs w:val="16"/>
        </w:rPr>
      </w:pPr>
      <w:r w:rsidRPr="0084798C">
        <w:rPr>
          <w:sz w:val="16"/>
          <w:szCs w:val="16"/>
        </w:rPr>
        <w:t xml:space="preserve">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w:t>
      </w:r>
      <w:proofErr w:type="spellStart"/>
      <w:r w:rsidRPr="0084798C">
        <w:rPr>
          <w:sz w:val="16"/>
          <w:szCs w:val="16"/>
        </w:rPr>
        <w:t>Qvist</w:t>
      </w:r>
      <w:proofErr w:type="spellEnd"/>
      <w:r w:rsidRPr="0084798C">
        <w:rPr>
          <w:sz w:val="16"/>
          <w:szCs w:val="16"/>
        </w:rPr>
        <w:t>, 2019).</w:t>
      </w:r>
    </w:p>
    <w:p w14:paraId="2F6F48E1" w14:textId="77777777" w:rsidR="00E6370A" w:rsidRPr="0084798C" w:rsidRDefault="00E6370A" w:rsidP="00E6370A">
      <w:pPr>
        <w:rPr>
          <w:sz w:val="16"/>
        </w:rPr>
      </w:pPr>
      <w:r w:rsidRPr="0084798C">
        <w:rPr>
          <w:sz w:val="16"/>
        </w:rPr>
        <w:t xml:space="preserve">The response of the </w:t>
      </w:r>
      <w:r w:rsidRPr="0084798C">
        <w:rPr>
          <w:rStyle w:val="StyleUnderline"/>
        </w:rPr>
        <w:t>environmental optimists</w:t>
      </w:r>
      <w:r w:rsidRPr="0084798C">
        <w:rPr>
          <w:sz w:val="16"/>
        </w:rPr>
        <w:t xml:space="preserve"> continues to </w:t>
      </w:r>
      <w:r w:rsidRPr="0084798C">
        <w:rPr>
          <w:rStyle w:val="StyleUnderline"/>
        </w:rPr>
        <w:t>emphasize the role of</w:t>
      </w:r>
      <w:r w:rsidRPr="0084798C">
        <w:rPr>
          <w:sz w:val="16"/>
        </w:rPr>
        <w:t xml:space="preserve"> </w:t>
      </w:r>
      <w:r w:rsidRPr="0084798C">
        <w:rPr>
          <w:rStyle w:val="Emphasis"/>
          <w:highlight w:val="cyan"/>
        </w:rPr>
        <w:t>innovation</w:t>
      </w:r>
      <w:r w:rsidRPr="0084798C">
        <w:rPr>
          <w:rStyle w:val="Emphasis"/>
        </w:rPr>
        <w:t>s</w:t>
      </w:r>
      <w:r w:rsidRPr="0084798C">
        <w:rPr>
          <w:sz w:val="16"/>
        </w:rPr>
        <w:t xml:space="preserve">; technological innovations, </w:t>
      </w:r>
      <w:r w:rsidRPr="0084798C">
        <w:rPr>
          <w:rStyle w:val="StyleUnderline"/>
          <w:highlight w:val="cyan"/>
        </w:rPr>
        <w:t>such as</w:t>
      </w:r>
      <w:r w:rsidRPr="0084798C">
        <w:rPr>
          <w:rStyle w:val="StyleUnderline"/>
        </w:rPr>
        <w:t xml:space="preserve"> </w:t>
      </w:r>
      <w:r w:rsidRPr="0084798C">
        <w:rPr>
          <w:rStyle w:val="Emphasis"/>
        </w:rPr>
        <w:t xml:space="preserve">improvements in battery </w:t>
      </w:r>
      <w:r w:rsidRPr="0084798C">
        <w:rPr>
          <w:rStyle w:val="Emphasis"/>
          <w:highlight w:val="cyan"/>
        </w:rPr>
        <w:t>tech</w:t>
      </w:r>
      <w:r w:rsidRPr="0084798C">
        <w:rPr>
          <w:rStyle w:val="Emphasis"/>
        </w:rPr>
        <w:t>nology</w:t>
      </w:r>
      <w:r w:rsidRPr="0084798C">
        <w:rPr>
          <w:sz w:val="16"/>
        </w:rPr>
        <w:t xml:space="preserve">, the key element in the 2019 Nobel Prize in chemistry,11 </w:t>
      </w:r>
      <w:r w:rsidRPr="0084798C">
        <w:rPr>
          <w:rStyle w:val="StyleUnderline"/>
        </w:rPr>
        <w:t xml:space="preserve">but </w:t>
      </w:r>
      <w:r w:rsidRPr="0084798C">
        <w:rPr>
          <w:rStyle w:val="StyleUnderline"/>
          <w:highlight w:val="cyan"/>
        </w:rPr>
        <w:t>also</w:t>
      </w:r>
      <w:r w:rsidRPr="0084798C">
        <w:rPr>
          <w:sz w:val="16"/>
        </w:rPr>
        <w:t xml:space="preserve"> </w:t>
      </w:r>
      <w:r w:rsidRPr="0084798C">
        <w:rPr>
          <w:rStyle w:val="StyleUnderline"/>
          <w:highlight w:val="cyan"/>
        </w:rPr>
        <w:t>social</w:t>
      </w:r>
      <w:r w:rsidRPr="0084798C">
        <w:rPr>
          <w:rStyle w:val="StyleUnderline"/>
        </w:rPr>
        <w:t xml:space="preserve"> innovations</w:t>
      </w:r>
      <w:r w:rsidRPr="0084798C">
        <w:rPr>
          <w:sz w:val="16"/>
        </w:rPr>
        <w:t xml:space="preserve">, as </w:t>
      </w:r>
      <w:r w:rsidRPr="0084798C">
        <w:rPr>
          <w:rStyle w:val="StyleUnderline"/>
        </w:rPr>
        <w:t xml:space="preserve">exemplified by the </w:t>
      </w:r>
      <w:r w:rsidRPr="0084798C">
        <w:rPr>
          <w:rStyle w:val="Emphasis"/>
        </w:rPr>
        <w:t>experimental</w:t>
      </w:r>
      <w:r w:rsidRPr="0084798C">
        <w:rPr>
          <w:rStyle w:val="StyleUnderline"/>
        </w:rPr>
        <w:t xml:space="preserve"> </w:t>
      </w:r>
      <w:r w:rsidRPr="0084798C">
        <w:rPr>
          <w:rStyle w:val="Emphasis"/>
        </w:rPr>
        <w:t>approach</w:t>
      </w:r>
      <w:r w:rsidRPr="0084798C">
        <w:rPr>
          <w:rStyle w:val="StyleUnderline"/>
        </w:rPr>
        <w:t xml:space="preserve"> to the alleviation of </w:t>
      </w:r>
      <w:r w:rsidRPr="0084798C">
        <w:rPr>
          <w:rStyle w:val="Emphasis"/>
        </w:rPr>
        <w:t>poverty</w:t>
      </w:r>
      <w:r w:rsidRPr="0084798C">
        <w:rPr>
          <w:sz w:val="16"/>
        </w:rPr>
        <w:t>, rewarded in the same year by the Nobel Prize in economics.12</w:t>
      </w:r>
    </w:p>
    <w:p w14:paraId="5B4B9AB5" w14:textId="77777777" w:rsidR="00E6370A" w:rsidRPr="0084798C" w:rsidRDefault="00E6370A" w:rsidP="00E6370A">
      <w:pPr>
        <w:rPr>
          <w:sz w:val="16"/>
        </w:rPr>
      </w:pPr>
      <w:r w:rsidRPr="0084798C">
        <w:rPr>
          <w:sz w:val="16"/>
        </w:rPr>
        <w:t xml:space="preserve">While the most important countermeasures will be directed at the mitigation of climate change, </w:t>
      </w:r>
      <w:r w:rsidRPr="0084798C">
        <w:rPr>
          <w:rStyle w:val="StyleUnderline"/>
        </w:rPr>
        <w:t>there is</w:t>
      </w:r>
      <w:r w:rsidRPr="0084798C">
        <w:rPr>
          <w:sz w:val="16"/>
        </w:rPr>
        <w:t xml:space="preserve"> also </w:t>
      </w:r>
      <w:r w:rsidRPr="0084798C">
        <w:rPr>
          <w:rStyle w:val="StyleUnderline"/>
        </w:rPr>
        <w:t xml:space="preserve">a </w:t>
      </w:r>
      <w:r w:rsidRPr="0084798C">
        <w:rPr>
          <w:rStyle w:val="StyleUnderline"/>
          <w:highlight w:val="cyan"/>
        </w:rPr>
        <w:t>strong</w:t>
      </w:r>
      <w:r w:rsidRPr="0084798C">
        <w:rPr>
          <w:rStyle w:val="StyleUnderline"/>
        </w:rPr>
        <w:t xml:space="preserve"> case for </w:t>
      </w:r>
      <w:r w:rsidRPr="0084798C">
        <w:rPr>
          <w:rStyle w:val="Emphasis"/>
          <w:highlight w:val="cyan"/>
        </w:rPr>
        <w:t>adaptation</w:t>
      </w:r>
      <w:r w:rsidRPr="0084798C">
        <w:rPr>
          <w:sz w:val="16"/>
        </w:rPr>
        <w:t xml:space="preserve">. If sea-level rise cannot be totally prevented, </w:t>
      </w:r>
      <w:r w:rsidRPr="0084798C">
        <w:rPr>
          <w:rStyle w:val="StyleUnderline"/>
        </w:rPr>
        <w:t xml:space="preserve">dikes and flood barriers will </w:t>
      </w:r>
      <w:r w:rsidRPr="0084798C">
        <w:rPr>
          <w:rStyle w:val="StyleUnderline"/>
          <w:highlight w:val="cyan"/>
        </w:rPr>
        <w:t>be</w:t>
      </w:r>
      <w:r w:rsidRPr="0084798C">
        <w:rPr>
          <w:rStyle w:val="StyleUnderline"/>
        </w:rPr>
        <w:t xml:space="preserve"> </w:t>
      </w:r>
      <w:r w:rsidRPr="0084798C">
        <w:rPr>
          <w:rStyle w:val="Emphasis"/>
          <w:highlight w:val="cyan"/>
        </w:rPr>
        <w:t>cost-effective</w:t>
      </w:r>
      <w:r w:rsidRPr="0084798C">
        <w:rPr>
          <w:rStyle w:val="StyleUnderline"/>
        </w:rPr>
        <w:t xml:space="preserve"> and </w:t>
      </w:r>
      <w:r w:rsidRPr="0084798C">
        <w:rPr>
          <w:rStyle w:val="Emphasis"/>
        </w:rPr>
        <w:t>necessary</w:t>
      </w:r>
      <w:r w:rsidRPr="0084798C">
        <w:rPr>
          <w:sz w:val="16"/>
        </w:rPr>
        <w:t xml:space="preserve">, at least in high-value urban areas. If parts of Africa suffer from drought, </w:t>
      </w:r>
      <w:r w:rsidRPr="0084798C">
        <w:rPr>
          <w:rStyle w:val="StyleUnderline"/>
        </w:rPr>
        <w:t xml:space="preserve">there will be increased use for </w:t>
      </w:r>
      <w:r w:rsidRPr="0084798C">
        <w:rPr>
          <w:rStyle w:val="Emphasis"/>
          <w:highlight w:val="cyan"/>
        </w:rPr>
        <w:t>new crops</w:t>
      </w:r>
      <w:r w:rsidRPr="0084798C">
        <w:rPr>
          <w:sz w:val="16"/>
        </w:rPr>
        <w:t xml:space="preserve"> that are </w:t>
      </w:r>
      <w:r w:rsidRPr="0084798C">
        <w:rPr>
          <w:rStyle w:val="Emphasis"/>
        </w:rPr>
        <w:t>more suitable</w:t>
      </w:r>
      <w:r w:rsidRPr="0084798C">
        <w:rPr>
          <w:rStyle w:val="StyleUnderline"/>
        </w:rPr>
        <w:t xml:space="preserve"> for a </w:t>
      </w:r>
      <w:r w:rsidRPr="0084798C">
        <w:rPr>
          <w:rStyle w:val="Emphasis"/>
        </w:rPr>
        <w:t>dry</w:t>
      </w:r>
      <w:r w:rsidRPr="0084798C">
        <w:rPr>
          <w:rStyle w:val="StyleUnderline"/>
        </w:rPr>
        <w:t xml:space="preserve"> climate</w:t>
      </w:r>
      <w:r w:rsidRPr="0084798C">
        <w:rPr>
          <w:sz w:val="16"/>
        </w:rPr>
        <w:t xml:space="preserve">, possibly </w:t>
      </w:r>
      <w:r w:rsidRPr="0084798C">
        <w:rPr>
          <w:rStyle w:val="StyleUnderline"/>
        </w:rPr>
        <w:t xml:space="preserve">developed in part by </w:t>
      </w:r>
      <w:r w:rsidRPr="0084798C">
        <w:rPr>
          <w:rStyle w:val="Emphasis"/>
        </w:rPr>
        <w:t>GMO technology</w:t>
      </w:r>
      <w:r w:rsidRPr="0084798C">
        <w:rPr>
          <w:sz w:val="16"/>
        </w:rPr>
        <w:t xml:space="preserve">. </w:t>
      </w:r>
      <w:r w:rsidRPr="0084798C">
        <w:rPr>
          <w:rStyle w:val="Emphasis"/>
          <w:highlight w:val="cyan"/>
        </w:rPr>
        <w:t>Industrialization</w:t>
      </w:r>
      <w:r w:rsidRPr="0084798C">
        <w:rPr>
          <w:sz w:val="16"/>
        </w:rPr>
        <w:t xml:space="preserve"> in Africa can </w:t>
      </w:r>
      <w:r w:rsidRPr="0084798C">
        <w:rPr>
          <w:rStyle w:val="StyleUnderline"/>
          <w:highlight w:val="cyan"/>
        </w:rPr>
        <w:t>decrease</w:t>
      </w:r>
      <w:r w:rsidRPr="0084798C">
        <w:rPr>
          <w:rStyle w:val="StyleUnderline"/>
        </w:rPr>
        <w:t xml:space="preserve"> the </w:t>
      </w:r>
      <w:r w:rsidRPr="0084798C">
        <w:rPr>
          <w:rStyle w:val="Emphasis"/>
        </w:rPr>
        <w:t xml:space="preserve">one-sided </w:t>
      </w:r>
      <w:r w:rsidRPr="0084798C">
        <w:rPr>
          <w:rStyle w:val="Emphasis"/>
          <w:highlight w:val="cyan"/>
        </w:rPr>
        <w:t>reliance</w:t>
      </w:r>
      <w:r w:rsidRPr="0084798C">
        <w:rPr>
          <w:rStyle w:val="StyleUnderline"/>
        </w:rPr>
        <w:t xml:space="preserve"> on rain-fed</w:t>
      </w:r>
      <w:r w:rsidRPr="0084798C">
        <w:rPr>
          <w:sz w:val="16"/>
        </w:rPr>
        <w:t xml:space="preserve"> </w:t>
      </w:r>
      <w:r w:rsidRPr="0084798C">
        <w:rPr>
          <w:rStyle w:val="StyleUnderline"/>
        </w:rPr>
        <w:t>agriculture</w:t>
      </w:r>
      <w:r w:rsidRPr="0084798C">
        <w:rPr>
          <w:sz w:val="16"/>
        </w:rPr>
        <w:t xml:space="preserve">, as it has </w:t>
      </w:r>
      <w:r w:rsidRPr="0084798C">
        <w:rPr>
          <w:rStyle w:val="StyleUnderline"/>
        </w:rPr>
        <w:t>in</w:t>
      </w:r>
      <w:r w:rsidRPr="0084798C">
        <w:rPr>
          <w:sz w:val="16"/>
        </w:rPr>
        <w:t xml:space="preserve"> other parts of </w:t>
      </w:r>
      <w:r w:rsidRPr="0084798C">
        <w:rPr>
          <w:rStyle w:val="StyleUnderline"/>
        </w:rPr>
        <w:t>the world</w:t>
      </w:r>
      <w:r w:rsidRPr="0084798C">
        <w:rPr>
          <w:sz w:val="16"/>
        </w:rPr>
        <w:t xml:space="preserve">, which have moved human resources from the primary sector to industry (and then to services). Continuing </w:t>
      </w:r>
      <w:r w:rsidRPr="0084798C">
        <w:rPr>
          <w:rStyle w:val="StyleUnderline"/>
          <w:highlight w:val="cyan"/>
        </w:rPr>
        <w:t>urbanization</w:t>
      </w:r>
      <w:r w:rsidRPr="0084798C">
        <w:rPr>
          <w:rStyle w:val="StyleUnderline"/>
        </w:rPr>
        <w:t xml:space="preserve"> will</w:t>
      </w:r>
      <w:r w:rsidRPr="0084798C">
        <w:rPr>
          <w:sz w:val="16"/>
        </w:rPr>
        <w:t xml:space="preserve"> </w:t>
      </w:r>
      <w:r w:rsidRPr="0084798C">
        <w:rPr>
          <w:rStyle w:val="StyleUnderline"/>
          <w:highlight w:val="cyan"/>
        </w:rPr>
        <w:t>move</w:t>
      </w:r>
      <w:r w:rsidRPr="0084798C">
        <w:rPr>
          <w:rStyle w:val="StyleUnderline"/>
        </w:rPr>
        <w:t xml:space="preserve"> millions </w:t>
      </w:r>
      <w:r w:rsidRPr="0084798C">
        <w:rPr>
          <w:rStyle w:val="StyleUnderline"/>
          <w:highlight w:val="cyan"/>
        </w:rPr>
        <w:t>out</w:t>
      </w:r>
      <w:r w:rsidRPr="0084798C">
        <w:rPr>
          <w:rStyle w:val="StyleUnderline"/>
        </w:rPr>
        <w:t xml:space="preserve"> of the </w:t>
      </w:r>
      <w:r w:rsidRPr="0084798C">
        <w:rPr>
          <w:rStyle w:val="Emphasis"/>
        </w:rPr>
        <w:t xml:space="preserve">most </w:t>
      </w:r>
      <w:r w:rsidRPr="0084798C">
        <w:rPr>
          <w:rStyle w:val="Emphasis"/>
          <w:highlight w:val="cyan"/>
        </w:rPr>
        <w:t>vulnerable communities</w:t>
      </w:r>
      <w:r w:rsidRPr="0084798C">
        <w:rPr>
          <w:sz w:val="16"/>
        </w:rPr>
        <w:t xml:space="preserve"> (Collier, 2010). While structural change failed to produce economic growth in Latin America and Africa after 1990, Africa has experienced a turnaround in the new millennium (McMillan &amp; Rodrik, 2014) and </w:t>
      </w:r>
      <w:r w:rsidRPr="0084798C">
        <w:rPr>
          <w:rStyle w:val="StyleUnderline"/>
        </w:rPr>
        <w:t>there are</w:t>
      </w:r>
      <w:r w:rsidRPr="0084798C">
        <w:rPr>
          <w:sz w:val="16"/>
        </w:rPr>
        <w:t xml:space="preserve"> also </w:t>
      </w:r>
      <w:r w:rsidRPr="0084798C">
        <w:rPr>
          <w:rStyle w:val="StyleUnderline"/>
        </w:rPr>
        <w:t xml:space="preserve">potentials for </w:t>
      </w:r>
      <w:r w:rsidRPr="0084798C">
        <w:rPr>
          <w:rStyle w:val="StyleUnderline"/>
          <w:highlight w:val="cyan"/>
        </w:rPr>
        <w:t xml:space="preserve">increasing </w:t>
      </w:r>
      <w:r w:rsidRPr="0084798C">
        <w:rPr>
          <w:rStyle w:val="Emphasis"/>
          <w:highlight w:val="cyan"/>
        </w:rPr>
        <w:t>productivity</w:t>
      </w:r>
      <w:r w:rsidRPr="0084798C">
        <w:rPr>
          <w:rStyle w:val="StyleUnderline"/>
          <w:highlight w:val="cyan"/>
        </w:rPr>
        <w:t xml:space="preserve"> by </w:t>
      </w:r>
      <w:r w:rsidRPr="0084798C">
        <w:rPr>
          <w:rStyle w:val="Emphasis"/>
          <w:highlight w:val="cyan"/>
        </w:rPr>
        <w:t>structural</w:t>
      </w:r>
      <w:r w:rsidRPr="0084798C">
        <w:rPr>
          <w:rStyle w:val="StyleUnderline"/>
        </w:rPr>
        <w:t xml:space="preserve"> </w:t>
      </w:r>
      <w:r w:rsidRPr="0084798C">
        <w:rPr>
          <w:rStyle w:val="Emphasis"/>
          <w:highlight w:val="cyan"/>
        </w:rPr>
        <w:t>change</w:t>
      </w:r>
      <w:r w:rsidRPr="0084798C">
        <w:rPr>
          <w:rStyle w:val="StyleUnderline"/>
        </w:rPr>
        <w:t xml:space="preserve"> within agriculture</w:t>
      </w:r>
      <w:r w:rsidRPr="0084798C">
        <w:rPr>
          <w:sz w:val="16"/>
        </w:rPr>
        <w:t xml:space="preserve"> in Africa (McCullough, 2017).</w:t>
      </w:r>
    </w:p>
    <w:p w14:paraId="7E7AE9B7" w14:textId="77777777" w:rsidR="00E6370A" w:rsidRPr="0084798C" w:rsidRDefault="00E6370A" w:rsidP="00E6370A"/>
    <w:p w14:paraId="4C651B20" w14:textId="77777777" w:rsidR="00E6370A" w:rsidRPr="0084798C" w:rsidRDefault="00E6370A" w:rsidP="00E6370A">
      <w:pPr>
        <w:pStyle w:val="Heading4"/>
      </w:pPr>
      <w:r w:rsidRPr="0084798C">
        <w:t>No warming impact and emissions are inevitable</w:t>
      </w:r>
    </w:p>
    <w:p w14:paraId="5DCE6806" w14:textId="77777777" w:rsidR="00E6370A" w:rsidRPr="0084798C" w:rsidRDefault="00E6370A" w:rsidP="00E6370A">
      <w:r w:rsidRPr="0084798C">
        <w:t>a)</w:t>
      </w:r>
      <w:r w:rsidRPr="0084798C">
        <w:tab/>
        <w:t>Huge uncertainties---climate sensitivity models range from barely any warming to catastrophic with no gauge of certainty</w:t>
      </w:r>
    </w:p>
    <w:p w14:paraId="5279A05F" w14:textId="77777777" w:rsidR="00E6370A" w:rsidRPr="0084798C" w:rsidRDefault="00E6370A" w:rsidP="00E6370A">
      <w:r w:rsidRPr="0084798C">
        <w:t>b)</w:t>
      </w:r>
      <w:r w:rsidRPr="0084798C">
        <w:tab/>
        <w:t>Can’t be existential---the worst-case models assume impossible emissions levels with no mitigation or adaptation</w:t>
      </w:r>
    </w:p>
    <w:p w14:paraId="1F0A2F76" w14:textId="77777777" w:rsidR="00E6370A" w:rsidRPr="0084798C" w:rsidRDefault="00E6370A" w:rsidP="00E6370A">
      <w:r w:rsidRPr="0084798C">
        <w:t>c)</w:t>
      </w:r>
      <w:r w:rsidRPr="0084798C">
        <w:tab/>
        <w:t>Timeframe---impacts are slow which allows time to adapt and manage the consequence</w:t>
      </w:r>
    </w:p>
    <w:p w14:paraId="64CB7843" w14:textId="77777777" w:rsidR="00E6370A" w:rsidRPr="0084798C" w:rsidRDefault="00E6370A" w:rsidP="00E6370A">
      <w:r w:rsidRPr="0084798C">
        <w:t>d)</w:t>
      </w:r>
      <w:r w:rsidRPr="0084798C">
        <w:tab/>
        <w:t>Renewables worse---fast transition locks in natural gas as a bridge fuel which makes zero emissions impossible OR causes energy shortages because storage tech isn’t ready---that’s Curry.</w:t>
      </w:r>
    </w:p>
    <w:p w14:paraId="6CD19D98" w14:textId="77777777" w:rsidR="00E6370A" w:rsidRPr="0084798C" w:rsidRDefault="00E6370A" w:rsidP="00E6370A">
      <w:r w:rsidRPr="0084798C">
        <w:t xml:space="preserve">Judith </w:t>
      </w:r>
      <w:r w:rsidRPr="0084798C">
        <w:rPr>
          <w:rStyle w:val="Style13ptBold"/>
        </w:rPr>
        <w:t>Curry 19</w:t>
      </w:r>
      <w:r w:rsidRPr="0084798C">
        <w:t>, President of Climate Forecast Applications Network (CFAN), Professor Emerita of Earth and Atmospheric Sciences at the Georgia Institute of Technology, Ph.D. in atmospheric science from the University of Chicago, 2/9/19, “Statement to the Committee on Natural Resources of the United States House of Representatives,” https://curryja.files.wordpress.com/2019/02/curry-testimony-house-natural-resources.pdf</w:t>
      </w:r>
    </w:p>
    <w:p w14:paraId="4097C8B4" w14:textId="77777777" w:rsidR="00E6370A" w:rsidRPr="0084798C" w:rsidRDefault="00E6370A" w:rsidP="00E6370A">
      <w:pPr>
        <w:rPr>
          <w:sz w:val="12"/>
        </w:rPr>
      </w:pPr>
      <w:r w:rsidRPr="0084798C">
        <w:rPr>
          <w:sz w:val="16"/>
        </w:rPr>
        <w:t xml:space="preserve">The urgency (?) of CO2 emissions reductions </w:t>
      </w:r>
    </w:p>
    <w:p w14:paraId="19FB7E3B" w14:textId="77777777" w:rsidR="00E6370A" w:rsidRPr="0084798C" w:rsidRDefault="00E6370A" w:rsidP="00E6370A">
      <w:pPr>
        <w:rPr>
          <w:sz w:val="12"/>
        </w:rPr>
      </w:pPr>
      <w:r w:rsidRPr="0084798C">
        <w:rPr>
          <w:sz w:val="16"/>
        </w:rPr>
        <w:t xml:space="preserve">In the decades since the 1992 UNFCCC Treaty, global CO2 emissions have continued to increase, especially in developing countries. In 2010, the world’s governments agreed that emissions need to be reduced so that global temperature increases are limited to below 2 degrees Celsius.17 The target of 2oC (and increasingly 1.5oC)18 remains the focal point of international climate agreements and negotiations. </w:t>
      </w:r>
    </w:p>
    <w:p w14:paraId="602652EE" w14:textId="77777777" w:rsidR="00E6370A" w:rsidRPr="0084798C" w:rsidRDefault="00E6370A" w:rsidP="00E6370A">
      <w:pPr>
        <w:rPr>
          <w:sz w:val="12"/>
        </w:rPr>
      </w:pPr>
      <w:r w:rsidRPr="0084798C">
        <w:rPr>
          <w:rStyle w:val="StyleUnderline"/>
        </w:rPr>
        <w:t>The original rationale for the 2</w:t>
      </w:r>
      <w:r w:rsidRPr="0084798C">
        <w:rPr>
          <w:rStyle w:val="StyleUnderline"/>
          <w:vertAlign w:val="superscript"/>
        </w:rPr>
        <w:t>o</w:t>
      </w:r>
      <w:r w:rsidRPr="0084798C">
        <w:rPr>
          <w:rStyle w:val="StyleUnderline"/>
        </w:rPr>
        <w:t>C target is the idea that ‘</w:t>
      </w:r>
      <w:r w:rsidRPr="0084798C">
        <w:rPr>
          <w:rStyle w:val="Emphasis"/>
          <w:highlight w:val="cyan"/>
        </w:rPr>
        <w:t>tipping points</w:t>
      </w:r>
      <w:r w:rsidRPr="0084798C">
        <w:rPr>
          <w:sz w:val="16"/>
          <w:highlight w:val="cyan"/>
        </w:rPr>
        <w:t>’</w:t>
      </w:r>
      <w:r w:rsidRPr="0084798C">
        <w:rPr>
          <w:sz w:val="16"/>
        </w:rPr>
        <w:t xml:space="preserve"> − abrupt or nonlinear transition to a different climate state − </w:t>
      </w:r>
      <w:r w:rsidRPr="0084798C">
        <w:rPr>
          <w:rStyle w:val="StyleUnderline"/>
        </w:rPr>
        <w:t>become likely to occur once this threshold has been crossed</w:t>
      </w:r>
      <w:r w:rsidRPr="0084798C">
        <w:rPr>
          <w:sz w:val="16"/>
        </w:rPr>
        <w:t xml:space="preserve">, with consequences that are largely uncontrollable and beyond our management. The IPCC AR5 considered a number of potential tipping points, </w:t>
      </w:r>
      <w:r w:rsidRPr="0084798C">
        <w:rPr>
          <w:rStyle w:val="StyleUnderline"/>
          <w:highlight w:val="cyan"/>
        </w:rPr>
        <w:t>including ice sheet collapse, collapse of</w:t>
      </w:r>
      <w:r w:rsidRPr="0084798C">
        <w:rPr>
          <w:rStyle w:val="StyleUnderline"/>
        </w:rPr>
        <w:t xml:space="preserve"> the </w:t>
      </w:r>
      <w:r w:rsidRPr="0084798C">
        <w:rPr>
          <w:rStyle w:val="StyleUnderline"/>
          <w:highlight w:val="cyan"/>
        </w:rPr>
        <w:t>Atlantic</w:t>
      </w:r>
      <w:r w:rsidRPr="0084798C">
        <w:rPr>
          <w:rStyle w:val="StyleUnderline"/>
        </w:rPr>
        <w:t xml:space="preserve"> overturning </w:t>
      </w:r>
      <w:r w:rsidRPr="0084798C">
        <w:rPr>
          <w:rStyle w:val="StyleUnderline"/>
          <w:highlight w:val="cyan"/>
        </w:rPr>
        <w:t>circulation</w:t>
      </w:r>
      <w:r w:rsidRPr="0084798C">
        <w:rPr>
          <w:rStyle w:val="StyleUnderline"/>
        </w:rPr>
        <w:t xml:space="preserve">, and </w:t>
      </w:r>
      <w:r w:rsidRPr="0084798C">
        <w:rPr>
          <w:rStyle w:val="StyleUnderline"/>
          <w:highlight w:val="cyan"/>
        </w:rPr>
        <w:t>permafrost</w:t>
      </w:r>
      <w:r w:rsidRPr="0084798C">
        <w:rPr>
          <w:rStyle w:val="StyleUnderline"/>
        </w:rPr>
        <w:t xml:space="preserve"> carbon </w:t>
      </w:r>
      <w:r w:rsidRPr="0084798C">
        <w:rPr>
          <w:rStyle w:val="StyleUnderline"/>
          <w:highlight w:val="cyan"/>
        </w:rPr>
        <w:t>release</w:t>
      </w:r>
      <w:r w:rsidRPr="0084798C">
        <w:rPr>
          <w:rStyle w:val="StyleUnderline"/>
        </w:rPr>
        <w:t>.</w:t>
      </w:r>
      <w:r w:rsidRPr="0084798C">
        <w:rPr>
          <w:sz w:val="16"/>
        </w:rPr>
        <w:t xml:space="preserve"> </w:t>
      </w:r>
      <w:r w:rsidRPr="0084798C">
        <w:rPr>
          <w:rStyle w:val="StyleUnderline"/>
        </w:rPr>
        <w:t>Every single catastrophic scenario considered by the IPCC</w:t>
      </w:r>
      <w:r w:rsidRPr="0084798C">
        <w:rPr>
          <w:sz w:val="16"/>
        </w:rPr>
        <w:t xml:space="preserve"> AR5 (WGII, Table 12.4) </w:t>
      </w:r>
      <w:r w:rsidRPr="0084798C">
        <w:rPr>
          <w:rStyle w:val="StyleUnderline"/>
          <w:highlight w:val="cyan"/>
        </w:rPr>
        <w:t>has a rating of</w:t>
      </w:r>
      <w:r w:rsidRPr="0084798C">
        <w:rPr>
          <w:sz w:val="16"/>
        </w:rPr>
        <w:t xml:space="preserve"> </w:t>
      </w:r>
      <w:r w:rsidRPr="0084798C">
        <w:rPr>
          <w:rStyle w:val="Emphasis"/>
        </w:rPr>
        <w:t>very unlikely</w:t>
      </w:r>
      <w:r w:rsidRPr="0084798C">
        <w:rPr>
          <w:sz w:val="16"/>
        </w:rPr>
        <w:t xml:space="preserve"> </w:t>
      </w:r>
      <w:r w:rsidRPr="0084798C">
        <w:rPr>
          <w:rStyle w:val="StyleUnderline"/>
        </w:rPr>
        <w:t xml:space="preserve">or </w:t>
      </w:r>
      <w:r w:rsidRPr="0084798C">
        <w:rPr>
          <w:rStyle w:val="Emphasis"/>
          <w:highlight w:val="cyan"/>
        </w:rPr>
        <w:t>exceptionally unlikely</w:t>
      </w:r>
      <w:r w:rsidRPr="0084798C">
        <w:rPr>
          <w:sz w:val="16"/>
        </w:rPr>
        <w:t xml:space="preserve"> </w:t>
      </w:r>
      <w:r w:rsidRPr="0084798C">
        <w:rPr>
          <w:rStyle w:val="StyleUnderline"/>
        </w:rPr>
        <w:t>and/or has</w:t>
      </w:r>
      <w:r w:rsidRPr="0084798C">
        <w:rPr>
          <w:sz w:val="16"/>
        </w:rPr>
        <w:t xml:space="preserve"> </w:t>
      </w:r>
      <w:r w:rsidRPr="0084798C">
        <w:rPr>
          <w:rStyle w:val="Emphasis"/>
        </w:rPr>
        <w:t>low confidence</w:t>
      </w:r>
      <w:r w:rsidRPr="0084798C">
        <w:rPr>
          <w:rStyle w:val="StyleUnderline"/>
        </w:rPr>
        <w:t>. The only tipping point that the IPCC considers likely</w:t>
      </w:r>
      <w:r w:rsidRPr="0084798C">
        <w:rPr>
          <w:sz w:val="16"/>
        </w:rPr>
        <w:t xml:space="preserve"> in the 21st century </w:t>
      </w:r>
      <w:r w:rsidRPr="0084798C">
        <w:rPr>
          <w:rStyle w:val="StyleUnderline"/>
        </w:rPr>
        <w:t xml:space="preserve">is disappearance of Arctic </w:t>
      </w:r>
      <w:r w:rsidRPr="0084798C">
        <w:rPr>
          <w:rStyle w:val="Emphasis"/>
        </w:rPr>
        <w:t>summer</w:t>
      </w:r>
      <w:r w:rsidRPr="0084798C">
        <w:rPr>
          <w:rStyle w:val="StyleUnderline"/>
        </w:rPr>
        <w:t xml:space="preserve"> sea ice (which is fairly</w:t>
      </w:r>
      <w:r w:rsidRPr="0084798C">
        <w:rPr>
          <w:sz w:val="16"/>
        </w:rPr>
        <w:t xml:space="preserve"> </w:t>
      </w:r>
      <w:r w:rsidRPr="0084798C">
        <w:rPr>
          <w:rStyle w:val="Emphasis"/>
        </w:rPr>
        <w:t>reversible</w:t>
      </w:r>
      <w:r w:rsidRPr="0084798C">
        <w:rPr>
          <w:sz w:val="16"/>
        </w:rPr>
        <w:t xml:space="preserve">, </w:t>
      </w:r>
      <w:r w:rsidRPr="0084798C">
        <w:rPr>
          <w:rStyle w:val="StyleUnderline"/>
        </w:rPr>
        <w:t xml:space="preserve">since </w:t>
      </w:r>
      <w:r w:rsidRPr="0084798C">
        <w:rPr>
          <w:rStyle w:val="Emphasis"/>
        </w:rPr>
        <w:t>sea ice freezes every winter</w:t>
      </w:r>
      <w:r w:rsidRPr="0084798C">
        <w:rPr>
          <w:sz w:val="16"/>
        </w:rPr>
        <w:t xml:space="preserve">). </w:t>
      </w:r>
    </w:p>
    <w:p w14:paraId="394868D3" w14:textId="77777777" w:rsidR="00E6370A" w:rsidRPr="0084798C" w:rsidRDefault="00E6370A" w:rsidP="00E6370A">
      <w:pPr>
        <w:rPr>
          <w:sz w:val="12"/>
        </w:rPr>
      </w:pPr>
      <w:r w:rsidRPr="0084798C">
        <w:rPr>
          <w:rStyle w:val="StyleUnderline"/>
        </w:rPr>
        <w:t xml:space="preserve">In the </w:t>
      </w:r>
      <w:r w:rsidRPr="0084798C">
        <w:rPr>
          <w:rStyle w:val="Emphasis"/>
        </w:rPr>
        <w:t>absence of tipping points</w:t>
      </w:r>
      <w:r w:rsidRPr="0084798C">
        <w:rPr>
          <w:rStyle w:val="StyleUnderline"/>
        </w:rPr>
        <w:t xml:space="preserve"> on the timescale of the 21st century, the 2oC limit </w:t>
      </w:r>
      <w:proofErr w:type="spellStart"/>
      <w:r w:rsidRPr="0084798C">
        <w:rPr>
          <w:rStyle w:val="StyleUnderline"/>
        </w:rPr>
        <w:t>iss</w:t>
      </w:r>
      <w:proofErr w:type="spellEnd"/>
      <w:r w:rsidRPr="0084798C">
        <w:rPr>
          <w:rStyle w:val="StyleUnderline"/>
        </w:rPr>
        <w:t xml:space="preserve"> more usefully considered by analogy to a highway speed limit</w:t>
      </w:r>
      <w:r w:rsidRPr="0084798C">
        <w:rPr>
          <w:sz w:val="16"/>
        </w:rPr>
        <w:t xml:space="preserve">:19 driving at 10 mph under the speed limit is not automatically safe, and exceeding the limit by 10 mph is not automatically dangerous, although the faster one travels the greater the danger from an accident. Analogously, </w:t>
      </w:r>
      <w:r w:rsidRPr="0084798C">
        <w:rPr>
          <w:rStyle w:val="StyleUnderline"/>
        </w:rPr>
        <w:t xml:space="preserve">the </w:t>
      </w:r>
      <w:r w:rsidRPr="0084798C">
        <w:rPr>
          <w:rStyle w:val="StyleUnderline"/>
          <w:highlight w:val="cyan"/>
        </w:rPr>
        <w:t>2</w:t>
      </w:r>
      <w:r w:rsidRPr="0084798C">
        <w:rPr>
          <w:rStyle w:val="StyleUnderline"/>
          <w:highlight w:val="cyan"/>
          <w:vertAlign w:val="superscript"/>
        </w:rPr>
        <w:t>o</w:t>
      </w:r>
      <w:r w:rsidRPr="0084798C">
        <w:rPr>
          <w:rStyle w:val="StyleUnderline"/>
        </w:rPr>
        <w:t xml:space="preserve">C (or 1.5oC) limit </w:t>
      </w:r>
      <w:r w:rsidRPr="0084798C">
        <w:rPr>
          <w:rStyle w:val="StyleUnderline"/>
          <w:highlight w:val="cyan"/>
        </w:rPr>
        <w:t xml:space="preserve">should </w:t>
      </w:r>
      <w:r w:rsidRPr="0084798C">
        <w:rPr>
          <w:rStyle w:val="Emphasis"/>
          <w:highlight w:val="cyan"/>
        </w:rPr>
        <w:t>not be taken literally</w:t>
      </w:r>
      <w:r w:rsidRPr="0084798C">
        <w:rPr>
          <w:rStyle w:val="Emphasis"/>
        </w:rPr>
        <w:t xml:space="preserve"> as a real danger threshold</w:t>
      </w:r>
      <w:r w:rsidRPr="0084798C">
        <w:rPr>
          <w:sz w:val="16"/>
        </w:rPr>
        <w:t xml:space="preserve">. An analogy for considering the urgency of emissions reductions is your 401K account: if you begin making contributions early, it will be easier to meet your retirement goals. </w:t>
      </w:r>
    </w:p>
    <w:p w14:paraId="29EA43DD" w14:textId="77777777" w:rsidR="00E6370A" w:rsidRPr="0084798C" w:rsidRDefault="00E6370A" w:rsidP="00E6370A">
      <w:pPr>
        <w:rPr>
          <w:sz w:val="12"/>
        </w:rPr>
      </w:pPr>
      <w:r w:rsidRPr="0084798C">
        <w:rPr>
          <w:rStyle w:val="StyleUnderline"/>
        </w:rPr>
        <w:t>Nevertheless, the</w:t>
      </w:r>
      <w:r w:rsidRPr="0084798C">
        <w:rPr>
          <w:sz w:val="16"/>
        </w:rPr>
        <w:t xml:space="preserve"> 2oC and 1.5oC </w:t>
      </w:r>
      <w:r w:rsidRPr="0084798C">
        <w:rPr>
          <w:rStyle w:val="StyleUnderline"/>
        </w:rPr>
        <w:t>limits are used to motivate the urgency of action to reduce CO2 emissions</w:t>
      </w:r>
      <w:r w:rsidRPr="0084798C">
        <w:rPr>
          <w:sz w:val="16"/>
        </w:rPr>
        <w:t xml:space="preserve">. At a recent UN Climate Summit, (former) Secretary-General Ban Ki-moon warned that: “Without significant cuts in emissions by all countries, and in key sectors, the window of opportunity to stay within less than 2 degrees [of warming] will soon close forever.”20 Actually, </w:t>
      </w:r>
      <w:r w:rsidRPr="0084798C">
        <w:rPr>
          <w:rStyle w:val="StyleUnderline"/>
        </w:rPr>
        <w:t xml:space="preserve">this window of opportunity may remain open for quite some time. </w:t>
      </w:r>
      <w:r w:rsidRPr="0084798C">
        <w:rPr>
          <w:rStyle w:val="StyleUnderline"/>
          <w:highlight w:val="cyan"/>
        </w:rPr>
        <w:t>The</w:t>
      </w:r>
      <w:r w:rsidRPr="0084798C">
        <w:rPr>
          <w:rStyle w:val="StyleUnderline"/>
        </w:rPr>
        <w:t xml:space="preserve"> implications of the </w:t>
      </w:r>
      <w:r w:rsidRPr="0084798C">
        <w:rPr>
          <w:rStyle w:val="Emphasis"/>
        </w:rPr>
        <w:t xml:space="preserve">lower </w:t>
      </w:r>
      <w:r w:rsidRPr="0084798C">
        <w:rPr>
          <w:rStyle w:val="Emphasis"/>
          <w:highlight w:val="cyan"/>
        </w:rPr>
        <w:t>value</w:t>
      </w:r>
      <w:r w:rsidRPr="0084798C">
        <w:rPr>
          <w:rStyle w:val="Emphasis"/>
        </w:rPr>
        <w:t xml:space="preserve">s </w:t>
      </w:r>
      <w:r w:rsidRPr="0084798C">
        <w:rPr>
          <w:rStyle w:val="Emphasis"/>
          <w:highlight w:val="cyan"/>
        </w:rPr>
        <w:t>of climate sensitivity</w:t>
      </w:r>
      <w:r w:rsidRPr="0084798C">
        <w:rPr>
          <w:sz w:val="16"/>
        </w:rPr>
        <w:t xml:space="preserve"> found by Lewis and Curry21 and other recent studies </w:t>
      </w:r>
      <w:r w:rsidRPr="0084798C">
        <w:rPr>
          <w:rStyle w:val="StyleUnderline"/>
        </w:rPr>
        <w:t xml:space="preserve">is that human caused warming is not </w:t>
      </w:r>
      <w:r w:rsidRPr="0084798C">
        <w:rPr>
          <w:rStyle w:val="StyleUnderline"/>
          <w:highlight w:val="cyan"/>
        </w:rPr>
        <w:t>expected</w:t>
      </w:r>
      <w:r w:rsidRPr="0084798C">
        <w:rPr>
          <w:rStyle w:val="StyleUnderline"/>
        </w:rPr>
        <w:t xml:space="preserve"> to exceed the 2oC ‘danger’ level </w:t>
      </w:r>
      <w:r w:rsidRPr="0084798C">
        <w:rPr>
          <w:rStyle w:val="StyleUnderline"/>
          <w:highlight w:val="cyan"/>
        </w:rPr>
        <w:t>in the</w:t>
      </w:r>
      <w:r w:rsidRPr="0084798C">
        <w:rPr>
          <w:rStyle w:val="StyleUnderline"/>
        </w:rPr>
        <w:t xml:space="preserve"> 21st century</w:t>
      </w:r>
      <w:r w:rsidRPr="0084798C">
        <w:rPr>
          <w:sz w:val="16"/>
        </w:rPr>
        <w:t xml:space="preserve">. Further, </w:t>
      </w:r>
      <w:r w:rsidRPr="0084798C">
        <w:rPr>
          <w:rStyle w:val="StyleUnderline"/>
        </w:rPr>
        <w:t xml:space="preserve">there is growing evidence that the </w:t>
      </w:r>
      <w:r w:rsidRPr="0084798C">
        <w:rPr>
          <w:rStyle w:val="StyleUnderline"/>
          <w:highlight w:val="cyan"/>
        </w:rPr>
        <w:t>RCP8.5 scenario</w:t>
      </w:r>
      <w:r w:rsidRPr="0084798C">
        <w:rPr>
          <w:rStyle w:val="StyleUnderline"/>
        </w:rPr>
        <w:t xml:space="preserve"> for future greenhouse gas concentrations, which drives the largest amount of warming in climate model simulations, </w:t>
      </w:r>
      <w:r w:rsidRPr="0084798C">
        <w:rPr>
          <w:rStyle w:val="StyleUnderline"/>
          <w:highlight w:val="cyan"/>
        </w:rPr>
        <w:t xml:space="preserve">is </w:t>
      </w:r>
      <w:r w:rsidRPr="0084798C">
        <w:rPr>
          <w:rStyle w:val="Emphasis"/>
          <w:highlight w:val="cyan"/>
        </w:rPr>
        <w:t>impossibly high</w:t>
      </w:r>
      <w:r w:rsidRPr="0084798C">
        <w:rPr>
          <w:rStyle w:val="StyleUnderline"/>
        </w:rPr>
        <w:t xml:space="preserve">, requiring a combination of numerous borderline </w:t>
      </w:r>
      <w:r w:rsidRPr="0084798C">
        <w:rPr>
          <w:rStyle w:val="Emphasis"/>
        </w:rPr>
        <w:t>impossible socioeconomic scenarios</w:t>
      </w:r>
      <w:r w:rsidRPr="0084798C">
        <w:rPr>
          <w:sz w:val="16"/>
        </w:rPr>
        <w:t xml:space="preserve">.22 </w:t>
      </w:r>
      <w:r w:rsidRPr="0084798C">
        <w:rPr>
          <w:rStyle w:val="StyleUnderline"/>
          <w:highlight w:val="cyan"/>
        </w:rPr>
        <w:t xml:space="preserve">A </w:t>
      </w:r>
      <w:r w:rsidRPr="0084798C">
        <w:rPr>
          <w:rStyle w:val="Emphasis"/>
          <w:highlight w:val="cyan"/>
        </w:rPr>
        <w:t xml:space="preserve">slower rate </w:t>
      </w:r>
      <w:r w:rsidRPr="0084798C">
        <w:rPr>
          <w:rStyle w:val="Emphasis"/>
        </w:rPr>
        <w:t>of warming</w:t>
      </w:r>
      <w:r w:rsidRPr="0084798C">
        <w:rPr>
          <w:sz w:val="16"/>
        </w:rPr>
        <w:t xml:space="preserve"> </w:t>
      </w:r>
      <w:r w:rsidRPr="0084798C">
        <w:rPr>
          <w:rStyle w:val="StyleUnderline"/>
          <w:highlight w:val="cyan"/>
        </w:rPr>
        <w:t>means</w:t>
      </w:r>
      <w:r w:rsidRPr="0084798C">
        <w:rPr>
          <w:rStyle w:val="StyleUnderline"/>
        </w:rPr>
        <w:t xml:space="preserve"> there is </w:t>
      </w:r>
      <w:r w:rsidRPr="0084798C">
        <w:rPr>
          <w:rStyle w:val="Emphasis"/>
        </w:rPr>
        <w:t>less urgency</w:t>
      </w:r>
      <w:r w:rsidRPr="0084798C">
        <w:rPr>
          <w:sz w:val="16"/>
        </w:rPr>
        <w:t xml:space="preserve"> </w:t>
      </w:r>
      <w:r w:rsidRPr="0084798C">
        <w:rPr>
          <w:rStyle w:val="StyleUnderline"/>
        </w:rPr>
        <w:t xml:space="preserve">to phase out greenhouse gas emissions now, and </w:t>
      </w:r>
      <w:r w:rsidRPr="0084798C">
        <w:rPr>
          <w:rStyle w:val="Emphasis"/>
          <w:highlight w:val="cyan"/>
        </w:rPr>
        <w:t>more time</w:t>
      </w:r>
      <w:r w:rsidRPr="0084798C">
        <w:rPr>
          <w:sz w:val="16"/>
          <w:highlight w:val="cyan"/>
        </w:rPr>
        <w:t xml:space="preserve"> </w:t>
      </w:r>
      <w:r w:rsidRPr="0084798C">
        <w:rPr>
          <w:rStyle w:val="StyleUnderline"/>
          <w:highlight w:val="cyan"/>
        </w:rPr>
        <w:t>to</w:t>
      </w:r>
      <w:r w:rsidRPr="0084798C">
        <w:rPr>
          <w:rStyle w:val="StyleUnderline"/>
        </w:rPr>
        <w:t xml:space="preserve"> find ways to</w:t>
      </w:r>
      <w:r w:rsidRPr="0084798C">
        <w:rPr>
          <w:sz w:val="16"/>
        </w:rPr>
        <w:t xml:space="preserve"> </w:t>
      </w:r>
      <w:r w:rsidRPr="0084798C">
        <w:rPr>
          <w:rStyle w:val="Emphasis"/>
          <w:highlight w:val="cyan"/>
        </w:rPr>
        <w:t>decarbonize</w:t>
      </w:r>
      <w:r w:rsidRPr="0084798C">
        <w:rPr>
          <w:rStyle w:val="Emphasis"/>
        </w:rPr>
        <w:t xml:space="preserve"> the economy </w:t>
      </w:r>
      <w:r w:rsidRPr="0084798C">
        <w:rPr>
          <w:rStyle w:val="Emphasis"/>
          <w:highlight w:val="cyan"/>
        </w:rPr>
        <w:t>affordably</w:t>
      </w:r>
      <w:r w:rsidRPr="0084798C">
        <w:rPr>
          <w:sz w:val="16"/>
        </w:rPr>
        <w:t xml:space="preserve"> </w:t>
      </w:r>
      <w:r w:rsidRPr="0084798C">
        <w:rPr>
          <w:rStyle w:val="StyleUnderline"/>
        </w:rPr>
        <w:t>and with a minimum of</w:t>
      </w:r>
      <w:r w:rsidRPr="0084798C">
        <w:rPr>
          <w:sz w:val="16"/>
        </w:rPr>
        <w:t xml:space="preserve"> </w:t>
      </w:r>
      <w:r w:rsidRPr="0084798C">
        <w:rPr>
          <w:rStyle w:val="Emphasis"/>
        </w:rPr>
        <w:t>unintended consequences</w:t>
      </w:r>
      <w:r w:rsidRPr="0084798C">
        <w:rPr>
          <w:sz w:val="16"/>
        </w:rPr>
        <w:t xml:space="preserve">. </w:t>
      </w:r>
      <w:r w:rsidRPr="0084798C">
        <w:rPr>
          <w:rStyle w:val="StyleUnderline"/>
        </w:rPr>
        <w:t xml:space="preserve">It also allows for the </w:t>
      </w:r>
      <w:r w:rsidRPr="0084798C">
        <w:rPr>
          <w:rStyle w:val="Emphasis"/>
        </w:rPr>
        <w:t>flexibility to revise our policies</w:t>
      </w:r>
      <w:r w:rsidRPr="0084798C">
        <w:rPr>
          <w:sz w:val="16"/>
        </w:rPr>
        <w:t xml:space="preserve"> </w:t>
      </w:r>
      <w:r w:rsidRPr="0084798C">
        <w:rPr>
          <w:rStyle w:val="StyleUnderline"/>
        </w:rPr>
        <w:t>as further information becomes available</w:t>
      </w:r>
      <w:r w:rsidRPr="0084798C">
        <w:rPr>
          <w:sz w:val="16"/>
        </w:rPr>
        <w:t xml:space="preserve">. </w:t>
      </w:r>
    </w:p>
    <w:p w14:paraId="1B3A4DA1" w14:textId="77777777" w:rsidR="00E6370A" w:rsidRPr="0084798C" w:rsidRDefault="00E6370A" w:rsidP="00E6370A">
      <w:pPr>
        <w:rPr>
          <w:sz w:val="12"/>
        </w:rPr>
      </w:pPr>
      <w:r w:rsidRPr="0084798C">
        <w:rPr>
          <w:rStyle w:val="StyleUnderline"/>
        </w:rPr>
        <w:t>Is it possible that something truly dangerous and unforeseen could happen</w:t>
      </w:r>
      <w:r w:rsidRPr="0084798C">
        <w:rPr>
          <w:sz w:val="16"/>
        </w:rPr>
        <w:t xml:space="preserve"> to Earth’s climate </w:t>
      </w:r>
      <w:r w:rsidRPr="0084798C">
        <w:rPr>
          <w:rStyle w:val="StyleUnderline"/>
        </w:rPr>
        <w:t xml:space="preserve">during the 21st century? Yes it is possible, but </w:t>
      </w:r>
      <w:r w:rsidRPr="0084798C">
        <w:rPr>
          <w:rStyle w:val="Emphasis"/>
          <w:highlight w:val="cyan"/>
        </w:rPr>
        <w:t>natural</w:t>
      </w:r>
      <w:r w:rsidRPr="0084798C">
        <w:rPr>
          <w:rStyle w:val="Emphasis"/>
        </w:rPr>
        <w:t xml:space="preserve"> climate </w:t>
      </w:r>
      <w:r w:rsidRPr="0084798C">
        <w:rPr>
          <w:rStyle w:val="Emphasis"/>
          <w:highlight w:val="cyan"/>
        </w:rPr>
        <w:t>variability</w:t>
      </w:r>
      <w:r w:rsidRPr="0084798C">
        <w:rPr>
          <w:sz w:val="16"/>
        </w:rPr>
        <w:t xml:space="preserve"> (including geologic processes) </w:t>
      </w:r>
      <w:r w:rsidRPr="0084798C">
        <w:rPr>
          <w:rStyle w:val="StyleUnderline"/>
          <w:highlight w:val="cyan"/>
        </w:rPr>
        <w:t>may be a more likely source of</w:t>
      </w:r>
      <w:r w:rsidRPr="0084798C">
        <w:rPr>
          <w:rStyle w:val="StyleUnderline"/>
        </w:rPr>
        <w:t xml:space="preserve"> possible undesirable </w:t>
      </w:r>
      <w:r w:rsidRPr="0084798C">
        <w:rPr>
          <w:rStyle w:val="StyleUnderline"/>
          <w:highlight w:val="cyan"/>
        </w:rPr>
        <w:t>change than manmade warming</w:t>
      </w:r>
      <w:r w:rsidRPr="0084798C">
        <w:rPr>
          <w:sz w:val="16"/>
        </w:rPr>
        <w:t xml:space="preserve">. In any event, </w:t>
      </w:r>
      <w:r w:rsidRPr="0084798C">
        <w:rPr>
          <w:rStyle w:val="StyleUnderline"/>
        </w:rPr>
        <w:t>attempting to avoid such a dangerous and unforeseen climate by reducing fossil fuel emissions will be</w:t>
      </w:r>
      <w:r w:rsidRPr="0084798C">
        <w:rPr>
          <w:sz w:val="16"/>
        </w:rPr>
        <w:t xml:space="preserve"> </w:t>
      </w:r>
      <w:r w:rsidRPr="0084798C">
        <w:rPr>
          <w:rStyle w:val="Emphasis"/>
        </w:rPr>
        <w:t>futile</w:t>
      </w:r>
      <w:r w:rsidRPr="0084798C">
        <w:rPr>
          <w:sz w:val="16"/>
        </w:rPr>
        <w:t xml:space="preserve"> </w:t>
      </w:r>
      <w:r w:rsidRPr="0084798C">
        <w:rPr>
          <w:rStyle w:val="StyleUnderline"/>
        </w:rPr>
        <w:t>if natural climate and geologic processes are dominant factors</w:t>
      </w:r>
      <w:r w:rsidRPr="0084798C">
        <w:rPr>
          <w:sz w:val="16"/>
        </w:rPr>
        <w:t xml:space="preserve">. Geologic processes are an important factor in the potential instability of the West Antarctic ice sheet that could contribute to substantial sea level rise in the 21st century.23 </w:t>
      </w:r>
    </w:p>
    <w:p w14:paraId="26C0D2E3" w14:textId="77777777" w:rsidR="00E6370A" w:rsidRPr="0084798C" w:rsidRDefault="00E6370A" w:rsidP="00E6370A">
      <w:pPr>
        <w:rPr>
          <w:sz w:val="12"/>
        </w:rPr>
      </w:pPr>
      <w:r w:rsidRPr="0084798C">
        <w:rPr>
          <w:rStyle w:val="StyleUnderline"/>
          <w:highlight w:val="cyan"/>
        </w:rPr>
        <w:t>Under</w:t>
      </w:r>
      <w:r w:rsidRPr="0084798C">
        <w:rPr>
          <w:rStyle w:val="StyleUnderline"/>
        </w:rPr>
        <w:t xml:space="preserve"> the </w:t>
      </w:r>
      <w:r w:rsidRPr="0084798C">
        <w:rPr>
          <w:rStyle w:val="StyleUnderline"/>
          <w:highlight w:val="cyan"/>
        </w:rPr>
        <w:t>Paris</w:t>
      </w:r>
      <w:r w:rsidRPr="0084798C">
        <w:rPr>
          <w:rStyle w:val="StyleUnderline"/>
        </w:rPr>
        <w:t xml:space="preserve"> Agreement, individual countries have submitted</w:t>
      </w:r>
      <w:r w:rsidRPr="0084798C">
        <w:rPr>
          <w:sz w:val="16"/>
        </w:rPr>
        <w:t xml:space="preserve"> to the UNFCCC their Nationally Determined Contributions (</w:t>
      </w:r>
      <w:r w:rsidRPr="0084798C">
        <w:rPr>
          <w:rStyle w:val="StyleUnderline"/>
        </w:rPr>
        <w:t>NDCs</w:t>
      </w:r>
      <w:r w:rsidRPr="0084798C">
        <w:rPr>
          <w:sz w:val="16"/>
        </w:rPr>
        <w:t xml:space="preserve">). Under the Obama Administration, the U.S. NDC had a goal of reducing emissions by 28% below 2005 levels by 2025. Apart from considerations of feasibility and cost, it has been estimated24 using the EPA MAGICC model that this commitment will prevent 0.03oC in warming by 2100. </w:t>
      </w:r>
      <w:r w:rsidRPr="0084798C">
        <w:rPr>
          <w:rStyle w:val="StyleUnderline"/>
        </w:rPr>
        <w:t>When combined with current commitments from other nations,</w:t>
      </w:r>
      <w:r w:rsidRPr="0084798C">
        <w:rPr>
          <w:sz w:val="16"/>
        </w:rPr>
        <w:t xml:space="preserve"> </w:t>
      </w:r>
      <w:r w:rsidRPr="0084798C">
        <w:rPr>
          <w:rStyle w:val="Emphasis"/>
        </w:rPr>
        <w:t xml:space="preserve">only </w:t>
      </w:r>
      <w:r w:rsidRPr="0084798C">
        <w:rPr>
          <w:rStyle w:val="Emphasis"/>
          <w:highlight w:val="cyan"/>
        </w:rPr>
        <w:t>a small fraction</w:t>
      </w:r>
      <w:r w:rsidRPr="0084798C">
        <w:rPr>
          <w:rStyle w:val="Emphasis"/>
        </w:rPr>
        <w:t xml:space="preserve"> of the projected future warming </w:t>
      </w:r>
      <w:r w:rsidRPr="0084798C">
        <w:rPr>
          <w:rStyle w:val="Emphasis"/>
          <w:highlight w:val="cyan"/>
        </w:rPr>
        <w:t>will be ameliorated</w:t>
      </w:r>
      <w:r w:rsidRPr="0084798C">
        <w:rPr>
          <w:rStyle w:val="Emphasis"/>
        </w:rPr>
        <w:t xml:space="preserve"> by these commitments</w:t>
      </w:r>
      <w:r w:rsidRPr="0084798C">
        <w:rPr>
          <w:sz w:val="16"/>
        </w:rPr>
        <w:t xml:space="preserve">. If climate models are indeed running too hot,25 then the amount of warming prevented would be even smaller. </w:t>
      </w:r>
      <w:r w:rsidRPr="0084798C">
        <w:rPr>
          <w:rStyle w:val="StyleUnderline"/>
          <w:highlight w:val="cyan"/>
        </w:rPr>
        <w:t>Even if emissions</w:t>
      </w:r>
      <w:r w:rsidRPr="0084798C">
        <w:rPr>
          <w:rStyle w:val="StyleUnderline"/>
        </w:rPr>
        <w:t xml:space="preserve"> immediately </w:t>
      </w:r>
      <w:r w:rsidRPr="0084798C">
        <w:rPr>
          <w:rStyle w:val="StyleUnderline"/>
          <w:highlight w:val="cyan"/>
        </w:rPr>
        <w:t>went to zero</w:t>
      </w:r>
      <w:r w:rsidRPr="0084798C">
        <w:rPr>
          <w:rStyle w:val="StyleUnderline"/>
        </w:rPr>
        <w:t xml:space="preserve"> and the projections of climate models are to be believed, </w:t>
      </w:r>
      <w:r w:rsidRPr="0084798C">
        <w:rPr>
          <w:rStyle w:val="StyleUnderline"/>
          <w:highlight w:val="cyan"/>
        </w:rPr>
        <w:t>the impact</w:t>
      </w:r>
      <w:r w:rsidRPr="0084798C">
        <w:rPr>
          <w:rStyle w:val="StyleUnderline"/>
        </w:rPr>
        <w:t xml:space="preserve"> on the climate </w:t>
      </w:r>
      <w:r w:rsidRPr="0084798C">
        <w:rPr>
          <w:rStyle w:val="StyleUnderline"/>
          <w:highlight w:val="cyan"/>
        </w:rPr>
        <w:t xml:space="preserve">would </w:t>
      </w:r>
      <w:r w:rsidRPr="0084798C">
        <w:rPr>
          <w:rStyle w:val="Emphasis"/>
          <w:highlight w:val="cyan"/>
        </w:rPr>
        <w:t>not</w:t>
      </w:r>
      <w:r w:rsidRPr="0084798C">
        <w:rPr>
          <w:rStyle w:val="Emphasis"/>
        </w:rPr>
        <w:t xml:space="preserve"> be </w:t>
      </w:r>
      <w:r w:rsidRPr="0084798C">
        <w:rPr>
          <w:rStyle w:val="Emphasis"/>
          <w:highlight w:val="cyan"/>
        </w:rPr>
        <w:t>noticeable</w:t>
      </w:r>
      <w:r w:rsidRPr="0084798C">
        <w:rPr>
          <w:rStyle w:val="StyleUnderline"/>
          <w:highlight w:val="cyan"/>
        </w:rPr>
        <w:t xml:space="preserve"> until the 2nd half of the</w:t>
      </w:r>
      <w:r w:rsidRPr="0084798C">
        <w:rPr>
          <w:rStyle w:val="StyleUnderline"/>
        </w:rPr>
        <w:t xml:space="preserve"> 21st </w:t>
      </w:r>
      <w:r w:rsidRPr="0084798C">
        <w:rPr>
          <w:rStyle w:val="StyleUnderline"/>
          <w:highlight w:val="cyan"/>
        </w:rPr>
        <w:t>century</w:t>
      </w:r>
      <w:r w:rsidRPr="0084798C">
        <w:rPr>
          <w:sz w:val="16"/>
        </w:rPr>
        <w:t xml:space="preserve">. Most of the expected benefits to the climate from the UNFCCC emissions reductions policy will be realized in the 22nd century and beyond. </w:t>
      </w:r>
    </w:p>
    <w:p w14:paraId="4E67072F" w14:textId="77777777" w:rsidR="00E6370A" w:rsidRPr="0084798C" w:rsidRDefault="00E6370A" w:rsidP="00E6370A">
      <w:pPr>
        <w:rPr>
          <w:sz w:val="12"/>
        </w:rPr>
      </w:pPr>
      <w:r w:rsidRPr="0084798C">
        <w:rPr>
          <w:rStyle w:val="StyleUnderline"/>
        </w:rPr>
        <w:t>Attempting to use carbon dioxide as a control knob to regulate climate</w:t>
      </w:r>
      <w:r w:rsidRPr="0084798C">
        <w:rPr>
          <w:sz w:val="16"/>
        </w:rPr>
        <w:t xml:space="preserve"> on decadal to century timescales </w:t>
      </w:r>
      <w:r w:rsidRPr="0084798C">
        <w:rPr>
          <w:rStyle w:val="StyleUnderline"/>
        </w:rPr>
        <w:t>is</w:t>
      </w:r>
      <w:r w:rsidRPr="0084798C">
        <w:rPr>
          <w:sz w:val="16"/>
        </w:rPr>
        <w:t xml:space="preserve"> arguably </w:t>
      </w:r>
      <w:r w:rsidRPr="0084798C">
        <w:rPr>
          <w:rStyle w:val="Emphasis"/>
        </w:rPr>
        <w:t>futile</w:t>
      </w:r>
      <w:r w:rsidRPr="0084798C">
        <w:rPr>
          <w:sz w:val="16"/>
        </w:rPr>
        <w:t xml:space="preserve">. The UNFCCC </w:t>
      </w:r>
      <w:r w:rsidRPr="0084798C">
        <w:rPr>
          <w:rStyle w:val="StyleUnderline"/>
        </w:rPr>
        <w:t xml:space="preserve">emissions reductions policies have brought us to a point between a rock and a hard place, whereby the emissions reduction policy with its </w:t>
      </w:r>
      <w:r w:rsidRPr="0084798C">
        <w:rPr>
          <w:rStyle w:val="Emphasis"/>
        </w:rPr>
        <w:t>extensive costs</w:t>
      </w:r>
      <w:r w:rsidRPr="0084798C">
        <w:rPr>
          <w:rStyle w:val="StyleUnderline"/>
        </w:rPr>
        <w:t xml:space="preserve"> and questions of feasibility are </w:t>
      </w:r>
      <w:r w:rsidRPr="0084798C">
        <w:rPr>
          <w:rStyle w:val="Emphasis"/>
        </w:rPr>
        <w:t>inadequate for making a meaningful dent</w:t>
      </w:r>
      <w:r w:rsidRPr="0084798C">
        <w:rPr>
          <w:sz w:val="16"/>
        </w:rPr>
        <w:t xml:space="preserve"> </w:t>
      </w:r>
      <w:r w:rsidRPr="0084798C">
        <w:rPr>
          <w:rStyle w:val="StyleUnderline"/>
        </w:rPr>
        <w:t>in slowing down the expected warming</w:t>
      </w:r>
      <w:r w:rsidRPr="0084798C">
        <w:rPr>
          <w:sz w:val="16"/>
        </w:rPr>
        <w:t xml:space="preserve"> in the 21st century. </w:t>
      </w:r>
      <w:r w:rsidRPr="0084798C">
        <w:rPr>
          <w:rStyle w:val="StyleUnderline"/>
        </w:rPr>
        <w:t xml:space="preserve">And the </w:t>
      </w:r>
      <w:r w:rsidRPr="0084798C">
        <w:rPr>
          <w:rStyle w:val="Emphasis"/>
        </w:rPr>
        <w:t>real societal consequences</w:t>
      </w:r>
      <w:r w:rsidRPr="0084798C">
        <w:rPr>
          <w:rStyle w:val="StyleUnderline"/>
        </w:rPr>
        <w:t xml:space="preserve"> of climate change and extreme weather events</w:t>
      </w:r>
      <w:r w:rsidRPr="0084798C">
        <w:rPr>
          <w:sz w:val="16"/>
        </w:rPr>
        <w:t xml:space="preserve"> (whether caused by manmade climate change or natural variability) </w:t>
      </w:r>
      <w:r w:rsidRPr="0084798C">
        <w:rPr>
          <w:rStyle w:val="Emphasis"/>
        </w:rPr>
        <w:t>remain largely unaddressed</w:t>
      </w:r>
      <w:r w:rsidRPr="0084798C">
        <w:rPr>
          <w:sz w:val="16"/>
        </w:rPr>
        <w:t xml:space="preserve">. </w:t>
      </w:r>
    </w:p>
    <w:p w14:paraId="618B832B" w14:textId="77777777" w:rsidR="00E6370A" w:rsidRPr="0084798C" w:rsidRDefault="00E6370A" w:rsidP="00E6370A">
      <w:pPr>
        <w:rPr>
          <w:sz w:val="12"/>
        </w:rPr>
      </w:pPr>
      <w:r w:rsidRPr="0084798C">
        <w:rPr>
          <w:sz w:val="16"/>
        </w:rPr>
        <w:t xml:space="preserve">This is not to say that a transition away from burning fossil fuels doesn’t make sense over the course of the 21st century. People prefer ‘clean’ over ‘dirty’ energy – provided that all other things are equal, such as reliability, security, and economy. However, </w:t>
      </w:r>
      <w:r w:rsidRPr="0084798C">
        <w:rPr>
          <w:rStyle w:val="StyleUnderline"/>
        </w:rPr>
        <w:t>assuming that current wind and solar technologies are adequate for providing the required amount and density of electric power for an advanced economy is misguided</w:t>
      </w:r>
      <w:r w:rsidRPr="0084798C">
        <w:rPr>
          <w:sz w:val="16"/>
        </w:rPr>
        <w:t xml:space="preserve">.26 </w:t>
      </w:r>
    </w:p>
    <w:p w14:paraId="4033F471" w14:textId="77777777" w:rsidR="00E6370A" w:rsidRPr="0084798C" w:rsidRDefault="00E6370A" w:rsidP="00E6370A">
      <w:pPr>
        <w:rPr>
          <w:sz w:val="12"/>
        </w:rPr>
      </w:pPr>
      <w:r w:rsidRPr="0084798C">
        <w:rPr>
          <w:sz w:val="16"/>
        </w:rPr>
        <w:t xml:space="preserve">The recent record-breaking cold outbreak in the Midwest is a stark reminder of the challenges of providing a reliable power supply in the face of extreme weather events, where an inadequate power supply not only harms the economy, but jeopardizes lives and public safety. Last week, central Minnesota experienced a natural gas ‘brownout,’ as Xcel Energy advised customers to turn thermostats down to 60 degrees and avoid using hot water.27 Why? Because the wind wasn’t blowing during an exceptionally cold period. Utilities pair natural gas plants with wind farms, where the gas plants can be ramped up and down quickly when the wind isn’t blowing. With bitter cold temperatures and no wind, there wasn’t enough natural gas. </w:t>
      </w:r>
    </w:p>
    <w:p w14:paraId="24357B81" w14:textId="77777777" w:rsidR="00E6370A" w:rsidRPr="0084798C" w:rsidRDefault="00E6370A" w:rsidP="00E6370A">
      <w:pPr>
        <w:rPr>
          <w:sz w:val="12"/>
        </w:rPr>
      </w:pPr>
      <w:r w:rsidRPr="0084798C">
        <w:rPr>
          <w:rStyle w:val="StyleUnderline"/>
        </w:rPr>
        <w:t xml:space="preserve">A </w:t>
      </w:r>
      <w:r w:rsidRPr="0084798C">
        <w:rPr>
          <w:rStyle w:val="StyleUnderline"/>
          <w:highlight w:val="cyan"/>
        </w:rPr>
        <w:t>transition to</w:t>
      </w:r>
      <w:r w:rsidRPr="0084798C">
        <w:rPr>
          <w:rStyle w:val="StyleUnderline"/>
        </w:rPr>
        <w:t xml:space="preserve"> an electric power system driven solely by </w:t>
      </w:r>
      <w:r w:rsidRPr="0084798C">
        <w:rPr>
          <w:rStyle w:val="StyleUnderline"/>
          <w:highlight w:val="cyan"/>
        </w:rPr>
        <w:t>wind and solar would require</w:t>
      </w:r>
      <w:r w:rsidRPr="0084798C">
        <w:rPr>
          <w:rStyle w:val="StyleUnderline"/>
        </w:rPr>
        <w:t xml:space="preserve"> a </w:t>
      </w:r>
      <w:r w:rsidRPr="0084798C">
        <w:rPr>
          <w:rStyle w:val="Emphasis"/>
          <w:highlight w:val="cyan"/>
        </w:rPr>
        <w:t>massive</w:t>
      </w:r>
      <w:r w:rsidRPr="0084798C">
        <w:rPr>
          <w:rStyle w:val="Emphasis"/>
        </w:rPr>
        <w:t xml:space="preserve"> amount of </w:t>
      </w:r>
      <w:r w:rsidRPr="0084798C">
        <w:rPr>
          <w:rStyle w:val="Emphasis"/>
          <w:highlight w:val="cyan"/>
        </w:rPr>
        <w:t>energy storage</w:t>
      </w:r>
      <w:r w:rsidRPr="0084798C">
        <w:rPr>
          <w:rStyle w:val="StyleUnderline"/>
        </w:rPr>
        <w:t xml:space="preserve">. While energy storage technologies are advancing, massive deployment of </w:t>
      </w:r>
      <w:r w:rsidRPr="0084798C">
        <w:rPr>
          <w:rStyle w:val="Emphasis"/>
        </w:rPr>
        <w:t>cost-effective energy storage</w:t>
      </w:r>
      <w:r w:rsidRPr="0084798C">
        <w:rPr>
          <w:sz w:val="16"/>
        </w:rPr>
        <w:t xml:space="preserve"> </w:t>
      </w:r>
      <w:r w:rsidRPr="0084798C">
        <w:rPr>
          <w:rStyle w:val="StyleUnderline"/>
        </w:rPr>
        <w:t xml:space="preserve">technologies is well </w:t>
      </w:r>
      <w:r w:rsidRPr="0084798C">
        <w:rPr>
          <w:rStyle w:val="StyleUnderline"/>
          <w:highlight w:val="cyan"/>
        </w:rPr>
        <w:t>beyond current capabilities</w:t>
      </w:r>
      <w:r w:rsidRPr="0084798C">
        <w:rPr>
          <w:sz w:val="16"/>
        </w:rPr>
        <w:t xml:space="preserve">.28 </w:t>
      </w:r>
      <w:r w:rsidRPr="0084798C">
        <w:rPr>
          <w:rStyle w:val="StyleUnderline"/>
          <w:highlight w:val="cyan"/>
        </w:rPr>
        <w:t>An unintended consequence</w:t>
      </w:r>
      <w:r w:rsidRPr="0084798C">
        <w:rPr>
          <w:rStyle w:val="StyleUnderline"/>
        </w:rPr>
        <w:t xml:space="preserve"> of rapid deployment of wind and solar energy farms </w:t>
      </w:r>
      <w:r w:rsidRPr="0084798C">
        <w:rPr>
          <w:rStyle w:val="StyleUnderline"/>
          <w:highlight w:val="cyan"/>
        </w:rPr>
        <w:t>may be</w:t>
      </w:r>
      <w:r w:rsidRPr="0084798C">
        <w:rPr>
          <w:rStyle w:val="StyleUnderline"/>
        </w:rPr>
        <w:t xml:space="preserve"> that</w:t>
      </w:r>
      <w:r w:rsidRPr="0084798C">
        <w:rPr>
          <w:sz w:val="16"/>
        </w:rPr>
        <w:t xml:space="preserve"> </w:t>
      </w:r>
      <w:r w:rsidRPr="0084798C">
        <w:rPr>
          <w:rStyle w:val="Emphasis"/>
          <w:highlight w:val="cyan"/>
        </w:rPr>
        <w:t>natural gas</w:t>
      </w:r>
      <w:r w:rsidRPr="0084798C">
        <w:rPr>
          <w:rStyle w:val="Emphasis"/>
        </w:rPr>
        <w:t xml:space="preserve"> power </w:t>
      </w:r>
      <w:r w:rsidRPr="0084798C">
        <w:rPr>
          <w:rStyle w:val="Emphasis"/>
          <w:highlight w:val="cyan"/>
        </w:rPr>
        <w:t>plants become</w:t>
      </w:r>
      <w:r w:rsidRPr="0084798C">
        <w:rPr>
          <w:rStyle w:val="Emphasis"/>
        </w:rPr>
        <w:t xml:space="preserve"> increasingly </w:t>
      </w:r>
      <w:r w:rsidRPr="0084798C">
        <w:rPr>
          <w:rStyle w:val="Emphasis"/>
          <w:highlight w:val="cyan"/>
        </w:rPr>
        <w:t>entrenched</w:t>
      </w:r>
      <w:r w:rsidRPr="0084798C">
        <w:rPr>
          <w:sz w:val="16"/>
        </w:rPr>
        <w:t xml:space="preserve"> </w:t>
      </w:r>
      <w:r w:rsidRPr="0084798C">
        <w:rPr>
          <w:rStyle w:val="StyleUnderline"/>
        </w:rPr>
        <w:t>in the power supply system</w:t>
      </w:r>
      <w:r w:rsidRPr="0084798C">
        <w:rPr>
          <w:sz w:val="16"/>
        </w:rPr>
        <w:t xml:space="preserve">. </w:t>
      </w:r>
    </w:p>
    <w:p w14:paraId="32CFBF48" w14:textId="77777777" w:rsidR="00E6370A" w:rsidRPr="0084798C" w:rsidRDefault="00E6370A" w:rsidP="00E6370A">
      <w:pPr>
        <w:rPr>
          <w:sz w:val="12"/>
        </w:rPr>
      </w:pPr>
      <w:r w:rsidRPr="0084798C">
        <w:rPr>
          <w:sz w:val="16"/>
        </w:rPr>
        <w:t xml:space="preserve">Apart from energy policy, </w:t>
      </w:r>
      <w:r w:rsidRPr="0084798C">
        <w:rPr>
          <w:rStyle w:val="StyleUnderline"/>
        </w:rPr>
        <w:t xml:space="preserve">there are a number of land use practices related to croplands, grazing lands, forests and wetlands that could increase the </w:t>
      </w:r>
      <w:r w:rsidRPr="0084798C">
        <w:rPr>
          <w:rStyle w:val="Emphasis"/>
        </w:rPr>
        <w:t>natural sequestration</w:t>
      </w:r>
      <w:r w:rsidRPr="0084798C">
        <w:rPr>
          <w:sz w:val="16"/>
        </w:rPr>
        <w:t xml:space="preserve"> </w:t>
      </w:r>
      <w:r w:rsidRPr="0084798C">
        <w:rPr>
          <w:rStyle w:val="StyleUnderline"/>
        </w:rPr>
        <w:t>of carbon and have ancillary economic and ecosystem benefits</w:t>
      </w:r>
      <w:r w:rsidRPr="0084798C">
        <w:rPr>
          <w:sz w:val="16"/>
        </w:rPr>
        <w:t xml:space="preserve">.29 </w:t>
      </w:r>
      <w:r w:rsidRPr="0084798C">
        <w:rPr>
          <w:rStyle w:val="StyleUnderline"/>
        </w:rPr>
        <w:t xml:space="preserve">These co-benefits include </w:t>
      </w:r>
      <w:r w:rsidRPr="0084798C">
        <w:rPr>
          <w:rStyle w:val="Emphasis"/>
        </w:rPr>
        <w:t>improved biodiversity</w:t>
      </w:r>
      <w:r w:rsidRPr="0084798C">
        <w:rPr>
          <w:rStyle w:val="StyleUnderline"/>
        </w:rPr>
        <w:t xml:space="preserve">, </w:t>
      </w:r>
      <w:r w:rsidRPr="0084798C">
        <w:rPr>
          <w:rStyle w:val="Emphasis"/>
        </w:rPr>
        <w:t>soil quality</w:t>
      </w:r>
      <w:r w:rsidRPr="0084798C">
        <w:rPr>
          <w:rStyle w:val="StyleUnderline"/>
        </w:rPr>
        <w:t xml:space="preserve">, </w:t>
      </w:r>
      <w:r w:rsidRPr="0084798C">
        <w:rPr>
          <w:rStyle w:val="Emphasis"/>
        </w:rPr>
        <w:t>agricultural productivity</w:t>
      </w:r>
      <w:r w:rsidRPr="0084798C">
        <w:rPr>
          <w:rStyle w:val="StyleUnderline"/>
        </w:rPr>
        <w:t xml:space="preserve"> and wildfire behavior modification.</w:t>
      </w:r>
      <w:r w:rsidRPr="0084798C">
        <w:rPr>
          <w:sz w:val="16"/>
        </w:rPr>
        <w:t xml:space="preserve"> </w:t>
      </w:r>
    </w:p>
    <w:p w14:paraId="66EA0891" w14:textId="77777777" w:rsidR="00E6370A" w:rsidRPr="0084798C" w:rsidRDefault="00E6370A" w:rsidP="00E6370A">
      <w:pPr>
        <w:rPr>
          <w:sz w:val="12"/>
        </w:rPr>
      </w:pPr>
      <w:r w:rsidRPr="0084798C">
        <w:rPr>
          <w:sz w:val="16"/>
        </w:rPr>
        <w:t xml:space="preserve">In evaluating the urgency of CO2 emissions reductions, </w:t>
      </w:r>
      <w:r w:rsidRPr="0084798C">
        <w:rPr>
          <w:rStyle w:val="StyleUnderline"/>
        </w:rPr>
        <w:t>we need to be realistic</w:t>
      </w:r>
      <w:r w:rsidRPr="0084798C">
        <w:rPr>
          <w:sz w:val="16"/>
        </w:rPr>
        <w:t xml:space="preserve"> about what reducing emissions will actually accomplish. </w:t>
      </w:r>
      <w:r w:rsidRPr="0084798C">
        <w:rPr>
          <w:rStyle w:val="StyleUnderline"/>
        </w:rPr>
        <w:t xml:space="preserve">Drastic reductions of emissions in the U.S. will not reduce global CO2 concentrations if </w:t>
      </w:r>
      <w:r w:rsidRPr="0084798C">
        <w:rPr>
          <w:rStyle w:val="StyleUnderline"/>
          <w:highlight w:val="cyan"/>
        </w:rPr>
        <w:t xml:space="preserve">emissions in the </w:t>
      </w:r>
      <w:r w:rsidRPr="0084798C">
        <w:rPr>
          <w:rStyle w:val="Emphasis"/>
          <w:highlight w:val="cyan"/>
        </w:rPr>
        <w:t>developing world</w:t>
      </w:r>
      <w:r w:rsidRPr="0084798C">
        <w:rPr>
          <w:rStyle w:val="StyleUnderline"/>
        </w:rPr>
        <w:t xml:space="preserve">, particularly </w:t>
      </w:r>
      <w:r w:rsidRPr="0084798C">
        <w:rPr>
          <w:rStyle w:val="Emphasis"/>
          <w:highlight w:val="cyan"/>
        </w:rPr>
        <w:t>China</w:t>
      </w:r>
      <w:r w:rsidRPr="0084798C">
        <w:rPr>
          <w:rStyle w:val="StyleUnderline"/>
          <w:highlight w:val="cyan"/>
        </w:rPr>
        <w:t xml:space="preserve"> and </w:t>
      </w:r>
      <w:r w:rsidRPr="0084798C">
        <w:rPr>
          <w:rStyle w:val="Emphasis"/>
          <w:highlight w:val="cyan"/>
        </w:rPr>
        <w:t>India</w:t>
      </w:r>
      <w:r w:rsidRPr="0084798C">
        <w:rPr>
          <w:rStyle w:val="StyleUnderline"/>
          <w:highlight w:val="cyan"/>
        </w:rPr>
        <w:t>, continue to increase</w:t>
      </w:r>
      <w:r w:rsidRPr="0084798C">
        <w:rPr>
          <w:rStyle w:val="StyleUnderline"/>
        </w:rPr>
        <w:t>.</w:t>
      </w:r>
      <w:r w:rsidRPr="0084798C">
        <w:rPr>
          <w:sz w:val="16"/>
        </w:rPr>
        <w:t xml:space="preserve"> If we believe the climate model simulations, </w:t>
      </w:r>
      <w:r w:rsidRPr="0084798C">
        <w:rPr>
          <w:rStyle w:val="StyleUnderline"/>
        </w:rPr>
        <w:t>we would not expect to see any changes in extreme weather/climate events until late in the 21st century</w:t>
      </w:r>
      <w:r w:rsidRPr="0084798C">
        <w:rPr>
          <w:sz w:val="16"/>
        </w:rPr>
        <w:t xml:space="preserve">. The greatest impacts will be felt in the 22nd century and beyond, in terms of reducing sea level rise and ocean acidification. </w:t>
      </w:r>
    </w:p>
    <w:p w14:paraId="3B579398" w14:textId="77777777" w:rsidR="00E6370A" w:rsidRPr="0084798C" w:rsidRDefault="00E6370A" w:rsidP="00E6370A">
      <w:pPr>
        <w:rPr>
          <w:sz w:val="12"/>
        </w:rPr>
      </w:pPr>
      <w:r w:rsidRPr="0084798C">
        <w:rPr>
          <w:sz w:val="16"/>
        </w:rPr>
        <w:t xml:space="preserve">Resilience, anti-fragility and </w:t>
      </w:r>
      <w:proofErr w:type="spellStart"/>
      <w:r w:rsidRPr="0084798C">
        <w:rPr>
          <w:sz w:val="16"/>
        </w:rPr>
        <w:t>thrivability</w:t>
      </w:r>
      <w:proofErr w:type="spellEnd"/>
      <w:r w:rsidRPr="0084798C">
        <w:rPr>
          <w:sz w:val="16"/>
        </w:rPr>
        <w:t xml:space="preserve"> </w:t>
      </w:r>
    </w:p>
    <w:p w14:paraId="29C5FDCB" w14:textId="77777777" w:rsidR="00E6370A" w:rsidRPr="0084798C" w:rsidRDefault="00E6370A" w:rsidP="00E6370A">
      <w:pPr>
        <w:rPr>
          <w:sz w:val="12"/>
        </w:rPr>
      </w:pPr>
      <w:r w:rsidRPr="0084798C">
        <w:rPr>
          <w:sz w:val="16"/>
        </w:rPr>
        <w:t xml:space="preserve">Given that emissions reductions policies are very costly, politically contentious and are not expected to change the climate in a meaningful way in the 21st century, </w:t>
      </w:r>
      <w:r w:rsidRPr="0084798C">
        <w:rPr>
          <w:rStyle w:val="Emphasis"/>
          <w:highlight w:val="cyan"/>
        </w:rPr>
        <w:t>adaptation strategies</w:t>
      </w:r>
      <w:r w:rsidRPr="0084798C">
        <w:rPr>
          <w:sz w:val="16"/>
          <w:highlight w:val="cyan"/>
        </w:rPr>
        <w:t xml:space="preserve"> </w:t>
      </w:r>
      <w:r w:rsidRPr="0084798C">
        <w:rPr>
          <w:rStyle w:val="StyleUnderline"/>
          <w:highlight w:val="cyan"/>
        </w:rPr>
        <w:t xml:space="preserve">are receiving </w:t>
      </w:r>
      <w:r w:rsidRPr="0084798C">
        <w:rPr>
          <w:rStyle w:val="Emphasis"/>
        </w:rPr>
        <w:t xml:space="preserve">increasing </w:t>
      </w:r>
      <w:r w:rsidRPr="0084798C">
        <w:rPr>
          <w:rStyle w:val="Emphasis"/>
          <w:highlight w:val="cyan"/>
        </w:rPr>
        <w:t>attention</w:t>
      </w:r>
      <w:r w:rsidRPr="0084798C">
        <w:rPr>
          <w:sz w:val="16"/>
        </w:rPr>
        <w:t xml:space="preserve"> </w:t>
      </w:r>
      <w:r w:rsidRPr="0084798C">
        <w:rPr>
          <w:rStyle w:val="StyleUnderline"/>
        </w:rPr>
        <w:t xml:space="preserve">in formulating responses </w:t>
      </w:r>
      <w:r w:rsidRPr="0084798C">
        <w:rPr>
          <w:sz w:val="16"/>
        </w:rPr>
        <w:t xml:space="preserve">to climate change. </w:t>
      </w:r>
    </w:p>
    <w:p w14:paraId="2BA62AD7" w14:textId="77777777" w:rsidR="00E6370A" w:rsidRPr="0084798C" w:rsidRDefault="00E6370A" w:rsidP="00E6370A">
      <w:pPr>
        <w:rPr>
          <w:sz w:val="12"/>
        </w:rPr>
      </w:pPr>
      <w:r w:rsidRPr="0084798C">
        <w:rPr>
          <w:sz w:val="16"/>
        </w:rPr>
        <w:t xml:space="preserve">The extreme damages from recent hurricanes plus the recent billion dollar disasters from floods, droughts and wildfires, emphasize that the U.S. is highly vulnerable to current weather and climate disasters. Even worse disasters were encountered in the U.S. during the 1930’s and 1950’s. Possible scenarios of incremental worsening of weather and climate extremes over the course of the 21st century don’t change the fundamental storyline that many regions of the U.S. are not well adapted to the current weather and climate variability, let alone the range that has been experienced over the past two centuries. </w:t>
      </w:r>
    </w:p>
    <w:p w14:paraId="20C648A2" w14:textId="77777777" w:rsidR="00E6370A" w:rsidRPr="0084798C" w:rsidRDefault="00E6370A" w:rsidP="00E6370A">
      <w:pPr>
        <w:rPr>
          <w:sz w:val="12"/>
        </w:rPr>
      </w:pPr>
      <w:r w:rsidRPr="0084798C">
        <w:rPr>
          <w:sz w:val="16"/>
        </w:rPr>
        <w:t xml:space="preserve">As a practical matter, </w:t>
      </w:r>
      <w:r w:rsidRPr="0084798C">
        <w:rPr>
          <w:rStyle w:val="StyleUnderline"/>
        </w:rPr>
        <w:t>adaptation has been driven by local crises associated with extreme weather and climate</w:t>
      </w:r>
      <w:r w:rsidRPr="0084798C">
        <w:rPr>
          <w:sz w:val="16"/>
        </w:rPr>
        <w:t xml:space="preserve"> events, emphasizing the role of ‘surprises’ in shaping responses. </w:t>
      </w:r>
      <w:r w:rsidRPr="0084798C">
        <w:rPr>
          <w:rStyle w:val="StyleUnderline"/>
          <w:highlight w:val="cyan"/>
        </w:rPr>
        <w:t>Advocates</w:t>
      </w:r>
      <w:r w:rsidRPr="0084798C">
        <w:rPr>
          <w:rStyle w:val="StyleUnderline"/>
        </w:rPr>
        <w:t xml:space="preserve"> of adaptation to climate change </w:t>
      </w:r>
      <w:r w:rsidRPr="0084798C">
        <w:rPr>
          <w:sz w:val="16"/>
        </w:rPr>
        <w:t xml:space="preserve">are not arguing for simply responding to events and changes after they occur; they </w:t>
      </w:r>
      <w:r w:rsidRPr="0084798C">
        <w:rPr>
          <w:rStyle w:val="StyleUnderline"/>
        </w:rPr>
        <w:t xml:space="preserve">are </w:t>
      </w:r>
      <w:r w:rsidRPr="0084798C">
        <w:rPr>
          <w:rStyle w:val="StyleUnderline"/>
          <w:highlight w:val="cyan"/>
        </w:rPr>
        <w:t xml:space="preserve">arguing for </w:t>
      </w:r>
      <w:r w:rsidRPr="0084798C">
        <w:rPr>
          <w:rStyle w:val="Emphasis"/>
          <w:highlight w:val="cyan"/>
        </w:rPr>
        <w:t>anticipatory adaptation</w:t>
      </w:r>
      <w:r w:rsidRPr="0084798C">
        <w:rPr>
          <w:sz w:val="16"/>
        </w:rPr>
        <w:t xml:space="preserve">. However, in adapting to climate change, we need to acknowledge that we cannot know how the climate will evolve in the 21st century, we are certain to be surprised and we will make mistakes along the way. </w:t>
      </w:r>
    </w:p>
    <w:p w14:paraId="71DD301D" w14:textId="77777777" w:rsidR="00E6370A" w:rsidRPr="0084798C" w:rsidRDefault="00E6370A" w:rsidP="00E6370A">
      <w:pPr>
        <w:rPr>
          <w:sz w:val="12"/>
        </w:rPr>
      </w:pPr>
      <w:r w:rsidRPr="0084798C">
        <w:rPr>
          <w:sz w:val="16"/>
        </w:rPr>
        <w:t xml:space="preserve">‘Resilience’ is the ability to ‘bounce back’ in the face of unexpected events. Resilience carries a connotation of returning to the original state as quickly as possible. The difference in impact and recovery from Hurricane Sandy striking New York City in 2012 versus the impact of Tropical Cyclone Nargis striking Myanmar in 200830 reflects very different vulnerabilities and capacities for bouncing back. </w:t>
      </w:r>
    </w:p>
    <w:p w14:paraId="4D8BAA64" w14:textId="77777777" w:rsidR="00E6370A" w:rsidRPr="0084798C" w:rsidRDefault="00E6370A" w:rsidP="00E6370A">
      <w:pPr>
        <w:rPr>
          <w:sz w:val="12"/>
        </w:rPr>
      </w:pPr>
      <w:r w:rsidRPr="0084798C">
        <w:rPr>
          <w:sz w:val="16"/>
        </w:rPr>
        <w:t xml:space="preserve">To increase our resilience to extreme weather and climate events, we can ‘bounce forward’ to reduce future vulnerability by evolving our infrastructures, institutions and practices. Nicholas </w:t>
      </w:r>
      <w:proofErr w:type="spellStart"/>
      <w:r w:rsidRPr="0084798C">
        <w:rPr>
          <w:sz w:val="16"/>
        </w:rPr>
        <w:t>Taleb’s</w:t>
      </w:r>
      <w:proofErr w:type="spellEnd"/>
      <w:r w:rsidRPr="0084798C">
        <w:rPr>
          <w:sz w:val="16"/>
        </w:rPr>
        <w:t xml:space="preserve"> concept of antifragility31 focuses on learning from adversity, and developing approaches that enable us to thrive from high levels of volatility, particularly unexpected extreme events. Anti-fragility goes beyond ‘bouncing back’ to becoming even better as a result of encountering and overcoming challenges. Anti-fragile systems are dynamic rather than static, thriving and growing in new directions rather than simply maintaining the status quo. </w:t>
      </w:r>
    </w:p>
    <w:p w14:paraId="0214A0DD" w14:textId="77777777" w:rsidR="00E6370A" w:rsidRPr="0084798C" w:rsidRDefault="00E6370A" w:rsidP="00E6370A">
      <w:pPr>
        <w:rPr>
          <w:sz w:val="12"/>
        </w:rPr>
      </w:pPr>
      <w:r w:rsidRPr="0084798C">
        <w:rPr>
          <w:sz w:val="16"/>
        </w:rPr>
        <w:t xml:space="preserve">Strategies to increase antifragility include: economic development, reducing the downside from volatility, developing a range of options, tinkering with small experiments, and developing and testing transformative ideas. Antifragility is consistent with decentralized models of policy innovation that create flexibility and redundance in the face of volatility. This ‘innovation dividend’ is analogous to biodiversity in the natural world, enhancing resilience in the face of future shocks.32 </w:t>
      </w:r>
    </w:p>
    <w:p w14:paraId="6C6BEC4A" w14:textId="77777777" w:rsidR="00E6370A" w:rsidRPr="0084798C" w:rsidRDefault="00E6370A" w:rsidP="00E6370A">
      <w:pPr>
        <w:rPr>
          <w:sz w:val="12"/>
        </w:rPr>
      </w:pPr>
      <w:r w:rsidRPr="0084798C">
        <w:rPr>
          <w:sz w:val="16"/>
        </w:rPr>
        <w:t>Similar to anti-fragility, the concept of ‘</w:t>
      </w:r>
      <w:proofErr w:type="spellStart"/>
      <w:r w:rsidRPr="0084798C">
        <w:rPr>
          <w:sz w:val="16"/>
        </w:rPr>
        <w:t>thrivability</w:t>
      </w:r>
      <w:proofErr w:type="spellEnd"/>
      <w:r w:rsidRPr="0084798C">
        <w:rPr>
          <w:sz w:val="16"/>
        </w:rPr>
        <w:t xml:space="preserve">’ has been articulated by Jean Russell:33 “It isn’t enough to repair the damage our progress has brought. It is also not enough to manage our risks and be more shock-resistant. Now is not only the time to course correct and be more resilient. It is a time to imagine what we can generate for the world. Not only can we work to minimize our footprint but we can also create positive handprints. It is time to strive for a world that thrives.” </w:t>
      </w:r>
    </w:p>
    <w:p w14:paraId="0354C0F5" w14:textId="77777777" w:rsidR="00E6370A" w:rsidRPr="0084798C" w:rsidRDefault="00E6370A" w:rsidP="00E6370A">
      <w:pPr>
        <w:rPr>
          <w:sz w:val="12"/>
        </w:rPr>
      </w:pPr>
      <w:r w:rsidRPr="0084798C">
        <w:rPr>
          <w:sz w:val="16"/>
        </w:rPr>
        <w:t xml:space="preserve">A focus on policies that support resilience, anti-fragility and </w:t>
      </w:r>
      <w:proofErr w:type="spellStart"/>
      <w:r w:rsidRPr="0084798C">
        <w:rPr>
          <w:sz w:val="16"/>
        </w:rPr>
        <w:t>thrivability</w:t>
      </w:r>
      <w:proofErr w:type="spellEnd"/>
      <w:r w:rsidRPr="0084798C">
        <w:rPr>
          <w:sz w:val="16"/>
        </w:rPr>
        <w:t xml:space="preserve"> avoids the hubris of thinking we can predict the future climate. The relevant questions then become: </w:t>
      </w:r>
    </w:p>
    <w:p w14:paraId="657B3AF6" w14:textId="77777777" w:rsidR="00E6370A" w:rsidRPr="0084798C" w:rsidRDefault="00E6370A" w:rsidP="00E6370A">
      <w:pPr>
        <w:rPr>
          <w:sz w:val="12"/>
        </w:rPr>
      </w:pPr>
      <w:r w:rsidRPr="0084798C">
        <w:rPr>
          <w:sz w:val="16"/>
        </w:rPr>
        <w:t xml:space="preserve">• How can we best promote the development of transformative ideas and technologies? </w:t>
      </w:r>
    </w:p>
    <w:p w14:paraId="4391E5E8" w14:textId="77777777" w:rsidR="00E6370A" w:rsidRPr="0084798C" w:rsidRDefault="00E6370A" w:rsidP="00E6370A">
      <w:pPr>
        <w:rPr>
          <w:sz w:val="12"/>
        </w:rPr>
      </w:pPr>
      <w:r w:rsidRPr="0084798C">
        <w:rPr>
          <w:sz w:val="16"/>
        </w:rPr>
        <w:t xml:space="preserve">• How much resilience can we afford? </w:t>
      </w:r>
    </w:p>
    <w:p w14:paraId="4F2DCD65" w14:textId="77777777" w:rsidR="00E6370A" w:rsidRPr="0084798C" w:rsidRDefault="00E6370A" w:rsidP="00E6370A">
      <w:pPr>
        <w:rPr>
          <w:sz w:val="12"/>
        </w:rPr>
      </w:pPr>
      <w:r w:rsidRPr="0084798C">
        <w:rPr>
          <w:sz w:val="16"/>
        </w:rPr>
        <w:t xml:space="preserve">The threats from climate change (whether natural or human caused) are fundamentally regional, associated not only with regional changes to the weather/climate, but with local vulnerabilities and cultural values and perceptions. In the least developed countries, energy poverty and survivability is of overwhelming concern, where there are severe challenges to meeting basic needs and their idea of clean energy is something other than burning dung inside their dwelling for cooking and heating. In many less developed countries, particularly in South Asia, an overwhelming concern is vulnerability to extreme weather events such as floods and hurricanes that can set back the local economies for a generation. In the developed world, countries are relatively less vulnerable to climate change and extreme weather events and have the luxury of experimenting with new ideas: entrepreneurs not only want to make money, but also to strive for greatness and transform the infrastructure for society. </w:t>
      </w:r>
    </w:p>
    <w:p w14:paraId="2B2D8CE9" w14:textId="77777777" w:rsidR="00E6370A" w:rsidRPr="0084798C" w:rsidRDefault="00E6370A" w:rsidP="00E6370A">
      <w:pPr>
        <w:rPr>
          <w:sz w:val="12"/>
        </w:rPr>
      </w:pPr>
      <w:r w:rsidRPr="0084798C">
        <w:rPr>
          <w:sz w:val="16"/>
        </w:rPr>
        <w:t xml:space="preserve">Extreme weather/climate events such as landfalling major hurricanes, floods, extreme heat waves and droughts become catastrophes through a combination of large populations, large and exposed infrastructure in vulnerable locations, and human modification of natural systems that can provide a natural safety barrier (e.g. deforestation, draining wetlands). </w:t>
      </w:r>
      <w:r w:rsidRPr="0084798C">
        <w:rPr>
          <w:rStyle w:val="StyleUnderline"/>
          <w:highlight w:val="cyan"/>
        </w:rPr>
        <w:t>Addressing</w:t>
      </w:r>
      <w:r w:rsidRPr="0084798C">
        <w:rPr>
          <w:rStyle w:val="StyleUnderline"/>
        </w:rPr>
        <w:t xml:space="preserve"> current adaptive </w:t>
      </w:r>
      <w:r w:rsidRPr="0084798C">
        <w:rPr>
          <w:rStyle w:val="StyleUnderline"/>
          <w:highlight w:val="cyan"/>
        </w:rPr>
        <w:t>deficits and planning</w:t>
      </w:r>
      <w:r w:rsidRPr="0084798C">
        <w:rPr>
          <w:rStyle w:val="StyleUnderline"/>
        </w:rPr>
        <w:t xml:space="preserve"> for climate compatible development </w:t>
      </w:r>
      <w:r w:rsidRPr="0084798C">
        <w:rPr>
          <w:rStyle w:val="StyleUnderline"/>
          <w:highlight w:val="cyan"/>
        </w:rPr>
        <w:t xml:space="preserve">will </w:t>
      </w:r>
      <w:r w:rsidRPr="0084798C">
        <w:rPr>
          <w:rStyle w:val="Emphasis"/>
          <w:highlight w:val="cyan"/>
        </w:rPr>
        <w:t>increase societal resilience</w:t>
      </w:r>
      <w:r w:rsidRPr="0084798C">
        <w:rPr>
          <w:sz w:val="16"/>
        </w:rPr>
        <w:t xml:space="preserve"> </w:t>
      </w:r>
      <w:r w:rsidRPr="0084798C">
        <w:rPr>
          <w:rStyle w:val="StyleUnderline"/>
        </w:rPr>
        <w:t>to future extreme events</w:t>
      </w:r>
      <w:r w:rsidRPr="0084798C">
        <w:rPr>
          <w:sz w:val="16"/>
        </w:rPr>
        <w:t xml:space="preserve"> that may possibly be more frequent or severe in the future. </w:t>
      </w:r>
    </w:p>
    <w:p w14:paraId="0D838BBB" w14:textId="77777777" w:rsidR="00E6370A" w:rsidRPr="0084798C" w:rsidRDefault="00E6370A" w:rsidP="00E6370A">
      <w:pPr>
        <w:rPr>
          <w:sz w:val="12"/>
        </w:rPr>
      </w:pPr>
      <w:r w:rsidRPr="0084798C">
        <w:rPr>
          <w:sz w:val="16"/>
        </w:rPr>
        <w:t xml:space="preserve">Ways forward </w:t>
      </w:r>
    </w:p>
    <w:p w14:paraId="0A944A8C" w14:textId="77777777" w:rsidR="00E6370A" w:rsidRPr="0084798C" w:rsidRDefault="00E6370A" w:rsidP="00E6370A">
      <w:r w:rsidRPr="0084798C">
        <w:rPr>
          <w:sz w:val="16"/>
        </w:rPr>
        <w:t xml:space="preserve">Climate scientists have made a forceful argument for a future threat from manmade climate change. </w:t>
      </w:r>
      <w:r w:rsidRPr="0084798C">
        <w:rPr>
          <w:rStyle w:val="StyleUnderline"/>
        </w:rPr>
        <w:t xml:space="preserve">Based upon our current assessment of the science, </w:t>
      </w:r>
      <w:r w:rsidRPr="0084798C">
        <w:rPr>
          <w:rStyle w:val="Emphasis"/>
          <w:highlight w:val="cyan"/>
        </w:rPr>
        <w:t>the threat does not seem</w:t>
      </w:r>
      <w:r w:rsidRPr="0084798C">
        <w:rPr>
          <w:rStyle w:val="Emphasis"/>
        </w:rPr>
        <w:t xml:space="preserve"> to be an </w:t>
      </w:r>
      <w:r w:rsidRPr="0084798C">
        <w:rPr>
          <w:rStyle w:val="Emphasis"/>
          <w:highlight w:val="cyan"/>
        </w:rPr>
        <w:t>existential</w:t>
      </w:r>
      <w:r w:rsidRPr="0084798C">
        <w:rPr>
          <w:rStyle w:val="Emphasis"/>
        </w:rPr>
        <w:t xml:space="preserve"> one</w:t>
      </w:r>
      <w:r w:rsidRPr="0084798C">
        <w:rPr>
          <w:sz w:val="16"/>
        </w:rPr>
        <w:t xml:space="preserve"> on the time scale of the 21st century, </w:t>
      </w:r>
      <w:r w:rsidRPr="0084798C">
        <w:rPr>
          <w:rStyle w:val="StyleUnderline"/>
        </w:rPr>
        <w:t>even in its most alarming incarnation</w:t>
      </w:r>
      <w:r w:rsidRPr="0084798C">
        <w:rPr>
          <w:sz w:val="16"/>
        </w:rPr>
        <w:t xml:space="preserve">. However, </w:t>
      </w:r>
      <w:r w:rsidRPr="0084798C">
        <w:rPr>
          <w:rStyle w:val="StyleUnderline"/>
        </w:rPr>
        <w:t>the perception of manmade climate change as a near-term apocalypse</w:t>
      </w:r>
      <w:r w:rsidRPr="0084798C">
        <w:rPr>
          <w:sz w:val="16"/>
        </w:rPr>
        <w:t xml:space="preserve"> and alignment with range of other social objectives </w:t>
      </w:r>
      <w:r w:rsidRPr="0084798C">
        <w:rPr>
          <w:rStyle w:val="StyleUnderline"/>
        </w:rPr>
        <w:t xml:space="preserve">has </w:t>
      </w:r>
      <w:r w:rsidRPr="0084798C">
        <w:rPr>
          <w:rStyle w:val="Emphasis"/>
        </w:rPr>
        <w:t>narrowed the policy options that we’re willing to consider</w:t>
      </w:r>
      <w:r w:rsidRPr="0084798C">
        <w:rPr>
          <w:sz w:val="16"/>
        </w:rPr>
        <w:t xml:space="preserve">. </w:t>
      </w:r>
    </w:p>
    <w:p w14:paraId="2C61BA33" w14:textId="77777777" w:rsidR="00E6370A" w:rsidRPr="0084798C" w:rsidRDefault="00E6370A" w:rsidP="00E6370A">
      <w:pPr>
        <w:pStyle w:val="Heading3"/>
      </w:pPr>
      <w:r w:rsidRPr="0084798C">
        <w:t>2NC</w:t>
      </w:r>
      <w:r>
        <w:t>---</w:t>
      </w:r>
      <w:r w:rsidRPr="0084798C">
        <w:t>No Climate Wars</w:t>
      </w:r>
    </w:p>
    <w:p w14:paraId="3C30F23F" w14:textId="77777777" w:rsidR="00E6370A" w:rsidRPr="0084798C" w:rsidRDefault="00E6370A" w:rsidP="00E6370A">
      <w:pPr>
        <w:pStyle w:val="Heading4"/>
      </w:pPr>
      <w:r w:rsidRPr="0084798C">
        <w:t>Warming won’t cause global conflict</w:t>
      </w:r>
    </w:p>
    <w:p w14:paraId="3CCA2BCF" w14:textId="77777777" w:rsidR="00E6370A" w:rsidRPr="0084798C" w:rsidRDefault="00E6370A" w:rsidP="00E6370A">
      <w:r w:rsidRPr="0084798C">
        <w:t xml:space="preserve">Dr. Ian </w:t>
      </w:r>
      <w:r w:rsidRPr="0084798C">
        <w:rPr>
          <w:rStyle w:val="Style13ptBold"/>
        </w:rPr>
        <w:t>Cook 20</w:t>
      </w:r>
      <w:r w:rsidRPr="0084798C">
        <w:t>, Senior Lecturer in Global Politics and Policy at Murdoch University, PhD in Political Theory from the University of Queensland, The Politics of the Final Hundred Years of Humanity (2030-2130), Springer Singapore, Kindle Edition</w:t>
      </w:r>
    </w:p>
    <w:p w14:paraId="32FF84A2" w14:textId="77777777" w:rsidR="00E6370A" w:rsidRPr="0084798C" w:rsidRDefault="00E6370A" w:rsidP="00E6370A">
      <w:r w:rsidRPr="0084798C">
        <w:t xml:space="preserve">Yet </w:t>
      </w:r>
      <w:r w:rsidRPr="0084798C">
        <w:rPr>
          <w:rStyle w:val="Emphasis"/>
        </w:rPr>
        <w:t>a</w:t>
      </w:r>
      <w:r w:rsidRPr="0084798C">
        <w:t xml:space="preserve">nother </w:t>
      </w:r>
      <w:r w:rsidRPr="0084798C">
        <w:rPr>
          <w:rStyle w:val="StyleUnderline"/>
        </w:rPr>
        <w:t>problem with the assumption that catastrophic human-caused environment change simply causes civil war</w:t>
      </w:r>
      <w:r w:rsidRPr="0084798C">
        <w:t xml:space="preserve">, as </w:t>
      </w:r>
      <w:proofErr w:type="spellStart"/>
      <w:r w:rsidRPr="0084798C">
        <w:t>Salehyan</w:t>
      </w:r>
      <w:proofErr w:type="spellEnd"/>
      <w:r w:rsidRPr="0084798C">
        <w:t xml:space="preserve"> and Hendrix noted, </w:t>
      </w:r>
      <w:r w:rsidRPr="0084798C">
        <w:rPr>
          <w:rStyle w:val="StyleUnderline"/>
        </w:rPr>
        <w:t xml:space="preserve">is that violence at the scale of a civil war requires significant resources. In their view, civil wars are more likely to occur in times of </w:t>
      </w:r>
      <w:r w:rsidRPr="0084798C">
        <w:rPr>
          <w:rStyle w:val="Emphasis"/>
        </w:rPr>
        <w:t>relative abundance</w:t>
      </w:r>
      <w:r w:rsidRPr="0084798C">
        <w:rPr>
          <w:rStyle w:val="StyleUnderline"/>
        </w:rPr>
        <w:t xml:space="preserve">. </w:t>
      </w:r>
      <w:r w:rsidRPr="0084798C">
        <w:rPr>
          <w:rStyle w:val="StyleUnderline"/>
          <w:highlight w:val="cyan"/>
        </w:rPr>
        <w:t>While “</w:t>
      </w:r>
      <w:r w:rsidRPr="0084798C">
        <w:rPr>
          <w:rStyle w:val="Emphasis"/>
          <w:highlight w:val="cyan"/>
        </w:rPr>
        <w:t>riots</w:t>
      </w:r>
      <w:r w:rsidRPr="0084798C">
        <w:rPr>
          <w:rStyle w:val="StyleUnderline"/>
        </w:rPr>
        <w:t xml:space="preserve"> and </w:t>
      </w:r>
      <w:r w:rsidRPr="0084798C">
        <w:rPr>
          <w:rStyle w:val="Emphasis"/>
        </w:rPr>
        <w:t>protests</w:t>
      </w:r>
      <w:r w:rsidRPr="0084798C">
        <w:rPr>
          <w:rStyle w:val="StyleUnderline"/>
        </w:rPr>
        <w:t xml:space="preserve">, </w:t>
      </w:r>
      <w:r w:rsidRPr="0084798C">
        <w:rPr>
          <w:rStyle w:val="StyleUnderline"/>
          <w:highlight w:val="cyan"/>
        </w:rPr>
        <w:t>may emerge</w:t>
      </w:r>
      <w:r w:rsidRPr="0084798C">
        <w:t xml:space="preserve"> from conditions of scarcity,” they argue, “</w:t>
      </w:r>
      <w:r w:rsidRPr="0084798C">
        <w:rPr>
          <w:rStyle w:val="Emphasis"/>
          <w:highlight w:val="cyan"/>
        </w:rPr>
        <w:t>sustaining</w:t>
      </w:r>
      <w:r w:rsidRPr="0084798C">
        <w:rPr>
          <w:rStyle w:val="StyleUnderline"/>
        </w:rPr>
        <w:t xml:space="preserve"> a militant organization </w:t>
      </w:r>
      <w:r w:rsidRPr="0084798C">
        <w:rPr>
          <w:rStyle w:val="StyleUnderline"/>
          <w:highlight w:val="cyan"/>
        </w:rPr>
        <w:t>requires</w:t>
      </w:r>
      <w:r w:rsidRPr="0084798C">
        <w:rPr>
          <w:rStyle w:val="StyleUnderline"/>
        </w:rPr>
        <w:t xml:space="preserve"> considerable planning and </w:t>
      </w:r>
      <w:r w:rsidRPr="0084798C">
        <w:rPr>
          <w:rStyle w:val="StyleUnderline"/>
          <w:highlight w:val="cyan"/>
        </w:rPr>
        <w:t>resources</w:t>
      </w:r>
      <w:r w:rsidRPr="0084798C">
        <w:rPr>
          <w:rStyle w:val="StyleUnderline"/>
        </w:rPr>
        <w:t>”</w:t>
      </w:r>
      <w:r w:rsidRPr="0084798C">
        <w:t xml:space="preserve"> (</w:t>
      </w:r>
      <w:proofErr w:type="spellStart"/>
      <w:r w:rsidRPr="0084798C">
        <w:t>Salehyan</w:t>
      </w:r>
      <w:proofErr w:type="spellEnd"/>
      <w:r w:rsidRPr="0084798C">
        <w:t xml:space="preserve"> and Hendrix 2014, p. 240). </w:t>
      </w:r>
      <w:r w:rsidRPr="0084798C">
        <w:rPr>
          <w:rStyle w:val="StyleUnderline"/>
        </w:rPr>
        <w:t xml:space="preserve">Reasons to fight might exist. For this </w:t>
      </w:r>
      <w:r w:rsidRPr="0084798C">
        <w:rPr>
          <w:rStyle w:val="StyleUnderline"/>
          <w:highlight w:val="cyan"/>
        </w:rPr>
        <w:t>to turn into</w:t>
      </w:r>
      <w:r w:rsidRPr="0084798C">
        <w:rPr>
          <w:rStyle w:val="StyleUnderline"/>
        </w:rPr>
        <w:t xml:space="preserve"> civil </w:t>
      </w:r>
      <w:r w:rsidRPr="0084798C">
        <w:rPr>
          <w:rStyle w:val="StyleUnderline"/>
          <w:highlight w:val="cyan"/>
        </w:rPr>
        <w:t>war</w:t>
      </w:r>
      <w:r w:rsidRPr="0084798C">
        <w:rPr>
          <w:rStyle w:val="StyleUnderline"/>
        </w:rPr>
        <w:t xml:space="preserve">, however, </w:t>
      </w:r>
      <w:r w:rsidRPr="0084798C">
        <w:rPr>
          <w:rStyle w:val="StyleUnderline"/>
          <w:highlight w:val="cyan"/>
        </w:rPr>
        <w:t>people</w:t>
      </w:r>
      <w:r w:rsidRPr="0084798C">
        <w:rPr>
          <w:rStyle w:val="StyleUnderline"/>
        </w:rPr>
        <w:t xml:space="preserve"> “also </w:t>
      </w:r>
      <w:r w:rsidRPr="0084798C">
        <w:rPr>
          <w:rStyle w:val="StyleUnderline"/>
          <w:highlight w:val="cyan"/>
        </w:rPr>
        <w:t>need</w:t>
      </w:r>
      <w:r w:rsidRPr="0084798C">
        <w:rPr>
          <w:rStyle w:val="StyleUnderline"/>
        </w:rPr>
        <w:t xml:space="preserve"> the </w:t>
      </w:r>
      <w:r w:rsidRPr="0084798C">
        <w:rPr>
          <w:rStyle w:val="Emphasis"/>
          <w:highlight w:val="cyan"/>
        </w:rPr>
        <w:t>capability</w:t>
      </w:r>
      <w:r w:rsidRPr="0084798C">
        <w:t xml:space="preserve"> to do so, </w:t>
      </w:r>
      <w:r w:rsidRPr="0084798C">
        <w:rPr>
          <w:rStyle w:val="StyleUnderline"/>
          <w:highlight w:val="cyan"/>
        </w:rPr>
        <w:t>and</w:t>
      </w:r>
      <w:r w:rsidRPr="0084798C">
        <w:rPr>
          <w:rStyle w:val="StyleUnderline"/>
        </w:rPr>
        <w:t xml:space="preserve"> environmental </w:t>
      </w:r>
      <w:r w:rsidRPr="0084798C">
        <w:rPr>
          <w:rStyle w:val="StyleUnderline"/>
          <w:highlight w:val="cyan"/>
        </w:rPr>
        <w:t>scarcity</w:t>
      </w:r>
      <w:r w:rsidRPr="0084798C">
        <w:rPr>
          <w:rStyle w:val="StyleUnderline"/>
        </w:rPr>
        <w:t xml:space="preserve"> may </w:t>
      </w:r>
      <w:r w:rsidRPr="0084798C">
        <w:rPr>
          <w:rStyle w:val="Emphasis"/>
        </w:rPr>
        <w:t>limit such capability</w:t>
      </w:r>
      <w:r w:rsidRPr="0084798C">
        <w:rPr>
          <w:rStyle w:val="StyleUnderline"/>
        </w:rPr>
        <w:t xml:space="preserve">, thus </w:t>
      </w:r>
      <w:r w:rsidRPr="0084798C">
        <w:rPr>
          <w:rStyle w:val="Emphasis"/>
          <w:highlight w:val="cyan"/>
        </w:rPr>
        <w:t>undermin</w:t>
      </w:r>
      <w:r w:rsidRPr="0084798C">
        <w:rPr>
          <w:rStyle w:val="Emphasis"/>
        </w:rPr>
        <w:t xml:space="preserve">ing </w:t>
      </w:r>
      <w:r w:rsidRPr="0084798C">
        <w:rPr>
          <w:rStyle w:val="Emphasis"/>
          <w:highlight w:val="cyan"/>
        </w:rPr>
        <w:t>the resource base necessary</w:t>
      </w:r>
      <w:r w:rsidRPr="0084798C">
        <w:rPr>
          <w:rStyle w:val="StyleUnderline"/>
        </w:rPr>
        <w:t xml:space="preserve"> for mobilizing armed violence”</w:t>
      </w:r>
      <w:r w:rsidRPr="0084798C">
        <w:t xml:space="preserve"> (</w:t>
      </w:r>
      <w:proofErr w:type="spellStart"/>
      <w:r w:rsidRPr="0084798C">
        <w:t>Salehyan</w:t>
      </w:r>
      <w:proofErr w:type="spellEnd"/>
      <w:r w:rsidRPr="0084798C">
        <w:t xml:space="preserve"> and Hendrix 2014, p. 240). </w:t>
      </w:r>
    </w:p>
    <w:p w14:paraId="0F900BED" w14:textId="77777777" w:rsidR="00E6370A" w:rsidRPr="0084798C" w:rsidRDefault="00E6370A" w:rsidP="00E6370A">
      <w:r w:rsidRPr="0084798C">
        <w:t xml:space="preserve">A related debate concerns what Adams and colleagues have claimed to be </w:t>
      </w:r>
      <w:r w:rsidRPr="0084798C">
        <w:rPr>
          <w:rStyle w:val="StyleUnderline"/>
        </w:rPr>
        <w:t xml:space="preserve">a </w:t>
      </w:r>
      <w:r w:rsidRPr="0084798C">
        <w:rPr>
          <w:rStyle w:val="Emphasis"/>
        </w:rPr>
        <w:t>sampling bias</w:t>
      </w:r>
      <w:r w:rsidRPr="0084798C">
        <w:rPr>
          <w:rStyle w:val="StyleUnderline"/>
        </w:rPr>
        <w:t xml:space="preserve"> in studies of the connection between environment change and armed conflict</w:t>
      </w:r>
      <w:r w:rsidRPr="0084798C">
        <w:t xml:space="preserve"> (Adams et al. 2018). </w:t>
      </w:r>
      <w:r w:rsidRPr="0084798C">
        <w:rPr>
          <w:sz w:val="12"/>
          <w:szCs w:val="18"/>
        </w:rPr>
        <w:t xml:space="preserve">Levy accepts the existence of some sampling bias but rejects the view that this bias results in an overstatement of the connection between environment change and conflict. “Knowing that case selection is biased is useful, but not a reason to lower our estimate of the climate’s impact on conflict” (Levy 2018, p. 441). </w:t>
      </w:r>
    </w:p>
    <w:p w14:paraId="24264B1B" w14:textId="77777777" w:rsidR="00E6370A" w:rsidRPr="0084798C" w:rsidRDefault="00E6370A" w:rsidP="00E6370A">
      <w:r w:rsidRPr="0084798C">
        <w:t xml:space="preserve">In responding to Levy’s criticism, authors claiming bias wrote that they did not “deny a link between climate change and conflict in principal. Indeed, some of our own recent work indicates that such </w:t>
      </w:r>
      <w:r w:rsidRPr="0084798C">
        <w:rPr>
          <w:rStyle w:val="StyleUnderline"/>
        </w:rPr>
        <w:t xml:space="preserve">a </w:t>
      </w:r>
      <w:r w:rsidRPr="0084798C">
        <w:rPr>
          <w:rStyle w:val="StyleUnderline"/>
          <w:highlight w:val="cyan"/>
        </w:rPr>
        <w:t>link</w:t>
      </w:r>
      <w:r w:rsidRPr="0084798C">
        <w:rPr>
          <w:rStyle w:val="StyleUnderline"/>
        </w:rPr>
        <w:t xml:space="preserve"> exists, but it </w:t>
      </w:r>
      <w:r w:rsidRPr="0084798C">
        <w:rPr>
          <w:rStyle w:val="StyleUnderline"/>
          <w:highlight w:val="cyan"/>
        </w:rPr>
        <w:t xml:space="preserve">is </w:t>
      </w:r>
      <w:r w:rsidRPr="0084798C">
        <w:rPr>
          <w:rStyle w:val="Emphasis"/>
          <w:highlight w:val="cyan"/>
        </w:rPr>
        <w:t>highly conditional</w:t>
      </w:r>
      <w:r w:rsidRPr="0084798C">
        <w:t>.” Their problem with the research being done in this field was that “</w:t>
      </w:r>
      <w:r w:rsidRPr="0084798C">
        <w:rPr>
          <w:rStyle w:val="StyleUnderline"/>
          <w:highlight w:val="cyan"/>
        </w:rPr>
        <w:t>sampling biases</w:t>
      </w:r>
      <w:r w:rsidRPr="0084798C">
        <w:rPr>
          <w:rStyle w:val="StyleUnderline"/>
        </w:rPr>
        <w:t xml:space="preserve">… increase the risk that such links are </w:t>
      </w:r>
      <w:r w:rsidRPr="0084798C">
        <w:rPr>
          <w:rStyle w:val="Emphasis"/>
          <w:highlight w:val="cyan"/>
        </w:rPr>
        <w:t>overstate</w:t>
      </w:r>
      <w:r w:rsidRPr="0084798C">
        <w:rPr>
          <w:rStyle w:val="StyleUnderline"/>
        </w:rPr>
        <w:t>d</w:t>
      </w:r>
      <w:r w:rsidRPr="0084798C">
        <w:t xml:space="preserve">, that </w:t>
      </w:r>
      <w:r w:rsidRPr="0084798C">
        <w:rPr>
          <w:rStyle w:val="StyleUnderline"/>
        </w:rPr>
        <w:t>crucial world regions do not receive sufficient attention</w:t>
      </w:r>
      <w:r w:rsidRPr="0084798C">
        <w:t xml:space="preserve"> and that little knowledge is produced on peaceful adaptation” (Ide et al. 2018, p. 442– 3). </w:t>
      </w:r>
    </w:p>
    <w:p w14:paraId="6C1C13A3" w14:textId="77777777" w:rsidR="00E6370A" w:rsidRPr="0084798C" w:rsidRDefault="00E6370A" w:rsidP="00E6370A">
      <w:r w:rsidRPr="0084798C">
        <w:t xml:space="preserve">After reviewing the literature on the relationship between climate change and violent conflict, </w:t>
      </w:r>
      <w:proofErr w:type="spellStart"/>
      <w:r w:rsidRPr="0084798C">
        <w:t>Sakaguchi</w:t>
      </w:r>
      <w:proofErr w:type="spellEnd"/>
      <w:r w:rsidRPr="0084798C">
        <w:t>, Varughese and Auld concluded that the “</w:t>
      </w:r>
      <w:r w:rsidRPr="0084798C">
        <w:rPr>
          <w:rStyle w:val="StyleUnderline"/>
        </w:rPr>
        <w:t xml:space="preserve">current </w:t>
      </w:r>
      <w:r w:rsidRPr="0084798C">
        <w:rPr>
          <w:rStyle w:val="Emphasis"/>
          <w:highlight w:val="cyan"/>
        </w:rPr>
        <w:t>lit</w:t>
      </w:r>
      <w:r w:rsidRPr="0084798C">
        <w:rPr>
          <w:rStyle w:val="StyleUnderline"/>
        </w:rPr>
        <w:t xml:space="preserve">erature </w:t>
      </w:r>
      <w:r w:rsidRPr="0084798C">
        <w:rPr>
          <w:rStyle w:val="StyleUnderline"/>
          <w:highlight w:val="cyan"/>
        </w:rPr>
        <w:t xml:space="preserve">offers </w:t>
      </w:r>
      <w:r w:rsidRPr="0084798C">
        <w:rPr>
          <w:rStyle w:val="Emphasis"/>
          <w:highlight w:val="cyan"/>
        </w:rPr>
        <w:t>mixed ev</w:t>
      </w:r>
      <w:r w:rsidRPr="0084798C">
        <w:rPr>
          <w:rStyle w:val="StyleUnderline"/>
        </w:rPr>
        <w:t>idence</w:t>
      </w:r>
      <w:r w:rsidRPr="0084798C">
        <w:t xml:space="preserve">. </w:t>
      </w:r>
      <w:r w:rsidRPr="0084798C">
        <w:rPr>
          <w:sz w:val="12"/>
          <w:szCs w:val="18"/>
        </w:rPr>
        <w:t xml:space="preserve">This makes it difficult to render a definitive statement about the climate-conflict relationship” (2017, p. 640). While they pointed out that just over 60% of the studies they reviewed found “that climate change variables are positively correlated with higher levels of violent conflict,” </w:t>
      </w:r>
      <w:proofErr w:type="spellStart"/>
      <w:r w:rsidRPr="0084798C">
        <w:rPr>
          <w:sz w:val="12"/>
          <w:szCs w:val="18"/>
        </w:rPr>
        <w:t>Sakaguchi</w:t>
      </w:r>
      <w:proofErr w:type="spellEnd"/>
      <w:r w:rsidRPr="0084798C">
        <w:rPr>
          <w:sz w:val="12"/>
          <w:szCs w:val="18"/>
        </w:rPr>
        <w:t xml:space="preserve">, Varughese and Auld also argued that </w:t>
      </w:r>
      <w:r w:rsidRPr="0084798C">
        <w:t>“</w:t>
      </w:r>
      <w:r w:rsidRPr="0084798C">
        <w:rPr>
          <w:rStyle w:val="StyleUnderline"/>
        </w:rPr>
        <w:t xml:space="preserve">many </w:t>
      </w:r>
      <w:r w:rsidRPr="0084798C">
        <w:rPr>
          <w:rStyle w:val="Emphasis"/>
        </w:rPr>
        <w:t>subtleties</w:t>
      </w:r>
      <w:r w:rsidRPr="0084798C">
        <w:rPr>
          <w:rStyle w:val="StyleUnderline"/>
        </w:rPr>
        <w:t xml:space="preserve"> and </w:t>
      </w:r>
      <w:r w:rsidRPr="0084798C">
        <w:rPr>
          <w:rStyle w:val="Emphasis"/>
          <w:highlight w:val="cyan"/>
        </w:rPr>
        <w:t>countertrends</w:t>
      </w:r>
      <w:r w:rsidRPr="0084798C">
        <w:rPr>
          <w:rStyle w:val="StyleUnderline"/>
          <w:highlight w:val="cyan"/>
        </w:rPr>
        <w:t xml:space="preserve"> underlie</w:t>
      </w:r>
      <w:r w:rsidRPr="0084798C">
        <w:rPr>
          <w:rStyle w:val="StyleUnderline"/>
        </w:rPr>
        <w:t xml:space="preserve"> this overall pattern</w:t>
      </w:r>
      <w:r w:rsidRPr="0084798C">
        <w:t xml:space="preserve">” (2017, p. 640). Thus, even though “a majority of reviewed studies envision climate variables influencing conflict through a causal pathway, … these </w:t>
      </w:r>
      <w:r w:rsidRPr="0084798C">
        <w:rPr>
          <w:rStyle w:val="StyleUnderline"/>
          <w:highlight w:val="cyan"/>
        </w:rPr>
        <w:t xml:space="preserve">pathways </w:t>
      </w:r>
      <w:r w:rsidRPr="0084798C">
        <w:rPr>
          <w:rStyle w:val="StyleUnderline"/>
        </w:rPr>
        <w:t>are</w:t>
      </w:r>
      <w:r w:rsidRPr="0084798C">
        <w:t xml:space="preserve"> often </w:t>
      </w:r>
      <w:r w:rsidRPr="0084798C">
        <w:rPr>
          <w:rStyle w:val="Emphasis"/>
        </w:rPr>
        <w:t>theoretically underspecified</w:t>
      </w:r>
      <w:r w:rsidRPr="0084798C">
        <w:rPr>
          <w:rStyle w:val="StyleUnderline"/>
        </w:rPr>
        <w:t xml:space="preserve"> and </w:t>
      </w:r>
      <w:r w:rsidRPr="0084798C">
        <w:rPr>
          <w:rStyle w:val="StyleUnderline"/>
          <w:highlight w:val="cyan"/>
        </w:rPr>
        <w:t xml:space="preserve">have </w:t>
      </w:r>
      <w:r w:rsidRPr="0084798C">
        <w:rPr>
          <w:rStyle w:val="Emphasis"/>
          <w:highlight w:val="cyan"/>
        </w:rPr>
        <w:t>only weak</w:t>
      </w:r>
      <w:r w:rsidRPr="0084798C">
        <w:rPr>
          <w:rStyle w:val="Emphasis"/>
        </w:rPr>
        <w:t xml:space="preserve"> empirical </w:t>
      </w:r>
      <w:r w:rsidRPr="0084798C">
        <w:rPr>
          <w:rStyle w:val="Emphasis"/>
          <w:highlight w:val="cyan"/>
        </w:rPr>
        <w:t>support</w:t>
      </w:r>
      <w:r w:rsidRPr="0084798C">
        <w:t>” (</w:t>
      </w:r>
      <w:proofErr w:type="spellStart"/>
      <w:r w:rsidRPr="0084798C">
        <w:t>Sakaguchi</w:t>
      </w:r>
      <w:proofErr w:type="spellEnd"/>
      <w:r w:rsidRPr="0084798C">
        <w:t xml:space="preserve"> et al. 2017, p. 641). </w:t>
      </w:r>
    </w:p>
    <w:p w14:paraId="0C2A4356" w14:textId="77777777" w:rsidR="00E6370A" w:rsidRPr="0084798C" w:rsidRDefault="00E6370A" w:rsidP="00E6370A">
      <w:pPr>
        <w:rPr>
          <w:sz w:val="12"/>
          <w:szCs w:val="18"/>
        </w:rPr>
      </w:pPr>
      <w:r w:rsidRPr="0084798C">
        <w:rPr>
          <w:sz w:val="12"/>
          <w:szCs w:val="18"/>
        </w:rPr>
        <w:t xml:space="preserve">As </w:t>
      </w:r>
      <w:proofErr w:type="spellStart"/>
      <w:r w:rsidRPr="0084798C">
        <w:rPr>
          <w:sz w:val="12"/>
          <w:szCs w:val="18"/>
        </w:rPr>
        <w:t>Koubi</w:t>
      </w:r>
      <w:proofErr w:type="spellEnd"/>
      <w:r w:rsidRPr="0084798C">
        <w:rPr>
          <w:sz w:val="12"/>
          <w:szCs w:val="18"/>
        </w:rPr>
        <w:t xml:space="preserve"> put it, the research that has been done on this question “provides some evidence that climatic changes could act as a ‘threat multiplier’ in several of the world’s regions. In particular, the extant literature shows that climatic conditions can lead to conflict in agricultural-dependent regions and in combination and interaction with other socioeconomic and political factors” (</w:t>
      </w:r>
      <w:proofErr w:type="spellStart"/>
      <w:r w:rsidRPr="0084798C">
        <w:rPr>
          <w:sz w:val="12"/>
          <w:szCs w:val="18"/>
        </w:rPr>
        <w:t>Koubi</w:t>
      </w:r>
      <w:proofErr w:type="spellEnd"/>
      <w:r w:rsidRPr="0084798C">
        <w:rPr>
          <w:sz w:val="12"/>
          <w:szCs w:val="18"/>
        </w:rPr>
        <w:t xml:space="preserve"> 2018, p. 200). </w:t>
      </w:r>
      <w:r w:rsidRPr="0084798C">
        <w:t>After having claimed that, to their knowledge, “</w:t>
      </w:r>
      <w:r w:rsidRPr="0084798C">
        <w:rPr>
          <w:rStyle w:val="Emphasis"/>
          <w:highlight w:val="cyan"/>
        </w:rPr>
        <w:t>no one</w:t>
      </w:r>
      <w:r w:rsidRPr="0084798C">
        <w:rPr>
          <w:rStyle w:val="StyleUnderline"/>
        </w:rPr>
        <w:t xml:space="preserve"> in the field of climate research has </w:t>
      </w:r>
      <w:r w:rsidRPr="0084798C">
        <w:rPr>
          <w:rStyle w:val="StyleUnderline"/>
          <w:highlight w:val="cyan"/>
        </w:rPr>
        <w:t>suggested</w:t>
      </w:r>
      <w:r w:rsidRPr="0084798C">
        <w:rPr>
          <w:rStyle w:val="StyleUnderline"/>
        </w:rPr>
        <w:t xml:space="preserve"> that </w:t>
      </w:r>
      <w:r w:rsidRPr="0084798C">
        <w:rPr>
          <w:rStyle w:val="StyleUnderline"/>
          <w:highlight w:val="cyan"/>
        </w:rPr>
        <w:t>climate</w:t>
      </w:r>
      <w:r w:rsidRPr="0084798C">
        <w:rPr>
          <w:rStyle w:val="StyleUnderline"/>
        </w:rPr>
        <w:t xml:space="preserve"> change </w:t>
      </w:r>
      <w:r w:rsidRPr="0084798C">
        <w:rPr>
          <w:rStyle w:val="StyleUnderline"/>
          <w:highlight w:val="cyan"/>
        </w:rPr>
        <w:t xml:space="preserve">could be the </w:t>
      </w:r>
      <w:r w:rsidRPr="0084798C">
        <w:rPr>
          <w:rStyle w:val="Emphasis"/>
          <w:highlight w:val="cyan"/>
        </w:rPr>
        <w:t>‘sole cause’ of war</w:t>
      </w:r>
      <w:r w:rsidRPr="0084798C">
        <w:rPr>
          <w:rStyle w:val="StyleUnderline"/>
        </w:rPr>
        <w:t>, violence, unrest or migration</w:t>
      </w:r>
      <w:r w:rsidRPr="0084798C">
        <w:t xml:space="preserve">”, </w:t>
      </w:r>
      <w:r w:rsidRPr="0084798C">
        <w:rPr>
          <w:sz w:val="12"/>
          <w:szCs w:val="18"/>
        </w:rPr>
        <w:t xml:space="preserve">Butler and </w:t>
      </w:r>
      <w:proofErr w:type="spellStart"/>
      <w:r w:rsidRPr="0084798C">
        <w:rPr>
          <w:sz w:val="12"/>
          <w:szCs w:val="18"/>
        </w:rPr>
        <w:t>Kefford</w:t>
      </w:r>
      <w:proofErr w:type="spellEnd"/>
      <w:r w:rsidRPr="0084798C">
        <w:rPr>
          <w:sz w:val="12"/>
          <w:szCs w:val="18"/>
        </w:rPr>
        <w:t xml:space="preserve"> recommended “viewing climate change instead as a risk multiplier, influencer or co-factor … In this way of thinking, environmental and ecological factors interact with social determinants, including those that are economic, demographic and political, to produce phenomena such as migration, conflict and famine” (2018, p. 587). </w:t>
      </w:r>
    </w:p>
    <w:p w14:paraId="4C65FC1B" w14:textId="77777777" w:rsidR="00E6370A" w:rsidRPr="0084798C" w:rsidRDefault="00E6370A" w:rsidP="00E6370A">
      <w:pPr>
        <w:rPr>
          <w:sz w:val="12"/>
          <w:szCs w:val="18"/>
        </w:rPr>
      </w:pPr>
      <w:r w:rsidRPr="0084798C">
        <w:rPr>
          <w:sz w:val="12"/>
          <w:szCs w:val="18"/>
        </w:rPr>
        <w:t>There can be no doubt that conflict will increase during the final hundred years of humanity. But it will result from a complex interaction of socio-political factors and a catastrophically changed environment. It may not go beyond conflict between different groups or between the government and opposition groups and become civil war. This depends on the capacity of those opposition groups. In many cases, they will lack the resources to conduct a civil war. The Syrian war is itself a good illustration of the problem, as the groups opposed to the Syrian government have only been able to conduct the extended civil war in which they have been engaged with the support of outside groups. (</w:t>
      </w:r>
      <w:proofErr w:type="spellStart"/>
      <w:r w:rsidRPr="0084798C">
        <w:rPr>
          <w:sz w:val="12"/>
          <w:szCs w:val="18"/>
        </w:rPr>
        <w:t>Mazzetti</w:t>
      </w:r>
      <w:proofErr w:type="spellEnd"/>
      <w:r w:rsidRPr="0084798C">
        <w:rPr>
          <w:sz w:val="12"/>
          <w:szCs w:val="18"/>
        </w:rPr>
        <w:t xml:space="preserve"> and </w:t>
      </w:r>
      <w:proofErr w:type="spellStart"/>
      <w:r w:rsidRPr="0084798C">
        <w:rPr>
          <w:sz w:val="12"/>
          <w:szCs w:val="18"/>
        </w:rPr>
        <w:t>Apuzzo</w:t>
      </w:r>
      <w:proofErr w:type="spellEnd"/>
      <w:r w:rsidRPr="0084798C">
        <w:rPr>
          <w:sz w:val="12"/>
          <w:szCs w:val="18"/>
        </w:rPr>
        <w:t xml:space="preserve"> 2016). </w:t>
      </w:r>
    </w:p>
    <w:p w14:paraId="7F8564AE" w14:textId="77777777" w:rsidR="00E6370A" w:rsidRPr="0084798C" w:rsidRDefault="00E6370A" w:rsidP="00E6370A">
      <w:r w:rsidRPr="0084798C">
        <w:rPr>
          <w:sz w:val="12"/>
          <w:szCs w:val="18"/>
        </w:rPr>
        <w:t>The question of whether civil war will break out is something that can only be answered “region by region” and the answer must be based on “knowledge of pre-conflict geographies, such as drivers of resilience and vulnerability” (</w:t>
      </w:r>
      <w:proofErr w:type="spellStart"/>
      <w:r w:rsidRPr="0084798C">
        <w:rPr>
          <w:sz w:val="12"/>
          <w:szCs w:val="18"/>
        </w:rPr>
        <w:t>Farbotko</w:t>
      </w:r>
      <w:proofErr w:type="spellEnd"/>
      <w:r w:rsidRPr="0084798C">
        <w:rPr>
          <w:sz w:val="12"/>
          <w:szCs w:val="18"/>
        </w:rPr>
        <w:t xml:space="preserve"> 2018). Sometimes governments may abandon territory and opposition groups can seize control of that land. But it is likely to be land that is suffering worst from the effects of catastrophic human-caused environment change and will not be habitable. To replace an existing government or take control of a region within a country through </w:t>
      </w:r>
      <w:r w:rsidRPr="0084798C">
        <w:rPr>
          <w:rStyle w:val="StyleUnderline"/>
        </w:rPr>
        <w:t xml:space="preserve">civil </w:t>
      </w:r>
      <w:r w:rsidRPr="0084798C">
        <w:rPr>
          <w:rStyle w:val="StyleUnderline"/>
          <w:highlight w:val="cyan"/>
        </w:rPr>
        <w:t>war</w:t>
      </w:r>
      <w:r w:rsidRPr="0084798C">
        <w:t xml:space="preserve"> is no simple thing. It may happen. But it will not happen on the scale that some people have predicted. And it </w:t>
      </w:r>
      <w:r w:rsidRPr="0084798C">
        <w:rPr>
          <w:rStyle w:val="StyleUnderline"/>
          <w:highlight w:val="cyan"/>
        </w:rPr>
        <w:t xml:space="preserve">will </w:t>
      </w:r>
      <w:r w:rsidRPr="0084798C">
        <w:rPr>
          <w:rStyle w:val="Emphasis"/>
          <w:highlight w:val="cyan"/>
        </w:rPr>
        <w:t>not happen</w:t>
      </w:r>
      <w:r w:rsidRPr="0084798C">
        <w:rPr>
          <w:rStyle w:val="StyleUnderline"/>
        </w:rPr>
        <w:t xml:space="preserve"> just </w:t>
      </w:r>
      <w:r w:rsidRPr="0084798C">
        <w:rPr>
          <w:rStyle w:val="StyleUnderline"/>
          <w:highlight w:val="cyan"/>
        </w:rPr>
        <w:t>because of</w:t>
      </w:r>
      <w:r w:rsidRPr="0084798C">
        <w:rPr>
          <w:rStyle w:val="StyleUnderline"/>
        </w:rPr>
        <w:t xml:space="preserve"> the </w:t>
      </w:r>
      <w:r w:rsidRPr="0084798C">
        <w:rPr>
          <w:rStyle w:val="StyleUnderline"/>
          <w:highlight w:val="cyan"/>
        </w:rPr>
        <w:t>weather</w:t>
      </w:r>
      <w:r w:rsidRPr="0084798C">
        <w:t>.</w:t>
      </w:r>
    </w:p>
    <w:p w14:paraId="3B74755A" w14:textId="77777777" w:rsidR="00E6370A" w:rsidRPr="0084798C" w:rsidRDefault="00E6370A" w:rsidP="00E6370A"/>
    <w:p w14:paraId="7DC6C732" w14:textId="77777777" w:rsidR="00E6370A" w:rsidRPr="0084798C" w:rsidRDefault="00E6370A" w:rsidP="00E6370A">
      <w:pPr>
        <w:pStyle w:val="Heading4"/>
      </w:pPr>
      <w:r w:rsidRPr="0084798C">
        <w:t>No climate wars OR extinction</w:t>
      </w:r>
    </w:p>
    <w:p w14:paraId="4DD4D0A2" w14:textId="77777777" w:rsidR="00E6370A" w:rsidRPr="0084798C" w:rsidRDefault="00E6370A" w:rsidP="00E6370A">
      <w:r w:rsidRPr="0084798C">
        <w:t xml:space="preserve">Michael </w:t>
      </w:r>
      <w:proofErr w:type="spellStart"/>
      <w:r w:rsidRPr="0084798C">
        <w:rPr>
          <w:rStyle w:val="Style13ptBold"/>
        </w:rPr>
        <w:t>Shellenberger</w:t>
      </w:r>
      <w:proofErr w:type="spellEnd"/>
      <w:r w:rsidRPr="0084798C">
        <w:rPr>
          <w:rStyle w:val="Style13ptBold"/>
        </w:rPr>
        <w:t xml:space="preserve"> 20</w:t>
      </w:r>
      <w:r w:rsidRPr="0084798C">
        <w:t xml:space="preserve">, Founder and President of Environmental Progress and Co-Founder of the Breakthrough Institute, “Why I Believe Climate Change Is Not the End of the World”, </w:t>
      </w:r>
      <w:proofErr w:type="spellStart"/>
      <w:r w:rsidRPr="0084798C">
        <w:t>Quillette</w:t>
      </w:r>
      <w:proofErr w:type="spellEnd"/>
      <w:r w:rsidRPr="0084798C">
        <w:t>, 7/8/2020, https://quillette.com/2020/07/08/why-i-believe-climate-change-is-not-the-end-of-the-world/</w:t>
      </w:r>
    </w:p>
    <w:p w14:paraId="7854C046" w14:textId="77777777" w:rsidR="00E6370A" w:rsidRPr="0084798C" w:rsidRDefault="00E6370A" w:rsidP="00E6370A">
      <w:pPr>
        <w:rPr>
          <w:sz w:val="16"/>
        </w:rPr>
      </w:pPr>
      <w:r w:rsidRPr="0084798C">
        <w:rPr>
          <w:sz w:val="16"/>
        </w:rPr>
        <w:t xml:space="preserve">What the IPCC had actually written in its 2018 report and press release was that in order to have a good chance of limiting warming to 1.5 degrees Celsius from preindustrial times, carbon emissions needed to decline 45 percent by 2030. </w:t>
      </w:r>
      <w:r w:rsidRPr="0084798C">
        <w:rPr>
          <w:rStyle w:val="StyleUnderline"/>
        </w:rPr>
        <w:t xml:space="preserve">The </w:t>
      </w:r>
      <w:r w:rsidRPr="0084798C">
        <w:rPr>
          <w:rStyle w:val="StyleUnderline"/>
          <w:highlight w:val="cyan"/>
        </w:rPr>
        <w:t xml:space="preserve">IPCC did </w:t>
      </w:r>
      <w:r w:rsidRPr="0084798C">
        <w:rPr>
          <w:rStyle w:val="Emphasis"/>
          <w:highlight w:val="cyan"/>
        </w:rPr>
        <w:t>not</w:t>
      </w:r>
      <w:r w:rsidRPr="0084798C">
        <w:rPr>
          <w:rStyle w:val="StyleUnderline"/>
          <w:highlight w:val="cyan"/>
        </w:rPr>
        <w:t xml:space="preserve"> say</w:t>
      </w:r>
      <w:r w:rsidRPr="0084798C">
        <w:rPr>
          <w:rStyle w:val="StyleUnderline"/>
        </w:rPr>
        <w:t xml:space="preserve"> the </w:t>
      </w:r>
      <w:r w:rsidRPr="0084798C">
        <w:rPr>
          <w:rStyle w:val="Emphasis"/>
        </w:rPr>
        <w:t>world would end</w:t>
      </w:r>
      <w:r w:rsidRPr="0084798C">
        <w:rPr>
          <w:rStyle w:val="StyleUnderline"/>
        </w:rPr>
        <w:t xml:space="preserve">, nor that </w:t>
      </w:r>
      <w:r w:rsidRPr="0084798C">
        <w:rPr>
          <w:rStyle w:val="Emphasis"/>
          <w:highlight w:val="cyan"/>
        </w:rPr>
        <w:t>civilization would collapse</w:t>
      </w:r>
      <w:r w:rsidRPr="0084798C">
        <w:rPr>
          <w:rStyle w:val="StyleUnderline"/>
        </w:rPr>
        <w:t>, if temperatures rose above 1.5 degrees Celsius</w:t>
      </w:r>
      <w:r w:rsidRPr="0084798C">
        <w:rPr>
          <w:sz w:val="16"/>
        </w:rPr>
        <w:t>.</w:t>
      </w:r>
    </w:p>
    <w:p w14:paraId="66612D12" w14:textId="77777777" w:rsidR="00E6370A" w:rsidRPr="0084798C" w:rsidRDefault="00E6370A" w:rsidP="00E6370A">
      <w:pPr>
        <w:rPr>
          <w:sz w:val="16"/>
        </w:rPr>
      </w:pPr>
      <w:r w:rsidRPr="0084798C">
        <w:rPr>
          <w:sz w:val="16"/>
        </w:rPr>
        <w:t xml:space="preserve">Scientists had a similarly negative reaction to the extreme claims made by Extinction Rebellion. Stanford University atmospheric scientist Ken </w:t>
      </w:r>
      <w:proofErr w:type="spellStart"/>
      <w:r w:rsidRPr="0084798C">
        <w:rPr>
          <w:sz w:val="16"/>
        </w:rPr>
        <w:t>Caldeira</w:t>
      </w:r>
      <w:proofErr w:type="spellEnd"/>
      <w:r w:rsidRPr="0084798C">
        <w:rPr>
          <w:sz w:val="16"/>
        </w:rPr>
        <w:t>, one of the first scientists to raise the alarm about ocean acidification, stressed that “</w:t>
      </w:r>
      <w:r w:rsidRPr="0084798C">
        <w:rPr>
          <w:rStyle w:val="StyleUnderline"/>
        </w:rPr>
        <w:t xml:space="preserve">while many species are threatened with extinction, </w:t>
      </w:r>
      <w:r w:rsidRPr="0084798C">
        <w:rPr>
          <w:rStyle w:val="Emphasis"/>
          <w:szCs w:val="26"/>
          <w:highlight w:val="cyan"/>
        </w:rPr>
        <w:t>climate</w:t>
      </w:r>
      <w:r w:rsidRPr="0084798C">
        <w:rPr>
          <w:rStyle w:val="Emphasis"/>
          <w:szCs w:val="26"/>
        </w:rPr>
        <w:t xml:space="preserve"> change </w:t>
      </w:r>
      <w:r w:rsidRPr="0084798C">
        <w:rPr>
          <w:rStyle w:val="Emphasis"/>
          <w:szCs w:val="26"/>
          <w:highlight w:val="cyan"/>
        </w:rPr>
        <w:t>does not threaten</w:t>
      </w:r>
      <w:r w:rsidRPr="0084798C">
        <w:rPr>
          <w:rStyle w:val="Emphasis"/>
          <w:szCs w:val="26"/>
        </w:rPr>
        <w:t xml:space="preserve"> human </w:t>
      </w:r>
      <w:r w:rsidRPr="0084798C">
        <w:rPr>
          <w:rStyle w:val="Emphasis"/>
          <w:szCs w:val="26"/>
          <w:highlight w:val="cyan"/>
        </w:rPr>
        <w:t>extinction</w:t>
      </w:r>
      <w:r w:rsidRPr="0084798C">
        <w:rPr>
          <w:sz w:val="16"/>
        </w:rPr>
        <w:t>.” MIT climate scientist Kerry Emanuel told me, “I don’t have much patience for the apocalypse criers. I don’t think it’s helpful to describe it as an apocalypse.”</w:t>
      </w:r>
    </w:p>
    <w:p w14:paraId="390AFE41" w14:textId="77777777" w:rsidR="00E6370A" w:rsidRPr="0084798C" w:rsidRDefault="00E6370A" w:rsidP="00E6370A">
      <w:pPr>
        <w:rPr>
          <w:sz w:val="16"/>
        </w:rPr>
      </w:pPr>
      <w:r w:rsidRPr="0084798C">
        <w:rPr>
          <w:sz w:val="16"/>
        </w:rPr>
        <w:t xml:space="preserve">An AOC spokesperson told </w:t>
      </w:r>
      <w:proofErr w:type="spellStart"/>
      <w:r w:rsidRPr="0084798C">
        <w:rPr>
          <w:sz w:val="16"/>
        </w:rPr>
        <w:t>Axios</w:t>
      </w:r>
      <w:proofErr w:type="spellEnd"/>
      <w:r w:rsidRPr="0084798C">
        <w:rPr>
          <w:sz w:val="16"/>
        </w:rPr>
        <w:t>, “We can quibble about the phraseology, whether it’s existential or cataclysmic.” But, he added, “We’re seeing lots of [climate change–related] problems that are already impacting lives.”</w:t>
      </w:r>
    </w:p>
    <w:p w14:paraId="75C8E0F9" w14:textId="77777777" w:rsidR="00E6370A" w:rsidRPr="0084798C" w:rsidRDefault="00E6370A" w:rsidP="00E6370A">
      <w:pPr>
        <w:rPr>
          <w:sz w:val="16"/>
        </w:rPr>
      </w:pPr>
      <w:r w:rsidRPr="0084798C">
        <w:rPr>
          <w:sz w:val="16"/>
        </w:rPr>
        <w:t xml:space="preserve">But if that’s the case, </w:t>
      </w:r>
      <w:r w:rsidRPr="0084798C">
        <w:rPr>
          <w:rStyle w:val="StyleUnderline"/>
        </w:rPr>
        <w:t xml:space="preserve">the impact is </w:t>
      </w:r>
      <w:r w:rsidRPr="0084798C">
        <w:rPr>
          <w:rStyle w:val="Emphasis"/>
        </w:rPr>
        <w:t>dwarfed</w:t>
      </w:r>
      <w:r w:rsidRPr="0084798C">
        <w:rPr>
          <w:rStyle w:val="StyleUnderline"/>
        </w:rPr>
        <w:t xml:space="preserve"> by the </w:t>
      </w:r>
      <w:r w:rsidRPr="0084798C">
        <w:rPr>
          <w:rStyle w:val="Emphasis"/>
        </w:rPr>
        <w:t>92 percent decline</w:t>
      </w:r>
      <w:r w:rsidRPr="0084798C">
        <w:rPr>
          <w:rStyle w:val="StyleUnderline"/>
        </w:rPr>
        <w:t xml:space="preserve"> in the decadal death toll from natural disasters since its peak in the 1920s</w:t>
      </w:r>
      <w:r w:rsidRPr="0084798C">
        <w:rPr>
          <w:sz w:val="16"/>
        </w:rPr>
        <w:t>. In that decade, 5.4 million people died from natural disasters. In the 2010s, just 0.4 million did. Moreover, that decline occurred during a period when the global population nearly quadrupled.</w:t>
      </w:r>
    </w:p>
    <w:p w14:paraId="366B96BC" w14:textId="77777777" w:rsidR="00E6370A" w:rsidRPr="0084798C" w:rsidRDefault="00E6370A" w:rsidP="00E6370A">
      <w:pPr>
        <w:rPr>
          <w:sz w:val="16"/>
        </w:rPr>
      </w:pPr>
      <w:r w:rsidRPr="0084798C">
        <w:rPr>
          <w:sz w:val="16"/>
        </w:rPr>
        <w:t>In fact, both rich and poor societies have become far less vulnerable to extreme weather events in recent decades. In 2019, the journal Global En</w:t>
      </w:r>
      <w:r w:rsidRPr="0084798C">
        <w:rPr>
          <w:sz w:val="16"/>
        </w:rPr>
        <w:softHyphen/>
        <w:t>vironmental Change published a major study that found death rates and economic damage dropped by 80 to 90 percent during the last four decades, from the 1980s to the present.</w:t>
      </w:r>
    </w:p>
    <w:p w14:paraId="588281E3" w14:textId="77777777" w:rsidR="00E6370A" w:rsidRPr="0084798C" w:rsidRDefault="00E6370A" w:rsidP="00E6370A">
      <w:pPr>
        <w:rPr>
          <w:sz w:val="16"/>
        </w:rPr>
      </w:pPr>
      <w:r w:rsidRPr="0084798C">
        <w:rPr>
          <w:sz w:val="16"/>
        </w:rPr>
        <w:t xml:space="preserve">While global sea levels rose 7.5 inches (0.19 meters) between 1901 and 2010, the IPCC estimates sea levels will rise as much as 2.2 feet (0.66 meters) by 2100 in its medium scenario, and by 2.7 feet (0.83 meters) in its high-end scenario. </w:t>
      </w:r>
      <w:r w:rsidRPr="0084798C">
        <w:rPr>
          <w:rStyle w:val="Emphasis"/>
          <w:highlight w:val="cyan"/>
        </w:rPr>
        <w:t>Even if</w:t>
      </w:r>
      <w:r w:rsidRPr="0084798C">
        <w:rPr>
          <w:rStyle w:val="StyleUnderline"/>
        </w:rPr>
        <w:t xml:space="preserve"> these predictions prove to be </w:t>
      </w:r>
      <w:r w:rsidRPr="0084798C">
        <w:rPr>
          <w:rStyle w:val="Emphasis"/>
          <w:highlight w:val="cyan"/>
        </w:rPr>
        <w:t>significant underestimates</w:t>
      </w:r>
      <w:r w:rsidRPr="0084798C">
        <w:rPr>
          <w:rStyle w:val="StyleUnderline"/>
        </w:rPr>
        <w:t xml:space="preserve">, the </w:t>
      </w:r>
      <w:r w:rsidRPr="0084798C">
        <w:rPr>
          <w:rStyle w:val="Emphasis"/>
          <w:highlight w:val="cyan"/>
        </w:rPr>
        <w:t>slow pace</w:t>
      </w:r>
      <w:r w:rsidRPr="0084798C">
        <w:rPr>
          <w:rStyle w:val="StyleUnderline"/>
          <w:highlight w:val="cyan"/>
        </w:rPr>
        <w:t xml:space="preserve"> of sea</w:t>
      </w:r>
      <w:r w:rsidRPr="0084798C">
        <w:rPr>
          <w:rStyle w:val="StyleUnderline"/>
        </w:rPr>
        <w:t xml:space="preserve"> level </w:t>
      </w:r>
      <w:r w:rsidRPr="0084798C">
        <w:rPr>
          <w:rStyle w:val="StyleUnderline"/>
          <w:highlight w:val="cyan"/>
        </w:rPr>
        <w:t>rise</w:t>
      </w:r>
      <w:r w:rsidRPr="0084798C">
        <w:rPr>
          <w:rStyle w:val="StyleUnderline"/>
        </w:rPr>
        <w:t xml:space="preserve"> will likely </w:t>
      </w:r>
      <w:r w:rsidRPr="0084798C">
        <w:rPr>
          <w:rStyle w:val="StyleUnderline"/>
          <w:highlight w:val="cyan"/>
        </w:rPr>
        <w:t>allow</w:t>
      </w:r>
      <w:r w:rsidRPr="0084798C">
        <w:rPr>
          <w:rStyle w:val="StyleUnderline"/>
        </w:rPr>
        <w:t xml:space="preserve"> societies </w:t>
      </w:r>
      <w:r w:rsidRPr="0084798C">
        <w:rPr>
          <w:rStyle w:val="Emphasis"/>
          <w:highlight w:val="cyan"/>
        </w:rPr>
        <w:t>ample time</w:t>
      </w:r>
      <w:r w:rsidRPr="0084798C">
        <w:rPr>
          <w:rStyle w:val="StyleUnderline"/>
          <w:highlight w:val="cyan"/>
        </w:rPr>
        <w:t xml:space="preserve"> for </w:t>
      </w:r>
      <w:r w:rsidRPr="0084798C">
        <w:rPr>
          <w:rStyle w:val="Emphasis"/>
          <w:highlight w:val="cyan"/>
        </w:rPr>
        <w:t>adaptation</w:t>
      </w:r>
      <w:r w:rsidRPr="0084798C">
        <w:rPr>
          <w:sz w:val="16"/>
        </w:rPr>
        <w:t>.</w:t>
      </w:r>
    </w:p>
    <w:p w14:paraId="21BDC845" w14:textId="77777777" w:rsidR="00E6370A" w:rsidRPr="0084798C" w:rsidRDefault="00E6370A" w:rsidP="00E6370A">
      <w:pPr>
        <w:rPr>
          <w:sz w:val="16"/>
        </w:rPr>
      </w:pPr>
      <w:r w:rsidRPr="0084798C">
        <w:rPr>
          <w:rStyle w:val="StyleUnderline"/>
        </w:rPr>
        <w:t xml:space="preserve">We have </w:t>
      </w:r>
      <w:r w:rsidRPr="0084798C">
        <w:rPr>
          <w:rStyle w:val="Emphasis"/>
        </w:rPr>
        <w:t>good examples</w:t>
      </w:r>
      <w:r w:rsidRPr="0084798C">
        <w:rPr>
          <w:rStyle w:val="StyleUnderline"/>
        </w:rPr>
        <w:t xml:space="preserve"> of </w:t>
      </w:r>
      <w:r w:rsidRPr="0084798C">
        <w:rPr>
          <w:rStyle w:val="Emphasis"/>
        </w:rPr>
        <w:t>successful adaptation</w:t>
      </w:r>
      <w:r w:rsidRPr="0084798C">
        <w:rPr>
          <w:rStyle w:val="StyleUnderline"/>
        </w:rPr>
        <w:t xml:space="preserve"> to sea level rise. The </w:t>
      </w:r>
      <w:r w:rsidRPr="0084798C">
        <w:rPr>
          <w:rStyle w:val="Emphasis"/>
        </w:rPr>
        <w:t>Netherlands</w:t>
      </w:r>
      <w:r w:rsidRPr="0084798C">
        <w:rPr>
          <w:sz w:val="16"/>
        </w:rPr>
        <w:t xml:space="preserve">, for instance, </w:t>
      </w:r>
      <w:r w:rsidRPr="0084798C">
        <w:rPr>
          <w:rStyle w:val="StyleUnderline"/>
        </w:rPr>
        <w:t>became</w:t>
      </w:r>
      <w:r w:rsidRPr="0084798C">
        <w:rPr>
          <w:sz w:val="16"/>
        </w:rPr>
        <w:t xml:space="preserve"> a </w:t>
      </w:r>
      <w:r w:rsidRPr="0084798C">
        <w:rPr>
          <w:rStyle w:val="StyleUnderline"/>
        </w:rPr>
        <w:t>wealthy</w:t>
      </w:r>
      <w:r w:rsidRPr="0084798C">
        <w:rPr>
          <w:sz w:val="16"/>
        </w:rPr>
        <w:t xml:space="preserve"> nation </w:t>
      </w:r>
      <w:r w:rsidRPr="0084798C">
        <w:rPr>
          <w:rStyle w:val="StyleUnderline"/>
        </w:rPr>
        <w:t>despite having one-third of its landmass below sea level</w:t>
      </w:r>
      <w:r w:rsidRPr="0084798C">
        <w:rPr>
          <w:sz w:val="16"/>
        </w:rPr>
        <w:t>, including areas a full seven meters below sea level, as a result of the gradual sinking of its landscapes.</w:t>
      </w:r>
    </w:p>
    <w:p w14:paraId="08B8BAA3" w14:textId="77777777" w:rsidR="00E6370A" w:rsidRPr="0084798C" w:rsidRDefault="00E6370A" w:rsidP="00E6370A">
      <w:pPr>
        <w:rPr>
          <w:sz w:val="16"/>
        </w:rPr>
      </w:pPr>
      <w:r w:rsidRPr="0084798C">
        <w:rPr>
          <w:sz w:val="16"/>
        </w:rPr>
        <w:t xml:space="preserve">And </w:t>
      </w:r>
      <w:r w:rsidRPr="0084798C">
        <w:rPr>
          <w:rStyle w:val="StyleUnderline"/>
        </w:rPr>
        <w:t xml:space="preserve">today, our </w:t>
      </w:r>
      <w:r w:rsidRPr="0084798C">
        <w:rPr>
          <w:rStyle w:val="StyleUnderline"/>
          <w:highlight w:val="cyan"/>
        </w:rPr>
        <w:t xml:space="preserve">capability for </w:t>
      </w:r>
      <w:r w:rsidRPr="0084798C">
        <w:rPr>
          <w:rStyle w:val="Emphasis"/>
          <w:highlight w:val="cyan"/>
        </w:rPr>
        <w:t>modifying environments</w:t>
      </w:r>
      <w:r w:rsidRPr="0084798C">
        <w:rPr>
          <w:rStyle w:val="StyleUnderline"/>
          <w:highlight w:val="cyan"/>
        </w:rPr>
        <w:t xml:space="preserve"> is</w:t>
      </w:r>
      <w:r w:rsidRPr="0084798C">
        <w:rPr>
          <w:rStyle w:val="StyleUnderline"/>
        </w:rPr>
        <w:t xml:space="preserve"> </w:t>
      </w:r>
      <w:r w:rsidRPr="0084798C">
        <w:rPr>
          <w:rStyle w:val="Emphasis"/>
        </w:rPr>
        <w:t xml:space="preserve">far </w:t>
      </w:r>
      <w:r w:rsidRPr="0084798C">
        <w:rPr>
          <w:rStyle w:val="Emphasis"/>
          <w:highlight w:val="cyan"/>
        </w:rPr>
        <w:t>great</w:t>
      </w:r>
      <w:r w:rsidRPr="0084798C">
        <w:rPr>
          <w:rStyle w:val="Emphasis"/>
        </w:rPr>
        <w:t>er than</w:t>
      </w:r>
      <w:r w:rsidRPr="0084798C">
        <w:rPr>
          <w:rStyle w:val="StyleUnderline"/>
        </w:rPr>
        <w:t xml:space="preserve"> ever before</w:t>
      </w:r>
      <w:r w:rsidRPr="0084798C">
        <w:rPr>
          <w:sz w:val="16"/>
        </w:rPr>
        <w:t>. Dutch experts today are already working with the government of Bangladesh to prepare for rising sea levels.</w:t>
      </w:r>
    </w:p>
    <w:p w14:paraId="31DCC234" w14:textId="77777777" w:rsidR="00E6370A" w:rsidRPr="0084798C" w:rsidRDefault="00E6370A" w:rsidP="00E6370A">
      <w:pPr>
        <w:rPr>
          <w:sz w:val="12"/>
          <w:szCs w:val="18"/>
        </w:rPr>
      </w:pPr>
      <w:r w:rsidRPr="0084798C">
        <w:rPr>
          <w:sz w:val="12"/>
          <w:szCs w:val="18"/>
        </w:rPr>
        <w:t>What about fires? Dr. Jon Keeley, a US Geological Survey scientist in California who has researched the topic for 40 years, told me, “We’ve looked at the history of climate and fire throughout the whole state, and through much of the state, particularly the western half of the state, we don’t see any relationship between past climates and the amount of area burned in any given year.”</w:t>
      </w:r>
    </w:p>
    <w:p w14:paraId="7D130733" w14:textId="77777777" w:rsidR="00E6370A" w:rsidRPr="0084798C" w:rsidRDefault="00E6370A" w:rsidP="00E6370A">
      <w:pPr>
        <w:rPr>
          <w:sz w:val="12"/>
          <w:szCs w:val="18"/>
        </w:rPr>
      </w:pPr>
      <w:r w:rsidRPr="0084798C">
        <w:rPr>
          <w:sz w:val="12"/>
          <w:szCs w:val="18"/>
        </w:rPr>
        <w:t>In 2017, Keeley and a team of scientists modeled 37 different regions across the United States and found that “humans may not only influence fire regimes but their presence can actually override, or swamp out, the effects of climate.” Keeley’s team found that the only statistically significant factors for the frequency and severity of fires on an annual basis were population and proximity to development.</w:t>
      </w:r>
    </w:p>
    <w:p w14:paraId="5E082636" w14:textId="77777777" w:rsidR="00E6370A" w:rsidRPr="0084798C" w:rsidRDefault="00E6370A" w:rsidP="00E6370A">
      <w:pPr>
        <w:rPr>
          <w:sz w:val="12"/>
          <w:szCs w:val="18"/>
        </w:rPr>
      </w:pPr>
      <w:r w:rsidRPr="0084798C">
        <w:rPr>
          <w:sz w:val="12"/>
          <w:szCs w:val="18"/>
        </w:rPr>
        <w:t>As for the Amazon, the New York Times reported, correctly, that “[the 2019] fires were not caused by climate change.”</w:t>
      </w:r>
    </w:p>
    <w:p w14:paraId="79AEDB07" w14:textId="77777777" w:rsidR="00E6370A" w:rsidRPr="0084798C" w:rsidRDefault="00E6370A" w:rsidP="00E6370A">
      <w:pPr>
        <w:rPr>
          <w:sz w:val="16"/>
        </w:rPr>
      </w:pPr>
      <w:r w:rsidRPr="0084798C">
        <w:rPr>
          <w:rStyle w:val="StyleUnderline"/>
        </w:rPr>
        <w:t>In</w:t>
      </w:r>
      <w:r w:rsidRPr="0084798C">
        <w:rPr>
          <w:sz w:val="16"/>
        </w:rPr>
        <w:t xml:space="preserve"> early </w:t>
      </w:r>
      <w:r w:rsidRPr="0084798C">
        <w:rPr>
          <w:rStyle w:val="StyleUnderline"/>
        </w:rPr>
        <w:t xml:space="preserve">2020, </w:t>
      </w:r>
      <w:r w:rsidRPr="0084798C">
        <w:rPr>
          <w:rStyle w:val="StyleUnderline"/>
          <w:highlight w:val="cyan"/>
        </w:rPr>
        <w:t>scientists challenged the notion</w:t>
      </w:r>
      <w:r w:rsidRPr="0084798C">
        <w:rPr>
          <w:rStyle w:val="StyleUnderline"/>
        </w:rPr>
        <w:t xml:space="preserve"> that </w:t>
      </w:r>
      <w:r w:rsidRPr="0084798C">
        <w:rPr>
          <w:rStyle w:val="StyleUnderline"/>
          <w:highlight w:val="cyan"/>
        </w:rPr>
        <w:t>rising carbon</w:t>
      </w:r>
      <w:r w:rsidRPr="0084798C">
        <w:rPr>
          <w:rStyle w:val="StyleUnderline"/>
        </w:rPr>
        <w:t xml:space="preserve"> dioxide levels in the ocean </w:t>
      </w:r>
      <w:r w:rsidRPr="0084798C">
        <w:rPr>
          <w:rStyle w:val="StyleUnderline"/>
          <w:highlight w:val="cyan"/>
        </w:rPr>
        <w:t>were making</w:t>
      </w:r>
      <w:r w:rsidRPr="0084798C">
        <w:rPr>
          <w:rStyle w:val="StyleUnderline"/>
        </w:rPr>
        <w:t xml:space="preserve"> coral reef </w:t>
      </w:r>
      <w:r w:rsidRPr="0084798C">
        <w:rPr>
          <w:rStyle w:val="StyleUnderline"/>
          <w:highlight w:val="cyan"/>
        </w:rPr>
        <w:t>fish</w:t>
      </w:r>
      <w:r w:rsidRPr="0084798C">
        <w:rPr>
          <w:rStyle w:val="StyleUnderline"/>
        </w:rPr>
        <w:t xml:space="preserve"> species </w:t>
      </w:r>
      <w:r w:rsidRPr="0084798C">
        <w:rPr>
          <w:rStyle w:val="StyleUnderline"/>
          <w:highlight w:val="cyan"/>
        </w:rPr>
        <w:t>oblivious</w:t>
      </w:r>
      <w:r w:rsidRPr="0084798C">
        <w:rPr>
          <w:rStyle w:val="StyleUnderline"/>
        </w:rPr>
        <w:t xml:space="preserve"> to predators</w:t>
      </w:r>
      <w:r w:rsidRPr="0084798C">
        <w:rPr>
          <w:sz w:val="16"/>
        </w:rPr>
        <w:t xml:space="preserve">. The seven scientists who published their study in the journal Nature had, three years earlier, raised questions about the marine biologist who had made such claims in the journal Science in 2016. After an investigation, James Cook University in Australia concluded that </w:t>
      </w:r>
      <w:r w:rsidRPr="0084798C">
        <w:rPr>
          <w:rStyle w:val="StyleUnderline"/>
        </w:rPr>
        <w:t xml:space="preserve">the biologist had </w:t>
      </w:r>
      <w:r w:rsidRPr="0084798C">
        <w:rPr>
          <w:rStyle w:val="Emphasis"/>
        </w:rPr>
        <w:t>fabricated her data</w:t>
      </w:r>
      <w:r w:rsidRPr="0084798C">
        <w:rPr>
          <w:sz w:val="16"/>
        </w:rPr>
        <w:t>.</w:t>
      </w:r>
    </w:p>
    <w:p w14:paraId="44158D95" w14:textId="77777777" w:rsidR="00E6370A" w:rsidRPr="0084798C" w:rsidRDefault="00E6370A" w:rsidP="00E6370A">
      <w:pPr>
        <w:rPr>
          <w:sz w:val="16"/>
        </w:rPr>
      </w:pPr>
      <w:r w:rsidRPr="0084798C">
        <w:rPr>
          <w:rStyle w:val="StyleUnderline"/>
        </w:rPr>
        <w:t>When it comes to food production</w:t>
      </w:r>
      <w:r w:rsidRPr="0084798C">
        <w:rPr>
          <w:sz w:val="16"/>
        </w:rPr>
        <w:t xml:space="preserve">, the Food and Agriculture Organization of the United Nations </w:t>
      </w:r>
      <w:r w:rsidRPr="0084798C">
        <w:rPr>
          <w:rStyle w:val="StyleUnderline"/>
        </w:rPr>
        <w:t>(FAO) concludes</w:t>
      </w:r>
      <w:r w:rsidRPr="0084798C">
        <w:rPr>
          <w:sz w:val="16"/>
        </w:rPr>
        <w:t xml:space="preserve"> that crop </w:t>
      </w:r>
      <w:r w:rsidRPr="0084798C">
        <w:rPr>
          <w:rStyle w:val="Emphasis"/>
          <w:highlight w:val="cyan"/>
        </w:rPr>
        <w:t>yields</w:t>
      </w:r>
      <w:r w:rsidRPr="0084798C">
        <w:rPr>
          <w:rStyle w:val="StyleUnderline"/>
          <w:highlight w:val="cyan"/>
        </w:rPr>
        <w:t xml:space="preserve"> will </w:t>
      </w:r>
      <w:r w:rsidRPr="0084798C">
        <w:rPr>
          <w:rStyle w:val="Emphasis"/>
          <w:highlight w:val="cyan"/>
        </w:rPr>
        <w:t>increase</w:t>
      </w:r>
      <w:r w:rsidRPr="0084798C">
        <w:rPr>
          <w:rStyle w:val="Emphasis"/>
        </w:rPr>
        <w:t xml:space="preserve"> significantly</w:t>
      </w:r>
      <w:r w:rsidRPr="0084798C">
        <w:rPr>
          <w:sz w:val="16"/>
        </w:rPr>
        <w:t>, under a wide range of climate change scenarios. Humans today produce enough food for ten billion people, a 25 percent surplus, and experts believe we will produce even more despite climate change.</w:t>
      </w:r>
    </w:p>
    <w:p w14:paraId="09E578A8" w14:textId="77777777" w:rsidR="00E6370A" w:rsidRPr="0084798C" w:rsidRDefault="00E6370A" w:rsidP="00E6370A">
      <w:pPr>
        <w:rPr>
          <w:sz w:val="12"/>
          <w:szCs w:val="18"/>
        </w:rPr>
      </w:pPr>
      <w:r w:rsidRPr="0084798C">
        <w:rPr>
          <w:sz w:val="12"/>
          <w:szCs w:val="18"/>
        </w:rPr>
        <w:t>Food production, the FAO finds, will depend more on access to tractors, irrigation, and fertilizer than on climate change, just as it did in the last century. The FAO projects that even farmers in the poorest regions today, like sub-Saharan Africa, may see 40 percent crop yield increases from technological improvements alone.</w:t>
      </w:r>
    </w:p>
    <w:p w14:paraId="43526B3F" w14:textId="77777777" w:rsidR="00E6370A" w:rsidRPr="0084798C" w:rsidRDefault="00E6370A" w:rsidP="00E6370A">
      <w:pPr>
        <w:rPr>
          <w:sz w:val="16"/>
        </w:rPr>
      </w:pPr>
      <w:r w:rsidRPr="0084798C">
        <w:rPr>
          <w:sz w:val="16"/>
        </w:rPr>
        <w:t>In its fourth assessment report, the IPCC projected that by 2100, the global economy would be three to six times larger than it is today, and that the costs of adapting to a high (4 degrees Celsius) temperature rise would reduce gross domestic product (GDP) just 4.5 percent.</w:t>
      </w:r>
    </w:p>
    <w:p w14:paraId="4BE91BCA" w14:textId="77777777" w:rsidR="00E6370A" w:rsidRPr="0084798C" w:rsidRDefault="00E6370A" w:rsidP="00E6370A">
      <w:pPr>
        <w:rPr>
          <w:u w:val="single"/>
        </w:rPr>
      </w:pPr>
      <w:r w:rsidRPr="0084798C">
        <w:rPr>
          <w:rStyle w:val="StyleUnderline"/>
        </w:rPr>
        <w:t>Does any of that really sound like the end of the world?</w:t>
      </w:r>
    </w:p>
    <w:p w14:paraId="48DBEE4C" w14:textId="77777777" w:rsidR="00E6370A" w:rsidRPr="0084798C" w:rsidRDefault="00E6370A" w:rsidP="00E6370A">
      <w:pPr>
        <w:rPr>
          <w:sz w:val="10"/>
          <w:szCs w:val="16"/>
        </w:rPr>
      </w:pPr>
      <w:r w:rsidRPr="0084798C">
        <w:rPr>
          <w:sz w:val="10"/>
          <w:szCs w:val="16"/>
        </w:rPr>
        <w:t>The apocalypse now</w:t>
      </w:r>
    </w:p>
    <w:p w14:paraId="3851B240" w14:textId="77777777" w:rsidR="00E6370A" w:rsidRPr="0084798C" w:rsidRDefault="00E6370A" w:rsidP="00E6370A">
      <w:pPr>
        <w:rPr>
          <w:sz w:val="10"/>
          <w:szCs w:val="16"/>
        </w:rPr>
      </w:pPr>
      <w:r w:rsidRPr="0084798C">
        <w:rPr>
          <w:sz w:val="10"/>
          <w:szCs w:val="16"/>
        </w:rPr>
        <w:t>Anyone interested in seeing the end of the world up close and in person could do little worse than to visit the Democratic Republic of the Congo in central Africa. The Congo has a way of putting first-world prophecies of climate apocalypse into perspective. I traveled there in December 2014 to study the impact of widespread wood fuel use on people and wildlife, particularly on the fabled mountain gorillas.</w:t>
      </w:r>
    </w:p>
    <w:p w14:paraId="31301685" w14:textId="77777777" w:rsidR="00E6370A" w:rsidRPr="0084798C" w:rsidRDefault="00E6370A" w:rsidP="00E6370A">
      <w:pPr>
        <w:rPr>
          <w:sz w:val="10"/>
          <w:szCs w:val="16"/>
        </w:rPr>
      </w:pPr>
      <w:r w:rsidRPr="0084798C">
        <w:rPr>
          <w:sz w:val="10"/>
          <w:szCs w:val="16"/>
        </w:rPr>
        <w:t>Within minutes of crossing from the neighboring country of Rwanda into the Congolese city of Goma, I was taken aback by the extreme poverty and chaos: children as young as two years old perched on the handlebars of motorcycles flying past us on roads pockmarked with giant potholes; tin-roofed shanties as homes; people crammed like prisoners into tiny buses with bars over the windows; trash everywhere; giant mounds of cooled lava on the sides of the road, reminders of the volcanic anger just beneath the Earth’s surface.</w:t>
      </w:r>
    </w:p>
    <w:p w14:paraId="1CDCBAEB" w14:textId="77777777" w:rsidR="00E6370A" w:rsidRPr="0084798C" w:rsidRDefault="00E6370A" w:rsidP="00E6370A">
      <w:pPr>
        <w:rPr>
          <w:sz w:val="10"/>
          <w:szCs w:val="16"/>
        </w:rPr>
      </w:pPr>
      <w:r w:rsidRPr="0084798C">
        <w:rPr>
          <w:sz w:val="10"/>
          <w:szCs w:val="16"/>
        </w:rPr>
        <w:t>In the 1990s and again in the early 2000s, Congo was the epicenter of the Great African War, the deadliest conflict since World War II, which involved nine African countries and resulted in the deaths of three to five million people, mostly because of disease and starvation. Another two million people were displaced from their homes or sought asylum in neighboring countries. Hundreds of thousands of people, women, and men, adults, and children, were raped, sometimes more than once, by different armed groups.</w:t>
      </w:r>
    </w:p>
    <w:p w14:paraId="5AFB919A" w14:textId="77777777" w:rsidR="00E6370A" w:rsidRPr="0084798C" w:rsidRDefault="00E6370A" w:rsidP="00E6370A">
      <w:pPr>
        <w:rPr>
          <w:sz w:val="10"/>
          <w:szCs w:val="16"/>
        </w:rPr>
      </w:pPr>
      <w:r w:rsidRPr="0084798C">
        <w:rPr>
          <w:sz w:val="10"/>
          <w:szCs w:val="16"/>
        </w:rPr>
        <w:t>During our time in the Congo, armed militias roaming the countryside had been killing villagers, including children, with machetes. Some blamed Al-Shabaab terrorists coming in from Uganda, but nobody took credit for the attacks. The violence appeared unconnected to any military or strategic objective. The national military, police, and United Nations Peacekeeping Forces, about 6,000 soldiers, were either unable or unwilling to do anything about the terrorist attacks.</w:t>
      </w:r>
    </w:p>
    <w:p w14:paraId="000D9EAF" w14:textId="77777777" w:rsidR="00E6370A" w:rsidRPr="0084798C" w:rsidRDefault="00E6370A" w:rsidP="00E6370A">
      <w:pPr>
        <w:rPr>
          <w:sz w:val="10"/>
          <w:szCs w:val="16"/>
        </w:rPr>
      </w:pPr>
      <w:r w:rsidRPr="0084798C">
        <w:rPr>
          <w:sz w:val="10"/>
          <w:szCs w:val="16"/>
        </w:rPr>
        <w:t>“Do not travel,” the United States Department of State said, bluntly, of the Congo on its website. “Violent crime, such as armed robbery, armed home invasion, and assault, while rare compared to petty crime, is not uncommon, and local police lack the resources to respond effectively to serious crime. Assailants may pose as police or security agents.”</w:t>
      </w:r>
    </w:p>
    <w:p w14:paraId="258D5BF8" w14:textId="77777777" w:rsidR="00E6370A" w:rsidRPr="0084798C" w:rsidRDefault="00E6370A" w:rsidP="00E6370A">
      <w:pPr>
        <w:rPr>
          <w:sz w:val="10"/>
          <w:szCs w:val="16"/>
        </w:rPr>
      </w:pPr>
      <w:r w:rsidRPr="0084798C">
        <w:rPr>
          <w:sz w:val="10"/>
          <w:szCs w:val="16"/>
        </w:rPr>
        <w:t>One reason I felt safe traveling to the eastern Congo and bringing my wife, Helen, was that the actor Ben Affleck had visited several times and even started a charity there to support economic development. If the eastern Congo was safe enough for a Hollywood celebrity, I reasoned, it would be safe enough for Helen and me.</w:t>
      </w:r>
    </w:p>
    <w:p w14:paraId="3B0DFC02" w14:textId="77777777" w:rsidR="00E6370A" w:rsidRPr="0084798C" w:rsidRDefault="00E6370A" w:rsidP="00E6370A">
      <w:pPr>
        <w:rPr>
          <w:sz w:val="10"/>
          <w:szCs w:val="16"/>
        </w:rPr>
      </w:pPr>
      <w:r w:rsidRPr="0084798C">
        <w:rPr>
          <w:sz w:val="10"/>
          <w:szCs w:val="16"/>
        </w:rPr>
        <w:t xml:space="preserve">To make sure, I hired Affleck’s guide, translator, and “fixer,” Caleb </w:t>
      </w:r>
      <w:proofErr w:type="spellStart"/>
      <w:r w:rsidRPr="0084798C">
        <w:rPr>
          <w:sz w:val="10"/>
          <w:szCs w:val="16"/>
        </w:rPr>
        <w:t>Kabanda</w:t>
      </w:r>
      <w:proofErr w:type="spellEnd"/>
      <w:r w:rsidRPr="0084798C">
        <w:rPr>
          <w:sz w:val="10"/>
          <w:szCs w:val="16"/>
        </w:rPr>
        <w:t>, a Congolese man with a reputation for keeping his clients safe. We spoke on the telephone before I arrived. I told Caleb I wanted to study the relationship between energy scarcity and conservation. Referring to the North Kivu province capital of Goma, the sixth most populated city in the Congo, Caleb asked, “Can you imagine a city of nearly two million people relying on wood for energy? It’s crazy!”</w:t>
      </w:r>
    </w:p>
    <w:p w14:paraId="2289A1B5" w14:textId="77777777" w:rsidR="00E6370A" w:rsidRPr="0084798C" w:rsidRDefault="00E6370A" w:rsidP="00E6370A">
      <w:pPr>
        <w:rPr>
          <w:sz w:val="10"/>
          <w:szCs w:val="16"/>
        </w:rPr>
      </w:pPr>
      <w:r w:rsidRPr="0084798C">
        <w:rPr>
          <w:sz w:val="10"/>
          <w:szCs w:val="16"/>
        </w:rPr>
        <w:t>Ninety-eight percent of people in eastern Congo rely on wood and charcoal as their primary energy for cooking. In the Congo as a whole, nine out of 10 of its nearly 92 million people do, while just one out of five has any access to electricity. The entire country relies on just 1,500 megawatts of electricity, which is about as much as a city of one million requires in developed nations.</w:t>
      </w:r>
    </w:p>
    <w:p w14:paraId="150D7373" w14:textId="77777777" w:rsidR="00E6370A" w:rsidRPr="0084798C" w:rsidRDefault="00E6370A" w:rsidP="00E6370A">
      <w:pPr>
        <w:rPr>
          <w:sz w:val="10"/>
          <w:szCs w:val="16"/>
        </w:rPr>
      </w:pPr>
      <w:r w:rsidRPr="0084798C">
        <w:rPr>
          <w:sz w:val="10"/>
          <w:szCs w:val="16"/>
        </w:rPr>
        <w:t>The main road Caleb and I used to travel from Goma to the communities around Virunga Park had recently been paved, but there was little else in the way of infrastructure. Most roads were dirt roads. When it rained, both the paved and unpaved roads and the surrounding homes were flooded because there was no flood control system. I was reminded of how much we take for granted in developed nations. We practically forget that the gutters, canals, and culverts, which capture and divert water away from our homes, even exist.</w:t>
      </w:r>
    </w:p>
    <w:p w14:paraId="4012BC53" w14:textId="77777777" w:rsidR="00E6370A" w:rsidRPr="0084798C" w:rsidRDefault="00E6370A" w:rsidP="00E6370A">
      <w:pPr>
        <w:rPr>
          <w:sz w:val="10"/>
          <w:szCs w:val="16"/>
        </w:rPr>
      </w:pPr>
      <w:r w:rsidRPr="0084798C">
        <w:rPr>
          <w:sz w:val="10"/>
          <w:szCs w:val="16"/>
        </w:rPr>
        <w:t>Is climate change playing a role in Congo’s ongoing instability? If it is, it’s outweighed by other factors. Climate change, noted a large team of researchers in 2019, “has affected organized armed conflict within countries. However, other drivers, such as low socioeconomic development and low capabilities of the state, are judged to be substantially more influential.”</w:t>
      </w:r>
    </w:p>
    <w:p w14:paraId="29CF82D0" w14:textId="77777777" w:rsidR="00E6370A" w:rsidRPr="0084798C" w:rsidRDefault="00E6370A" w:rsidP="00E6370A">
      <w:pPr>
        <w:rPr>
          <w:sz w:val="10"/>
          <w:szCs w:val="16"/>
        </w:rPr>
      </w:pPr>
      <w:r w:rsidRPr="0084798C">
        <w:rPr>
          <w:sz w:val="10"/>
          <w:szCs w:val="16"/>
        </w:rPr>
        <w:t>There is only a barely functioning government in the Congo. When it comes to security and development, people are mostly on their own. Depending on the season, farmers suffer too much rain or not enough. Recently, there has been flooding once every two or three years. Floods regularly destroy homes and farms.</w:t>
      </w:r>
    </w:p>
    <w:p w14:paraId="18DA240E" w14:textId="77777777" w:rsidR="00E6370A" w:rsidRPr="0084798C" w:rsidRDefault="00E6370A" w:rsidP="00E6370A">
      <w:pPr>
        <w:rPr>
          <w:sz w:val="16"/>
        </w:rPr>
      </w:pPr>
      <w:r w:rsidRPr="0084798C">
        <w:rPr>
          <w:sz w:val="16"/>
        </w:rPr>
        <w:t>Researchers with the Peace Research Institute Oslo note, “Demographic and environmental variables have a very moderate effect on the risk of civil conflict.” The IPCC agrees. “</w:t>
      </w:r>
      <w:r w:rsidRPr="0084798C">
        <w:rPr>
          <w:rStyle w:val="StyleUnderline"/>
          <w:highlight w:val="cyan"/>
        </w:rPr>
        <w:t>There is</w:t>
      </w:r>
      <w:r w:rsidRPr="0084798C">
        <w:rPr>
          <w:rStyle w:val="StyleUnderline"/>
        </w:rPr>
        <w:t xml:space="preserve"> robust evidence of </w:t>
      </w:r>
      <w:r w:rsidRPr="0084798C">
        <w:rPr>
          <w:rStyle w:val="StyleUnderline"/>
          <w:highlight w:val="cyan"/>
        </w:rPr>
        <w:t>disasters</w:t>
      </w:r>
      <w:r w:rsidRPr="0084798C">
        <w:rPr>
          <w:rStyle w:val="StyleUnderline"/>
        </w:rPr>
        <w:t xml:space="preserve"> displacing people worldwide, </w:t>
      </w:r>
      <w:r w:rsidRPr="0084798C">
        <w:rPr>
          <w:rStyle w:val="StyleUnderline"/>
          <w:highlight w:val="cyan"/>
        </w:rPr>
        <w:t xml:space="preserve">but limited </w:t>
      </w:r>
      <w:r w:rsidRPr="0084798C">
        <w:rPr>
          <w:rStyle w:val="Emphasis"/>
          <w:highlight w:val="cyan"/>
        </w:rPr>
        <w:t>ev</w:t>
      </w:r>
      <w:r w:rsidRPr="0084798C">
        <w:rPr>
          <w:rStyle w:val="StyleUnderline"/>
        </w:rPr>
        <w:t xml:space="preserve">idence that </w:t>
      </w:r>
      <w:r w:rsidRPr="0084798C">
        <w:rPr>
          <w:rStyle w:val="StyleUnderline"/>
          <w:highlight w:val="cyan"/>
        </w:rPr>
        <w:t>climate</w:t>
      </w:r>
      <w:r w:rsidRPr="0084798C">
        <w:rPr>
          <w:rStyle w:val="StyleUnderline"/>
        </w:rPr>
        <w:t xml:space="preserve"> change or sea-level rise </w:t>
      </w:r>
      <w:r w:rsidRPr="0084798C">
        <w:rPr>
          <w:rStyle w:val="StyleUnderline"/>
          <w:highlight w:val="cyan"/>
        </w:rPr>
        <w:t>is the</w:t>
      </w:r>
      <w:r w:rsidRPr="0084798C">
        <w:rPr>
          <w:rStyle w:val="StyleUnderline"/>
        </w:rPr>
        <w:t xml:space="preserve"> direct </w:t>
      </w:r>
      <w:r w:rsidRPr="0084798C">
        <w:rPr>
          <w:rStyle w:val="StyleUnderline"/>
          <w:highlight w:val="cyan"/>
        </w:rPr>
        <w:t>cause</w:t>
      </w:r>
      <w:r w:rsidRPr="0084798C">
        <w:rPr>
          <w:sz w:val="16"/>
        </w:rPr>
        <w:t>.”</w:t>
      </w:r>
    </w:p>
    <w:p w14:paraId="03A5F34C" w14:textId="77777777" w:rsidR="00E6370A" w:rsidRPr="0084798C" w:rsidRDefault="00E6370A" w:rsidP="00E6370A">
      <w:pPr>
        <w:rPr>
          <w:sz w:val="16"/>
        </w:rPr>
      </w:pPr>
      <w:r w:rsidRPr="0084798C">
        <w:rPr>
          <w:sz w:val="16"/>
        </w:rPr>
        <w:t>Lack of infrastructure plus scarcity of clean water brings disease. As a result, Congo suffers some of the highest rates of cholera, malaria, yellow fever, and other preventable diseases in the world.</w:t>
      </w:r>
    </w:p>
    <w:p w14:paraId="107365A8" w14:textId="77777777" w:rsidR="00E6370A" w:rsidRPr="0084798C" w:rsidRDefault="00E6370A" w:rsidP="00E6370A">
      <w:pPr>
        <w:rPr>
          <w:sz w:val="16"/>
        </w:rPr>
      </w:pPr>
      <w:r w:rsidRPr="0084798C">
        <w:rPr>
          <w:sz w:val="16"/>
        </w:rPr>
        <w:t>“</w:t>
      </w:r>
      <w:r w:rsidRPr="0084798C">
        <w:rPr>
          <w:rStyle w:val="StyleUnderline"/>
        </w:rPr>
        <w:t xml:space="preserve">Lower levels of GDP are the </w:t>
      </w:r>
      <w:r w:rsidRPr="0084798C">
        <w:rPr>
          <w:rStyle w:val="Emphasis"/>
        </w:rPr>
        <w:t>most important predictor</w:t>
      </w:r>
      <w:r w:rsidRPr="0084798C">
        <w:rPr>
          <w:rStyle w:val="StyleUnderline"/>
        </w:rPr>
        <w:t xml:space="preserve"> of armed conflict</w:t>
      </w:r>
      <w:r w:rsidRPr="0084798C">
        <w:rPr>
          <w:sz w:val="16"/>
        </w:rPr>
        <w:t>,” write the Oslo researchers, who add, “</w:t>
      </w:r>
      <w:r w:rsidRPr="0084798C">
        <w:rPr>
          <w:rStyle w:val="StyleUnderline"/>
        </w:rPr>
        <w:t>Our results show that resource scarcity affects the risk of conflict less in low-income states than in wealthier states</w:t>
      </w:r>
      <w:r w:rsidRPr="0084798C">
        <w:rPr>
          <w:sz w:val="16"/>
        </w:rPr>
        <w:t>.”</w:t>
      </w:r>
    </w:p>
    <w:p w14:paraId="360F969A" w14:textId="77777777" w:rsidR="00E6370A" w:rsidRPr="0084798C" w:rsidRDefault="00E6370A" w:rsidP="00E6370A">
      <w:pPr>
        <w:rPr>
          <w:sz w:val="16"/>
        </w:rPr>
      </w:pPr>
      <w:r w:rsidRPr="0084798C">
        <w:rPr>
          <w:rStyle w:val="StyleUnderline"/>
        </w:rPr>
        <w:t>If resources determined a nation’s fate, then resource-scarce Japan would be poor and at war while the Congo would be rich and at peace</w:t>
      </w:r>
      <w:r w:rsidRPr="0084798C">
        <w:rPr>
          <w:sz w:val="16"/>
        </w:rPr>
        <w:t>. Congo is astonishingly rich when it comes to its lands, minerals, forests, oil, and gas.</w:t>
      </w:r>
    </w:p>
    <w:p w14:paraId="0F11711C" w14:textId="77777777" w:rsidR="00E6370A" w:rsidRPr="0084798C" w:rsidRDefault="00E6370A" w:rsidP="00E6370A">
      <w:pPr>
        <w:rPr>
          <w:sz w:val="10"/>
          <w:szCs w:val="16"/>
        </w:rPr>
      </w:pPr>
      <w:r w:rsidRPr="0084798C">
        <w:rPr>
          <w:sz w:val="10"/>
          <w:szCs w:val="16"/>
        </w:rPr>
        <w:t>There are many reasons why the Congo is so dysfunctional. It is massive—it is the second largest African nation in area, behind only Algeria—and difficult to govern as a single country. It was colonized by the Belgians, who fled the country in the early 1960s without establishing strong government institutions, like an independent judiciary and a military.</w:t>
      </w:r>
    </w:p>
    <w:p w14:paraId="2B2CE683" w14:textId="77777777" w:rsidR="00E6370A" w:rsidRPr="0084798C" w:rsidRDefault="00E6370A" w:rsidP="00E6370A">
      <w:pPr>
        <w:rPr>
          <w:sz w:val="10"/>
          <w:szCs w:val="16"/>
        </w:rPr>
      </w:pPr>
      <w:r w:rsidRPr="0084798C">
        <w:rPr>
          <w:sz w:val="10"/>
          <w:szCs w:val="16"/>
        </w:rPr>
        <w:t>Is it overpopulated? The population of Eastern Congo has doubled since the 1950s and 1960s. But the main factor is technological: the same area could produce much more food and support many more people if there were roads, fertilizers, and tractors.</w:t>
      </w:r>
    </w:p>
    <w:p w14:paraId="7493F0ED" w14:textId="77777777" w:rsidR="00E6370A" w:rsidRPr="0084798C" w:rsidRDefault="00E6370A" w:rsidP="00E6370A">
      <w:pPr>
        <w:rPr>
          <w:sz w:val="10"/>
          <w:szCs w:val="16"/>
        </w:rPr>
      </w:pPr>
      <w:r w:rsidRPr="0084798C">
        <w:rPr>
          <w:sz w:val="10"/>
          <w:szCs w:val="16"/>
        </w:rPr>
        <w:t>The Congo is a victim of geography, colonialism, and terrible post-colonial governments. Its economy grew from $7.4 billion in 2001 to $38 billion in 2017, but the annual per capita income of $561 is one of the lowest in the world, leading many to conclude that much of the money that should flow to the people is being stolen.</w:t>
      </w:r>
    </w:p>
    <w:p w14:paraId="6A8E9CEC" w14:textId="77777777" w:rsidR="00E6370A" w:rsidRPr="0084798C" w:rsidRDefault="00E6370A" w:rsidP="00E6370A">
      <w:pPr>
        <w:rPr>
          <w:sz w:val="10"/>
          <w:szCs w:val="16"/>
        </w:rPr>
      </w:pPr>
      <w:r w:rsidRPr="0084798C">
        <w:rPr>
          <w:sz w:val="10"/>
          <w:szCs w:val="16"/>
        </w:rPr>
        <w:t>For the last 20 years, the Rwandan government has been taking minerals from its neighbor and exporting them as its own. To protect and obscure its activities, Rwanda has financed and overseen the low-intensity conflict in Eastern Congo, according to experts.</w:t>
      </w:r>
    </w:p>
    <w:p w14:paraId="7C26E811" w14:textId="77777777" w:rsidR="00E6370A" w:rsidRPr="0084798C" w:rsidRDefault="00E6370A" w:rsidP="00E6370A">
      <w:pPr>
        <w:rPr>
          <w:sz w:val="10"/>
          <w:szCs w:val="16"/>
        </w:rPr>
      </w:pPr>
      <w:r w:rsidRPr="0084798C">
        <w:rPr>
          <w:sz w:val="10"/>
          <w:szCs w:val="16"/>
        </w:rPr>
        <w:t>There were free elections in 2006 and optimism around the new president, Joseph Kabila, but he proved as corrupt as past leaders. After being re-elected in 2011, he stayed in power until 2018, when he installed a candidate who won just 19 percent of the vote as compared to the opposition candidate, who won 59 percent. As such, Kabila and his allies in the legislature appear to be governing behind the scenes.</w:t>
      </w:r>
    </w:p>
    <w:p w14:paraId="7BA1C850" w14:textId="77777777" w:rsidR="00E6370A" w:rsidRPr="0084798C" w:rsidRDefault="00E6370A" w:rsidP="00E6370A">
      <w:pPr>
        <w:rPr>
          <w:sz w:val="16"/>
        </w:rPr>
      </w:pPr>
      <w:r w:rsidRPr="0084798C">
        <w:rPr>
          <w:rStyle w:val="StyleUnderline"/>
          <w:highlight w:val="cyan"/>
        </w:rPr>
        <w:t>Low</w:t>
      </w:r>
      <w:r w:rsidRPr="0084798C">
        <w:rPr>
          <w:rStyle w:val="StyleUnderline"/>
        </w:rPr>
        <w:t xml:space="preserve"> levels of </w:t>
      </w:r>
      <w:r w:rsidRPr="0084798C">
        <w:rPr>
          <w:rStyle w:val="StyleUnderline"/>
          <w:highlight w:val="cyan"/>
        </w:rPr>
        <w:t xml:space="preserve">GDP, </w:t>
      </w:r>
      <w:r w:rsidRPr="0084798C">
        <w:rPr>
          <w:rStyle w:val="Emphasis"/>
          <w:highlight w:val="cyan"/>
        </w:rPr>
        <w:t>not climate</w:t>
      </w:r>
      <w:r w:rsidRPr="0084798C">
        <w:rPr>
          <w:rStyle w:val="Emphasis"/>
        </w:rPr>
        <w:t xml:space="preserve"> change</w:t>
      </w:r>
      <w:r w:rsidRPr="0084798C">
        <w:rPr>
          <w:rStyle w:val="StyleUnderline"/>
        </w:rPr>
        <w:t xml:space="preserve">, are </w:t>
      </w:r>
      <w:r w:rsidRPr="0084798C">
        <w:rPr>
          <w:rStyle w:val="Emphasis"/>
          <w:highlight w:val="cyan"/>
        </w:rPr>
        <w:t>correlate</w:t>
      </w:r>
      <w:r w:rsidRPr="0084798C">
        <w:rPr>
          <w:rStyle w:val="StyleUnderline"/>
        </w:rPr>
        <w:t xml:space="preserve">d </w:t>
      </w:r>
      <w:r w:rsidRPr="0084798C">
        <w:rPr>
          <w:rStyle w:val="StyleUnderline"/>
          <w:highlight w:val="cyan"/>
        </w:rPr>
        <w:t>with</w:t>
      </w:r>
      <w:r w:rsidRPr="0084798C">
        <w:rPr>
          <w:rStyle w:val="StyleUnderline"/>
        </w:rPr>
        <w:t xml:space="preserve"> armed </w:t>
      </w:r>
      <w:r w:rsidRPr="0084798C">
        <w:rPr>
          <w:rStyle w:val="StyleUnderline"/>
          <w:highlight w:val="cyan"/>
        </w:rPr>
        <w:t>conflict</w:t>
      </w:r>
      <w:r w:rsidRPr="0084798C">
        <w:rPr>
          <w:sz w:val="16"/>
        </w:rPr>
        <w:t>, such as in the Congo</w:t>
      </w:r>
    </w:p>
    <w:p w14:paraId="088E93E3" w14:textId="77777777" w:rsidR="00E6370A" w:rsidRPr="0084798C" w:rsidRDefault="00E6370A" w:rsidP="00E6370A">
      <w:pPr>
        <w:rPr>
          <w:rStyle w:val="Emphasis"/>
          <w:szCs w:val="26"/>
        </w:rPr>
      </w:pPr>
      <w:r w:rsidRPr="0084798C">
        <w:rPr>
          <w:rStyle w:val="Emphasis"/>
          <w:szCs w:val="26"/>
          <w:highlight w:val="cyan"/>
        </w:rPr>
        <w:t>Billions won’t die</w:t>
      </w:r>
    </w:p>
    <w:p w14:paraId="60CC1174" w14:textId="77777777" w:rsidR="00E6370A" w:rsidRPr="0084798C" w:rsidRDefault="00E6370A" w:rsidP="00E6370A"/>
    <w:p w14:paraId="0FC66C81" w14:textId="77777777" w:rsidR="00E6370A" w:rsidRPr="0084798C" w:rsidRDefault="00E6370A" w:rsidP="00E6370A">
      <w:pPr>
        <w:pStyle w:val="Heading2"/>
      </w:pPr>
      <w:r w:rsidRPr="0084798C">
        <w:t>Adv---Econ</w:t>
      </w:r>
    </w:p>
    <w:p w14:paraId="4A3D50C7" w14:textId="77777777" w:rsidR="00E6370A" w:rsidRPr="0084798C" w:rsidRDefault="00E6370A" w:rsidP="00E6370A">
      <w:pPr>
        <w:pStyle w:val="Heading3"/>
      </w:pPr>
      <w:r w:rsidRPr="0084798C">
        <w:t>2NC---AT: I/L---Crypto Mining</w:t>
      </w:r>
    </w:p>
    <w:p w14:paraId="2D50B9D0" w14:textId="77777777" w:rsidR="00E6370A" w:rsidRPr="0084798C" w:rsidRDefault="00E6370A" w:rsidP="00E6370A">
      <w:pPr>
        <w:pStyle w:val="Heading4"/>
        <w:rPr>
          <w:shd w:val="clear" w:color="auto" w:fill="FFFFFF"/>
        </w:rPr>
      </w:pPr>
      <w:r w:rsidRPr="0084798C">
        <w:rPr>
          <w:shd w:val="clear" w:color="auto" w:fill="FFFFFF"/>
        </w:rPr>
        <w:t>Two issues:</w:t>
      </w:r>
    </w:p>
    <w:p w14:paraId="0CF51A09" w14:textId="77777777" w:rsidR="00E6370A" w:rsidRPr="0084798C" w:rsidRDefault="00E6370A" w:rsidP="00E6370A">
      <w:pPr>
        <w:pStyle w:val="Heading4"/>
      </w:pPr>
      <w:r w:rsidRPr="0084798C">
        <w:t xml:space="preserve">1. 1AC Pan says the US </w:t>
      </w:r>
      <w:r w:rsidRPr="0084798C">
        <w:rPr>
          <w:u w:val="single"/>
        </w:rPr>
        <w:t>cannot get enough power online</w:t>
      </w:r>
      <w:r w:rsidRPr="0084798C">
        <w:t xml:space="preserve"> to </w:t>
      </w:r>
      <w:r w:rsidRPr="0084798C">
        <w:rPr>
          <w:u w:val="single"/>
        </w:rPr>
        <w:t>incentivize crypto miners</w:t>
      </w:r>
      <w:r w:rsidRPr="0084798C">
        <w:t xml:space="preserve"> to </w:t>
      </w:r>
      <w:r w:rsidRPr="0084798C">
        <w:rPr>
          <w:u w:val="single"/>
        </w:rPr>
        <w:t>come to the US</w:t>
      </w:r>
      <w:r w:rsidRPr="0084798C">
        <w:t xml:space="preserve">. </w:t>
      </w:r>
    </w:p>
    <w:p w14:paraId="31F48AF6" w14:textId="77777777" w:rsidR="00E6370A" w:rsidRPr="0084798C" w:rsidRDefault="00E6370A" w:rsidP="00E6370A">
      <w:r w:rsidRPr="0084798C">
        <w:rPr>
          <w:rStyle w:val="Style13ptBold"/>
        </w:rPr>
        <w:t>1AC Pan 21</w:t>
      </w:r>
      <w:r w:rsidRPr="0084798C">
        <w:t xml:space="preserve"> [David, “Banished Chinese Bitcoin Miners Look to the West, and Far Beyond”. 8/2/21. https://www.coindesk.com/business/2021/08/02/banished-chinese-bitcoin-miners-look-to-the-west-and-far-beyond/]</w:t>
      </w:r>
    </w:p>
    <w:p w14:paraId="0D83C1FB" w14:textId="77777777" w:rsidR="00E6370A" w:rsidRPr="0084798C" w:rsidRDefault="00E6370A" w:rsidP="00E6370A">
      <w:r w:rsidRPr="0084798C">
        <w:t>“</w:t>
      </w:r>
      <w:r w:rsidRPr="0084798C">
        <w:rPr>
          <w:rStyle w:val="StyleUnderline"/>
        </w:rPr>
        <w:t>“</w:t>
      </w:r>
      <w:r w:rsidRPr="0084798C">
        <w:rPr>
          <w:rStyle w:val="StyleUnderline"/>
          <w:highlight w:val="green"/>
        </w:rPr>
        <w:t>I know the U.S.</w:t>
      </w:r>
      <w:r w:rsidRPr="0084798C">
        <w:rPr>
          <w:rStyle w:val="StyleUnderline"/>
        </w:rPr>
        <w:t xml:space="preserve"> right now </w:t>
      </w:r>
      <w:r w:rsidRPr="0084798C">
        <w:rPr>
          <w:rStyle w:val="StyleUnderline"/>
          <w:highlight w:val="green"/>
        </w:rPr>
        <w:t>has a lot of energy available</w:t>
      </w:r>
      <w:r w:rsidRPr="0084798C">
        <w:rPr>
          <w:rStyle w:val="StyleUnderline"/>
        </w:rPr>
        <w:t>, which can be capitalized on, and some of the biggest energy production innovators would want to soak up the capacity</w:t>
      </w:r>
      <w:r w:rsidRPr="0084798C">
        <w:t>,” Hansen said. “</w:t>
      </w:r>
      <w:r w:rsidRPr="0084798C">
        <w:rPr>
          <w:rStyle w:val="StyleUnderline"/>
          <w:highlight w:val="green"/>
        </w:rPr>
        <w:t xml:space="preserve">But the fact of the matter is they may just not be able to get </w:t>
      </w:r>
      <w:r w:rsidRPr="0084798C">
        <w:rPr>
          <w:rStyle w:val="Emphasis"/>
          <w:highlight w:val="green"/>
        </w:rPr>
        <w:t>enough power online</w:t>
      </w:r>
      <w:r w:rsidRPr="0084798C">
        <w:rPr>
          <w:rStyle w:val="StyleUnderline"/>
          <w:highlight w:val="green"/>
        </w:rPr>
        <w:t xml:space="preserve"> to take up as much as they would like, and that’s going to </w:t>
      </w:r>
      <w:r w:rsidRPr="0084798C">
        <w:rPr>
          <w:rStyle w:val="Emphasis"/>
          <w:highlight w:val="green"/>
        </w:rPr>
        <w:t xml:space="preserve">lead </w:t>
      </w:r>
      <w:r w:rsidRPr="0084798C">
        <w:rPr>
          <w:rStyle w:val="StyleUnderline"/>
          <w:highlight w:val="green"/>
        </w:rPr>
        <w:t xml:space="preserve">these Chinese miners to </w:t>
      </w:r>
      <w:r w:rsidRPr="0084798C">
        <w:rPr>
          <w:rStyle w:val="Emphasis"/>
          <w:highlight w:val="green"/>
        </w:rPr>
        <w:t>end up in other places</w:t>
      </w:r>
      <w:r w:rsidRPr="0084798C">
        <w:rPr>
          <w:highlight w:val="cyan"/>
        </w:rPr>
        <w:t>.</w:t>
      </w:r>
      <w:r w:rsidRPr="0084798C">
        <w:t>”</w:t>
      </w:r>
    </w:p>
    <w:p w14:paraId="12B58005" w14:textId="77777777" w:rsidR="00E6370A" w:rsidRPr="0084798C" w:rsidRDefault="00E6370A" w:rsidP="00E6370A">
      <w:pPr>
        <w:pStyle w:val="Heading4"/>
      </w:pPr>
      <w:r w:rsidRPr="0084798C">
        <w:t xml:space="preserve">They </w:t>
      </w:r>
      <w:r w:rsidRPr="0084798C">
        <w:rPr>
          <w:u w:val="single"/>
        </w:rPr>
        <w:t>cannot</w:t>
      </w:r>
      <w:r w:rsidRPr="0084798C">
        <w:t xml:space="preserve"> reverse causally solve this because the plan </w:t>
      </w:r>
      <w:r w:rsidRPr="0084798C">
        <w:rPr>
          <w:u w:val="single"/>
        </w:rPr>
        <w:t>does not</w:t>
      </w:r>
      <w:r w:rsidRPr="0084798C">
        <w:t xml:space="preserve"> increase the </w:t>
      </w:r>
      <w:r w:rsidRPr="0084798C">
        <w:rPr>
          <w:u w:val="single"/>
        </w:rPr>
        <w:t>output of energy</w:t>
      </w:r>
      <w:r w:rsidRPr="0084798C">
        <w:t xml:space="preserve"> from utility </w:t>
      </w:r>
      <w:r w:rsidRPr="0084798C">
        <w:rPr>
          <w:u w:val="single"/>
        </w:rPr>
        <w:t>companies</w:t>
      </w:r>
      <w:r w:rsidRPr="0084798C">
        <w:t xml:space="preserve">. Only stops them from charging </w:t>
      </w:r>
      <w:r w:rsidRPr="0084798C">
        <w:rPr>
          <w:u w:val="single"/>
        </w:rPr>
        <w:t>unaffordable prices</w:t>
      </w:r>
      <w:r w:rsidRPr="0084798C">
        <w:t xml:space="preserve">. We’re (go) </w:t>
      </w:r>
      <w:r w:rsidRPr="0084798C">
        <w:rPr>
          <w:highlight w:val="green"/>
        </w:rPr>
        <w:t>GREEN</w:t>
      </w:r>
      <w:r w:rsidRPr="0084798C">
        <w:t>.</w:t>
      </w:r>
    </w:p>
    <w:p w14:paraId="57FCFE61" w14:textId="77777777" w:rsidR="00E6370A" w:rsidRPr="0084798C" w:rsidRDefault="00E6370A" w:rsidP="00E6370A">
      <w:r w:rsidRPr="0084798C">
        <w:rPr>
          <w:rStyle w:val="Style13ptBold"/>
        </w:rPr>
        <w:t xml:space="preserve">1AC </w:t>
      </w:r>
      <w:proofErr w:type="spellStart"/>
      <w:r w:rsidRPr="0084798C">
        <w:rPr>
          <w:rStyle w:val="Style13ptBold"/>
        </w:rPr>
        <w:t>Vaheesan</w:t>
      </w:r>
      <w:proofErr w:type="spellEnd"/>
      <w:r w:rsidRPr="0084798C">
        <w:rPr>
          <w:rStyle w:val="Style13ptBold"/>
        </w:rPr>
        <w:t xml:space="preserve"> 19 </w:t>
      </w:r>
      <w:r w:rsidRPr="0084798C">
        <w:t xml:space="preserve">[Sandeep </w:t>
      </w:r>
      <w:proofErr w:type="spellStart"/>
      <w:r w:rsidRPr="0084798C">
        <w:t>Vaheesan</w:t>
      </w:r>
      <w:proofErr w:type="spellEnd"/>
      <w:r w:rsidRPr="0084798C">
        <w:t xml:space="preserve"> is legal director at the Open Markets Institute. </w:t>
      </w:r>
      <w:proofErr w:type="spellStart"/>
      <w:r w:rsidRPr="0084798C">
        <w:t>Vaheesan</w:t>
      </w:r>
      <w:proofErr w:type="spellEnd"/>
      <w:r w:rsidRPr="0084798C">
        <w:t xml:space="preserve"> previously served as a regulations counsel at the Consumer Financial Protection Bureau, where he helped develop and draft the first comprehensive federal rule on payday, vehicle title, and high-cost installment loans. Paula Bliss, of counsel, </w:t>
      </w:r>
      <w:proofErr w:type="spellStart"/>
      <w:r w:rsidRPr="0084798C">
        <w:t>Bernheim</w:t>
      </w:r>
      <w:proofErr w:type="spellEnd"/>
      <w:r w:rsidRPr="0084798C">
        <w:t xml:space="preserve">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1FB7C2C8" w14:textId="77777777" w:rsidR="00E6370A" w:rsidRPr="0084798C" w:rsidRDefault="00E6370A" w:rsidP="00E6370A"/>
    <w:p w14:paraId="67B82994" w14:textId="77777777" w:rsidR="00E6370A" w:rsidRPr="0084798C" w:rsidRDefault="00E6370A" w:rsidP="00E6370A">
      <w:r w:rsidRPr="0084798C">
        <w:rPr>
          <w:rStyle w:val="StyleUnderline"/>
        </w:rPr>
        <w:t xml:space="preserve">As these legislative and regulatory decisions have lifted traditional price controls, </w:t>
      </w:r>
      <w:r w:rsidRPr="0084798C">
        <w:rPr>
          <w:rStyle w:val="StyleUnderline"/>
          <w:highlight w:val="green"/>
        </w:rPr>
        <w:t>participants</w:t>
      </w:r>
      <w:r w:rsidRPr="0084798C">
        <w:rPr>
          <w:rStyle w:val="StyleUnderline"/>
        </w:rPr>
        <w:t xml:space="preserve"> in the wellhead gas, gas resale, and wholesale electricity markets </w:t>
      </w:r>
      <w:r w:rsidRPr="0084798C">
        <w:rPr>
          <w:rStyle w:val="StyleUnderline"/>
          <w:highlight w:val="green"/>
        </w:rPr>
        <w:t xml:space="preserve">exercise </w:t>
      </w:r>
      <w:r w:rsidRPr="0084798C">
        <w:rPr>
          <w:rStyle w:val="Emphasis"/>
          <w:highlight w:val="green"/>
        </w:rPr>
        <w:t>discretion</w:t>
      </w:r>
      <w:r w:rsidRPr="0084798C">
        <w:rPr>
          <w:rStyle w:val="StyleUnderline"/>
          <w:highlight w:val="green"/>
        </w:rPr>
        <w:t xml:space="preserve"> that they previously did not have</w:t>
      </w:r>
      <w:r w:rsidRPr="0084798C">
        <w:t xml:space="preserve">. </w:t>
      </w:r>
      <w:r w:rsidRPr="0084798C">
        <w:rPr>
          <w:rStyle w:val="Emphasis"/>
          <w:highlight w:val="green"/>
        </w:rPr>
        <w:t xml:space="preserve">Competition </w:t>
      </w:r>
      <w:r w:rsidRPr="0084798C">
        <w:rPr>
          <w:rStyle w:val="Emphasis"/>
          <w:highlight w:val="cyan"/>
        </w:rPr>
        <w:t xml:space="preserve">in </w:t>
      </w:r>
      <w:proofErr w:type="spellStart"/>
      <w:r w:rsidRPr="0084798C">
        <w:rPr>
          <w:rStyle w:val="Emphasis"/>
          <w:highlight w:val="cyan"/>
        </w:rPr>
        <w:t>wellstructured</w:t>
      </w:r>
      <w:proofErr w:type="spellEnd"/>
      <w:r w:rsidRPr="0084798C">
        <w:rPr>
          <w:rStyle w:val="Emphasis"/>
          <w:highlight w:val="cyan"/>
        </w:rPr>
        <w:t xml:space="preserve"> markets</w:t>
      </w:r>
      <w:r w:rsidRPr="0084798C">
        <w:rPr>
          <w:rStyle w:val="StyleUnderline"/>
        </w:rPr>
        <w:t xml:space="preserve"> constrains this private discretion and </w:t>
      </w:r>
      <w:r w:rsidRPr="0084798C">
        <w:rPr>
          <w:rStyle w:val="StyleUnderline"/>
          <w:highlight w:val="green"/>
        </w:rPr>
        <w:t xml:space="preserve">can </w:t>
      </w:r>
      <w:r w:rsidRPr="0084798C">
        <w:rPr>
          <w:rStyle w:val="Emphasis"/>
          <w:highlight w:val="green"/>
        </w:rPr>
        <w:t xml:space="preserve">ensure </w:t>
      </w:r>
      <w:r w:rsidRPr="0084798C">
        <w:rPr>
          <w:rStyle w:val="Emphasis"/>
          <w:highlight w:val="cyan"/>
        </w:rPr>
        <w:t xml:space="preserve">the </w:t>
      </w:r>
      <w:r w:rsidRPr="0084798C">
        <w:rPr>
          <w:rStyle w:val="Emphasis"/>
          <w:highlight w:val="green"/>
        </w:rPr>
        <w:t>availability</w:t>
      </w:r>
      <w:r w:rsidRPr="0084798C">
        <w:rPr>
          <w:rStyle w:val="StyleUnderline"/>
          <w:highlight w:val="green"/>
        </w:rPr>
        <w:t xml:space="preserve"> of plentiful and affordable</w:t>
      </w:r>
      <w:r w:rsidRPr="0084798C">
        <w:rPr>
          <w:rStyle w:val="StyleUnderline"/>
        </w:rPr>
        <w:t xml:space="preserve"> </w:t>
      </w:r>
      <w:r w:rsidRPr="0084798C">
        <w:rPr>
          <w:rStyle w:val="Emphasis"/>
          <w:highlight w:val="green"/>
        </w:rPr>
        <w:t xml:space="preserve">gas </w:t>
      </w:r>
      <w:r w:rsidRPr="0084798C">
        <w:rPr>
          <w:rStyle w:val="Emphasis"/>
          <w:highlight w:val="cyan"/>
        </w:rPr>
        <w:t>and electricity</w:t>
      </w:r>
      <w:r w:rsidRPr="0084798C">
        <w:t xml:space="preserve">. </w:t>
      </w:r>
      <w:r w:rsidRPr="0084798C">
        <w:rPr>
          <w:rStyle w:val="StyleUnderline"/>
        </w:rPr>
        <w:t xml:space="preserve">When </w:t>
      </w:r>
      <w:r w:rsidRPr="0084798C">
        <w:rPr>
          <w:rStyle w:val="StyleUnderline"/>
          <w:highlight w:val="cyan"/>
        </w:rPr>
        <w:t>markets are concentrated</w:t>
      </w:r>
      <w:r w:rsidRPr="0084798C">
        <w:rPr>
          <w:rStyle w:val="StyleUnderline"/>
        </w:rPr>
        <w:t xml:space="preserve"> or when market participants </w:t>
      </w:r>
      <w:r w:rsidRPr="0084798C">
        <w:rPr>
          <w:rStyle w:val="StyleUnderline"/>
          <w:highlight w:val="cyan"/>
        </w:rPr>
        <w:t>engage in collusive, exclusionary,</w:t>
      </w:r>
      <w:r w:rsidRPr="0084798C">
        <w:rPr>
          <w:rStyle w:val="StyleUnderline"/>
        </w:rPr>
        <w:t xml:space="preserve"> or other unfair </w:t>
      </w:r>
      <w:r w:rsidRPr="0084798C">
        <w:rPr>
          <w:rStyle w:val="StyleUnderline"/>
          <w:highlight w:val="cyan"/>
        </w:rPr>
        <w:t>practices,</w:t>
      </w:r>
      <w:r w:rsidRPr="0084798C">
        <w:rPr>
          <w:rStyle w:val="StyleUnderline"/>
        </w:rPr>
        <w:t xml:space="preserve"> however, this private discretion becomes private power. </w:t>
      </w:r>
      <w:r w:rsidRPr="0084798C">
        <w:t xml:space="preserve">Under these circumstances, </w:t>
      </w:r>
      <w:r w:rsidRPr="0084798C">
        <w:rPr>
          <w:rStyle w:val="StyleUnderline"/>
          <w:highlight w:val="green"/>
        </w:rPr>
        <w:t>sellers can use</w:t>
      </w:r>
      <w:r w:rsidRPr="0084798C">
        <w:rPr>
          <w:rStyle w:val="StyleUnderline"/>
        </w:rPr>
        <w:t xml:space="preserve"> their </w:t>
      </w:r>
      <w:r w:rsidRPr="0084798C">
        <w:rPr>
          <w:rStyle w:val="StyleUnderline"/>
          <w:highlight w:val="green"/>
        </w:rPr>
        <w:t xml:space="preserve">unilateral or collective market power to profit at </w:t>
      </w:r>
      <w:r w:rsidRPr="0084798C">
        <w:rPr>
          <w:rStyle w:val="StyleUnderline"/>
        </w:rPr>
        <w:t xml:space="preserve">the </w:t>
      </w:r>
      <w:r w:rsidRPr="0084798C">
        <w:rPr>
          <w:rStyle w:val="StyleUnderline"/>
          <w:highlight w:val="green"/>
        </w:rPr>
        <w:t>expense of purchasers of gas and electricity</w:t>
      </w:r>
      <w:r w:rsidRPr="0084798C">
        <w:t>.</w:t>
      </w:r>
    </w:p>
    <w:p w14:paraId="1F1FF214" w14:textId="77777777" w:rsidR="00E6370A" w:rsidRPr="0084798C" w:rsidRDefault="00E6370A" w:rsidP="00E6370A"/>
    <w:p w14:paraId="27969E8B" w14:textId="77777777" w:rsidR="00E6370A" w:rsidRPr="0084798C" w:rsidRDefault="00E6370A" w:rsidP="00E6370A">
      <w:pPr>
        <w:pStyle w:val="Heading4"/>
        <w:rPr>
          <w:shd w:val="clear" w:color="auto" w:fill="FFFFFF"/>
        </w:rPr>
      </w:pPr>
      <w:r w:rsidRPr="0084798C">
        <w:rPr>
          <w:shd w:val="clear" w:color="auto" w:fill="FFFFFF"/>
        </w:rPr>
        <w:t xml:space="preserve">2. Laundry list of alt causes. We’re </w:t>
      </w:r>
      <w:r w:rsidRPr="0084798C">
        <w:rPr>
          <w:highlight w:val="green"/>
          <w:shd w:val="clear" w:color="auto" w:fill="FFFFFF"/>
        </w:rPr>
        <w:t>green</w:t>
      </w:r>
      <w:r w:rsidRPr="0084798C">
        <w:rPr>
          <w:shd w:val="clear" w:color="auto" w:fill="FFFFFF"/>
        </w:rPr>
        <w:t>.</w:t>
      </w:r>
    </w:p>
    <w:p w14:paraId="584CF397" w14:textId="77777777" w:rsidR="00E6370A" w:rsidRPr="0084798C" w:rsidRDefault="00E6370A" w:rsidP="00E6370A">
      <w:r w:rsidRPr="0084798C">
        <w:rPr>
          <w:rStyle w:val="Style13ptBold"/>
        </w:rPr>
        <w:t>Pan 21</w:t>
      </w:r>
      <w:r w:rsidRPr="0084798C">
        <w:t xml:space="preserve"> [David, “Banished Chinese Bitcoin Miners Look to the West, and Far Beyond”. 8/2/21. https://www.coindesk.com/business/2021/08/02/banished-chinese-bitcoin-miners-look-to-the-west-and-far-beyond/]</w:t>
      </w:r>
    </w:p>
    <w:p w14:paraId="1B29D16F" w14:textId="77777777" w:rsidR="00E6370A" w:rsidRPr="0084798C" w:rsidRDefault="00E6370A" w:rsidP="00E6370A">
      <w:r w:rsidRPr="0084798C">
        <w:rPr>
          <w:rStyle w:val="StyleUnderline"/>
          <w:highlight w:val="cyan"/>
        </w:rPr>
        <w:t>China’s crackdown</w:t>
      </w:r>
      <w:r w:rsidRPr="0084798C">
        <w:rPr>
          <w:rStyle w:val="StyleUnderline"/>
        </w:rPr>
        <w:t xml:space="preserve"> on crypto mining has </w:t>
      </w:r>
      <w:r w:rsidRPr="0084798C">
        <w:rPr>
          <w:rStyle w:val="StyleUnderline"/>
          <w:highlight w:val="cyan"/>
        </w:rPr>
        <w:t>sent</w:t>
      </w:r>
      <w:r w:rsidRPr="0084798C">
        <w:rPr>
          <w:rStyle w:val="StyleUnderline"/>
        </w:rPr>
        <w:t xml:space="preserve"> local </w:t>
      </w:r>
      <w:r w:rsidRPr="0084798C">
        <w:rPr>
          <w:rStyle w:val="StyleUnderline"/>
          <w:highlight w:val="cyan"/>
        </w:rPr>
        <w:t>miners on a global hunt</w:t>
      </w:r>
      <w:r w:rsidRPr="0084798C">
        <w:rPr>
          <w:rStyle w:val="StyleUnderline"/>
        </w:rPr>
        <w:t xml:space="preserve"> for places to host their machines. Despite reports of </w:t>
      </w:r>
      <w:r w:rsidRPr="0084798C">
        <w:rPr>
          <w:rStyle w:val="Emphasis"/>
        </w:rPr>
        <w:t>North America luring</w:t>
      </w:r>
      <w:r w:rsidRPr="0084798C">
        <w:rPr>
          <w:rStyle w:val="StyleUnderline"/>
        </w:rPr>
        <w:t xml:space="preserve"> miners, so far there is </w:t>
      </w:r>
      <w:r w:rsidRPr="0084798C">
        <w:rPr>
          <w:rStyle w:val="Emphasis"/>
          <w:highlight w:val="cyan"/>
        </w:rPr>
        <w:t>no clear winner</w:t>
      </w:r>
      <w:r w:rsidRPr="0084798C">
        <w:rPr>
          <w:highlight w:val="cyan"/>
        </w:rPr>
        <w:t>.</w:t>
      </w:r>
      <w:r w:rsidRPr="0084798C">
        <w:t xml:space="preserve"> </w:t>
      </w:r>
    </w:p>
    <w:p w14:paraId="2E54402E" w14:textId="77777777" w:rsidR="00E6370A" w:rsidRPr="0084798C" w:rsidRDefault="00E6370A" w:rsidP="00E6370A">
      <w:r w:rsidRPr="0084798C">
        <w:t xml:space="preserve">Factors like lead times to build out hosting sites, energy and labor costs, tax regimes, climate and political and business environments are among many local issues that make it difficult for miners to map out a specific route of migration, industry pros said. </w:t>
      </w:r>
    </w:p>
    <w:p w14:paraId="712EE8AB" w14:textId="77777777" w:rsidR="00E6370A" w:rsidRPr="0084798C" w:rsidRDefault="00E6370A" w:rsidP="00E6370A">
      <w:r w:rsidRPr="0084798C">
        <w:rPr>
          <w:rStyle w:val="StyleUnderline"/>
          <w:highlight w:val="green"/>
        </w:rPr>
        <w:t>While North America is one major destination</w:t>
      </w:r>
      <w:r w:rsidRPr="0084798C">
        <w:rPr>
          <w:rStyle w:val="StyleUnderline"/>
        </w:rPr>
        <w:t xml:space="preserve">, </w:t>
      </w:r>
      <w:r w:rsidRPr="0084798C">
        <w:rPr>
          <w:rStyle w:val="StyleUnderline"/>
          <w:highlight w:val="cyan"/>
        </w:rPr>
        <w:t>Central Asia</w:t>
      </w:r>
      <w:r w:rsidRPr="0084798C">
        <w:t xml:space="preserve">, </w:t>
      </w:r>
      <w:r w:rsidRPr="0084798C">
        <w:rPr>
          <w:rStyle w:val="StyleUnderline"/>
          <w:highlight w:val="green"/>
        </w:rPr>
        <w:t>Latin America</w:t>
      </w:r>
      <w:r w:rsidRPr="0084798C">
        <w:t xml:space="preserve"> and </w:t>
      </w:r>
      <w:r w:rsidRPr="0084798C">
        <w:rPr>
          <w:rStyle w:val="StyleUnderline"/>
          <w:highlight w:val="cyan"/>
        </w:rPr>
        <w:t>Europe</w:t>
      </w:r>
      <w:r w:rsidRPr="0084798C">
        <w:rPr>
          <w:rStyle w:val="StyleUnderline"/>
        </w:rPr>
        <w:t xml:space="preserve"> </w:t>
      </w:r>
      <w:r w:rsidRPr="0084798C">
        <w:rPr>
          <w:rStyle w:val="StyleUnderline"/>
          <w:highlight w:val="green"/>
        </w:rPr>
        <w:t>may be</w:t>
      </w:r>
      <w:r w:rsidRPr="0084798C">
        <w:rPr>
          <w:rStyle w:val="StyleUnderline"/>
        </w:rPr>
        <w:t xml:space="preserve"> even more </w:t>
      </w:r>
      <w:r w:rsidRPr="0084798C">
        <w:rPr>
          <w:rStyle w:val="StyleUnderline"/>
          <w:highlight w:val="green"/>
        </w:rPr>
        <w:t>serious contenders</w:t>
      </w:r>
      <w:r w:rsidRPr="0084798C">
        <w:rPr>
          <w:rStyle w:val="StyleUnderline"/>
        </w:rPr>
        <w:t xml:space="preserve"> in the future</w:t>
      </w:r>
      <w:r w:rsidRPr="0084798C">
        <w:t xml:space="preserve">. Some in the crypto industry will likely welcome this development because it indicates a more decentralized distribution of hash power around the world and potentially assuages fears of Chinese miners having an outsized influence on the Bitcoin network. </w:t>
      </w:r>
    </w:p>
    <w:p w14:paraId="2FA0DEA9" w14:textId="77777777" w:rsidR="00E6370A" w:rsidRPr="0084798C" w:rsidRDefault="00E6370A" w:rsidP="00E6370A">
      <w:r w:rsidRPr="0084798C">
        <w:rPr>
          <w:rStyle w:val="StyleUnderline"/>
          <w:highlight w:val="green"/>
        </w:rPr>
        <w:t>Around 25%</w:t>
      </w:r>
      <w:r w:rsidRPr="0084798C">
        <w:t xml:space="preserve"> of the </w:t>
      </w:r>
      <w:proofErr w:type="spellStart"/>
      <w:r w:rsidRPr="0084798C">
        <w:t>hashrate</w:t>
      </w:r>
      <w:proofErr w:type="spellEnd"/>
      <w:r w:rsidRPr="0084798C">
        <w:t xml:space="preserve"> that came offline </w:t>
      </w:r>
      <w:r w:rsidRPr="0084798C">
        <w:rPr>
          <w:rStyle w:val="StyleUnderline"/>
          <w:highlight w:val="green"/>
        </w:rPr>
        <w:t>because of China’s crackdown</w:t>
      </w:r>
      <w:r w:rsidRPr="0084798C">
        <w:t xml:space="preserve"> since March will </w:t>
      </w:r>
      <w:r w:rsidRPr="0084798C">
        <w:rPr>
          <w:rStyle w:val="StyleUnderline"/>
          <w:highlight w:val="green"/>
        </w:rPr>
        <w:t>eventually end up in North America</w:t>
      </w:r>
      <w:r w:rsidRPr="0084798C">
        <w:t xml:space="preserve">, with another </w:t>
      </w:r>
      <w:r w:rsidRPr="0084798C">
        <w:rPr>
          <w:rStyle w:val="StyleUnderline"/>
        </w:rPr>
        <w:t>25% going to central Asian countries such as Kazakhstan, Mongolia and parts of Russia</w:t>
      </w:r>
      <w:r w:rsidRPr="0084798C">
        <w:t xml:space="preserve">, according to estimates by Nick Hansen, CEO of Seattle-based crypto mining firm Luxor. </w:t>
      </w:r>
    </w:p>
    <w:p w14:paraId="498ABAA8" w14:textId="77777777" w:rsidR="00E6370A" w:rsidRPr="0084798C" w:rsidRDefault="00E6370A" w:rsidP="00E6370A">
      <w:r w:rsidRPr="0084798C">
        <w:rPr>
          <w:rStyle w:val="StyleUnderline"/>
          <w:highlight w:val="green"/>
        </w:rPr>
        <w:t xml:space="preserve">Another 15% of </w:t>
      </w:r>
      <w:proofErr w:type="spellStart"/>
      <w:r w:rsidRPr="0084798C">
        <w:rPr>
          <w:rStyle w:val="StyleUnderline"/>
          <w:highlight w:val="green"/>
        </w:rPr>
        <w:t>hashrate</w:t>
      </w:r>
      <w:proofErr w:type="spellEnd"/>
      <w:r w:rsidRPr="0084798C">
        <w:rPr>
          <w:rStyle w:val="StyleUnderline"/>
          <w:highlight w:val="green"/>
        </w:rPr>
        <w:t xml:space="preserve"> would go to Latin America</w:t>
      </w:r>
      <w:r w:rsidRPr="0084798C">
        <w:t xml:space="preserve">, </w:t>
      </w:r>
      <w:r w:rsidRPr="0084798C">
        <w:rPr>
          <w:rStyle w:val="StyleUnderline"/>
        </w:rPr>
        <w:t>10% could migrate to European Union countries</w:t>
      </w:r>
      <w:r w:rsidRPr="0084798C">
        <w:t xml:space="preserve"> </w:t>
      </w:r>
      <w:r w:rsidRPr="0084798C">
        <w:rPr>
          <w:rStyle w:val="StyleUnderline"/>
          <w:highlight w:val="green"/>
        </w:rPr>
        <w:t>and the rest might never come back online</w:t>
      </w:r>
      <w:r w:rsidRPr="0084798C">
        <w:t xml:space="preserve"> because some of the older mining machines are stranded in China, </w:t>
      </w:r>
      <w:proofErr w:type="spellStart"/>
      <w:r w:rsidRPr="0084798C">
        <w:t>Hasen</w:t>
      </w:r>
      <w:proofErr w:type="spellEnd"/>
      <w:r w:rsidRPr="0084798C">
        <w:t xml:space="preserve"> said. </w:t>
      </w:r>
    </w:p>
    <w:p w14:paraId="6A27A0E3" w14:textId="77777777" w:rsidR="00E6370A" w:rsidRPr="0084798C" w:rsidRDefault="00E6370A" w:rsidP="00E6370A">
      <w:pPr>
        <w:rPr>
          <w:rStyle w:val="StyleUnderline"/>
        </w:rPr>
      </w:pPr>
      <w:r w:rsidRPr="0084798C">
        <w:rPr>
          <w:rStyle w:val="StyleUnderline"/>
        </w:rPr>
        <w:t xml:space="preserve">The </w:t>
      </w:r>
      <w:r w:rsidRPr="0084798C">
        <w:rPr>
          <w:rStyle w:val="StyleUnderline"/>
          <w:highlight w:val="cyan"/>
        </w:rPr>
        <w:t>exact route</w:t>
      </w:r>
      <w:r w:rsidRPr="0084798C">
        <w:rPr>
          <w:rStyle w:val="StyleUnderline"/>
        </w:rPr>
        <w:t xml:space="preserve"> of the Chinese miners’ migration is </w:t>
      </w:r>
      <w:r w:rsidRPr="0084798C">
        <w:rPr>
          <w:rStyle w:val="Emphasis"/>
        </w:rPr>
        <w:t xml:space="preserve">still </w:t>
      </w:r>
      <w:r w:rsidRPr="0084798C">
        <w:rPr>
          <w:rStyle w:val="Emphasis"/>
          <w:highlight w:val="cyan"/>
        </w:rPr>
        <w:t>not clear</w:t>
      </w:r>
      <w:r w:rsidRPr="0084798C">
        <w:rPr>
          <w:rStyle w:val="StyleUnderline"/>
        </w:rPr>
        <w:t xml:space="preserve">. Hansen’s estimates are in part based on his conversations with miners and a data-based analysis on who has access to suitable power sources and infrastructure to get the miners online </w:t>
      </w:r>
      <w:r w:rsidRPr="0084798C">
        <w:rPr>
          <w:rStyle w:val="StyleUnderline"/>
          <w:highlight w:val="cyan"/>
        </w:rPr>
        <w:t xml:space="preserve">in the next </w:t>
      </w:r>
      <w:r w:rsidRPr="0084798C">
        <w:rPr>
          <w:rStyle w:val="Emphasis"/>
          <w:highlight w:val="cyan"/>
        </w:rPr>
        <w:t>six to 12 months</w:t>
      </w:r>
      <w:r w:rsidRPr="0084798C">
        <w:rPr>
          <w:rStyle w:val="StyleUnderline"/>
        </w:rPr>
        <w:t xml:space="preserve">. </w:t>
      </w:r>
    </w:p>
    <w:p w14:paraId="0D5406D9" w14:textId="77777777" w:rsidR="00E6370A" w:rsidRPr="0084798C" w:rsidRDefault="00E6370A" w:rsidP="00E6370A">
      <w:r w:rsidRPr="0084798C">
        <w:rPr>
          <w:rStyle w:val="StyleUnderline"/>
        </w:rPr>
        <w:t>“I know the U.S. right now has a lot of energy available, which can be capitalized on, and some of the biggest energy production innovators would want to soak up the capacity</w:t>
      </w:r>
      <w:r w:rsidRPr="0084798C">
        <w:t>,” Hansen said. “</w:t>
      </w:r>
      <w:r w:rsidRPr="0084798C">
        <w:rPr>
          <w:rStyle w:val="StyleUnderline"/>
        </w:rPr>
        <w:t xml:space="preserve">But the fact of the matter is they may just not be able to get </w:t>
      </w:r>
      <w:r w:rsidRPr="0084798C">
        <w:rPr>
          <w:rStyle w:val="Emphasis"/>
        </w:rPr>
        <w:t>enough power online</w:t>
      </w:r>
      <w:r w:rsidRPr="0084798C">
        <w:rPr>
          <w:rStyle w:val="StyleUnderline"/>
        </w:rPr>
        <w:t xml:space="preserve"> to take up as much as they would like, and that’s going to </w:t>
      </w:r>
      <w:r w:rsidRPr="0084798C">
        <w:rPr>
          <w:rStyle w:val="Emphasis"/>
        </w:rPr>
        <w:t xml:space="preserve">lead </w:t>
      </w:r>
      <w:r w:rsidRPr="0084798C">
        <w:rPr>
          <w:rStyle w:val="StyleUnderline"/>
        </w:rPr>
        <w:t xml:space="preserve">these Chinese miners to </w:t>
      </w:r>
      <w:r w:rsidRPr="0084798C">
        <w:rPr>
          <w:rStyle w:val="Emphasis"/>
        </w:rPr>
        <w:t>end up in other places</w:t>
      </w:r>
      <w:r w:rsidRPr="0084798C">
        <w:t xml:space="preserve">.” </w:t>
      </w:r>
    </w:p>
    <w:p w14:paraId="6B977943" w14:textId="77777777" w:rsidR="00E6370A" w:rsidRPr="0084798C" w:rsidRDefault="00E6370A" w:rsidP="00E6370A">
      <w:pPr>
        <w:rPr>
          <w:rStyle w:val="StyleUnderline"/>
        </w:rPr>
      </w:pPr>
      <w:r w:rsidRPr="0084798C">
        <w:rPr>
          <w:rStyle w:val="StyleUnderline"/>
        </w:rPr>
        <w:t>Central Asia</w:t>
      </w:r>
    </w:p>
    <w:p w14:paraId="2D13F5A7" w14:textId="77777777" w:rsidR="00E6370A" w:rsidRPr="0084798C" w:rsidRDefault="00E6370A" w:rsidP="00E6370A">
      <w:r w:rsidRPr="0084798C">
        <w:rPr>
          <w:rStyle w:val="StyleUnderline"/>
          <w:highlight w:val="green"/>
        </w:rPr>
        <w:t>Lower costs of energy, labor, transportation, tariffs and taxation</w:t>
      </w:r>
      <w:r w:rsidRPr="0084798C">
        <w:rPr>
          <w:rStyle w:val="StyleUnderline"/>
        </w:rPr>
        <w:t xml:space="preserve"> </w:t>
      </w:r>
      <w:r w:rsidRPr="0084798C">
        <w:rPr>
          <w:rStyle w:val="StyleUnderline"/>
          <w:highlight w:val="cyan"/>
        </w:rPr>
        <w:t>in central Asia</w:t>
      </w:r>
      <w:r w:rsidRPr="0084798C">
        <w:rPr>
          <w:highlight w:val="cyan"/>
        </w:rPr>
        <w:t xml:space="preserve"> </w:t>
      </w:r>
      <w:r w:rsidRPr="0084798C">
        <w:rPr>
          <w:rStyle w:val="StyleUnderline"/>
          <w:highlight w:val="cyan"/>
        </w:rPr>
        <w:t>and</w:t>
      </w:r>
      <w:r w:rsidRPr="0084798C">
        <w:rPr>
          <w:rStyle w:val="StyleUnderline"/>
        </w:rPr>
        <w:t xml:space="preserve"> certain </w:t>
      </w:r>
      <w:r w:rsidRPr="0084798C">
        <w:rPr>
          <w:rStyle w:val="StyleUnderline"/>
          <w:highlight w:val="cyan"/>
        </w:rPr>
        <w:t>eastern Europe</w:t>
      </w:r>
      <w:r w:rsidRPr="0084798C">
        <w:rPr>
          <w:rStyle w:val="StyleUnderline"/>
        </w:rPr>
        <w:t xml:space="preserve">an countries </w:t>
      </w:r>
      <w:r w:rsidRPr="0084798C">
        <w:rPr>
          <w:rStyle w:val="StyleUnderline"/>
          <w:highlight w:val="green"/>
        </w:rPr>
        <w:t xml:space="preserve">are the </w:t>
      </w:r>
      <w:r w:rsidRPr="0084798C">
        <w:rPr>
          <w:rStyle w:val="Emphasis"/>
          <w:highlight w:val="green"/>
        </w:rPr>
        <w:t>main reasons</w:t>
      </w:r>
      <w:r w:rsidRPr="0084798C">
        <w:rPr>
          <w:rStyle w:val="StyleUnderline"/>
          <w:highlight w:val="green"/>
        </w:rPr>
        <w:t xml:space="preserve"> some</w:t>
      </w:r>
      <w:r w:rsidRPr="0084798C">
        <w:rPr>
          <w:rStyle w:val="StyleUnderline"/>
        </w:rPr>
        <w:t xml:space="preserve"> Chinese </w:t>
      </w:r>
      <w:r w:rsidRPr="0084798C">
        <w:rPr>
          <w:rStyle w:val="StyleUnderline"/>
          <w:highlight w:val="green"/>
        </w:rPr>
        <w:t>miners would choose these regions over North America</w:t>
      </w:r>
      <w:r w:rsidRPr="0084798C">
        <w:t xml:space="preserve">, said Arthur Lee, CEO of Beijing-based clean-energy mining firm SAI. </w:t>
      </w:r>
    </w:p>
    <w:p w14:paraId="71C3DA50" w14:textId="77777777" w:rsidR="00E6370A" w:rsidRPr="0084798C" w:rsidRDefault="00E6370A" w:rsidP="00E6370A">
      <w:r w:rsidRPr="0084798C">
        <w:rPr>
          <w:rStyle w:val="StyleUnderline"/>
        </w:rPr>
        <w:t>“We think Asia has great potential and it is very strategically important to us</w:t>
      </w:r>
      <w:r w:rsidRPr="0084798C">
        <w:t xml:space="preserve">,” Lee said. The </w:t>
      </w:r>
      <w:proofErr w:type="spellStart"/>
      <w:r w:rsidRPr="0084798C">
        <w:t>Bitmain</w:t>
      </w:r>
      <w:proofErr w:type="spellEnd"/>
      <w:r w:rsidRPr="0084798C">
        <w:t xml:space="preserve">-backed firm plans to reach a fairly big scope in Asia, or even become the first or second largest in the region for the second half of this year, according to Lee. </w:t>
      </w:r>
    </w:p>
    <w:p w14:paraId="019B1651" w14:textId="77777777" w:rsidR="00E6370A" w:rsidRPr="0084798C" w:rsidRDefault="00E6370A" w:rsidP="00E6370A">
      <w:pPr>
        <w:rPr>
          <w:rStyle w:val="StyleUnderline"/>
        </w:rPr>
      </w:pPr>
      <w:r w:rsidRPr="0084798C">
        <w:rPr>
          <w:rStyle w:val="StyleUnderline"/>
        </w:rPr>
        <w:t xml:space="preserve">The electricity price in central Asia averages at $0.05 per kWh (kilowatt hour) including taxes and other related costs. While mining farms in Texas are within a similar range, other states in the U.S. could have higher prices, said Franky Hu, chief business development officer at MYRIG, a leading mining infrastructure provider in Kazakhstan and Russia. </w:t>
      </w:r>
    </w:p>
    <w:p w14:paraId="35B3E097" w14:textId="77777777" w:rsidR="00E6370A" w:rsidRPr="0084798C" w:rsidRDefault="00E6370A" w:rsidP="00E6370A">
      <w:pPr>
        <w:rPr>
          <w:rStyle w:val="StyleUnderline"/>
        </w:rPr>
      </w:pPr>
      <w:r w:rsidRPr="0084798C">
        <w:rPr>
          <w:rStyle w:val="StyleUnderline"/>
        </w:rPr>
        <w:t xml:space="preserve">Lower </w:t>
      </w:r>
      <w:r w:rsidRPr="0084798C">
        <w:rPr>
          <w:rStyle w:val="StyleUnderline"/>
          <w:highlight w:val="cyan"/>
        </w:rPr>
        <w:t>energy</w:t>
      </w:r>
      <w:r w:rsidRPr="0084798C">
        <w:rPr>
          <w:rStyle w:val="StyleUnderline"/>
        </w:rPr>
        <w:t xml:space="preserve"> cost is one of the </w:t>
      </w:r>
      <w:r w:rsidRPr="0084798C">
        <w:rPr>
          <w:rStyle w:val="Emphasis"/>
          <w:highlight w:val="cyan"/>
        </w:rPr>
        <w:t>major factor</w:t>
      </w:r>
      <w:r w:rsidRPr="0084798C">
        <w:rPr>
          <w:rStyle w:val="Emphasis"/>
        </w:rPr>
        <w:t>s</w:t>
      </w:r>
      <w:r w:rsidRPr="0084798C">
        <w:rPr>
          <w:rStyle w:val="StyleUnderline"/>
          <w:highlight w:val="cyan"/>
        </w:rPr>
        <w:t xml:space="preserve"> in determining a </w:t>
      </w:r>
      <w:r w:rsidRPr="0084798C">
        <w:rPr>
          <w:rStyle w:val="Emphasis"/>
          <w:highlight w:val="cyan"/>
        </w:rPr>
        <w:t>miner’s profit margin</w:t>
      </w:r>
      <w:r w:rsidRPr="0084798C">
        <w:rPr>
          <w:rStyle w:val="StyleUnderline"/>
        </w:rPr>
        <w:t xml:space="preserve"> and how long they can take before covering the cost of their mining machines. An energy cost of $0.05 per kWh can give miners a fairly wide margin given bitcoin’s recent market prices. </w:t>
      </w:r>
    </w:p>
    <w:p w14:paraId="50BBDF6A" w14:textId="77777777" w:rsidR="00E6370A" w:rsidRPr="0084798C" w:rsidRDefault="00E6370A" w:rsidP="00E6370A">
      <w:r w:rsidRPr="0084798C">
        <w:t xml:space="preserve">Besides generally cheaper energy, </w:t>
      </w:r>
      <w:r w:rsidRPr="0084798C">
        <w:rPr>
          <w:rStyle w:val="StyleUnderline"/>
          <w:highlight w:val="green"/>
        </w:rPr>
        <w:t>low maintenance cost is another advantage for miners in</w:t>
      </w:r>
      <w:r w:rsidRPr="0084798C">
        <w:rPr>
          <w:rStyle w:val="StyleUnderline"/>
        </w:rPr>
        <w:t xml:space="preserve"> </w:t>
      </w:r>
      <w:r w:rsidRPr="0084798C">
        <w:t xml:space="preserve">central </w:t>
      </w:r>
      <w:r w:rsidRPr="0084798C">
        <w:rPr>
          <w:rStyle w:val="StyleUnderline"/>
          <w:highlight w:val="green"/>
        </w:rPr>
        <w:t>Asia</w:t>
      </w:r>
      <w:r w:rsidRPr="0084798C">
        <w:t xml:space="preserve">. </w:t>
      </w:r>
    </w:p>
    <w:p w14:paraId="5276D3A7" w14:textId="77777777" w:rsidR="00E6370A" w:rsidRPr="0084798C" w:rsidRDefault="00E6370A" w:rsidP="00E6370A">
      <w:r w:rsidRPr="0084798C">
        <w:t>“Specialized workers are more expensive in the U.S than Russia and Kazakhstan,” Hu said. “</w:t>
      </w:r>
      <w:r w:rsidRPr="0084798C">
        <w:rPr>
          <w:rStyle w:val="StyleUnderline"/>
        </w:rPr>
        <w:t xml:space="preserve">Due to the </w:t>
      </w:r>
      <w:r w:rsidRPr="0084798C">
        <w:rPr>
          <w:rStyle w:val="StyleUnderline"/>
          <w:highlight w:val="green"/>
        </w:rPr>
        <w:t>high labor cost to maintain and repair the machines</w:t>
      </w:r>
      <w:r w:rsidRPr="0084798C">
        <w:t xml:space="preserve">, many miners in the U.S. would just leave the broken machines.” </w:t>
      </w:r>
    </w:p>
    <w:p w14:paraId="33A287F5" w14:textId="77777777" w:rsidR="00E6370A" w:rsidRPr="0084798C" w:rsidRDefault="00E6370A" w:rsidP="00E6370A">
      <w:r w:rsidRPr="0084798C">
        <w:t xml:space="preserve">According to Hu, the </w:t>
      </w:r>
      <w:r w:rsidRPr="0084798C">
        <w:rPr>
          <w:rStyle w:val="StyleUnderline"/>
          <w:highlight w:val="green"/>
        </w:rPr>
        <w:t>depreciation rate</w:t>
      </w:r>
      <w:r w:rsidRPr="0084798C">
        <w:t xml:space="preserve"> of mining rigs ranges from 1% to 5% on a monthly basis </w:t>
      </w:r>
      <w:r w:rsidRPr="0084798C">
        <w:rPr>
          <w:rStyle w:val="StyleUnderline"/>
          <w:highlight w:val="green"/>
        </w:rPr>
        <w:t>depending on local weather conditions</w:t>
      </w:r>
      <w:r w:rsidRPr="0084798C">
        <w:t xml:space="preserve">. Texas generally has a hot and humid climate, which could cause more issues for mining machines. </w:t>
      </w:r>
    </w:p>
    <w:p w14:paraId="7D46971E" w14:textId="77777777" w:rsidR="00E6370A" w:rsidRPr="0084798C" w:rsidRDefault="00E6370A" w:rsidP="00E6370A">
      <w:r w:rsidRPr="0084798C">
        <w:t xml:space="preserve">The U.S. comes with other costs as well. The </w:t>
      </w:r>
      <w:r w:rsidRPr="0084798C">
        <w:rPr>
          <w:rStyle w:val="StyleUnderline"/>
          <w:highlight w:val="green"/>
        </w:rPr>
        <w:t>25% tariffs on Chinese imports</w:t>
      </w:r>
      <w:r w:rsidRPr="0084798C">
        <w:t>, including electronic components, from the Donald Trump era remain intact under Joe Biden’s administration. The Internal Revenue Service (</w:t>
      </w:r>
      <w:r w:rsidRPr="0084798C">
        <w:rPr>
          <w:rStyle w:val="StyleUnderline"/>
          <w:highlight w:val="green"/>
        </w:rPr>
        <w:t>IRS) taxes crypto</w:t>
      </w:r>
      <w:r w:rsidRPr="0084798C">
        <w:t xml:space="preserve"> generated through mining the same way it taxes income, which ranges from 10% to 37% depending on the state, according to the agency’s guidance on crypto mining taxes. </w:t>
      </w:r>
    </w:p>
    <w:p w14:paraId="1820674A" w14:textId="77777777" w:rsidR="00E6370A" w:rsidRPr="0084798C" w:rsidRDefault="00E6370A" w:rsidP="00E6370A">
      <w:r w:rsidRPr="0084798C">
        <w:t xml:space="preserve">More </w:t>
      </w:r>
      <w:r w:rsidRPr="0084798C">
        <w:rPr>
          <w:rStyle w:val="StyleUnderline"/>
          <w:highlight w:val="green"/>
        </w:rPr>
        <w:t>expensive building materials and</w:t>
      </w:r>
      <w:r w:rsidRPr="0084798C">
        <w:rPr>
          <w:rStyle w:val="StyleUnderline"/>
        </w:rPr>
        <w:t xml:space="preserve"> a </w:t>
      </w:r>
      <w:r w:rsidRPr="0084798C">
        <w:rPr>
          <w:rStyle w:val="StyleUnderline"/>
          <w:highlight w:val="green"/>
        </w:rPr>
        <w:t>stricter</w:t>
      </w:r>
      <w:r w:rsidRPr="0084798C">
        <w:rPr>
          <w:rStyle w:val="StyleUnderline"/>
        </w:rPr>
        <w:t xml:space="preserve"> electrical </w:t>
      </w:r>
      <w:r w:rsidRPr="0084798C">
        <w:rPr>
          <w:rStyle w:val="StyleUnderline"/>
          <w:highlight w:val="green"/>
        </w:rPr>
        <w:t>code</w:t>
      </w:r>
      <w:r w:rsidRPr="0084798C">
        <w:rPr>
          <w:rStyle w:val="StyleUnderline"/>
        </w:rPr>
        <w:t>,</w:t>
      </w:r>
      <w:r w:rsidRPr="0084798C">
        <w:t xml:space="preserve"> the </w:t>
      </w:r>
      <w:r w:rsidRPr="0084798C">
        <w:rPr>
          <w:rStyle w:val="StyleUnderline"/>
          <w:highlight w:val="green"/>
        </w:rPr>
        <w:t>standard for</w:t>
      </w:r>
      <w:r w:rsidRPr="0084798C">
        <w:rPr>
          <w:rStyle w:val="StyleUnderline"/>
        </w:rPr>
        <w:t xml:space="preserve"> the </w:t>
      </w:r>
      <w:r w:rsidRPr="0084798C">
        <w:rPr>
          <w:rStyle w:val="StyleUnderline"/>
          <w:highlight w:val="green"/>
        </w:rPr>
        <w:t>safe installation of electric wiring and</w:t>
      </w:r>
      <w:r w:rsidRPr="0084798C">
        <w:rPr>
          <w:rStyle w:val="StyleUnderline"/>
        </w:rPr>
        <w:t xml:space="preserve"> equipment</w:t>
      </w:r>
      <w:r w:rsidRPr="0084798C">
        <w:t xml:space="preserve">, for the hosting sites in North America </w:t>
      </w:r>
      <w:r w:rsidRPr="0084798C">
        <w:rPr>
          <w:rStyle w:val="StyleUnderline"/>
        </w:rPr>
        <w:t xml:space="preserve">could </w:t>
      </w:r>
      <w:r w:rsidRPr="0084798C">
        <w:rPr>
          <w:rStyle w:val="StyleUnderline"/>
          <w:highlight w:val="green"/>
        </w:rPr>
        <w:t>also make crypto mining more costly</w:t>
      </w:r>
      <w:r w:rsidRPr="0084798C">
        <w:rPr>
          <w:rStyle w:val="StyleUnderline"/>
        </w:rPr>
        <w:t xml:space="preserve"> in the region</w:t>
      </w:r>
      <w:r w:rsidRPr="0084798C">
        <w:t xml:space="preserve">, said Kevin Zhang, vice president of mining firm Foundry. (Foundry is a subsidiary of Digital Currency Group, which is also CoinDesk’s parent company.) </w:t>
      </w:r>
    </w:p>
    <w:p w14:paraId="2E27526F" w14:textId="77777777" w:rsidR="00E6370A" w:rsidRPr="0084798C" w:rsidRDefault="00E6370A" w:rsidP="00E6370A">
      <w:r w:rsidRPr="0084798C">
        <w:t xml:space="preserve">Cost can still be an issue even in crypto mining-friendly states with rich energy sources. </w:t>
      </w:r>
    </w:p>
    <w:p w14:paraId="359229EB" w14:textId="77777777" w:rsidR="00E6370A" w:rsidRPr="0084798C" w:rsidRDefault="00E6370A" w:rsidP="00E6370A">
      <w:r w:rsidRPr="0084798C">
        <w:t xml:space="preserve">“We </w:t>
      </w:r>
      <w:r w:rsidRPr="0084798C">
        <w:rPr>
          <w:rStyle w:val="StyleUnderline"/>
        </w:rPr>
        <w:t xml:space="preserve">have </w:t>
      </w:r>
      <w:r w:rsidRPr="0084798C">
        <w:rPr>
          <w:rStyle w:val="StyleUnderline"/>
          <w:highlight w:val="cyan"/>
        </w:rPr>
        <w:t>looked at</w:t>
      </w:r>
      <w:r w:rsidRPr="0084798C">
        <w:rPr>
          <w:rStyle w:val="StyleUnderline"/>
        </w:rPr>
        <w:t xml:space="preserve"> both </w:t>
      </w:r>
      <w:r w:rsidRPr="0084798C">
        <w:rPr>
          <w:rStyle w:val="StyleUnderline"/>
          <w:highlight w:val="cyan"/>
        </w:rPr>
        <w:t>Kentucky and Wyoming</w:t>
      </w:r>
      <w:r w:rsidRPr="0084798C">
        <w:rPr>
          <w:rStyle w:val="StyleUnderline"/>
        </w:rPr>
        <w:t xml:space="preserve"> and, unfortunately, we have </w:t>
      </w:r>
      <w:r w:rsidRPr="0084798C">
        <w:rPr>
          <w:rStyle w:val="StyleUnderline"/>
          <w:highlight w:val="cyan"/>
        </w:rPr>
        <w:t>not seen</w:t>
      </w:r>
      <w:r w:rsidRPr="0084798C">
        <w:rPr>
          <w:rStyle w:val="StyleUnderline"/>
        </w:rPr>
        <w:t xml:space="preserve"> the power and the </w:t>
      </w:r>
      <w:r w:rsidRPr="0084798C">
        <w:rPr>
          <w:rStyle w:val="Emphasis"/>
          <w:highlight w:val="cyan"/>
        </w:rPr>
        <w:t>energy cost</w:t>
      </w:r>
      <w:r w:rsidRPr="0084798C">
        <w:rPr>
          <w:rStyle w:val="StyleUnderline"/>
        </w:rPr>
        <w:t xml:space="preserve"> at the point </w:t>
      </w:r>
      <w:r w:rsidRPr="0084798C">
        <w:rPr>
          <w:rStyle w:val="StyleUnderline"/>
          <w:highlight w:val="cyan"/>
        </w:rPr>
        <w:t xml:space="preserve">where we </w:t>
      </w:r>
      <w:r w:rsidRPr="0084798C">
        <w:rPr>
          <w:rStyle w:val="Emphasis"/>
          <w:highlight w:val="cyan"/>
        </w:rPr>
        <w:t>feel comfortable</w:t>
      </w:r>
      <w:r w:rsidRPr="0084798C">
        <w:rPr>
          <w:rStyle w:val="StyleUnderline"/>
        </w:rPr>
        <w:t xml:space="preserve"> about it,”</w:t>
      </w:r>
      <w:r w:rsidRPr="0084798C">
        <w:t xml:space="preserve"> </w:t>
      </w:r>
      <w:r w:rsidRPr="0084798C">
        <w:rPr>
          <w:rStyle w:val="StyleUnderline"/>
        </w:rPr>
        <w:t xml:space="preserve">said Dave </w:t>
      </w:r>
      <w:proofErr w:type="spellStart"/>
      <w:r w:rsidRPr="0084798C">
        <w:rPr>
          <w:rStyle w:val="StyleUnderline"/>
        </w:rPr>
        <w:t>Perrill</w:t>
      </w:r>
      <w:proofErr w:type="spellEnd"/>
      <w:r w:rsidRPr="0084798C">
        <w:rPr>
          <w:rStyle w:val="StyleUnderline"/>
        </w:rPr>
        <w:t>, CEO and founder of Minneapolis-based miner hosting services provider Compute North</w:t>
      </w:r>
      <w:r w:rsidRPr="0084798C">
        <w:t xml:space="preserve">. </w:t>
      </w:r>
    </w:p>
    <w:p w14:paraId="435EDBB0" w14:textId="77777777" w:rsidR="00E6370A" w:rsidRPr="0084798C" w:rsidRDefault="00E6370A" w:rsidP="00E6370A">
      <w:r w:rsidRPr="0084798C">
        <w:rPr>
          <w:rStyle w:val="StyleUnderline"/>
        </w:rPr>
        <w:t xml:space="preserve">“I think we are one of the low-cost providers in the industry. We are </w:t>
      </w:r>
      <w:r w:rsidRPr="0084798C">
        <w:rPr>
          <w:rStyle w:val="StyleUnderline"/>
          <w:highlight w:val="cyan"/>
        </w:rPr>
        <w:t xml:space="preserve">very </w:t>
      </w:r>
      <w:r w:rsidRPr="0084798C">
        <w:rPr>
          <w:rStyle w:val="Emphasis"/>
          <w:highlight w:val="cyan"/>
        </w:rPr>
        <w:t>thoughtful and strategic</w:t>
      </w:r>
      <w:r w:rsidRPr="0084798C">
        <w:rPr>
          <w:rStyle w:val="StyleUnderline"/>
          <w:highlight w:val="cyan"/>
        </w:rPr>
        <w:t xml:space="preserve"> and very picky</w:t>
      </w:r>
      <w:r w:rsidRPr="0084798C">
        <w:rPr>
          <w:rStyle w:val="StyleUnderline"/>
        </w:rPr>
        <w:t xml:space="preserve"> in regards </w:t>
      </w:r>
      <w:r w:rsidRPr="0084798C">
        <w:rPr>
          <w:rStyle w:val="StyleUnderline"/>
          <w:highlight w:val="cyan"/>
        </w:rPr>
        <w:t>to where</w:t>
      </w:r>
      <w:r w:rsidRPr="0084798C">
        <w:rPr>
          <w:rStyle w:val="StyleUnderline"/>
        </w:rPr>
        <w:t xml:space="preserve"> we source and how </w:t>
      </w:r>
      <w:r w:rsidRPr="0084798C">
        <w:rPr>
          <w:rStyle w:val="StyleUnderline"/>
          <w:highlight w:val="cyan"/>
        </w:rPr>
        <w:t xml:space="preserve">we </w:t>
      </w:r>
      <w:r w:rsidRPr="0084798C">
        <w:rPr>
          <w:rStyle w:val="Emphasis"/>
          <w:highlight w:val="cyan"/>
        </w:rPr>
        <w:t>source our energy</w:t>
      </w:r>
      <w:r w:rsidRPr="0084798C">
        <w:rPr>
          <w:highlight w:val="cyan"/>
        </w:rPr>
        <w:t>.</w:t>
      </w:r>
      <w:r w:rsidRPr="0084798C">
        <w:t xml:space="preserve"> Just the tax ramifications alone wouldn’t foot the calculus in its favor,” </w:t>
      </w:r>
      <w:proofErr w:type="spellStart"/>
      <w:r w:rsidRPr="0084798C">
        <w:t>Perrill</w:t>
      </w:r>
      <w:proofErr w:type="spellEnd"/>
      <w:r w:rsidRPr="0084798C">
        <w:t xml:space="preserve"> said. </w:t>
      </w:r>
    </w:p>
    <w:p w14:paraId="291EB512" w14:textId="77777777" w:rsidR="00E6370A" w:rsidRPr="0084798C" w:rsidRDefault="00E6370A" w:rsidP="00E6370A">
      <w:pPr>
        <w:rPr>
          <w:rStyle w:val="StyleUnderline"/>
        </w:rPr>
      </w:pPr>
      <w:r w:rsidRPr="0084798C">
        <w:rPr>
          <w:rStyle w:val="StyleUnderline"/>
        </w:rPr>
        <w:t xml:space="preserve">While Kazakhstan, one of the largest bitcoin (BTC, -1.26%) mining hubs in </w:t>
      </w:r>
      <w:r w:rsidRPr="0084798C">
        <w:rPr>
          <w:rStyle w:val="Emphasis"/>
        </w:rPr>
        <w:t>central Asia</w:t>
      </w:r>
      <w:r w:rsidRPr="0084798C">
        <w:rPr>
          <w:rStyle w:val="StyleUnderline"/>
        </w:rPr>
        <w:t xml:space="preserve">, recently ended financial incentives meant to attract bitcoin miners and imposed a tax on electricity used by mining operations, Lee said it is </w:t>
      </w:r>
      <w:r w:rsidRPr="0084798C">
        <w:rPr>
          <w:szCs w:val="16"/>
        </w:rPr>
        <w:t>very</w:t>
      </w:r>
      <w:r w:rsidRPr="0084798C">
        <w:t xml:space="preserve"> </w:t>
      </w:r>
      <w:r w:rsidRPr="0084798C">
        <w:rPr>
          <w:rStyle w:val="StyleUnderline"/>
        </w:rPr>
        <w:t xml:space="preserve">unlikely miners can reduce their cost in North America to be as low as it is in central Asia. </w:t>
      </w:r>
    </w:p>
    <w:p w14:paraId="1A154DFB" w14:textId="77777777" w:rsidR="00E6370A" w:rsidRPr="0084798C" w:rsidRDefault="00E6370A" w:rsidP="00E6370A"/>
    <w:p w14:paraId="3E5D52E0" w14:textId="77777777" w:rsidR="00E6370A" w:rsidRDefault="00E6370A" w:rsidP="00E6370A">
      <w:pPr>
        <w:pStyle w:val="Heading3"/>
      </w:pPr>
      <w:r>
        <w:t>2NC---AT: Kazakhstan !</w:t>
      </w:r>
    </w:p>
    <w:p w14:paraId="2407EB0F" w14:textId="77777777" w:rsidR="00E6370A" w:rsidRPr="00F7345B" w:rsidRDefault="00E6370A" w:rsidP="00E6370A"/>
    <w:p w14:paraId="5ED167F4" w14:textId="77777777" w:rsidR="00E6370A" w:rsidRDefault="00E6370A" w:rsidP="00E6370A">
      <w:pPr>
        <w:pStyle w:val="Heading3"/>
      </w:pPr>
      <w:r>
        <w:t>2NC---AT: Russia-China !</w:t>
      </w:r>
    </w:p>
    <w:p w14:paraId="228DDCC0" w14:textId="77777777" w:rsidR="00E6370A" w:rsidRPr="00A44D53" w:rsidRDefault="00E6370A" w:rsidP="00E6370A">
      <w:pPr>
        <w:keepNext/>
        <w:keepLines/>
        <w:spacing w:before="40" w:after="0"/>
        <w:outlineLvl w:val="3"/>
        <w:rPr>
          <w:rFonts w:eastAsiaTheme="majorEastAsia" w:cstheme="majorBidi"/>
          <w:b/>
          <w:iCs/>
          <w:sz w:val="26"/>
        </w:rPr>
      </w:pPr>
      <w:r>
        <w:rPr>
          <w:rFonts w:eastAsiaTheme="majorEastAsia" w:cstheme="majorBidi"/>
          <w:b/>
          <w:iCs/>
          <w:sz w:val="26"/>
        </w:rPr>
        <w:t>Alt causes to Russia/</w:t>
      </w:r>
      <w:proofErr w:type="spellStart"/>
      <w:r>
        <w:rPr>
          <w:rFonts w:eastAsiaTheme="majorEastAsia" w:cstheme="majorBidi"/>
          <w:b/>
          <w:iCs/>
          <w:sz w:val="26"/>
        </w:rPr>
        <w:t>china</w:t>
      </w:r>
      <w:proofErr w:type="spellEnd"/>
      <w:r>
        <w:rPr>
          <w:rFonts w:eastAsiaTheme="majorEastAsia" w:cstheme="majorBidi"/>
          <w:b/>
          <w:iCs/>
          <w:sz w:val="26"/>
        </w:rPr>
        <w:t xml:space="preserve"> war</w:t>
      </w:r>
    </w:p>
    <w:p w14:paraId="375A74D0" w14:textId="77777777" w:rsidR="00E6370A" w:rsidRPr="00A44D53" w:rsidRDefault="00E6370A" w:rsidP="00E6370A">
      <w:r w:rsidRPr="00A44D53">
        <w:t xml:space="preserve">Dr. Matthew </w:t>
      </w:r>
      <w:proofErr w:type="spellStart"/>
      <w:r w:rsidRPr="00A44D53">
        <w:rPr>
          <w:b/>
          <w:bCs/>
          <w:sz w:val="26"/>
        </w:rPr>
        <w:t>Kroenig</w:t>
      </w:r>
      <w:proofErr w:type="spellEnd"/>
      <w:r w:rsidRPr="00A44D53">
        <w:rPr>
          <w:b/>
          <w:bCs/>
          <w:sz w:val="26"/>
        </w:rPr>
        <w:t xml:space="preserve"> 20</w:t>
      </w:r>
      <w:r w:rsidRPr="00A44D53">
        <w:t>, Professor in the Department of Government and the Edmund A. Walsh School of Foreign Service at Georgetown University, Deputy Director of the Scowcroft Center for Strategy and Security at the Atlantic Council, “The United States Should Not Align With Russia Against China”, Foreign Policy, 5/13/2020, https://foreignpolicy.com/2020/05/13/united-states-should-not-align-russia-against-china-geopolitical-rivalry-authoritarian-partnership/</w:t>
      </w:r>
    </w:p>
    <w:p w14:paraId="244018D8" w14:textId="77777777" w:rsidR="00E6370A" w:rsidRPr="00A44D53" w:rsidRDefault="00E6370A" w:rsidP="00E6370A">
      <w:pPr>
        <w:rPr>
          <w:sz w:val="16"/>
        </w:rPr>
      </w:pPr>
      <w:r w:rsidRPr="00A44D53">
        <w:rPr>
          <w:sz w:val="16"/>
        </w:rPr>
        <w:t xml:space="preserve">Now these revisionist autocratic powers are once again working together closely. In response, many national security </w:t>
      </w:r>
      <w:r w:rsidRPr="00A44D53">
        <w:rPr>
          <w:highlight w:val="cyan"/>
          <w:u w:val="single"/>
        </w:rPr>
        <w:t>strategists</w:t>
      </w:r>
      <w:r w:rsidRPr="00A44D53">
        <w:rPr>
          <w:u w:val="single"/>
        </w:rPr>
        <w:t xml:space="preserve"> have </w:t>
      </w:r>
      <w:r w:rsidRPr="00A44D53">
        <w:rPr>
          <w:highlight w:val="cyan"/>
          <w:u w:val="single"/>
        </w:rPr>
        <w:t>argued</w:t>
      </w:r>
      <w:r w:rsidRPr="00A44D53">
        <w:rPr>
          <w:u w:val="single"/>
        </w:rPr>
        <w:t xml:space="preserve"> that the </w:t>
      </w:r>
      <w:r w:rsidRPr="00A44D53">
        <w:rPr>
          <w:b/>
          <w:iCs/>
          <w:highlight w:val="cyan"/>
          <w:u w:val="single"/>
        </w:rPr>
        <w:t>U</w:t>
      </w:r>
      <w:r w:rsidRPr="00A44D53">
        <w:rPr>
          <w:sz w:val="16"/>
        </w:rPr>
        <w:t xml:space="preserve">nited </w:t>
      </w:r>
      <w:r w:rsidRPr="00A44D53">
        <w:rPr>
          <w:b/>
          <w:iCs/>
          <w:highlight w:val="cyan"/>
          <w:u w:val="single"/>
        </w:rPr>
        <w:t>S</w:t>
      </w:r>
      <w:r w:rsidRPr="00A44D53">
        <w:rPr>
          <w:sz w:val="16"/>
        </w:rPr>
        <w:t xml:space="preserve">tates </w:t>
      </w:r>
      <w:r w:rsidRPr="00A44D53">
        <w:rPr>
          <w:highlight w:val="cyan"/>
          <w:u w:val="single"/>
        </w:rPr>
        <w:t xml:space="preserve">should seek to </w:t>
      </w:r>
      <w:r w:rsidRPr="00A44D53">
        <w:rPr>
          <w:b/>
          <w:iCs/>
          <w:highlight w:val="cyan"/>
          <w:u w:val="single"/>
        </w:rPr>
        <w:t>peel</w:t>
      </w:r>
      <w:r w:rsidRPr="00A44D53">
        <w:rPr>
          <w:b/>
          <w:iCs/>
          <w:u w:val="single"/>
        </w:rPr>
        <w:t xml:space="preserve"> them </w:t>
      </w:r>
      <w:r w:rsidRPr="00A44D53">
        <w:rPr>
          <w:b/>
          <w:iCs/>
          <w:highlight w:val="cyan"/>
          <w:u w:val="single"/>
        </w:rPr>
        <w:t>apart</w:t>
      </w:r>
      <w:r w:rsidRPr="00A44D53">
        <w:rPr>
          <w:highlight w:val="cyan"/>
          <w:u w:val="single"/>
        </w:rPr>
        <w:t xml:space="preserve"> by </w:t>
      </w:r>
      <w:r w:rsidRPr="00A44D53">
        <w:rPr>
          <w:b/>
          <w:iCs/>
          <w:highlight w:val="cyan"/>
          <w:u w:val="single"/>
        </w:rPr>
        <w:t>working with Russia</w:t>
      </w:r>
      <w:r w:rsidRPr="00A44D53">
        <w:rPr>
          <w:u w:val="single"/>
        </w:rPr>
        <w:t xml:space="preserve"> to counter the even bigger threat of China</w:t>
      </w:r>
      <w:r w:rsidRPr="00A44D53">
        <w:rPr>
          <w:sz w:val="16"/>
        </w:rPr>
        <w:t xml:space="preserve">. </w:t>
      </w:r>
      <w:r w:rsidRPr="00A44D53">
        <w:rPr>
          <w:u w:val="single"/>
        </w:rPr>
        <w:t xml:space="preserve">But </w:t>
      </w:r>
      <w:r w:rsidRPr="00A44D53">
        <w:rPr>
          <w:highlight w:val="cyan"/>
          <w:u w:val="single"/>
        </w:rPr>
        <w:t>this</w:t>
      </w:r>
      <w:r w:rsidRPr="00A44D53">
        <w:rPr>
          <w:u w:val="single"/>
        </w:rPr>
        <w:t xml:space="preserve"> recommendation </w:t>
      </w:r>
      <w:r w:rsidRPr="00A44D53">
        <w:rPr>
          <w:highlight w:val="cyan"/>
          <w:u w:val="single"/>
        </w:rPr>
        <w:t xml:space="preserve">is </w:t>
      </w:r>
      <w:r w:rsidRPr="00A44D53">
        <w:rPr>
          <w:b/>
          <w:iCs/>
          <w:highlight w:val="cyan"/>
          <w:u w:val="single"/>
        </w:rPr>
        <w:t>misguided</w:t>
      </w:r>
      <w:r w:rsidRPr="00A44D53">
        <w:rPr>
          <w:sz w:val="16"/>
        </w:rPr>
        <w:t xml:space="preserve">. Autocracies like China and Russia will not form a deep strategic partnership, and the costs of cozying up to Russia far outweigh the benefits. Fortunately, there is a better path: Washington can leverage its democratic advantages, working with its existing democratic allies to counter both Beijing and Moscow at the same time. The growing Russian and Chinese strategic relationship is worrying. The two autocratic powers have cooperated on major energy deals, including a blockbuster $55 billion arrangement to pipe Siberian natural gas into China. Russian President Vladimir Putin and Chinese President Xi Jinping have met in several high-level summits, and Xi even declared Putin “his best friend and colleague.” Perhaps most troubling, Beijing and Moscow have participated in joint military exercises in both Europe and Asia. If they were to coordinate and conduct simultaneous military attacks on the U.S. alliance system in Eastern Europe and the Indo-Pacific, for example, the United States and its allies could be overwhelmed. These facts have led many observers to conclude that the solution is to play them off against each other. Just as President Richard Nixon opened to China to work against Moscow during the Cold War, they argue, today Washington could do the reverse. China is the bigger threat now, so the United States could partner with Russia against the rising power in East Asia. Former U.S. Secretary of State Henry Kissinger has reportedly urged this course of action directly in conversations with President Donald Trump, and Robert </w:t>
      </w:r>
      <w:proofErr w:type="spellStart"/>
      <w:r w:rsidRPr="00A44D53">
        <w:rPr>
          <w:u w:val="single"/>
        </w:rPr>
        <w:t>Blackwill</w:t>
      </w:r>
      <w:proofErr w:type="spellEnd"/>
      <w:r w:rsidRPr="00A44D53">
        <w:rPr>
          <w:sz w:val="16"/>
        </w:rPr>
        <w:t xml:space="preserve"> of the Council on Foreign Relations—a former U.S. ambassador to India—has </w:t>
      </w:r>
      <w:r w:rsidRPr="00A44D53">
        <w:rPr>
          <w:u w:val="single"/>
        </w:rPr>
        <w:t>recommended</w:t>
      </w:r>
      <w:r w:rsidRPr="00A44D53">
        <w:rPr>
          <w:sz w:val="16"/>
        </w:rPr>
        <w:t xml:space="preserve"> that </w:t>
      </w:r>
      <w:r w:rsidRPr="00A44D53">
        <w:rPr>
          <w:u w:val="single"/>
        </w:rPr>
        <w:t>Washington “make concessions</w:t>
      </w:r>
      <w:r w:rsidRPr="00A44D53">
        <w:rPr>
          <w:sz w:val="16"/>
        </w:rPr>
        <w:t xml:space="preserve"> in order </w:t>
      </w:r>
      <w:r w:rsidRPr="00A44D53">
        <w:rPr>
          <w:u w:val="single"/>
        </w:rPr>
        <w:t>to improve</w:t>
      </w:r>
      <w:r w:rsidRPr="00A44D53">
        <w:rPr>
          <w:sz w:val="16"/>
        </w:rPr>
        <w:t xml:space="preserve"> its </w:t>
      </w:r>
      <w:r w:rsidRPr="00A44D53">
        <w:rPr>
          <w:b/>
          <w:iCs/>
          <w:u w:val="single"/>
        </w:rPr>
        <w:t>relation</w:t>
      </w:r>
      <w:r w:rsidRPr="00A44D53">
        <w:rPr>
          <w:sz w:val="16"/>
        </w:rPr>
        <w:t xml:space="preserve">ship </w:t>
      </w:r>
      <w:r w:rsidRPr="00A44D53">
        <w:rPr>
          <w:u w:val="single"/>
        </w:rPr>
        <w:t>with Moscow</w:t>
      </w:r>
      <w:r w:rsidRPr="00A44D53">
        <w:rPr>
          <w:sz w:val="16"/>
        </w:rPr>
        <w:t xml:space="preserve">” as part of a strategy </w:t>
      </w:r>
      <w:r w:rsidRPr="00A44D53">
        <w:rPr>
          <w:u w:val="single"/>
        </w:rPr>
        <w:t>to counter China</w:t>
      </w:r>
      <w:r w:rsidRPr="00A44D53">
        <w:rPr>
          <w:sz w:val="16"/>
        </w:rPr>
        <w:t xml:space="preserve">. And these and similar options are being considered in the working levels of the U.S. government. </w:t>
      </w:r>
      <w:r w:rsidRPr="00A44D53">
        <w:rPr>
          <w:u w:val="single"/>
        </w:rPr>
        <w:t xml:space="preserve">But </w:t>
      </w:r>
      <w:r w:rsidRPr="00A44D53">
        <w:rPr>
          <w:highlight w:val="cyan"/>
          <w:u w:val="single"/>
        </w:rPr>
        <w:t xml:space="preserve">Russia and China will </w:t>
      </w:r>
      <w:r w:rsidRPr="00A44D53">
        <w:rPr>
          <w:b/>
          <w:iCs/>
          <w:highlight w:val="cyan"/>
          <w:u w:val="single"/>
        </w:rPr>
        <w:t>not</w:t>
      </w:r>
      <w:r w:rsidRPr="00A44D53">
        <w:rPr>
          <w:highlight w:val="cyan"/>
          <w:u w:val="single"/>
        </w:rPr>
        <w:t xml:space="preserve"> form an effective alliance</w:t>
      </w:r>
      <w:r w:rsidRPr="00A44D53">
        <w:rPr>
          <w:u w:val="single"/>
        </w:rPr>
        <w:t xml:space="preserve"> against the </w:t>
      </w:r>
      <w:r w:rsidRPr="00A44D53">
        <w:rPr>
          <w:b/>
          <w:iCs/>
          <w:u w:val="single"/>
        </w:rPr>
        <w:t>U</w:t>
      </w:r>
      <w:r w:rsidRPr="00A44D53">
        <w:rPr>
          <w:sz w:val="16"/>
        </w:rPr>
        <w:t xml:space="preserve">nited </w:t>
      </w:r>
      <w:r w:rsidRPr="00A44D53">
        <w:rPr>
          <w:b/>
          <w:iCs/>
          <w:u w:val="single"/>
        </w:rPr>
        <w:t>S</w:t>
      </w:r>
      <w:r w:rsidRPr="00A44D53">
        <w:rPr>
          <w:sz w:val="16"/>
        </w:rPr>
        <w:t xml:space="preserve">tates </w:t>
      </w:r>
      <w:r w:rsidRPr="00A44D53">
        <w:rPr>
          <w:u w:val="single"/>
        </w:rPr>
        <w:t>anytime soon</w:t>
      </w:r>
      <w:r w:rsidRPr="00A44D53">
        <w:rPr>
          <w:sz w:val="16"/>
        </w:rPr>
        <w:t xml:space="preserve">. In a new book, I examined the strengths and weaknesses of democracies and autocracies in great-power competition and found that </w:t>
      </w:r>
      <w:r w:rsidRPr="00A44D53">
        <w:rPr>
          <w:highlight w:val="cyan"/>
          <w:u w:val="single"/>
        </w:rPr>
        <w:t xml:space="preserve">autocracies are </w:t>
      </w:r>
      <w:r w:rsidRPr="00A44D53">
        <w:rPr>
          <w:b/>
          <w:iCs/>
          <w:highlight w:val="cyan"/>
          <w:u w:val="single"/>
        </w:rPr>
        <w:t>poor alliance builders</w:t>
      </w:r>
      <w:r w:rsidRPr="00A44D53">
        <w:rPr>
          <w:u w:val="single"/>
        </w:rPr>
        <w:t xml:space="preserve">. The </w:t>
      </w:r>
      <w:r w:rsidRPr="00A44D53">
        <w:rPr>
          <w:highlight w:val="cyan"/>
          <w:u w:val="single"/>
        </w:rPr>
        <w:t>ease</w:t>
      </w:r>
      <w:r w:rsidRPr="00A44D53">
        <w:rPr>
          <w:u w:val="single"/>
        </w:rPr>
        <w:t xml:space="preserve"> with which </w:t>
      </w:r>
      <w:r w:rsidRPr="00A44D53">
        <w:rPr>
          <w:b/>
          <w:iCs/>
          <w:highlight w:val="cyan"/>
          <w:u w:val="single"/>
        </w:rPr>
        <w:t>unconstrained</w:t>
      </w:r>
      <w:r w:rsidRPr="00A44D53">
        <w:rPr>
          <w:highlight w:val="cyan"/>
          <w:u w:val="single"/>
        </w:rPr>
        <w:t xml:space="preserve"> dictators </w:t>
      </w:r>
      <w:r w:rsidRPr="00A44D53">
        <w:rPr>
          <w:b/>
          <w:iCs/>
          <w:highlight w:val="cyan"/>
          <w:u w:val="single"/>
        </w:rPr>
        <w:t>rapidly shift</w:t>
      </w:r>
      <w:r w:rsidRPr="00A44D53">
        <w:rPr>
          <w:u w:val="single"/>
        </w:rPr>
        <w:t xml:space="preserve"> their country’s </w:t>
      </w:r>
      <w:r w:rsidRPr="00A44D53">
        <w:rPr>
          <w:b/>
          <w:iCs/>
          <w:highlight w:val="cyan"/>
          <w:u w:val="single"/>
        </w:rPr>
        <w:t>policies</w:t>
      </w:r>
      <w:r w:rsidRPr="00A44D53">
        <w:rPr>
          <w:highlight w:val="cyan"/>
          <w:u w:val="single"/>
        </w:rPr>
        <w:t>, backtrack</w:t>
      </w:r>
      <w:r w:rsidRPr="00A44D53">
        <w:rPr>
          <w:u w:val="single"/>
        </w:rPr>
        <w:t xml:space="preserve"> on commitments, </w:t>
      </w:r>
      <w:r w:rsidRPr="00A44D53">
        <w:rPr>
          <w:highlight w:val="cyan"/>
          <w:u w:val="single"/>
        </w:rPr>
        <w:t xml:space="preserve">and </w:t>
      </w:r>
      <w:r w:rsidRPr="00A44D53">
        <w:rPr>
          <w:b/>
          <w:iCs/>
          <w:highlight w:val="cyan"/>
          <w:u w:val="single"/>
        </w:rPr>
        <w:t>dissemble</w:t>
      </w:r>
      <w:r w:rsidRPr="00A44D53">
        <w:rPr>
          <w:highlight w:val="cyan"/>
          <w:u w:val="single"/>
        </w:rPr>
        <w:t xml:space="preserve"> are </w:t>
      </w:r>
      <w:r w:rsidRPr="00A44D53">
        <w:rPr>
          <w:b/>
          <w:iCs/>
          <w:highlight w:val="cyan"/>
          <w:u w:val="single"/>
        </w:rPr>
        <w:t>not</w:t>
      </w:r>
      <w:r w:rsidRPr="00A44D53">
        <w:rPr>
          <w:u w:val="single"/>
        </w:rPr>
        <w:t xml:space="preserve"> traits that are </w:t>
      </w:r>
      <w:r w:rsidRPr="00A44D53">
        <w:rPr>
          <w:b/>
          <w:iCs/>
          <w:highlight w:val="cyan"/>
          <w:u w:val="single"/>
        </w:rPr>
        <w:t>conducive</w:t>
      </w:r>
      <w:r w:rsidRPr="00A44D53">
        <w:rPr>
          <w:highlight w:val="cyan"/>
          <w:u w:val="single"/>
        </w:rPr>
        <w:t xml:space="preserve"> to</w:t>
      </w:r>
      <w:r w:rsidRPr="00A44D53">
        <w:rPr>
          <w:u w:val="single"/>
        </w:rPr>
        <w:t xml:space="preserve"> building international </w:t>
      </w:r>
      <w:r w:rsidRPr="00A44D53">
        <w:rPr>
          <w:highlight w:val="cyan"/>
          <w:u w:val="single"/>
        </w:rPr>
        <w:t>partnerships</w:t>
      </w:r>
      <w:r w:rsidRPr="00A44D53">
        <w:rPr>
          <w:u w:val="single"/>
        </w:rPr>
        <w:t xml:space="preserve">. Indeed, </w:t>
      </w:r>
      <w:r w:rsidRPr="00A44D53">
        <w:rPr>
          <w:b/>
          <w:iCs/>
          <w:highlight w:val="cyan"/>
          <w:u w:val="single"/>
        </w:rPr>
        <w:t>history shows</w:t>
      </w:r>
      <w:r w:rsidRPr="00A44D53">
        <w:rPr>
          <w:u w:val="single"/>
        </w:rPr>
        <w:t xml:space="preserve"> that </w:t>
      </w:r>
      <w:r w:rsidRPr="00A44D53">
        <w:rPr>
          <w:highlight w:val="cyan"/>
          <w:u w:val="single"/>
        </w:rPr>
        <w:t>autocratic allies</w:t>
      </w:r>
      <w:r w:rsidRPr="00A44D53">
        <w:rPr>
          <w:u w:val="single"/>
        </w:rPr>
        <w:t xml:space="preserve"> tend to </w:t>
      </w:r>
      <w:r w:rsidRPr="00A44D53">
        <w:rPr>
          <w:b/>
          <w:iCs/>
          <w:highlight w:val="cyan"/>
          <w:u w:val="single"/>
        </w:rPr>
        <w:t>fight</w:t>
      </w:r>
      <w:r w:rsidRPr="00A44D53">
        <w:rPr>
          <w:highlight w:val="cyan"/>
          <w:u w:val="single"/>
        </w:rPr>
        <w:t xml:space="preserve"> each other</w:t>
      </w:r>
      <w:r w:rsidRPr="00A44D53">
        <w:rPr>
          <w:u w:val="single"/>
        </w:rPr>
        <w:t xml:space="preserve"> more than the enemy. In spite of the Molotov-Ribbentrop Pact,</w:t>
      </w:r>
      <w:r w:rsidRPr="00A44D53">
        <w:rPr>
          <w:sz w:val="16"/>
        </w:rPr>
        <w:t xml:space="preserve"> Adolf </w:t>
      </w:r>
      <w:r w:rsidRPr="00A44D53">
        <w:rPr>
          <w:b/>
          <w:iCs/>
          <w:highlight w:val="cyan"/>
          <w:u w:val="single"/>
        </w:rPr>
        <w:t>Hitler</w:t>
      </w:r>
      <w:r w:rsidRPr="00A44D53">
        <w:rPr>
          <w:u w:val="single"/>
        </w:rPr>
        <w:t xml:space="preserve"> turned on and invaded the Soviet Union</w:t>
      </w:r>
      <w:r w:rsidRPr="00A44D53">
        <w:rPr>
          <w:sz w:val="16"/>
        </w:rPr>
        <w:t xml:space="preserve">, betraying his partner Joseph Stalin. </w:t>
      </w:r>
      <w:r w:rsidRPr="00A44D53">
        <w:rPr>
          <w:u w:val="single"/>
        </w:rPr>
        <w:t xml:space="preserve">The major military action of the </w:t>
      </w:r>
      <w:r w:rsidRPr="00A44D53">
        <w:rPr>
          <w:b/>
          <w:iCs/>
          <w:highlight w:val="cyan"/>
          <w:u w:val="single"/>
        </w:rPr>
        <w:t>Warsaw Pact</w:t>
      </w:r>
      <w:r w:rsidRPr="00A44D53">
        <w:rPr>
          <w:sz w:val="16"/>
        </w:rPr>
        <w:t xml:space="preserve"> during the Cold War </w:t>
      </w:r>
      <w:r w:rsidRPr="00A44D53">
        <w:rPr>
          <w:u w:val="single"/>
        </w:rPr>
        <w:t>was attacking its own members, Hungary and Czechoslovakia. The last time China and Russia were aligned, they nearly fought a nuclear war</w:t>
      </w:r>
      <w:r w:rsidRPr="00A44D53">
        <w:rPr>
          <w:sz w:val="16"/>
        </w:rPr>
        <w:t xml:space="preserve"> with each other in the 1969 Sino-Soviet border conflict. </w:t>
      </w:r>
      <w:r w:rsidRPr="00A44D53">
        <w:rPr>
          <w:u w:val="single"/>
        </w:rPr>
        <w:t xml:space="preserve">And Putin invaded </w:t>
      </w:r>
      <w:r w:rsidRPr="00A44D53">
        <w:rPr>
          <w:b/>
          <w:iCs/>
          <w:highlight w:val="cyan"/>
          <w:u w:val="single"/>
        </w:rPr>
        <w:t>Ukraine</w:t>
      </w:r>
      <w:r w:rsidRPr="00A44D53">
        <w:rPr>
          <w:highlight w:val="cyan"/>
          <w:u w:val="single"/>
        </w:rPr>
        <w:t xml:space="preserve"> and </w:t>
      </w:r>
      <w:r w:rsidRPr="00A44D53">
        <w:rPr>
          <w:b/>
          <w:iCs/>
          <w:highlight w:val="cyan"/>
          <w:u w:val="single"/>
        </w:rPr>
        <w:t>Georgia</w:t>
      </w:r>
      <w:r w:rsidRPr="00A44D53">
        <w:rPr>
          <w:sz w:val="16"/>
        </w:rPr>
        <w:t xml:space="preserve"> at a time when these countries were involved in the Russian-led Commonwealth of Independent States. Moreover, </w:t>
      </w:r>
      <w:r w:rsidRPr="00A44D53">
        <w:rPr>
          <w:u w:val="single"/>
        </w:rPr>
        <w:t xml:space="preserve">there are </w:t>
      </w:r>
      <w:r w:rsidRPr="00A44D53">
        <w:rPr>
          <w:b/>
          <w:iCs/>
          <w:highlight w:val="cyan"/>
          <w:u w:val="single"/>
        </w:rPr>
        <w:t>many conflicts of interest</w:t>
      </w:r>
      <w:r w:rsidRPr="00A44D53">
        <w:rPr>
          <w:u w:val="single"/>
        </w:rPr>
        <w:t xml:space="preserve"> between Russia and China that </w:t>
      </w:r>
      <w:r w:rsidRPr="00A44D53">
        <w:rPr>
          <w:highlight w:val="cyan"/>
          <w:u w:val="single"/>
        </w:rPr>
        <w:t xml:space="preserve">will push them apart </w:t>
      </w:r>
      <w:r w:rsidRPr="00A44D53">
        <w:rPr>
          <w:b/>
          <w:iCs/>
          <w:highlight w:val="cyan"/>
          <w:u w:val="single"/>
        </w:rPr>
        <w:t>without</w:t>
      </w:r>
      <w:r w:rsidRPr="00A44D53">
        <w:rPr>
          <w:b/>
          <w:iCs/>
          <w:u w:val="single"/>
        </w:rPr>
        <w:t xml:space="preserve"> any </w:t>
      </w:r>
      <w:r w:rsidRPr="00A44D53">
        <w:rPr>
          <w:b/>
          <w:iCs/>
          <w:highlight w:val="cyan"/>
          <w:u w:val="single"/>
        </w:rPr>
        <w:t>help</w:t>
      </w:r>
      <w:r w:rsidRPr="00A44D53">
        <w:rPr>
          <w:highlight w:val="cyan"/>
          <w:u w:val="single"/>
        </w:rPr>
        <w:t xml:space="preserve"> from</w:t>
      </w:r>
      <w:r w:rsidRPr="00A44D53">
        <w:rPr>
          <w:u w:val="single"/>
        </w:rPr>
        <w:t xml:space="preserve"> the </w:t>
      </w:r>
      <w:r w:rsidRPr="00A44D53">
        <w:rPr>
          <w:b/>
          <w:iCs/>
          <w:highlight w:val="cyan"/>
          <w:u w:val="single"/>
        </w:rPr>
        <w:t>U</w:t>
      </w:r>
      <w:r w:rsidRPr="00A44D53">
        <w:rPr>
          <w:sz w:val="16"/>
        </w:rPr>
        <w:t xml:space="preserve">nited </w:t>
      </w:r>
      <w:r w:rsidRPr="00A44D53">
        <w:rPr>
          <w:b/>
          <w:iCs/>
          <w:highlight w:val="cyan"/>
          <w:u w:val="single"/>
        </w:rPr>
        <w:t>S</w:t>
      </w:r>
      <w:r w:rsidRPr="00A44D53">
        <w:rPr>
          <w:sz w:val="16"/>
        </w:rPr>
        <w:t xml:space="preserve">tates. </w:t>
      </w:r>
      <w:r w:rsidRPr="00A44D53">
        <w:rPr>
          <w:highlight w:val="cyan"/>
          <w:u w:val="single"/>
        </w:rPr>
        <w:t xml:space="preserve">Depopulation in </w:t>
      </w:r>
      <w:r w:rsidRPr="00A44D53">
        <w:rPr>
          <w:b/>
          <w:iCs/>
          <w:highlight w:val="cyan"/>
          <w:u w:val="single"/>
        </w:rPr>
        <w:t>R</w:t>
      </w:r>
      <w:r w:rsidRPr="00A44D53">
        <w:rPr>
          <w:sz w:val="16"/>
        </w:rPr>
        <w:t xml:space="preserve">ussia’s </w:t>
      </w:r>
      <w:r w:rsidRPr="00A44D53">
        <w:rPr>
          <w:b/>
          <w:iCs/>
          <w:highlight w:val="cyan"/>
          <w:u w:val="single"/>
        </w:rPr>
        <w:t>F</w:t>
      </w:r>
      <w:r w:rsidRPr="00A44D53">
        <w:rPr>
          <w:sz w:val="16"/>
        </w:rPr>
        <w:t xml:space="preserve">ar </w:t>
      </w:r>
      <w:r w:rsidRPr="00A44D53">
        <w:rPr>
          <w:b/>
          <w:iCs/>
          <w:highlight w:val="cyan"/>
          <w:u w:val="single"/>
        </w:rPr>
        <w:t>E</w:t>
      </w:r>
      <w:r w:rsidRPr="00A44D53">
        <w:rPr>
          <w:sz w:val="16"/>
        </w:rPr>
        <w:t xml:space="preserve">ast </w:t>
      </w:r>
      <w:r w:rsidRPr="00A44D53">
        <w:rPr>
          <w:u w:val="single"/>
        </w:rPr>
        <w:t xml:space="preserve">has </w:t>
      </w:r>
      <w:r w:rsidRPr="00A44D53">
        <w:rPr>
          <w:highlight w:val="cyan"/>
          <w:u w:val="single"/>
        </w:rPr>
        <w:t>led to fears</w:t>
      </w:r>
      <w:r w:rsidRPr="00A44D53">
        <w:rPr>
          <w:u w:val="single"/>
        </w:rPr>
        <w:t xml:space="preserve"> that an expanding </w:t>
      </w:r>
      <w:r w:rsidRPr="00A44D53">
        <w:rPr>
          <w:highlight w:val="cyan"/>
          <w:u w:val="single"/>
        </w:rPr>
        <w:t>China will</w:t>
      </w:r>
      <w:r w:rsidRPr="00A44D53">
        <w:rPr>
          <w:u w:val="single"/>
        </w:rPr>
        <w:t xml:space="preserve"> attempt a </w:t>
      </w:r>
      <w:r w:rsidRPr="00A44D53">
        <w:rPr>
          <w:highlight w:val="cyan"/>
          <w:u w:val="single"/>
        </w:rPr>
        <w:t>land grab</w:t>
      </w:r>
      <w:r w:rsidRPr="00A44D53">
        <w:rPr>
          <w:sz w:val="16"/>
        </w:rPr>
        <w:t xml:space="preserve">. Russian colleagues report that Russia’s new nuclear-armed intermediate-range missiles are not aimed at NATO but meant to deter a rising China. More broadly, </w:t>
      </w:r>
      <w:r w:rsidRPr="00A44D53">
        <w:rPr>
          <w:highlight w:val="cyan"/>
          <w:u w:val="single"/>
        </w:rPr>
        <w:t>Moscow was</w:t>
      </w:r>
      <w:r w:rsidRPr="00A44D53">
        <w:rPr>
          <w:u w:val="single"/>
        </w:rPr>
        <w:t xml:space="preserve"> the </w:t>
      </w:r>
      <w:r w:rsidRPr="00A44D53">
        <w:rPr>
          <w:highlight w:val="cyan"/>
          <w:u w:val="single"/>
        </w:rPr>
        <w:t>senior partner</w:t>
      </w:r>
      <w:r w:rsidRPr="00A44D53">
        <w:rPr>
          <w:u w:val="single"/>
        </w:rPr>
        <w:t xml:space="preserve"> during the Cold War, and </w:t>
      </w:r>
      <w:r w:rsidRPr="00A44D53">
        <w:rPr>
          <w:highlight w:val="cyan"/>
          <w:u w:val="single"/>
        </w:rPr>
        <w:t xml:space="preserve">Putin will </w:t>
      </w:r>
      <w:r w:rsidRPr="00A44D53">
        <w:rPr>
          <w:b/>
          <w:iCs/>
          <w:highlight w:val="cyan"/>
          <w:u w:val="single"/>
        </w:rPr>
        <w:t>not be keen</w:t>
      </w:r>
      <w:r w:rsidRPr="00A44D53">
        <w:rPr>
          <w:highlight w:val="cyan"/>
          <w:u w:val="single"/>
        </w:rPr>
        <w:t xml:space="preserve"> to</w:t>
      </w:r>
      <w:r w:rsidRPr="00A44D53">
        <w:rPr>
          <w:u w:val="single"/>
        </w:rPr>
        <w:t xml:space="preserve"> now play </w:t>
      </w:r>
      <w:r w:rsidRPr="00A44D53">
        <w:rPr>
          <w:b/>
          <w:iCs/>
          <w:highlight w:val="cyan"/>
          <w:u w:val="single"/>
        </w:rPr>
        <w:t>second fiddle</w:t>
      </w:r>
      <w:r w:rsidRPr="00A44D53">
        <w:rPr>
          <w:u w:val="single"/>
        </w:rPr>
        <w:t xml:space="preserve"> to Beijing</w:t>
      </w:r>
      <w:r w:rsidRPr="00A44D53">
        <w:rPr>
          <w:sz w:val="16"/>
        </w:rPr>
        <w:t>.</w:t>
      </w:r>
    </w:p>
    <w:p w14:paraId="4A05E2AC" w14:textId="77777777" w:rsidR="00E6370A" w:rsidRPr="00B55AD5" w:rsidRDefault="00E6370A" w:rsidP="00E6370A"/>
    <w:p w14:paraId="5ED5AFE8" w14:textId="77777777" w:rsidR="00E6370A" w:rsidRPr="00F7345B" w:rsidRDefault="00E6370A" w:rsidP="00E6370A"/>
    <w:p w14:paraId="46CA45CD" w14:textId="77777777" w:rsidR="00E6370A" w:rsidRDefault="00E6370A" w:rsidP="00E6370A">
      <w:pPr>
        <w:pStyle w:val="Heading3"/>
      </w:pPr>
      <w:r w:rsidRPr="0084798C">
        <w:t>2NC---UQ</w:t>
      </w:r>
    </w:p>
    <w:p w14:paraId="55E42B09" w14:textId="77777777" w:rsidR="00E6370A" w:rsidRDefault="00E6370A" w:rsidP="00E6370A"/>
    <w:p w14:paraId="2D53E12C" w14:textId="77777777" w:rsidR="00E6370A" w:rsidRPr="008F4332" w:rsidRDefault="00E6370A" w:rsidP="00E6370A">
      <w:pPr>
        <w:pStyle w:val="Heading4"/>
        <w:rPr>
          <w:u w:val="single"/>
        </w:rPr>
      </w:pPr>
      <w:r>
        <w:t xml:space="preserve">Fed is </w:t>
      </w:r>
      <w:r>
        <w:rPr>
          <w:u w:val="single"/>
        </w:rPr>
        <w:t>confident</w:t>
      </w:r>
      <w:r>
        <w:t xml:space="preserve"> they can </w:t>
      </w:r>
      <w:r w:rsidRPr="008F4332">
        <w:rPr>
          <w:u w:val="single"/>
        </w:rPr>
        <w:t>manage it</w:t>
      </w:r>
    </w:p>
    <w:p w14:paraId="05F213DA" w14:textId="77777777" w:rsidR="00E6370A" w:rsidRDefault="00E6370A" w:rsidP="00E6370A">
      <w:r w:rsidRPr="008F4332">
        <w:rPr>
          <w:rStyle w:val="Style13ptBold"/>
        </w:rPr>
        <w:t>Martin &amp; Leonard 12/9</w:t>
      </w:r>
      <w:r>
        <w:t>.</w:t>
      </w:r>
      <w:r w:rsidRPr="008F4332">
        <w:t xml:space="preserve"> </w:t>
      </w:r>
      <w:r>
        <w:t xml:space="preserve">Eric Martin and Jenny Leonard. Writers at Bloomberg Magazine. </w:t>
      </w:r>
      <w:r w:rsidRPr="008F4332">
        <w:t>"Biden’s commerce chief ‘confident’ inflation will be short-lived</w:t>
      </w:r>
      <w:r>
        <w:t>.</w:t>
      </w:r>
      <w:r w:rsidRPr="008F4332">
        <w:t xml:space="preserve">" </w:t>
      </w:r>
      <w:r>
        <w:t>Al Jazeera</w:t>
      </w:r>
      <w:r w:rsidRPr="008F4332">
        <w:t>,</w:t>
      </w:r>
      <w:r>
        <w:t xml:space="preserve"> December 9, 2021.</w:t>
      </w:r>
      <w:r w:rsidRPr="008F4332">
        <w:t xml:space="preserve"> https://www.aljazeera.com/economy/2021/12/9/bidens-commerce-chief-confident-inflation-will-be-short-lived</w:t>
      </w:r>
    </w:p>
    <w:p w14:paraId="32F054E2" w14:textId="77777777" w:rsidR="00E6370A" w:rsidRPr="008F4332" w:rsidRDefault="00E6370A" w:rsidP="00E6370A">
      <w:pPr>
        <w:rPr>
          <w:sz w:val="16"/>
        </w:rPr>
      </w:pPr>
      <w:r w:rsidRPr="008F4332">
        <w:rPr>
          <w:rStyle w:val="StyleUnderline"/>
        </w:rPr>
        <w:t xml:space="preserve">President Joe </w:t>
      </w:r>
      <w:r w:rsidRPr="008F4332">
        <w:rPr>
          <w:rStyle w:val="StyleUnderline"/>
          <w:highlight w:val="cyan"/>
        </w:rPr>
        <w:t>Biden</w:t>
      </w:r>
      <w:r w:rsidRPr="008F4332">
        <w:rPr>
          <w:rStyle w:val="StyleUnderline"/>
        </w:rPr>
        <w:t xml:space="preserve">’s administration </w:t>
      </w:r>
      <w:r w:rsidRPr="008F4332">
        <w:rPr>
          <w:rStyle w:val="StyleUnderline"/>
          <w:highlight w:val="cyan"/>
        </w:rPr>
        <w:t>remains</w:t>
      </w:r>
      <w:r w:rsidRPr="008F4332">
        <w:rPr>
          <w:rStyle w:val="StyleUnderline"/>
        </w:rPr>
        <w:t xml:space="preserve"> “</w:t>
      </w:r>
      <w:r w:rsidRPr="008F4332">
        <w:rPr>
          <w:rStyle w:val="Emphasis"/>
        </w:rPr>
        <w:t xml:space="preserve">quite </w:t>
      </w:r>
      <w:r w:rsidRPr="008F4332">
        <w:rPr>
          <w:rStyle w:val="Emphasis"/>
          <w:highlight w:val="cyan"/>
        </w:rPr>
        <w:t>confident</w:t>
      </w:r>
      <w:r w:rsidRPr="008F4332">
        <w:rPr>
          <w:rStyle w:val="StyleUnderline"/>
        </w:rPr>
        <w:t xml:space="preserve">” </w:t>
      </w:r>
      <w:r w:rsidRPr="008F4332">
        <w:rPr>
          <w:rStyle w:val="StyleUnderline"/>
          <w:highlight w:val="cyan"/>
        </w:rPr>
        <w:t>that</w:t>
      </w:r>
      <w:r w:rsidRPr="008F4332">
        <w:rPr>
          <w:rStyle w:val="StyleUnderline"/>
        </w:rPr>
        <w:t xml:space="preserve"> the fastest </w:t>
      </w:r>
      <w:r w:rsidRPr="008F4332">
        <w:rPr>
          <w:rStyle w:val="StyleUnderline"/>
          <w:highlight w:val="cyan"/>
        </w:rPr>
        <w:t>inflation</w:t>
      </w:r>
      <w:r w:rsidRPr="008F4332">
        <w:rPr>
          <w:rStyle w:val="StyleUnderline"/>
        </w:rPr>
        <w:t xml:space="preserve"> in decades </w:t>
      </w:r>
      <w:r w:rsidRPr="008F4332">
        <w:rPr>
          <w:rStyle w:val="StyleUnderline"/>
          <w:highlight w:val="cyan"/>
        </w:rPr>
        <w:t xml:space="preserve">will be </w:t>
      </w:r>
      <w:r w:rsidRPr="008F4332">
        <w:rPr>
          <w:rStyle w:val="Emphasis"/>
          <w:highlight w:val="cyan"/>
        </w:rPr>
        <w:t>short-</w:t>
      </w:r>
      <w:r w:rsidRPr="00A7442C">
        <w:rPr>
          <w:rStyle w:val="Emphasis"/>
          <w:highlight w:val="cyan"/>
        </w:rPr>
        <w:t>lived</w:t>
      </w:r>
      <w:r w:rsidRPr="00A7442C">
        <w:rPr>
          <w:rStyle w:val="StyleUnderline"/>
          <w:highlight w:val="cyan"/>
        </w:rPr>
        <w:t xml:space="preserve"> and </w:t>
      </w:r>
      <w:r w:rsidRPr="00A7442C">
        <w:rPr>
          <w:rStyle w:val="Emphasis"/>
          <w:highlight w:val="cyan"/>
        </w:rPr>
        <w:t>abate</w:t>
      </w:r>
      <w:r w:rsidRPr="00A7442C">
        <w:rPr>
          <w:rStyle w:val="StyleUnderline"/>
          <w:highlight w:val="cyan"/>
        </w:rPr>
        <w:t xml:space="preserve"> once</w:t>
      </w:r>
      <w:r w:rsidRPr="008F4332">
        <w:rPr>
          <w:rStyle w:val="StyleUnderline"/>
        </w:rPr>
        <w:t xml:space="preserve"> pandemic-fueled </w:t>
      </w:r>
      <w:r w:rsidRPr="00A7442C">
        <w:rPr>
          <w:rStyle w:val="StyleUnderline"/>
          <w:highlight w:val="cyan"/>
        </w:rPr>
        <w:t>supply-chain and labor-market disruptions ease</w:t>
      </w:r>
      <w:r w:rsidRPr="008F4332">
        <w:rPr>
          <w:sz w:val="16"/>
        </w:rPr>
        <w:t>, according to one of his top economic officials.</w:t>
      </w:r>
    </w:p>
    <w:p w14:paraId="48F52EE7" w14:textId="77777777" w:rsidR="00E6370A" w:rsidRPr="008F4332" w:rsidRDefault="00E6370A" w:rsidP="00E6370A">
      <w:pPr>
        <w:rPr>
          <w:sz w:val="16"/>
          <w:szCs w:val="16"/>
        </w:rPr>
      </w:pPr>
      <w:r w:rsidRPr="008F4332">
        <w:rPr>
          <w:sz w:val="16"/>
          <w:szCs w:val="16"/>
        </w:rPr>
        <w:t>The rising cost of living is a problem affecting Americans in their daily lives, particularly around the holidays as they pay higher prices for Thanksgiving turkeys and Christmas trees, and Biden understands the impact, Commerce Secretary Gina Raimondo said in an interview Thursday.</w:t>
      </w:r>
    </w:p>
    <w:p w14:paraId="011534BB" w14:textId="77777777" w:rsidR="00E6370A" w:rsidRDefault="00E6370A" w:rsidP="00E6370A">
      <w:pPr>
        <w:rPr>
          <w:sz w:val="16"/>
        </w:rPr>
      </w:pPr>
      <w:r w:rsidRPr="008F4332">
        <w:rPr>
          <w:rStyle w:val="StyleUnderline"/>
        </w:rPr>
        <w:t xml:space="preserve">Biden’s </w:t>
      </w:r>
      <w:r w:rsidRPr="008F4332">
        <w:rPr>
          <w:rStyle w:val="StyleUnderline"/>
          <w:highlight w:val="cyan"/>
        </w:rPr>
        <w:t>admin</w:t>
      </w:r>
      <w:r w:rsidRPr="008F4332">
        <w:rPr>
          <w:rStyle w:val="StyleUnderline"/>
        </w:rPr>
        <w:t xml:space="preserve">istration also </w:t>
      </w:r>
      <w:r w:rsidRPr="008F4332">
        <w:rPr>
          <w:rStyle w:val="Emphasis"/>
          <w:highlight w:val="cyan"/>
        </w:rPr>
        <w:t>has the solutions</w:t>
      </w:r>
      <w:r w:rsidRPr="008F4332">
        <w:rPr>
          <w:sz w:val="16"/>
        </w:rPr>
        <w:t xml:space="preserve">, she said. </w:t>
      </w:r>
      <w:r w:rsidRPr="008F4332">
        <w:rPr>
          <w:rStyle w:val="StyleUnderline"/>
        </w:rPr>
        <w:t xml:space="preserve">They include </w:t>
      </w:r>
      <w:r w:rsidRPr="008F4332">
        <w:rPr>
          <w:rStyle w:val="StyleUnderline"/>
          <w:highlight w:val="cyan"/>
        </w:rPr>
        <w:t>expanding</w:t>
      </w:r>
      <w:r w:rsidRPr="008F4332">
        <w:rPr>
          <w:rStyle w:val="StyleUnderline"/>
        </w:rPr>
        <w:t xml:space="preserve"> the labor market through </w:t>
      </w:r>
      <w:r w:rsidRPr="008F4332">
        <w:rPr>
          <w:rStyle w:val="Emphasis"/>
          <w:highlight w:val="cyan"/>
        </w:rPr>
        <w:t>job training</w:t>
      </w:r>
      <w:r w:rsidRPr="008F4332">
        <w:rPr>
          <w:rStyle w:val="StyleUnderline"/>
        </w:rPr>
        <w:t xml:space="preserve">; </w:t>
      </w:r>
      <w:r w:rsidRPr="008F4332">
        <w:rPr>
          <w:rStyle w:val="Emphasis"/>
          <w:highlight w:val="cyan"/>
        </w:rPr>
        <w:t>vaccinating</w:t>
      </w:r>
      <w:r w:rsidRPr="008F4332">
        <w:rPr>
          <w:rStyle w:val="StyleUnderline"/>
          <w:highlight w:val="cyan"/>
        </w:rPr>
        <w:t xml:space="preserve"> more</w:t>
      </w:r>
      <w:r w:rsidRPr="008F4332">
        <w:rPr>
          <w:rStyle w:val="StyleUnderline"/>
        </w:rPr>
        <w:t xml:space="preserve"> people against Covid-19 so that they can return to work; </w:t>
      </w:r>
      <w:r w:rsidRPr="008F4332">
        <w:rPr>
          <w:rStyle w:val="StyleUnderline"/>
          <w:highlight w:val="cyan"/>
        </w:rPr>
        <w:t xml:space="preserve">increasing </w:t>
      </w:r>
      <w:r w:rsidRPr="008F4332">
        <w:rPr>
          <w:rStyle w:val="Emphasis"/>
          <w:highlight w:val="cyan"/>
        </w:rPr>
        <w:t>employment of women</w:t>
      </w:r>
      <w:r w:rsidRPr="008F4332">
        <w:rPr>
          <w:rStyle w:val="StyleUnderline"/>
        </w:rPr>
        <w:t xml:space="preserve"> through the Build Back Better Act’s expansion of child care and early childhood education; </w:t>
      </w:r>
      <w:r w:rsidRPr="008F4332">
        <w:rPr>
          <w:rStyle w:val="StyleUnderline"/>
          <w:highlight w:val="cyan"/>
        </w:rPr>
        <w:t>and investing in</w:t>
      </w:r>
      <w:r w:rsidRPr="008F4332">
        <w:rPr>
          <w:rStyle w:val="StyleUnderline"/>
        </w:rPr>
        <w:t xml:space="preserve"> American </w:t>
      </w:r>
      <w:r w:rsidRPr="008F4332">
        <w:rPr>
          <w:rStyle w:val="Emphasis"/>
          <w:highlight w:val="cyan"/>
        </w:rPr>
        <w:t>semiconductor manufacturing</w:t>
      </w:r>
      <w:r w:rsidRPr="008F4332">
        <w:rPr>
          <w:rStyle w:val="StyleUnderline"/>
        </w:rPr>
        <w:t xml:space="preserve"> and ports to address shortages of goods</w:t>
      </w:r>
      <w:r w:rsidRPr="008F4332">
        <w:rPr>
          <w:sz w:val="16"/>
        </w:rPr>
        <w:t>.</w:t>
      </w:r>
    </w:p>
    <w:p w14:paraId="2594911F" w14:textId="77777777" w:rsidR="00E6370A" w:rsidRPr="006D13B5" w:rsidRDefault="00E6370A" w:rsidP="00E6370A"/>
    <w:p w14:paraId="4F902C07" w14:textId="77777777" w:rsidR="00E6370A" w:rsidRPr="0084798C" w:rsidRDefault="00E6370A" w:rsidP="00E6370A">
      <w:pPr>
        <w:pStyle w:val="Heading4"/>
      </w:pPr>
      <w:r w:rsidRPr="0084798C">
        <w:t>Inflation rates peaking now</w:t>
      </w:r>
    </w:p>
    <w:p w14:paraId="68F5DEBF" w14:textId="77777777" w:rsidR="00E6370A" w:rsidRPr="0084798C" w:rsidRDefault="00E6370A" w:rsidP="00E6370A">
      <w:r w:rsidRPr="0084798C">
        <w:rPr>
          <w:rStyle w:val="Style13ptBold"/>
        </w:rPr>
        <w:t xml:space="preserve">Franck 22 </w:t>
      </w:r>
      <w:r w:rsidRPr="0084798C">
        <w:t xml:space="preserve">Thomas Franck Economic Policy Reporter. JAN 12 2022. “Biden says inflation report shows progress in slowing down runaway prices.” </w:t>
      </w:r>
      <w:hyperlink r:id="rId15" w:history="1">
        <w:r w:rsidRPr="0084798C">
          <w:rPr>
            <w:rStyle w:val="Hyperlink"/>
          </w:rPr>
          <w:t>https://www.cnbc.com/2022/01/12/biden-says-cpi-inflation-report-shows-progress-in-slowing-down-high-prices.html</w:t>
        </w:r>
      </w:hyperlink>
      <w:r w:rsidRPr="0084798C">
        <w:t xml:space="preserve"> {DK}</w:t>
      </w:r>
    </w:p>
    <w:p w14:paraId="3B6F3195" w14:textId="77777777" w:rsidR="00E6370A" w:rsidRPr="0084798C" w:rsidRDefault="00E6370A" w:rsidP="00E6370A">
      <w:pPr>
        <w:rPr>
          <w:sz w:val="16"/>
        </w:rPr>
      </w:pPr>
      <w:r w:rsidRPr="0084798C">
        <w:rPr>
          <w:sz w:val="16"/>
        </w:rPr>
        <w:t xml:space="preserve">President Joe Biden on Wednesday touted the </w:t>
      </w:r>
      <w:r w:rsidRPr="0084798C">
        <w:rPr>
          <w:highlight w:val="cyan"/>
          <w:u w:val="single"/>
        </w:rPr>
        <w:t>new</w:t>
      </w:r>
      <w:r w:rsidRPr="0084798C">
        <w:rPr>
          <w:sz w:val="16"/>
        </w:rPr>
        <w:t xml:space="preserve"> consumer </w:t>
      </w:r>
      <w:r w:rsidRPr="0084798C">
        <w:rPr>
          <w:highlight w:val="cyan"/>
          <w:u w:val="single"/>
        </w:rPr>
        <w:t>inflation report</w:t>
      </w:r>
      <w:r w:rsidRPr="0084798C">
        <w:rPr>
          <w:sz w:val="16"/>
        </w:rPr>
        <w:t xml:space="preserve"> as evidence that price jumps have </w:t>
      </w:r>
      <w:r w:rsidRPr="0084798C">
        <w:rPr>
          <w:highlight w:val="cyan"/>
          <w:u w:val="single"/>
        </w:rPr>
        <w:t>started to slow</w:t>
      </w:r>
      <w:r w:rsidRPr="0084798C">
        <w:rPr>
          <w:sz w:val="16"/>
        </w:rPr>
        <w:t>, but acknowledged that the economy has a ways to go before Americans see cost hikes return to a typical level.</w:t>
      </w:r>
    </w:p>
    <w:p w14:paraId="33CE060F" w14:textId="77777777" w:rsidR="00E6370A" w:rsidRPr="0084798C" w:rsidRDefault="00E6370A" w:rsidP="00E6370A">
      <w:pPr>
        <w:rPr>
          <w:sz w:val="16"/>
        </w:rPr>
      </w:pPr>
      <w:r w:rsidRPr="0084798C">
        <w:rPr>
          <w:sz w:val="16"/>
        </w:rPr>
        <w:t xml:space="preserve">“Today’s report—which shows a </w:t>
      </w:r>
      <w:r w:rsidRPr="0084798C">
        <w:rPr>
          <w:highlight w:val="cyan"/>
          <w:u w:val="single"/>
        </w:rPr>
        <w:t xml:space="preserve">meaningful reduction in </w:t>
      </w:r>
      <w:r w:rsidRPr="0084798C">
        <w:rPr>
          <w:rStyle w:val="Emphasis"/>
          <w:highlight w:val="cyan"/>
        </w:rPr>
        <w:t>headline inflation</w:t>
      </w:r>
      <w:r w:rsidRPr="0084798C">
        <w:rPr>
          <w:sz w:val="16"/>
        </w:rPr>
        <w:t xml:space="preserve"> over last month, with gas prices and food prices falling—demonstrates that we are making progress in </w:t>
      </w:r>
      <w:r w:rsidRPr="0084798C">
        <w:rPr>
          <w:highlight w:val="cyan"/>
          <w:u w:val="single"/>
        </w:rPr>
        <w:t>slowing</w:t>
      </w:r>
      <w:r w:rsidRPr="0084798C">
        <w:rPr>
          <w:sz w:val="16"/>
        </w:rPr>
        <w:t xml:space="preserve"> the </w:t>
      </w:r>
      <w:r w:rsidRPr="0084798C">
        <w:rPr>
          <w:highlight w:val="cyan"/>
          <w:u w:val="single"/>
        </w:rPr>
        <w:t>rate of price increases,</w:t>
      </w:r>
      <w:r w:rsidRPr="0084798C">
        <w:rPr>
          <w:sz w:val="16"/>
        </w:rPr>
        <w:t>” the president said in a prepared statement.</w:t>
      </w:r>
    </w:p>
    <w:p w14:paraId="01CB3AA1" w14:textId="77777777" w:rsidR="00E6370A" w:rsidRPr="0084798C" w:rsidRDefault="00E6370A" w:rsidP="00E6370A">
      <w:pPr>
        <w:rPr>
          <w:sz w:val="16"/>
          <w:szCs w:val="16"/>
        </w:rPr>
      </w:pPr>
      <w:r w:rsidRPr="0084798C">
        <w:rPr>
          <w:sz w:val="16"/>
          <w:szCs w:val="16"/>
        </w:rPr>
        <w:t>“At the same time, this report underscores that we still have more work to do,” he added, “with price increases still too high and squeezing family budgets.”</w:t>
      </w:r>
    </w:p>
    <w:p w14:paraId="6C94E969" w14:textId="77777777" w:rsidR="00E6370A" w:rsidRPr="0084798C" w:rsidRDefault="00E6370A" w:rsidP="00E6370A">
      <w:pPr>
        <w:rPr>
          <w:sz w:val="16"/>
          <w:szCs w:val="16"/>
        </w:rPr>
      </w:pPr>
      <w:r w:rsidRPr="0084798C">
        <w:rPr>
          <w:sz w:val="16"/>
          <w:szCs w:val="16"/>
        </w:rPr>
        <w:t>The president’s remarks came hours after the Labor Department said that Americans paid 0.5% more for goods and services in December. That increase put the year-over-year inflation jump at a whopping 7%, the hottest 12-month price gain since 1982.</w:t>
      </w:r>
    </w:p>
    <w:p w14:paraId="27CB4075" w14:textId="77777777" w:rsidR="00E6370A" w:rsidRPr="0084798C" w:rsidRDefault="00E6370A" w:rsidP="00E6370A">
      <w:pPr>
        <w:rPr>
          <w:sz w:val="16"/>
          <w:szCs w:val="16"/>
        </w:rPr>
      </w:pPr>
      <w:r w:rsidRPr="0084798C">
        <w:rPr>
          <w:sz w:val="16"/>
          <w:szCs w:val="16"/>
        </w:rPr>
        <w:t>CPI data shows inflation rose 7% year over year, its highest increase since 1982</w:t>
      </w:r>
    </w:p>
    <w:p w14:paraId="3B7494DB" w14:textId="77777777" w:rsidR="00E6370A" w:rsidRPr="0084798C" w:rsidRDefault="00E6370A" w:rsidP="00E6370A">
      <w:pPr>
        <w:rPr>
          <w:sz w:val="16"/>
        </w:rPr>
      </w:pPr>
      <w:r w:rsidRPr="0084798C">
        <w:rPr>
          <w:sz w:val="16"/>
        </w:rPr>
        <w:t xml:space="preserve">But Biden’s remarks highlight what </w:t>
      </w:r>
      <w:r w:rsidRPr="0084798C">
        <w:rPr>
          <w:highlight w:val="cyan"/>
          <w:u w:val="single"/>
        </w:rPr>
        <w:t>many economists</w:t>
      </w:r>
      <w:r w:rsidRPr="0084798C">
        <w:rPr>
          <w:sz w:val="16"/>
        </w:rPr>
        <w:t xml:space="preserve"> </w:t>
      </w:r>
      <w:r w:rsidRPr="0084798C">
        <w:rPr>
          <w:highlight w:val="cyan"/>
          <w:u w:val="single"/>
        </w:rPr>
        <w:t>see</w:t>
      </w:r>
      <w:r w:rsidRPr="0084798C">
        <w:rPr>
          <w:sz w:val="16"/>
        </w:rPr>
        <w:t xml:space="preserve"> as </w:t>
      </w:r>
      <w:r w:rsidRPr="0084798C">
        <w:rPr>
          <w:highlight w:val="cyan"/>
          <w:u w:val="single"/>
        </w:rPr>
        <w:t>ev</w:t>
      </w:r>
      <w:r w:rsidRPr="0084798C">
        <w:rPr>
          <w:sz w:val="16"/>
        </w:rPr>
        <w:t xml:space="preserve">idence that </w:t>
      </w:r>
      <w:r w:rsidRPr="0084798C">
        <w:rPr>
          <w:highlight w:val="cyan"/>
          <w:u w:val="single"/>
        </w:rPr>
        <w:t>inflation</w:t>
      </w:r>
      <w:r w:rsidRPr="0084798C">
        <w:rPr>
          <w:sz w:val="16"/>
        </w:rPr>
        <w:t xml:space="preserve"> increases appear to be </w:t>
      </w:r>
      <w:r w:rsidRPr="0084798C">
        <w:rPr>
          <w:rStyle w:val="Emphasis"/>
          <w:highlight w:val="cyan"/>
        </w:rPr>
        <w:t>peaking</w:t>
      </w:r>
      <w:r w:rsidRPr="0084798C">
        <w:rPr>
          <w:sz w:val="16"/>
        </w:rPr>
        <w:t xml:space="preserve">. </w:t>
      </w:r>
      <w:r w:rsidRPr="0084798C">
        <w:rPr>
          <w:u w:val="single"/>
        </w:rPr>
        <w:t>Prices rose 0.3% in August, 0.4% in September, 0.9% in October, 0.8% in November and 0.5%</w:t>
      </w:r>
      <w:r w:rsidRPr="0084798C">
        <w:rPr>
          <w:sz w:val="16"/>
        </w:rPr>
        <w:t xml:space="preserve"> in December, according to the Labor Department.</w:t>
      </w:r>
    </w:p>
    <w:p w14:paraId="027F72EC" w14:textId="77777777" w:rsidR="00E6370A" w:rsidRPr="0084798C" w:rsidRDefault="00E6370A" w:rsidP="00E6370A">
      <w:pPr>
        <w:rPr>
          <w:sz w:val="16"/>
          <w:szCs w:val="16"/>
        </w:rPr>
      </w:pPr>
      <w:r w:rsidRPr="0084798C">
        <w:rPr>
          <w:sz w:val="16"/>
          <w:szCs w:val="16"/>
        </w:rPr>
        <w:t>Should that trend continue, the lofty year-over-year jumps would ease.</w:t>
      </w:r>
    </w:p>
    <w:p w14:paraId="6E6887A5" w14:textId="77777777" w:rsidR="00E6370A" w:rsidRPr="0084798C" w:rsidRDefault="00E6370A" w:rsidP="00E6370A">
      <w:pPr>
        <w:rPr>
          <w:sz w:val="16"/>
        </w:rPr>
      </w:pPr>
      <w:r w:rsidRPr="0084798C">
        <w:rPr>
          <w:sz w:val="16"/>
        </w:rPr>
        <w:t xml:space="preserve">While this downtrend does not suggest that prices are declining, it does indicate that the </w:t>
      </w:r>
      <w:r w:rsidRPr="0084798C">
        <w:rPr>
          <w:highlight w:val="cyan"/>
          <w:u w:val="single"/>
        </w:rPr>
        <w:t>rate of price increases is falling</w:t>
      </w:r>
      <w:r w:rsidRPr="0084798C">
        <w:rPr>
          <w:sz w:val="16"/>
        </w:rPr>
        <w:t>. That would start the process by which year-over-year inflation would recede back to the Federal Reserve’s 2% target.</w:t>
      </w:r>
    </w:p>
    <w:p w14:paraId="3B28C2D3" w14:textId="77777777" w:rsidR="00E6370A" w:rsidRPr="0084798C" w:rsidRDefault="00E6370A" w:rsidP="00E6370A"/>
    <w:p w14:paraId="25C6E934" w14:textId="77777777" w:rsidR="00E6370A" w:rsidRPr="0084798C" w:rsidRDefault="00E6370A" w:rsidP="00E6370A">
      <w:pPr>
        <w:pStyle w:val="Heading4"/>
      </w:pPr>
      <w:r w:rsidRPr="0084798C">
        <w:t xml:space="preserve">Inflation is peaking and will fall – their </w:t>
      </w:r>
      <w:proofErr w:type="spellStart"/>
      <w:r w:rsidRPr="0084798C">
        <w:t>ev</w:t>
      </w:r>
      <w:proofErr w:type="spellEnd"/>
      <w:r w:rsidRPr="0084798C">
        <w:t xml:space="preserve"> is based on faulty projections</w:t>
      </w:r>
    </w:p>
    <w:p w14:paraId="5AED2D7B" w14:textId="77777777" w:rsidR="00E6370A" w:rsidRPr="0084798C" w:rsidRDefault="00E6370A" w:rsidP="00E6370A">
      <w:r w:rsidRPr="0084798C">
        <w:rPr>
          <w:rStyle w:val="Style13ptBold"/>
        </w:rPr>
        <w:t>Reynolds 22</w:t>
      </w:r>
      <w:r w:rsidRPr="0084798C">
        <w:t xml:space="preserve"> Alan Reynolds is one of the original supply-side economists. He is Senior Fellow at the Cato Institute and was formerly Director of Economic Research at the Hudson Institute. American Institute of Economic Research. “Inflation In Oil Prices Will Soon Slow To Zero.” Jan. 11, 2022. </w:t>
      </w:r>
      <w:hyperlink r:id="rId16" w:history="1">
        <w:r w:rsidRPr="0084798C">
          <w:rPr>
            <w:rStyle w:val="Hyperlink"/>
          </w:rPr>
          <w:t>https://seekingalpha.com/article/4479142-inflation-in-oil-prices-will-soon-slow-to-zero</w:t>
        </w:r>
      </w:hyperlink>
      <w:r w:rsidRPr="0084798C">
        <w:t xml:space="preserve"> {DK}</w:t>
      </w:r>
    </w:p>
    <w:p w14:paraId="57F6AD5C" w14:textId="77777777" w:rsidR="00E6370A" w:rsidRPr="0084798C" w:rsidRDefault="00E6370A" w:rsidP="00E6370A">
      <w:pPr>
        <w:rPr>
          <w:u w:val="single"/>
        </w:rPr>
      </w:pPr>
      <w:r w:rsidRPr="0084798C">
        <w:rPr>
          <w:sz w:val="16"/>
        </w:rPr>
        <w:t xml:space="preserve">Monthly reports about inflation are too often uncritically expressed on a year-to-year basis, such as the percentage change in the consumer price index from November 2020 to November 2021. Relying on </w:t>
      </w:r>
      <w:r w:rsidRPr="0084798C">
        <w:rPr>
          <w:highlight w:val="cyan"/>
          <w:u w:val="single"/>
        </w:rPr>
        <w:t>year-to-year percentage increases</w:t>
      </w:r>
      <w:r w:rsidRPr="0084798C">
        <w:rPr>
          <w:sz w:val="16"/>
        </w:rPr>
        <w:t xml:space="preserve"> to describe or predict trends in inflation is </w:t>
      </w:r>
      <w:r w:rsidRPr="0084798C">
        <w:rPr>
          <w:rStyle w:val="Emphasis"/>
          <w:highlight w:val="cyan"/>
        </w:rPr>
        <w:t>frequently misleading</w:t>
      </w:r>
      <w:r w:rsidRPr="0084798C">
        <w:rPr>
          <w:sz w:val="16"/>
        </w:rPr>
        <w:t>, however, for reasons I previously enumerated </w:t>
      </w:r>
      <w:hyperlink r:id="rId17" w:history="1">
        <w:r w:rsidRPr="0084798C">
          <w:rPr>
            <w:rStyle w:val="Hyperlink"/>
            <w:sz w:val="16"/>
          </w:rPr>
          <w:t>here</w:t>
        </w:r>
      </w:hyperlink>
      <w:r w:rsidRPr="0084798C">
        <w:rPr>
          <w:sz w:val="16"/>
        </w:rPr>
        <w:t>, </w:t>
      </w:r>
      <w:hyperlink r:id="rId18" w:history="1">
        <w:r w:rsidRPr="0084798C">
          <w:rPr>
            <w:rStyle w:val="Hyperlink"/>
            <w:sz w:val="16"/>
          </w:rPr>
          <w:t>here,</w:t>
        </w:r>
      </w:hyperlink>
      <w:r w:rsidRPr="0084798C">
        <w:rPr>
          <w:sz w:val="16"/>
        </w:rPr>
        <w:t> </w:t>
      </w:r>
      <w:hyperlink r:id="rId19" w:history="1">
        <w:r w:rsidRPr="0084798C">
          <w:rPr>
            <w:rStyle w:val="Hyperlink"/>
            <w:sz w:val="16"/>
          </w:rPr>
          <w:t>here,</w:t>
        </w:r>
      </w:hyperlink>
      <w:r w:rsidRPr="0084798C">
        <w:rPr>
          <w:sz w:val="16"/>
        </w:rPr>
        <w:t> and </w:t>
      </w:r>
      <w:hyperlink r:id="rId20" w:history="1">
        <w:r w:rsidRPr="0084798C">
          <w:rPr>
            <w:rStyle w:val="Hyperlink"/>
            <w:sz w:val="16"/>
          </w:rPr>
          <w:t>here</w:t>
        </w:r>
      </w:hyperlink>
      <w:r w:rsidRPr="0084798C">
        <w:rPr>
          <w:sz w:val="16"/>
        </w:rPr>
        <w:t>. In the third quarter of 2021, year</w:t>
      </w:r>
      <w:r w:rsidRPr="0084798C">
        <w:rPr>
          <w:u w:val="single"/>
        </w:rPr>
        <w:t>-to-year changes made</w:t>
      </w:r>
      <w:r w:rsidRPr="0084798C">
        <w:rPr>
          <w:sz w:val="16"/>
        </w:rPr>
        <w:t xml:space="preserve"> it </w:t>
      </w:r>
      <w:r w:rsidRPr="0084798C">
        <w:rPr>
          <w:u w:val="single"/>
        </w:rPr>
        <w:t>appear as if inflation was speeding up when it was slowing down.</w:t>
      </w:r>
    </w:p>
    <w:p w14:paraId="2D658EEB" w14:textId="77777777" w:rsidR="00E6370A" w:rsidRPr="0084798C" w:rsidRDefault="00E6370A" w:rsidP="00E6370A">
      <w:pPr>
        <w:rPr>
          <w:sz w:val="16"/>
          <w:szCs w:val="16"/>
        </w:rPr>
      </w:pPr>
      <w:r w:rsidRPr="0084798C">
        <w:rPr>
          <w:sz w:val="16"/>
          <w:szCs w:val="16"/>
        </w:rPr>
        <w:t>Trying to predict the future by gazing in the rear-view mirror at previous year-to-year monthly changes will invite the opposite confusion in 2022, by creating a false expectation that the largest one-time price changes between 2020 and 2021 may continue into 2022.</w:t>
      </w:r>
    </w:p>
    <w:p w14:paraId="2C28A7D0" w14:textId="77777777" w:rsidR="00E6370A" w:rsidRPr="0084798C" w:rsidRDefault="00E6370A" w:rsidP="00E6370A">
      <w:pPr>
        <w:rPr>
          <w:sz w:val="16"/>
        </w:rPr>
      </w:pPr>
      <w:r w:rsidRPr="0084798C">
        <w:rPr>
          <w:sz w:val="16"/>
        </w:rPr>
        <w:t>In November 2021, the two most noticeable 12-month increases in the consumer price index (CPI) were the 33.3% increase in the price of energy and the 31.4% increase in the price of used cars</w:t>
      </w:r>
      <w:r w:rsidRPr="0084798C">
        <w:rPr>
          <w:u w:val="single"/>
        </w:rPr>
        <w:t xml:space="preserve">. </w:t>
      </w:r>
      <w:r w:rsidRPr="0084798C">
        <w:rPr>
          <w:highlight w:val="cyan"/>
          <w:u w:val="single"/>
        </w:rPr>
        <w:t>By</w:t>
      </w:r>
      <w:r w:rsidRPr="0084798C">
        <w:rPr>
          <w:u w:val="single"/>
        </w:rPr>
        <w:t xml:space="preserve"> the </w:t>
      </w:r>
      <w:r w:rsidRPr="0084798C">
        <w:rPr>
          <w:highlight w:val="cyan"/>
          <w:u w:val="single"/>
        </w:rPr>
        <w:t>summer</w:t>
      </w:r>
      <w:r w:rsidRPr="0084798C">
        <w:rPr>
          <w:u w:val="single"/>
        </w:rPr>
        <w:t xml:space="preserve"> of 20</w:t>
      </w:r>
      <w:r w:rsidRPr="0084798C">
        <w:rPr>
          <w:highlight w:val="cyan"/>
          <w:u w:val="single"/>
        </w:rPr>
        <w:t>22</w:t>
      </w:r>
      <w:r w:rsidRPr="0084798C">
        <w:rPr>
          <w:sz w:val="16"/>
        </w:rPr>
        <w:t xml:space="preserve">, the </w:t>
      </w:r>
      <w:r w:rsidRPr="0084798C">
        <w:rPr>
          <w:highlight w:val="cyan"/>
          <w:u w:val="single"/>
        </w:rPr>
        <w:t>year-to-year increases</w:t>
      </w:r>
      <w:r w:rsidRPr="0084798C">
        <w:rPr>
          <w:u w:val="single"/>
        </w:rPr>
        <w:t xml:space="preserve"> </w:t>
      </w:r>
      <w:r w:rsidRPr="0084798C">
        <w:rPr>
          <w:highlight w:val="cyan"/>
          <w:u w:val="single"/>
        </w:rPr>
        <w:t>in prices of energy</w:t>
      </w:r>
      <w:r w:rsidRPr="0084798C">
        <w:rPr>
          <w:sz w:val="16"/>
        </w:rPr>
        <w:t xml:space="preserve"> and used cars </w:t>
      </w:r>
      <w:r w:rsidRPr="0084798C">
        <w:rPr>
          <w:u w:val="single"/>
        </w:rPr>
        <w:t xml:space="preserve">will be </w:t>
      </w:r>
      <w:r w:rsidRPr="0084798C">
        <w:rPr>
          <w:rStyle w:val="Emphasis"/>
          <w:highlight w:val="cyan"/>
        </w:rPr>
        <w:t>near zero</w:t>
      </w:r>
      <w:r w:rsidRPr="0084798C">
        <w:rPr>
          <w:sz w:val="16"/>
        </w:rPr>
        <w:t>, if not below zero.</w:t>
      </w:r>
    </w:p>
    <w:p w14:paraId="2EBA9341" w14:textId="77777777" w:rsidR="00E6370A" w:rsidRPr="0084798C" w:rsidRDefault="00E6370A" w:rsidP="00E6370A">
      <w:pPr>
        <w:rPr>
          <w:sz w:val="16"/>
          <w:szCs w:val="16"/>
        </w:rPr>
      </w:pPr>
      <w:r w:rsidRPr="0084798C">
        <w:rPr>
          <w:sz w:val="16"/>
          <w:szCs w:val="16"/>
        </w:rPr>
        <w:t>The reopening of world economies in the Spring of 2021 made year-to-year price changes inflate price trends because changes were measured against flat or falling prices during global lockdown months. But demand and prices recovered when restrictions on commerce and transportation were largely ended by February 2021.</w:t>
      </w:r>
    </w:p>
    <w:p w14:paraId="46B00366" w14:textId="77777777" w:rsidR="00E6370A" w:rsidRPr="0084798C" w:rsidRDefault="00E6370A" w:rsidP="00E6370A">
      <w:pPr>
        <w:rPr>
          <w:sz w:val="16"/>
          <w:szCs w:val="16"/>
        </w:rPr>
      </w:pPr>
      <w:r w:rsidRPr="0084798C">
        <w:rPr>
          <w:sz w:val="16"/>
          <w:szCs w:val="16"/>
        </w:rPr>
        <w:t>By the Spring of 2022, the confusing habit of describing monthly inflation by year-to-year percentage changes will begin to push in the opposite direction. Prices that are rising at the same rate as before will appear to be slowing rapidly on a year-to-year basis. Prices that are not changing at all will be seen as falling toward zero or less.</w:t>
      </w:r>
    </w:p>
    <w:p w14:paraId="697F3146" w14:textId="77777777" w:rsidR="00E6370A" w:rsidRPr="0084798C" w:rsidRDefault="00E6370A" w:rsidP="00E6370A">
      <w:pPr>
        <w:rPr>
          <w:sz w:val="16"/>
        </w:rPr>
      </w:pPr>
      <w:r w:rsidRPr="0084798C">
        <w:rPr>
          <w:sz w:val="16"/>
        </w:rPr>
        <w:t xml:space="preserve">The </w:t>
      </w:r>
      <w:r w:rsidRPr="0084798C">
        <w:rPr>
          <w:u w:val="single"/>
        </w:rPr>
        <w:t>first graph provides</w:t>
      </w:r>
      <w:r w:rsidRPr="0084798C">
        <w:rPr>
          <w:sz w:val="16"/>
        </w:rPr>
        <w:t xml:space="preserve"> a </w:t>
      </w:r>
      <w:r w:rsidRPr="0084798C">
        <w:rPr>
          <w:u w:val="single"/>
        </w:rPr>
        <w:t>straightforward way to illustrate these anomalies</w:t>
      </w:r>
      <w:r w:rsidRPr="0084798C">
        <w:rPr>
          <w:sz w:val="16"/>
        </w:rPr>
        <w:t xml:space="preserve"> by examining one pivotal price that affects many others - the price of crude oil -by showing what would happen to monthly year-to-year percentage changes if crude oil remains near $75 (well above the 2021 median of $69).</w:t>
      </w:r>
    </w:p>
    <w:p w14:paraId="4F9246BC" w14:textId="77777777" w:rsidR="00E6370A" w:rsidRPr="0084798C" w:rsidRDefault="00E6370A" w:rsidP="00E6370A">
      <w:pPr>
        <w:rPr>
          <w:sz w:val="16"/>
          <w:szCs w:val="16"/>
        </w:rPr>
      </w:pPr>
      <w:r w:rsidRPr="0084798C">
        <w:rPr>
          <w:sz w:val="16"/>
          <w:szCs w:val="16"/>
        </w:rPr>
        <w:t>From April 2020 to April 2021, the spot price of a barrel of West Texas Intermediate (WTI) crude oil rose by 273% to $61.70 in April 2021. That was not because $61.70 was unusually high (it was higher in April 2019; $63.80), but because the $16.55 price of April 2020 was so deflated that </w:t>
      </w:r>
      <w:hyperlink r:id="rId21" w:history="1">
        <w:r w:rsidRPr="0084798C">
          <w:rPr>
            <w:rStyle w:val="Hyperlink"/>
            <w:sz w:val="16"/>
            <w:szCs w:val="16"/>
          </w:rPr>
          <w:t>U.S. crude oil production</w:t>
        </w:r>
      </w:hyperlink>
      <w:r w:rsidRPr="0084798C">
        <w:rPr>
          <w:sz w:val="16"/>
          <w:szCs w:val="16"/>
        </w:rPr>
        <w:t> collapsed from 13 million barrels a day in March 2020 to 10.45 million in September 2021, before partly recovering to 11.65 million near year-end.</w:t>
      </w:r>
    </w:p>
    <w:p w14:paraId="39B08140" w14:textId="77777777" w:rsidR="00E6370A" w:rsidRPr="0084798C" w:rsidRDefault="00E6370A" w:rsidP="00E6370A">
      <w:r w:rsidRPr="0084798C">
        <w:rPr>
          <w:noProof/>
        </w:rPr>
        <w:drawing>
          <wp:inline distT="0" distB="0" distL="0" distR="0" wp14:anchorId="6CED5172" wp14:editId="675A7221">
            <wp:extent cx="5943600" cy="3599815"/>
            <wp:effectExtent l="0" t="0" r="0" b="635"/>
            <wp:docPr id="2" name="Picture 2" descr="WTI crude oil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I crude oil pr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599815"/>
                    </a:xfrm>
                    <a:prstGeom prst="rect">
                      <a:avLst/>
                    </a:prstGeom>
                    <a:noFill/>
                    <a:ln>
                      <a:noFill/>
                    </a:ln>
                  </pic:spPr>
                </pic:pic>
              </a:graphicData>
            </a:graphic>
          </wp:inline>
        </w:drawing>
      </w:r>
    </w:p>
    <w:p w14:paraId="435B3DC1" w14:textId="77777777" w:rsidR="00E6370A" w:rsidRPr="0084798C" w:rsidRDefault="00E6370A" w:rsidP="00E6370A">
      <w:pPr>
        <w:rPr>
          <w:sz w:val="16"/>
        </w:rPr>
      </w:pPr>
      <w:r w:rsidRPr="0084798C">
        <w:rPr>
          <w:sz w:val="16"/>
        </w:rPr>
        <w:t>With U.S. oil supply falling and world demand rising as economies reopened, the average price of regular gasoline (which had fallen </w:t>
      </w:r>
      <w:hyperlink r:id="rId23" w:history="1">
        <w:r w:rsidRPr="0084798C">
          <w:rPr>
            <w:rStyle w:val="Hyperlink"/>
            <w:sz w:val="16"/>
          </w:rPr>
          <w:t>from $2.88 a gallon in April 2019 to $1.72 in April 2020</w:t>
        </w:r>
      </w:hyperlink>
      <w:r w:rsidRPr="0084798C">
        <w:rPr>
          <w:sz w:val="16"/>
        </w:rPr>
        <w:t xml:space="preserve">) quickly recovered to $2.72 in April 2021. The </w:t>
      </w:r>
      <w:r w:rsidRPr="0084798C">
        <w:rPr>
          <w:highlight w:val="cyan"/>
          <w:u w:val="single"/>
        </w:rPr>
        <w:t>gasoline price</w:t>
      </w:r>
      <w:r w:rsidRPr="0084798C">
        <w:rPr>
          <w:sz w:val="16"/>
        </w:rPr>
        <w:t xml:space="preserve"> was </w:t>
      </w:r>
      <w:r w:rsidRPr="0084798C">
        <w:rPr>
          <w:u w:val="single"/>
        </w:rPr>
        <w:t xml:space="preserve">widely </w:t>
      </w:r>
      <w:r w:rsidRPr="0084798C">
        <w:rPr>
          <w:highlight w:val="cyan"/>
          <w:u w:val="single"/>
        </w:rPr>
        <w:t>reported as 58% "inflation</w:t>
      </w:r>
      <w:r w:rsidRPr="0084798C">
        <w:rPr>
          <w:sz w:val="16"/>
        </w:rPr>
        <w:t xml:space="preserve">" </w:t>
      </w:r>
      <w:r w:rsidRPr="0084798C">
        <w:rPr>
          <w:u w:val="single"/>
        </w:rPr>
        <w:t>although</w:t>
      </w:r>
      <w:r w:rsidRPr="0084798C">
        <w:rPr>
          <w:sz w:val="16"/>
        </w:rPr>
        <w:t xml:space="preserve"> </w:t>
      </w:r>
      <w:r w:rsidRPr="0084798C">
        <w:rPr>
          <w:highlight w:val="cyan"/>
          <w:u w:val="single"/>
        </w:rPr>
        <w:t>gas</w:t>
      </w:r>
      <w:r w:rsidRPr="0084798C">
        <w:rPr>
          <w:u w:val="single"/>
        </w:rPr>
        <w:t xml:space="preserve">oline </w:t>
      </w:r>
      <w:r w:rsidRPr="0084798C">
        <w:rPr>
          <w:rStyle w:val="Emphasis"/>
          <w:highlight w:val="cyan"/>
        </w:rPr>
        <w:t>was cheaper than</w:t>
      </w:r>
      <w:r w:rsidRPr="0084798C">
        <w:rPr>
          <w:sz w:val="16"/>
        </w:rPr>
        <w:t xml:space="preserve"> in </w:t>
      </w:r>
      <w:r w:rsidRPr="0084798C">
        <w:rPr>
          <w:u w:val="single"/>
        </w:rPr>
        <w:t xml:space="preserve">April </w:t>
      </w:r>
      <w:r w:rsidRPr="0084798C">
        <w:rPr>
          <w:highlight w:val="cyan"/>
          <w:u w:val="single"/>
        </w:rPr>
        <w:t>2019</w:t>
      </w:r>
      <w:r w:rsidRPr="0084798C">
        <w:rPr>
          <w:sz w:val="16"/>
        </w:rPr>
        <w:t>.</w:t>
      </w:r>
    </w:p>
    <w:p w14:paraId="1E5CF639" w14:textId="77777777" w:rsidR="00E6370A" w:rsidRPr="0084798C" w:rsidRDefault="00E6370A" w:rsidP="00E6370A">
      <w:pPr>
        <w:rPr>
          <w:sz w:val="16"/>
          <w:szCs w:val="16"/>
        </w:rPr>
      </w:pPr>
      <w:r w:rsidRPr="0084798C">
        <w:rPr>
          <w:sz w:val="16"/>
          <w:szCs w:val="16"/>
        </w:rPr>
        <w:t>By October 2021, the price of WTI crude peaked at $81.48, though the year-over-year change </w:t>
      </w:r>
      <w:r w:rsidRPr="0084798C">
        <w:rPr>
          <w:i/>
          <w:iCs/>
          <w:sz w:val="16"/>
          <w:szCs w:val="16"/>
        </w:rPr>
        <w:t>slowed</w:t>
      </w:r>
      <w:r w:rsidRPr="0084798C">
        <w:rPr>
          <w:sz w:val="16"/>
          <w:szCs w:val="16"/>
        </w:rPr>
        <w:t> to 107%. The price then settled down to $70 during the first 20 days of December. On December 21, the </w:t>
      </w:r>
      <w:hyperlink r:id="rId24" w:history="1">
        <w:r w:rsidRPr="0084798C">
          <w:rPr>
            <w:rStyle w:val="Hyperlink"/>
            <w:sz w:val="16"/>
            <w:szCs w:val="16"/>
          </w:rPr>
          <w:t>Energy Information Agency</w:t>
        </w:r>
      </w:hyperlink>
      <w:r w:rsidRPr="0084798C">
        <w:rPr>
          <w:sz w:val="16"/>
          <w:szCs w:val="16"/>
        </w:rPr>
        <w:t> predicted "prices will remain near current levels in 2022, averaging $70 (using Brent crude which is pricier than the WTI). That would be higher than the pre-pandemic price below $60 or the 2021 median price of $69.</w:t>
      </w:r>
    </w:p>
    <w:p w14:paraId="6F5EABC4" w14:textId="77777777" w:rsidR="00E6370A" w:rsidRPr="0084798C" w:rsidRDefault="00E6370A" w:rsidP="00E6370A">
      <w:pPr>
        <w:rPr>
          <w:sz w:val="16"/>
          <w:szCs w:val="16"/>
        </w:rPr>
      </w:pPr>
      <w:r w:rsidRPr="0084798C">
        <w:rPr>
          <w:sz w:val="16"/>
          <w:szCs w:val="16"/>
        </w:rPr>
        <w:t>If the EIA forecast is right and the monthly price averages$70 a barrel before the November elections</w:t>
      </w:r>
      <w:r w:rsidRPr="0084798C">
        <w:rPr>
          <w:i/>
          <w:iCs/>
          <w:sz w:val="16"/>
          <w:szCs w:val="16"/>
        </w:rPr>
        <w:t>,</w:t>
      </w:r>
      <w:r w:rsidRPr="0084798C">
        <w:rPr>
          <w:sz w:val="16"/>
          <w:szCs w:val="16"/>
        </w:rPr>
        <w:t> that </w:t>
      </w:r>
      <w:r w:rsidRPr="0084798C">
        <w:rPr>
          <w:i/>
          <w:iCs/>
          <w:sz w:val="16"/>
          <w:szCs w:val="16"/>
        </w:rPr>
        <w:t>would rapidly shrink the year-to-year change to 35% in January, 19% in February, 12% in March, -1.9% in June, and -16.4% by October 2022.</w:t>
      </w:r>
      <w:r w:rsidRPr="0084798C">
        <w:rPr>
          <w:sz w:val="16"/>
          <w:szCs w:val="16"/>
        </w:rPr>
        <w:t> The 12-month rate of oil price inflation would not fall as quickly if the oil price instead averages $75 a month - as depicted in the graph - but the year-to-increase would still drop to 5% by June and to -7.4% by October.</w:t>
      </w:r>
    </w:p>
    <w:p w14:paraId="1DF06DD9" w14:textId="77777777" w:rsidR="00E6370A" w:rsidRPr="0084798C" w:rsidRDefault="00E6370A" w:rsidP="00E6370A">
      <w:pPr>
        <w:rPr>
          <w:sz w:val="16"/>
          <w:szCs w:val="16"/>
        </w:rPr>
      </w:pPr>
      <w:r w:rsidRPr="0084798C">
        <w:rPr>
          <w:sz w:val="16"/>
          <w:szCs w:val="16"/>
        </w:rPr>
        <w:t>A year-to-year drop of 7%-16% in the oil price would be modest by previous experience. Year-to-year crude oil prices fell by 34%-58% in 1986, 1991, 1997, 2001, 2009, and 2015, though it sometimes took more than 12 months for the price to fall that much. Falling year-to-year oil prices, in turn, brought slow or negative year-to-year CPI inflation.</w:t>
      </w:r>
    </w:p>
    <w:p w14:paraId="2BB2EA2F" w14:textId="77777777" w:rsidR="00E6370A" w:rsidRPr="0084798C" w:rsidRDefault="00E6370A" w:rsidP="00E6370A">
      <w:pPr>
        <w:rPr>
          <w:sz w:val="16"/>
          <w:szCs w:val="16"/>
        </w:rPr>
      </w:pPr>
      <w:r w:rsidRPr="0084798C">
        <w:rPr>
          <w:sz w:val="16"/>
          <w:szCs w:val="16"/>
        </w:rPr>
        <w:t>In October 1990, when the price of WTI crude oil was up 78.8% from the same month in 1989, the consumer price index was up 6.4% from a year earlier. But one year later, WTI crude oil had fallen 35.3% and year-to-year CPI slowed to 2.8%.</w:t>
      </w:r>
    </w:p>
    <w:p w14:paraId="09CEEA70" w14:textId="77777777" w:rsidR="00E6370A" w:rsidRPr="0084798C" w:rsidRDefault="00E6370A" w:rsidP="00E6370A">
      <w:pPr>
        <w:rPr>
          <w:sz w:val="16"/>
          <w:szCs w:val="16"/>
        </w:rPr>
      </w:pPr>
      <w:r w:rsidRPr="0084798C">
        <w:rPr>
          <w:sz w:val="16"/>
          <w:szCs w:val="16"/>
        </w:rPr>
        <w:t>In July 2008, when the price of oil was up 79.9% from a year before, consumer prices were up 5.5%. But one year later, the crude oil price had fallen 52% year-to-year and CPI inflation turned negative, to minus 2%.</w:t>
      </w:r>
    </w:p>
    <w:p w14:paraId="62048A99" w14:textId="77777777" w:rsidR="00E6370A" w:rsidRPr="0084798C" w:rsidRDefault="00E6370A" w:rsidP="00E6370A">
      <w:pPr>
        <w:rPr>
          <w:sz w:val="16"/>
        </w:rPr>
      </w:pPr>
      <w:r w:rsidRPr="0084798C">
        <w:rPr>
          <w:sz w:val="16"/>
        </w:rPr>
        <w:t xml:space="preserve">As we now </w:t>
      </w:r>
      <w:r w:rsidRPr="0084798C">
        <w:rPr>
          <w:u w:val="single"/>
        </w:rPr>
        <w:t>look ahead to 2022</w:t>
      </w:r>
      <w:r w:rsidRPr="0084798C">
        <w:rPr>
          <w:sz w:val="16"/>
        </w:rPr>
        <w:t xml:space="preserve">, the </w:t>
      </w:r>
      <w:r w:rsidRPr="0084798C">
        <w:rPr>
          <w:u w:val="single"/>
        </w:rPr>
        <w:t>year-to-year rise in oil prices</w:t>
      </w:r>
      <w:r w:rsidRPr="0084798C">
        <w:rPr>
          <w:sz w:val="16"/>
        </w:rPr>
        <w:t xml:space="preserve"> will start </w:t>
      </w:r>
      <w:r w:rsidRPr="0084798C">
        <w:rPr>
          <w:u w:val="single"/>
        </w:rPr>
        <w:t>to turn negative by June</w:t>
      </w:r>
      <w:r w:rsidRPr="0084798C">
        <w:rPr>
          <w:sz w:val="16"/>
        </w:rPr>
        <w:t xml:space="preserve"> if oil stays around $70 or October if it stays near $75. Year-to-year reported </w:t>
      </w:r>
      <w:r w:rsidRPr="0084798C">
        <w:rPr>
          <w:highlight w:val="cyan"/>
          <w:u w:val="single"/>
        </w:rPr>
        <w:t>inflation in energy-intensive goods and services</w:t>
      </w:r>
      <w:r w:rsidRPr="0084798C">
        <w:rPr>
          <w:u w:val="single"/>
        </w:rPr>
        <w:t xml:space="preserve"> </w:t>
      </w:r>
      <w:r w:rsidRPr="0084798C">
        <w:rPr>
          <w:sz w:val="16"/>
        </w:rPr>
        <w:t xml:space="preserve">can likewise be expected to </w:t>
      </w:r>
      <w:r w:rsidRPr="0084798C">
        <w:rPr>
          <w:rStyle w:val="Emphasis"/>
          <w:highlight w:val="cyan"/>
        </w:rPr>
        <w:t>slow sharply</w:t>
      </w:r>
      <w:r w:rsidRPr="0084798C">
        <w:rPr>
          <w:sz w:val="16"/>
        </w:rPr>
        <w:t xml:space="preserve"> as 2022 progresses.</w:t>
      </w:r>
    </w:p>
    <w:p w14:paraId="63460D76" w14:textId="77777777" w:rsidR="00E6370A" w:rsidRPr="0084798C" w:rsidRDefault="00E6370A" w:rsidP="00E6370A">
      <w:pPr>
        <w:rPr>
          <w:sz w:val="16"/>
        </w:rPr>
      </w:pPr>
      <w:r w:rsidRPr="0084798C">
        <w:rPr>
          <w:sz w:val="16"/>
        </w:rPr>
        <w:t xml:space="preserve">The </w:t>
      </w:r>
      <w:r w:rsidRPr="0084798C">
        <w:rPr>
          <w:u w:val="single"/>
        </w:rPr>
        <w:t>second graph</w:t>
      </w:r>
      <w:r w:rsidRPr="0084798C">
        <w:rPr>
          <w:sz w:val="16"/>
        </w:rPr>
        <w:t xml:space="preserve"> from FRED (Federal Reserve Bank of St. Louis) </w:t>
      </w:r>
      <w:r w:rsidRPr="0084798C">
        <w:rPr>
          <w:u w:val="single"/>
        </w:rPr>
        <w:t>shows how year-to-year changes in the CPI for transportation</w:t>
      </w:r>
      <w:r w:rsidRPr="0084798C">
        <w:rPr>
          <w:sz w:val="16"/>
        </w:rPr>
        <w:t xml:space="preserve">, for example, </w:t>
      </w:r>
      <w:r w:rsidRPr="0084798C">
        <w:rPr>
          <w:u w:val="single"/>
        </w:rPr>
        <w:t>move up and down with year-to-year changes in the oil price</w:t>
      </w:r>
      <w:r w:rsidRPr="0084798C">
        <w:rPr>
          <w:sz w:val="16"/>
        </w:rPr>
        <w:t>. Producer prices for oil-intensive products such as fertilizer and plastics also follow oil prices up and down. Like transportation costs, those prices also greatly affect prices of other products - such as grain, dairy, and meat prices in the case of fertilizer, and packaged goods in the case of plastics.</w:t>
      </w:r>
    </w:p>
    <w:p w14:paraId="117F47B4" w14:textId="77777777" w:rsidR="00E6370A" w:rsidRPr="0084798C" w:rsidRDefault="00E6370A" w:rsidP="00E6370A">
      <w:r w:rsidRPr="0084798C">
        <w:rPr>
          <w:noProof/>
        </w:rPr>
        <w:drawing>
          <wp:inline distT="0" distB="0" distL="0" distR="0" wp14:anchorId="13D9559A" wp14:editId="13B5A0DB">
            <wp:extent cx="5943600" cy="2288540"/>
            <wp:effectExtent l="0" t="0" r="0" b="0"/>
            <wp:docPr id="1" name="Picture 1" descr="F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5AEE8414" w14:textId="77777777" w:rsidR="00E6370A" w:rsidRPr="0084798C" w:rsidRDefault="00E6370A" w:rsidP="00E6370A">
      <w:pPr>
        <w:rPr>
          <w:sz w:val="16"/>
        </w:rPr>
      </w:pPr>
      <w:r w:rsidRPr="0084798C">
        <w:rPr>
          <w:highlight w:val="cyan"/>
          <w:u w:val="single"/>
        </w:rPr>
        <w:t>Crude oil</w:t>
      </w:r>
      <w:r w:rsidRPr="0084798C">
        <w:rPr>
          <w:sz w:val="16"/>
        </w:rPr>
        <w:t xml:space="preserve"> is only one price among many that </w:t>
      </w:r>
      <w:r w:rsidRPr="0084798C">
        <w:rPr>
          <w:u w:val="single"/>
        </w:rPr>
        <w:t xml:space="preserve">rose rapidly in 2021 but will </w:t>
      </w:r>
      <w:r w:rsidRPr="0084798C">
        <w:rPr>
          <w:highlight w:val="cyan"/>
          <w:u w:val="single"/>
        </w:rPr>
        <w:t>appear to be falling</w:t>
      </w:r>
      <w:r w:rsidRPr="0084798C">
        <w:rPr>
          <w:sz w:val="16"/>
        </w:rPr>
        <w:t xml:space="preserve"> on a year-to-year basis </w:t>
      </w:r>
      <w:r w:rsidRPr="0084798C">
        <w:rPr>
          <w:u w:val="single"/>
        </w:rPr>
        <w:t>by</w:t>
      </w:r>
      <w:r w:rsidRPr="0084798C">
        <w:rPr>
          <w:sz w:val="16"/>
        </w:rPr>
        <w:t xml:space="preserve"> the summer of </w:t>
      </w:r>
      <w:r w:rsidRPr="0084798C">
        <w:rPr>
          <w:u w:val="single"/>
        </w:rPr>
        <w:t>2022</w:t>
      </w:r>
      <w:r w:rsidRPr="0084798C">
        <w:rPr>
          <w:sz w:val="16"/>
        </w:rPr>
        <w:t xml:space="preserve"> - </w:t>
      </w:r>
      <w:r w:rsidRPr="0084798C">
        <w:rPr>
          <w:highlight w:val="cyan"/>
          <w:u w:val="single"/>
        </w:rPr>
        <w:t>even if</w:t>
      </w:r>
      <w:r w:rsidRPr="0084798C">
        <w:rPr>
          <w:u w:val="single"/>
        </w:rPr>
        <w:t xml:space="preserve"> the </w:t>
      </w:r>
      <w:r w:rsidRPr="0084798C">
        <w:rPr>
          <w:highlight w:val="cyan"/>
          <w:u w:val="single"/>
        </w:rPr>
        <w:t>monthly price remains the same</w:t>
      </w:r>
      <w:r w:rsidRPr="0084798C">
        <w:rPr>
          <w:sz w:val="16"/>
        </w:rPr>
        <w:t>. (The same logic does not apply, however, to rent and other prices that increased little in 2021).</w:t>
      </w:r>
    </w:p>
    <w:p w14:paraId="0B4DDC3E" w14:textId="77777777" w:rsidR="00E6370A" w:rsidRPr="0084798C" w:rsidRDefault="00E6370A" w:rsidP="00E6370A">
      <w:pPr>
        <w:rPr>
          <w:sz w:val="16"/>
          <w:szCs w:val="16"/>
        </w:rPr>
      </w:pPr>
      <w:r w:rsidRPr="0084798C">
        <w:rPr>
          <w:sz w:val="16"/>
          <w:szCs w:val="16"/>
        </w:rPr>
        <w:t>Used cars offer another excellent example of a 12-month pace of inflation that cannot possibly continue. The CPI for used cars and trucks peaked at 160.4 in January 2001 and had fallen to 139.5 by July 2020. Even in March 2021, the used car index was still below the 1994 peak (151.2) before leaping 30% to 197.2 in June. Headlines promptly reported that as an alarming 45.2% rate of "inflation" in used car prices, as if it was part of an ongoing trend. But at that pace, used cars would quickly become far more valuable than new cars and the index would reach 286.5 by June 2022 - an impossible trajectory.</w:t>
      </w:r>
    </w:p>
    <w:p w14:paraId="4506FC5B" w14:textId="77777777" w:rsidR="00E6370A" w:rsidRPr="0084798C" w:rsidRDefault="00E6370A" w:rsidP="00E6370A">
      <w:pPr>
        <w:rPr>
          <w:sz w:val="16"/>
          <w:szCs w:val="16"/>
        </w:rPr>
      </w:pPr>
      <w:r w:rsidRPr="0084798C">
        <w:rPr>
          <w:sz w:val="16"/>
          <w:szCs w:val="16"/>
        </w:rPr>
        <w:t>The used car index remained roughly unchanged from June to November, averaging 197.3. Even if that number could somehow remain at that record high through June 2022, the recorded year-to-year change of 45.1% in June 2021 would nonetheless drop to 18.6% by April 2022, then 10.5% in May and zero in June.</w:t>
      </w:r>
    </w:p>
    <w:p w14:paraId="380C13FD" w14:textId="77777777" w:rsidR="00E6370A" w:rsidRPr="0084798C" w:rsidRDefault="00E6370A" w:rsidP="00E6370A">
      <w:pPr>
        <w:rPr>
          <w:sz w:val="16"/>
          <w:szCs w:val="16"/>
        </w:rPr>
      </w:pPr>
      <w:r w:rsidRPr="0084798C">
        <w:rPr>
          <w:sz w:val="16"/>
          <w:szCs w:val="16"/>
        </w:rPr>
        <w:t>If the used car price index in June 2022 instead dipped back to the more-normal level of March 2021, that would amount to a </w:t>
      </w:r>
      <w:r w:rsidRPr="0084798C">
        <w:rPr>
          <w:i/>
          <w:iCs/>
          <w:sz w:val="16"/>
          <w:szCs w:val="16"/>
        </w:rPr>
        <w:t>23.3% decline</w:t>
      </w:r>
      <w:r w:rsidRPr="0084798C">
        <w:rPr>
          <w:sz w:val="16"/>
          <w:szCs w:val="16"/>
        </w:rPr>
        <w:t> in used car prices compared with a year before. Discounting of overpriced used cars is to be expected as new vehicle production picks up. IHS Markit forecast a </w:t>
      </w:r>
      <w:hyperlink r:id="rId26" w:history="1">
        <w:r w:rsidRPr="0084798C">
          <w:rPr>
            <w:rStyle w:val="Hyperlink"/>
            <w:sz w:val="16"/>
            <w:szCs w:val="16"/>
          </w:rPr>
          <w:t>16.9% rise</w:t>
        </w:r>
      </w:hyperlink>
      <w:r w:rsidRPr="0084798C">
        <w:rPr>
          <w:sz w:val="16"/>
          <w:szCs w:val="16"/>
        </w:rPr>
        <w:t> in North America in production of cars and light trucks in 2022 and a 17.8% rise in Europe. And KPMG predicts that </w:t>
      </w:r>
      <w:hyperlink r:id="rId27" w:history="1">
        <w:r w:rsidRPr="0084798C">
          <w:rPr>
            <w:rStyle w:val="Hyperlink"/>
            <w:sz w:val="16"/>
            <w:szCs w:val="16"/>
          </w:rPr>
          <w:t>used car prices could crash</w:t>
        </w:r>
      </w:hyperlink>
      <w:r w:rsidRPr="0084798C">
        <w:rPr>
          <w:sz w:val="16"/>
          <w:szCs w:val="16"/>
        </w:rPr>
        <w:t> by roughly 30% before October 2022, a warning that could dampen demand for the increased number of new vehicles by reducing trade-in values.</w:t>
      </w:r>
    </w:p>
    <w:p w14:paraId="42679E16" w14:textId="77777777" w:rsidR="00E6370A" w:rsidRPr="0084798C" w:rsidRDefault="00E6370A" w:rsidP="00E6370A">
      <w:pPr>
        <w:rPr>
          <w:sz w:val="16"/>
        </w:rPr>
      </w:pPr>
      <w:r w:rsidRPr="0084798C">
        <w:rPr>
          <w:sz w:val="16"/>
        </w:rPr>
        <w:t xml:space="preserve">In short, one thing </w:t>
      </w:r>
      <w:r w:rsidRPr="0084798C">
        <w:rPr>
          <w:u w:val="single"/>
        </w:rPr>
        <w:t xml:space="preserve">we can </w:t>
      </w:r>
      <w:r w:rsidRPr="0084798C">
        <w:rPr>
          <w:highlight w:val="cyan"/>
          <w:u w:val="single"/>
        </w:rPr>
        <w:t>confidently project</w:t>
      </w:r>
      <w:r w:rsidRPr="0084798C">
        <w:rPr>
          <w:sz w:val="16"/>
        </w:rPr>
        <w:t xml:space="preserve"> about 2022 is that year-to-year </w:t>
      </w:r>
      <w:r w:rsidRPr="0084798C">
        <w:rPr>
          <w:highlight w:val="cyan"/>
          <w:u w:val="single"/>
        </w:rPr>
        <w:t>measures of "inflation" in</w:t>
      </w:r>
      <w:r w:rsidRPr="0084798C">
        <w:rPr>
          <w:u w:val="single"/>
        </w:rPr>
        <w:t xml:space="preserve"> prices of used cars and </w:t>
      </w:r>
      <w:r w:rsidRPr="0084798C">
        <w:rPr>
          <w:rStyle w:val="Emphasis"/>
          <w:highlight w:val="cyan"/>
        </w:rPr>
        <w:t>energy will be near zero</w:t>
      </w:r>
      <w:r w:rsidRPr="0084798C">
        <w:rPr>
          <w:u w:val="single"/>
        </w:rPr>
        <w:t xml:space="preserve"> by the third quarter</w:t>
      </w:r>
      <w:r w:rsidRPr="0084798C">
        <w:rPr>
          <w:sz w:val="16"/>
        </w:rPr>
        <w:t xml:space="preserve">, if not below zero. That is </w:t>
      </w:r>
      <w:r w:rsidRPr="0084798C">
        <w:rPr>
          <w:u w:val="single"/>
        </w:rPr>
        <w:t xml:space="preserve">nearly a sure thing, </w:t>
      </w:r>
      <w:r w:rsidRPr="0084798C">
        <w:rPr>
          <w:highlight w:val="cyan"/>
          <w:u w:val="single"/>
        </w:rPr>
        <w:t>baked-in-the cake</w:t>
      </w:r>
      <w:r w:rsidRPr="0084798C">
        <w:rPr>
          <w:sz w:val="16"/>
        </w:rPr>
        <w:t>.</w:t>
      </w:r>
    </w:p>
    <w:p w14:paraId="1C288F48" w14:textId="77777777" w:rsidR="00E6370A" w:rsidRPr="0084798C" w:rsidRDefault="00E6370A" w:rsidP="00E6370A">
      <w:pPr>
        <w:rPr>
          <w:u w:val="single"/>
        </w:rPr>
      </w:pPr>
      <w:r w:rsidRPr="0084798C">
        <w:rPr>
          <w:u w:val="single"/>
        </w:rPr>
        <w:t>Once</w:t>
      </w:r>
      <w:r w:rsidRPr="0084798C">
        <w:rPr>
          <w:sz w:val="16"/>
        </w:rPr>
        <w:t xml:space="preserve"> the </w:t>
      </w:r>
      <w:r w:rsidRPr="0084798C">
        <w:rPr>
          <w:highlight w:val="cyan"/>
          <w:u w:val="single"/>
        </w:rPr>
        <w:t>new</w:t>
      </w:r>
      <w:r w:rsidRPr="0084798C">
        <w:rPr>
          <w:sz w:val="16"/>
        </w:rPr>
        <w:t xml:space="preserve"> Spring and Summer </w:t>
      </w:r>
      <w:r w:rsidRPr="0084798C">
        <w:rPr>
          <w:u w:val="single"/>
        </w:rPr>
        <w:t xml:space="preserve">consumer </w:t>
      </w:r>
      <w:r w:rsidRPr="0084798C">
        <w:rPr>
          <w:highlight w:val="cyan"/>
          <w:u w:val="single"/>
        </w:rPr>
        <w:t>price statistics</w:t>
      </w:r>
      <w:r w:rsidRPr="0084798C">
        <w:rPr>
          <w:u w:val="single"/>
        </w:rPr>
        <w:t xml:space="preserve"> begin rolling in</w:t>
      </w:r>
      <w:r w:rsidRPr="0084798C">
        <w:rPr>
          <w:sz w:val="16"/>
        </w:rPr>
        <w:t xml:space="preserve">, embarrassed </w:t>
      </w:r>
      <w:r w:rsidRPr="0084798C">
        <w:rPr>
          <w:highlight w:val="cyan"/>
          <w:u w:val="single"/>
        </w:rPr>
        <w:t>economists and reporters</w:t>
      </w:r>
      <w:r w:rsidRPr="0084798C">
        <w:rPr>
          <w:sz w:val="16"/>
        </w:rPr>
        <w:t xml:space="preserve"> </w:t>
      </w:r>
      <w:r w:rsidRPr="0084798C">
        <w:rPr>
          <w:u w:val="single"/>
        </w:rPr>
        <w:t>who had</w:t>
      </w:r>
      <w:r w:rsidRPr="0084798C">
        <w:rPr>
          <w:sz w:val="16"/>
        </w:rPr>
        <w:t xml:space="preserve"> long </w:t>
      </w:r>
      <w:r w:rsidRPr="0084798C">
        <w:rPr>
          <w:u w:val="single"/>
        </w:rPr>
        <w:t>been</w:t>
      </w:r>
      <w:r w:rsidRPr="0084798C">
        <w:rPr>
          <w:sz w:val="16"/>
        </w:rPr>
        <w:t xml:space="preserve"> pointing backwards at year-to-year price changes to </w:t>
      </w:r>
      <w:r w:rsidRPr="0084798C">
        <w:rPr>
          <w:u w:val="single"/>
        </w:rPr>
        <w:t>warn of ever-increasing future inflation</w:t>
      </w:r>
      <w:r w:rsidRPr="0084798C">
        <w:rPr>
          <w:sz w:val="16"/>
        </w:rPr>
        <w:t xml:space="preserve"> may </w:t>
      </w:r>
      <w:r w:rsidRPr="0084798C">
        <w:rPr>
          <w:szCs w:val="32"/>
          <w:highlight w:val="cyan"/>
          <w:u w:val="single"/>
        </w:rPr>
        <w:t>have to</w:t>
      </w:r>
      <w:r w:rsidRPr="0084798C">
        <w:rPr>
          <w:szCs w:val="32"/>
        </w:rPr>
        <w:t xml:space="preserve"> </w:t>
      </w:r>
      <w:r w:rsidRPr="0084798C">
        <w:rPr>
          <w:u w:val="single"/>
        </w:rPr>
        <w:t xml:space="preserve">either </w:t>
      </w:r>
      <w:r w:rsidRPr="0084798C">
        <w:rPr>
          <w:highlight w:val="cyan"/>
          <w:u w:val="single"/>
        </w:rPr>
        <w:t>switch</w:t>
      </w:r>
      <w:r w:rsidRPr="0084798C">
        <w:rPr>
          <w:u w:val="single"/>
        </w:rPr>
        <w:t xml:space="preserve"> to a different way to measure inflation or switch to a different tune.</w:t>
      </w:r>
    </w:p>
    <w:p w14:paraId="5B0D761A" w14:textId="77777777" w:rsidR="00E6370A" w:rsidRDefault="00E6370A" w:rsidP="00E6370A">
      <w:pPr>
        <w:pStyle w:val="Heading4"/>
        <w:rPr>
          <w:u w:val="single"/>
        </w:rPr>
      </w:pPr>
      <w:r>
        <w:t xml:space="preserve">Inflation </w:t>
      </w:r>
      <w:r>
        <w:rPr>
          <w:u w:val="single"/>
        </w:rPr>
        <w:t>peaked</w:t>
      </w:r>
      <w:r>
        <w:t xml:space="preserve">, and consumers are </w:t>
      </w:r>
      <w:r>
        <w:rPr>
          <w:u w:val="single"/>
        </w:rPr>
        <w:t>still optimistic</w:t>
      </w:r>
    </w:p>
    <w:p w14:paraId="2E789F16" w14:textId="77777777" w:rsidR="00E6370A" w:rsidRPr="00E31527" w:rsidRDefault="00E6370A" w:rsidP="00E6370A">
      <w:proofErr w:type="spellStart"/>
      <w:r w:rsidRPr="00E31527">
        <w:t>Anneken</w:t>
      </w:r>
      <w:proofErr w:type="spellEnd"/>
      <w:r w:rsidRPr="00E31527">
        <w:t xml:space="preserve"> </w:t>
      </w:r>
      <w:proofErr w:type="spellStart"/>
      <w:r w:rsidRPr="00E31527">
        <w:rPr>
          <w:rStyle w:val="Style13ptBold"/>
        </w:rPr>
        <w:t>Tappe</w:t>
      </w:r>
      <w:proofErr w:type="spellEnd"/>
      <w:r w:rsidRPr="00E31527">
        <w:rPr>
          <w:rStyle w:val="Style13ptBold"/>
        </w:rPr>
        <w:t xml:space="preserve"> 12/23</w:t>
      </w:r>
      <w:r>
        <w:t>.</w:t>
      </w:r>
      <w:r w:rsidRPr="00E31527">
        <w:t xml:space="preserve"> </w:t>
      </w:r>
      <w:r>
        <w:t xml:space="preserve">Senior Writer, CNN Business. </w:t>
      </w:r>
      <w:r w:rsidRPr="00E31527">
        <w:t>"A key inflation measure just hit a nearly four-decade high</w:t>
      </w:r>
      <w:r>
        <w:t>.</w:t>
      </w:r>
      <w:r w:rsidRPr="00E31527">
        <w:t>" CNN,</w:t>
      </w:r>
      <w:r>
        <w:t xml:space="preserve"> December 23, 2021.</w:t>
      </w:r>
      <w:r w:rsidRPr="00E31527">
        <w:t xml:space="preserve"> https://www.cnn.com/2021/12/23/economy/us-inflation-pce-incomes-november/index.html</w:t>
      </w:r>
    </w:p>
    <w:p w14:paraId="647BC816" w14:textId="77777777" w:rsidR="00E6370A" w:rsidRPr="00E31527" w:rsidRDefault="00E6370A" w:rsidP="00E6370A">
      <w:pPr>
        <w:rPr>
          <w:sz w:val="16"/>
        </w:rPr>
      </w:pPr>
      <w:r w:rsidRPr="00E31527">
        <w:rPr>
          <w:sz w:val="16"/>
        </w:rPr>
        <w:t xml:space="preserve">New York (CNN Business) – </w:t>
      </w:r>
      <w:r w:rsidRPr="00E31527">
        <w:rPr>
          <w:rStyle w:val="StyleUnderline"/>
          <w:highlight w:val="cyan"/>
        </w:rPr>
        <w:t>Prices remain high</w:t>
      </w:r>
      <w:r w:rsidRPr="00E31527">
        <w:rPr>
          <w:sz w:val="16"/>
        </w:rPr>
        <w:t xml:space="preserve"> in America, and inflation shows no sign of slowing down anytime soon.</w:t>
      </w:r>
    </w:p>
    <w:p w14:paraId="7BB7DD90" w14:textId="77777777" w:rsidR="00E6370A" w:rsidRPr="00E31527" w:rsidRDefault="00E6370A" w:rsidP="00E6370A">
      <w:pPr>
        <w:rPr>
          <w:sz w:val="16"/>
          <w:szCs w:val="16"/>
        </w:rPr>
      </w:pPr>
      <w:r w:rsidRPr="00E31527">
        <w:rPr>
          <w:sz w:val="16"/>
          <w:szCs w:val="16"/>
        </w:rPr>
        <w:t>A key measure of US inflation rose 5.7% in the 12 months ended in November, the Bureau of Economic Analysis said Thursday. It was the fastest increase in the consumer spending price index since July 1982.</w:t>
      </w:r>
    </w:p>
    <w:p w14:paraId="57BBDAE4" w14:textId="77777777" w:rsidR="00E6370A" w:rsidRPr="00E31527" w:rsidRDefault="00E6370A" w:rsidP="00E6370A">
      <w:pPr>
        <w:rPr>
          <w:sz w:val="16"/>
          <w:szCs w:val="16"/>
        </w:rPr>
      </w:pPr>
      <w:r w:rsidRPr="00E31527">
        <w:rPr>
          <w:sz w:val="16"/>
          <w:szCs w:val="16"/>
        </w:rPr>
        <w:t>Economists multiple inflation gauges each month, but the so-called PCE inflation is the Federal Reserve's preferred measure and informs the central bank's policy decisions.</w:t>
      </w:r>
    </w:p>
    <w:p w14:paraId="5CC94726" w14:textId="77777777" w:rsidR="00E6370A" w:rsidRPr="00E31527" w:rsidRDefault="00E6370A" w:rsidP="00E6370A">
      <w:pPr>
        <w:rPr>
          <w:sz w:val="16"/>
          <w:szCs w:val="16"/>
        </w:rPr>
      </w:pPr>
      <w:r w:rsidRPr="00E31527">
        <w:rPr>
          <w:sz w:val="16"/>
          <w:szCs w:val="16"/>
        </w:rPr>
        <w:t>Stripping out energy and food prices, both of which jumped over the period, the price index advanced 4.7%, the biggest increase since September 1983.</w:t>
      </w:r>
    </w:p>
    <w:p w14:paraId="30BB7358" w14:textId="77777777" w:rsidR="00E6370A" w:rsidRPr="00E31527" w:rsidRDefault="00E6370A" w:rsidP="00E6370A">
      <w:pPr>
        <w:rPr>
          <w:sz w:val="16"/>
        </w:rPr>
      </w:pPr>
      <w:r w:rsidRPr="00E31527">
        <w:rPr>
          <w:sz w:val="16"/>
        </w:rPr>
        <w:t xml:space="preserve">For anyone hoping there would be an end to the exorbitant climb in prices before year-end, this was a disappointment. </w:t>
      </w:r>
      <w:r w:rsidRPr="00E31527">
        <w:rPr>
          <w:rStyle w:val="StyleUnderline"/>
          <w:highlight w:val="cyan"/>
        </w:rPr>
        <w:t xml:space="preserve">But it could be the </w:t>
      </w:r>
      <w:r w:rsidRPr="00E31527">
        <w:rPr>
          <w:rStyle w:val="Emphasis"/>
          <w:highlight w:val="cyan"/>
        </w:rPr>
        <w:t>peak</w:t>
      </w:r>
      <w:r w:rsidRPr="00E31527">
        <w:rPr>
          <w:sz w:val="16"/>
        </w:rPr>
        <w:t>.</w:t>
      </w:r>
    </w:p>
    <w:p w14:paraId="2244B815" w14:textId="77777777" w:rsidR="00E6370A" w:rsidRPr="00E31527" w:rsidRDefault="00E6370A" w:rsidP="00E6370A">
      <w:pPr>
        <w:rPr>
          <w:sz w:val="16"/>
        </w:rPr>
      </w:pPr>
      <w:r w:rsidRPr="00E31527">
        <w:rPr>
          <w:rStyle w:val="StyleUnderline"/>
        </w:rPr>
        <w:t xml:space="preserve">"We suspect that the </w:t>
      </w:r>
      <w:r w:rsidRPr="00E31527">
        <w:rPr>
          <w:rStyle w:val="StyleUnderline"/>
          <w:highlight w:val="cyan"/>
        </w:rPr>
        <w:t xml:space="preserve">November and December headline figures will </w:t>
      </w:r>
      <w:r w:rsidRPr="00E31527">
        <w:rPr>
          <w:rStyle w:val="Emphasis"/>
          <w:highlight w:val="cyan"/>
        </w:rPr>
        <w:t>mark the top</w:t>
      </w:r>
      <w:r w:rsidRPr="00E31527">
        <w:rPr>
          <w:rStyle w:val="StyleUnderline"/>
          <w:highlight w:val="cyan"/>
        </w:rPr>
        <w:t xml:space="preserve"> given a </w:t>
      </w:r>
      <w:r w:rsidRPr="00E31527">
        <w:rPr>
          <w:rStyle w:val="Emphasis"/>
          <w:highlight w:val="cyan"/>
        </w:rPr>
        <w:t>modest energy price pull-back</w:t>
      </w:r>
      <w:r w:rsidRPr="00E31527">
        <w:rPr>
          <w:rStyle w:val="StyleUnderline"/>
        </w:rPr>
        <w:t xml:space="preserve"> into the turn of the year," said Mike Englund, chief economist at Action Economics</w:t>
      </w:r>
      <w:r w:rsidRPr="00E31527">
        <w:rPr>
          <w:sz w:val="16"/>
        </w:rPr>
        <w:t>, in a note to clients.</w:t>
      </w:r>
    </w:p>
    <w:p w14:paraId="4156D18D" w14:textId="77777777" w:rsidR="00E6370A" w:rsidRPr="00E31527" w:rsidRDefault="00E6370A" w:rsidP="00E6370A">
      <w:pPr>
        <w:rPr>
          <w:sz w:val="16"/>
        </w:rPr>
      </w:pPr>
      <w:r w:rsidRPr="00E31527">
        <w:rPr>
          <w:sz w:val="16"/>
        </w:rPr>
        <w:t xml:space="preserve">And indeed, </w:t>
      </w:r>
      <w:r w:rsidRPr="00E31527">
        <w:rPr>
          <w:rStyle w:val="StyleUnderline"/>
          <w:highlight w:val="cyan"/>
        </w:rPr>
        <w:t>prices rose at a</w:t>
      </w:r>
      <w:r w:rsidRPr="00E31527">
        <w:rPr>
          <w:rStyle w:val="StyleUnderline"/>
        </w:rPr>
        <w:t xml:space="preserve"> slightly </w:t>
      </w:r>
      <w:r w:rsidRPr="00E31527">
        <w:rPr>
          <w:rStyle w:val="StyleUnderline"/>
          <w:highlight w:val="cyan"/>
        </w:rPr>
        <w:t>slower pace in November</w:t>
      </w:r>
      <w:r w:rsidRPr="00E31527">
        <w:rPr>
          <w:rStyle w:val="StyleUnderline"/>
        </w:rPr>
        <w:t xml:space="preserve"> -- 0.6% compared with the 0.7% gain in October</w:t>
      </w:r>
      <w:r w:rsidRPr="00E31527">
        <w:rPr>
          <w:sz w:val="16"/>
        </w:rPr>
        <w:t xml:space="preserve">. </w:t>
      </w:r>
      <w:r w:rsidRPr="00E31527">
        <w:rPr>
          <w:rStyle w:val="StyleUnderline"/>
          <w:highlight w:val="cyan"/>
        </w:rPr>
        <w:t>Excluding</w:t>
      </w:r>
      <w:r w:rsidRPr="00E31527">
        <w:rPr>
          <w:rStyle w:val="StyleUnderline"/>
        </w:rPr>
        <w:t xml:space="preserve"> volatile </w:t>
      </w:r>
      <w:r w:rsidRPr="00E31527">
        <w:rPr>
          <w:rStyle w:val="StyleUnderline"/>
          <w:highlight w:val="cyan"/>
        </w:rPr>
        <w:t>food and energy</w:t>
      </w:r>
      <w:r w:rsidRPr="00E31527">
        <w:rPr>
          <w:rStyle w:val="StyleUnderline"/>
        </w:rPr>
        <w:t xml:space="preserve"> costs, </w:t>
      </w:r>
      <w:r w:rsidRPr="00E31527">
        <w:rPr>
          <w:rStyle w:val="StyleUnderline"/>
          <w:highlight w:val="cyan"/>
        </w:rPr>
        <w:t xml:space="preserve">prices rose 0.5%, </w:t>
      </w:r>
      <w:r w:rsidRPr="00E31527">
        <w:rPr>
          <w:rStyle w:val="Emphasis"/>
          <w:highlight w:val="cyan"/>
        </w:rPr>
        <w:t>unchanged</w:t>
      </w:r>
      <w:r w:rsidRPr="00E31527">
        <w:rPr>
          <w:rStyle w:val="StyleUnderline"/>
          <w:highlight w:val="cyan"/>
        </w:rPr>
        <w:t xml:space="preserve"> from the prior month</w:t>
      </w:r>
      <w:r w:rsidRPr="00E31527">
        <w:rPr>
          <w:sz w:val="16"/>
        </w:rPr>
        <w:t>.</w:t>
      </w:r>
    </w:p>
    <w:p w14:paraId="3AB1D27C" w14:textId="77777777" w:rsidR="00E6370A" w:rsidRPr="00E31527" w:rsidRDefault="00E6370A" w:rsidP="00E6370A">
      <w:pPr>
        <w:rPr>
          <w:sz w:val="16"/>
        </w:rPr>
      </w:pPr>
      <w:r w:rsidRPr="00E31527">
        <w:rPr>
          <w:rStyle w:val="StyleUnderline"/>
        </w:rPr>
        <w:t xml:space="preserve">Englund </w:t>
      </w:r>
      <w:r w:rsidRPr="00E31527">
        <w:rPr>
          <w:rStyle w:val="StyleUnderline"/>
          <w:highlight w:val="cyan"/>
        </w:rPr>
        <w:t>expect</w:t>
      </w:r>
      <w:r w:rsidRPr="00E31527">
        <w:rPr>
          <w:rStyle w:val="StyleUnderline"/>
        </w:rPr>
        <w:t xml:space="preserve">s </w:t>
      </w:r>
      <w:r w:rsidRPr="00E31527">
        <w:rPr>
          <w:rStyle w:val="StyleUnderline"/>
          <w:highlight w:val="cyan"/>
        </w:rPr>
        <w:t>the</w:t>
      </w:r>
      <w:r w:rsidRPr="00E31527">
        <w:rPr>
          <w:rStyle w:val="StyleUnderline"/>
        </w:rPr>
        <w:t xml:space="preserve"> so-called core </w:t>
      </w:r>
      <w:r w:rsidRPr="00E31527">
        <w:rPr>
          <w:rStyle w:val="StyleUnderline"/>
          <w:highlight w:val="cyan"/>
        </w:rPr>
        <w:t xml:space="preserve">price index to </w:t>
      </w:r>
      <w:r w:rsidRPr="00E31527">
        <w:rPr>
          <w:rStyle w:val="Emphasis"/>
          <w:highlight w:val="cyan"/>
        </w:rPr>
        <w:t>reach a peak in February</w:t>
      </w:r>
      <w:r w:rsidRPr="00E31527">
        <w:rPr>
          <w:sz w:val="16"/>
        </w:rPr>
        <w:t>, "given 2020 comparisons that show a big core price acceleration starting last March."</w:t>
      </w:r>
    </w:p>
    <w:p w14:paraId="52E4A4BB" w14:textId="77777777" w:rsidR="00E6370A" w:rsidRPr="00E31527" w:rsidRDefault="00E6370A" w:rsidP="00E6370A">
      <w:pPr>
        <w:rPr>
          <w:sz w:val="16"/>
          <w:szCs w:val="16"/>
        </w:rPr>
      </w:pPr>
      <w:r w:rsidRPr="00E31527">
        <w:rPr>
          <w:sz w:val="16"/>
          <w:szCs w:val="16"/>
        </w:rPr>
        <w:t>American incomes also rose last month, but not as quickly as prices.</w:t>
      </w:r>
    </w:p>
    <w:p w14:paraId="289070ED" w14:textId="77777777" w:rsidR="00E6370A" w:rsidRPr="00E31527" w:rsidRDefault="00E6370A" w:rsidP="00E6370A">
      <w:pPr>
        <w:rPr>
          <w:sz w:val="16"/>
          <w:szCs w:val="16"/>
        </w:rPr>
      </w:pPr>
      <w:r w:rsidRPr="00E31527">
        <w:rPr>
          <w:sz w:val="16"/>
          <w:szCs w:val="16"/>
        </w:rPr>
        <w:t>Total incomes rose by 0.4%, or $90.4 billion, slightly less than in October, while disposable incomes also increased by 0.4% last month, corresponding to $70.4 billion.</w:t>
      </w:r>
    </w:p>
    <w:p w14:paraId="48490984" w14:textId="77777777" w:rsidR="00E6370A" w:rsidRPr="00E31527" w:rsidRDefault="00E6370A" w:rsidP="00E6370A">
      <w:pPr>
        <w:rPr>
          <w:sz w:val="16"/>
          <w:szCs w:val="16"/>
        </w:rPr>
      </w:pPr>
      <w:r w:rsidRPr="00E31527">
        <w:rPr>
          <w:sz w:val="16"/>
          <w:szCs w:val="16"/>
        </w:rPr>
        <w:t>But consumer spending outgrew both income measures, rising 0.6%, or $104.7 billion as people were getting busy shopping for the holidays.</w:t>
      </w:r>
    </w:p>
    <w:p w14:paraId="34FEE97E" w14:textId="77777777" w:rsidR="00E6370A" w:rsidRPr="00E31527" w:rsidRDefault="00E6370A" w:rsidP="00E6370A">
      <w:pPr>
        <w:rPr>
          <w:sz w:val="16"/>
          <w:szCs w:val="16"/>
        </w:rPr>
      </w:pPr>
      <w:r w:rsidRPr="00E31527">
        <w:rPr>
          <w:sz w:val="16"/>
          <w:szCs w:val="16"/>
        </w:rPr>
        <w:t>That said, most of the increase was down to higher spending on services, particularly housing and utilities.</w:t>
      </w:r>
    </w:p>
    <w:p w14:paraId="325046C3" w14:textId="77777777" w:rsidR="00E6370A" w:rsidRPr="00E31527" w:rsidRDefault="00E6370A" w:rsidP="00E6370A">
      <w:pPr>
        <w:rPr>
          <w:sz w:val="16"/>
          <w:szCs w:val="16"/>
        </w:rPr>
      </w:pPr>
      <w:r w:rsidRPr="00E31527">
        <w:rPr>
          <w:sz w:val="16"/>
          <w:szCs w:val="16"/>
        </w:rPr>
        <w:t>The personal savings rate declined to 6.9%, a small decrease from the month before.</w:t>
      </w:r>
    </w:p>
    <w:p w14:paraId="4CB78553" w14:textId="77777777" w:rsidR="00E6370A" w:rsidRPr="00E31527" w:rsidRDefault="00E6370A" w:rsidP="00E6370A">
      <w:pPr>
        <w:rPr>
          <w:sz w:val="16"/>
          <w:szCs w:val="16"/>
        </w:rPr>
      </w:pPr>
      <w:r w:rsidRPr="00E31527">
        <w:rPr>
          <w:sz w:val="16"/>
          <w:szCs w:val="16"/>
        </w:rPr>
        <w:t>Prices are high, but Americans are optimistic about the economy</w:t>
      </w:r>
    </w:p>
    <w:p w14:paraId="37829CDE" w14:textId="77777777" w:rsidR="00E6370A" w:rsidRPr="00E31527" w:rsidRDefault="00E6370A" w:rsidP="00E6370A">
      <w:pPr>
        <w:rPr>
          <w:sz w:val="16"/>
        </w:rPr>
      </w:pPr>
      <w:r w:rsidRPr="00E31527">
        <w:rPr>
          <w:sz w:val="16"/>
        </w:rPr>
        <w:t>Even though the high pandemic-era inflation is weighing on people's living standards</w:t>
      </w:r>
      <w:r w:rsidRPr="006D13B5">
        <w:rPr>
          <w:sz w:val="16"/>
        </w:rPr>
        <w:t xml:space="preserve">, </w:t>
      </w:r>
      <w:r w:rsidRPr="006D13B5">
        <w:rPr>
          <w:rStyle w:val="StyleUnderline"/>
        </w:rPr>
        <w:t xml:space="preserve">Americans </w:t>
      </w:r>
      <w:r w:rsidRPr="00E31527">
        <w:rPr>
          <w:rStyle w:val="StyleUnderline"/>
          <w:highlight w:val="cyan"/>
        </w:rPr>
        <w:t xml:space="preserve">are </w:t>
      </w:r>
      <w:r w:rsidRPr="00E31527">
        <w:rPr>
          <w:rStyle w:val="Emphasis"/>
          <w:highlight w:val="cyan"/>
        </w:rPr>
        <w:t>optimistic</w:t>
      </w:r>
      <w:r w:rsidRPr="00E31527">
        <w:rPr>
          <w:rStyle w:val="StyleUnderline"/>
        </w:rPr>
        <w:t xml:space="preserve"> about the path of the recovery next year</w:t>
      </w:r>
      <w:r w:rsidRPr="00E31527">
        <w:rPr>
          <w:sz w:val="16"/>
        </w:rPr>
        <w:t>, according to the University of Michigan's consumer sentiment survey.</w:t>
      </w:r>
    </w:p>
    <w:p w14:paraId="28C8B0B7" w14:textId="77777777" w:rsidR="00E6370A" w:rsidRPr="00E31527" w:rsidRDefault="00E6370A" w:rsidP="00E6370A">
      <w:pPr>
        <w:rPr>
          <w:sz w:val="16"/>
          <w:szCs w:val="16"/>
        </w:rPr>
      </w:pPr>
      <w:r w:rsidRPr="00E31527">
        <w:rPr>
          <w:sz w:val="16"/>
          <w:szCs w:val="16"/>
        </w:rPr>
        <w:t>The sentiment index stood at 70.6 in December, slightly above economists' expectations and higher than in November.</w:t>
      </w:r>
    </w:p>
    <w:p w14:paraId="36301B92" w14:textId="77777777" w:rsidR="00E6370A" w:rsidRPr="00E31527" w:rsidRDefault="00E6370A" w:rsidP="00E6370A">
      <w:pPr>
        <w:rPr>
          <w:sz w:val="16"/>
          <w:szCs w:val="16"/>
        </w:rPr>
      </w:pPr>
      <w:r w:rsidRPr="00E31527">
        <w:rPr>
          <w:sz w:val="16"/>
          <w:szCs w:val="16"/>
        </w:rPr>
        <w:t>The uptick was in large part due to higher incomes for lower-earning households, said Richard Curtin, Surveys of Consumers chief economist.</w:t>
      </w:r>
    </w:p>
    <w:p w14:paraId="6E9E87A1" w14:textId="77777777" w:rsidR="00E6370A" w:rsidRPr="00191EE8" w:rsidRDefault="00E6370A" w:rsidP="00E6370A">
      <w:pPr>
        <w:rPr>
          <w:sz w:val="16"/>
        </w:rPr>
      </w:pPr>
      <w:r w:rsidRPr="00E31527">
        <w:rPr>
          <w:sz w:val="16"/>
        </w:rPr>
        <w:t>"</w:t>
      </w:r>
      <w:r w:rsidRPr="006D13B5">
        <w:rPr>
          <w:rStyle w:val="StyleUnderline"/>
        </w:rPr>
        <w:t>The bottom third</w:t>
      </w:r>
      <w:r w:rsidRPr="006D13B5">
        <w:rPr>
          <w:sz w:val="16"/>
        </w:rPr>
        <w:t xml:space="preserve"> [of the income distribution] </w:t>
      </w:r>
      <w:r w:rsidRPr="006D13B5">
        <w:rPr>
          <w:rStyle w:val="StyleUnderline"/>
        </w:rPr>
        <w:t>expected their incomes to rise during the year</w:t>
      </w:r>
      <w:r w:rsidRPr="00E31527">
        <w:rPr>
          <w:rStyle w:val="StyleUnderline"/>
        </w:rPr>
        <w:t xml:space="preserve"> ahead by 2.8%, up from 1.8% last December</w:t>
      </w:r>
      <w:r w:rsidRPr="00E31527">
        <w:rPr>
          <w:sz w:val="16"/>
        </w:rPr>
        <w:t>, and the highest level since 2.9% was recorded in 1999," said Curtin.</w:t>
      </w:r>
    </w:p>
    <w:p w14:paraId="52C6124A" w14:textId="77777777" w:rsidR="00E6370A" w:rsidRPr="0084798C" w:rsidRDefault="00E6370A" w:rsidP="00E6370A"/>
    <w:p w14:paraId="13B882D1" w14:textId="77777777" w:rsidR="00E6370A" w:rsidRDefault="00E6370A" w:rsidP="00E6370A">
      <w:pPr>
        <w:pStyle w:val="Heading3"/>
      </w:pPr>
      <w:r>
        <w:t>2NC---AT: I/L</w:t>
      </w:r>
    </w:p>
    <w:p w14:paraId="287F4EEA" w14:textId="77777777" w:rsidR="00E6370A" w:rsidRPr="0084798C" w:rsidRDefault="00E6370A" w:rsidP="00E6370A">
      <w:pPr>
        <w:pStyle w:val="Heading4"/>
      </w:pPr>
      <w:r w:rsidRPr="0084798C">
        <w:t xml:space="preserve">Energy prices don’t cause economy wide inflation </w:t>
      </w:r>
    </w:p>
    <w:p w14:paraId="37032952" w14:textId="77777777" w:rsidR="00E6370A" w:rsidRPr="0084798C" w:rsidRDefault="00E6370A" w:rsidP="00E6370A">
      <w:r w:rsidRPr="0084798C">
        <w:rPr>
          <w:rStyle w:val="Style13ptBold"/>
        </w:rPr>
        <w:t>Newell 21</w:t>
      </w:r>
      <w:r w:rsidRPr="0084798C">
        <w:t xml:space="preserve"> Richard G. Newell is president and CEO of Resources for the Future, a nonprofit research organization, and former administrator of the U.S. Energy Information Administration. Oct. 20, 2021. “Clean Energy Didn’t Cause Recent Price Increases. How to Understand Energy Inflation.” </w:t>
      </w:r>
      <w:hyperlink r:id="rId28" w:history="1">
        <w:r w:rsidRPr="0084798C">
          <w:rPr>
            <w:rStyle w:val="Hyperlink"/>
          </w:rPr>
          <w:t>https://www.barrons.com/articles/why-todays-energy-inflation-is-different-51634677139</w:t>
        </w:r>
      </w:hyperlink>
      <w:r w:rsidRPr="0084798C">
        <w:t xml:space="preserve"> {DK}</w:t>
      </w:r>
    </w:p>
    <w:p w14:paraId="0F54FF1E" w14:textId="77777777" w:rsidR="00E6370A" w:rsidRPr="0084798C" w:rsidRDefault="00E6370A" w:rsidP="00E6370A">
      <w:pPr>
        <w:rPr>
          <w:sz w:val="16"/>
        </w:rPr>
      </w:pPr>
      <w:r w:rsidRPr="0084798C">
        <w:rPr>
          <w:sz w:val="16"/>
        </w:rPr>
        <w:t xml:space="preserve">The </w:t>
      </w:r>
      <w:r w:rsidRPr="0084798C">
        <w:rPr>
          <w:highlight w:val="cyan"/>
          <w:u w:val="single"/>
        </w:rPr>
        <w:t>energy-price increases</w:t>
      </w:r>
      <w:r w:rsidRPr="0084798C">
        <w:rPr>
          <w:sz w:val="16"/>
        </w:rPr>
        <w:t xml:space="preserve"> we have seen over the past year will no doubt put strain on some American pocketbooks. But that trend should </w:t>
      </w:r>
      <w:r w:rsidRPr="0084798C">
        <w:rPr>
          <w:highlight w:val="cyan"/>
          <w:u w:val="single"/>
        </w:rPr>
        <w:t>not</w:t>
      </w:r>
      <w:r w:rsidRPr="0084798C">
        <w:rPr>
          <w:sz w:val="16"/>
        </w:rPr>
        <w:t xml:space="preserve"> be </w:t>
      </w:r>
      <w:r w:rsidRPr="0084798C">
        <w:rPr>
          <w:u w:val="single"/>
        </w:rPr>
        <w:t xml:space="preserve">an added </w:t>
      </w:r>
      <w:r w:rsidRPr="0084798C">
        <w:rPr>
          <w:highlight w:val="cyan"/>
          <w:u w:val="single"/>
        </w:rPr>
        <w:t>reason to worry about</w:t>
      </w:r>
      <w:r w:rsidRPr="0084798C">
        <w:rPr>
          <w:sz w:val="16"/>
        </w:rPr>
        <w:t xml:space="preserve"> </w:t>
      </w:r>
      <w:r w:rsidRPr="0084798C">
        <w:rPr>
          <w:u w:val="single"/>
        </w:rPr>
        <w:t xml:space="preserve">the </w:t>
      </w:r>
      <w:r w:rsidRPr="0084798C">
        <w:rPr>
          <w:highlight w:val="cyan"/>
          <w:u w:val="single"/>
        </w:rPr>
        <w:t>broader</w:t>
      </w:r>
      <w:r w:rsidRPr="0084798C">
        <w:rPr>
          <w:sz w:val="16"/>
        </w:rPr>
        <w:t xml:space="preserve"> wellbeing of the American </w:t>
      </w:r>
      <w:r w:rsidRPr="0084798C">
        <w:rPr>
          <w:highlight w:val="cyan"/>
          <w:u w:val="single"/>
        </w:rPr>
        <w:t>economy</w:t>
      </w:r>
      <w:r w:rsidRPr="0084798C">
        <w:rPr>
          <w:sz w:val="16"/>
        </w:rPr>
        <w:t xml:space="preserve">. In fact, the energy inflation we’re now seeing may prove to be less of a lasting concern than history might suggest. </w:t>
      </w:r>
    </w:p>
    <w:p w14:paraId="4ACBCA96" w14:textId="77777777" w:rsidR="00E6370A" w:rsidRPr="0084798C" w:rsidRDefault="00E6370A" w:rsidP="00E6370A">
      <w:pPr>
        <w:rPr>
          <w:sz w:val="16"/>
        </w:rPr>
      </w:pPr>
      <w:r w:rsidRPr="0084798C">
        <w:rPr>
          <w:sz w:val="16"/>
        </w:rPr>
        <w:t xml:space="preserve">To be sure, increasing energy prices and related inflationary concerns are historically associated with shocks to the price of fuels, particularly oil and the products derived from it such as gasoline and fuel oil. While the </w:t>
      </w:r>
      <w:r w:rsidRPr="0084798C">
        <w:rPr>
          <w:highlight w:val="cyan"/>
          <w:u w:val="single"/>
        </w:rPr>
        <w:t>relationship between fuel prices and inflation</w:t>
      </w:r>
      <w:r w:rsidRPr="0084798C">
        <w:rPr>
          <w:sz w:val="16"/>
        </w:rPr>
        <w:t xml:space="preserve"> has </w:t>
      </w:r>
      <w:r w:rsidRPr="0084798C">
        <w:rPr>
          <w:rStyle w:val="Emphasis"/>
          <w:highlight w:val="cyan"/>
        </w:rPr>
        <w:t>weakened</w:t>
      </w:r>
      <w:r w:rsidRPr="0084798C">
        <w:rPr>
          <w:u w:val="single"/>
        </w:rPr>
        <w:t xml:space="preserve"> </w:t>
      </w:r>
      <w:r w:rsidRPr="0084798C">
        <w:rPr>
          <w:sz w:val="16"/>
        </w:rPr>
        <w:t>over the past few decades, it’s understandable that many consumers feel anxious about inflation. Many of us remember the energy crises of the 1970s, when both oil prices and inflation skyrocketed as crude-oil exports from the Middle East plummeted. That crisis was compounded by an economic recession, so it is no wonder that people today are left fearful of a broader economic reaction to increasing oil prices. But it is important to remember how much the economy has changed since then. Although consumer energy prices rose 25% over the past year, the “</w:t>
      </w:r>
      <w:r w:rsidRPr="0084798C">
        <w:rPr>
          <w:highlight w:val="cyan"/>
          <w:u w:val="single"/>
        </w:rPr>
        <w:t>energy share” of</w:t>
      </w:r>
      <w:r w:rsidRPr="0084798C">
        <w:rPr>
          <w:u w:val="single"/>
        </w:rPr>
        <w:t xml:space="preserve"> the </w:t>
      </w:r>
      <w:r w:rsidRPr="0084798C">
        <w:rPr>
          <w:highlight w:val="cyan"/>
          <w:u w:val="single"/>
        </w:rPr>
        <w:t>c</w:t>
      </w:r>
      <w:r w:rsidRPr="0084798C">
        <w:rPr>
          <w:u w:val="single"/>
        </w:rPr>
        <w:t xml:space="preserve">onsumer </w:t>
      </w:r>
      <w:r w:rsidRPr="0084798C">
        <w:rPr>
          <w:highlight w:val="cyan"/>
          <w:u w:val="single"/>
        </w:rPr>
        <w:t>p</w:t>
      </w:r>
      <w:r w:rsidRPr="0084798C">
        <w:rPr>
          <w:u w:val="single"/>
        </w:rPr>
        <w:t xml:space="preserve">rice </w:t>
      </w:r>
      <w:r w:rsidRPr="0084798C">
        <w:rPr>
          <w:highlight w:val="cyan"/>
          <w:u w:val="single"/>
        </w:rPr>
        <w:t>i</w:t>
      </w:r>
      <w:r w:rsidRPr="0084798C">
        <w:rPr>
          <w:u w:val="single"/>
        </w:rPr>
        <w:t xml:space="preserve">ndex is now </w:t>
      </w:r>
      <w:r w:rsidRPr="0084798C">
        <w:rPr>
          <w:highlight w:val="cyan"/>
          <w:u w:val="single"/>
        </w:rPr>
        <w:t>only 6% to 7%.</w:t>
      </w:r>
      <w:r w:rsidRPr="0084798C">
        <w:rPr>
          <w:sz w:val="16"/>
        </w:rPr>
        <w:t xml:space="preserve"> In contrast, </w:t>
      </w:r>
      <w:r w:rsidRPr="0084798C">
        <w:rPr>
          <w:u w:val="single"/>
        </w:rPr>
        <w:t>in 1980 the</w:t>
      </w:r>
      <w:r w:rsidRPr="0084798C">
        <w:rPr>
          <w:sz w:val="16"/>
        </w:rPr>
        <w:t xml:space="preserve"> energy </w:t>
      </w:r>
      <w:r w:rsidRPr="0084798C">
        <w:rPr>
          <w:u w:val="single"/>
        </w:rPr>
        <w:t>share</w:t>
      </w:r>
      <w:r w:rsidRPr="0084798C">
        <w:rPr>
          <w:sz w:val="16"/>
        </w:rPr>
        <w:t xml:space="preserve"> of expenditures </w:t>
      </w:r>
      <w:r w:rsidRPr="0084798C">
        <w:rPr>
          <w:u w:val="single"/>
        </w:rPr>
        <w:t>was twice that level</w:t>
      </w:r>
      <w:r w:rsidRPr="0084798C">
        <w:rPr>
          <w:sz w:val="16"/>
        </w:rPr>
        <w:t xml:space="preserve"> at 13%. That means that </w:t>
      </w:r>
      <w:r w:rsidRPr="0084798C">
        <w:rPr>
          <w:u w:val="single"/>
        </w:rPr>
        <w:t>rising energy costs</w:t>
      </w:r>
      <w:r w:rsidRPr="0084798C">
        <w:rPr>
          <w:sz w:val="16"/>
        </w:rPr>
        <w:t xml:space="preserve"> have </w:t>
      </w:r>
      <w:r w:rsidRPr="0084798C">
        <w:rPr>
          <w:u w:val="single"/>
        </w:rPr>
        <w:t>affected a relatively small and generally declining part of Americans’ cost of living</w:t>
      </w:r>
      <w:r w:rsidRPr="0084798C">
        <w:rPr>
          <w:sz w:val="16"/>
        </w:rPr>
        <w:t>. Therefore, while overall inflation rose 5.4% over the past year, energy contributed about 1.4% of that total.</w:t>
      </w:r>
    </w:p>
    <w:p w14:paraId="0727A82C" w14:textId="77777777" w:rsidR="00E6370A" w:rsidRPr="0084798C" w:rsidRDefault="00E6370A" w:rsidP="00E6370A">
      <w:pPr>
        <w:rPr>
          <w:sz w:val="16"/>
          <w:szCs w:val="16"/>
        </w:rPr>
      </w:pPr>
      <w:r w:rsidRPr="0084798C">
        <w:rPr>
          <w:sz w:val="16"/>
          <w:szCs w:val="16"/>
        </w:rPr>
        <w:t>There are also other reasons energy inflation should be a fading worry and is not a solid rationale for second guessing the need for an energy transition toward lower-carbon energy sources.</w:t>
      </w:r>
    </w:p>
    <w:p w14:paraId="176B64FF" w14:textId="77777777" w:rsidR="00E6370A" w:rsidRPr="0084798C" w:rsidRDefault="00E6370A" w:rsidP="00E6370A">
      <w:pPr>
        <w:rPr>
          <w:sz w:val="16"/>
        </w:rPr>
      </w:pPr>
      <w:r w:rsidRPr="0084798C">
        <w:rPr>
          <w:sz w:val="16"/>
        </w:rPr>
        <w:t xml:space="preserve">First, these </w:t>
      </w:r>
      <w:r w:rsidRPr="0084798C">
        <w:rPr>
          <w:highlight w:val="cyan"/>
          <w:u w:val="single"/>
        </w:rPr>
        <w:t xml:space="preserve">price increases represent a </w:t>
      </w:r>
      <w:r w:rsidRPr="0084798C">
        <w:rPr>
          <w:rStyle w:val="Emphasis"/>
          <w:highlight w:val="cyan"/>
        </w:rPr>
        <w:t>return to expected levels</w:t>
      </w:r>
      <w:r w:rsidRPr="0084798C">
        <w:rPr>
          <w:sz w:val="16"/>
        </w:rPr>
        <w:t xml:space="preserve"> after a period of pandemic-induced low demand. From September 2020 to September 2021, the U.S. benchmark price per barrel of oil rebounded from $40 to $72. Historic worries about inflation have been associated with an extended period of demand growth outstripping supply, causing producers to raise prices in response. But the </w:t>
      </w:r>
      <w:r w:rsidRPr="0084798C">
        <w:rPr>
          <w:u w:val="single"/>
        </w:rPr>
        <w:t>world</w:t>
      </w:r>
      <w:r w:rsidRPr="0084798C">
        <w:rPr>
          <w:sz w:val="16"/>
        </w:rPr>
        <w:t xml:space="preserve"> today </w:t>
      </w:r>
      <w:r w:rsidRPr="0084798C">
        <w:rPr>
          <w:u w:val="single"/>
        </w:rPr>
        <w:t xml:space="preserve">has </w:t>
      </w:r>
      <w:r w:rsidRPr="0084798C">
        <w:rPr>
          <w:highlight w:val="cyan"/>
          <w:u w:val="single"/>
        </w:rPr>
        <w:t>ample reserves of oil and natural gas</w:t>
      </w:r>
      <w:r w:rsidRPr="0084798C">
        <w:rPr>
          <w:u w:val="single"/>
        </w:rPr>
        <w:t xml:space="preserve"> available</w:t>
      </w:r>
      <w:r w:rsidRPr="0084798C">
        <w:rPr>
          <w:sz w:val="16"/>
        </w:rPr>
        <w:t xml:space="preserve"> for current demand. As supply ticks up in response to consumption returning to pre-pandemic levels, this short-term price correction should stabilize and is not likely to develop into a long-term trend. To put this in perspective, the price of oil averaged about $70 per barrel over both the past 10-year period and past 15-year period, so current prices are a return to more typical levels.</w:t>
      </w:r>
    </w:p>
    <w:p w14:paraId="0E0E4948" w14:textId="77777777" w:rsidR="00E6370A" w:rsidRPr="0084798C" w:rsidRDefault="00E6370A" w:rsidP="00E6370A">
      <w:pPr>
        <w:rPr>
          <w:sz w:val="16"/>
        </w:rPr>
      </w:pPr>
      <w:r w:rsidRPr="0084798C">
        <w:rPr>
          <w:sz w:val="16"/>
        </w:rPr>
        <w:t xml:space="preserve">Second, the U.S. </w:t>
      </w:r>
      <w:r w:rsidRPr="0084798C">
        <w:rPr>
          <w:u w:val="single"/>
        </w:rPr>
        <w:t>energy landscape has changed</w:t>
      </w:r>
      <w:r w:rsidRPr="0084798C">
        <w:rPr>
          <w:sz w:val="16"/>
        </w:rPr>
        <w:t xml:space="preserve">. We have moved on from a period when the country’s energy needs were increasingly satisfied by imports of oil and gas, to one where the </w:t>
      </w:r>
      <w:r w:rsidRPr="0084798C">
        <w:rPr>
          <w:highlight w:val="cyan"/>
          <w:u w:val="single"/>
        </w:rPr>
        <w:t xml:space="preserve">country is a </w:t>
      </w:r>
      <w:r w:rsidRPr="0084798C">
        <w:rPr>
          <w:rStyle w:val="Emphasis"/>
          <w:highlight w:val="cyan"/>
        </w:rPr>
        <w:t>net exporter of energy</w:t>
      </w:r>
      <w:r w:rsidRPr="0084798C">
        <w:rPr>
          <w:sz w:val="16"/>
        </w:rPr>
        <w:t xml:space="preserve">. This </w:t>
      </w:r>
      <w:r w:rsidRPr="0084798C">
        <w:rPr>
          <w:highlight w:val="cyan"/>
          <w:u w:val="single"/>
        </w:rPr>
        <w:t>shift in</w:t>
      </w:r>
      <w:r w:rsidRPr="0084798C">
        <w:rPr>
          <w:u w:val="single"/>
        </w:rPr>
        <w:t xml:space="preserve"> the </w:t>
      </w:r>
      <w:r w:rsidRPr="0084798C">
        <w:rPr>
          <w:highlight w:val="cyan"/>
          <w:u w:val="single"/>
        </w:rPr>
        <w:t>energy trade</w:t>
      </w:r>
      <w:r w:rsidRPr="0084798C">
        <w:rPr>
          <w:u w:val="single"/>
        </w:rPr>
        <w:t xml:space="preserve"> balance </w:t>
      </w:r>
      <w:r w:rsidRPr="0084798C">
        <w:rPr>
          <w:highlight w:val="cyan"/>
          <w:u w:val="single"/>
        </w:rPr>
        <w:t>tends to moderate</w:t>
      </w:r>
      <w:r w:rsidRPr="0084798C">
        <w:rPr>
          <w:u w:val="single"/>
        </w:rPr>
        <w:t xml:space="preserve"> the </w:t>
      </w:r>
      <w:r w:rsidRPr="0084798C">
        <w:rPr>
          <w:rStyle w:val="Emphasis"/>
          <w:highlight w:val="cyan"/>
        </w:rPr>
        <w:t>overall macroeconomic impact</w:t>
      </w:r>
      <w:r w:rsidRPr="0084798C">
        <w:rPr>
          <w:highlight w:val="cyan"/>
          <w:u w:val="single"/>
        </w:rPr>
        <w:t xml:space="preserve"> of energy price increases</w:t>
      </w:r>
      <w:r w:rsidRPr="0084798C">
        <w:rPr>
          <w:sz w:val="16"/>
        </w:rPr>
        <w:t xml:space="preserve">. Moreover, the same technologies that have underpinned the surge in U.S. oil and gas production over the past decade are also more quickly responsive to price swings. That means the </w:t>
      </w:r>
      <w:r w:rsidRPr="0084798C">
        <w:rPr>
          <w:u w:val="single"/>
        </w:rPr>
        <w:t>recent price increases will incentivize additional supplies</w:t>
      </w:r>
      <w:r w:rsidRPr="0084798C">
        <w:rPr>
          <w:sz w:val="16"/>
        </w:rPr>
        <w:t xml:space="preserve"> much more quickly than in the past.</w:t>
      </w:r>
    </w:p>
    <w:p w14:paraId="551DFCF0" w14:textId="77777777" w:rsidR="00E6370A" w:rsidRPr="0084798C" w:rsidRDefault="00E6370A" w:rsidP="00E6370A">
      <w:pPr>
        <w:rPr>
          <w:sz w:val="16"/>
        </w:rPr>
      </w:pPr>
      <w:r w:rsidRPr="0084798C">
        <w:rPr>
          <w:sz w:val="16"/>
        </w:rPr>
        <w:t xml:space="preserve">Above all, it’s important to remember that clean energy did not cause the recent energy-price increases. If anything, I would argue that now is the time to actually increase clean-energy investments. As capital is relatively abundant and interest rates are low right now, it is a prime time to invest in these new technologies. Clean-energy technologies that underpin the budding energy transition—like wind, solar, nuclear power, and electric vehicles—tend to be capital-intensive and do not rely on traditional fuels of inelastic supply and demand like oil and gas to operate. This makes </w:t>
      </w:r>
      <w:r w:rsidRPr="0084798C">
        <w:rPr>
          <w:u w:val="single"/>
        </w:rPr>
        <w:t>clean energy much less vulnerable to price shocks</w:t>
      </w:r>
      <w:r w:rsidRPr="0084798C">
        <w:rPr>
          <w:sz w:val="16"/>
        </w:rPr>
        <w:t xml:space="preserve">. Increasing the share of clean energy in the economy is therefore likely to further moderate, rather than exacerbate, inflationary swings. The shift toward a more capital-intensive, fuel-light, and electricity-centric energy system should lead to energy no longer being an outlier in the consumer price index. </w:t>
      </w:r>
    </w:p>
    <w:p w14:paraId="7A7D5C59" w14:textId="77777777" w:rsidR="00E6370A" w:rsidRPr="0084798C" w:rsidRDefault="00E6370A" w:rsidP="00E6370A">
      <w:pPr>
        <w:pStyle w:val="Heading3"/>
      </w:pPr>
      <w:r w:rsidRPr="0084798C">
        <w:t>2NC---A/C</w:t>
      </w:r>
    </w:p>
    <w:p w14:paraId="364CC861" w14:textId="77777777" w:rsidR="00E6370A" w:rsidRPr="0084798C" w:rsidRDefault="00E6370A" w:rsidP="00E6370A">
      <w:pPr>
        <w:pStyle w:val="Heading4"/>
      </w:pPr>
      <w:r w:rsidRPr="0084798C">
        <w:t>Laundry list of alt causes to economic decline.</w:t>
      </w:r>
    </w:p>
    <w:p w14:paraId="3AB0096E" w14:textId="77777777" w:rsidR="00E6370A" w:rsidRPr="0084798C" w:rsidRDefault="00E6370A" w:rsidP="00E6370A">
      <w:proofErr w:type="spellStart"/>
      <w:r w:rsidRPr="0084798C">
        <w:rPr>
          <w:rStyle w:val="Style13ptBold"/>
        </w:rPr>
        <w:t>Faiola</w:t>
      </w:r>
      <w:proofErr w:type="spellEnd"/>
      <w:r w:rsidRPr="0084798C">
        <w:rPr>
          <w:rStyle w:val="Style13ptBold"/>
        </w:rPr>
        <w:t xml:space="preserve"> 1-12</w:t>
      </w:r>
      <w:r w:rsidRPr="0084798C">
        <w:t xml:space="preserve"> (</w:t>
      </w:r>
      <w:proofErr w:type="spellStart"/>
      <w:r w:rsidRPr="0084798C">
        <w:t>Anthona</w:t>
      </w:r>
      <w:proofErr w:type="spellEnd"/>
      <w:r w:rsidRPr="0084798C">
        <w:t xml:space="preserve"> </w:t>
      </w:r>
      <w:proofErr w:type="spellStart"/>
      <w:r w:rsidRPr="0084798C">
        <w:t>Faiola</w:t>
      </w:r>
      <w:proofErr w:type="spellEnd"/>
      <w:r w:rsidRPr="0084798C">
        <w:t xml:space="preserve">, BA in Communications from Florida International University, Writer for the Washington Post; “As pandemic rages on, the global economy is its latest victim;” 01-12-22, The Washington Post, </w:t>
      </w:r>
      <w:hyperlink r:id="rId29" w:history="1">
        <w:r w:rsidRPr="0084798C">
          <w:rPr>
            <w:rStyle w:val="Hyperlink"/>
          </w:rPr>
          <w:t>https://www.msn.com/en-us/news/world/as-pandemic-rages-on-the-global-economy-is-its-latest-victim/ar-AASGvI8?ocid=BingNewsSearch</w:t>
        </w:r>
      </w:hyperlink>
      <w:r w:rsidRPr="0084798C">
        <w:t xml:space="preserve">, TM) [language modified, denoted by brackets] </w:t>
      </w:r>
    </w:p>
    <w:p w14:paraId="0E6692C9" w14:textId="77777777" w:rsidR="00E6370A" w:rsidRPr="0084798C" w:rsidRDefault="00E6370A" w:rsidP="00E6370A">
      <w:pPr>
        <w:rPr>
          <w:sz w:val="16"/>
        </w:rPr>
      </w:pPr>
      <w:r w:rsidRPr="0084798C">
        <w:rPr>
          <w:sz w:val="16"/>
        </w:rPr>
        <w:t xml:space="preserve">Fair warning: This isn’t what you wanted to hear at the start of the new year. But the </w:t>
      </w:r>
      <w:r w:rsidRPr="0084798C">
        <w:rPr>
          <w:rStyle w:val="StyleUnderline"/>
          <w:highlight w:val="cyan"/>
        </w:rPr>
        <w:t>engines of</w:t>
      </w:r>
      <w:r w:rsidRPr="0084798C">
        <w:rPr>
          <w:rStyle w:val="StyleUnderline"/>
        </w:rPr>
        <w:t xml:space="preserve"> the global </w:t>
      </w:r>
      <w:r w:rsidRPr="0084798C">
        <w:rPr>
          <w:rStyle w:val="StyleUnderline"/>
          <w:highlight w:val="cyan"/>
        </w:rPr>
        <w:t>economic recovery</w:t>
      </w:r>
      <w:r w:rsidRPr="0084798C">
        <w:rPr>
          <w:rStyle w:val="StyleUnderline"/>
        </w:rPr>
        <w:t xml:space="preserve"> — which revved into high gear in 20</w:t>
      </w:r>
      <w:r w:rsidRPr="0084798C">
        <w:rPr>
          <w:sz w:val="16"/>
        </w:rPr>
        <w:t xml:space="preserve">21 after the world ground to a halt in 2020 — </w:t>
      </w:r>
      <w:r w:rsidRPr="0084798C">
        <w:rPr>
          <w:rStyle w:val="StyleUnderline"/>
          <w:highlight w:val="cyan"/>
        </w:rPr>
        <w:t>are slowing down</w:t>
      </w:r>
      <w:r w:rsidRPr="0084798C">
        <w:rPr>
          <w:sz w:val="16"/>
        </w:rPr>
        <w:t>.</w:t>
      </w:r>
    </w:p>
    <w:p w14:paraId="1019E9FC" w14:textId="77777777" w:rsidR="00E6370A" w:rsidRPr="0084798C" w:rsidRDefault="00E6370A" w:rsidP="00E6370A">
      <w:pPr>
        <w:rPr>
          <w:sz w:val="16"/>
        </w:rPr>
      </w:pPr>
      <w:r w:rsidRPr="0084798C">
        <w:rPr>
          <w:rStyle w:val="StyleUnderline"/>
          <w:highlight w:val="cyan"/>
        </w:rPr>
        <w:t xml:space="preserve">And </w:t>
      </w:r>
      <w:r w:rsidRPr="0084798C">
        <w:rPr>
          <w:rStyle w:val="Emphasis"/>
          <w:highlight w:val="cyan"/>
        </w:rPr>
        <w:t>2023</w:t>
      </w:r>
      <w:r w:rsidRPr="0084798C">
        <w:rPr>
          <w:rStyle w:val="StyleUnderline"/>
          <w:highlight w:val="cyan"/>
        </w:rPr>
        <w:t xml:space="preserve"> could be</w:t>
      </w:r>
      <w:r w:rsidRPr="0084798C">
        <w:rPr>
          <w:rStyle w:val="StyleUnderline"/>
        </w:rPr>
        <w:t xml:space="preserve"> </w:t>
      </w:r>
      <w:r w:rsidRPr="0084798C">
        <w:rPr>
          <w:rStyle w:val="Emphasis"/>
        </w:rPr>
        <w:t xml:space="preserve">even </w:t>
      </w:r>
      <w:r w:rsidRPr="0084798C">
        <w:rPr>
          <w:rStyle w:val="Emphasis"/>
          <w:highlight w:val="cyan"/>
        </w:rPr>
        <w:t>worse</w:t>
      </w:r>
      <w:r w:rsidRPr="0084798C">
        <w:rPr>
          <w:sz w:val="16"/>
        </w:rPr>
        <w:t>.</w:t>
      </w:r>
    </w:p>
    <w:p w14:paraId="4D322E88" w14:textId="77777777" w:rsidR="00E6370A" w:rsidRPr="0084798C" w:rsidRDefault="00E6370A" w:rsidP="00E6370A">
      <w:pPr>
        <w:rPr>
          <w:sz w:val="16"/>
        </w:rPr>
      </w:pPr>
      <w:r w:rsidRPr="0084798C">
        <w:rPr>
          <w:sz w:val="16"/>
        </w:rPr>
        <w:t xml:space="preserve">Taken together, </w:t>
      </w:r>
      <w:r w:rsidRPr="0084798C">
        <w:rPr>
          <w:rStyle w:val="StyleUnderline"/>
          <w:highlight w:val="cyan"/>
        </w:rPr>
        <w:t xml:space="preserve">this </w:t>
      </w:r>
      <w:r w:rsidRPr="0084798C">
        <w:rPr>
          <w:rStyle w:val="Emphasis"/>
          <w:highlight w:val="cyan"/>
        </w:rPr>
        <w:t>year</w:t>
      </w:r>
      <w:r w:rsidRPr="0084798C">
        <w:rPr>
          <w:rStyle w:val="StyleUnderline"/>
        </w:rPr>
        <w:t xml:space="preserve"> and </w:t>
      </w:r>
      <w:r w:rsidRPr="0084798C">
        <w:rPr>
          <w:rStyle w:val="Emphasis"/>
        </w:rPr>
        <w:t>next</w:t>
      </w:r>
      <w:r w:rsidRPr="0084798C">
        <w:rPr>
          <w:rStyle w:val="StyleUnderline"/>
        </w:rPr>
        <w:t xml:space="preserve"> are set to </w:t>
      </w:r>
      <w:r w:rsidRPr="0084798C">
        <w:rPr>
          <w:rStyle w:val="StyleUnderline"/>
          <w:highlight w:val="cyan"/>
        </w:rPr>
        <w:t xml:space="preserve">mark the </w:t>
      </w:r>
      <w:r w:rsidRPr="0084798C">
        <w:rPr>
          <w:rStyle w:val="Emphasis"/>
          <w:highlight w:val="cyan"/>
        </w:rPr>
        <w:t>sharpest slowdown</w:t>
      </w:r>
      <w:r w:rsidRPr="0084798C">
        <w:rPr>
          <w:rStyle w:val="StyleUnderline"/>
          <w:highlight w:val="cyan"/>
        </w:rPr>
        <w:t xml:space="preserve"> after</w:t>
      </w:r>
      <w:r w:rsidRPr="0084798C">
        <w:rPr>
          <w:rStyle w:val="StyleUnderline"/>
        </w:rPr>
        <w:t xml:space="preserve"> an initial </w:t>
      </w:r>
      <w:r w:rsidRPr="0084798C">
        <w:rPr>
          <w:rStyle w:val="StyleUnderline"/>
          <w:highlight w:val="cyan"/>
        </w:rPr>
        <w:t>rebound</w:t>
      </w:r>
      <w:r w:rsidRPr="0084798C">
        <w:rPr>
          <w:rStyle w:val="StyleUnderline"/>
        </w:rPr>
        <w:t xml:space="preserve"> </w:t>
      </w:r>
      <w:r w:rsidRPr="0084798C">
        <w:rPr>
          <w:rStyle w:val="Emphasis"/>
        </w:rPr>
        <w:t>from a global recession</w:t>
      </w:r>
      <w:r w:rsidRPr="0084798C">
        <w:rPr>
          <w:rStyle w:val="StyleUnderline"/>
        </w:rPr>
        <w:t xml:space="preserve"> </w:t>
      </w:r>
      <w:r w:rsidRPr="0084798C">
        <w:rPr>
          <w:rStyle w:val="Emphasis"/>
          <w:highlight w:val="cyan"/>
        </w:rPr>
        <w:t>since</w:t>
      </w:r>
      <w:r w:rsidRPr="0084798C">
        <w:rPr>
          <w:rStyle w:val="StyleUnderline"/>
        </w:rPr>
        <w:t xml:space="preserve"> at least </w:t>
      </w:r>
      <w:r w:rsidRPr="0084798C">
        <w:rPr>
          <w:rStyle w:val="StyleUnderline"/>
          <w:highlight w:val="cyan"/>
        </w:rPr>
        <w:t>the</w:t>
      </w:r>
      <w:r w:rsidRPr="0084798C">
        <w:rPr>
          <w:rStyle w:val="StyleUnderline"/>
        </w:rPr>
        <w:t xml:space="preserve"> 19</w:t>
      </w:r>
      <w:r w:rsidRPr="0084798C">
        <w:rPr>
          <w:rStyle w:val="Emphasis"/>
          <w:highlight w:val="cyan"/>
        </w:rPr>
        <w:t>70s</w:t>
      </w:r>
      <w:r w:rsidRPr="0084798C">
        <w:rPr>
          <w:sz w:val="16"/>
        </w:rPr>
        <w:t xml:space="preserve">. That grim assessment comes from the World Bank’s biannual Global Economic Prospects report, released Tuesday. </w:t>
      </w:r>
      <w:r w:rsidRPr="0084798C">
        <w:rPr>
          <w:rStyle w:val="StyleUnderline"/>
        </w:rPr>
        <w:t>After rebounding to an estimated 5.5 percent global growth</w:t>
      </w:r>
      <w:r w:rsidRPr="0084798C">
        <w:rPr>
          <w:sz w:val="16"/>
        </w:rPr>
        <w:t xml:space="preserve"> in 2021 on the heels of the 2020 pandemic recession, the </w:t>
      </w:r>
      <w:r w:rsidRPr="0084798C">
        <w:rPr>
          <w:rStyle w:val="StyleUnderline"/>
        </w:rPr>
        <w:t xml:space="preserve">report said </w:t>
      </w:r>
      <w:r w:rsidRPr="0084798C">
        <w:rPr>
          <w:rStyle w:val="StyleUnderline"/>
          <w:highlight w:val="cyan"/>
        </w:rPr>
        <w:t xml:space="preserve">growth is poised to </w:t>
      </w:r>
      <w:r w:rsidRPr="0084798C">
        <w:rPr>
          <w:rStyle w:val="Emphasis"/>
          <w:highlight w:val="cyan"/>
        </w:rPr>
        <w:t>decelerate</w:t>
      </w:r>
      <w:r w:rsidRPr="0084798C">
        <w:rPr>
          <w:rStyle w:val="StyleUnderline"/>
        </w:rPr>
        <w:t xml:space="preserve"> to a worse-than-expected </w:t>
      </w:r>
      <w:r w:rsidRPr="0084798C">
        <w:rPr>
          <w:rStyle w:val="Emphasis"/>
        </w:rPr>
        <w:t>4.1 percent</w:t>
      </w:r>
      <w:r w:rsidRPr="0084798C">
        <w:rPr>
          <w:rStyle w:val="StyleUnderline"/>
        </w:rPr>
        <w:t xml:space="preserve"> </w:t>
      </w:r>
      <w:r w:rsidRPr="0084798C">
        <w:rPr>
          <w:rStyle w:val="Emphasis"/>
        </w:rPr>
        <w:t>this year</w:t>
      </w:r>
      <w:r w:rsidRPr="0084798C">
        <w:rPr>
          <w:rStyle w:val="StyleUnderline"/>
        </w:rPr>
        <w:t xml:space="preserve">, and then soften to </w:t>
      </w:r>
      <w:r w:rsidRPr="0084798C">
        <w:rPr>
          <w:rStyle w:val="Emphasis"/>
        </w:rPr>
        <w:t>3.2 percent</w:t>
      </w:r>
      <w:r w:rsidRPr="0084798C">
        <w:rPr>
          <w:rStyle w:val="StyleUnderline"/>
        </w:rPr>
        <w:t xml:space="preserve"> in 20</w:t>
      </w:r>
      <w:r w:rsidRPr="0084798C">
        <w:rPr>
          <w:rStyle w:val="Emphasis"/>
        </w:rPr>
        <w:t>23</w:t>
      </w:r>
      <w:r w:rsidRPr="0084798C">
        <w:rPr>
          <w:sz w:val="16"/>
        </w:rPr>
        <w:t>.</w:t>
      </w:r>
    </w:p>
    <w:p w14:paraId="192FE3E9" w14:textId="77777777" w:rsidR="00E6370A" w:rsidRPr="0084798C" w:rsidRDefault="00E6370A" w:rsidP="00E6370A">
      <w:pPr>
        <w:rPr>
          <w:sz w:val="16"/>
        </w:rPr>
      </w:pPr>
      <w:r w:rsidRPr="0084798C">
        <w:rPr>
          <w:rStyle w:val="StyleUnderline"/>
        </w:rPr>
        <w:t>Blame the slippage on</w:t>
      </w:r>
      <w:r w:rsidRPr="0084798C">
        <w:rPr>
          <w:sz w:val="16"/>
        </w:rPr>
        <w:t xml:space="preserve"> the </w:t>
      </w:r>
      <w:r w:rsidRPr="0084798C">
        <w:rPr>
          <w:rStyle w:val="StyleUnderline"/>
          <w:highlight w:val="cyan"/>
        </w:rPr>
        <w:t>omicron</w:t>
      </w:r>
      <w:r w:rsidRPr="0084798C">
        <w:rPr>
          <w:sz w:val="16"/>
        </w:rPr>
        <w:t xml:space="preserve"> variant, </w:t>
      </w:r>
      <w:r w:rsidRPr="0084798C">
        <w:rPr>
          <w:rStyle w:val="StyleUnderline"/>
          <w:highlight w:val="cyan"/>
        </w:rPr>
        <w:t>coupled with</w:t>
      </w:r>
      <w:r w:rsidRPr="0084798C">
        <w:rPr>
          <w:rStyle w:val="StyleUnderline"/>
        </w:rPr>
        <w:t xml:space="preserve"> </w:t>
      </w:r>
      <w:r w:rsidRPr="0084798C">
        <w:rPr>
          <w:rStyle w:val="Emphasis"/>
        </w:rPr>
        <w:t xml:space="preserve">persistent </w:t>
      </w:r>
      <w:r w:rsidRPr="0084798C">
        <w:rPr>
          <w:rStyle w:val="Emphasis"/>
          <w:highlight w:val="cyan"/>
        </w:rPr>
        <w:t>disruptions</w:t>
      </w:r>
      <w:r w:rsidRPr="0084798C">
        <w:rPr>
          <w:rStyle w:val="StyleUnderline"/>
          <w:highlight w:val="cyan"/>
        </w:rPr>
        <w:t xml:space="preserve"> to </w:t>
      </w:r>
      <w:r w:rsidRPr="0084798C">
        <w:rPr>
          <w:rStyle w:val="Emphasis"/>
          <w:highlight w:val="cyan"/>
        </w:rPr>
        <w:t>supply chains</w:t>
      </w:r>
      <w:r w:rsidRPr="0084798C">
        <w:rPr>
          <w:sz w:val="16"/>
        </w:rPr>
        <w:t xml:space="preserve">, </w:t>
      </w:r>
      <w:r w:rsidRPr="0084798C">
        <w:rPr>
          <w:rStyle w:val="Emphasis"/>
        </w:rPr>
        <w:t xml:space="preserve">nagging </w:t>
      </w:r>
      <w:r w:rsidRPr="0084798C">
        <w:rPr>
          <w:rStyle w:val="Emphasis"/>
          <w:highlight w:val="cyan"/>
        </w:rPr>
        <w:t>vaccine inequality</w:t>
      </w:r>
      <w:r w:rsidRPr="0084798C">
        <w:rPr>
          <w:sz w:val="16"/>
        </w:rPr>
        <w:t xml:space="preserve">, </w:t>
      </w:r>
      <w:r w:rsidRPr="0084798C">
        <w:rPr>
          <w:rStyle w:val="Emphasis"/>
          <w:highlight w:val="cyan"/>
        </w:rPr>
        <w:t>soaring</w:t>
      </w:r>
      <w:r w:rsidRPr="0084798C">
        <w:rPr>
          <w:rStyle w:val="StyleUnderline"/>
          <w:highlight w:val="cyan"/>
        </w:rPr>
        <w:t xml:space="preserve"> </w:t>
      </w:r>
      <w:r w:rsidRPr="0084798C">
        <w:rPr>
          <w:rStyle w:val="Emphasis"/>
          <w:highlight w:val="cyan"/>
        </w:rPr>
        <w:t>energy</w:t>
      </w:r>
      <w:r w:rsidRPr="0084798C">
        <w:rPr>
          <w:rStyle w:val="StyleUnderline"/>
          <w:highlight w:val="cyan"/>
        </w:rPr>
        <w:t xml:space="preserve"> and </w:t>
      </w:r>
      <w:r w:rsidRPr="0084798C">
        <w:rPr>
          <w:rStyle w:val="Emphasis"/>
          <w:highlight w:val="cyan"/>
        </w:rPr>
        <w:t>food prices</w:t>
      </w:r>
      <w:r w:rsidRPr="0084798C">
        <w:rPr>
          <w:sz w:val="16"/>
        </w:rPr>
        <w:t xml:space="preserve">,— a bill that has now drained the ability of many to keep protecting </w:t>
      </w:r>
      <w:r w:rsidRPr="0084798C">
        <w:rPr>
          <w:rStyle w:val="StyleUnderline"/>
          <w:highlight w:val="cyan"/>
        </w:rPr>
        <w:t>and [stifling</w:t>
      </w:r>
      <w:r w:rsidRPr="0084798C">
        <w:rPr>
          <w:rStyle w:val="StyleUnderline"/>
        </w:rPr>
        <w:t>]</w:t>
      </w:r>
      <w:r w:rsidRPr="0084798C">
        <w:rPr>
          <w:sz w:val="16"/>
        </w:rPr>
        <w:t xml:space="preserve"> </w:t>
      </w:r>
      <w:r w:rsidRPr="0084798C">
        <w:rPr>
          <w:strike/>
          <w:sz w:val="16"/>
        </w:rPr>
        <w:t>crippling</w:t>
      </w:r>
      <w:r w:rsidRPr="0084798C">
        <w:rPr>
          <w:sz w:val="16"/>
        </w:rPr>
        <w:t xml:space="preserve"> </w:t>
      </w:r>
      <w:r w:rsidRPr="0084798C">
        <w:rPr>
          <w:rStyle w:val="StyleUnderline"/>
          <w:highlight w:val="cyan"/>
        </w:rPr>
        <w:t>levels of</w:t>
      </w:r>
      <w:r w:rsidRPr="0084798C">
        <w:rPr>
          <w:rStyle w:val="StyleUnderline"/>
        </w:rPr>
        <w:t xml:space="preserve"> </w:t>
      </w:r>
      <w:r w:rsidRPr="0084798C">
        <w:rPr>
          <w:rStyle w:val="Emphasis"/>
        </w:rPr>
        <w:t xml:space="preserve">national </w:t>
      </w:r>
      <w:r w:rsidRPr="0084798C">
        <w:rPr>
          <w:rStyle w:val="Emphasis"/>
          <w:highlight w:val="cyan"/>
        </w:rPr>
        <w:t>debt</w:t>
      </w:r>
      <w:r w:rsidRPr="0084798C">
        <w:rPr>
          <w:rStyle w:val="StyleUnderline"/>
        </w:rPr>
        <w:t xml:space="preserve"> as countries pick up the ever-expanding tab for the pandemic workers and businesses damaged </w:t>
      </w:r>
      <w:r w:rsidRPr="0084798C">
        <w:rPr>
          <w:rStyle w:val="StyleUnderline"/>
          <w:highlight w:val="cyan"/>
        </w:rPr>
        <w:t>by the</w:t>
      </w:r>
      <w:r w:rsidRPr="0084798C">
        <w:rPr>
          <w:sz w:val="16"/>
        </w:rPr>
        <w:t xml:space="preserve"> seemingly </w:t>
      </w:r>
      <w:r w:rsidRPr="0084798C">
        <w:rPr>
          <w:rStyle w:val="Emphasis"/>
          <w:highlight w:val="cyan"/>
        </w:rPr>
        <w:t>endless covid crisis</w:t>
      </w:r>
      <w:r w:rsidRPr="0084798C">
        <w:rPr>
          <w:sz w:val="16"/>
        </w:rPr>
        <w:t>.</w:t>
      </w:r>
    </w:p>
    <w:p w14:paraId="5D472694" w14:textId="77777777" w:rsidR="00E6370A" w:rsidRPr="0084798C" w:rsidRDefault="00E6370A" w:rsidP="00E6370A">
      <w:pPr>
        <w:rPr>
          <w:sz w:val="16"/>
        </w:rPr>
      </w:pPr>
      <w:r w:rsidRPr="0084798C">
        <w:rPr>
          <w:rStyle w:val="StyleUnderline"/>
        </w:rPr>
        <w:t>Shrinking global growth is not an equal opportunity offender. Mounting evidence suggests</w:t>
      </w:r>
      <w:r w:rsidRPr="0084798C">
        <w:rPr>
          <w:sz w:val="16"/>
        </w:rPr>
        <w:t xml:space="preserve"> the eruption of what the World Bank has called a “</w:t>
      </w:r>
      <w:r w:rsidRPr="0084798C">
        <w:rPr>
          <w:rStyle w:val="StyleUnderline"/>
        </w:rPr>
        <w:t>pandemic of inequality</w:t>
      </w:r>
      <w:r w:rsidRPr="0084798C">
        <w:rPr>
          <w:sz w:val="16"/>
        </w:rPr>
        <w:t xml:space="preserve">,” </w:t>
      </w:r>
      <w:r w:rsidRPr="0084798C">
        <w:rPr>
          <w:rStyle w:val="StyleUnderline"/>
        </w:rPr>
        <w:t>with the wealth gap worsening both among and within nations in a manner not seen in a generation</w:t>
      </w:r>
      <w:r w:rsidRPr="0084798C">
        <w:rPr>
          <w:sz w:val="16"/>
        </w:rPr>
        <w:t>.</w:t>
      </w:r>
    </w:p>
    <w:p w14:paraId="0D9FD9CE" w14:textId="77777777" w:rsidR="00E6370A" w:rsidRPr="0084798C" w:rsidRDefault="00E6370A" w:rsidP="00E6370A">
      <w:pPr>
        <w:rPr>
          <w:sz w:val="16"/>
        </w:rPr>
      </w:pPr>
      <w:r w:rsidRPr="0084798C">
        <w:rPr>
          <w:sz w:val="16"/>
        </w:rPr>
        <w:t xml:space="preserve">“The core issue that’s going on in the world is inequality, </w:t>
      </w:r>
      <w:r w:rsidRPr="0084798C">
        <w:rPr>
          <w:rStyle w:val="StyleUnderline"/>
        </w:rPr>
        <w:t>poor people being hit the hardest by covid, but also by interest rate hikes, by inflation, by macro policies and vaccine inequality</w:t>
      </w:r>
      <w:r w:rsidRPr="0084798C">
        <w:rPr>
          <w:sz w:val="16"/>
        </w:rPr>
        <w:t xml:space="preserve">,” World Bank President David </w:t>
      </w:r>
      <w:proofErr w:type="spellStart"/>
      <w:r w:rsidRPr="0084798C">
        <w:rPr>
          <w:sz w:val="16"/>
        </w:rPr>
        <w:t>Malpass</w:t>
      </w:r>
      <w:proofErr w:type="spellEnd"/>
      <w:r w:rsidRPr="0084798C">
        <w:rPr>
          <w:sz w:val="16"/>
        </w:rPr>
        <w:t xml:space="preserve"> said Monday in an interview with The Washington Post.</w:t>
      </w:r>
    </w:p>
    <w:p w14:paraId="487365BD" w14:textId="77777777" w:rsidR="00E6370A" w:rsidRPr="0084798C" w:rsidRDefault="00E6370A" w:rsidP="00E6370A">
      <w:pPr>
        <w:rPr>
          <w:sz w:val="12"/>
          <w:szCs w:val="18"/>
        </w:rPr>
      </w:pPr>
      <w:r w:rsidRPr="0084798C">
        <w:rPr>
          <w:sz w:val="12"/>
          <w:szCs w:val="18"/>
        </w:rPr>
        <w:t>He added, “it’s especially harsh on people in poorer countries. And we’re seeing reversals in development that will leave scars for decades. That includes education, health, food insecurity and so on. Inflation is [also] a big problem. It’s hard to stop.” On the heels of deadly demonstrations in Kazakhstan, experts are also warning that deepening inequalities created by the pandemic — coupled with worse-than-expected growth and more extreme weather from climate change — could lead to more civil unrest. “The resulting global divergence will create tensions — within and across borders — that risk worsening the pandemic’s cascading impacts,” warned a new report, also published Tuesday, by the World Economic Forum. Let’s put this into perspective. Rich nations are now on track to get their economic groove back by 2023, completing a rebound back to pre-pandemic trajectories. Not so for developing countries. Some of the worst hit are nations in conflict and tourism-based economies. In fact, in one-third of emerging markets, output this year is expected to be even worse than in 2019, hampering efforts to combat global poverty and fund education, health-care and social programs. Even China — a major anchor of the global economy — is set to see growth abate to a relatively weak 5.1 percent this year as its real estate woes spill into the broader economy, according to the World Bank’s report.</w:t>
      </w:r>
    </w:p>
    <w:p w14:paraId="0E12DC74" w14:textId="77777777" w:rsidR="00E6370A" w:rsidRPr="0084798C" w:rsidRDefault="00E6370A" w:rsidP="00E6370A">
      <w:pPr>
        <w:rPr>
          <w:sz w:val="16"/>
        </w:rPr>
      </w:pPr>
      <w:r w:rsidRPr="0084798C">
        <w:rPr>
          <w:sz w:val="16"/>
        </w:rPr>
        <w:t>[[VIDEO OMITTED]]</w:t>
      </w:r>
    </w:p>
    <w:p w14:paraId="04A00AFD" w14:textId="77777777" w:rsidR="00E6370A" w:rsidRPr="0084798C" w:rsidRDefault="00E6370A" w:rsidP="00E6370A">
      <w:pPr>
        <w:rPr>
          <w:sz w:val="16"/>
        </w:rPr>
      </w:pPr>
      <w:r w:rsidRPr="0084798C">
        <w:rPr>
          <w:sz w:val="16"/>
        </w:rPr>
        <w:t>So who will see the sharpest drops?</w:t>
      </w:r>
    </w:p>
    <w:p w14:paraId="0AD22BE8" w14:textId="77777777" w:rsidR="00E6370A" w:rsidRPr="0084798C" w:rsidRDefault="00E6370A" w:rsidP="00E6370A">
      <w:pPr>
        <w:rPr>
          <w:sz w:val="16"/>
        </w:rPr>
      </w:pPr>
      <w:r w:rsidRPr="0084798C">
        <w:rPr>
          <w:sz w:val="16"/>
        </w:rPr>
        <w:t>Overall, the World Bank’s 4.1 percent growth figure for 2022 is revised down from an earlier prediction last June of 4.3 percent. But that seemingly small 0.2 percentage point revision includes some major national nose-dives. Crippled by Turkish President Recep Tayyip Erdogan’s unorthodox interest rate policy that spurred a plunge in the lira and spiking inflation, Turkey’s economy is set to fall from 9.5 growth percent in 2021 to 2 percent this year. Growth in Brazil is set to fall from 4.9 percent last year to 1.4 percent.</w:t>
      </w:r>
    </w:p>
    <w:p w14:paraId="3BEB2C43" w14:textId="77777777" w:rsidR="00E6370A" w:rsidRPr="0084798C" w:rsidRDefault="00E6370A" w:rsidP="00E6370A">
      <w:pPr>
        <w:rPr>
          <w:sz w:val="16"/>
        </w:rPr>
      </w:pPr>
      <w:r w:rsidRPr="0084798C">
        <w:rPr>
          <w:rStyle w:val="StyleUnderline"/>
        </w:rPr>
        <w:t>Even those outlooks could be rosy</w:t>
      </w:r>
      <w:r w:rsidRPr="0084798C">
        <w:rPr>
          <w:sz w:val="16"/>
        </w:rPr>
        <w:t>.</w:t>
      </w:r>
    </w:p>
    <w:p w14:paraId="480DDD08" w14:textId="77777777" w:rsidR="00E6370A" w:rsidRPr="0084798C" w:rsidRDefault="00E6370A" w:rsidP="00E6370A">
      <w:pPr>
        <w:rPr>
          <w:sz w:val="16"/>
        </w:rPr>
      </w:pPr>
      <w:r w:rsidRPr="0084798C">
        <w:rPr>
          <w:rStyle w:val="StyleUnderline"/>
        </w:rPr>
        <w:t>In some countries</w:t>
      </w:r>
      <w:r w:rsidRPr="0084798C">
        <w:rPr>
          <w:sz w:val="16"/>
        </w:rPr>
        <w:t xml:space="preserve">, the </w:t>
      </w:r>
      <w:r w:rsidRPr="0084798C">
        <w:rPr>
          <w:rStyle w:val="Emphasis"/>
          <w:highlight w:val="cyan"/>
        </w:rPr>
        <w:t>risk of</w:t>
      </w:r>
      <w:r w:rsidRPr="0084798C">
        <w:rPr>
          <w:rStyle w:val="StyleUnderline"/>
        </w:rPr>
        <w:t xml:space="preserve"> so-called “</w:t>
      </w:r>
      <w:r w:rsidRPr="0084798C">
        <w:rPr>
          <w:rStyle w:val="Emphasis"/>
        </w:rPr>
        <w:t>hard landings</w:t>
      </w:r>
      <w:r w:rsidRPr="0084798C">
        <w:rPr>
          <w:sz w:val="16"/>
        </w:rPr>
        <w:t xml:space="preserve">” — </w:t>
      </w:r>
      <w:r w:rsidRPr="0084798C">
        <w:rPr>
          <w:rStyle w:val="StyleUnderline"/>
          <w:highlight w:val="cyan"/>
        </w:rPr>
        <w:t xml:space="preserve">even </w:t>
      </w:r>
      <w:r w:rsidRPr="0084798C">
        <w:rPr>
          <w:rStyle w:val="Emphasis"/>
          <w:highlight w:val="cyan"/>
        </w:rPr>
        <w:t>steeper</w:t>
      </w:r>
      <w:r w:rsidRPr="0084798C">
        <w:rPr>
          <w:rStyle w:val="Emphasis"/>
        </w:rPr>
        <w:t xml:space="preserve"> economic </w:t>
      </w:r>
      <w:r w:rsidRPr="0084798C">
        <w:rPr>
          <w:rStyle w:val="Emphasis"/>
          <w:highlight w:val="cyan"/>
        </w:rPr>
        <w:t>plunges</w:t>
      </w:r>
      <w:r w:rsidRPr="0084798C">
        <w:rPr>
          <w:rStyle w:val="StyleUnderline"/>
          <w:highlight w:val="cyan"/>
        </w:rPr>
        <w:t xml:space="preserve"> that follow growth spurts</w:t>
      </w:r>
      <w:r w:rsidRPr="0084798C">
        <w:rPr>
          <w:rStyle w:val="StyleUnderline"/>
        </w:rPr>
        <w:t xml:space="preserve">, like the one the world saw in 2021 — </w:t>
      </w:r>
      <w:r w:rsidRPr="0084798C">
        <w:rPr>
          <w:rStyle w:val="StyleUnderline"/>
          <w:highlight w:val="cyan"/>
        </w:rPr>
        <w:t>is increasing</w:t>
      </w:r>
      <w:r w:rsidRPr="0084798C">
        <w:rPr>
          <w:sz w:val="16"/>
        </w:rPr>
        <w:t>.</w:t>
      </w:r>
    </w:p>
    <w:p w14:paraId="56E55BD0" w14:textId="77777777" w:rsidR="00E6370A" w:rsidRPr="0084798C" w:rsidRDefault="00E6370A" w:rsidP="00E6370A">
      <w:pPr>
        <w:rPr>
          <w:sz w:val="16"/>
        </w:rPr>
      </w:pPr>
      <w:r w:rsidRPr="0084798C">
        <w:rPr>
          <w:sz w:val="16"/>
        </w:rPr>
        <w:t xml:space="preserve">As Fortune reported, </w:t>
      </w:r>
      <w:r w:rsidRPr="0084798C">
        <w:rPr>
          <w:rStyle w:val="Emphasis"/>
          <w:highlight w:val="cyan"/>
        </w:rPr>
        <w:t>omicron</w:t>
      </w:r>
      <w:r w:rsidRPr="0084798C">
        <w:rPr>
          <w:rStyle w:val="StyleUnderline"/>
        </w:rPr>
        <w:t xml:space="preserve"> may be </w:t>
      </w:r>
      <w:r w:rsidRPr="0084798C">
        <w:rPr>
          <w:rStyle w:val="Emphasis"/>
        </w:rPr>
        <w:t>less severe</w:t>
      </w:r>
      <w:r w:rsidRPr="0084798C">
        <w:rPr>
          <w:sz w:val="16"/>
        </w:rPr>
        <w:t xml:space="preserve"> than the delta variant, </w:t>
      </w:r>
      <w:r w:rsidRPr="0084798C">
        <w:rPr>
          <w:rStyle w:val="StyleUnderline"/>
        </w:rPr>
        <w:t xml:space="preserve">but it </w:t>
      </w:r>
      <w:r w:rsidRPr="0084798C">
        <w:rPr>
          <w:rStyle w:val="StyleUnderline"/>
          <w:highlight w:val="cyan"/>
        </w:rPr>
        <w:t xml:space="preserve">could </w:t>
      </w:r>
      <w:r w:rsidRPr="0084798C">
        <w:rPr>
          <w:rStyle w:val="Emphasis"/>
          <w:highlight w:val="cyan"/>
        </w:rPr>
        <w:t>hit</w:t>
      </w:r>
      <w:r w:rsidRPr="0084798C">
        <w:rPr>
          <w:rStyle w:val="Emphasis"/>
        </w:rPr>
        <w:t xml:space="preserve"> the global </w:t>
      </w:r>
      <w:r w:rsidRPr="0084798C">
        <w:rPr>
          <w:rStyle w:val="Emphasis"/>
          <w:highlight w:val="cyan"/>
        </w:rPr>
        <w:t>economy harder</w:t>
      </w:r>
      <w:r w:rsidRPr="0084798C">
        <w:rPr>
          <w:rStyle w:val="StyleUnderline"/>
        </w:rPr>
        <w:t xml:space="preserve">. Fresh </w:t>
      </w:r>
      <w:r w:rsidRPr="0084798C">
        <w:rPr>
          <w:rStyle w:val="Emphasis"/>
          <w:highlight w:val="cyan"/>
        </w:rPr>
        <w:t>lockdowns</w:t>
      </w:r>
      <w:r w:rsidRPr="0084798C">
        <w:rPr>
          <w:rStyle w:val="StyleUnderline"/>
          <w:highlight w:val="cyan"/>
        </w:rPr>
        <w:t xml:space="preserve">, </w:t>
      </w:r>
      <w:r w:rsidRPr="0084798C">
        <w:rPr>
          <w:rStyle w:val="Emphasis"/>
          <w:highlight w:val="cyan"/>
        </w:rPr>
        <w:t>travel cancellations</w:t>
      </w:r>
      <w:r w:rsidRPr="0084798C">
        <w:rPr>
          <w:rStyle w:val="StyleUnderline"/>
        </w:rPr>
        <w:t xml:space="preserve">, more </w:t>
      </w:r>
      <w:r w:rsidRPr="0084798C">
        <w:rPr>
          <w:rStyle w:val="Emphasis"/>
          <w:highlight w:val="cyan"/>
        </w:rPr>
        <w:t>woes for supply chains</w:t>
      </w:r>
      <w:r w:rsidRPr="0084798C">
        <w:rPr>
          <w:rStyle w:val="StyleUnderline"/>
          <w:highlight w:val="cyan"/>
        </w:rPr>
        <w:t xml:space="preserve"> and </w:t>
      </w:r>
      <w:r w:rsidRPr="0084798C">
        <w:rPr>
          <w:rStyle w:val="Emphasis"/>
          <w:highlight w:val="cyan"/>
        </w:rPr>
        <w:t>overburdened hospitals</w:t>
      </w:r>
      <w:r w:rsidRPr="0084798C">
        <w:rPr>
          <w:rStyle w:val="StyleUnderline"/>
        </w:rPr>
        <w:t xml:space="preserve"> due to the new variant </w:t>
      </w:r>
      <w:r w:rsidRPr="0084798C">
        <w:rPr>
          <w:rStyle w:val="StyleUnderline"/>
          <w:highlight w:val="cyan"/>
        </w:rPr>
        <w:t xml:space="preserve">are </w:t>
      </w:r>
      <w:r w:rsidRPr="0084798C">
        <w:rPr>
          <w:rStyle w:val="Emphasis"/>
          <w:highlight w:val="cyan"/>
        </w:rPr>
        <w:t>poisoning a well</w:t>
      </w:r>
      <w:r w:rsidRPr="0084798C">
        <w:rPr>
          <w:rStyle w:val="StyleUnderline"/>
          <w:highlight w:val="cyan"/>
        </w:rPr>
        <w:t xml:space="preserve"> already </w:t>
      </w:r>
      <w:r w:rsidRPr="0084798C">
        <w:rPr>
          <w:rStyle w:val="Emphasis"/>
          <w:highlight w:val="cyan"/>
        </w:rPr>
        <w:t>teeming with</w:t>
      </w:r>
      <w:r w:rsidRPr="0084798C">
        <w:rPr>
          <w:rStyle w:val="StyleUnderline"/>
        </w:rPr>
        <w:t xml:space="preserve"> </w:t>
      </w:r>
      <w:r w:rsidRPr="0084798C">
        <w:rPr>
          <w:rStyle w:val="Emphasis"/>
        </w:rPr>
        <w:t xml:space="preserve">surging </w:t>
      </w:r>
      <w:r w:rsidRPr="0084798C">
        <w:rPr>
          <w:rStyle w:val="Emphasis"/>
          <w:highlight w:val="cyan"/>
        </w:rPr>
        <w:t>inflation</w:t>
      </w:r>
      <w:r w:rsidRPr="0084798C">
        <w:rPr>
          <w:rStyle w:val="StyleUnderline"/>
          <w:highlight w:val="cyan"/>
        </w:rPr>
        <w:t xml:space="preserve"> and</w:t>
      </w:r>
      <w:r w:rsidRPr="0084798C">
        <w:rPr>
          <w:rStyle w:val="StyleUnderline"/>
        </w:rPr>
        <w:t xml:space="preserve"> fears of </w:t>
      </w:r>
      <w:r w:rsidRPr="0084798C">
        <w:rPr>
          <w:rStyle w:val="Emphasis"/>
          <w:highlight w:val="cyan"/>
        </w:rPr>
        <w:t>rising interest rates</w:t>
      </w:r>
      <w:r w:rsidRPr="0084798C">
        <w:rPr>
          <w:sz w:val="16"/>
          <w:highlight w:val="cyan"/>
        </w:rPr>
        <w:t>.</w:t>
      </w:r>
    </w:p>
    <w:p w14:paraId="38002795" w14:textId="77777777" w:rsidR="00E6370A" w:rsidRPr="0084798C" w:rsidRDefault="00E6370A" w:rsidP="00E6370A">
      <w:pPr>
        <w:rPr>
          <w:sz w:val="16"/>
          <w:szCs w:val="14"/>
        </w:rPr>
      </w:pPr>
      <w:r w:rsidRPr="0084798C">
        <w:rPr>
          <w:sz w:val="16"/>
          <w:szCs w:val="14"/>
        </w:rPr>
        <w:t>One problem with all this: The unpredictable pandemic has made forecasting far harder, as The Post reported Tuesday. Ian Shepherdson, chief economist and founder of economic research firm Pantheon Macroeconomics, for instance, anticipated the creation of 850,000 U.S. jobs in December. What the United States actually got was 199,000 new workers.</w:t>
      </w:r>
    </w:p>
    <w:p w14:paraId="78FB63FB" w14:textId="77777777" w:rsidR="00E6370A" w:rsidRPr="0084798C" w:rsidRDefault="00E6370A" w:rsidP="00E6370A">
      <w:pPr>
        <w:rPr>
          <w:sz w:val="16"/>
          <w:szCs w:val="14"/>
        </w:rPr>
      </w:pPr>
      <w:r w:rsidRPr="0084798C">
        <w:rPr>
          <w:sz w:val="16"/>
          <w:szCs w:val="14"/>
        </w:rPr>
        <w:t>“Everybody wants to be pursuing precision,” he told my colleague David J. Lynch “But even before covid, it was like hitting a moving target from a moving vehicle. Now, we’ve got a blindfold on as well.”</w:t>
      </w:r>
    </w:p>
    <w:p w14:paraId="5F3780C1" w14:textId="77777777" w:rsidR="00E6370A" w:rsidRPr="0084798C" w:rsidRDefault="00E6370A" w:rsidP="00E6370A">
      <w:pPr>
        <w:rPr>
          <w:sz w:val="16"/>
          <w:szCs w:val="14"/>
        </w:rPr>
      </w:pPr>
      <w:r w:rsidRPr="0084798C">
        <w:rPr>
          <w:sz w:val="16"/>
          <w:szCs w:val="14"/>
        </w:rPr>
        <w:t>But where revisions are being made, they’re tending to be more pessimistic, dampening the broad economic optimism witnessed a few months ago. The International Monetary Fund has delayed its global growth forecasts, initially set for Jan. 19, to late January after its managing director warned of further downgrades in predictions due to the surging pandemic. Goldman Sachs recently cut its 2022 growth forecast for the United States from 4.2 percent to 3.8 percent.</w:t>
      </w:r>
    </w:p>
    <w:p w14:paraId="6F534D98" w14:textId="77777777" w:rsidR="00E6370A" w:rsidRPr="0084798C" w:rsidRDefault="00E6370A" w:rsidP="00E6370A">
      <w:pPr>
        <w:rPr>
          <w:sz w:val="16"/>
          <w:szCs w:val="14"/>
        </w:rPr>
      </w:pPr>
      <w:r w:rsidRPr="0084798C">
        <w:rPr>
          <w:sz w:val="16"/>
          <w:szCs w:val="14"/>
        </w:rPr>
        <w:t>“After the new year, a steady trickle of growth-downgrades became a torrent,” Bernhard Warner wrote in Fortune. The outlet quoted Berenberg Bank chief economist Holger Schmieding as telling investors last week that omicron would shave as much as 1 percent off gross domestic product in the euro zone and Britain.</w:t>
      </w:r>
    </w:p>
    <w:p w14:paraId="69D4A61E" w14:textId="77777777" w:rsidR="00E6370A" w:rsidRPr="0084798C" w:rsidRDefault="00E6370A" w:rsidP="00E6370A">
      <w:pPr>
        <w:rPr>
          <w:sz w:val="16"/>
          <w:szCs w:val="14"/>
        </w:rPr>
      </w:pPr>
      <w:r w:rsidRPr="0084798C">
        <w:rPr>
          <w:sz w:val="16"/>
          <w:szCs w:val="14"/>
        </w:rPr>
        <w:t>Some developing countries could be harder hit. The toxic cocktail of slowing economies and high debt is escalating the threat that some countries won’t be able to pay their bills this year.</w:t>
      </w:r>
    </w:p>
    <w:p w14:paraId="1800ACAE" w14:textId="14714A9B" w:rsidR="00E6370A" w:rsidRDefault="00E6370A" w:rsidP="00E6370A">
      <w:pPr>
        <w:pStyle w:val="Heading1"/>
      </w:pPr>
      <w:r>
        <w:t>1NR</w:t>
      </w:r>
    </w:p>
    <w:p w14:paraId="4B179415" w14:textId="765ADB98" w:rsidR="00E6370A" w:rsidRDefault="00E6370A" w:rsidP="00E6370A">
      <w:pPr>
        <w:pStyle w:val="Heading2"/>
      </w:pPr>
      <w:r>
        <w:t>DA---Bedoya</w:t>
      </w:r>
    </w:p>
    <w:p w14:paraId="058B9A45" w14:textId="5A56B2D6" w:rsidR="00E6370A" w:rsidRDefault="00E6370A" w:rsidP="00E6370A">
      <w:pPr>
        <w:pStyle w:val="Heading3"/>
      </w:pPr>
      <w:r>
        <w:t>OV</w:t>
      </w:r>
    </w:p>
    <w:p w14:paraId="57A9EEC1" w14:textId="77777777" w:rsidR="00E6370A" w:rsidRPr="004B7A07" w:rsidRDefault="00E6370A" w:rsidP="00E6370A">
      <w:pPr>
        <w:pStyle w:val="Heading4"/>
        <w:tabs>
          <w:tab w:val="left" w:pos="11040"/>
        </w:tabs>
        <w:rPr>
          <w:rFonts w:cs="Times New Roman"/>
        </w:rPr>
      </w:pPr>
      <w:r w:rsidRPr="004B7A07">
        <w:rPr>
          <w:rFonts w:cs="Times New Roman"/>
        </w:rPr>
        <w:t>Bees are dying off---extinction</w:t>
      </w:r>
    </w:p>
    <w:p w14:paraId="2D395576" w14:textId="77777777" w:rsidR="00E6370A" w:rsidRPr="004B7A07" w:rsidRDefault="00E6370A" w:rsidP="00E6370A">
      <w:r w:rsidRPr="004B7A07">
        <w:rPr>
          <w:rStyle w:val="Style13ptBold"/>
        </w:rPr>
        <w:t>Gomez 18 –</w:t>
      </w:r>
      <w:r w:rsidRPr="004B7A07">
        <w:t xml:space="preserve"> Jacy Gomez, Associate at </w:t>
      </w:r>
      <w:proofErr w:type="spellStart"/>
      <w:r w:rsidRPr="004B7A07">
        <w:t>Keybridge</w:t>
      </w:r>
      <w:proofErr w:type="spellEnd"/>
      <w:r w:rsidRPr="004B7A07">
        <w:t xml:space="preserve"> Communications, Contributor at U.S. News &amp; World Report, Contributor to the Washington Examiner's Beltway Confidential Blog, Communications Specialist and Former Congressional Staffer for U.S. Sen. Chuck Grassley, “Bees are Critical to our Survival”, The Gazette, 2-1</w:t>
      </w:r>
      <w:r>
        <w:t>-2018</w:t>
      </w:r>
      <w:r w:rsidRPr="004B7A07">
        <w:t>, http://www.thegazette.com/subject/opinion/guest-columnist/bees-are-critical-to-our-survival-20180201</w:t>
      </w:r>
    </w:p>
    <w:p w14:paraId="0B906750" w14:textId="77777777" w:rsidR="00E6370A" w:rsidRPr="004B7A07" w:rsidRDefault="00E6370A" w:rsidP="00E6370A">
      <w:pPr>
        <w:rPr>
          <w:sz w:val="16"/>
        </w:rPr>
      </w:pPr>
      <w:r w:rsidRPr="004B7A07">
        <w:rPr>
          <w:sz w:val="16"/>
        </w:rPr>
        <w:t xml:space="preserve">An attack on these important insects is exceedingly problematic. </w:t>
      </w:r>
      <w:r w:rsidRPr="004B7A07">
        <w:rPr>
          <w:rStyle w:val="StyleUnderline"/>
        </w:rPr>
        <w:t>Wild bees are critical to safeguarding U.S. food supplies and growing our economy. Such utter disregard for bees</w:t>
      </w:r>
      <w:r w:rsidRPr="004B7A07">
        <w:rPr>
          <w:sz w:val="16"/>
        </w:rPr>
        <w:t xml:space="preserve"> — whether domestic or wild — </w:t>
      </w:r>
      <w:r w:rsidRPr="004B7A07">
        <w:rPr>
          <w:rStyle w:val="StyleUnderline"/>
        </w:rPr>
        <w:t>puts the species one step closer to extinction</w:t>
      </w:r>
      <w:r w:rsidRPr="004B7A07">
        <w:rPr>
          <w:sz w:val="16"/>
        </w:rPr>
        <w:t>.</w:t>
      </w:r>
    </w:p>
    <w:p w14:paraId="3DD81A91" w14:textId="77777777" w:rsidR="00E6370A" w:rsidRPr="004B7A07" w:rsidRDefault="00E6370A" w:rsidP="00E6370A">
      <w:pPr>
        <w:rPr>
          <w:sz w:val="16"/>
        </w:rPr>
      </w:pPr>
      <w:r w:rsidRPr="004B7A07">
        <w:rPr>
          <w:sz w:val="16"/>
        </w:rPr>
        <w:t xml:space="preserve">Wild </w:t>
      </w:r>
      <w:r w:rsidRPr="00532491">
        <w:rPr>
          <w:rStyle w:val="StyleUnderline"/>
          <w:highlight w:val="cyan"/>
        </w:rPr>
        <w:t>bee populations</w:t>
      </w:r>
      <w:r w:rsidRPr="004B7A07">
        <w:rPr>
          <w:rStyle w:val="StyleUnderline"/>
        </w:rPr>
        <w:t xml:space="preserve"> have </w:t>
      </w:r>
      <w:r w:rsidRPr="00532491">
        <w:rPr>
          <w:rStyle w:val="Emphasis"/>
          <w:highlight w:val="cyan"/>
        </w:rPr>
        <w:t>dramatically declined</w:t>
      </w:r>
      <w:r w:rsidRPr="004B7A07">
        <w:rPr>
          <w:sz w:val="16"/>
        </w:rPr>
        <w:t xml:space="preserve"> in recent years. At least </w:t>
      </w:r>
      <w:r w:rsidRPr="004B7A07">
        <w:rPr>
          <w:rStyle w:val="StyleUnderline"/>
        </w:rPr>
        <w:t>37 percent</w:t>
      </w:r>
      <w:r w:rsidRPr="004B7A07">
        <w:rPr>
          <w:sz w:val="16"/>
        </w:rPr>
        <w:t xml:space="preserve"> of bee species </w:t>
      </w:r>
      <w:r w:rsidRPr="004B7A07">
        <w:rPr>
          <w:rStyle w:val="StyleUnderline"/>
        </w:rPr>
        <w:t>are declining</w:t>
      </w:r>
      <w:r w:rsidRPr="004B7A07">
        <w:rPr>
          <w:sz w:val="16"/>
        </w:rPr>
        <w:t>, according a 2015 United Nations report. Worse still, roughly 9 percent of bee species are facing extinction.</w:t>
      </w:r>
    </w:p>
    <w:p w14:paraId="267FF07D" w14:textId="77777777" w:rsidR="00E6370A" w:rsidRPr="004B7A07" w:rsidRDefault="00E6370A" w:rsidP="00E6370A">
      <w:pPr>
        <w:rPr>
          <w:sz w:val="16"/>
        </w:rPr>
      </w:pPr>
      <w:r w:rsidRPr="004B7A07">
        <w:rPr>
          <w:sz w:val="16"/>
        </w:rPr>
        <w:t>Within the past two decades, some bee populations declined by more than 90 percent.</w:t>
      </w:r>
    </w:p>
    <w:p w14:paraId="1539ADA6" w14:textId="77777777" w:rsidR="00E6370A" w:rsidRPr="004B7A07" w:rsidRDefault="00E6370A" w:rsidP="00E6370A">
      <w:pPr>
        <w:rPr>
          <w:sz w:val="16"/>
        </w:rPr>
      </w:pPr>
      <w:r w:rsidRPr="004B7A07">
        <w:rPr>
          <w:sz w:val="16"/>
        </w:rPr>
        <w:t xml:space="preserve">There are several reasons. Take pesticides. </w:t>
      </w:r>
      <w:r w:rsidRPr="004B7A07">
        <w:rPr>
          <w:rStyle w:val="StyleUnderline"/>
        </w:rPr>
        <w:t xml:space="preserve">More than </w:t>
      </w:r>
      <w:r w:rsidRPr="00532491">
        <w:rPr>
          <w:rStyle w:val="StyleUnderline"/>
          <w:highlight w:val="cyan"/>
        </w:rPr>
        <w:t>1 billion pounds of pesticides are used</w:t>
      </w:r>
      <w:r w:rsidRPr="004B7A07">
        <w:rPr>
          <w:rStyle w:val="StyleUnderline"/>
        </w:rPr>
        <w:t xml:space="preserve"> in the </w:t>
      </w:r>
      <w:r w:rsidRPr="004B7A07">
        <w:rPr>
          <w:rStyle w:val="Emphasis"/>
        </w:rPr>
        <w:t>U</w:t>
      </w:r>
      <w:r w:rsidRPr="004B7A07">
        <w:rPr>
          <w:sz w:val="16"/>
        </w:rPr>
        <w:t xml:space="preserve">nited </w:t>
      </w:r>
      <w:r w:rsidRPr="004B7A07">
        <w:rPr>
          <w:rStyle w:val="Emphasis"/>
        </w:rPr>
        <w:t>S</w:t>
      </w:r>
      <w:r w:rsidRPr="004B7A07">
        <w:rPr>
          <w:sz w:val="16"/>
        </w:rPr>
        <w:t xml:space="preserve">tates </w:t>
      </w:r>
      <w:r w:rsidRPr="004B7A07">
        <w:rPr>
          <w:rStyle w:val="StyleUnderline"/>
        </w:rPr>
        <w:t>each year</w:t>
      </w:r>
      <w:r w:rsidRPr="004B7A07">
        <w:rPr>
          <w:sz w:val="16"/>
        </w:rPr>
        <w:t>. Worldwide, that number is 5.6 billion pounds.</w:t>
      </w:r>
    </w:p>
    <w:p w14:paraId="60C782A8" w14:textId="77777777" w:rsidR="00E6370A" w:rsidRPr="004B7A07" w:rsidRDefault="00E6370A" w:rsidP="00E6370A">
      <w:pPr>
        <w:rPr>
          <w:sz w:val="16"/>
        </w:rPr>
      </w:pPr>
      <w:r w:rsidRPr="004B7A07">
        <w:rPr>
          <w:rStyle w:val="StyleUnderline"/>
        </w:rPr>
        <w:t>Pesticides can be poisonous to bees</w:t>
      </w:r>
      <w:r w:rsidRPr="004B7A07">
        <w:rPr>
          <w:sz w:val="16"/>
        </w:rPr>
        <w:t xml:space="preserve">. In Oregon, for example, at least </w:t>
      </w:r>
      <w:r w:rsidRPr="00532491">
        <w:rPr>
          <w:rStyle w:val="StyleUnderline"/>
          <w:highlight w:val="cyan"/>
        </w:rPr>
        <w:t>50,000</w:t>
      </w:r>
      <w:r w:rsidRPr="004B7A07">
        <w:rPr>
          <w:rStyle w:val="StyleUnderline"/>
        </w:rPr>
        <w:t xml:space="preserve"> bumble</w:t>
      </w:r>
      <w:r w:rsidRPr="00532491">
        <w:rPr>
          <w:rStyle w:val="StyleUnderline"/>
          <w:highlight w:val="cyan"/>
        </w:rPr>
        <w:t>bees died</w:t>
      </w:r>
      <w:r w:rsidRPr="004B7A07">
        <w:rPr>
          <w:rStyle w:val="StyleUnderline"/>
        </w:rPr>
        <w:t xml:space="preserve"> suddenly </w:t>
      </w:r>
      <w:r w:rsidRPr="00532491">
        <w:rPr>
          <w:rStyle w:val="StyleUnderline"/>
          <w:highlight w:val="cyan"/>
        </w:rPr>
        <w:t>after</w:t>
      </w:r>
      <w:r w:rsidRPr="004B7A07">
        <w:rPr>
          <w:sz w:val="16"/>
        </w:rPr>
        <w:t xml:space="preserve"> their tree habitat was </w:t>
      </w:r>
      <w:r w:rsidRPr="00532491">
        <w:rPr>
          <w:rStyle w:val="StyleUnderline"/>
          <w:highlight w:val="cyan"/>
        </w:rPr>
        <w:t>sprayed</w:t>
      </w:r>
      <w:r w:rsidRPr="004B7A07">
        <w:rPr>
          <w:rStyle w:val="StyleUnderline"/>
        </w:rPr>
        <w:t xml:space="preserve"> with a neonic </w:t>
      </w:r>
      <w:proofErr w:type="spellStart"/>
      <w:r w:rsidRPr="004B7A07">
        <w:rPr>
          <w:rStyle w:val="StyleUnderline"/>
        </w:rPr>
        <w:t>dinoteguran</w:t>
      </w:r>
      <w:proofErr w:type="spellEnd"/>
      <w:r w:rsidRPr="004B7A07">
        <w:rPr>
          <w:rStyle w:val="StyleUnderline"/>
        </w:rPr>
        <w:t xml:space="preserve"> to control aphids</w:t>
      </w:r>
      <w:r w:rsidRPr="004B7A07">
        <w:rPr>
          <w:sz w:val="16"/>
        </w:rPr>
        <w:t>.</w:t>
      </w:r>
    </w:p>
    <w:p w14:paraId="60EC6090" w14:textId="77777777" w:rsidR="00E6370A" w:rsidRPr="004B7A07" w:rsidRDefault="00E6370A" w:rsidP="00E6370A">
      <w:pPr>
        <w:rPr>
          <w:sz w:val="16"/>
        </w:rPr>
      </w:pPr>
      <w:r w:rsidRPr="004B7A07">
        <w:rPr>
          <w:sz w:val="16"/>
        </w:rPr>
        <w:t>Loss of habitat also is a major threat. Here in the United States, we lose about 6,000 acres of habitat per day thanks to land development projects, ethanol production and farm crops. The lack of available habitat makes it nearly impossible for bees and other pollinators to survive.</w:t>
      </w:r>
    </w:p>
    <w:p w14:paraId="674165FA" w14:textId="77777777" w:rsidR="00E6370A" w:rsidRPr="004B7A07" w:rsidRDefault="00E6370A" w:rsidP="00E6370A">
      <w:pPr>
        <w:rPr>
          <w:sz w:val="16"/>
        </w:rPr>
      </w:pPr>
      <w:r w:rsidRPr="004B7A07">
        <w:rPr>
          <w:sz w:val="16"/>
        </w:rPr>
        <w:t>Climate change is another reason. As Defenders of Wildlife explains, “Shifting temperature and precipitation patterns (alter) the distribution of plants and their flowering times.” This makes it difficult for bees to receive proper nourishment.</w:t>
      </w:r>
    </w:p>
    <w:p w14:paraId="52F216B7" w14:textId="77777777" w:rsidR="00E6370A" w:rsidRPr="004B7A07" w:rsidRDefault="00E6370A" w:rsidP="00E6370A">
      <w:pPr>
        <w:rPr>
          <w:sz w:val="16"/>
        </w:rPr>
      </w:pPr>
      <w:r w:rsidRPr="004B7A07">
        <w:rPr>
          <w:sz w:val="16"/>
        </w:rPr>
        <w:t xml:space="preserve">Regardless of the cause of their demise, </w:t>
      </w:r>
      <w:r w:rsidRPr="004B7A07">
        <w:rPr>
          <w:rStyle w:val="StyleUnderline"/>
        </w:rPr>
        <w:t xml:space="preserve">diminishing bee populations are </w:t>
      </w:r>
      <w:r w:rsidRPr="00532491">
        <w:rPr>
          <w:rStyle w:val="StyleUnderline"/>
          <w:highlight w:val="cyan"/>
        </w:rPr>
        <w:t>a</w:t>
      </w:r>
      <w:r w:rsidRPr="004B7A07">
        <w:rPr>
          <w:rStyle w:val="StyleUnderline"/>
        </w:rPr>
        <w:t xml:space="preserve"> </w:t>
      </w:r>
      <w:r w:rsidRPr="004B7A07">
        <w:rPr>
          <w:rStyle w:val="Emphasis"/>
        </w:rPr>
        <w:t xml:space="preserve">major </w:t>
      </w:r>
      <w:r w:rsidRPr="00532491">
        <w:rPr>
          <w:rStyle w:val="Emphasis"/>
          <w:highlight w:val="cyan"/>
        </w:rPr>
        <w:t>threat to human survival</w:t>
      </w:r>
      <w:r w:rsidRPr="004B7A07">
        <w:rPr>
          <w:sz w:val="16"/>
        </w:rPr>
        <w:t>.</w:t>
      </w:r>
    </w:p>
    <w:p w14:paraId="2C5E3DBA" w14:textId="77777777" w:rsidR="00E6370A" w:rsidRPr="004B7A07" w:rsidRDefault="00E6370A" w:rsidP="00E6370A">
      <w:pPr>
        <w:rPr>
          <w:sz w:val="16"/>
        </w:rPr>
      </w:pPr>
      <w:r w:rsidRPr="004B7A07">
        <w:rPr>
          <w:sz w:val="16"/>
        </w:rPr>
        <w:t xml:space="preserve">For starters, </w:t>
      </w:r>
      <w:r w:rsidRPr="00532491">
        <w:rPr>
          <w:rStyle w:val="StyleUnderline"/>
          <w:highlight w:val="cyan"/>
        </w:rPr>
        <w:t>bees</w:t>
      </w:r>
      <w:r w:rsidRPr="004B7A07">
        <w:rPr>
          <w:rStyle w:val="StyleUnderline"/>
        </w:rPr>
        <w:t xml:space="preserve"> are critical to </w:t>
      </w:r>
      <w:r w:rsidRPr="00532491">
        <w:rPr>
          <w:rStyle w:val="StyleUnderline"/>
          <w:highlight w:val="cyan"/>
        </w:rPr>
        <w:t>safeguard</w:t>
      </w:r>
      <w:r w:rsidRPr="004B7A07">
        <w:rPr>
          <w:rStyle w:val="StyleUnderline"/>
        </w:rPr>
        <w:t xml:space="preserve">ing the global </w:t>
      </w:r>
      <w:r w:rsidRPr="00532491">
        <w:rPr>
          <w:rStyle w:val="StyleUnderline"/>
          <w:highlight w:val="cyan"/>
        </w:rPr>
        <w:t>food supply. By transporting pollen</w:t>
      </w:r>
      <w:r w:rsidRPr="004B7A07">
        <w:rPr>
          <w:sz w:val="16"/>
        </w:rPr>
        <w:t xml:space="preserve"> between flowers and crops, </w:t>
      </w:r>
      <w:r w:rsidRPr="004B7A07">
        <w:rPr>
          <w:rStyle w:val="StyleUnderline"/>
        </w:rPr>
        <w:t xml:space="preserve">bees are responsible for producing many important crops that humans enjoy daily. In the </w:t>
      </w:r>
      <w:r w:rsidRPr="004B7A07">
        <w:rPr>
          <w:rStyle w:val="Emphasis"/>
        </w:rPr>
        <w:t>U</w:t>
      </w:r>
      <w:r w:rsidRPr="004B7A07">
        <w:rPr>
          <w:sz w:val="16"/>
        </w:rPr>
        <w:t xml:space="preserve">nited </w:t>
      </w:r>
      <w:r w:rsidRPr="004B7A07">
        <w:rPr>
          <w:rStyle w:val="Emphasis"/>
        </w:rPr>
        <w:t>S</w:t>
      </w:r>
      <w:r w:rsidRPr="004B7A07">
        <w:rPr>
          <w:sz w:val="16"/>
        </w:rPr>
        <w:t xml:space="preserve">tates, </w:t>
      </w:r>
      <w:r w:rsidRPr="004B7A07">
        <w:rPr>
          <w:rStyle w:val="StyleUnderline"/>
        </w:rPr>
        <w:t>bees pollinate more than 90 commercial crops</w:t>
      </w:r>
      <w:r w:rsidRPr="004B7A07">
        <w:rPr>
          <w:sz w:val="16"/>
        </w:rPr>
        <w:t>. These crops include nuts, fruits and vegetables.</w:t>
      </w:r>
    </w:p>
    <w:p w14:paraId="3672DAD8" w14:textId="77777777" w:rsidR="00E6370A" w:rsidRPr="004B7A07" w:rsidRDefault="00E6370A" w:rsidP="00E6370A">
      <w:pPr>
        <w:rPr>
          <w:sz w:val="16"/>
        </w:rPr>
      </w:pPr>
      <w:r w:rsidRPr="004B7A07">
        <w:rPr>
          <w:sz w:val="16"/>
        </w:rPr>
        <w:t xml:space="preserve">The same is true worldwide. In fact, the United Nations’ Food and Agriculture Organization reports that roughly </w:t>
      </w:r>
      <w:r w:rsidRPr="00532491">
        <w:rPr>
          <w:rStyle w:val="StyleUnderline"/>
          <w:highlight w:val="cyan"/>
        </w:rPr>
        <w:t>90 percent of</w:t>
      </w:r>
      <w:r w:rsidRPr="004B7A07">
        <w:rPr>
          <w:rStyle w:val="StyleUnderline"/>
        </w:rPr>
        <w:t xml:space="preserve"> the global </w:t>
      </w:r>
      <w:r w:rsidRPr="00532491">
        <w:rPr>
          <w:rStyle w:val="StyleUnderline"/>
          <w:highlight w:val="cyan"/>
        </w:rPr>
        <w:t>food supply originates from 100 crop species</w:t>
      </w:r>
      <w:r w:rsidRPr="004B7A07">
        <w:rPr>
          <w:rStyle w:val="StyleUnderline"/>
        </w:rPr>
        <w:t>. Of those</w:t>
      </w:r>
      <w:r w:rsidRPr="004B7A07">
        <w:rPr>
          <w:sz w:val="16"/>
        </w:rPr>
        <w:t xml:space="preserve"> species, more than </w:t>
      </w:r>
      <w:r w:rsidRPr="00532491">
        <w:rPr>
          <w:rStyle w:val="StyleUnderline"/>
          <w:highlight w:val="cyan"/>
        </w:rPr>
        <w:t>71 percent rely on bees</w:t>
      </w:r>
      <w:r w:rsidRPr="004B7A07">
        <w:rPr>
          <w:rStyle w:val="StyleUnderline"/>
        </w:rPr>
        <w:t xml:space="preserve"> for pollination</w:t>
      </w:r>
      <w:r w:rsidRPr="004B7A07">
        <w:rPr>
          <w:sz w:val="16"/>
        </w:rPr>
        <w:t>.</w:t>
      </w:r>
    </w:p>
    <w:p w14:paraId="6F4254E0" w14:textId="77777777" w:rsidR="00E6370A" w:rsidRPr="004B7A07" w:rsidRDefault="00E6370A" w:rsidP="00E6370A">
      <w:pPr>
        <w:rPr>
          <w:sz w:val="16"/>
        </w:rPr>
      </w:pPr>
      <w:r w:rsidRPr="004B7A07">
        <w:rPr>
          <w:sz w:val="16"/>
        </w:rPr>
        <w:t>You can thank bees for one of every three bites of food you eat in your lifetime. According to a June 2014 White House report, bees contribute more than $15 billion to our economy through their role as pollinators.</w:t>
      </w:r>
    </w:p>
    <w:p w14:paraId="5EBF0F5B" w14:textId="77777777" w:rsidR="00E6370A" w:rsidRPr="004B7A07" w:rsidRDefault="00E6370A" w:rsidP="00E6370A">
      <w:pPr>
        <w:rPr>
          <w:sz w:val="16"/>
        </w:rPr>
      </w:pPr>
      <w:r w:rsidRPr="004B7A07">
        <w:rPr>
          <w:sz w:val="16"/>
        </w:rPr>
        <w:t>California’s almond industry, almost exclusively pollinated by honeybees, was valued at roughly $533 billion in 2015.</w:t>
      </w:r>
    </w:p>
    <w:p w14:paraId="62BD0B2B" w14:textId="77777777" w:rsidR="00E6370A" w:rsidRPr="004B7A07" w:rsidRDefault="00E6370A" w:rsidP="00E6370A">
      <w:pPr>
        <w:rPr>
          <w:sz w:val="16"/>
        </w:rPr>
      </w:pPr>
      <w:r w:rsidRPr="004B7A07">
        <w:rPr>
          <w:sz w:val="16"/>
        </w:rPr>
        <w:t xml:space="preserve">It may seem counterintuitive to care about bugs, but </w:t>
      </w:r>
      <w:r w:rsidRPr="00532491">
        <w:rPr>
          <w:rStyle w:val="Emphasis"/>
          <w:highlight w:val="cyan"/>
        </w:rPr>
        <w:t>bees are a critical part of human survival</w:t>
      </w:r>
      <w:r w:rsidRPr="004B7A07">
        <w:rPr>
          <w:sz w:val="16"/>
        </w:rPr>
        <w:t>.</w:t>
      </w:r>
    </w:p>
    <w:p w14:paraId="09626D28" w14:textId="77777777" w:rsidR="00E6370A" w:rsidRPr="00CB3508" w:rsidRDefault="00E6370A" w:rsidP="00E6370A">
      <w:pPr>
        <w:pStyle w:val="Heading4"/>
        <w:rPr>
          <w:rFonts w:cs="Times New Roman"/>
        </w:rPr>
      </w:pPr>
      <w:r w:rsidRPr="004B7A07">
        <w:rPr>
          <w:rFonts w:cs="Times New Roman"/>
        </w:rPr>
        <w:t>Topsoil is depleting---extinction</w:t>
      </w:r>
      <w:r>
        <w:rPr>
          <w:rFonts w:cs="Times New Roman"/>
        </w:rPr>
        <w:t xml:space="preserve"> – small farms are key</w:t>
      </w:r>
    </w:p>
    <w:p w14:paraId="200246AA" w14:textId="77777777" w:rsidR="00E6370A" w:rsidRDefault="00E6370A" w:rsidP="00E6370A">
      <w:r w:rsidRPr="00052637">
        <w:rPr>
          <w:rStyle w:val="Style13ptBold"/>
        </w:rPr>
        <w:t xml:space="preserve">Shah </w:t>
      </w:r>
      <w:r>
        <w:rPr>
          <w:rStyle w:val="Style13ptBold"/>
        </w:rPr>
        <w:t>18</w:t>
      </w:r>
      <w:r w:rsidRPr="00052637">
        <w:rPr>
          <w:rStyle w:val="Style13ptBold"/>
        </w:rPr>
        <w:t xml:space="preserve"> –</w:t>
      </w:r>
      <w:r>
        <w:t xml:space="preserve"> </w:t>
      </w:r>
      <w:proofErr w:type="spellStart"/>
      <w:r>
        <w:t>Vaidehi</w:t>
      </w:r>
      <w:proofErr w:type="spellEnd"/>
      <w:r>
        <w:t xml:space="preserve"> Shah, Media Advisor at Climate Media Centre at the University of Warwick, Associate Editor at Eco-Business, Master’s in Gender and International Development from the University of Warwick, </w:t>
      </w:r>
      <w:proofErr w:type="spellStart"/>
      <w:r>
        <w:t>BSci</w:t>
      </w:r>
      <w:proofErr w:type="spellEnd"/>
      <w:r>
        <w:t xml:space="preserve"> in Geography from the University of Singapore, Former Policy Executive at the National Climate Change Secretariat, “Our Dying Soils: The Invisible Crisis Under Our Feet”, Eco-Business Special Report, 3-19-2018, http://www.eco-business.com/news/our-dying-soils-the-invisible-crisis-under-our-feet/</w:t>
      </w:r>
    </w:p>
    <w:p w14:paraId="125DA4E7" w14:textId="77777777" w:rsidR="00E6370A" w:rsidRPr="00052637" w:rsidRDefault="00E6370A" w:rsidP="00E6370A">
      <w:pPr>
        <w:rPr>
          <w:sz w:val="14"/>
        </w:rPr>
      </w:pPr>
      <w:r w:rsidRPr="00052637">
        <w:rPr>
          <w:rStyle w:val="Emphasis"/>
        </w:rPr>
        <w:t xml:space="preserve">The </w:t>
      </w:r>
      <w:r w:rsidRPr="00532491">
        <w:rPr>
          <w:rStyle w:val="Emphasis"/>
          <w:highlight w:val="cyan"/>
        </w:rPr>
        <w:t>world relies on</w:t>
      </w:r>
      <w:r w:rsidRPr="00532491">
        <w:rPr>
          <w:rStyle w:val="StyleUnderline"/>
          <w:highlight w:val="cyan"/>
        </w:rPr>
        <w:t xml:space="preserve"> healthy soils</w:t>
      </w:r>
      <w:r w:rsidRPr="00052637">
        <w:rPr>
          <w:rStyle w:val="StyleUnderline"/>
        </w:rPr>
        <w:t xml:space="preserve"> for food, water, and a </w:t>
      </w:r>
      <w:proofErr w:type="spellStart"/>
      <w:r w:rsidRPr="00052637">
        <w:rPr>
          <w:rStyle w:val="StyleUnderline"/>
        </w:rPr>
        <w:t>liveable</w:t>
      </w:r>
      <w:proofErr w:type="spellEnd"/>
      <w:r w:rsidRPr="00052637">
        <w:rPr>
          <w:rStyle w:val="StyleUnderline"/>
        </w:rPr>
        <w:t xml:space="preserve"> climate. </w:t>
      </w:r>
      <w:r w:rsidRPr="00532491">
        <w:rPr>
          <w:rStyle w:val="StyleUnderline"/>
          <w:highlight w:val="cyan"/>
        </w:rPr>
        <w:t xml:space="preserve">But soils are </w:t>
      </w:r>
      <w:r w:rsidRPr="00532491">
        <w:rPr>
          <w:rStyle w:val="Emphasis"/>
          <w:highlight w:val="cyan"/>
        </w:rPr>
        <w:t>rapidly losing</w:t>
      </w:r>
      <w:r w:rsidRPr="00052637">
        <w:rPr>
          <w:rStyle w:val="StyleUnderline"/>
        </w:rPr>
        <w:t xml:space="preserve"> the </w:t>
      </w:r>
      <w:r w:rsidRPr="00532491">
        <w:rPr>
          <w:rStyle w:val="StyleUnderline"/>
          <w:highlight w:val="cyan"/>
        </w:rPr>
        <w:t xml:space="preserve">ability to </w:t>
      </w:r>
      <w:r w:rsidRPr="00532491">
        <w:rPr>
          <w:rStyle w:val="Emphasis"/>
          <w:highlight w:val="cyan"/>
        </w:rPr>
        <w:t>support life</w:t>
      </w:r>
      <w:r w:rsidRPr="00532491">
        <w:rPr>
          <w:rStyle w:val="StyleUnderline"/>
          <w:highlight w:val="cyan"/>
        </w:rPr>
        <w:t xml:space="preserve"> thanks to unsustainable</w:t>
      </w:r>
      <w:r w:rsidRPr="00052637">
        <w:rPr>
          <w:rStyle w:val="StyleUnderline"/>
        </w:rPr>
        <w:t xml:space="preserve"> development and </w:t>
      </w:r>
      <w:r w:rsidRPr="00532491">
        <w:rPr>
          <w:rStyle w:val="StyleUnderline"/>
          <w:highlight w:val="cyan"/>
        </w:rPr>
        <w:t>industrial ag</w:t>
      </w:r>
      <w:r w:rsidRPr="00052637">
        <w:rPr>
          <w:rStyle w:val="StyleUnderline"/>
        </w:rPr>
        <w:t>riculture</w:t>
      </w:r>
      <w:r w:rsidRPr="00052637">
        <w:rPr>
          <w:sz w:val="14"/>
        </w:rPr>
        <w:t>. Is enough being done to address this crisis?</w:t>
      </w:r>
    </w:p>
    <w:p w14:paraId="2D8BEDCA" w14:textId="77777777" w:rsidR="00E6370A" w:rsidRPr="00052637" w:rsidRDefault="00E6370A" w:rsidP="00E6370A">
      <w:pPr>
        <w:rPr>
          <w:sz w:val="14"/>
        </w:rPr>
      </w:pPr>
      <w:r w:rsidRPr="00052637">
        <w:rPr>
          <w:sz w:val="14"/>
        </w:rPr>
        <w:t xml:space="preserve">Ana Maria dos Santos </w:t>
      </w:r>
      <w:proofErr w:type="spellStart"/>
      <w:r w:rsidRPr="00052637">
        <w:rPr>
          <w:sz w:val="14"/>
        </w:rPr>
        <w:t>Suares</w:t>
      </w:r>
      <w:proofErr w:type="spellEnd"/>
      <w:r w:rsidRPr="00052637">
        <w:rPr>
          <w:sz w:val="14"/>
        </w:rPr>
        <w:t xml:space="preserve">, a farmer in Timor </w:t>
      </w:r>
      <w:proofErr w:type="spellStart"/>
      <w:r w:rsidRPr="00052637">
        <w:rPr>
          <w:sz w:val="14"/>
        </w:rPr>
        <w:t>Leste’s</w:t>
      </w:r>
      <w:proofErr w:type="spellEnd"/>
      <w:r w:rsidRPr="00052637">
        <w:rPr>
          <w:sz w:val="14"/>
        </w:rPr>
        <w:t xml:space="preserve"> </w:t>
      </w:r>
      <w:proofErr w:type="spellStart"/>
      <w:r w:rsidRPr="00052637">
        <w:rPr>
          <w:sz w:val="14"/>
        </w:rPr>
        <w:t>Ermera</w:t>
      </w:r>
      <w:proofErr w:type="spellEnd"/>
      <w:r w:rsidRPr="00052637">
        <w:rPr>
          <w:sz w:val="14"/>
        </w:rPr>
        <w:t xml:space="preserve"> municipality, has much more free time on her hands now than she did a few years ago. Where she once spent day after day weeding in her maize fields, she now only needs to do so once in a planting season. </w:t>
      </w:r>
    </w:p>
    <w:p w14:paraId="6C2E16E0" w14:textId="77777777" w:rsidR="00E6370A" w:rsidRPr="00052637" w:rsidRDefault="00E6370A" w:rsidP="00E6370A">
      <w:pPr>
        <w:rPr>
          <w:sz w:val="14"/>
        </w:rPr>
      </w:pPr>
      <w:r w:rsidRPr="00052637">
        <w:rPr>
          <w:sz w:val="14"/>
        </w:rPr>
        <w:t xml:space="preserve">“We use the remaining time to plant other crops such as potato and taro, cook, feed the pigs, look after the children, and rest,” says </w:t>
      </w:r>
      <w:proofErr w:type="spellStart"/>
      <w:r w:rsidRPr="00052637">
        <w:rPr>
          <w:sz w:val="14"/>
        </w:rPr>
        <w:t>Suares</w:t>
      </w:r>
      <w:proofErr w:type="spellEnd"/>
      <w:r w:rsidRPr="00052637">
        <w:rPr>
          <w:sz w:val="14"/>
        </w:rPr>
        <w:t xml:space="preserve"> in a documentary by the Food and Agricultural Organization of the United Nations (FAO). </w:t>
      </w:r>
    </w:p>
    <w:p w14:paraId="3F308DEE" w14:textId="77777777" w:rsidR="00E6370A" w:rsidRPr="00052637" w:rsidRDefault="00E6370A" w:rsidP="00E6370A">
      <w:pPr>
        <w:rPr>
          <w:sz w:val="14"/>
        </w:rPr>
      </w:pPr>
      <w:r w:rsidRPr="00052637">
        <w:rPr>
          <w:sz w:val="14"/>
        </w:rPr>
        <w:t xml:space="preserve">This change is thanks to a project FAO has been conducting in districts across Timor </w:t>
      </w:r>
      <w:proofErr w:type="spellStart"/>
      <w:r w:rsidRPr="00052637">
        <w:rPr>
          <w:sz w:val="14"/>
        </w:rPr>
        <w:t>Leste</w:t>
      </w:r>
      <w:proofErr w:type="spellEnd"/>
      <w:r w:rsidRPr="00052637">
        <w:rPr>
          <w:sz w:val="14"/>
        </w:rPr>
        <w:t xml:space="preserve"> since 2013 to promote an alternative farming method to burning the land, ploughing it, and weeding it regularly. </w:t>
      </w:r>
    </w:p>
    <w:p w14:paraId="44C1B55C" w14:textId="77777777" w:rsidR="00E6370A" w:rsidRPr="00052637" w:rsidRDefault="00E6370A" w:rsidP="00E6370A">
      <w:pPr>
        <w:rPr>
          <w:sz w:val="14"/>
        </w:rPr>
      </w:pPr>
      <w:r w:rsidRPr="00052637">
        <w:rPr>
          <w:sz w:val="14"/>
        </w:rPr>
        <w:t xml:space="preserve">Instead of this traditional practice, FAO encourages three strategies: First, </w:t>
      </w:r>
      <w:proofErr w:type="spellStart"/>
      <w:r w:rsidRPr="00052637">
        <w:rPr>
          <w:sz w:val="14"/>
        </w:rPr>
        <w:t>minimising</w:t>
      </w:r>
      <w:proofErr w:type="spellEnd"/>
      <w:r w:rsidRPr="00052637">
        <w:rPr>
          <w:sz w:val="14"/>
        </w:rPr>
        <w:t xml:space="preserve"> soil disturbance by inserting seeds directly into the soil; second, covering the soil with a layer of crop residue, or mulch—this is what prevents weed growth—and third, planting a variety of crops on the soil.</w:t>
      </w:r>
    </w:p>
    <w:p w14:paraId="5657525A" w14:textId="77777777" w:rsidR="00E6370A" w:rsidRPr="00052637" w:rsidRDefault="00E6370A" w:rsidP="00E6370A">
      <w:pPr>
        <w:rPr>
          <w:sz w:val="14"/>
        </w:rPr>
      </w:pPr>
      <w:proofErr w:type="spellStart"/>
      <w:r w:rsidRPr="00052637">
        <w:rPr>
          <w:sz w:val="14"/>
        </w:rPr>
        <w:t>Suares</w:t>
      </w:r>
      <w:proofErr w:type="spellEnd"/>
      <w:r w:rsidRPr="00052637">
        <w:rPr>
          <w:sz w:val="14"/>
        </w:rPr>
        <w:t>, who is one of several farmers involved in the FAO project, says that switching to these practices has improved the quality of maize on her farm. And because the mulch retains water for several weeks, she still gets a good yield even if there is a long drought, or seeds are planted late in the season.</w:t>
      </w:r>
    </w:p>
    <w:p w14:paraId="6EFF2EEB" w14:textId="77777777" w:rsidR="00E6370A" w:rsidRPr="00052637" w:rsidRDefault="00E6370A" w:rsidP="00E6370A">
      <w:pPr>
        <w:rPr>
          <w:sz w:val="14"/>
        </w:rPr>
      </w:pPr>
      <w:r w:rsidRPr="00052637">
        <w:rPr>
          <w:sz w:val="14"/>
        </w:rPr>
        <w:t>She offers an analogy for the difference between traditional practices and the ones FAO advocates: “Just like humans will burn in the sun without clothes, the ground needs to be covered with mulch.”</w:t>
      </w:r>
    </w:p>
    <w:p w14:paraId="4EB7E09C" w14:textId="77777777" w:rsidR="00E6370A" w:rsidRPr="00052637" w:rsidRDefault="00E6370A" w:rsidP="00E6370A">
      <w:pPr>
        <w:rPr>
          <w:sz w:val="14"/>
        </w:rPr>
      </w:pPr>
      <w:proofErr w:type="spellStart"/>
      <w:r w:rsidRPr="00052637">
        <w:rPr>
          <w:sz w:val="14"/>
        </w:rPr>
        <w:t>Suares</w:t>
      </w:r>
      <w:proofErr w:type="spellEnd"/>
      <w:r w:rsidRPr="00052637">
        <w:rPr>
          <w:sz w:val="14"/>
        </w:rPr>
        <w:t xml:space="preserve"> adds: “</w:t>
      </w:r>
      <w:r w:rsidRPr="00052637">
        <w:rPr>
          <w:rStyle w:val="StyleUnderline"/>
        </w:rPr>
        <w:t>If we do not keep the soil fertile</w:t>
      </w:r>
      <w:r w:rsidRPr="00052637">
        <w:rPr>
          <w:sz w:val="14"/>
        </w:rPr>
        <w:t xml:space="preserve">, then over time </w:t>
      </w:r>
      <w:r w:rsidRPr="00052637">
        <w:rPr>
          <w:rStyle w:val="StyleUnderline"/>
        </w:rPr>
        <w:t>our children</w:t>
      </w:r>
      <w:r w:rsidRPr="00052637">
        <w:rPr>
          <w:sz w:val="14"/>
        </w:rPr>
        <w:t xml:space="preserve"> will have problems. They </w:t>
      </w:r>
      <w:r w:rsidRPr="00052637">
        <w:rPr>
          <w:rStyle w:val="StyleUnderline"/>
        </w:rPr>
        <w:t>will not have enough food</w:t>
      </w:r>
      <w:r w:rsidRPr="00052637">
        <w:rPr>
          <w:sz w:val="14"/>
        </w:rPr>
        <w:t>, and will suffer.”</w:t>
      </w:r>
    </w:p>
    <w:p w14:paraId="7F30A898" w14:textId="77777777" w:rsidR="00E6370A" w:rsidRPr="00052637" w:rsidRDefault="00E6370A" w:rsidP="00E6370A">
      <w:pPr>
        <w:rPr>
          <w:sz w:val="14"/>
        </w:rPr>
      </w:pPr>
      <w:r w:rsidRPr="00052637">
        <w:rPr>
          <w:sz w:val="14"/>
        </w:rPr>
        <w:t>An invisible crisis</w:t>
      </w:r>
    </w:p>
    <w:p w14:paraId="08C0CCF4" w14:textId="77777777" w:rsidR="00E6370A" w:rsidRPr="00052637" w:rsidRDefault="00E6370A" w:rsidP="00E6370A">
      <w:pPr>
        <w:rPr>
          <w:sz w:val="14"/>
        </w:rPr>
      </w:pPr>
      <w:r w:rsidRPr="00052637">
        <w:rPr>
          <w:sz w:val="14"/>
        </w:rPr>
        <w:t xml:space="preserve">This is a reality that FAO knows all too well, and is at the heart of its work to preserve and restore the health of the world’s soils. </w:t>
      </w:r>
    </w:p>
    <w:p w14:paraId="67835852" w14:textId="77777777" w:rsidR="00E6370A" w:rsidRPr="00052637" w:rsidRDefault="00E6370A" w:rsidP="00E6370A">
      <w:pPr>
        <w:rPr>
          <w:sz w:val="14"/>
        </w:rPr>
      </w:pPr>
      <w:r w:rsidRPr="00052637">
        <w:rPr>
          <w:sz w:val="14"/>
        </w:rPr>
        <w:t xml:space="preserve">The UN agency estimates that </w:t>
      </w:r>
      <w:r w:rsidRPr="00532491">
        <w:rPr>
          <w:rStyle w:val="StyleUnderline"/>
          <w:highlight w:val="cyan"/>
        </w:rPr>
        <w:t>a quarter</w:t>
      </w:r>
      <w:r w:rsidRPr="00052637">
        <w:rPr>
          <w:rStyle w:val="StyleUnderline"/>
        </w:rPr>
        <w:t xml:space="preserve"> of the Earth’s surface</w:t>
      </w:r>
      <w:r w:rsidRPr="00052637">
        <w:rPr>
          <w:sz w:val="14"/>
        </w:rPr>
        <w:t>—land that could feed 1.5 billion people—</w:t>
      </w:r>
      <w:r w:rsidRPr="00532491">
        <w:rPr>
          <w:rStyle w:val="StyleUnderline"/>
          <w:highlight w:val="cyan"/>
        </w:rPr>
        <w:t>has</w:t>
      </w:r>
      <w:r w:rsidRPr="00052637">
        <w:rPr>
          <w:rStyle w:val="StyleUnderline"/>
        </w:rPr>
        <w:t xml:space="preserve"> already </w:t>
      </w:r>
      <w:r w:rsidRPr="00532491">
        <w:rPr>
          <w:rStyle w:val="StyleUnderline"/>
          <w:highlight w:val="cyan"/>
        </w:rPr>
        <w:t>become degraded</w:t>
      </w:r>
      <w:r w:rsidRPr="00052637">
        <w:rPr>
          <w:sz w:val="14"/>
        </w:rPr>
        <w:t xml:space="preserve">, and a further 24 billion </w:t>
      </w:r>
      <w:proofErr w:type="spellStart"/>
      <w:r w:rsidRPr="00052637">
        <w:rPr>
          <w:sz w:val="14"/>
        </w:rPr>
        <w:t>tonnes</w:t>
      </w:r>
      <w:proofErr w:type="spellEnd"/>
      <w:r w:rsidRPr="00052637">
        <w:rPr>
          <w:sz w:val="14"/>
        </w:rPr>
        <w:t xml:space="preserve"> of fertile topsoil are </w:t>
      </w:r>
      <w:r w:rsidRPr="00052637">
        <w:rPr>
          <w:rStyle w:val="StyleUnderline"/>
        </w:rPr>
        <w:t>lost to</w:t>
      </w:r>
      <w:r w:rsidRPr="00052637">
        <w:rPr>
          <w:sz w:val="14"/>
        </w:rPr>
        <w:t xml:space="preserve"> erosion, deforestation, and </w:t>
      </w:r>
      <w:r w:rsidRPr="00052637">
        <w:rPr>
          <w:rStyle w:val="StyleUnderline"/>
        </w:rPr>
        <w:t>unsustainable farming practices every year</w:t>
      </w:r>
      <w:r w:rsidRPr="00052637">
        <w:rPr>
          <w:sz w:val="14"/>
        </w:rPr>
        <w:t>.</w:t>
      </w:r>
    </w:p>
    <w:p w14:paraId="34E03E05" w14:textId="77777777" w:rsidR="00E6370A" w:rsidRPr="00052637" w:rsidRDefault="00E6370A" w:rsidP="00E6370A">
      <w:pPr>
        <w:rPr>
          <w:sz w:val="14"/>
        </w:rPr>
      </w:pPr>
      <w:r w:rsidRPr="00052637">
        <w:rPr>
          <w:sz w:val="14"/>
        </w:rPr>
        <w:t xml:space="preserve">This boils down to one disturbing prediction: </w:t>
      </w:r>
      <w:r w:rsidRPr="00532491">
        <w:rPr>
          <w:rStyle w:val="StyleUnderline"/>
          <w:highlight w:val="cyan"/>
        </w:rPr>
        <w:t>The world</w:t>
      </w:r>
      <w:r w:rsidRPr="00052637">
        <w:rPr>
          <w:rStyle w:val="StyleUnderline"/>
        </w:rPr>
        <w:t xml:space="preserve"> could </w:t>
      </w:r>
      <w:r w:rsidRPr="00532491">
        <w:rPr>
          <w:rStyle w:val="StyleUnderline"/>
          <w:highlight w:val="cyan"/>
        </w:rPr>
        <w:t>have</w:t>
      </w:r>
      <w:r w:rsidRPr="00052637">
        <w:rPr>
          <w:rStyle w:val="StyleUnderline"/>
        </w:rPr>
        <w:t xml:space="preserve"> as </w:t>
      </w:r>
      <w:r w:rsidRPr="00052637">
        <w:rPr>
          <w:rStyle w:val="Emphasis"/>
        </w:rPr>
        <w:t xml:space="preserve">little as </w:t>
      </w:r>
      <w:r w:rsidRPr="00532491">
        <w:rPr>
          <w:rStyle w:val="Emphasis"/>
          <w:highlight w:val="cyan"/>
        </w:rPr>
        <w:t>60 years of harvests left</w:t>
      </w:r>
      <w:r w:rsidRPr="00052637">
        <w:rPr>
          <w:rStyle w:val="StyleUnderline"/>
        </w:rPr>
        <w:t xml:space="preserve">, a scenario </w:t>
      </w:r>
      <w:r w:rsidRPr="00532491">
        <w:rPr>
          <w:rStyle w:val="StyleUnderline"/>
          <w:highlight w:val="cyan"/>
        </w:rPr>
        <w:t xml:space="preserve">that would have </w:t>
      </w:r>
      <w:r w:rsidRPr="00532491">
        <w:rPr>
          <w:rStyle w:val="Emphasis"/>
          <w:highlight w:val="cyan"/>
        </w:rPr>
        <w:t>knock-on effects on</w:t>
      </w:r>
      <w:r w:rsidRPr="00052637">
        <w:rPr>
          <w:rStyle w:val="Emphasis"/>
        </w:rPr>
        <w:t xml:space="preserve"> global </w:t>
      </w:r>
      <w:r w:rsidRPr="00532491">
        <w:rPr>
          <w:rStyle w:val="Emphasis"/>
          <w:highlight w:val="cyan"/>
        </w:rPr>
        <w:t>food security</w:t>
      </w:r>
      <w:r w:rsidRPr="00532491">
        <w:rPr>
          <w:rStyle w:val="StyleUnderline"/>
          <w:highlight w:val="cyan"/>
        </w:rPr>
        <w:t xml:space="preserve">—as well as </w:t>
      </w:r>
      <w:r w:rsidRPr="00532491">
        <w:rPr>
          <w:rStyle w:val="Emphasis"/>
          <w:highlight w:val="cyan"/>
        </w:rPr>
        <w:t>geopolitics</w:t>
      </w:r>
      <w:r w:rsidRPr="00052637">
        <w:rPr>
          <w:rStyle w:val="Emphasis"/>
        </w:rPr>
        <w:t xml:space="preserve"> and security</w:t>
      </w:r>
      <w:r w:rsidRPr="00052637">
        <w:rPr>
          <w:rStyle w:val="StyleUnderline"/>
        </w:rPr>
        <w:t>—</w:t>
      </w:r>
      <w:r w:rsidRPr="00532491">
        <w:rPr>
          <w:rStyle w:val="StyleUnderline"/>
          <w:highlight w:val="cyan"/>
        </w:rPr>
        <w:t>and affect</w:t>
      </w:r>
      <w:r w:rsidRPr="00052637">
        <w:rPr>
          <w:rStyle w:val="StyleUnderline"/>
        </w:rPr>
        <w:t xml:space="preserve"> the </w:t>
      </w:r>
      <w:r w:rsidRPr="00532491">
        <w:rPr>
          <w:rStyle w:val="Emphasis"/>
          <w:highlight w:val="cyan"/>
        </w:rPr>
        <w:t>crucial role</w:t>
      </w:r>
      <w:r w:rsidRPr="00052637">
        <w:rPr>
          <w:rStyle w:val="StyleUnderline"/>
        </w:rPr>
        <w:t xml:space="preserve"> soil plays in </w:t>
      </w:r>
      <w:r w:rsidRPr="00532491">
        <w:rPr>
          <w:rStyle w:val="Emphasis"/>
          <w:highlight w:val="cyan"/>
        </w:rPr>
        <w:t>regulating</w:t>
      </w:r>
      <w:r w:rsidRPr="00052637">
        <w:rPr>
          <w:rStyle w:val="Emphasis"/>
        </w:rPr>
        <w:t xml:space="preserve"> the global </w:t>
      </w:r>
      <w:r w:rsidRPr="00532491">
        <w:rPr>
          <w:rStyle w:val="Emphasis"/>
          <w:highlight w:val="cyan"/>
        </w:rPr>
        <w:t>climate</w:t>
      </w:r>
      <w:r w:rsidRPr="00532491">
        <w:rPr>
          <w:rStyle w:val="StyleUnderline"/>
          <w:highlight w:val="cyan"/>
        </w:rPr>
        <w:t xml:space="preserve"> and </w:t>
      </w:r>
      <w:r w:rsidRPr="00532491">
        <w:rPr>
          <w:rStyle w:val="Emphasis"/>
          <w:highlight w:val="cyan"/>
        </w:rPr>
        <w:t>maintaining biod</w:t>
      </w:r>
      <w:r w:rsidRPr="00052637">
        <w:rPr>
          <w:rStyle w:val="Emphasis"/>
        </w:rPr>
        <w:t>iversity</w:t>
      </w:r>
      <w:r w:rsidRPr="00052637">
        <w:rPr>
          <w:sz w:val="14"/>
        </w:rPr>
        <w:t>.</w:t>
      </w:r>
    </w:p>
    <w:p w14:paraId="19B825CD" w14:textId="77777777" w:rsidR="00E6370A" w:rsidRPr="00052637" w:rsidRDefault="00E6370A" w:rsidP="00E6370A">
      <w:pPr>
        <w:rPr>
          <w:sz w:val="14"/>
        </w:rPr>
      </w:pPr>
      <w:r w:rsidRPr="00052637">
        <w:rPr>
          <w:sz w:val="14"/>
        </w:rPr>
        <w:t xml:space="preserve">So what is a healthy soil? It is a complex measurement that involves assessing physical, biological, and chemical properties. According to FAO, the most relevant qualities are “nutrient availability, workability—that is, the readiness of the soil to be tilled and cultivated, contingent on factors such as water content and structural </w:t>
      </w:r>
      <w:proofErr w:type="spellStart"/>
      <w:r w:rsidRPr="00052637">
        <w:rPr>
          <w:sz w:val="14"/>
        </w:rPr>
        <w:t>sability</w:t>
      </w:r>
      <w:proofErr w:type="spellEnd"/>
      <w:r w:rsidRPr="00052637">
        <w:rPr>
          <w:sz w:val="14"/>
        </w:rPr>
        <w:t xml:space="preserve">—oxygen availability to roots, nutrient retention capacity, toxicity, salinity and rooting conditions”. </w:t>
      </w:r>
    </w:p>
    <w:p w14:paraId="488EF719" w14:textId="77777777" w:rsidR="00E6370A" w:rsidRPr="00052637" w:rsidRDefault="00E6370A" w:rsidP="00E6370A">
      <w:pPr>
        <w:rPr>
          <w:sz w:val="14"/>
        </w:rPr>
      </w:pPr>
      <w:r w:rsidRPr="00052637">
        <w:rPr>
          <w:sz w:val="14"/>
        </w:rPr>
        <w:t xml:space="preserve">Problems with soil health also take various forms ranging from nutrient loss, erosion, acidification, and contamination by pollutants and toxic chemicals, to name a few. Often, these go hand in hand; for example, when soil erosion takes place, the most fertile layer—topsoil—is the first to be lost, thereby reducing the nutrient content of the soil. </w:t>
      </w:r>
    </w:p>
    <w:p w14:paraId="2FAA5AD1" w14:textId="77777777" w:rsidR="00E6370A" w:rsidRPr="00052637" w:rsidRDefault="00E6370A" w:rsidP="00E6370A">
      <w:pPr>
        <w:rPr>
          <w:sz w:val="14"/>
        </w:rPr>
      </w:pPr>
      <w:r w:rsidRPr="00052637">
        <w:rPr>
          <w:sz w:val="14"/>
        </w:rPr>
        <w:t xml:space="preserve">As David Montgomery, professor of earth and space sciences at the University of Washington, intones: “Soil health is like human health; it is hard to define, but you sure know when you don’t have it.” </w:t>
      </w:r>
    </w:p>
    <w:p w14:paraId="356ACA82" w14:textId="77777777" w:rsidR="00E6370A" w:rsidRPr="00052637" w:rsidRDefault="00E6370A" w:rsidP="00E6370A">
      <w:pPr>
        <w:rPr>
          <w:sz w:val="14"/>
        </w:rPr>
      </w:pPr>
      <w:r w:rsidRPr="00052637">
        <w:rPr>
          <w:sz w:val="14"/>
        </w:rPr>
        <w:t>Definitions may be elusive, but experts agree on two things: first, that intense, large-scale industrial agriculture has been a key driver of soil degradation in recent decades; and second, the world isn’t paying nearly enough attention to this looming crisis.</w:t>
      </w:r>
    </w:p>
    <w:p w14:paraId="5CE7BB1C" w14:textId="77777777" w:rsidR="00E6370A" w:rsidRPr="00052637" w:rsidRDefault="00E6370A" w:rsidP="00E6370A">
      <w:pPr>
        <w:rPr>
          <w:sz w:val="14"/>
        </w:rPr>
      </w:pPr>
      <w:r w:rsidRPr="00052637">
        <w:rPr>
          <w:sz w:val="14"/>
        </w:rPr>
        <w:t xml:space="preserve">Yuji </w:t>
      </w:r>
      <w:proofErr w:type="spellStart"/>
      <w:r w:rsidRPr="00052637">
        <w:rPr>
          <w:sz w:val="14"/>
        </w:rPr>
        <w:t>Niino</w:t>
      </w:r>
      <w:proofErr w:type="spellEnd"/>
      <w:r w:rsidRPr="00052637">
        <w:rPr>
          <w:sz w:val="14"/>
        </w:rPr>
        <w:t xml:space="preserve">, technical officer, FAO, explains: “We </w:t>
      </w:r>
      <w:proofErr w:type="spellStart"/>
      <w:r w:rsidRPr="00052637">
        <w:rPr>
          <w:sz w:val="14"/>
        </w:rPr>
        <w:t>recognise</w:t>
      </w:r>
      <w:proofErr w:type="spellEnd"/>
      <w:r w:rsidRPr="00052637">
        <w:rPr>
          <w:sz w:val="14"/>
        </w:rPr>
        <w:t xml:space="preserve"> that soil degradation is due to the loss of organic carbon.” Essentially, this is the sum of biologically diverse organisms found in the soil including microbes, fungi, invertebrates such as worms, slugs and insects, root matter, and decomposing vegetation.  </w:t>
      </w:r>
    </w:p>
    <w:p w14:paraId="410211DD" w14:textId="77777777" w:rsidR="00E6370A" w:rsidRPr="00052637" w:rsidRDefault="00E6370A" w:rsidP="00E6370A">
      <w:pPr>
        <w:rPr>
          <w:sz w:val="14"/>
        </w:rPr>
      </w:pPr>
      <w:r w:rsidRPr="00052637">
        <w:rPr>
          <w:sz w:val="14"/>
        </w:rPr>
        <w:t xml:space="preserve">Soil carbon is widely considered to be the most important component of soil because it is the main source of micro-organisms that live in the soil, determines the availability of nutrients for plant growth, and even affects how resistant soil is to erosion. </w:t>
      </w:r>
    </w:p>
    <w:p w14:paraId="07742C52" w14:textId="77777777" w:rsidR="00E6370A" w:rsidRPr="00052637" w:rsidRDefault="00E6370A" w:rsidP="00E6370A">
      <w:pPr>
        <w:rPr>
          <w:sz w:val="14"/>
        </w:rPr>
      </w:pPr>
      <w:r w:rsidRPr="00052637">
        <w:rPr>
          <w:sz w:val="14"/>
        </w:rPr>
        <w:t xml:space="preserve">In the past, traditional farming methods would return organic carbon to the soil after each harvest by applying manure or crop residue, says FAO’s </w:t>
      </w:r>
      <w:proofErr w:type="spellStart"/>
      <w:r w:rsidRPr="00052637">
        <w:rPr>
          <w:sz w:val="14"/>
        </w:rPr>
        <w:t>Niino</w:t>
      </w:r>
      <w:proofErr w:type="spellEnd"/>
      <w:r w:rsidRPr="00052637">
        <w:rPr>
          <w:sz w:val="14"/>
        </w:rPr>
        <w:t xml:space="preserve">. </w:t>
      </w:r>
    </w:p>
    <w:p w14:paraId="0ED501E3" w14:textId="77777777" w:rsidR="00E6370A" w:rsidRPr="00052637" w:rsidRDefault="00E6370A" w:rsidP="00E6370A">
      <w:pPr>
        <w:rPr>
          <w:sz w:val="14"/>
        </w:rPr>
      </w:pPr>
      <w:r w:rsidRPr="00052637">
        <w:rPr>
          <w:sz w:val="14"/>
        </w:rPr>
        <w:t xml:space="preserve">“But modern, </w:t>
      </w:r>
      <w:proofErr w:type="spellStart"/>
      <w:r w:rsidRPr="00052637">
        <w:rPr>
          <w:sz w:val="14"/>
        </w:rPr>
        <w:t>mechanised</w:t>
      </w:r>
      <w:proofErr w:type="spellEnd"/>
      <w:r w:rsidRPr="00052637">
        <w:rPr>
          <w:sz w:val="14"/>
        </w:rPr>
        <w:t xml:space="preserve">, </w:t>
      </w:r>
      <w:proofErr w:type="spellStart"/>
      <w:r w:rsidRPr="00052637">
        <w:rPr>
          <w:sz w:val="14"/>
        </w:rPr>
        <w:t>industrialised</w:t>
      </w:r>
      <w:proofErr w:type="spellEnd"/>
      <w:r w:rsidRPr="00052637">
        <w:rPr>
          <w:sz w:val="14"/>
        </w:rPr>
        <w:t xml:space="preserve"> farming has eliminated this,” he notes. Today, a major portion of crop residues is usually used for other purposes such as making biofuels and animal feed.</w:t>
      </w:r>
    </w:p>
    <w:p w14:paraId="1CB60881" w14:textId="77777777" w:rsidR="00E6370A" w:rsidRPr="00052637" w:rsidRDefault="00E6370A" w:rsidP="00E6370A">
      <w:pPr>
        <w:rPr>
          <w:sz w:val="14"/>
        </w:rPr>
      </w:pPr>
      <w:r w:rsidRPr="00052637">
        <w:rPr>
          <w:sz w:val="14"/>
        </w:rPr>
        <w:t xml:space="preserve">“Three to four decades of not returning this organic matter to the soil has almost completely depleted the soil organic carbon in some regions in Africa and South Asia as well as tropical semi-arid regions with intensive farming practices,” says </w:t>
      </w:r>
      <w:proofErr w:type="spellStart"/>
      <w:r w:rsidRPr="00052637">
        <w:rPr>
          <w:sz w:val="14"/>
        </w:rPr>
        <w:t>Niino</w:t>
      </w:r>
      <w:proofErr w:type="spellEnd"/>
      <w:r w:rsidRPr="00052637">
        <w:rPr>
          <w:sz w:val="14"/>
        </w:rPr>
        <w:t>.</w:t>
      </w:r>
    </w:p>
    <w:p w14:paraId="0E7108B2" w14:textId="77777777" w:rsidR="00E6370A" w:rsidRPr="00052637" w:rsidRDefault="00E6370A" w:rsidP="00E6370A">
      <w:pPr>
        <w:rPr>
          <w:sz w:val="14"/>
        </w:rPr>
      </w:pPr>
      <w:r w:rsidRPr="00052637">
        <w:rPr>
          <w:sz w:val="14"/>
        </w:rPr>
        <w:t>The consequences of soil degradation are severe, and range from exacerbating global hunger to causing biodiversity loss, and contributing to climate change when soil carbon is released into the atmosphere.</w:t>
      </w:r>
    </w:p>
    <w:p w14:paraId="21674140" w14:textId="77777777" w:rsidR="00E6370A" w:rsidRPr="00052637" w:rsidRDefault="00E6370A" w:rsidP="00E6370A">
      <w:pPr>
        <w:rPr>
          <w:sz w:val="14"/>
        </w:rPr>
      </w:pPr>
      <w:r w:rsidRPr="00052637">
        <w:rPr>
          <w:sz w:val="14"/>
        </w:rPr>
        <w:t>A 2015 report by Economics of Land Degradation, a global initiative, estimates that land degradation costs the global economy between US$6.3 trillion and 10.6 trillion annually.</w:t>
      </w:r>
    </w:p>
    <w:p w14:paraId="113EEAA7" w14:textId="77777777" w:rsidR="00E6370A" w:rsidRPr="00052637" w:rsidRDefault="00E6370A" w:rsidP="00E6370A">
      <w:pPr>
        <w:rPr>
          <w:sz w:val="14"/>
        </w:rPr>
      </w:pPr>
      <w:r w:rsidRPr="00052637">
        <w:rPr>
          <w:sz w:val="14"/>
        </w:rPr>
        <w:t xml:space="preserve">Given the severity of soil degradation and its impacts, and the rapidly depleting lifespan of the world’s soils, </w:t>
      </w:r>
      <w:proofErr w:type="spellStart"/>
      <w:r w:rsidRPr="00052637">
        <w:rPr>
          <w:sz w:val="14"/>
        </w:rPr>
        <w:t>Niino</w:t>
      </w:r>
      <w:proofErr w:type="spellEnd"/>
      <w:r w:rsidRPr="00052637">
        <w:rPr>
          <w:sz w:val="14"/>
        </w:rPr>
        <w:t xml:space="preserve"> observes that the issue “has been ignored for a long time”. There was virtually no international focus on the issue until 2002, when the United Nations declared December 5 as World Soil Day. </w:t>
      </w:r>
    </w:p>
    <w:p w14:paraId="35BCB733" w14:textId="77777777" w:rsidR="00E6370A" w:rsidRPr="00052637" w:rsidRDefault="00E6370A" w:rsidP="00E6370A">
      <w:pPr>
        <w:rPr>
          <w:sz w:val="14"/>
        </w:rPr>
      </w:pPr>
      <w:r w:rsidRPr="00052637">
        <w:rPr>
          <w:sz w:val="14"/>
        </w:rPr>
        <w:t xml:space="preserve">More than a decade later, 2015 was designated as the International Year of Soils. </w:t>
      </w:r>
    </w:p>
    <w:p w14:paraId="23CCF1A7" w14:textId="77777777" w:rsidR="00E6370A" w:rsidRPr="00052637" w:rsidRDefault="00E6370A" w:rsidP="00E6370A">
      <w:pPr>
        <w:rPr>
          <w:sz w:val="14"/>
        </w:rPr>
      </w:pPr>
      <w:proofErr w:type="spellStart"/>
      <w:r w:rsidRPr="00052637">
        <w:rPr>
          <w:sz w:val="14"/>
        </w:rPr>
        <w:t>Niino</w:t>
      </w:r>
      <w:proofErr w:type="spellEnd"/>
      <w:r w:rsidRPr="00052637">
        <w:rPr>
          <w:sz w:val="14"/>
        </w:rPr>
        <w:t xml:space="preserve"> explains that </w:t>
      </w:r>
      <w:r w:rsidRPr="00052637">
        <w:rPr>
          <w:rStyle w:val="StyleUnderline"/>
        </w:rPr>
        <w:t xml:space="preserve">a lack of global attention to the issue of soil degradation is likely because </w:t>
      </w:r>
      <w:r w:rsidRPr="00532491">
        <w:rPr>
          <w:rStyle w:val="StyleUnderline"/>
          <w:highlight w:val="cyan"/>
        </w:rPr>
        <w:t>it is a</w:t>
      </w:r>
      <w:r w:rsidRPr="00052637">
        <w:rPr>
          <w:rStyle w:val="StyleUnderline"/>
        </w:rPr>
        <w:t xml:space="preserve"> slow-onset and relatively </w:t>
      </w:r>
      <w:r w:rsidRPr="00532491">
        <w:rPr>
          <w:rStyle w:val="Emphasis"/>
          <w:highlight w:val="cyan"/>
        </w:rPr>
        <w:t>invisible crisis</w:t>
      </w:r>
      <w:r w:rsidRPr="00052637">
        <w:rPr>
          <w:sz w:val="14"/>
        </w:rPr>
        <w:t xml:space="preserve">. There have been decades of heated debate about water scarcity because of falling water levels, drying lakes and riverbeds, and dying vegetation are instant and noticeable symptoms of the problem, notes </w:t>
      </w:r>
      <w:proofErr w:type="spellStart"/>
      <w:r w:rsidRPr="00052637">
        <w:rPr>
          <w:sz w:val="14"/>
        </w:rPr>
        <w:t>Niino</w:t>
      </w:r>
      <w:proofErr w:type="spellEnd"/>
      <w:r w:rsidRPr="00052637">
        <w:rPr>
          <w:sz w:val="14"/>
        </w:rPr>
        <w:t xml:space="preserve">.  </w:t>
      </w:r>
    </w:p>
    <w:p w14:paraId="085F4A25" w14:textId="77777777" w:rsidR="00E6370A" w:rsidRPr="00052637" w:rsidRDefault="00E6370A" w:rsidP="00E6370A">
      <w:pPr>
        <w:rPr>
          <w:sz w:val="14"/>
        </w:rPr>
      </w:pPr>
      <w:r w:rsidRPr="00052637">
        <w:rPr>
          <w:sz w:val="14"/>
        </w:rPr>
        <w:t>“In contrast, farmers and everyone else cannot see the immediate impact of land degradation and soil productivity losses,” he says. “They may notice declining yields if they compare to the past decade or two, but it’s not an immediate impact they can see.”</w:t>
      </w:r>
    </w:p>
    <w:p w14:paraId="4AAC22F1" w14:textId="77777777" w:rsidR="00E6370A" w:rsidRPr="00052637" w:rsidRDefault="00E6370A" w:rsidP="00E6370A">
      <w:pPr>
        <w:rPr>
          <w:sz w:val="14"/>
        </w:rPr>
      </w:pPr>
      <w:r w:rsidRPr="00052637">
        <w:rPr>
          <w:sz w:val="14"/>
        </w:rPr>
        <w:t>Soil health is like human health; it is hard to define, but you sure know when you don’t have it.</w:t>
      </w:r>
    </w:p>
    <w:p w14:paraId="48C5458D" w14:textId="77777777" w:rsidR="00E6370A" w:rsidRPr="00052637" w:rsidRDefault="00E6370A" w:rsidP="00E6370A">
      <w:pPr>
        <w:rPr>
          <w:sz w:val="14"/>
        </w:rPr>
      </w:pPr>
      <w:r w:rsidRPr="00052637">
        <w:rPr>
          <w:sz w:val="14"/>
        </w:rPr>
        <w:t>David Montgomery, professor of earth and space sciences, University of Washington</w:t>
      </w:r>
    </w:p>
    <w:p w14:paraId="530A0F6F" w14:textId="77777777" w:rsidR="00E6370A" w:rsidRPr="00052637" w:rsidRDefault="00E6370A" w:rsidP="00E6370A">
      <w:pPr>
        <w:rPr>
          <w:sz w:val="14"/>
        </w:rPr>
      </w:pPr>
      <w:r w:rsidRPr="00052637">
        <w:rPr>
          <w:sz w:val="14"/>
        </w:rPr>
        <w:t>Asia’s soil future</w:t>
      </w:r>
    </w:p>
    <w:p w14:paraId="43FEEDAA" w14:textId="77777777" w:rsidR="00E6370A" w:rsidRPr="00052637" w:rsidRDefault="00E6370A" w:rsidP="00E6370A">
      <w:pPr>
        <w:rPr>
          <w:sz w:val="14"/>
        </w:rPr>
      </w:pPr>
      <w:proofErr w:type="spellStart"/>
      <w:r w:rsidRPr="00052637">
        <w:rPr>
          <w:sz w:val="14"/>
        </w:rPr>
        <w:t>Niino</w:t>
      </w:r>
      <w:proofErr w:type="spellEnd"/>
      <w:r w:rsidRPr="00052637">
        <w:rPr>
          <w:sz w:val="14"/>
        </w:rPr>
        <w:t xml:space="preserve"> notes that soil degradation is especially severe in South Asia and Southeast Asia. Years of mono-cropping staples such as rice and the rise of industrial agriculture—for example, a shift from traditional crops such as rain-fed paddy to cash crops such as palm oil, sugarcane, and cassava— in Southeast Asia have exacerbated soil degradation in the region.</w:t>
      </w:r>
    </w:p>
    <w:p w14:paraId="25F07285" w14:textId="77777777" w:rsidR="00E6370A" w:rsidRPr="00052637" w:rsidRDefault="00E6370A" w:rsidP="00E6370A">
      <w:pPr>
        <w:rPr>
          <w:sz w:val="14"/>
        </w:rPr>
      </w:pPr>
      <w:r w:rsidRPr="00052637">
        <w:rPr>
          <w:sz w:val="14"/>
        </w:rPr>
        <w:t xml:space="preserve">Demographic and economic pressures such as </w:t>
      </w:r>
      <w:proofErr w:type="spellStart"/>
      <w:r w:rsidRPr="00052637">
        <w:rPr>
          <w:sz w:val="14"/>
        </w:rPr>
        <w:t>urbanisation</w:t>
      </w:r>
      <w:proofErr w:type="spellEnd"/>
      <w:r w:rsidRPr="00052637">
        <w:rPr>
          <w:sz w:val="14"/>
        </w:rPr>
        <w:t xml:space="preserve">, population growth, and economic development have also led to land use change and put further pressure on Asia’s soil resources, says </w:t>
      </w:r>
      <w:proofErr w:type="spellStart"/>
      <w:r w:rsidRPr="00052637">
        <w:rPr>
          <w:sz w:val="14"/>
        </w:rPr>
        <w:t>Niino</w:t>
      </w:r>
      <w:proofErr w:type="spellEnd"/>
      <w:r w:rsidRPr="00052637">
        <w:rPr>
          <w:sz w:val="14"/>
        </w:rPr>
        <w:t xml:space="preserve">. To promote sustainable soil management </w:t>
      </w:r>
      <w:proofErr w:type="spellStart"/>
      <w:r w:rsidRPr="00052637">
        <w:rPr>
          <w:sz w:val="14"/>
        </w:rPr>
        <w:t>practies</w:t>
      </w:r>
      <w:proofErr w:type="spellEnd"/>
      <w:r w:rsidRPr="00052637">
        <w:rPr>
          <w:sz w:val="14"/>
        </w:rPr>
        <w:t xml:space="preserve">, FAO published a set of voluntary guidelines in 2017, which recommend best practices from both a technical and policy perspective. </w:t>
      </w:r>
    </w:p>
    <w:p w14:paraId="1466110A" w14:textId="77777777" w:rsidR="00E6370A" w:rsidRPr="00052637" w:rsidRDefault="00E6370A" w:rsidP="00E6370A">
      <w:pPr>
        <w:rPr>
          <w:sz w:val="14"/>
        </w:rPr>
      </w:pPr>
      <w:r w:rsidRPr="00052637">
        <w:rPr>
          <w:sz w:val="14"/>
        </w:rPr>
        <w:t>A global map of the constraints placed on soil health. Image: FAO</w:t>
      </w:r>
    </w:p>
    <w:p w14:paraId="2AA8735E" w14:textId="77777777" w:rsidR="00E6370A" w:rsidRPr="00052637" w:rsidRDefault="00E6370A" w:rsidP="00E6370A">
      <w:pPr>
        <w:rPr>
          <w:sz w:val="14"/>
        </w:rPr>
      </w:pPr>
      <w:r w:rsidRPr="00052637">
        <w:rPr>
          <w:sz w:val="14"/>
        </w:rPr>
        <w:t xml:space="preserve">In a 2015 report on the State of the World’s Soul Resources, FAO notes that Asia has the highest percentage of human-caused land degradation of any region globally. Deforestation has been a key cause of this, followed by agriculture and overgrazing. </w:t>
      </w:r>
    </w:p>
    <w:p w14:paraId="1B5EA29C" w14:textId="77777777" w:rsidR="00E6370A" w:rsidRPr="00052637" w:rsidRDefault="00E6370A" w:rsidP="00E6370A">
      <w:pPr>
        <w:rPr>
          <w:sz w:val="14"/>
        </w:rPr>
      </w:pPr>
      <w:r w:rsidRPr="00052637">
        <w:rPr>
          <w:sz w:val="14"/>
        </w:rPr>
        <w:t xml:space="preserve">Currently, FAO says that for most criteria such as erosion, contamination, acidification and nutrient imbalance, the quality of soil is broadly poor and deteriorating. For soil carbon content, the status is classified as poor but variable. </w:t>
      </w:r>
    </w:p>
    <w:p w14:paraId="1890FCC3" w14:textId="77777777" w:rsidR="00E6370A" w:rsidRPr="00052637" w:rsidRDefault="00E6370A" w:rsidP="00E6370A">
      <w:pPr>
        <w:rPr>
          <w:sz w:val="14"/>
        </w:rPr>
      </w:pPr>
      <w:r w:rsidRPr="00052637">
        <w:rPr>
          <w:sz w:val="14"/>
        </w:rPr>
        <w:t>A better way</w:t>
      </w:r>
    </w:p>
    <w:p w14:paraId="0D3D8043" w14:textId="77777777" w:rsidR="00E6370A" w:rsidRPr="00052637" w:rsidRDefault="00E6370A" w:rsidP="00E6370A">
      <w:pPr>
        <w:rPr>
          <w:sz w:val="14"/>
        </w:rPr>
      </w:pPr>
      <w:r w:rsidRPr="00052637">
        <w:rPr>
          <w:sz w:val="14"/>
        </w:rPr>
        <w:t xml:space="preserve">To address the soil degradation crisis in Asia and globally, FAO has been working with governments and communities to manage soil more sustainably. </w:t>
      </w:r>
    </w:p>
    <w:p w14:paraId="0B6E3F65" w14:textId="77777777" w:rsidR="00E6370A" w:rsidRPr="00CB3508" w:rsidRDefault="00E6370A" w:rsidP="00E6370A">
      <w:pPr>
        <w:rPr>
          <w:sz w:val="14"/>
        </w:rPr>
      </w:pPr>
      <w:r w:rsidRPr="00532491">
        <w:rPr>
          <w:rStyle w:val="StyleUnderline"/>
          <w:highlight w:val="cyan"/>
        </w:rPr>
        <w:t xml:space="preserve">A </w:t>
      </w:r>
      <w:r w:rsidRPr="00532491">
        <w:rPr>
          <w:rStyle w:val="Emphasis"/>
          <w:highlight w:val="cyan"/>
        </w:rPr>
        <w:t>key solution</w:t>
      </w:r>
      <w:r w:rsidRPr="00052637">
        <w:rPr>
          <w:sz w:val="14"/>
        </w:rPr>
        <w:t xml:space="preserve"> FAO has promoted </w:t>
      </w:r>
      <w:r w:rsidRPr="00532491">
        <w:rPr>
          <w:rStyle w:val="StyleUnderline"/>
          <w:highlight w:val="cyan"/>
        </w:rPr>
        <w:t>is conservation ag</w:t>
      </w:r>
      <w:r w:rsidRPr="00052637">
        <w:rPr>
          <w:rStyle w:val="StyleUnderline"/>
        </w:rPr>
        <w:t>riculture, which entails</w:t>
      </w:r>
      <w:r w:rsidRPr="00052637">
        <w:rPr>
          <w:sz w:val="14"/>
        </w:rPr>
        <w:t xml:space="preserve"> the three principles the UN agency is promoting in Timor </w:t>
      </w:r>
      <w:proofErr w:type="spellStart"/>
      <w:r w:rsidRPr="00052637">
        <w:rPr>
          <w:sz w:val="14"/>
        </w:rPr>
        <w:t>Leste</w:t>
      </w:r>
      <w:proofErr w:type="spellEnd"/>
      <w:r w:rsidRPr="00052637">
        <w:rPr>
          <w:sz w:val="14"/>
        </w:rPr>
        <w:t xml:space="preserve"> and other project areas: </w:t>
      </w:r>
      <w:r w:rsidRPr="00532491">
        <w:rPr>
          <w:rStyle w:val="StyleUnderline"/>
          <w:highlight w:val="cyan"/>
        </w:rPr>
        <w:t>no tillage</w:t>
      </w:r>
      <w:r w:rsidRPr="00052637">
        <w:rPr>
          <w:sz w:val="14"/>
        </w:rPr>
        <w:t>—that is, disturbing or ploughing the soil—</w:t>
      </w:r>
      <w:r w:rsidRPr="00532491">
        <w:rPr>
          <w:rStyle w:val="StyleUnderline"/>
          <w:highlight w:val="cyan"/>
        </w:rPr>
        <w:t>keeping</w:t>
      </w:r>
      <w:r w:rsidRPr="00052637">
        <w:rPr>
          <w:rStyle w:val="StyleUnderline"/>
        </w:rPr>
        <w:t xml:space="preserve"> the </w:t>
      </w:r>
      <w:r w:rsidRPr="00532491">
        <w:rPr>
          <w:rStyle w:val="StyleUnderline"/>
          <w:highlight w:val="cyan"/>
        </w:rPr>
        <w:t>soil covered</w:t>
      </w:r>
      <w:r w:rsidRPr="00052637">
        <w:rPr>
          <w:rStyle w:val="StyleUnderline"/>
        </w:rPr>
        <w:t xml:space="preserve"> with crop residue or plants at all times, </w:t>
      </w:r>
      <w:r w:rsidRPr="00532491">
        <w:rPr>
          <w:rStyle w:val="StyleUnderline"/>
          <w:highlight w:val="cyan"/>
        </w:rPr>
        <w:t>and growing</w:t>
      </w:r>
      <w:r w:rsidRPr="00052637">
        <w:rPr>
          <w:rStyle w:val="StyleUnderline"/>
        </w:rPr>
        <w:t xml:space="preserve"> a variety of crops </w:t>
      </w:r>
      <w:r w:rsidRPr="00532491">
        <w:rPr>
          <w:rStyle w:val="StyleUnderline"/>
          <w:highlight w:val="cyan"/>
        </w:rPr>
        <w:t>on a rotational basis</w:t>
      </w:r>
      <w:r w:rsidRPr="00052637">
        <w:rPr>
          <w:rStyle w:val="StyleUnderline"/>
        </w:rPr>
        <w:t xml:space="preserve"> rather than constant cultivation of a single crop</w:t>
      </w:r>
      <w:r w:rsidRPr="00052637">
        <w:rPr>
          <w:sz w:val="14"/>
        </w:rPr>
        <w:t xml:space="preserve">. </w:t>
      </w:r>
    </w:p>
    <w:p w14:paraId="1F82A9E2" w14:textId="77777777" w:rsidR="00E6370A" w:rsidRPr="000C3BCB" w:rsidRDefault="00E6370A" w:rsidP="00E6370A"/>
    <w:p w14:paraId="72BC12AC" w14:textId="77777777" w:rsidR="00E6370A" w:rsidRDefault="00E6370A" w:rsidP="00E6370A">
      <w:pPr>
        <w:pStyle w:val="Heading4"/>
      </w:pPr>
      <w:r>
        <w:t xml:space="preserve">Turns and solves </w:t>
      </w:r>
      <w:r w:rsidRPr="007F5FDA">
        <w:rPr>
          <w:u w:val="single"/>
        </w:rPr>
        <w:t>climate</w:t>
      </w:r>
    </w:p>
    <w:p w14:paraId="34254CF1" w14:textId="77777777" w:rsidR="00E6370A" w:rsidRDefault="00E6370A" w:rsidP="00E6370A">
      <w:pPr>
        <w:pStyle w:val="CiteSpacing"/>
      </w:pPr>
      <w:proofErr w:type="spellStart"/>
      <w:r w:rsidRPr="006E1385">
        <w:rPr>
          <w:rStyle w:val="Style13ptBold"/>
        </w:rPr>
        <w:t>Gustin</w:t>
      </w:r>
      <w:proofErr w:type="spellEnd"/>
      <w:r w:rsidRPr="006E1385">
        <w:rPr>
          <w:rStyle w:val="Style13ptBold"/>
        </w:rPr>
        <w:t xml:space="preserve"> 19</w:t>
      </w:r>
      <w:r>
        <w:t xml:space="preserve"> (Georgina </w:t>
      </w:r>
      <w:proofErr w:type="spellStart"/>
      <w:r>
        <w:t>Gustin</w:t>
      </w:r>
      <w:proofErr w:type="spellEnd"/>
      <w:r>
        <w:t>,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16058827" w14:textId="77777777" w:rsidR="00E6370A" w:rsidRPr="006A1E1E" w:rsidRDefault="00E6370A" w:rsidP="00E6370A">
      <w:pPr>
        <w:rPr>
          <w:sz w:val="16"/>
        </w:rPr>
      </w:pPr>
      <w:r w:rsidRPr="006A1E1E">
        <w:rPr>
          <w:sz w:val="16"/>
        </w:rPr>
        <w:t>On his farm in southwestern Iowa, Seth Watkins plants several different crops and raises cattle.</w:t>
      </w:r>
    </w:p>
    <w:p w14:paraId="6D450865" w14:textId="77777777" w:rsidR="00E6370A" w:rsidRPr="006A1E1E" w:rsidRDefault="00E6370A" w:rsidP="00E6370A">
      <w:pPr>
        <w:rPr>
          <w:sz w:val="16"/>
        </w:rPr>
      </w:pPr>
      <w:r w:rsidRPr="006A1E1E">
        <w:rPr>
          <w:sz w:val="16"/>
        </w:rPr>
        <w:t>He controls erosion and water pollution by leaving some land permanently covered in native grass. He grazes his cattle on pasture, and he sows cover crops to hold the fertile soil in place during the harsh Midwestern winters.</w:t>
      </w:r>
    </w:p>
    <w:p w14:paraId="0C600ECB" w14:textId="77777777" w:rsidR="00E6370A" w:rsidRPr="006A1E1E" w:rsidRDefault="00E6370A" w:rsidP="00E6370A">
      <w:pPr>
        <w:rPr>
          <w:sz w:val="16"/>
        </w:rPr>
      </w:pPr>
      <w:r w:rsidRPr="006A1E1E">
        <w:rPr>
          <w:sz w:val="16"/>
        </w:rPr>
        <w:t>Watkins’ farm is a patchwork of diversity—and his fields mark it as an outlier.</w:t>
      </w:r>
    </w:p>
    <w:p w14:paraId="5C243E36" w14:textId="77777777" w:rsidR="00E6370A" w:rsidRPr="006A1E1E" w:rsidRDefault="00E6370A" w:rsidP="00E6370A">
      <w:pPr>
        <w:rPr>
          <w:sz w:val="16"/>
        </w:rPr>
      </w:pPr>
      <w:r w:rsidRPr="006A1E1E">
        <w:rPr>
          <w:sz w:val="16"/>
        </w:rPr>
        <w:t xml:space="preserve">His practices don’t sound radical, but Watkins is a bit of a renegade. He’s among a small contingent of farmers in the region who are holding out against a decades-long trend of </w:t>
      </w:r>
      <w:r w:rsidRPr="00532491">
        <w:rPr>
          <w:rStyle w:val="Emphasis"/>
          <w:highlight w:val="cyan"/>
        </w:rPr>
        <w:t>consolidation</w:t>
      </w:r>
      <w:r w:rsidRPr="006A1E1E">
        <w:rPr>
          <w:sz w:val="16"/>
        </w:rPr>
        <w:t xml:space="preserve"> and expansion </w:t>
      </w:r>
      <w:r w:rsidRPr="002558DB">
        <w:rPr>
          <w:rStyle w:val="StyleUnderline"/>
        </w:rPr>
        <w:t>in American agriculture</w:t>
      </w:r>
      <w:r w:rsidRPr="006A1E1E">
        <w:rPr>
          <w:sz w:val="16"/>
        </w:rPr>
        <w:t>.</w:t>
      </w:r>
    </w:p>
    <w:p w14:paraId="75738DDB" w14:textId="77777777" w:rsidR="00E6370A" w:rsidRPr="006A1E1E" w:rsidRDefault="00E6370A" w:rsidP="00E6370A">
      <w:pPr>
        <w:rPr>
          <w:sz w:val="16"/>
        </w:rPr>
      </w:pPr>
      <w:r w:rsidRPr="006A1E1E">
        <w:rPr>
          <w:sz w:val="16"/>
        </w:rPr>
        <w:t>Watkins does this in part because he farms with climate change in mind.</w:t>
      </w:r>
    </w:p>
    <w:p w14:paraId="6D160E81" w14:textId="77777777" w:rsidR="00E6370A" w:rsidRPr="006A1E1E" w:rsidRDefault="00E6370A" w:rsidP="00E6370A">
      <w:pPr>
        <w:rPr>
          <w:sz w:val="16"/>
        </w:rPr>
      </w:pPr>
      <w:r w:rsidRPr="006A1E1E">
        <w:rPr>
          <w:sz w:val="16"/>
        </w:rPr>
        <w:t>“I can see the impact of the changing climate,” he said. “I know, in the immediate, I’ve got to manage the issue. In the long term, it means doing something to slow down the problem.”</w:t>
      </w:r>
    </w:p>
    <w:p w14:paraId="02376620" w14:textId="77777777" w:rsidR="00E6370A" w:rsidRPr="006A1E1E" w:rsidRDefault="00E6370A" w:rsidP="00E6370A">
      <w:pPr>
        <w:rPr>
          <w:sz w:val="16"/>
        </w:rPr>
      </w:pPr>
      <w:r w:rsidRPr="006A1E1E">
        <w:rPr>
          <w:sz w:val="16"/>
        </w:rPr>
        <w:t>But for several decades, ever-bigger and less-varied farms have overtaken diversified operations like his, replacing them with industrialized row crops or gigantic impoundments of cattle, hogs and chickens.</w:t>
      </w:r>
    </w:p>
    <w:p w14:paraId="22558576" w14:textId="77777777" w:rsidR="00E6370A" w:rsidRPr="006A1E1E" w:rsidRDefault="00E6370A" w:rsidP="00E6370A">
      <w:pPr>
        <w:rPr>
          <w:sz w:val="16"/>
        </w:rPr>
      </w:pPr>
      <w:r w:rsidRPr="006A1E1E">
        <w:rPr>
          <w:sz w:val="16"/>
        </w:rPr>
        <w:t xml:space="preserve">This trend </w:t>
      </w:r>
      <w:r w:rsidRPr="002558DB">
        <w:rPr>
          <w:rStyle w:val="StyleUnderline"/>
        </w:rPr>
        <w:t xml:space="preserve">is </w:t>
      </w:r>
      <w:r w:rsidRPr="00532491">
        <w:rPr>
          <w:rStyle w:val="StyleUnderline"/>
          <w:highlight w:val="cyan"/>
        </w:rPr>
        <w:t xml:space="preserve">a </w:t>
      </w:r>
      <w:r w:rsidRPr="00532491">
        <w:rPr>
          <w:rStyle w:val="Emphasis"/>
          <w:highlight w:val="cyan"/>
        </w:rPr>
        <w:t>central reason</w:t>
      </w:r>
      <w:r w:rsidRPr="00532491">
        <w:rPr>
          <w:rStyle w:val="StyleUnderline"/>
          <w:highlight w:val="cyan"/>
        </w:rPr>
        <w:t xml:space="preserve"> why</w:t>
      </w:r>
      <w:r w:rsidRPr="002558DB">
        <w:rPr>
          <w:rStyle w:val="StyleUnderline"/>
        </w:rPr>
        <w:t xml:space="preserve"> American </w:t>
      </w:r>
      <w:r w:rsidRPr="00532491">
        <w:rPr>
          <w:rStyle w:val="StyleUnderline"/>
          <w:highlight w:val="cyan"/>
        </w:rPr>
        <w:t>ag</w:t>
      </w:r>
      <w:r w:rsidRPr="002558DB">
        <w:rPr>
          <w:rStyle w:val="StyleUnderline"/>
        </w:rPr>
        <w:t xml:space="preserve">riculture </w:t>
      </w:r>
      <w:r w:rsidRPr="00532491">
        <w:rPr>
          <w:rStyle w:val="StyleUnderline"/>
          <w:highlight w:val="cyan"/>
        </w:rPr>
        <w:t xml:space="preserve">has </w:t>
      </w:r>
      <w:r w:rsidRPr="00532491">
        <w:rPr>
          <w:rStyle w:val="Emphasis"/>
          <w:highlight w:val="cyan"/>
        </w:rPr>
        <w:t>failed</w:t>
      </w:r>
      <w:r w:rsidRPr="00532491">
        <w:rPr>
          <w:rStyle w:val="StyleUnderline"/>
          <w:highlight w:val="cyan"/>
        </w:rPr>
        <w:t xml:space="preserve"> to deal with </w:t>
      </w:r>
      <w:r w:rsidRPr="00532491">
        <w:rPr>
          <w:rStyle w:val="Emphasis"/>
          <w:highlight w:val="cyan"/>
        </w:rPr>
        <w:t>climate change</w:t>
      </w:r>
      <w:r w:rsidRPr="006A1E1E">
        <w:rPr>
          <w:sz w:val="16"/>
        </w:rPr>
        <w:t xml:space="preserve">, a crisis that has been </w:t>
      </w:r>
      <w:r w:rsidRPr="00532491">
        <w:rPr>
          <w:rStyle w:val="Emphasis"/>
          <w:highlight w:val="cyan"/>
        </w:rPr>
        <w:t>made worse</w:t>
      </w:r>
      <w:r w:rsidRPr="002558DB">
        <w:rPr>
          <w:rStyle w:val="StyleUnderline"/>
        </w:rPr>
        <w:t xml:space="preserve"> by large-scale farming practices</w:t>
      </w:r>
      <w:r w:rsidRPr="006A1E1E">
        <w:rPr>
          <w:sz w:val="16"/>
        </w:rPr>
        <w:t xml:space="preserve"> even as it afflicts farmers themselves.</w:t>
      </w:r>
    </w:p>
    <w:p w14:paraId="45EDBD50" w14:textId="77777777" w:rsidR="00E6370A" w:rsidRPr="006A1E1E" w:rsidRDefault="00E6370A" w:rsidP="00E6370A">
      <w:pPr>
        <w:rPr>
          <w:sz w:val="16"/>
        </w:rPr>
      </w:pPr>
      <w:r w:rsidRPr="006A1E1E">
        <w:rPr>
          <w:sz w:val="16"/>
        </w:rPr>
        <w:t>Consolidation has swallowed smaller farms, bolstering a financial and regulatory status quo that has thwarted the kind of climate-friendly approach Watkins and his fellow outliers employ.</w:t>
      </w:r>
    </w:p>
    <w:p w14:paraId="4C846E71" w14:textId="77777777" w:rsidR="00E6370A" w:rsidRPr="006A1E1E" w:rsidRDefault="00E6370A" w:rsidP="00E6370A">
      <w:pPr>
        <w:rPr>
          <w:sz w:val="16"/>
        </w:rPr>
      </w:pPr>
      <w:r w:rsidRPr="006A1E1E">
        <w:rPr>
          <w:sz w:val="16"/>
        </w:rPr>
        <w:t>“I don’t think any of us wants to get bigger,” Watkins mused. “It’s just the curse of a commodity business. We made all the focus on production, and all the economics, the subsidies, are tied to production. We have a production-focused agriculture policy.”</w:t>
      </w:r>
    </w:p>
    <w:p w14:paraId="0F8DD0BA" w14:textId="77777777" w:rsidR="00E6370A" w:rsidRPr="006A1E1E" w:rsidRDefault="00E6370A" w:rsidP="00E6370A">
      <w:pPr>
        <w:rPr>
          <w:sz w:val="16"/>
        </w:rPr>
      </w:pPr>
      <w:r w:rsidRPr="006A1E1E">
        <w:rPr>
          <w:sz w:val="16"/>
        </w:rPr>
        <w:t xml:space="preserve">This article is part of a series by </w:t>
      </w:r>
      <w:proofErr w:type="spellStart"/>
      <w:r w:rsidRPr="006A1E1E">
        <w:rPr>
          <w:sz w:val="16"/>
        </w:rPr>
        <w:t>InsideClimate</w:t>
      </w:r>
      <w:proofErr w:type="spellEnd"/>
      <w:r w:rsidRPr="006A1E1E">
        <w:rPr>
          <w:sz w:val="16"/>
        </w:rPr>
        <w:t xml:space="preserve"> News exploring agriculture’s role in the global warming crisis and the forces preventing it from playing a greater part in combating climate change.</w:t>
      </w:r>
    </w:p>
    <w:p w14:paraId="4E8D23B8" w14:textId="77777777" w:rsidR="00E6370A" w:rsidRPr="006A1E1E" w:rsidRDefault="00E6370A" w:rsidP="00E6370A">
      <w:pPr>
        <w:rPr>
          <w:sz w:val="16"/>
        </w:rPr>
      </w:pPr>
      <w:r w:rsidRPr="002558DB">
        <w:rPr>
          <w:rStyle w:val="StyleUnderline"/>
        </w:rPr>
        <w:t xml:space="preserve">The </w:t>
      </w:r>
      <w:r w:rsidRPr="002558DB">
        <w:rPr>
          <w:rStyle w:val="Emphasis"/>
        </w:rPr>
        <w:t>consolidation</w:t>
      </w:r>
      <w:r w:rsidRPr="002558DB">
        <w:rPr>
          <w:rStyle w:val="StyleUnderline"/>
        </w:rPr>
        <w:t xml:space="preserve"> of American farming, reinforced by an emphasis on just one or two main crops—corn and soybeans—has</w:t>
      </w:r>
      <w:r w:rsidRPr="006A1E1E">
        <w:rPr>
          <w:sz w:val="16"/>
        </w:rPr>
        <w:t xml:space="preserve"> led to a system in which there’s little incentive to grow much else, especially in the agricultural heartland of the Midwest.</w:t>
      </w:r>
    </w:p>
    <w:p w14:paraId="17A033DF" w14:textId="77777777" w:rsidR="00E6370A" w:rsidRPr="006A1E1E" w:rsidRDefault="00E6370A" w:rsidP="00E6370A">
      <w:pPr>
        <w:rPr>
          <w:sz w:val="16"/>
        </w:rPr>
      </w:pPr>
      <w:r w:rsidRPr="006A1E1E">
        <w:rPr>
          <w:sz w:val="16"/>
        </w:rPr>
        <w:t xml:space="preserve">This has </w:t>
      </w:r>
      <w:r w:rsidRPr="002558DB">
        <w:rPr>
          <w:rStyle w:val="StyleUnderline"/>
        </w:rPr>
        <w:t xml:space="preserve">profound </w:t>
      </w:r>
      <w:r w:rsidRPr="002558DB">
        <w:rPr>
          <w:rStyle w:val="Emphasis"/>
        </w:rPr>
        <w:t>climate</w:t>
      </w:r>
      <w:r w:rsidRPr="002558DB">
        <w:rPr>
          <w:rStyle w:val="StyleUnderline"/>
        </w:rPr>
        <w:t xml:space="preserve"> and </w:t>
      </w:r>
      <w:r w:rsidRPr="002558DB">
        <w:rPr>
          <w:rStyle w:val="Emphasis"/>
        </w:rPr>
        <w:t>environmental</w:t>
      </w:r>
      <w:r w:rsidRPr="002558DB">
        <w:rPr>
          <w:rStyle w:val="StyleUnderline"/>
        </w:rPr>
        <w:t xml:space="preserve"> implications</w:t>
      </w:r>
      <w:r w:rsidRPr="006A1E1E">
        <w:rPr>
          <w:sz w:val="16"/>
        </w:rPr>
        <w:t xml:space="preserve">. </w:t>
      </w:r>
      <w:r w:rsidRPr="002558DB">
        <w:rPr>
          <w:rStyle w:val="StyleUnderline"/>
        </w:rPr>
        <w:t>Mega</w:t>
      </w:r>
      <w:r w:rsidRPr="00744C4D">
        <w:rPr>
          <w:rStyle w:val="StyleUnderline"/>
        </w:rPr>
        <w:t xml:space="preserve">-sized farming </w:t>
      </w:r>
      <w:r w:rsidRPr="00532491">
        <w:rPr>
          <w:rStyle w:val="StyleUnderline"/>
          <w:highlight w:val="cyan"/>
        </w:rPr>
        <w:t>encourages practices that degrade</w:t>
      </w:r>
      <w:r w:rsidRPr="00744C4D">
        <w:rPr>
          <w:rStyle w:val="StyleUnderline"/>
        </w:rPr>
        <w:t xml:space="preserve"> the </w:t>
      </w:r>
      <w:r w:rsidRPr="00532491">
        <w:rPr>
          <w:rStyle w:val="Emphasis"/>
          <w:highlight w:val="cyan"/>
        </w:rPr>
        <w:t>soil</w:t>
      </w:r>
      <w:r w:rsidRPr="00744C4D">
        <w:rPr>
          <w:rStyle w:val="StyleUnderline"/>
        </w:rPr>
        <w:t xml:space="preserve">, </w:t>
      </w:r>
      <w:r w:rsidRPr="00532491">
        <w:rPr>
          <w:rStyle w:val="StyleUnderline"/>
          <w:highlight w:val="cyan"/>
        </w:rPr>
        <w:t xml:space="preserve">waste </w:t>
      </w:r>
      <w:r w:rsidRPr="00532491">
        <w:rPr>
          <w:rStyle w:val="Emphasis"/>
          <w:highlight w:val="cyan"/>
        </w:rPr>
        <w:t>fertilizer</w:t>
      </w:r>
      <w:r w:rsidRPr="00744C4D">
        <w:rPr>
          <w:rStyle w:val="StyleUnderline"/>
        </w:rPr>
        <w:t xml:space="preserve"> </w:t>
      </w:r>
      <w:r w:rsidRPr="00532491">
        <w:rPr>
          <w:rStyle w:val="StyleUnderline"/>
          <w:highlight w:val="cyan"/>
        </w:rPr>
        <w:t xml:space="preserve">and mishandle </w:t>
      </w:r>
      <w:r w:rsidRPr="00532491">
        <w:rPr>
          <w:rStyle w:val="Emphasis"/>
          <w:highlight w:val="cyan"/>
        </w:rPr>
        <w:t>manure</w:t>
      </w:r>
      <w:r w:rsidRPr="00744C4D">
        <w:rPr>
          <w:rStyle w:val="StyleUnderline"/>
        </w:rPr>
        <w:t xml:space="preserve">, </w:t>
      </w:r>
      <w:r w:rsidRPr="00532491">
        <w:rPr>
          <w:rStyle w:val="Emphasis"/>
          <w:highlight w:val="cyan"/>
        </w:rPr>
        <w:t>all</w:t>
      </w:r>
      <w:r w:rsidRPr="00744C4D">
        <w:rPr>
          <w:rStyle w:val="StyleUnderline"/>
        </w:rPr>
        <w:t xml:space="preserve"> of which directly </w:t>
      </w:r>
      <w:r w:rsidRPr="00532491">
        <w:rPr>
          <w:rStyle w:val="Emphasis"/>
          <w:highlight w:val="cyan"/>
        </w:rPr>
        <w:t>increase emissions</w:t>
      </w:r>
      <w:r w:rsidRPr="00744C4D">
        <w:rPr>
          <w:rStyle w:val="StyleUnderline"/>
        </w:rPr>
        <w:t xml:space="preserve"> of greenhouse gases</w:t>
      </w:r>
      <w:r w:rsidRPr="006A1E1E">
        <w:rPr>
          <w:sz w:val="16"/>
        </w:rPr>
        <w:t xml:space="preserve">. </w:t>
      </w:r>
      <w:r w:rsidRPr="00744C4D">
        <w:rPr>
          <w:rStyle w:val="StyleUnderline"/>
        </w:rPr>
        <w:t xml:space="preserve">At the same time, it </w:t>
      </w:r>
      <w:r w:rsidRPr="00532491">
        <w:rPr>
          <w:rStyle w:val="StyleUnderline"/>
          <w:highlight w:val="cyan"/>
        </w:rPr>
        <w:t>discourages</w:t>
      </w:r>
      <w:r w:rsidRPr="00744C4D">
        <w:rPr>
          <w:rStyle w:val="StyleUnderline"/>
        </w:rPr>
        <w:t xml:space="preserve"> practices like </w:t>
      </w:r>
      <w:r w:rsidRPr="00532491">
        <w:rPr>
          <w:rStyle w:val="Emphasis"/>
          <w:highlight w:val="cyan"/>
        </w:rPr>
        <w:t>“no-till” farming</w:t>
      </w:r>
      <w:r w:rsidRPr="00532491">
        <w:rPr>
          <w:rStyle w:val="StyleUnderline"/>
          <w:highlight w:val="cyan"/>
        </w:rPr>
        <w:t xml:space="preserve"> and </w:t>
      </w:r>
      <w:r w:rsidRPr="00532491">
        <w:rPr>
          <w:rStyle w:val="Emphasis"/>
          <w:highlight w:val="cyan"/>
        </w:rPr>
        <w:t>crop rotation</w:t>
      </w:r>
      <w:r w:rsidRPr="00532491">
        <w:rPr>
          <w:rStyle w:val="StyleUnderline"/>
          <w:highlight w:val="cyan"/>
        </w:rPr>
        <w:t xml:space="preserve"> that grab carbon</w:t>
      </w:r>
      <w:r w:rsidRPr="00744C4D">
        <w:rPr>
          <w:rStyle w:val="StyleUnderline"/>
        </w:rPr>
        <w:t xml:space="preserve"> dioxide </w:t>
      </w:r>
      <w:r w:rsidRPr="00532491">
        <w:rPr>
          <w:rStyle w:val="StyleUnderline"/>
          <w:highlight w:val="cyan"/>
        </w:rPr>
        <w:t>from the air</w:t>
      </w:r>
      <w:r w:rsidRPr="00744C4D">
        <w:rPr>
          <w:rStyle w:val="StyleUnderline"/>
        </w:rPr>
        <w:t>, store it in the soil and improve soil health</w:t>
      </w:r>
      <w:r w:rsidRPr="006A1E1E">
        <w:rPr>
          <w:sz w:val="16"/>
        </w:rPr>
        <w:t>.</w:t>
      </w:r>
    </w:p>
    <w:p w14:paraId="77F2A64F" w14:textId="77777777" w:rsidR="00E6370A" w:rsidRPr="006A1E1E" w:rsidRDefault="00E6370A" w:rsidP="00E6370A">
      <w:pPr>
        <w:rPr>
          <w:sz w:val="16"/>
        </w:rPr>
      </w:pPr>
      <w:r w:rsidRPr="006A1E1E">
        <w:rPr>
          <w:sz w:val="16"/>
        </w:rPr>
        <w:t>“</w:t>
      </w:r>
      <w:r w:rsidRPr="00744C4D">
        <w:rPr>
          <w:rStyle w:val="StyleUnderline"/>
        </w:rPr>
        <w:t xml:space="preserve">The </w:t>
      </w:r>
      <w:r w:rsidRPr="00532491">
        <w:rPr>
          <w:rStyle w:val="Emphasis"/>
          <w:highlight w:val="cyan"/>
        </w:rPr>
        <w:t>industrial food</w:t>
      </w:r>
      <w:r w:rsidRPr="000966BC">
        <w:rPr>
          <w:rStyle w:val="Emphasis"/>
        </w:rPr>
        <w:t xml:space="preserve"> system</w:t>
      </w:r>
      <w:r w:rsidRPr="00744C4D">
        <w:rPr>
          <w:rStyle w:val="StyleUnderline"/>
        </w:rPr>
        <w:t xml:space="preserve"> presents </w:t>
      </w:r>
      <w:r w:rsidRPr="00532491">
        <w:rPr>
          <w:rStyle w:val="StyleUnderline"/>
          <w:highlight w:val="cyan"/>
        </w:rPr>
        <w:t xml:space="preserve">a </w:t>
      </w:r>
      <w:r w:rsidRPr="00532491">
        <w:rPr>
          <w:rStyle w:val="Emphasis"/>
          <w:highlight w:val="cyan"/>
        </w:rPr>
        <w:t>barrier</w:t>
      </w:r>
      <w:r w:rsidRPr="00532491">
        <w:rPr>
          <w:rStyle w:val="StyleUnderline"/>
          <w:highlight w:val="cyan"/>
        </w:rPr>
        <w:t xml:space="preserve"> to realizing</w:t>
      </w:r>
      <w:r w:rsidRPr="006A1E1E">
        <w:rPr>
          <w:sz w:val="16"/>
        </w:rPr>
        <w:t xml:space="preserve"> the </w:t>
      </w:r>
      <w:r w:rsidRPr="00744C4D">
        <w:rPr>
          <w:rStyle w:val="StyleUnderline"/>
        </w:rPr>
        <w:t xml:space="preserve">potential </w:t>
      </w:r>
      <w:r w:rsidRPr="00532491">
        <w:rPr>
          <w:rStyle w:val="Emphasis"/>
          <w:highlight w:val="cyan"/>
        </w:rPr>
        <w:t>climate benefits</w:t>
      </w:r>
      <w:r w:rsidRPr="006A1E1E">
        <w:rPr>
          <w:sz w:val="16"/>
        </w:rPr>
        <w:t xml:space="preserve"> in agriculture,” </w:t>
      </w:r>
      <w:r w:rsidRPr="00744C4D">
        <w:rPr>
          <w:rStyle w:val="StyleUnderline"/>
        </w:rPr>
        <w:t xml:space="preserve">said Laura </w:t>
      </w:r>
      <w:proofErr w:type="spellStart"/>
      <w:r w:rsidRPr="00744C4D">
        <w:rPr>
          <w:rStyle w:val="StyleUnderline"/>
        </w:rPr>
        <w:t>Lengnick</w:t>
      </w:r>
      <w:proofErr w:type="spellEnd"/>
      <w:r w:rsidRPr="00744C4D">
        <w:rPr>
          <w:rStyle w:val="StyleUnderline"/>
        </w:rPr>
        <w:t>, a soil scientist</w:t>
      </w:r>
      <w:r w:rsidRPr="006A1E1E">
        <w:rPr>
          <w:sz w:val="16"/>
        </w:rPr>
        <w:t xml:space="preserve"> who has written extensively on climate and agriculture. “We continue to invest in this massive corn and soybean and beef-making machine in the Midwest despite all that we know about the changes we could make that would maintain yields, improve farm profitability and deliver climate change solutions.”</w:t>
      </w:r>
    </w:p>
    <w:p w14:paraId="32E31CA9" w14:textId="77777777" w:rsidR="00E6370A" w:rsidRPr="006A1E1E" w:rsidRDefault="00E6370A" w:rsidP="00E6370A">
      <w:pPr>
        <w:rPr>
          <w:sz w:val="16"/>
        </w:rPr>
      </w:pPr>
      <w:r w:rsidRPr="006A1E1E">
        <w:rPr>
          <w:sz w:val="16"/>
        </w:rPr>
        <w:t xml:space="preserve">This is happening as landmark </w:t>
      </w:r>
      <w:r w:rsidRPr="007C7C42">
        <w:rPr>
          <w:rStyle w:val="StyleUnderline"/>
        </w:rPr>
        <w:t xml:space="preserve">government reports and ample academic </w:t>
      </w:r>
      <w:r w:rsidRPr="00532491">
        <w:rPr>
          <w:rStyle w:val="StyleUnderline"/>
          <w:highlight w:val="cyan"/>
        </w:rPr>
        <w:t>research show</w:t>
      </w:r>
      <w:r w:rsidRPr="007C7C42">
        <w:rPr>
          <w:rStyle w:val="StyleUnderline"/>
        </w:rPr>
        <w:t xml:space="preserve"> that </w:t>
      </w:r>
      <w:r w:rsidRPr="00532491">
        <w:rPr>
          <w:rStyle w:val="Emphasis"/>
          <w:highlight w:val="cyan"/>
        </w:rPr>
        <w:t>ag</w:t>
      </w:r>
      <w:r w:rsidRPr="009B151C">
        <w:rPr>
          <w:rStyle w:val="Emphasis"/>
        </w:rPr>
        <w:t xml:space="preserve">ricultural </w:t>
      </w:r>
      <w:r w:rsidRPr="00532491">
        <w:rPr>
          <w:rStyle w:val="Emphasis"/>
          <w:highlight w:val="cyan"/>
        </w:rPr>
        <w:t>soils are critical</w:t>
      </w:r>
      <w:r w:rsidRPr="00532491">
        <w:rPr>
          <w:rStyle w:val="StyleUnderline"/>
          <w:highlight w:val="cyan"/>
        </w:rPr>
        <w:t xml:space="preserve"> for stabilizing the </w:t>
      </w:r>
      <w:r w:rsidRPr="00532491">
        <w:rPr>
          <w:rStyle w:val="Emphasis"/>
          <w:highlight w:val="cyan"/>
        </w:rPr>
        <w:t>climate</w:t>
      </w:r>
      <w:r w:rsidRPr="006A1E1E">
        <w:rPr>
          <w:sz w:val="16"/>
        </w:rPr>
        <w:t>.</w:t>
      </w:r>
    </w:p>
    <w:p w14:paraId="4DCF51E4" w14:textId="77777777" w:rsidR="00E6370A" w:rsidRPr="006A1E1E" w:rsidRDefault="00E6370A" w:rsidP="00E6370A">
      <w:pPr>
        <w:rPr>
          <w:sz w:val="16"/>
        </w:rPr>
      </w:pPr>
      <w:r w:rsidRPr="006A1E1E">
        <w:rPr>
          <w:sz w:val="16"/>
        </w:rPr>
        <w:t>One recent government report called the trend toward ever-bigger farms “persistent, widespread and pronounced.”</w:t>
      </w:r>
    </w:p>
    <w:p w14:paraId="25857125" w14:textId="77777777" w:rsidR="00E6370A" w:rsidRPr="006A1E1E" w:rsidRDefault="00E6370A" w:rsidP="00E6370A">
      <w:pPr>
        <w:rPr>
          <w:sz w:val="16"/>
        </w:rPr>
      </w:pPr>
      <w:r w:rsidRPr="006A1E1E">
        <w:rPr>
          <w:sz w:val="16"/>
        </w:rPr>
        <w:t>The report, a comprehensive assessment of consolidation published last year by the U.S. Department of Agriculture’s Economic Research Service, confirmed what was already apparent to small farmers: “Agricultural production has shifted to much larger farming operations over the last three decades.”</w:t>
      </w:r>
    </w:p>
    <w:p w14:paraId="0B525FB4" w14:textId="77777777" w:rsidR="00E6370A" w:rsidRPr="006A1E1E" w:rsidRDefault="00E6370A" w:rsidP="00E6370A">
      <w:pPr>
        <w:rPr>
          <w:sz w:val="16"/>
        </w:rPr>
      </w:pPr>
      <w:r w:rsidRPr="006A1E1E">
        <w:rPr>
          <w:sz w:val="16"/>
        </w:rPr>
        <w:t>While the report concluded that consolidation is responsible for improvements in productivity, it noted: “At the same time, large-scale farming operations are said to force small farms out of business, damage the viability of rural communities, reduce the diversity of agricultural production, and create environmental risks through their production practices.”</w:t>
      </w:r>
    </w:p>
    <w:p w14:paraId="722E25E6" w14:textId="77777777" w:rsidR="00E6370A" w:rsidRPr="006A1E1E" w:rsidRDefault="00E6370A" w:rsidP="00E6370A">
      <w:pPr>
        <w:rPr>
          <w:sz w:val="16"/>
        </w:rPr>
      </w:pPr>
      <w:r w:rsidRPr="006A1E1E">
        <w:rPr>
          <w:sz w:val="16"/>
        </w:rPr>
        <w:t>More than a third of cropland is on farms bigger than 2,000 acres. That’s twice the share of land held on big farms 30 years ago.</w:t>
      </w:r>
    </w:p>
    <w:p w14:paraId="6F70DA85" w14:textId="77777777" w:rsidR="00E6370A" w:rsidRPr="006A1E1E" w:rsidRDefault="00E6370A" w:rsidP="00E6370A">
      <w:pPr>
        <w:rPr>
          <w:sz w:val="16"/>
        </w:rPr>
      </w:pPr>
      <w:r w:rsidRPr="006A1E1E">
        <w:rPr>
          <w:sz w:val="16"/>
        </w:rPr>
        <w:t>Bigger operations are richer, too. Half of the value of farm production came from those with annual sales of at least $1 million.</w:t>
      </w:r>
    </w:p>
    <w:p w14:paraId="577C04CB" w14:textId="77777777" w:rsidR="00E6370A" w:rsidRPr="006A1E1E" w:rsidRDefault="00E6370A" w:rsidP="00E6370A">
      <w:pPr>
        <w:rPr>
          <w:sz w:val="16"/>
        </w:rPr>
      </w:pPr>
      <w:r w:rsidRPr="009B151C">
        <w:rPr>
          <w:rStyle w:val="StyleUnderline"/>
        </w:rPr>
        <w:t>The drivers behind this ongoing expansion are intertwined and complex—a confluence of politics, economics and technology</w:t>
      </w:r>
      <w:r w:rsidRPr="006A1E1E">
        <w:rPr>
          <w:sz w:val="16"/>
        </w:rPr>
        <w:t>. Agricultural policy has long emphasized over-production, propped up by government subsidies that favor certain crops. Lawmakers have been unwilling to change the system, largely because of a powerful farm lobby and the might of agribusinesses that profit from technological advancements.</w:t>
      </w:r>
    </w:p>
    <w:p w14:paraId="4BD0CFEA" w14:textId="77777777" w:rsidR="00E6370A" w:rsidRPr="006A1E1E" w:rsidRDefault="00E6370A" w:rsidP="00E6370A">
      <w:pPr>
        <w:rPr>
          <w:sz w:val="16"/>
        </w:rPr>
      </w:pPr>
      <w:r w:rsidRPr="006A1E1E">
        <w:rPr>
          <w:sz w:val="16"/>
        </w:rPr>
        <w:t>“Farmers are dictated in how to farm,” said Adam Mason, a policy director with Iowa Citizens for Community Improvement. “They’re locked into a system.”</w:t>
      </w:r>
    </w:p>
    <w:p w14:paraId="24C51AA0" w14:textId="77777777" w:rsidR="00E6370A" w:rsidRPr="006A1E1E" w:rsidRDefault="00E6370A" w:rsidP="00E6370A">
      <w:pPr>
        <w:rPr>
          <w:sz w:val="16"/>
        </w:rPr>
      </w:pPr>
      <w:r w:rsidRPr="006A1E1E">
        <w:rPr>
          <w:sz w:val="16"/>
        </w:rPr>
        <w:t>This system has transformed agriculture into a business that resembles the fossil fuel industry as it extracts value out of the ground with relentless efficiency and leaves greenhouse gas pollution in its aftermath.</w:t>
      </w:r>
    </w:p>
    <w:p w14:paraId="389B4511" w14:textId="77777777" w:rsidR="00E6370A" w:rsidRDefault="00E6370A" w:rsidP="00E6370A">
      <w:pPr>
        <w:rPr>
          <w:sz w:val="16"/>
        </w:rPr>
      </w:pPr>
      <w:r w:rsidRPr="006A1E1E">
        <w:rPr>
          <w:sz w:val="16"/>
        </w:rPr>
        <w:t>“</w:t>
      </w:r>
      <w:r w:rsidRPr="00532491">
        <w:rPr>
          <w:rStyle w:val="StyleUnderline"/>
          <w:highlight w:val="cyan"/>
        </w:rPr>
        <w:t xml:space="preserve">From a </w:t>
      </w:r>
      <w:r w:rsidRPr="00532491">
        <w:rPr>
          <w:rStyle w:val="Emphasis"/>
          <w:highlight w:val="cyan"/>
        </w:rPr>
        <w:t>climate</w:t>
      </w:r>
      <w:r w:rsidRPr="009B151C">
        <w:rPr>
          <w:rStyle w:val="StyleUnderline"/>
        </w:rPr>
        <w:t xml:space="preserve">, soil health, </w:t>
      </w:r>
      <w:r w:rsidRPr="00532491">
        <w:rPr>
          <w:rStyle w:val="StyleUnderline"/>
          <w:highlight w:val="cyan"/>
        </w:rPr>
        <w:t xml:space="preserve">and </w:t>
      </w:r>
      <w:r w:rsidRPr="00532491">
        <w:rPr>
          <w:rStyle w:val="Emphasis"/>
          <w:highlight w:val="cyan"/>
        </w:rPr>
        <w:t>carbon</w:t>
      </w:r>
      <w:r w:rsidRPr="009B151C">
        <w:rPr>
          <w:rStyle w:val="Emphasis"/>
        </w:rPr>
        <w:t xml:space="preserve"> sequestering</w:t>
      </w:r>
      <w:r w:rsidRPr="009B151C">
        <w:rPr>
          <w:rStyle w:val="StyleUnderline"/>
        </w:rPr>
        <w:t xml:space="preserve"> </w:t>
      </w:r>
      <w:r w:rsidRPr="00532491">
        <w:rPr>
          <w:rStyle w:val="StyleUnderline"/>
          <w:highlight w:val="cyan"/>
        </w:rPr>
        <w:t>perspective</w:t>
      </w:r>
      <w:r w:rsidRPr="009B151C">
        <w:rPr>
          <w:rStyle w:val="StyleUnderline"/>
        </w:rPr>
        <w:t xml:space="preserve">, we need greater diversity,” said </w:t>
      </w:r>
      <w:proofErr w:type="spellStart"/>
      <w:r w:rsidRPr="009B151C">
        <w:rPr>
          <w:rStyle w:val="StyleUnderline"/>
        </w:rPr>
        <w:t>Ferd</w:t>
      </w:r>
      <w:proofErr w:type="spellEnd"/>
      <w:r w:rsidRPr="009B151C">
        <w:rPr>
          <w:rStyle w:val="StyleUnderline"/>
        </w:rPr>
        <w:t xml:space="preserve"> </w:t>
      </w:r>
      <w:proofErr w:type="spellStart"/>
      <w:r w:rsidRPr="009B151C">
        <w:rPr>
          <w:rStyle w:val="StyleUnderline"/>
        </w:rPr>
        <w:t>Hoefner</w:t>
      </w:r>
      <w:proofErr w:type="spellEnd"/>
      <w:r w:rsidRPr="009B151C">
        <w:rPr>
          <w:rStyle w:val="StyleUnderline"/>
        </w:rPr>
        <w:t xml:space="preserve"> of the National Sustainable Agriculture Coalition</w:t>
      </w:r>
      <w:r w:rsidRPr="006A1E1E">
        <w:rPr>
          <w:sz w:val="16"/>
        </w:rPr>
        <w:t>. “</w:t>
      </w:r>
      <w:r w:rsidRPr="00532491">
        <w:rPr>
          <w:rStyle w:val="StyleUnderline"/>
          <w:highlight w:val="cyan"/>
        </w:rPr>
        <w:t xml:space="preserve">We’re </w:t>
      </w:r>
      <w:r w:rsidRPr="00532491">
        <w:rPr>
          <w:rStyle w:val="Emphasis"/>
          <w:highlight w:val="cyan"/>
        </w:rPr>
        <w:t>never going to make huge progress</w:t>
      </w:r>
      <w:r w:rsidRPr="006A1E1E">
        <w:rPr>
          <w:sz w:val="16"/>
        </w:rPr>
        <w:t xml:space="preserve"> on soil health and carbon sequestration </w:t>
      </w:r>
      <w:r w:rsidRPr="00532491">
        <w:rPr>
          <w:rStyle w:val="StyleUnderline"/>
          <w:highlight w:val="cyan"/>
        </w:rPr>
        <w:t>until we get</w:t>
      </w:r>
      <w:r w:rsidRPr="009B151C">
        <w:rPr>
          <w:rStyle w:val="StyleUnderline"/>
        </w:rPr>
        <w:t xml:space="preserve"> that </w:t>
      </w:r>
      <w:r w:rsidRPr="00532491">
        <w:rPr>
          <w:rStyle w:val="Emphasis"/>
          <w:highlight w:val="cyan"/>
        </w:rPr>
        <w:t>diversity</w:t>
      </w:r>
      <w:r w:rsidRPr="006A1E1E">
        <w:rPr>
          <w:sz w:val="16"/>
        </w:rPr>
        <w:t>.”</w:t>
      </w:r>
    </w:p>
    <w:p w14:paraId="37B567F4" w14:textId="77777777" w:rsidR="00E6370A" w:rsidRDefault="00E6370A" w:rsidP="00E6370A">
      <w:pPr>
        <w:pStyle w:val="Heading4"/>
      </w:pPr>
      <w:r>
        <w:t xml:space="preserve">t/grid – it’s the controlling terminal, grid impact happens </w:t>
      </w:r>
      <w:r>
        <w:rPr>
          <w:u w:val="single"/>
        </w:rPr>
        <w:t>after</w:t>
      </w:r>
      <w:r>
        <w:t xml:space="preserve"> the DA’s which means cooperation breakdown because of a dysfunctional US should trigger the </w:t>
      </w:r>
      <w:r>
        <w:rPr>
          <w:u w:val="single"/>
        </w:rPr>
        <w:t>same</w:t>
      </w:r>
      <w:r>
        <w:t xml:space="preserve"> impacts</w:t>
      </w:r>
    </w:p>
    <w:p w14:paraId="4561E01F" w14:textId="77777777" w:rsidR="00E6370A" w:rsidRDefault="00E6370A" w:rsidP="00E6370A">
      <w:pPr>
        <w:pStyle w:val="Heading4"/>
      </w:pPr>
      <w:r>
        <w:t>turns enforcement - Bedoya confirmation key to rulemaking</w:t>
      </w:r>
    </w:p>
    <w:p w14:paraId="56DFCEFD" w14:textId="77777777" w:rsidR="00E6370A" w:rsidRPr="006F49F3" w:rsidRDefault="00E6370A" w:rsidP="00E6370A">
      <w:r w:rsidRPr="00974D69">
        <w:rPr>
          <w:rStyle w:val="Style13ptBold"/>
        </w:rPr>
        <w:t>Conley et al 1/19</w:t>
      </w:r>
      <w:r>
        <w:t xml:space="preserve"> </w:t>
      </w:r>
      <w:r w:rsidRPr="00920492">
        <w:t>Wiley Rein LLP</w:t>
      </w:r>
      <w:r>
        <w:t xml:space="preserve">: Stephen Conley, Duane </w:t>
      </w:r>
      <w:proofErr w:type="spellStart"/>
      <w:r>
        <w:t>Pozza</w:t>
      </w:r>
      <w:proofErr w:type="spellEnd"/>
      <w:r>
        <w:t>, and Kathleen Scott.</w:t>
      </w:r>
      <w:r w:rsidRPr="00920492">
        <w:t xml:space="preserve"> </w:t>
      </w:r>
      <w:r>
        <w:t>“</w:t>
      </w:r>
      <w:r w:rsidRPr="00920492">
        <w:t xml:space="preserve">‘An Avalanche of </w:t>
      </w:r>
      <w:proofErr w:type="spellStart"/>
      <w:r w:rsidRPr="00920492">
        <w:t>Rulemakings’</w:t>
      </w:r>
      <w:proofErr w:type="spellEnd"/>
      <w:r w:rsidRPr="00920492">
        <w:t xml:space="preserve"> – The FTC Gears Up for an Active 2022</w:t>
      </w:r>
      <w:r>
        <w:t xml:space="preserve">.” </w:t>
      </w:r>
      <w:r w:rsidRPr="00920492">
        <w:t>January 19, 2022</w:t>
      </w:r>
      <w:r>
        <w:t xml:space="preserve">. </w:t>
      </w:r>
      <w:hyperlink r:id="rId30" w:history="1">
        <w:r w:rsidRPr="0032169D">
          <w:rPr>
            <w:rStyle w:val="Hyperlink"/>
          </w:rPr>
          <w:t>https://www.jdsupra.com/legalnews/an-avalanche-of-rulemakings-the-ftc-1324181/</w:t>
        </w:r>
      </w:hyperlink>
      <w:r>
        <w:t xml:space="preserve"> {DK}</w:t>
      </w:r>
    </w:p>
    <w:p w14:paraId="6314B5EC" w14:textId="77777777" w:rsidR="00E6370A" w:rsidRPr="003C7575" w:rsidRDefault="00E6370A" w:rsidP="00E6370A">
      <w:pPr>
        <w:rPr>
          <w:b/>
          <w:iCs/>
          <w:u w:val="single"/>
          <w:bdr w:val="single" w:sz="8" w:space="0" w:color="auto"/>
        </w:rPr>
      </w:pPr>
      <w:r w:rsidRPr="006F49F3">
        <w:rPr>
          <w:sz w:val="16"/>
        </w:rPr>
        <w:t xml:space="preserve">Much of the </w:t>
      </w:r>
      <w:r w:rsidRPr="00AA4CB5">
        <w:rPr>
          <w:highlight w:val="cyan"/>
          <w:u w:val="single"/>
        </w:rPr>
        <w:t>FTC’s</w:t>
      </w:r>
      <w:r w:rsidRPr="003C7575">
        <w:rPr>
          <w:u w:val="single"/>
        </w:rPr>
        <w:t xml:space="preserve"> </w:t>
      </w:r>
      <w:r w:rsidRPr="006F49F3">
        <w:rPr>
          <w:sz w:val="16"/>
        </w:rPr>
        <w:t xml:space="preserve">Expansive </w:t>
      </w:r>
      <w:r w:rsidRPr="00AA4CB5">
        <w:rPr>
          <w:highlight w:val="cyan"/>
          <w:u w:val="single"/>
        </w:rPr>
        <w:t>Rulemaking Agenda</w:t>
      </w:r>
      <w:r w:rsidRPr="006F49F3">
        <w:rPr>
          <w:sz w:val="16"/>
        </w:rPr>
        <w:t xml:space="preserve"> Likely </w:t>
      </w:r>
      <w:r w:rsidRPr="00AA4CB5">
        <w:rPr>
          <w:highlight w:val="cyan"/>
          <w:u w:val="single"/>
        </w:rPr>
        <w:t>Hinges on</w:t>
      </w:r>
      <w:r w:rsidRPr="003C7575">
        <w:rPr>
          <w:u w:val="single"/>
        </w:rPr>
        <w:t xml:space="preserve"> Confirmation of a </w:t>
      </w:r>
      <w:r w:rsidRPr="00AA4CB5">
        <w:rPr>
          <w:rStyle w:val="Emphasis"/>
          <w:highlight w:val="cyan"/>
        </w:rPr>
        <w:t>Fifth Commissioner</w:t>
      </w:r>
    </w:p>
    <w:p w14:paraId="2C93FBCC" w14:textId="77777777" w:rsidR="00E6370A" w:rsidRDefault="00E6370A" w:rsidP="00E6370A">
      <w:pPr>
        <w:rPr>
          <w:sz w:val="16"/>
        </w:rPr>
      </w:pPr>
      <w:r w:rsidRPr="006F49F3">
        <w:rPr>
          <w:sz w:val="16"/>
        </w:rPr>
        <w:t xml:space="preserve">President Biden originally nominated Alvaro </w:t>
      </w:r>
      <w:r w:rsidRPr="00AA4CB5">
        <w:rPr>
          <w:highlight w:val="cyan"/>
          <w:u w:val="single"/>
        </w:rPr>
        <w:t>Bedoya</w:t>
      </w:r>
      <w:r w:rsidRPr="006F49F3">
        <w:rPr>
          <w:sz w:val="16"/>
        </w:rPr>
        <w:t xml:space="preserve"> on September 13, 2021 to </w:t>
      </w:r>
      <w:r w:rsidRPr="00AA4CB5">
        <w:rPr>
          <w:highlight w:val="cyan"/>
          <w:u w:val="single"/>
        </w:rPr>
        <w:t>fill the FTC Commissioner seat</w:t>
      </w:r>
      <w:r w:rsidRPr="006F49F3">
        <w:rPr>
          <w:sz w:val="16"/>
        </w:rPr>
        <w:t xml:space="preserve"> vacated by former Commissioner Rohit Chopra upon his confirmation as Director of the Consumer Financial Protection Bureau on September 30. Bedoya is the founding director of the Center on Privacy &amp; Technology at Georgetown Law and previously served as the first Chief Counsel to the U.S. Senate Judiciary Subcommittee on Privacy, Technology and the Law. He faced opposition from Republican senators on the U.S. Senate Committee on Commerce, Science, &amp; Transportation (Committee) during his November 17, 2021 confirmation hearing, but President Biden renominated him to the FTC Commissioner spot on January 4, 2022. He appears likely to be the </w:t>
      </w:r>
      <w:r w:rsidRPr="00AA4CB5">
        <w:rPr>
          <w:highlight w:val="cyan"/>
          <w:u w:val="single"/>
        </w:rPr>
        <w:t>swing vote on many</w:t>
      </w:r>
      <w:r w:rsidRPr="006F49F3">
        <w:rPr>
          <w:sz w:val="16"/>
        </w:rPr>
        <w:t xml:space="preserve"> of these </w:t>
      </w:r>
      <w:r w:rsidRPr="00AA4CB5">
        <w:rPr>
          <w:rStyle w:val="Emphasis"/>
          <w:highlight w:val="cyan"/>
        </w:rPr>
        <w:t>proposed rulemaking initiatives</w:t>
      </w:r>
      <w:r w:rsidRPr="006F49F3">
        <w:rPr>
          <w:sz w:val="16"/>
        </w:rPr>
        <w:t xml:space="preserve"> – not just whether they will go forward, but also their </w:t>
      </w:r>
      <w:r w:rsidRPr="00AA4CB5">
        <w:rPr>
          <w:highlight w:val="cyan"/>
          <w:u w:val="single"/>
        </w:rPr>
        <w:t>scope and ambition</w:t>
      </w:r>
      <w:r w:rsidRPr="006F49F3">
        <w:rPr>
          <w:sz w:val="16"/>
        </w:rPr>
        <w:t xml:space="preserve"> if they do so.</w:t>
      </w:r>
    </w:p>
    <w:p w14:paraId="442F8B83" w14:textId="77777777" w:rsidR="00E6370A" w:rsidRPr="00D077B1" w:rsidRDefault="00E6370A" w:rsidP="00E6370A"/>
    <w:p w14:paraId="223E6731" w14:textId="77777777" w:rsidR="00E6370A" w:rsidRDefault="00E6370A" w:rsidP="00E6370A">
      <w:pPr>
        <w:pStyle w:val="Heading3"/>
      </w:pPr>
      <w:r>
        <w:t>AT: N/L – T/L</w:t>
      </w:r>
    </w:p>
    <w:p w14:paraId="4F0990A7" w14:textId="77777777" w:rsidR="00E6370A" w:rsidRDefault="00E6370A" w:rsidP="00E6370A"/>
    <w:p w14:paraId="272C918D" w14:textId="77777777" w:rsidR="00E6370A" w:rsidRDefault="00E6370A" w:rsidP="00E6370A"/>
    <w:p w14:paraId="73D897CD" w14:textId="77777777" w:rsidR="00E6370A" w:rsidRDefault="00E6370A" w:rsidP="00E6370A">
      <w:pPr>
        <w:pStyle w:val="Heading4"/>
      </w:pPr>
      <w:r>
        <w:t xml:space="preserve">2 – </w:t>
      </w:r>
      <w:r w:rsidRPr="00ED264A">
        <w:rPr>
          <w:u w:val="single"/>
        </w:rPr>
        <w:t>FTC’s PC</w:t>
      </w:r>
      <w:r>
        <w:t xml:space="preserve"> – is </w:t>
      </w:r>
      <w:r w:rsidRPr="002D6110">
        <w:rPr>
          <w:u w:val="single"/>
        </w:rPr>
        <w:t>finite</w:t>
      </w:r>
      <w:r>
        <w:t xml:space="preserve"> and </w:t>
      </w:r>
      <w:r w:rsidRPr="002D6110">
        <w:rPr>
          <w:u w:val="single"/>
        </w:rPr>
        <w:t>key</w:t>
      </w:r>
      <w:r>
        <w:t xml:space="preserve"> – intensifying centrists’ </w:t>
      </w:r>
      <w:r w:rsidRPr="002D6110">
        <w:rPr>
          <w:u w:val="single"/>
        </w:rPr>
        <w:t>concerns about overreach</w:t>
      </w:r>
      <w:r>
        <w:t xml:space="preserve"> is fatal</w:t>
      </w:r>
    </w:p>
    <w:p w14:paraId="57447B8C" w14:textId="77777777" w:rsidR="00E6370A" w:rsidRDefault="00E6370A" w:rsidP="00E6370A">
      <w:pPr>
        <w:pStyle w:val="CiteSpacing"/>
      </w:pPr>
      <w:proofErr w:type="spellStart"/>
      <w:r w:rsidRPr="00DB23A5">
        <w:rPr>
          <w:rStyle w:val="Style13ptBold"/>
        </w:rPr>
        <w:t>Salvino</w:t>
      </w:r>
      <w:proofErr w:type="spellEnd"/>
      <w:r w:rsidRPr="00DB23A5">
        <w:rPr>
          <w:rStyle w:val="Style13ptBold"/>
        </w:rPr>
        <w:t xml:space="preserve"> 11-1</w:t>
      </w:r>
      <w:r>
        <w:t xml:space="preserve">-21 (Mary Ashley </w:t>
      </w:r>
      <w:proofErr w:type="spellStart"/>
      <w:r>
        <w:t>Salvino</w:t>
      </w:r>
      <w:proofErr w:type="spellEnd"/>
      <w:r>
        <w:t>,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79448F3C" w14:textId="77777777" w:rsidR="00E6370A" w:rsidRPr="007365D5" w:rsidRDefault="00E6370A" w:rsidP="00E6370A">
      <w:pPr>
        <w:rPr>
          <w:rStyle w:val="Emphasis"/>
        </w:rPr>
      </w:pPr>
      <w:r w:rsidRPr="007365D5">
        <w:rPr>
          <w:rStyle w:val="Emphasis"/>
        </w:rPr>
        <w:t>Leveraging Democratic Political Capital</w:t>
      </w:r>
    </w:p>
    <w:p w14:paraId="5637E7C8" w14:textId="77777777" w:rsidR="00E6370A" w:rsidRPr="007365D5" w:rsidRDefault="00E6370A" w:rsidP="00E6370A">
      <w:pPr>
        <w:rPr>
          <w:sz w:val="16"/>
        </w:rPr>
      </w:pPr>
      <w:r w:rsidRPr="007365D5">
        <w:rPr>
          <w:sz w:val="16"/>
        </w:rPr>
        <w:t xml:space="preserve">The odds are likely that the FTC will seek to optimize and strengthen its authority via its new left-leaning leadership. Lawyers should keep an eye on how the </w:t>
      </w:r>
      <w:r w:rsidRPr="00532491">
        <w:rPr>
          <w:rStyle w:val="Emphasis"/>
          <w:highlight w:val="cyan"/>
        </w:rPr>
        <w:t>FTC</w:t>
      </w:r>
      <w:r w:rsidRPr="00DB23A5">
        <w:rPr>
          <w:rStyle w:val="StyleUnderline"/>
        </w:rPr>
        <w:t xml:space="preserve"> leverages and </w:t>
      </w:r>
      <w:r w:rsidRPr="00532491">
        <w:rPr>
          <w:rStyle w:val="Emphasis"/>
          <w:highlight w:val="cyan"/>
        </w:rPr>
        <w:t>aligns p</w:t>
      </w:r>
      <w:r w:rsidRPr="00DB23A5">
        <w:rPr>
          <w:rStyle w:val="Emphasis"/>
        </w:rPr>
        <w:t xml:space="preserve">olitical </w:t>
      </w:r>
      <w:r w:rsidRPr="00532491">
        <w:rPr>
          <w:rStyle w:val="Emphasis"/>
          <w:highlight w:val="cyan"/>
        </w:rPr>
        <w:t>c</w:t>
      </w:r>
      <w:r w:rsidRPr="00DB23A5">
        <w:rPr>
          <w:rStyle w:val="Emphasis"/>
        </w:rPr>
        <w:t>apital</w:t>
      </w:r>
      <w:r w:rsidRPr="00DB23A5">
        <w:rPr>
          <w:rStyle w:val="StyleUnderline"/>
        </w:rPr>
        <w:t xml:space="preserve"> </w:t>
      </w:r>
      <w:r w:rsidRPr="00532491">
        <w:rPr>
          <w:rStyle w:val="StyleUnderline"/>
          <w:highlight w:val="cyan"/>
        </w:rPr>
        <w:t>in a way that maximizes</w:t>
      </w:r>
      <w:r w:rsidRPr="007365D5">
        <w:rPr>
          <w:sz w:val="16"/>
        </w:rPr>
        <w:t xml:space="preserve"> innovation and </w:t>
      </w:r>
      <w:r w:rsidRPr="00532491">
        <w:rPr>
          <w:rStyle w:val="Emphasis"/>
          <w:highlight w:val="cyan"/>
        </w:rPr>
        <w:t>coop</w:t>
      </w:r>
      <w:r w:rsidRPr="00DB23A5">
        <w:rPr>
          <w:rStyle w:val="Emphasis"/>
        </w:rPr>
        <w:t xml:space="preserve">eration </w:t>
      </w:r>
      <w:r w:rsidRPr="00532491">
        <w:rPr>
          <w:rStyle w:val="Emphasis"/>
          <w:highlight w:val="cyan"/>
        </w:rPr>
        <w:t>with Dem</w:t>
      </w:r>
      <w:r w:rsidRPr="00DB23A5">
        <w:rPr>
          <w:rStyle w:val="Emphasis"/>
        </w:rPr>
        <w:t>ocrat</w:t>
      </w:r>
      <w:r w:rsidRPr="00532491">
        <w:rPr>
          <w:rStyle w:val="Emphasis"/>
          <w:highlight w:val="cyan"/>
        </w:rPr>
        <w:t>s in Congress</w:t>
      </w:r>
      <w:r w:rsidRPr="007365D5">
        <w:rPr>
          <w:sz w:val="16"/>
        </w:rPr>
        <w:t>. Be ready for a robust rulemaking effort by the FTC, accompanied by a strong push for uniform privacy legislation.</w:t>
      </w:r>
    </w:p>
    <w:p w14:paraId="39C3CE94" w14:textId="77777777" w:rsidR="00E6370A" w:rsidRPr="007365D5" w:rsidRDefault="00E6370A" w:rsidP="00E6370A">
      <w:pPr>
        <w:rPr>
          <w:sz w:val="16"/>
        </w:rPr>
      </w:pPr>
      <w:r w:rsidRPr="00336794">
        <w:rPr>
          <w:rStyle w:val="StyleUnderline"/>
        </w:rPr>
        <w:t xml:space="preserve">The </w:t>
      </w:r>
      <w:r w:rsidRPr="00532491">
        <w:rPr>
          <w:rStyle w:val="Emphasis"/>
          <w:highlight w:val="cyan"/>
        </w:rPr>
        <w:t>confirmation</w:t>
      </w:r>
      <w:r w:rsidRPr="00532491">
        <w:rPr>
          <w:rStyle w:val="StyleUnderline"/>
          <w:highlight w:val="cyan"/>
        </w:rPr>
        <w:t xml:space="preserve"> of</w:t>
      </w:r>
      <w:r w:rsidRPr="00336794">
        <w:rPr>
          <w:rStyle w:val="StyleUnderline"/>
        </w:rPr>
        <w:t xml:space="preserve"> Alvaro </w:t>
      </w:r>
      <w:r w:rsidRPr="00532491">
        <w:rPr>
          <w:rStyle w:val="Emphasis"/>
          <w:highlight w:val="cyan"/>
        </w:rPr>
        <w:t>Bedoya</w:t>
      </w:r>
      <w:r w:rsidRPr="00336794">
        <w:rPr>
          <w:rStyle w:val="StyleUnderline"/>
        </w:rPr>
        <w:t xml:space="preserve"> as an FTC commissioner will likely give the FTC new leadership and momentum to focus on alternative rulemaking</w:t>
      </w:r>
      <w:r w:rsidRPr="007365D5">
        <w:rPr>
          <w:sz w:val="16"/>
        </w:rPr>
        <w:t xml:space="preserve"> in consumer privacy protection. Additionally, Lina Khan, the new FTC chairwoman, has expressed interest in forging new antitrust rules, which could extend to creating additional privacy rulemaking.</w:t>
      </w:r>
    </w:p>
    <w:p w14:paraId="27D8E553" w14:textId="77777777" w:rsidR="00E6370A" w:rsidRPr="007365D5" w:rsidRDefault="00E6370A" w:rsidP="00E6370A">
      <w:pPr>
        <w:rPr>
          <w:sz w:val="16"/>
        </w:rPr>
      </w:pPr>
      <w:r w:rsidRPr="00336794">
        <w:rPr>
          <w:rStyle w:val="StyleUnderline"/>
        </w:rPr>
        <w:t xml:space="preserve">In terms of </w:t>
      </w:r>
      <w:r w:rsidRPr="00336794">
        <w:rPr>
          <w:rStyle w:val="Emphasis"/>
        </w:rPr>
        <w:t>political calculus</w:t>
      </w:r>
      <w:r w:rsidRPr="00336794">
        <w:rPr>
          <w:rStyle w:val="StyleUnderline"/>
        </w:rPr>
        <w:t xml:space="preserve">, a strengthened regulator </w:t>
      </w:r>
      <w:r w:rsidRPr="00532491">
        <w:rPr>
          <w:rStyle w:val="Emphasis"/>
          <w:highlight w:val="cyan"/>
        </w:rPr>
        <w:t>faces</w:t>
      </w:r>
      <w:r w:rsidRPr="00336794">
        <w:rPr>
          <w:rStyle w:val="Emphasis"/>
        </w:rPr>
        <w:t xml:space="preserve"> the same </w:t>
      </w:r>
      <w:r w:rsidRPr="00532491">
        <w:rPr>
          <w:rStyle w:val="Emphasis"/>
          <w:highlight w:val="cyan"/>
        </w:rPr>
        <w:t>bipart</w:t>
      </w:r>
      <w:r w:rsidRPr="00336794">
        <w:rPr>
          <w:rStyle w:val="Emphasis"/>
        </w:rPr>
        <w:t xml:space="preserve">isan </w:t>
      </w:r>
      <w:r w:rsidRPr="00532491">
        <w:rPr>
          <w:rStyle w:val="Emphasis"/>
          <w:highlight w:val="cyan"/>
        </w:rPr>
        <w:t>gridlock</w:t>
      </w:r>
      <w:r w:rsidRPr="00336794">
        <w:rPr>
          <w:rStyle w:val="StyleUnderline"/>
        </w:rPr>
        <w:t xml:space="preserve"> characterized </w:t>
      </w:r>
      <w:r w:rsidRPr="00532491">
        <w:rPr>
          <w:rStyle w:val="StyleUnderline"/>
          <w:highlight w:val="cyan"/>
        </w:rPr>
        <w:t xml:space="preserve">by a </w:t>
      </w:r>
      <w:r w:rsidRPr="00532491">
        <w:rPr>
          <w:rStyle w:val="Emphasis"/>
          <w:highlight w:val="cyan"/>
        </w:rPr>
        <w:t>divided Congress</w:t>
      </w:r>
      <w:r w:rsidRPr="007365D5">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46E267A9" w14:textId="77777777" w:rsidR="00E6370A" w:rsidRPr="007365D5" w:rsidRDefault="00E6370A" w:rsidP="00E6370A">
      <w:pPr>
        <w:rPr>
          <w:sz w:val="16"/>
        </w:rPr>
      </w:pPr>
      <w:r w:rsidRPr="007365D5">
        <w:rPr>
          <w:sz w:val="16"/>
        </w:rPr>
        <w:t>Exploring Unprecedented Funding Initiatives</w:t>
      </w:r>
    </w:p>
    <w:p w14:paraId="76AF954F" w14:textId="77777777" w:rsidR="00E6370A" w:rsidRPr="007365D5" w:rsidRDefault="00E6370A" w:rsidP="00E6370A">
      <w:pPr>
        <w:rPr>
          <w:sz w:val="16"/>
        </w:rPr>
      </w:pPr>
      <w:r w:rsidRPr="007365D5">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48FFEC83" w14:textId="77777777" w:rsidR="00E6370A" w:rsidRPr="007365D5" w:rsidRDefault="00E6370A" w:rsidP="00E6370A">
      <w:pPr>
        <w:rPr>
          <w:sz w:val="16"/>
        </w:rPr>
      </w:pPr>
      <w:r w:rsidRPr="007365D5">
        <w:rPr>
          <w:sz w:val="16"/>
        </w:rPr>
        <w:t xml:space="preserve">Looking forward to 2022, </w:t>
      </w:r>
      <w:r w:rsidRPr="007D384D">
        <w:rPr>
          <w:rStyle w:val="StyleUnderline"/>
        </w:rPr>
        <w:t xml:space="preserve">it is likely that </w:t>
      </w:r>
      <w:r w:rsidRPr="00532491">
        <w:rPr>
          <w:rStyle w:val="Emphasis"/>
          <w:highlight w:val="cyan"/>
        </w:rPr>
        <w:t>continued political alignment will be necessary</w:t>
      </w:r>
      <w:r w:rsidRPr="00532491">
        <w:rPr>
          <w:rStyle w:val="StyleUnderline"/>
          <w:highlight w:val="cyan"/>
        </w:rPr>
        <w:t xml:space="preserve"> to</w:t>
      </w:r>
      <w:r w:rsidRPr="007365D5">
        <w:rPr>
          <w:sz w:val="16"/>
        </w:rPr>
        <w:t xml:space="preserve"> reinforce (and perhaps even </w:t>
      </w:r>
      <w:r w:rsidRPr="00532491">
        <w:rPr>
          <w:rStyle w:val="Emphasis"/>
          <w:highlight w:val="cyan"/>
        </w:rPr>
        <w:t>expand</w:t>
      </w:r>
      <w:r w:rsidRPr="007365D5">
        <w:rPr>
          <w:sz w:val="16"/>
        </w:rPr>
        <w:t xml:space="preserve">) the </w:t>
      </w:r>
      <w:r w:rsidRPr="00532491">
        <w:rPr>
          <w:rStyle w:val="Emphasis"/>
          <w:highlight w:val="cyan"/>
        </w:rPr>
        <w:t>FTC’s</w:t>
      </w:r>
      <w:r w:rsidRPr="007365D5">
        <w:rPr>
          <w:sz w:val="16"/>
        </w:rPr>
        <w:t xml:space="preserve"> data privacy </w:t>
      </w:r>
      <w:r w:rsidRPr="00532491">
        <w:rPr>
          <w:rStyle w:val="Emphasis"/>
          <w:highlight w:val="cyan"/>
        </w:rPr>
        <w:t>enforcement</w:t>
      </w:r>
      <w:r w:rsidRPr="007D384D">
        <w:rPr>
          <w:rStyle w:val="StyleUnderline"/>
        </w:rPr>
        <w:t xml:space="preserve"> power</w:t>
      </w:r>
      <w:r w:rsidRPr="007365D5">
        <w:rPr>
          <w:sz w:val="16"/>
        </w:rPr>
        <w:t xml:space="preserve">. However, proponents of the FTC funding boost </w:t>
      </w:r>
      <w:r w:rsidRPr="00532491">
        <w:rPr>
          <w:rStyle w:val="StyleUnderline"/>
          <w:highlight w:val="cyan"/>
        </w:rPr>
        <w:t>will need to reckon with</w:t>
      </w:r>
      <w:r w:rsidRPr="00F54E2B">
        <w:rPr>
          <w:rStyle w:val="StyleUnderline"/>
        </w:rPr>
        <w:t xml:space="preserve"> rigorous bipartisan scrutiny in the </w:t>
      </w:r>
      <w:r w:rsidRPr="007365D5">
        <w:rPr>
          <w:rStyle w:val="Emphasis"/>
        </w:rPr>
        <w:t>Senate</w:t>
      </w:r>
      <w:r w:rsidRPr="00F54E2B">
        <w:rPr>
          <w:rStyle w:val="StyleUnderline"/>
        </w:rPr>
        <w:t xml:space="preserve">, as well as </w:t>
      </w:r>
      <w:r w:rsidRPr="00532491">
        <w:rPr>
          <w:rStyle w:val="Emphasis"/>
          <w:highlight w:val="cyan"/>
        </w:rPr>
        <w:t>fierce opposition skepticism</w:t>
      </w:r>
      <w:r w:rsidRPr="00532491">
        <w:rPr>
          <w:rStyle w:val="StyleUnderline"/>
          <w:highlight w:val="cyan"/>
        </w:rPr>
        <w:t xml:space="preserve"> by</w:t>
      </w:r>
      <w:r w:rsidRPr="007365D5">
        <w:rPr>
          <w:sz w:val="16"/>
        </w:rPr>
        <w:t xml:space="preserve"> Republicans and </w:t>
      </w:r>
      <w:r w:rsidRPr="00532491">
        <w:rPr>
          <w:rStyle w:val="Emphasis"/>
          <w:highlight w:val="cyan"/>
        </w:rPr>
        <w:t>centrist Dem</w:t>
      </w:r>
      <w:r w:rsidRPr="00F54E2B">
        <w:rPr>
          <w:rStyle w:val="Emphasis"/>
        </w:rPr>
        <w:t>ocrat</w:t>
      </w:r>
      <w:r w:rsidRPr="00532491">
        <w:rPr>
          <w:rStyle w:val="Emphasis"/>
          <w:highlight w:val="cyan"/>
        </w:rPr>
        <w:t>s</w:t>
      </w:r>
      <w:r w:rsidRPr="007365D5">
        <w:rPr>
          <w:sz w:val="16"/>
        </w:rPr>
        <w:t xml:space="preserve"> alike. At the very least, </w:t>
      </w:r>
      <w:r w:rsidRPr="007365D5">
        <w:rPr>
          <w:rStyle w:val="StyleUnderline"/>
        </w:rPr>
        <w:t>proposals will face</w:t>
      </w:r>
      <w:r w:rsidRPr="007365D5">
        <w:rPr>
          <w:sz w:val="16"/>
        </w:rPr>
        <w:t xml:space="preserve"> serious funding trimming, and even </w:t>
      </w:r>
      <w:r w:rsidRPr="007365D5">
        <w:rPr>
          <w:rStyle w:val="Emphasis"/>
        </w:rPr>
        <w:t>full-throated opposition</w:t>
      </w:r>
      <w:r w:rsidRPr="007365D5">
        <w:rPr>
          <w:rStyle w:val="StyleUnderline"/>
        </w:rPr>
        <w:t xml:space="preserve">, by legislators </w:t>
      </w:r>
      <w:r w:rsidRPr="00532491">
        <w:rPr>
          <w:rStyle w:val="StyleUnderline"/>
          <w:highlight w:val="cyan"/>
        </w:rPr>
        <w:t xml:space="preserve">concerned about </w:t>
      </w:r>
      <w:r w:rsidRPr="00532491">
        <w:rPr>
          <w:rStyle w:val="Emphasis"/>
          <w:highlight w:val="cyan"/>
        </w:rPr>
        <w:t>agency overreach</w:t>
      </w:r>
      <w:r w:rsidRPr="007365D5">
        <w:rPr>
          <w:sz w:val="16"/>
        </w:rPr>
        <w:t>.</w:t>
      </w:r>
    </w:p>
    <w:p w14:paraId="1D213E53" w14:textId="77777777" w:rsidR="00E6370A" w:rsidRDefault="00E6370A" w:rsidP="00E6370A"/>
    <w:p w14:paraId="1F60BCBD" w14:textId="77777777" w:rsidR="00E6370A" w:rsidRDefault="00E6370A" w:rsidP="00E6370A"/>
    <w:p w14:paraId="5D35562E" w14:textId="77777777" w:rsidR="00E6370A" w:rsidRDefault="00E6370A" w:rsidP="00E6370A">
      <w:pPr>
        <w:pStyle w:val="Heading4"/>
      </w:pPr>
      <w:r w:rsidRPr="007D093D">
        <w:t xml:space="preserve">4 – </w:t>
      </w:r>
      <w:r>
        <w:rPr>
          <w:u w:val="single"/>
        </w:rPr>
        <w:t>e</w:t>
      </w:r>
      <w:r w:rsidRPr="003A0583">
        <w:rPr>
          <w:u w:val="single"/>
        </w:rPr>
        <w:t>pistemology</w:t>
      </w:r>
      <w:r>
        <w:t xml:space="preserve"> – prefer </w:t>
      </w:r>
      <w:r w:rsidRPr="003A0583">
        <w:rPr>
          <w:u w:val="single"/>
        </w:rPr>
        <w:t>consilience</w:t>
      </w:r>
      <w:r>
        <w:t xml:space="preserve"> of </w:t>
      </w:r>
      <w:proofErr w:type="spellStart"/>
      <w:r w:rsidRPr="003A0583">
        <w:rPr>
          <w:u w:val="single"/>
        </w:rPr>
        <w:t>Kovacic’s</w:t>
      </w:r>
      <w:proofErr w:type="spellEnd"/>
      <w:r w:rsidRPr="003A0583">
        <w:rPr>
          <w:u w:val="single"/>
        </w:rPr>
        <w:t xml:space="preserve"> expertise</w:t>
      </w:r>
      <w:r>
        <w:t xml:space="preserve"> as former FTC Chair, </w:t>
      </w:r>
      <w:r w:rsidRPr="00EF2088">
        <w:rPr>
          <w:u w:val="single"/>
        </w:rPr>
        <w:t>principal-agent theory</w:t>
      </w:r>
      <w:r>
        <w:t xml:space="preserve">, AND </w:t>
      </w:r>
      <w:r w:rsidRPr="00EF2088">
        <w:rPr>
          <w:u w:val="single"/>
        </w:rPr>
        <w:t>empirical studies</w:t>
      </w:r>
    </w:p>
    <w:p w14:paraId="62381367" w14:textId="77777777" w:rsidR="00E6370A" w:rsidRDefault="00E6370A" w:rsidP="00E6370A">
      <w:pPr>
        <w:pStyle w:val="CiteSpacing"/>
      </w:pPr>
      <w:r w:rsidRPr="00C4750C">
        <w:rPr>
          <w:rStyle w:val="Style13ptBold"/>
        </w:rPr>
        <w:t>Miller 5</w:t>
      </w:r>
      <w:r>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1C4D3774" w14:textId="77777777" w:rsidR="00E6370A" w:rsidRPr="00325AF0" w:rsidRDefault="00E6370A" w:rsidP="00E6370A">
      <w:pPr>
        <w:rPr>
          <w:sz w:val="16"/>
        </w:rPr>
      </w:pPr>
      <w:r w:rsidRPr="00325AF0">
        <w:rPr>
          <w:sz w:val="16"/>
        </w:rPr>
        <w:t xml:space="preserve">For </w:t>
      </w:r>
      <w:r w:rsidRPr="00532491">
        <w:rPr>
          <w:rStyle w:val="Emphasis"/>
          <w:highlight w:val="cyan"/>
        </w:rPr>
        <w:t>principal-agency theorists</w:t>
      </w:r>
      <w:r w:rsidRPr="00325AF0">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t>
      </w:r>
      <w:proofErr w:type="spellStart"/>
      <w:r w:rsidRPr="00325AF0">
        <w:rPr>
          <w:sz w:val="16"/>
        </w:rPr>
        <w:t>Weingast</w:t>
      </w:r>
      <w:proofErr w:type="spellEnd"/>
      <w:r w:rsidRPr="00325AF0">
        <w:rPr>
          <w:sz w:val="16"/>
        </w:rPr>
        <w:t xml:space="preserve"> argues that its imposition of deregulation was in response to congressional representation of the interests of large institutional investors. </w:t>
      </w:r>
      <w:r w:rsidRPr="00C4750C">
        <w:rPr>
          <w:rStyle w:val="StyleUnderline"/>
        </w:rPr>
        <w:t>With respect to the Federal Trade Commission (</w:t>
      </w:r>
      <w:r w:rsidRPr="00325AF0">
        <w:rPr>
          <w:rStyle w:val="Emphasis"/>
        </w:rPr>
        <w:t>FTC</w:t>
      </w:r>
      <w:r w:rsidRPr="00C4750C">
        <w:rPr>
          <w:rStyle w:val="StyleUnderline"/>
        </w:rPr>
        <w:t xml:space="preserve">), </w:t>
      </w:r>
      <w:proofErr w:type="spellStart"/>
      <w:r w:rsidRPr="00C4750C">
        <w:rPr>
          <w:rStyle w:val="StyleUnderline"/>
        </w:rPr>
        <w:t>Weingast</w:t>
      </w:r>
      <w:proofErr w:type="spellEnd"/>
      <w:r w:rsidRPr="00C4750C">
        <w:rPr>
          <w:rStyle w:val="StyleUnderline"/>
        </w:rPr>
        <w:t xml:space="preserve"> &amp; Moran</w:t>
      </w:r>
      <w:r w:rsidRPr="00325AF0">
        <w:rPr>
          <w:sz w:val="16"/>
        </w:rPr>
        <w:t xml:space="preserve"> (1983) </w:t>
      </w:r>
      <w:r w:rsidRPr="00532491">
        <w:rPr>
          <w:rStyle w:val="StyleUnderline"/>
          <w:highlight w:val="cyan"/>
        </w:rPr>
        <w:t>show</w:t>
      </w:r>
      <w:r w:rsidRPr="00325AF0">
        <w:rPr>
          <w:sz w:val="16"/>
        </w:rPr>
        <w:t xml:space="preserve"> more </w:t>
      </w:r>
      <w:r w:rsidRPr="00532491">
        <w:rPr>
          <w:rStyle w:val="Emphasis"/>
          <w:highlight w:val="cyan"/>
        </w:rPr>
        <w:t>convincingly</w:t>
      </w:r>
      <w:r w:rsidRPr="00532491">
        <w:rPr>
          <w:rStyle w:val="StyleUnderline"/>
          <w:highlight w:val="cyan"/>
        </w:rPr>
        <w:t xml:space="preserve"> that the </w:t>
      </w:r>
      <w:r w:rsidRPr="00532491">
        <w:rPr>
          <w:rStyle w:val="Emphasis"/>
          <w:highlight w:val="cyan"/>
        </w:rPr>
        <w:t>ideological preferences</w:t>
      </w:r>
      <w:r w:rsidRPr="00532491">
        <w:rPr>
          <w:rStyle w:val="StyleUnderline"/>
          <w:highlight w:val="cyan"/>
        </w:rPr>
        <w:t xml:space="preserve"> of the </w:t>
      </w:r>
      <w:r w:rsidRPr="00532491">
        <w:rPr>
          <w:rStyle w:val="Emphasis"/>
          <w:highlight w:val="cyan"/>
        </w:rPr>
        <w:t>Senate</w:t>
      </w:r>
      <w:r w:rsidRPr="00325AF0">
        <w:rPr>
          <w:sz w:val="16"/>
        </w:rPr>
        <w:t xml:space="preserve"> and the subcommittee chairman (as measured by Americans for Democratic Action scores) </w:t>
      </w:r>
      <w:r w:rsidRPr="00532491">
        <w:rPr>
          <w:rStyle w:val="StyleUnderline"/>
          <w:highlight w:val="cyan"/>
        </w:rPr>
        <w:t xml:space="preserve">were </w:t>
      </w:r>
      <w:r w:rsidRPr="00532491">
        <w:rPr>
          <w:rStyle w:val="Emphasis"/>
          <w:highlight w:val="cyan"/>
        </w:rPr>
        <w:t>significantly associated</w:t>
      </w:r>
      <w:r w:rsidRPr="00532491">
        <w:rPr>
          <w:rStyle w:val="StyleUnderline"/>
          <w:highlight w:val="cyan"/>
        </w:rPr>
        <w:t xml:space="preserve"> with</w:t>
      </w:r>
      <w:r w:rsidRPr="00C4750C">
        <w:rPr>
          <w:rStyle w:val="StyleUnderline"/>
        </w:rPr>
        <w:t xml:space="preserve"> the </w:t>
      </w:r>
      <w:r w:rsidRPr="00532491">
        <w:rPr>
          <w:rStyle w:val="Emphasis"/>
          <w:highlight w:val="cyan"/>
        </w:rPr>
        <w:t>FTC</w:t>
      </w:r>
      <w:r w:rsidRPr="00532491">
        <w:rPr>
          <w:rStyle w:val="StyleUnderline"/>
          <w:highlight w:val="cyan"/>
        </w:rPr>
        <w:t>’s emphasis</w:t>
      </w:r>
      <w:r w:rsidRPr="00325AF0">
        <w:rPr>
          <w:sz w:val="16"/>
        </w:rPr>
        <w:t xml:space="preserve"> over time on consumer-oriented credit (p. 789). In other words, a more conservative Senate led to a less consumer-oriented FTC.</w:t>
      </w:r>
    </w:p>
    <w:p w14:paraId="5955193B" w14:textId="77777777" w:rsidR="00E6370A" w:rsidRPr="00325AF0" w:rsidRDefault="00E6370A" w:rsidP="00E6370A">
      <w:pPr>
        <w:rPr>
          <w:sz w:val="16"/>
        </w:rPr>
      </w:pPr>
      <w:r w:rsidRPr="00325AF0">
        <w:rPr>
          <w:sz w:val="16"/>
        </w:rPr>
        <w:t xml:space="preserve">Although neither of these empirical forays could be </w:t>
      </w:r>
      <w:r w:rsidRPr="009A7DB2">
        <w:rPr>
          <w:sz w:val="16"/>
        </w:rPr>
        <w:t xml:space="preserve">regarded as the final word on the subject, </w:t>
      </w:r>
      <w:proofErr w:type="spellStart"/>
      <w:r w:rsidRPr="009A7DB2">
        <w:rPr>
          <w:rStyle w:val="StyleUnderline"/>
        </w:rPr>
        <w:t>Weingast’s</w:t>
      </w:r>
      <w:proofErr w:type="spellEnd"/>
      <w:r w:rsidRPr="009A7DB2">
        <w:rPr>
          <w:rStyle w:val="StyleUnderline"/>
        </w:rPr>
        <w:t xml:space="preserve"> articles constitute an </w:t>
      </w:r>
      <w:r w:rsidRPr="009A7DB2">
        <w:rPr>
          <w:rStyle w:val="Emphasis"/>
        </w:rPr>
        <w:t>enormous contribution</w:t>
      </w:r>
      <w:r w:rsidRPr="009A7DB2">
        <w:rPr>
          <w:rStyle w:val="StyleUnderline"/>
        </w:rPr>
        <w:t xml:space="preserve"> to the </w:t>
      </w:r>
      <w:r w:rsidRPr="009A7DB2">
        <w:rPr>
          <w:rStyle w:val="Emphasis"/>
        </w:rPr>
        <w:t>study</w:t>
      </w:r>
      <w:r w:rsidRPr="009A7DB2">
        <w:rPr>
          <w:rStyle w:val="StyleUnderline"/>
        </w:rPr>
        <w:t xml:space="preserve"> of congressional</w:t>
      </w:r>
      <w:r w:rsidRPr="00C4750C">
        <w:rPr>
          <w:rStyle w:val="StyleUnderline"/>
        </w:rPr>
        <w:t xml:space="preserve"> oversight and public bureaucracy by exemplifying </w:t>
      </w:r>
      <w:r w:rsidRPr="00532491">
        <w:rPr>
          <w:rStyle w:val="Emphasis"/>
          <w:highlight w:val="cyan"/>
        </w:rPr>
        <w:t>quantitative research</w:t>
      </w:r>
      <w:r w:rsidRPr="00532491">
        <w:rPr>
          <w:rStyle w:val="StyleUnderline"/>
          <w:highlight w:val="cyan"/>
        </w:rPr>
        <w:t xml:space="preserve"> directed at precise</w:t>
      </w:r>
      <w:r w:rsidRPr="00C4750C">
        <w:rPr>
          <w:rStyle w:val="StyleUnderline"/>
        </w:rPr>
        <w:t xml:space="preserve"> questions (e.g., what are the </w:t>
      </w:r>
      <w:r w:rsidRPr="00532491">
        <w:rPr>
          <w:rStyle w:val="Emphasis"/>
          <w:highlight w:val="cyan"/>
        </w:rPr>
        <w:t>political</w:t>
      </w:r>
      <w:r w:rsidRPr="00C4750C">
        <w:rPr>
          <w:rStyle w:val="StyleUnderline"/>
        </w:rPr>
        <w:t xml:space="preserve"> and other </w:t>
      </w:r>
      <w:r w:rsidRPr="00532491">
        <w:rPr>
          <w:rStyle w:val="Emphasis"/>
          <w:highlight w:val="cyan"/>
        </w:rPr>
        <w:t>determinants</w:t>
      </w:r>
      <w:r w:rsidRPr="00532491">
        <w:rPr>
          <w:rStyle w:val="StyleUnderline"/>
          <w:highlight w:val="cyan"/>
        </w:rPr>
        <w:t xml:space="preserve"> of bureaucratic outputs</w:t>
      </w:r>
      <w:r w:rsidRPr="00C4750C">
        <w:rPr>
          <w:rStyle w:val="StyleUnderline"/>
        </w:rPr>
        <w:t xml:space="preserve">?) </w:t>
      </w:r>
      <w:r w:rsidRPr="00532491">
        <w:rPr>
          <w:rStyle w:val="StyleUnderline"/>
          <w:highlight w:val="cyan"/>
        </w:rPr>
        <w:t xml:space="preserve">derived from </w:t>
      </w:r>
      <w:r w:rsidRPr="00532491">
        <w:rPr>
          <w:rStyle w:val="Emphasis"/>
          <w:highlight w:val="cyan"/>
        </w:rPr>
        <w:t>rigorous theory</w:t>
      </w:r>
      <w:r w:rsidRPr="00325AF0">
        <w:rPr>
          <w:sz w:val="16"/>
        </w:rPr>
        <w:t xml:space="preserve">. Almost singlehandedly, </w:t>
      </w:r>
      <w:r w:rsidRPr="00C4750C">
        <w:rPr>
          <w:rStyle w:val="StyleUnderline"/>
        </w:rPr>
        <w:t xml:space="preserve">these articles </w:t>
      </w:r>
      <w:r w:rsidRPr="00325AF0">
        <w:rPr>
          <w:rStyle w:val="Emphasis"/>
        </w:rPr>
        <w:t>raised the bar for academic research</w:t>
      </w:r>
      <w:r w:rsidRPr="00C4750C">
        <w:rPr>
          <w:rStyle w:val="StyleUnderline"/>
        </w:rPr>
        <w:t xml:space="preserve"> in the area of bureaucracy</w:t>
      </w:r>
      <w:r w:rsidRPr="00325AF0">
        <w:rPr>
          <w:sz w:val="16"/>
        </w:rPr>
        <w:t xml:space="preserve">. </w:t>
      </w:r>
      <w:proofErr w:type="spellStart"/>
      <w:r w:rsidRPr="00A5421A">
        <w:rPr>
          <w:rStyle w:val="StyleUnderline"/>
        </w:rPr>
        <w:t>Weingast</w:t>
      </w:r>
      <w:proofErr w:type="spellEnd"/>
      <w:r w:rsidRPr="00325AF0">
        <w:rPr>
          <w:sz w:val="16"/>
        </w:rPr>
        <w:t xml:space="preserve"> (1984) </w:t>
      </w:r>
      <w:r w:rsidRPr="00532491">
        <w:rPr>
          <w:rStyle w:val="StyleUnderline"/>
          <w:highlight w:val="cyan"/>
        </w:rPr>
        <w:t>offers the “</w:t>
      </w:r>
      <w:r w:rsidRPr="00532491">
        <w:rPr>
          <w:rStyle w:val="Emphasis"/>
          <w:highlight w:val="cyan"/>
        </w:rPr>
        <w:t>congressional dominance</w:t>
      </w:r>
      <w:r w:rsidRPr="00532491">
        <w:rPr>
          <w:rStyle w:val="StyleUnderline"/>
          <w:highlight w:val="cyan"/>
        </w:rPr>
        <w:t>” hypothesis</w:t>
      </w:r>
      <w:r w:rsidRPr="00A5421A">
        <w:rPr>
          <w:rStyle w:val="StyleUnderline"/>
        </w:rPr>
        <w:t>: “The mechanisms evolved by Congress over the past one hundred years comprise an ingenious system for control of agencies</w:t>
      </w:r>
      <w:r w:rsidRPr="00325AF0">
        <w:rPr>
          <w:sz w:val="16"/>
        </w:rPr>
        <w:t xml:space="preserve"> that involves little direct congressional monitoring of decisions but which nonetheless results in policies desired by Congress” (p. 148).</w:t>
      </w:r>
    </w:p>
    <w:p w14:paraId="30B5E033" w14:textId="77777777" w:rsidR="00E6370A" w:rsidRDefault="00E6370A" w:rsidP="00E6370A"/>
    <w:p w14:paraId="4C66D05B" w14:textId="77777777" w:rsidR="00E6370A" w:rsidRDefault="00E6370A" w:rsidP="00E6370A">
      <w:pPr>
        <w:pStyle w:val="Heading3"/>
      </w:pPr>
      <w:r>
        <w:t>AT: N/L – Court Shields</w:t>
      </w:r>
    </w:p>
    <w:p w14:paraId="1F540602" w14:textId="77777777" w:rsidR="00E6370A" w:rsidRDefault="00E6370A" w:rsidP="00E6370A"/>
    <w:p w14:paraId="7577311F" w14:textId="77777777" w:rsidR="00E6370A" w:rsidRPr="00D33F46" w:rsidRDefault="00E6370A" w:rsidP="00E6370A">
      <w:pPr>
        <w:pStyle w:val="Heading4"/>
      </w:pPr>
      <w:r>
        <w:t xml:space="preserve">Interpreting the plan to “be the courts” </w:t>
      </w:r>
      <w:r w:rsidRPr="00C8662C">
        <w:rPr>
          <w:u w:val="single"/>
        </w:rPr>
        <w:t>is the link</w:t>
      </w:r>
      <w:r>
        <w:t xml:space="preserve"> – </w:t>
      </w:r>
      <w:r w:rsidRPr="008D63DF">
        <w:rPr>
          <w:u w:val="single"/>
        </w:rPr>
        <w:t>only possible</w:t>
      </w:r>
      <w:r>
        <w:t xml:space="preserve"> way that happens </w:t>
      </w:r>
      <w:r>
        <w:rPr>
          <w:u w:val="single"/>
        </w:rPr>
        <w:t>starts</w:t>
      </w:r>
      <w:r w:rsidRPr="008D63DF">
        <w:rPr>
          <w:u w:val="single"/>
        </w:rPr>
        <w:t xml:space="preserve"> with </w:t>
      </w:r>
      <w:r w:rsidRPr="00A21ED0">
        <w:rPr>
          <w:u w:val="single"/>
        </w:rPr>
        <w:t>FTC overreach</w:t>
      </w:r>
      <w:r w:rsidRPr="00A21ED0">
        <w:rPr>
          <w:b w:val="0"/>
          <w:bCs/>
        </w:rPr>
        <w:t xml:space="preserve"> </w:t>
      </w:r>
      <w:r w:rsidRPr="009B72F5">
        <w:t xml:space="preserve">bringing a </w:t>
      </w:r>
      <w:r w:rsidRPr="009B72F5">
        <w:rPr>
          <w:u w:val="single"/>
        </w:rPr>
        <w:t>novel liability theory</w:t>
      </w:r>
      <w:r w:rsidRPr="009B72F5">
        <w:t xml:space="preserve"> before the courts</w:t>
      </w:r>
      <w:r>
        <w:t xml:space="preserve"> – the fact that </w:t>
      </w:r>
      <w:r w:rsidRPr="00831A49">
        <w:rPr>
          <w:u w:val="single"/>
        </w:rPr>
        <w:t>courts abide because of fiat</w:t>
      </w:r>
      <w:r>
        <w:t xml:space="preserve"> only makes </w:t>
      </w:r>
      <w:r w:rsidRPr="00831A49">
        <w:rPr>
          <w:u w:val="single"/>
        </w:rPr>
        <w:t xml:space="preserve">Congressional retaliation </w:t>
      </w:r>
      <w:r>
        <w:rPr>
          <w:u w:val="single"/>
        </w:rPr>
        <w:t xml:space="preserve">against FTC </w:t>
      </w:r>
      <w:r w:rsidRPr="00831A49">
        <w:rPr>
          <w:u w:val="single"/>
        </w:rPr>
        <w:t>more likely</w:t>
      </w:r>
      <w:r>
        <w:t xml:space="preserve"> – implicates our </w:t>
      </w:r>
      <w:r w:rsidRPr="001B54D3">
        <w:rPr>
          <w:u w:val="single"/>
        </w:rPr>
        <w:t>Biden PC link</w:t>
      </w:r>
      <w:r>
        <w:t xml:space="preserve"> too – because he’ll obviously also be a target of pressure campaigns</w:t>
      </w:r>
      <w:r w:rsidRPr="00A66083">
        <w:rPr>
          <w:b w:val="0"/>
        </w:rPr>
        <w:t xml:space="preserve"> – it’s </w:t>
      </w:r>
      <w:r w:rsidRPr="00A66083">
        <w:rPr>
          <w:b w:val="0"/>
          <w:u w:val="single"/>
        </w:rPr>
        <w:t>NOT a question</w:t>
      </w:r>
      <w:r w:rsidRPr="00A66083">
        <w:rPr>
          <w:b w:val="0"/>
        </w:rPr>
        <w:t xml:space="preserve"> of </w:t>
      </w:r>
      <w:r w:rsidRPr="00A66083">
        <w:rPr>
          <w:b w:val="0"/>
          <w:u w:val="single"/>
        </w:rPr>
        <w:t>who’s blamed</w:t>
      </w:r>
      <w:r w:rsidRPr="00A66083">
        <w:rPr>
          <w:b w:val="0"/>
        </w:rPr>
        <w:t xml:space="preserve"> for the Court ruling, </w:t>
      </w:r>
      <w:r>
        <w:rPr>
          <w:b w:val="0"/>
        </w:rPr>
        <w:t>BUT rather</w:t>
      </w:r>
      <w:r w:rsidRPr="00A66083">
        <w:rPr>
          <w:b w:val="0"/>
        </w:rPr>
        <w:t xml:space="preserve"> </w:t>
      </w:r>
      <w:r w:rsidRPr="00A66083">
        <w:rPr>
          <w:b w:val="0"/>
          <w:u w:val="single"/>
        </w:rPr>
        <w:t xml:space="preserve">who has the power to prevent agencies from bringing similar cases </w:t>
      </w:r>
      <w:r>
        <w:rPr>
          <w:b w:val="0"/>
          <w:u w:val="single"/>
        </w:rPr>
        <w:t>to the courts</w:t>
      </w:r>
    </w:p>
    <w:p w14:paraId="78A46D84" w14:textId="77777777" w:rsidR="00E6370A" w:rsidRDefault="00E6370A" w:rsidP="00E6370A">
      <w:pPr>
        <w:pStyle w:val="CiteSpacing"/>
      </w:pPr>
      <w:r w:rsidRPr="00EE7138">
        <w:rPr>
          <w:rStyle w:val="Style13ptBold"/>
        </w:rPr>
        <w:t xml:space="preserve">Jones and </w:t>
      </w:r>
      <w:proofErr w:type="spellStart"/>
      <w:r w:rsidRPr="00EE7138">
        <w:rPr>
          <w:rStyle w:val="Style13ptBold"/>
        </w:rPr>
        <w:t>Kovacic</w:t>
      </w:r>
      <w:proofErr w:type="spellEnd"/>
      <w:r w:rsidRPr="00EE7138">
        <w:rPr>
          <w:rStyle w:val="Style13ptBold"/>
        </w:rPr>
        <w:t xml:space="preserve"> 20</w:t>
      </w:r>
      <w:r>
        <w:t xml:space="preserve"> (Alison Jones, Professor of Law, King’s College London; and William E. </w:t>
      </w:r>
      <w:proofErr w:type="spellStart"/>
      <w:r>
        <w:t>Kovacic</w:t>
      </w:r>
      <w:proofErr w:type="spellEnd"/>
      <w:r>
        <w:t>, King’s College London, George Washington University, United Kingdom Competition and Markets Authority; “</w:t>
      </w:r>
      <w:proofErr w:type="spellStart"/>
      <w:r>
        <w:t>Antitrust’s</w:t>
      </w:r>
      <w:proofErr w:type="spellEnd"/>
      <w:r>
        <w:t xml:space="preserve"> Implementation Blind Side: Challenges to Major Expansion of U.S. Competition Policy,” The Antitrust Bulletin, 65(2), 3-20-2020, DOI: 10.1177/0003603X20912884)</w:t>
      </w:r>
    </w:p>
    <w:p w14:paraId="570A5983" w14:textId="77777777" w:rsidR="00E6370A" w:rsidRPr="002A13FD" w:rsidRDefault="00E6370A" w:rsidP="00E6370A">
      <w:pPr>
        <w:rPr>
          <w:sz w:val="16"/>
        </w:rPr>
      </w:pPr>
      <w:r w:rsidRPr="002A13FD">
        <w:rPr>
          <w:sz w:val="16"/>
        </w:rPr>
        <w:t xml:space="preserve">The discussion below, and </w:t>
      </w:r>
      <w:r w:rsidRPr="00C57E98">
        <w:rPr>
          <w:rStyle w:val="Emphasis"/>
        </w:rPr>
        <w:t>history</w:t>
      </w:r>
      <w:r w:rsidRPr="002A13FD">
        <w:rPr>
          <w:sz w:val="16"/>
        </w:rPr>
        <w:t xml:space="preserve">, seems to </w:t>
      </w:r>
      <w:r w:rsidRPr="00F47FF9">
        <w:rPr>
          <w:rStyle w:val="StyleUnderline"/>
        </w:rPr>
        <w:t>indicate</w:t>
      </w:r>
      <w:r w:rsidRPr="002A13FD">
        <w:rPr>
          <w:sz w:val="16"/>
        </w:rPr>
        <w:t xml:space="preserve">, however, that more courage and more people will not necessarily overcome the implementation </w:t>
      </w:r>
      <w:r w:rsidRPr="00344180">
        <w:rPr>
          <w:rStyle w:val="Emphasis"/>
        </w:rPr>
        <w:t>obstacles</w:t>
      </w:r>
      <w:r w:rsidRPr="002A13FD">
        <w:rPr>
          <w:sz w:val="16"/>
        </w:rPr>
        <w:t xml:space="preserve"> that </w:t>
      </w:r>
      <w:r w:rsidRPr="00344180">
        <w:rPr>
          <w:rStyle w:val="Emphasis"/>
        </w:rPr>
        <w:t>stand in the way</w:t>
      </w:r>
      <w:r w:rsidRPr="00F47FF9">
        <w:rPr>
          <w:rStyle w:val="StyleUnderline"/>
        </w:rPr>
        <w:t xml:space="preserve"> of a program that requires the rapid prosecution of</w:t>
      </w:r>
      <w:r w:rsidRPr="002A13FD">
        <w:rPr>
          <w:sz w:val="16"/>
        </w:rPr>
        <w:t xml:space="preserve"> a large number of complex </w:t>
      </w:r>
      <w:r w:rsidRPr="00F47FF9">
        <w:rPr>
          <w:rStyle w:val="StyleUnderline"/>
        </w:rPr>
        <w:t>cases</w:t>
      </w:r>
      <w:r w:rsidRPr="002A13FD">
        <w:rPr>
          <w:sz w:val="16"/>
        </w:rPr>
        <w:t xml:space="preserve"> against well-resourced and powerful companies. Indeed, the criticisms levied at the current system, the </w:t>
      </w:r>
      <w:r w:rsidRPr="00344180">
        <w:rPr>
          <w:rStyle w:val="Emphasis"/>
        </w:rPr>
        <w:t>proposals</w:t>
      </w:r>
      <w:r w:rsidRPr="00344180">
        <w:rPr>
          <w:rStyle w:val="StyleUnderline"/>
        </w:rPr>
        <w:t xml:space="preserve"> for more effective </w:t>
      </w:r>
      <w:r w:rsidRPr="00344180">
        <w:rPr>
          <w:rStyle w:val="Emphasis"/>
        </w:rPr>
        <w:t>enforcement</w:t>
      </w:r>
      <w:r w:rsidRPr="00344180">
        <w:rPr>
          <w:rStyle w:val="StyleUnderline"/>
        </w:rPr>
        <w:t xml:space="preserve"> and </w:t>
      </w:r>
      <w:r w:rsidRPr="00344180">
        <w:rPr>
          <w:rStyle w:val="Emphasis"/>
        </w:rPr>
        <w:t>reform</w:t>
      </w:r>
      <w:r w:rsidRPr="002A13FD">
        <w:rPr>
          <w:sz w:val="16"/>
        </w:rPr>
        <w:t xml:space="preserve">, and the scale of the action being demanded </w:t>
      </w:r>
      <w:r w:rsidRPr="00B47BDF">
        <w:rPr>
          <w:rStyle w:val="Emphasis"/>
        </w:rPr>
        <w:t>bear some resemblance</w:t>
      </w:r>
      <w:r w:rsidRPr="00344180">
        <w:rPr>
          <w:rStyle w:val="StyleUnderline"/>
        </w:rPr>
        <w:t xml:space="preserve"> to those that led to a more re-invigorated and aggressive antitrust enforcement policy in the</w:t>
      </w:r>
      <w:r w:rsidRPr="002A13FD">
        <w:rPr>
          <w:sz w:val="16"/>
        </w:rPr>
        <w:t xml:space="preserve"> 19</w:t>
      </w:r>
      <w:r w:rsidRPr="00344180">
        <w:rPr>
          <w:rStyle w:val="Emphasis"/>
        </w:rPr>
        <w:t>60s</w:t>
      </w:r>
      <w:r w:rsidRPr="002A13FD">
        <w:rPr>
          <w:sz w:val="16"/>
        </w:rPr>
        <w:t xml:space="preserve"> </w:t>
      </w:r>
      <w:r w:rsidRPr="00344180">
        <w:rPr>
          <w:rStyle w:val="StyleUnderline"/>
        </w:rPr>
        <w:t>and</w:t>
      </w:r>
      <w:r w:rsidRPr="002A13FD">
        <w:rPr>
          <w:sz w:val="16"/>
        </w:rPr>
        <w:t xml:space="preserve"> early 19</w:t>
      </w:r>
      <w:r w:rsidRPr="00344180">
        <w:rPr>
          <w:rStyle w:val="Emphasis"/>
        </w:rPr>
        <w:t>70s</w:t>
      </w:r>
      <w:r w:rsidRPr="002A13FD">
        <w:rPr>
          <w:sz w:val="16"/>
        </w:rPr>
        <w:t>. For example, at that time complaints that the FTC was in decay, was obsessed with trivial cases and failing to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4318DA78" w14:textId="77777777" w:rsidR="00E6370A" w:rsidRPr="002A13FD" w:rsidRDefault="00E6370A" w:rsidP="00E6370A">
      <w:pPr>
        <w:rPr>
          <w:sz w:val="16"/>
        </w:rPr>
      </w:pPr>
      <w:r w:rsidRPr="002A13FD">
        <w:rPr>
          <w:sz w:val="16"/>
        </w:rPr>
        <w:t xml:space="preserve">In the end, FTC’s efforts to improve capability proved insufficient to support the expanded enforcement agenda, partly because the Commission failed to formulate an adequate plan to overcome the full range of implementation obstacles. The </w:t>
      </w:r>
      <w:r w:rsidRPr="00532491">
        <w:rPr>
          <w:rStyle w:val="Emphasis"/>
          <w:highlight w:val="cyan"/>
        </w:rPr>
        <w:t>FTC</w:t>
      </w:r>
      <w:r w:rsidRPr="00731422">
        <w:rPr>
          <w:rStyle w:val="StyleUnderline"/>
        </w:rPr>
        <w:t xml:space="preserve"> seriously </w:t>
      </w:r>
      <w:r w:rsidRPr="00532491">
        <w:rPr>
          <w:rStyle w:val="Emphasis"/>
          <w:highlight w:val="cyan"/>
        </w:rPr>
        <w:t>overreached</w:t>
      </w:r>
      <w:r w:rsidRPr="00532491">
        <w:rPr>
          <w:rStyle w:val="StyleUnderline"/>
          <w:highlight w:val="cyan"/>
        </w:rPr>
        <w:t xml:space="preserve"> because it</w:t>
      </w:r>
      <w:r w:rsidRPr="00731422">
        <w:rPr>
          <w:rStyle w:val="StyleUnderline"/>
        </w:rPr>
        <w:t xml:space="preserve"> did not grasp</w:t>
      </w:r>
      <w:r w:rsidRPr="002A13FD">
        <w:rPr>
          <w:sz w:val="16"/>
        </w:rPr>
        <w:t xml:space="preserve">, or devise strategies to deal with, the scale and intricacies of its expanded program of cases and trade regulation rules, </w:t>
      </w:r>
      <w:r w:rsidRPr="00731422">
        <w:rPr>
          <w:rStyle w:val="StyleUnderline"/>
        </w:rPr>
        <w:t xml:space="preserve">the </w:t>
      </w:r>
      <w:r w:rsidRPr="00731422">
        <w:rPr>
          <w:rStyle w:val="Emphasis"/>
        </w:rPr>
        <w:t>ferocious opposition</w:t>
      </w:r>
      <w:r w:rsidRPr="00731422">
        <w:rPr>
          <w:rStyle w:val="StyleUnderline"/>
        </w:rPr>
        <w:t xml:space="preserve"> that big cases with huge remedial stakes would provoke</w:t>
      </w:r>
      <w:r w:rsidRPr="002A13FD">
        <w:rPr>
          <w:sz w:val="16"/>
        </w:rPr>
        <w:t xml:space="preserv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The </w:t>
      </w:r>
      <w:r w:rsidRPr="00C57E98">
        <w:rPr>
          <w:rStyle w:val="Emphasis"/>
        </w:rPr>
        <w:t>FTC</w:t>
      </w:r>
      <w:r w:rsidRPr="002A13FD">
        <w:rPr>
          <w:sz w:val="16"/>
        </w:rPr>
        <w:t xml:space="preserve"> also </w:t>
      </w:r>
      <w:r w:rsidRPr="00532491">
        <w:rPr>
          <w:rStyle w:val="StyleUnderline"/>
          <w:highlight w:val="cyan"/>
        </w:rPr>
        <w:t xml:space="preserve">overlooked </w:t>
      </w:r>
      <w:r w:rsidRPr="00532491">
        <w:rPr>
          <w:rStyle w:val="Emphasis"/>
          <w:highlight w:val="cyan"/>
        </w:rPr>
        <w:t>swelling political opposition</w:t>
      </w:r>
      <w:r w:rsidRPr="00532491">
        <w:rPr>
          <w:rStyle w:val="StyleUnderline"/>
          <w:highlight w:val="cyan"/>
        </w:rPr>
        <w:t xml:space="preserve">, </w:t>
      </w:r>
      <w:r w:rsidRPr="00532491">
        <w:rPr>
          <w:rStyle w:val="Emphasis"/>
          <w:highlight w:val="cyan"/>
        </w:rPr>
        <w:t>stoked by</w:t>
      </w:r>
      <w:r w:rsidRPr="00C57E98">
        <w:rPr>
          <w:rStyle w:val="StyleUnderline"/>
        </w:rPr>
        <w:t xml:space="preserve"> the vigorous </w:t>
      </w:r>
      <w:r w:rsidRPr="00532491">
        <w:rPr>
          <w:rStyle w:val="Emphasis"/>
          <w:highlight w:val="cyan"/>
        </w:rPr>
        <w:t>lobbying of Congress</w:t>
      </w:r>
      <w:r w:rsidRPr="00532491">
        <w:rPr>
          <w:rStyle w:val="StyleUnderline"/>
          <w:highlight w:val="cyan"/>
        </w:rPr>
        <w:t>, that</w:t>
      </w:r>
      <w:r w:rsidRPr="00C57E98">
        <w:rPr>
          <w:rStyle w:val="StyleUnderline"/>
        </w:rPr>
        <w:t xml:space="preserve"> its </w:t>
      </w:r>
      <w:r w:rsidRPr="00532491">
        <w:rPr>
          <w:rStyle w:val="Emphasis"/>
          <w:highlight w:val="cyan"/>
        </w:rPr>
        <w:t>aggressive litigation</w:t>
      </w:r>
      <w:r w:rsidRPr="00C57E98">
        <w:rPr>
          <w:rStyle w:val="StyleUnderline"/>
        </w:rPr>
        <w:t xml:space="preserve"> program </w:t>
      </w:r>
      <w:r w:rsidRPr="00532491">
        <w:rPr>
          <w:rStyle w:val="StyleUnderline"/>
          <w:highlight w:val="cyan"/>
        </w:rPr>
        <w:t>provoked</w:t>
      </w:r>
      <w:r w:rsidRPr="002A13FD">
        <w:rPr>
          <w:sz w:val="16"/>
        </w:rPr>
        <w:t>.80</w:t>
      </w:r>
    </w:p>
    <w:p w14:paraId="2B820C4E" w14:textId="77777777" w:rsidR="00E6370A" w:rsidRPr="002A13FD" w:rsidRDefault="00E6370A" w:rsidP="00E6370A">
      <w:pPr>
        <w:rPr>
          <w:sz w:val="16"/>
        </w:rPr>
      </w:pPr>
      <w:r w:rsidRPr="002A13FD">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w:t>
      </w:r>
      <w:r w:rsidRPr="00386417">
        <w:rPr>
          <w:rStyle w:val="StyleUnderline"/>
        </w:rPr>
        <w:t>It seems clear, however, that</w:t>
      </w:r>
      <w:r w:rsidRPr="002A13FD">
        <w:rPr>
          <w:sz w:val="16"/>
        </w:rPr>
        <w:t xml:space="preserve"> such dramatic </w:t>
      </w:r>
      <w:r w:rsidRPr="00386417">
        <w:rPr>
          <w:rStyle w:val="StyleUnderline"/>
        </w:rPr>
        <w:t>legislative proposals are likely to be fiercely contested through the legislative process and so will</w:t>
      </w:r>
      <w:r w:rsidRPr="002A13FD">
        <w:rPr>
          <w:sz w:val="16"/>
        </w:rPr>
        <w:t xml:space="preserve"> take time, and </w:t>
      </w:r>
      <w:r w:rsidRPr="00386417">
        <w:rPr>
          <w:rStyle w:val="StyleUnderline"/>
        </w:rPr>
        <w:t>be difficult, to enact</w:t>
      </w:r>
      <w:r w:rsidRPr="002A13FD">
        <w:rPr>
          <w:sz w:val="16"/>
        </w:rPr>
        <w:t xml:space="preserve">. Further, </w:t>
      </w:r>
      <w:r w:rsidRPr="00532491">
        <w:rPr>
          <w:rStyle w:val="Emphasis"/>
          <w:highlight w:val="cyan"/>
        </w:rPr>
        <w:t>even if armed with a more powerful mandate</w:t>
      </w:r>
      <w:r w:rsidRPr="00386417">
        <w:rPr>
          <w:rStyle w:val="StyleUnderline"/>
        </w:rPr>
        <w:t xml:space="preserve">, the DOJ and the </w:t>
      </w:r>
      <w:r w:rsidRPr="00532491">
        <w:rPr>
          <w:rStyle w:val="Emphasis"/>
          <w:highlight w:val="cyan"/>
        </w:rPr>
        <w:t>FTC</w:t>
      </w:r>
      <w:r w:rsidRPr="00532491">
        <w:rPr>
          <w:rStyle w:val="StyleUnderline"/>
          <w:highlight w:val="cyan"/>
        </w:rPr>
        <w:t xml:space="preserve"> will </w:t>
      </w:r>
      <w:r w:rsidRPr="00532491">
        <w:rPr>
          <w:rStyle w:val="Emphasis"/>
          <w:highlight w:val="cyan"/>
        </w:rPr>
        <w:t>still have to bring</w:t>
      </w:r>
      <w:r w:rsidRPr="00386417">
        <w:rPr>
          <w:rStyle w:val="StyleUnderline"/>
        </w:rPr>
        <w:t xml:space="preserve"> what are likely to be </w:t>
      </w:r>
      <w:r w:rsidRPr="00532491">
        <w:rPr>
          <w:rStyle w:val="Emphasis"/>
          <w:highlight w:val="cyan"/>
        </w:rPr>
        <w:t>challenging cases applying</w:t>
      </w:r>
      <w:r w:rsidRPr="00D32E3D">
        <w:rPr>
          <w:rStyle w:val="Emphasis"/>
        </w:rPr>
        <w:t xml:space="preserve"> the </w:t>
      </w:r>
      <w:r w:rsidRPr="00532491">
        <w:rPr>
          <w:rStyle w:val="Emphasis"/>
          <w:highlight w:val="cyan"/>
        </w:rPr>
        <w:t>new laws</w:t>
      </w:r>
      <w:r w:rsidRPr="002A13FD">
        <w:rPr>
          <w:sz w:val="16"/>
        </w:rPr>
        <w:t xml:space="preserve"> (see Section F). The adoption, setting up, and bedding in of new legislation or regulatory structures and bodies is therefore unlikely to happen very quickly and is, consequently, unlikely to meet the demands of those seeking urgent and immediate action now.</w:t>
      </w:r>
    </w:p>
    <w:p w14:paraId="371ED697" w14:textId="77777777" w:rsidR="00E6370A" w:rsidRPr="00D32E3D" w:rsidRDefault="00E6370A" w:rsidP="00E6370A">
      <w:pPr>
        <w:rPr>
          <w:sz w:val="16"/>
        </w:rPr>
      </w:pPr>
      <w:r w:rsidRPr="002A13FD">
        <w:rPr>
          <w:sz w:val="16"/>
        </w:rPr>
        <w:t xml:space="preserve">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interpretations of </w:t>
      </w:r>
      <w:r w:rsidRPr="00D32E3D">
        <w:rPr>
          <w:sz w:val="16"/>
        </w:rPr>
        <w:t>the antitrust laws and making a convincing case for the imposition of effective remedies, including structural relief.</w:t>
      </w:r>
    </w:p>
    <w:p w14:paraId="351B38EC" w14:textId="77777777" w:rsidR="00E6370A" w:rsidRPr="00D32E3D" w:rsidRDefault="00E6370A" w:rsidP="00E6370A">
      <w:pPr>
        <w:rPr>
          <w:sz w:val="16"/>
        </w:rPr>
      </w:pPr>
      <w:r w:rsidRPr="00D32E3D">
        <w:rPr>
          <w:sz w:val="16"/>
        </w:rPr>
        <w:t xml:space="preserve">The discussion in this section identifies </w:t>
      </w:r>
      <w:r w:rsidRPr="00D32E3D">
        <w:rPr>
          <w:rStyle w:val="Emphasis"/>
        </w:rPr>
        <w:t>likely impediments</w:t>
      </w:r>
      <w:r w:rsidRPr="00D32E3D">
        <w:rPr>
          <w:rStyle w:val="StyleUnderline"/>
        </w:rPr>
        <w:t xml:space="preserve"> to the implementation of ambitious reforms</w:t>
      </w:r>
      <w:r w:rsidRPr="00D32E3D">
        <w:rPr>
          <w:sz w:val="16"/>
        </w:rPr>
        <w:t xml:space="preserve">, either through litigation (under the present-day regime) or legislation. These </w:t>
      </w:r>
      <w:r w:rsidRPr="00D32E3D">
        <w:rPr>
          <w:rStyle w:val="StyleUnderline"/>
        </w:rPr>
        <w:t xml:space="preserve">include </w:t>
      </w:r>
      <w:r w:rsidRPr="00D32E3D">
        <w:rPr>
          <w:rStyle w:val="Emphasis"/>
        </w:rPr>
        <w:t>judicial resistance</w:t>
      </w:r>
      <w:r w:rsidRPr="00D32E3D">
        <w:rPr>
          <w:rStyle w:val="StyleUnderline"/>
        </w:rPr>
        <w:t xml:space="preserve"> to </w:t>
      </w:r>
      <w:r w:rsidRPr="00D32E3D">
        <w:rPr>
          <w:rStyle w:val="Emphasis"/>
        </w:rPr>
        <w:t>broader applications</w:t>
      </w:r>
      <w:r w:rsidRPr="00D32E3D">
        <w:rPr>
          <w:rStyle w:val="StyleUnderline"/>
        </w:rPr>
        <w:t xml:space="preserve"> of the </w:t>
      </w:r>
      <w:r w:rsidRPr="00D32E3D">
        <w:rPr>
          <w:rStyle w:val="Emphasis"/>
        </w:rPr>
        <w:t>Sherman</w:t>
      </w:r>
      <w:r w:rsidRPr="00D32E3D">
        <w:rPr>
          <w:rStyle w:val="StyleUnderline"/>
        </w:rPr>
        <w:t xml:space="preserve">, </w:t>
      </w:r>
      <w:r w:rsidRPr="00D32E3D">
        <w:rPr>
          <w:rStyle w:val="Emphasis"/>
        </w:rPr>
        <w:t>Clayton</w:t>
      </w:r>
      <w:r w:rsidRPr="00D32E3D">
        <w:rPr>
          <w:rStyle w:val="StyleUnderline"/>
        </w:rPr>
        <w:t xml:space="preserve">, and </w:t>
      </w:r>
      <w:r w:rsidRPr="00D32E3D">
        <w:rPr>
          <w:rStyle w:val="Emphasis"/>
        </w:rPr>
        <w:t>FTC A</w:t>
      </w:r>
      <w:r w:rsidRPr="00D32E3D">
        <w:rPr>
          <w:rStyle w:val="StyleUnderline"/>
        </w:rPr>
        <w:t>cts</w:t>
      </w:r>
      <w:r w:rsidRPr="00D32E3D">
        <w:rPr>
          <w:sz w:val="16"/>
        </w:rPr>
        <w:t xml:space="preserve">, the complexities of designing effective remedies, the uncertainty of long-term political support for ambitious reforms </w:t>
      </w:r>
      <w:r w:rsidRPr="00D32E3D">
        <w:rPr>
          <w:rStyle w:val="StyleUnderline"/>
        </w:rPr>
        <w:t xml:space="preserve">and the possibilities for </w:t>
      </w:r>
      <w:r w:rsidRPr="00D32E3D">
        <w:rPr>
          <w:rStyle w:val="Emphasis"/>
        </w:rPr>
        <w:t>political backlash once agencies begin prosecuting major new cases</w:t>
      </w:r>
      <w:r w:rsidRPr="00D32E3D">
        <w:rPr>
          <w:sz w:val="16"/>
        </w:rPr>
        <w:t>, and the complications, and resistance, that confronts any effort in the United States to make legislative change.</w:t>
      </w:r>
    </w:p>
    <w:p w14:paraId="706375F2" w14:textId="77777777" w:rsidR="00E6370A" w:rsidRPr="00D32E3D" w:rsidRDefault="00E6370A" w:rsidP="00E6370A">
      <w:pPr>
        <w:rPr>
          <w:sz w:val="16"/>
        </w:rPr>
      </w:pPr>
      <w:r w:rsidRPr="00D32E3D">
        <w:rPr>
          <w:sz w:val="16"/>
        </w:rPr>
        <w:t>A. Judicial Resistance to Extensions of Existing Antitrust Doctrine</w:t>
      </w:r>
    </w:p>
    <w:p w14:paraId="32B0B84E" w14:textId="77777777" w:rsidR="00E6370A" w:rsidRPr="002A13FD" w:rsidRDefault="00E6370A" w:rsidP="00E6370A">
      <w:pPr>
        <w:rPr>
          <w:sz w:val="16"/>
        </w:rPr>
      </w:pPr>
      <w:r w:rsidRPr="00D32E3D">
        <w:rPr>
          <w:sz w:val="16"/>
        </w:rPr>
        <w:t>As noted in Section II.A, judicial decisions since the mid-1970s have reshaped antitrust law; created more permissive substantive standards governing dominant firm conduct, mergers, and vertical restraints; and</w:t>
      </w:r>
      <w:r w:rsidRPr="002A13FD">
        <w:rPr>
          <w:sz w:val="16"/>
        </w:rPr>
        <w:t xml:space="preserve"> raised the bar to antitrust claims in a number of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409B57AF" w14:textId="77777777" w:rsidR="00E6370A" w:rsidRPr="002A13FD" w:rsidRDefault="00E6370A" w:rsidP="00E6370A">
      <w:pPr>
        <w:rPr>
          <w:sz w:val="16"/>
        </w:rPr>
      </w:pPr>
      <w:r w:rsidRPr="002A13FD">
        <w:rPr>
          <w:sz w:val="16"/>
        </w:rPr>
        <w:t xml:space="preserve">The </w:t>
      </w:r>
      <w:r w:rsidRPr="00532491">
        <w:rPr>
          <w:rStyle w:val="StyleUnderline"/>
          <w:highlight w:val="cyan"/>
        </w:rPr>
        <w:t>proposed solutions</w:t>
      </w:r>
      <w:r w:rsidRPr="00D32E3D">
        <w:rPr>
          <w:rStyle w:val="StyleUnderline"/>
        </w:rPr>
        <w:t xml:space="preserve"> </w:t>
      </w:r>
      <w:r w:rsidRPr="00D32E3D">
        <w:rPr>
          <w:rStyle w:val="Emphasis"/>
        </w:rPr>
        <w:t xml:space="preserve">will </w:t>
      </w:r>
      <w:r w:rsidRPr="00532491">
        <w:rPr>
          <w:rStyle w:val="Emphasis"/>
          <w:highlight w:val="cyan"/>
        </w:rPr>
        <w:t>depend</w:t>
      </w:r>
      <w:r w:rsidRPr="002A13FD">
        <w:rPr>
          <w:sz w:val="16"/>
        </w:rPr>
        <w:t xml:space="preserve">, in the short term at least, </w:t>
      </w:r>
      <w:r w:rsidRPr="00532491">
        <w:rPr>
          <w:rStyle w:val="Emphasis"/>
          <w:highlight w:val="cyan"/>
        </w:rPr>
        <w:t>on</w:t>
      </w:r>
      <w:r w:rsidRPr="00D9254B">
        <w:rPr>
          <w:rStyle w:val="StyleUnderline"/>
        </w:rPr>
        <w:t xml:space="preserve"> the ability of </w:t>
      </w:r>
      <w:r w:rsidRPr="00532491">
        <w:rPr>
          <w:rStyle w:val="Emphasis"/>
          <w:highlight w:val="cyan"/>
        </w:rPr>
        <w:t>enforcement agencies to navigate</w:t>
      </w:r>
      <w:r w:rsidRPr="002A13FD">
        <w:rPr>
          <w:sz w:val="16"/>
        </w:rPr>
        <w:t xml:space="preserve"> the described </w:t>
      </w:r>
      <w:r w:rsidRPr="00532491">
        <w:rPr>
          <w:rStyle w:val="Emphasis"/>
          <w:highlight w:val="cyan"/>
        </w:rPr>
        <w:t>jurisprudence</w:t>
      </w:r>
      <w:r w:rsidRPr="00532491">
        <w:rPr>
          <w:rStyle w:val="StyleUnderline"/>
          <w:highlight w:val="cyan"/>
        </w:rPr>
        <w:t xml:space="preserve"> to</w:t>
      </w:r>
      <w:r w:rsidRPr="00016CAD">
        <w:rPr>
          <w:rStyle w:val="StyleUnderline"/>
        </w:rPr>
        <w:t xml:space="preserve"> find</w:t>
      </w:r>
      <w:r w:rsidRPr="002A13FD">
        <w:rPr>
          <w:sz w:val="16"/>
        </w:rPr>
        <w:t xml:space="preserve"> an antitrust infringement and, in some instances, </w:t>
      </w:r>
      <w:r w:rsidRPr="00D9254B">
        <w:rPr>
          <w:rStyle w:val="StyleUnderline"/>
        </w:rPr>
        <w:t xml:space="preserve">a further rethinking, refinement, and/or development of doctrine, through </w:t>
      </w:r>
      <w:r w:rsidRPr="00D9254B">
        <w:rPr>
          <w:rStyle w:val="Emphasis"/>
        </w:rPr>
        <w:t>softening</w:t>
      </w:r>
      <w:r w:rsidRPr="00016CAD">
        <w:rPr>
          <w:rStyle w:val="StyleUnderline"/>
        </w:rPr>
        <w:t xml:space="preserve">, </w:t>
      </w:r>
      <w:r w:rsidRPr="00D9254B">
        <w:rPr>
          <w:rStyle w:val="Emphasis"/>
        </w:rPr>
        <w:t>modification</w:t>
      </w:r>
      <w:r w:rsidRPr="00016CAD">
        <w:rPr>
          <w:rStyle w:val="StyleUnderline"/>
        </w:rPr>
        <w:t xml:space="preserve">, or even a </w:t>
      </w:r>
      <w:r w:rsidRPr="00532491">
        <w:rPr>
          <w:rStyle w:val="Emphasis"/>
          <w:highlight w:val="cyan"/>
        </w:rPr>
        <w:t>revers</w:t>
      </w:r>
      <w:r w:rsidRPr="00BF1801">
        <w:rPr>
          <w:rStyle w:val="Emphasis"/>
        </w:rPr>
        <w:t xml:space="preserve">al of current </w:t>
      </w:r>
      <w:r w:rsidRPr="00532491">
        <w:rPr>
          <w:rStyle w:val="Emphasis"/>
          <w:highlight w:val="cyan"/>
        </w:rPr>
        <w:t>case law</w:t>
      </w:r>
      <w:r w:rsidRPr="002A13FD">
        <w:rPr>
          <w:sz w:val="16"/>
        </w:rPr>
        <w:t>.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227FBC21" w14:textId="77777777" w:rsidR="00E6370A" w:rsidRPr="002A13FD" w:rsidRDefault="00E6370A" w:rsidP="00E6370A">
      <w:pPr>
        <w:rPr>
          <w:sz w:val="16"/>
        </w:rPr>
      </w:pPr>
      <w:r w:rsidRPr="002A13FD">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w:t>
      </w:r>
      <w:r w:rsidRPr="00532491">
        <w:rPr>
          <w:rStyle w:val="StyleUnderline"/>
          <w:highlight w:val="cyan"/>
        </w:rPr>
        <w:t xml:space="preserve">through </w:t>
      </w:r>
      <w:r w:rsidRPr="00532491">
        <w:rPr>
          <w:rStyle w:val="Emphasis"/>
          <w:highlight w:val="cyan"/>
        </w:rPr>
        <w:t>creative interpretations</w:t>
      </w:r>
      <w:r w:rsidRPr="003203E0">
        <w:rPr>
          <w:rStyle w:val="StyleUnderline"/>
        </w:rPr>
        <w:t xml:space="preserve"> of the law</w:t>
      </w:r>
      <w:r w:rsidRPr="002A13FD">
        <w:rPr>
          <w:sz w:val="16"/>
        </w:rPr>
        <w:t xml:space="preserve">. </w:t>
      </w:r>
      <w:r w:rsidRPr="006C5657">
        <w:rPr>
          <w:rStyle w:val="StyleUnderline"/>
        </w:rPr>
        <w:t>Such cases are</w:t>
      </w:r>
      <w:r w:rsidRPr="002A13FD">
        <w:rPr>
          <w:sz w:val="16"/>
        </w:rPr>
        <w:t xml:space="preserve">, however, </w:t>
      </w:r>
      <w:r w:rsidRPr="00532491">
        <w:rPr>
          <w:rStyle w:val="StyleUnderline"/>
          <w:highlight w:val="cyan"/>
        </w:rPr>
        <w:t>likely to</w:t>
      </w:r>
      <w:r w:rsidRPr="00F84150">
        <w:rPr>
          <w:rStyle w:val="StyleUnderline"/>
        </w:rPr>
        <w:t xml:space="preserve"> be </w:t>
      </w:r>
      <w:r w:rsidRPr="00F84150">
        <w:rPr>
          <w:rStyle w:val="Emphasis"/>
        </w:rPr>
        <w:t>hard fought</w:t>
      </w:r>
      <w:r w:rsidRPr="00F84150">
        <w:rPr>
          <w:sz w:val="16"/>
        </w:rPr>
        <w:t xml:space="preserve">. </w:t>
      </w:r>
      <w:r w:rsidRPr="00F84150">
        <w:rPr>
          <w:sz w:val="8"/>
          <w:szCs w:val="8"/>
        </w:rPr>
        <w:t>Indeed, Judge Lucy Koh’s finding in Federal Trade Commission v. Qualcomm, Inc. 88 that Qualcomm’s licensing practices constituted unlawful monopolization of the market for</w:t>
      </w:r>
      <w:r w:rsidRPr="002A13FD">
        <w:rPr>
          <w:sz w:val="8"/>
          <w:szCs w:val="8"/>
        </w:rPr>
        <w:t xml:space="preserve">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w:t>
      </w:r>
      <w:proofErr w:type="spellStart"/>
      <w:r w:rsidRPr="002A13FD">
        <w:rPr>
          <w:sz w:val="8"/>
          <w:szCs w:val="8"/>
        </w:rPr>
        <w:t>Trinko</w:t>
      </w:r>
      <w:proofErr w:type="spellEnd"/>
      <w:r w:rsidRPr="002A13FD">
        <w:rPr>
          <w:sz w:val="8"/>
          <w:szCs w:val="8"/>
        </w:rPr>
        <w:t xml:space="preserve">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w:t>
      </w:r>
    </w:p>
    <w:p w14:paraId="1960F284" w14:textId="77777777" w:rsidR="00E6370A" w:rsidRPr="006C5657" w:rsidRDefault="00E6370A" w:rsidP="00E6370A">
      <w:pPr>
        <w:rPr>
          <w:sz w:val="8"/>
          <w:szCs w:val="8"/>
        </w:rPr>
      </w:pPr>
      <w:r w:rsidRPr="006C5657">
        <w:rPr>
          <w:sz w:val="8"/>
          <w:szCs w:val="8"/>
        </w:rPr>
        <w:t>It seems likely therefore that, at the same time as bringing cases seeking to develop procedural, evidential, and substantive antitrust standards under the existing regime, additional antidotes to the stringencies of existing jurisprudence will be required, including more extensive, and expansive, use of Section 5 FTC Act to plug the gaps created by the narrowing of the scope of Section 2 Sherman Act; and/or the adoption of legislation that directs courts to apply a wider goals framework.</w:t>
      </w:r>
    </w:p>
    <w:p w14:paraId="37447218" w14:textId="77777777" w:rsidR="00E6370A" w:rsidRPr="006C5657" w:rsidRDefault="00E6370A" w:rsidP="00E6370A">
      <w:pPr>
        <w:rPr>
          <w:sz w:val="8"/>
          <w:szCs w:val="8"/>
        </w:rPr>
      </w:pPr>
      <w:r w:rsidRPr="006C5657">
        <w:rPr>
          <w:sz w:val="8"/>
          <w:szCs w:val="8"/>
        </w:rPr>
        <w:t>B. Infirmities of Section 5 of the Federal Trade Commission Act</w:t>
      </w:r>
    </w:p>
    <w:p w14:paraId="57D9C8C7" w14:textId="77777777" w:rsidR="00E6370A" w:rsidRPr="006C5657" w:rsidRDefault="00E6370A" w:rsidP="00E6370A">
      <w:pPr>
        <w:rPr>
          <w:sz w:val="8"/>
          <w:szCs w:val="8"/>
        </w:rPr>
      </w:pPr>
      <w:r w:rsidRPr="006C5657">
        <w:rPr>
          <w:sz w:val="8"/>
          <w:szCs w:val="8"/>
        </w:rPr>
        <w:t>One possible solution to rigidities that have developed in Sherman Act jurisprudence is for the FTC to rely more heavily on the prosecution, through its own administrative process, of cases based on Section 5 of the FTC Act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58F84DC3" w14:textId="77777777" w:rsidR="00E6370A" w:rsidRPr="006C5657" w:rsidRDefault="00E6370A" w:rsidP="00E6370A">
      <w:pPr>
        <w:rPr>
          <w:sz w:val="8"/>
          <w:szCs w:val="8"/>
        </w:rPr>
      </w:pPr>
      <w:r w:rsidRPr="006C5657">
        <w:rPr>
          <w:sz w:val="8"/>
          <w:szCs w:val="8"/>
        </w:rPr>
        <w:t>There is no doubt therefore that Section 5 was designed as an expansion joint in the U.S. antitrust system. It seems unlikely to us, nonetheless, that a majority of FTC’s current members will be minded to use it in this way. Further, even if they were to be, the reality is that such an application may encounter difficulties.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48CC1904" w14:textId="77777777" w:rsidR="00E6370A" w:rsidRPr="006C5657" w:rsidRDefault="00E6370A" w:rsidP="00E6370A">
      <w:pPr>
        <w:rPr>
          <w:sz w:val="16"/>
        </w:rPr>
      </w:pPr>
      <w:r w:rsidRPr="002A13FD">
        <w:rPr>
          <w:sz w:val="8"/>
          <w:szCs w:val="8"/>
        </w:rPr>
        <w:t xml:space="preserve">The FTC’s record of limited success with Section 5 has not been for want of trying. </w:t>
      </w:r>
      <w:r w:rsidRPr="002A13FD">
        <w:rPr>
          <w:rStyle w:val="StyleUnderline"/>
        </w:rPr>
        <w:t>In the</w:t>
      </w:r>
      <w:r w:rsidRPr="005D4AB9">
        <w:rPr>
          <w:sz w:val="8"/>
          <w:szCs w:val="8"/>
        </w:rPr>
        <w:t xml:space="preserve"> 19</w:t>
      </w:r>
      <w:r w:rsidRPr="00980523">
        <w:rPr>
          <w:rStyle w:val="StyleUnderline"/>
        </w:rPr>
        <w:t>70s</w:t>
      </w:r>
      <w:r w:rsidRPr="002A13FD">
        <w:rPr>
          <w:sz w:val="8"/>
          <w:szCs w:val="8"/>
        </w:rPr>
        <w:t>, the FTC undertook an ambitious program to make the enforcement of claims predicated on the distinctive reach of Section 5,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w:t>
      </w:r>
      <w:r w:rsidRPr="006C5657">
        <w:rPr>
          <w:sz w:val="16"/>
        </w:rPr>
        <w:t xml:space="preserve"> </w:t>
      </w:r>
      <w:r w:rsidRPr="00EF40D1">
        <w:rPr>
          <w:rStyle w:val="StyleUnderline"/>
        </w:rPr>
        <w:t xml:space="preserve">The agency’s program </w:t>
      </w:r>
      <w:r w:rsidRPr="00532491">
        <w:rPr>
          <w:rStyle w:val="StyleUnderline"/>
          <w:highlight w:val="cyan"/>
        </w:rPr>
        <w:t>elicit</w:t>
      </w:r>
      <w:r w:rsidRPr="00F84150">
        <w:rPr>
          <w:rStyle w:val="StyleUnderline"/>
        </w:rPr>
        <w:t xml:space="preserve">ed </w:t>
      </w:r>
      <w:r w:rsidRPr="00F84150">
        <w:rPr>
          <w:rStyle w:val="Emphasis"/>
        </w:rPr>
        <w:t xml:space="preserve">powerful legislative </w:t>
      </w:r>
      <w:r w:rsidRPr="00532491">
        <w:rPr>
          <w:rStyle w:val="Emphasis"/>
          <w:highlight w:val="cyan"/>
        </w:rPr>
        <w:t>backlash</w:t>
      </w:r>
      <w:r w:rsidRPr="00532491">
        <w:rPr>
          <w:rStyle w:val="StyleUnderline"/>
          <w:highlight w:val="cyan"/>
        </w:rPr>
        <w:t xml:space="preserve"> from a </w:t>
      </w:r>
      <w:r w:rsidRPr="00532491">
        <w:rPr>
          <w:rStyle w:val="Emphasis"/>
          <w:highlight w:val="cyan"/>
        </w:rPr>
        <w:t>Congress</w:t>
      </w:r>
      <w:r w:rsidRPr="00532491">
        <w:rPr>
          <w:rStyle w:val="StyleUnderline"/>
          <w:highlight w:val="cyan"/>
        </w:rPr>
        <w:t xml:space="preserve"> that </w:t>
      </w:r>
      <w:r w:rsidRPr="00532491">
        <w:rPr>
          <w:rStyle w:val="Emphasis"/>
          <w:highlight w:val="cyan"/>
        </w:rPr>
        <w:t>once supported</w:t>
      </w:r>
      <w:r w:rsidRPr="00532491">
        <w:rPr>
          <w:rStyle w:val="StyleUnderline"/>
          <w:highlight w:val="cyan"/>
        </w:rPr>
        <w:t xml:space="preserve"> </w:t>
      </w:r>
      <w:r w:rsidRPr="00532491">
        <w:rPr>
          <w:rStyle w:val="Emphasis"/>
          <w:highlight w:val="cyan"/>
        </w:rPr>
        <w:t>FTC’s trailblazing initiatives</w:t>
      </w:r>
      <w:r w:rsidRPr="00532491">
        <w:rPr>
          <w:rStyle w:val="StyleUnderline"/>
          <w:highlight w:val="cyan"/>
        </w:rPr>
        <w:t xml:space="preserve"> </w:t>
      </w:r>
      <w:r w:rsidRPr="00532491">
        <w:rPr>
          <w:rStyle w:val="Emphasis"/>
          <w:highlight w:val="cyan"/>
        </w:rPr>
        <w:t>but turned against</w:t>
      </w:r>
      <w:r w:rsidRPr="002A13FD">
        <w:rPr>
          <w:rStyle w:val="Emphasis"/>
        </w:rPr>
        <w:t xml:space="preserve"> it</w:t>
      </w:r>
      <w:r w:rsidRPr="001C2BE0">
        <w:rPr>
          <w:rStyle w:val="StyleUnderline"/>
        </w:rPr>
        <w:t xml:space="preserve"> as the Commission’s efforts to obtain dramatic structural remedies unfolded</w:t>
      </w:r>
      <w:r w:rsidRPr="006C5657">
        <w:rPr>
          <w:sz w:val="16"/>
        </w:rPr>
        <w:t>.101</w:t>
      </w:r>
    </w:p>
    <w:p w14:paraId="58E88CDD" w14:textId="77777777" w:rsidR="00E6370A" w:rsidRPr="00DE27D0" w:rsidRDefault="00E6370A" w:rsidP="00E6370A">
      <w:pPr>
        <w:rPr>
          <w:sz w:val="8"/>
          <w:szCs w:val="8"/>
        </w:rPr>
      </w:pPr>
      <w:r w:rsidRPr="00DE27D0">
        <w:rPr>
          <w:sz w:val="8"/>
          <w:szCs w:val="8"/>
        </w:rPr>
        <w:t>C. Designing Effective Remedies</w:t>
      </w:r>
    </w:p>
    <w:p w14:paraId="6C70CF07" w14:textId="77777777" w:rsidR="00E6370A" w:rsidRPr="00DE27D0" w:rsidRDefault="00E6370A" w:rsidP="00E6370A">
      <w:pPr>
        <w:rPr>
          <w:sz w:val="8"/>
          <w:szCs w:val="8"/>
        </w:rPr>
      </w:pPr>
      <w:r w:rsidRPr="00DE27D0">
        <w:rPr>
          <w:sz w:val="8"/>
          <w:szCs w:val="8"/>
        </w:rPr>
        <w:t>Important issues arising for the new enforcement strategy proposed will be what remedies should be sought; how can an order, or decree, be fashioned to ensure that the violation is terminated, that competition on the market is restored, the opportunity for competition is re-established, and that future violations are not committed and deterred; and will a court be likely to impose any such remedy.102</w:t>
      </w:r>
    </w:p>
    <w:p w14:paraId="3EC32A17" w14:textId="77777777" w:rsidR="00E6370A" w:rsidRPr="00DE27D0" w:rsidRDefault="00E6370A" w:rsidP="00E6370A">
      <w:pPr>
        <w:rPr>
          <w:sz w:val="8"/>
          <w:szCs w:val="8"/>
        </w:rPr>
      </w:pPr>
      <w:r w:rsidRPr="00DE27D0">
        <w:rPr>
          <w:sz w:val="8"/>
          <w:szCs w:val="8"/>
        </w:rPr>
        <w:t>The Sherman Act treats infringements of its key commands as crimes attracting severe sanctions, including fines (corporate and individual) and imprisonment. Although since 1980, the DOJ has used criminal prosecutions only to challenge hard-core horizontal cartels,103 some antitrust reform proponents are calling for the introduction of fines to sanction illegal monopolization, and some commentators have proposed that the DOJ reconsider its policy of not seeking criminal penalties beyond the Section 1 conspiracy context.104 For the time being, however, it would appear that existing civil sanctions will remain the tool of choice for DOJ in dealing with antitrust infringements and will be the only set of remedies available to the FTC, which has no mandate to bring criminal cases.</w:t>
      </w:r>
    </w:p>
    <w:p w14:paraId="60329995" w14:textId="77777777" w:rsidR="00E6370A" w:rsidRPr="00DE27D0" w:rsidRDefault="00E6370A" w:rsidP="00E6370A">
      <w:pPr>
        <w:rPr>
          <w:sz w:val="8"/>
          <w:szCs w:val="8"/>
        </w:rPr>
      </w:pPr>
      <w:r w:rsidRPr="00DE27D0">
        <w:rPr>
          <w:sz w:val="8"/>
          <w:szCs w:val="8"/>
        </w:rPr>
        <w:t>The civil remedial options, which can broadly be grouped into three categories, for the federal agencies, are nonetheless powerful in principle. The first and, perhaps, the most common form of remedy consists of controls on conduct. Conduct-related relief ordinarily takes the form of cease and desist orders that forbid certain behavior or, in a smaller number of cases, compel firms to engage in affirmative acts, such as providing a competitor access to an asset needed to compete.</w:t>
      </w:r>
    </w:p>
    <w:p w14:paraId="103AD22E" w14:textId="77777777" w:rsidR="00E6370A" w:rsidRPr="00DE27D0" w:rsidRDefault="00E6370A" w:rsidP="00E6370A">
      <w:pPr>
        <w:rPr>
          <w:sz w:val="8"/>
          <w:szCs w:val="8"/>
        </w:rPr>
      </w:pPr>
      <w:r w:rsidRPr="00DE27D0">
        <w:rPr>
          <w:sz w:val="8"/>
          <w:szCs w:val="8"/>
        </w:rPr>
        <w:t>The second major form of remedy is structural relief in the form of divestitures or the compulsory licensing of intellectual property that enables a firm to enter a previously monopolized market. The boundary between purely conduct-based and structural remedies is not always clear. A compulsory licensing decree has strong structural features (it directly facilitates new entry) and conduct elements (it may require the owner of the patent to provide the licensee know-how and updates of the patented technology).</w:t>
      </w:r>
    </w:p>
    <w:p w14:paraId="3B9DFB83" w14:textId="77777777" w:rsidR="00E6370A" w:rsidRPr="00DE27D0" w:rsidRDefault="00E6370A" w:rsidP="00E6370A">
      <w:pPr>
        <w:rPr>
          <w:sz w:val="8"/>
          <w:szCs w:val="8"/>
        </w:rPr>
      </w:pPr>
      <w:r w:rsidRPr="00DE27D0">
        <w:rPr>
          <w:sz w:val="8"/>
          <w:szCs w:val="8"/>
        </w:rPr>
        <w:t>The third remedy consists of civil monetary relief in the form of disgorgement of ill-gotten gains or the restitution of monopoly overcharges to victims. A number of Supreme Court decisions in monopolization cases in the late 1940s and early 1950s appeared to hold that these forms of recovery are encompassed in the mandate of courts to order equitable remedies to cure antitrust violations. The federal agencies have not used this power expansively, though it would appear to be available to recoup overcharges in Section 2 or other cases.105</w:t>
      </w:r>
    </w:p>
    <w:p w14:paraId="36C6B166" w14:textId="77777777" w:rsidR="00E6370A" w:rsidRPr="00DE27D0" w:rsidRDefault="00E6370A" w:rsidP="00E6370A">
      <w:pPr>
        <w:rPr>
          <w:sz w:val="8"/>
          <w:szCs w:val="8"/>
        </w:rPr>
      </w:pPr>
      <w:r w:rsidRPr="00DE27D0">
        <w:rPr>
          <w:sz w:val="8"/>
          <w:szCs w:val="8"/>
        </w:rPr>
        <w:t>The cures envisaged by many of the advocates of change call for the bold application of the full portfolio of civil remedies, including unwinding past mergers, divestment of assets, restructuring concentrated markets, limiting or reversing vertical integration or through the imposition of licensing obligations. Such advocates thus wish the DOJ and FTC to use the antitrust laws as an effective and simple mechanism for deconcentrating both monopolistic and oligopolistic markets, rapidly introducing new competition into a market; and reversing what they consider to be severe structural problems that have been allowed to develop on the market.106</w:t>
      </w:r>
    </w:p>
    <w:p w14:paraId="7F90639A" w14:textId="77777777" w:rsidR="00E6370A" w:rsidRPr="00DE27D0" w:rsidRDefault="00E6370A" w:rsidP="00E6370A">
      <w:pPr>
        <w:rPr>
          <w:sz w:val="8"/>
          <w:szCs w:val="8"/>
        </w:rPr>
      </w:pPr>
      <w:r w:rsidRPr="00DE27D0">
        <w:rPr>
          <w:sz w:val="8"/>
          <w:szCs w:val="8"/>
        </w:rPr>
        <w:t>Structural remedies, in particular, have always been a real and important part of the antitrust remedial arsenal,107 not only in merger cases where a violation of the antitrust rules may consist of an unlawful acquisition of shares or stock108 but also in Sherman Act cases.109 In the 1960s the FTC also sought, using its powers under Section 5 FTC Act to deconcentrate the petrol and breakfast cereal markets110 and in 1969 the Neal Report,111 commissioned by President Lyndon Johnson, proposed the adoption of laws which would allow oligopolistic industries to be deconcentrated and the condemnation of mergers on markets that were already concentrated.112</w:t>
      </w:r>
    </w:p>
    <w:p w14:paraId="614A0B12" w14:textId="77777777" w:rsidR="00E6370A" w:rsidRPr="00DE27D0" w:rsidRDefault="00E6370A" w:rsidP="00E6370A">
      <w:pPr>
        <w:rPr>
          <w:sz w:val="8"/>
          <w:szCs w:val="8"/>
        </w:rPr>
      </w:pPr>
      <w:r w:rsidRPr="00DE27D0">
        <w:rPr>
          <w:sz w:val="8"/>
          <w:szCs w:val="8"/>
        </w:rPr>
        <w:t>Modern antitrust has, however, had less appetite for the use of antitrust to break up companies. Although the District Court in United States v Microsoft Corp 113 ordered, at the request of the DOJ, that Microsoft be broken into two parts, the Court of Appeals, despite affirming the violation of section 2, reversed and remanded the finding that Microsoft should be split into two. Setting out a high bar for structural relief, the Court stressed that the lower court had not (1) held a remedies-specific hearing114 or (2) provided adequate reasons for the decreed remedies.115</w:t>
      </w:r>
    </w:p>
    <w:p w14:paraId="7097A2C1" w14:textId="77777777" w:rsidR="00E6370A" w:rsidRPr="00DE27D0" w:rsidRDefault="00E6370A" w:rsidP="00E6370A">
      <w:pPr>
        <w:rPr>
          <w:sz w:val="8"/>
          <w:szCs w:val="8"/>
        </w:rPr>
      </w:pPr>
      <w:r w:rsidRPr="00DE27D0">
        <w:rPr>
          <w:sz w:val="8"/>
          <w:szCs w:val="8"/>
        </w:rPr>
        <w:t>A number of factors seem responsible for the trend away from structural remedies. First, the change in antitrust thinking that has evolved since the early 1970s, from a belief that antitrust intervention and structural remedies can improve performance116 to the current more laissez-faire one.117 Second, concerns about the effectiveness of previous attempts to deconcentrate industries,118 especially given the length of time that antitrust proceedings take.119 Third, the difficulty involved in constructing and overseeing a structural remedy effectively. Although in cases involving a merger or acquisition it may be relatively easy to structure such a remedy through disentangling assets that were once owned separately,120 outside of this situation, the question of how and what to divest might be much more speculative, seem much more risky and may in fact be complex and difficult to administer (involving significant restructuring, separation of physical facilities, and allocation of staff from integrated teams).121 These types of concern make it a challenge to persuade a court that a structural remedy is warranted and will be successful in achieving its objective.122</w:t>
      </w:r>
    </w:p>
    <w:p w14:paraId="044BB190" w14:textId="77777777" w:rsidR="00E6370A" w:rsidRPr="00885635" w:rsidRDefault="00E6370A" w:rsidP="00E6370A">
      <w:pPr>
        <w:rPr>
          <w:sz w:val="8"/>
          <w:szCs w:val="8"/>
        </w:rPr>
      </w:pPr>
      <w:r w:rsidRPr="00885635">
        <w:rPr>
          <w:sz w:val="8"/>
          <w:szCs w:val="8"/>
        </w:rPr>
        <w:t>In the discussion above, we have been addressing the types of remedies that are imposed at the conclusion of a lawsuit. A problem in highly dynamic markets, however, is that the lag between the initiation of a case and a final order on relief may be so great that market circumstances have changed dramatically or the victim of allegedly improper exclusion may have left the market or otherwise lost its opportunity to expand and contest the position of the incumbent dominant firm. In this context, the antitrust cure arrives far too late to protect competition. The relatively slow pace of antitrust investigations and litigation (with appeals that follow an initial decision) has led some observers to doubt the efficacy of antitrust cases as effective policy-making tools in dynamic commercial sectors.</w:t>
      </w:r>
    </w:p>
    <w:p w14:paraId="66E7A712" w14:textId="77777777" w:rsidR="00E6370A" w:rsidRPr="00885635" w:rsidRDefault="00E6370A" w:rsidP="00E6370A">
      <w:pPr>
        <w:rPr>
          <w:sz w:val="8"/>
          <w:szCs w:val="8"/>
        </w:rPr>
      </w:pPr>
      <w:r w:rsidRPr="00885635">
        <w:rPr>
          <w:sz w:val="8"/>
          <w:szCs w:val="8"/>
        </w:rPr>
        <w:t>There are at least five possible responses to concerns about the speed of antitrust litigation, particularly matters involving dominant firms. First, agencies could experiment with ways to accelerate investigations, and courts could adopt innovative techniques to shorten the length of trials. In the United States, we perceive that greater integration of effort among the public agencies would permit the more rapid completion of investigations (e.g., by pooling knowledge and focusing more resources on the collection and evaluation of evidence). Courts could use methods tested with success in the DOJ prosecution of Microsoft in the late 1990s to truncate the presentation of evidence. These types of measures have some promise to bring matters to a close more quickly.</w:t>
      </w:r>
    </w:p>
    <w:p w14:paraId="60013B7F" w14:textId="77777777" w:rsidR="00E6370A" w:rsidRPr="00885635" w:rsidRDefault="00E6370A" w:rsidP="00E6370A">
      <w:pPr>
        <w:rPr>
          <w:sz w:val="8"/>
          <w:szCs w:val="8"/>
        </w:rPr>
      </w:pPr>
      <w:r w:rsidRPr="00885635">
        <w:rPr>
          <w:sz w:val="8"/>
          <w:szCs w:val="8"/>
        </w:rPr>
        <w:t>Second, the initiation of a lawsuit could be recognized as being, in some important ways, its own remedy; the prosecution of a case by itself causes the firm to change its behavior in ways that give rivals more breathing room to grow. Moreover, the visible presence of the enforcement authority, manifest by its investigations and lawsuits, causes other firms to reconsider tactics that arguably violate the law. Seen in this light, the entry of a final order that specifies remedies may not be necessary for all instances to have the desired chastening effect.</w:t>
      </w:r>
    </w:p>
    <w:p w14:paraId="2A546ECD" w14:textId="77777777" w:rsidR="00E6370A" w:rsidRPr="00885635" w:rsidRDefault="00E6370A" w:rsidP="00E6370A">
      <w:pPr>
        <w:rPr>
          <w:sz w:val="8"/>
          <w:szCs w:val="8"/>
        </w:rPr>
      </w:pPr>
      <w:r w:rsidRPr="00885635">
        <w:rPr>
          <w:sz w:val="8"/>
          <w:szCs w:val="8"/>
        </w:rPr>
        <w:t>A third response is to experiment more broadly with interim relief that seeks to suspend certain types of exclusionary conduct pending the completion of the full trial.123 Effective interim measures would require the enforcement agency to develop a base of knowledge about the sector that enables it to accurately identify the practices to be enjoined on an interim basis and to give judges a confident basis for intervening in this manner.</w:t>
      </w:r>
    </w:p>
    <w:p w14:paraId="042B6506" w14:textId="77777777" w:rsidR="00E6370A" w:rsidRPr="00885635" w:rsidRDefault="00E6370A" w:rsidP="00E6370A">
      <w:pPr>
        <w:rPr>
          <w:sz w:val="8"/>
          <w:szCs w:val="8"/>
        </w:rPr>
      </w:pPr>
      <w:r w:rsidRPr="00885635">
        <w:rPr>
          <w:sz w:val="8"/>
          <w:szCs w:val="8"/>
        </w:rPr>
        <w:t>A fourth approach would be that the remedies achieved in protracted antitrust litigation may not be so imperfect or untimely as they might appear to be. There have been a number of instances in which the remedy achieved in a monopolization case was rebuked as desperately insufficient when ordered but turned out to have positive competitive consequences.124 This is a humbling and difficult aspect of policy making. It may not be easy for an agency to persuade its political overseers—or other external audiences—that the chief benefits of its intervention will emerge in, say, two or three decades. Yet the positive results may take a long time to become apparent.</w:t>
      </w:r>
    </w:p>
    <w:p w14:paraId="0FCF53A6" w14:textId="77777777" w:rsidR="00E6370A" w:rsidRPr="00885635" w:rsidRDefault="00E6370A" w:rsidP="00E6370A">
      <w:pPr>
        <w:rPr>
          <w:sz w:val="8"/>
          <w:szCs w:val="8"/>
        </w:rPr>
      </w:pPr>
      <w:r w:rsidRPr="00885635">
        <w:rPr>
          <w:sz w:val="8"/>
          <w:szCs w:val="8"/>
        </w:rPr>
        <w:t>A fifth technique would be to rely more heavily on ex-ante regulation in the form of trade regulation rules that forbid certain practices. A competition authority—most likely the FTC—would use its rulemaking powers to proscribe specific types of conduct (e.g., self-preferencing by dominant information services platforms).</w:t>
      </w:r>
    </w:p>
    <w:p w14:paraId="1FC8D130" w14:textId="77777777" w:rsidR="00E6370A" w:rsidRPr="00885635" w:rsidRDefault="00E6370A" w:rsidP="00E6370A">
      <w:pPr>
        <w:rPr>
          <w:sz w:val="8"/>
          <w:szCs w:val="8"/>
        </w:rPr>
      </w:pPr>
      <w:r w:rsidRPr="00885635">
        <w:rPr>
          <w:sz w:val="8"/>
          <w:szCs w:val="8"/>
        </w:rPr>
        <w:t>In this article, we do not purport to solve the problems of the remedial design set out above. There is, however, a fairly clear conclusion about how enforcement agencies should go about thinking of remedies. As we note below, there is considerable room for public agencies to design remedies more effectively by systematically examining past experience and collaborating with external researchers to identify superior techniques. In this regard, the FTC’s collection of policy tools would appear to make it the ideal focal point for the development of more effective approaches to remedial design.</w:t>
      </w:r>
    </w:p>
    <w:p w14:paraId="760DD5A8" w14:textId="77777777" w:rsidR="00E6370A" w:rsidRPr="00485DA4" w:rsidRDefault="00E6370A" w:rsidP="00E6370A">
      <w:pPr>
        <w:rPr>
          <w:sz w:val="16"/>
        </w:rPr>
      </w:pPr>
      <w:r w:rsidRPr="00485DA4">
        <w:rPr>
          <w:sz w:val="16"/>
        </w:rPr>
        <w:t>D. Political Backlash</w:t>
      </w:r>
    </w:p>
    <w:p w14:paraId="0BCA8938" w14:textId="77777777" w:rsidR="00E6370A" w:rsidRPr="00485DA4" w:rsidRDefault="00E6370A" w:rsidP="00E6370A">
      <w:pPr>
        <w:rPr>
          <w:sz w:val="16"/>
        </w:rPr>
      </w:pPr>
      <w:r w:rsidRPr="00485DA4">
        <w:rPr>
          <w:sz w:val="16"/>
        </w:rPr>
        <w:t xml:space="preserve">As we have already indicated, </w:t>
      </w:r>
      <w:r w:rsidRPr="00700478">
        <w:rPr>
          <w:rStyle w:val="StyleUnderline"/>
        </w:rPr>
        <w:t xml:space="preserve">the government’s prosecution of high stakes </w:t>
      </w:r>
      <w:r w:rsidRPr="00700478">
        <w:rPr>
          <w:rStyle w:val="Emphasis"/>
        </w:rPr>
        <w:t xml:space="preserve">antitrust </w:t>
      </w:r>
      <w:r w:rsidRPr="00532491">
        <w:rPr>
          <w:rStyle w:val="Emphasis"/>
          <w:highlight w:val="cyan"/>
        </w:rPr>
        <w:t>cases often inspire</w:t>
      </w:r>
      <w:r w:rsidRPr="00700478">
        <w:rPr>
          <w:rStyle w:val="Emphasis"/>
        </w:rPr>
        <w:t>s</w:t>
      </w:r>
      <w:r w:rsidRPr="00700478">
        <w:rPr>
          <w:rStyle w:val="StyleUnderline"/>
        </w:rPr>
        <w:t xml:space="preserve"> </w:t>
      </w:r>
      <w:r w:rsidRPr="00532491">
        <w:rPr>
          <w:rStyle w:val="StyleUnderline"/>
          <w:highlight w:val="cyan"/>
        </w:rPr>
        <w:t xml:space="preserve">defendants to </w:t>
      </w:r>
      <w:r w:rsidRPr="00532491">
        <w:rPr>
          <w:rStyle w:val="Emphasis"/>
          <w:highlight w:val="cyan"/>
        </w:rPr>
        <w:t>lobby</w:t>
      </w:r>
      <w:r w:rsidRPr="00AF474F">
        <w:rPr>
          <w:rStyle w:val="Emphasis"/>
        </w:rPr>
        <w:t xml:space="preserve"> elected officials</w:t>
      </w:r>
      <w:r w:rsidRPr="00AF474F">
        <w:rPr>
          <w:rStyle w:val="StyleUnderline"/>
        </w:rPr>
        <w:t xml:space="preserve"> </w:t>
      </w:r>
      <w:r w:rsidRPr="00532491">
        <w:rPr>
          <w:rStyle w:val="StyleUnderline"/>
          <w:highlight w:val="cyan"/>
        </w:rPr>
        <w:t xml:space="preserve">to </w:t>
      </w:r>
      <w:r w:rsidRPr="00532491">
        <w:rPr>
          <w:rStyle w:val="Emphasis"/>
          <w:highlight w:val="cyan"/>
        </w:rPr>
        <w:t>rein in</w:t>
      </w:r>
      <w:r w:rsidRPr="00532491">
        <w:rPr>
          <w:rStyle w:val="StyleUnderline"/>
          <w:highlight w:val="cyan"/>
        </w:rPr>
        <w:t xml:space="preserve"> the</w:t>
      </w:r>
      <w:r w:rsidRPr="00700478">
        <w:rPr>
          <w:rStyle w:val="StyleUnderline"/>
        </w:rPr>
        <w:t xml:space="preserve"> </w:t>
      </w:r>
      <w:r w:rsidRPr="00AF474F">
        <w:rPr>
          <w:rStyle w:val="Emphasis"/>
        </w:rPr>
        <w:t xml:space="preserve">enforcement </w:t>
      </w:r>
      <w:r w:rsidRPr="00532491">
        <w:rPr>
          <w:rStyle w:val="Emphasis"/>
          <w:highlight w:val="cyan"/>
        </w:rPr>
        <w:t>agency</w:t>
      </w:r>
      <w:r w:rsidRPr="00485DA4">
        <w:rPr>
          <w:sz w:val="16"/>
        </w:rPr>
        <w:t xml:space="preserve">. </w:t>
      </w:r>
      <w:r w:rsidRPr="00B80690">
        <w:rPr>
          <w:rStyle w:val="StyleUnderline"/>
        </w:rPr>
        <w:t>Targets of cases</w:t>
      </w:r>
      <w:r w:rsidRPr="00485DA4">
        <w:rPr>
          <w:sz w:val="16"/>
        </w:rPr>
        <w:t xml:space="preserve"> that seek to impose powerful remedies </w:t>
      </w:r>
      <w:r w:rsidRPr="00B80690">
        <w:rPr>
          <w:rStyle w:val="StyleUnderline"/>
        </w:rPr>
        <w:t xml:space="preserve">have </w:t>
      </w:r>
      <w:r w:rsidRPr="00532491">
        <w:rPr>
          <w:rStyle w:val="StyleUnderline"/>
          <w:highlight w:val="cyan"/>
        </w:rPr>
        <w:t>several</w:t>
      </w:r>
      <w:r w:rsidRPr="00B80690">
        <w:rPr>
          <w:rStyle w:val="StyleUnderline"/>
        </w:rPr>
        <w:t xml:space="preserve"> possible </w:t>
      </w:r>
      <w:r w:rsidRPr="00532491">
        <w:rPr>
          <w:rStyle w:val="StyleUnderline"/>
          <w:highlight w:val="cyan"/>
        </w:rPr>
        <w:t>paths</w:t>
      </w:r>
      <w:r w:rsidRPr="00B80690">
        <w:rPr>
          <w:rStyle w:val="StyleUnderline"/>
        </w:rPr>
        <w:t xml:space="preserve"> to encourage politicians to </w:t>
      </w:r>
      <w:r w:rsidRPr="00B80690">
        <w:rPr>
          <w:rStyle w:val="Emphasis"/>
        </w:rPr>
        <w:t xml:space="preserve">blunt enforcement </w:t>
      </w:r>
      <w:r w:rsidRPr="00B90400">
        <w:rPr>
          <w:rStyle w:val="Emphasis"/>
        </w:rPr>
        <w:t>measures</w:t>
      </w:r>
      <w:r w:rsidRPr="00B90400">
        <w:rPr>
          <w:rStyle w:val="StyleUnderline"/>
        </w:rPr>
        <w:t xml:space="preserve">. </w:t>
      </w:r>
      <w:r w:rsidRPr="00B90400">
        <w:rPr>
          <w:rStyle w:val="Emphasis"/>
        </w:rPr>
        <w:t>One path</w:t>
      </w:r>
      <w:r w:rsidRPr="00B90400">
        <w:rPr>
          <w:rStyle w:val="StyleUnderline"/>
        </w:rPr>
        <w:t xml:space="preserve"> is to seek intervention from the </w:t>
      </w:r>
      <w:r w:rsidRPr="00B90400">
        <w:rPr>
          <w:rStyle w:val="Emphasis"/>
        </w:rPr>
        <w:t>President</w:t>
      </w:r>
      <w:r w:rsidRPr="00B90400">
        <w:rPr>
          <w:sz w:val="16"/>
        </w:rPr>
        <w:t>.</w:t>
      </w:r>
      <w:r w:rsidRPr="00485DA4">
        <w:rPr>
          <w:sz w:val="16"/>
        </w:rPr>
        <w:t xml:space="preserve"> The Assistant Attorney General of the Antitrust Division serves at the will of the President, making DOJ policy dependent on the President’s continuing support. The White House ordinarily does not guide the Antitrust Division’s selection of cases, but </w:t>
      </w:r>
      <w:r w:rsidRPr="00532491">
        <w:rPr>
          <w:rStyle w:val="StyleUnderline"/>
          <w:highlight w:val="cyan"/>
        </w:rPr>
        <w:t xml:space="preserve">there </w:t>
      </w:r>
      <w:r w:rsidRPr="00532491">
        <w:rPr>
          <w:rStyle w:val="Emphasis"/>
          <w:highlight w:val="cyan"/>
        </w:rPr>
        <w:t>have been instances</w:t>
      </w:r>
      <w:r w:rsidRPr="00532491">
        <w:rPr>
          <w:rStyle w:val="StyleUnderline"/>
          <w:highlight w:val="cyan"/>
        </w:rPr>
        <w:t xml:space="preserve"> in which the </w:t>
      </w:r>
      <w:r w:rsidRPr="00532491">
        <w:rPr>
          <w:rStyle w:val="Emphasis"/>
          <w:highlight w:val="cyan"/>
        </w:rPr>
        <w:t>President</w:t>
      </w:r>
      <w:r w:rsidRPr="00532491">
        <w:rPr>
          <w:rStyle w:val="StyleUnderline"/>
          <w:highlight w:val="cyan"/>
        </w:rPr>
        <w:t xml:space="preserve"> pressured</w:t>
      </w:r>
      <w:r w:rsidRPr="00485DA4">
        <w:rPr>
          <w:sz w:val="16"/>
        </w:rPr>
        <w:t xml:space="preserve"> the Division </w:t>
      </w:r>
      <w:r w:rsidRPr="00B80690">
        <w:rPr>
          <w:rStyle w:val="StyleUnderline"/>
        </w:rPr>
        <w:t xml:space="preserve">to alter course </w:t>
      </w:r>
      <w:r w:rsidRPr="00532491">
        <w:rPr>
          <w:rStyle w:val="Emphasis"/>
          <w:highlight w:val="cyan"/>
        </w:rPr>
        <w:t>on behalf of a defendant</w:t>
      </w:r>
      <w:r w:rsidRPr="00B80690">
        <w:rPr>
          <w:rStyle w:val="StyleUnderline"/>
        </w:rPr>
        <w:t xml:space="preserve">, and did so </w:t>
      </w:r>
      <w:r w:rsidRPr="00532491">
        <w:rPr>
          <w:rStyle w:val="Emphasis"/>
          <w:highlight w:val="cyan"/>
        </w:rPr>
        <w:t>successfully</w:t>
      </w:r>
      <w:r w:rsidRPr="00485DA4">
        <w:rPr>
          <w:sz w:val="16"/>
        </w:rPr>
        <w:t>.125</w:t>
      </w:r>
    </w:p>
    <w:p w14:paraId="73FECE21" w14:textId="77777777" w:rsidR="00E6370A" w:rsidRPr="00485DA4" w:rsidRDefault="00E6370A" w:rsidP="00E6370A">
      <w:pPr>
        <w:rPr>
          <w:sz w:val="16"/>
        </w:rPr>
      </w:pPr>
      <w:r w:rsidRPr="00B90400">
        <w:rPr>
          <w:rStyle w:val="StyleUnderline"/>
        </w:rPr>
        <w:t xml:space="preserve">The </w:t>
      </w:r>
      <w:r w:rsidRPr="00B90400">
        <w:rPr>
          <w:rStyle w:val="Emphasis"/>
        </w:rPr>
        <w:t>second path</w:t>
      </w:r>
      <w:r w:rsidRPr="00B90400">
        <w:rPr>
          <w:rStyle w:val="StyleUnderline"/>
        </w:rPr>
        <w:t xml:space="preserve"> is to lobby the Congress</w:t>
      </w:r>
      <w:r w:rsidRPr="00485DA4">
        <w:rPr>
          <w:sz w:val="16"/>
        </w:rPr>
        <w:t xml:space="preserve">. The FTC is called an “independent” regulatory agency, but Congress interprets independence in an idiosyncratic way.126 Legislators believe independence means insulation from the executive branch, not from the legislature. The </w:t>
      </w:r>
      <w:r w:rsidRPr="00426C41">
        <w:rPr>
          <w:rStyle w:val="Emphasis"/>
        </w:rPr>
        <w:t>FTC</w:t>
      </w:r>
      <w:r w:rsidRPr="00426C41">
        <w:rPr>
          <w:rStyle w:val="StyleUnderline"/>
        </w:rPr>
        <w:t xml:space="preserve"> is </w:t>
      </w:r>
      <w:r w:rsidRPr="00426C41">
        <w:rPr>
          <w:rStyle w:val="Emphasis"/>
        </w:rPr>
        <w:t>dependent on</w:t>
      </w:r>
      <w:r w:rsidRPr="00426C41">
        <w:rPr>
          <w:rStyle w:val="StyleUnderline"/>
        </w:rPr>
        <w:t xml:space="preserve"> a </w:t>
      </w:r>
      <w:r w:rsidRPr="00426C41">
        <w:rPr>
          <w:rStyle w:val="Emphasis"/>
        </w:rPr>
        <w:t xml:space="preserve">good relationship with </w:t>
      </w:r>
      <w:r w:rsidRPr="00532491">
        <w:rPr>
          <w:rStyle w:val="Emphasis"/>
          <w:highlight w:val="cyan"/>
        </w:rPr>
        <w:t>Congress</w:t>
      </w:r>
      <w:r w:rsidRPr="00426C41">
        <w:rPr>
          <w:rStyle w:val="StyleUnderline"/>
        </w:rPr>
        <w:t>, which</w:t>
      </w:r>
      <w:r w:rsidRPr="00485DA4">
        <w:rPr>
          <w:sz w:val="16"/>
        </w:rPr>
        <w:t xml:space="preserve"> controls its budget and </w:t>
      </w:r>
      <w:r w:rsidRPr="00730C2D">
        <w:rPr>
          <w:rStyle w:val="StyleUnderline"/>
        </w:rPr>
        <w:t xml:space="preserve">can </w:t>
      </w:r>
      <w:r w:rsidRPr="00532491">
        <w:rPr>
          <w:rStyle w:val="Emphasis"/>
          <w:highlight w:val="cyan"/>
        </w:rPr>
        <w:t>react with hostility</w:t>
      </w:r>
      <w:r w:rsidRPr="00730C2D">
        <w:rPr>
          <w:rStyle w:val="StyleUnderline"/>
        </w:rPr>
        <w:t xml:space="preserve">, </w:t>
      </w:r>
      <w:r w:rsidRPr="00426C41">
        <w:rPr>
          <w:rStyle w:val="StyleUnderline"/>
        </w:rPr>
        <w:t xml:space="preserve">and </w:t>
      </w:r>
      <w:r w:rsidRPr="00426C41">
        <w:rPr>
          <w:rStyle w:val="Emphasis"/>
        </w:rPr>
        <w:t>forcefully</w:t>
      </w:r>
      <w:r w:rsidRPr="00426C41">
        <w:rPr>
          <w:rStyle w:val="StyleUnderline"/>
        </w:rPr>
        <w:t xml:space="preserve">, when it disapproves of </w:t>
      </w:r>
      <w:r w:rsidRPr="00426C41">
        <w:rPr>
          <w:rStyle w:val="Emphasis"/>
        </w:rPr>
        <w:t>FTC litigation</w:t>
      </w:r>
      <w:r w:rsidRPr="00426C41">
        <w:rPr>
          <w:rStyle w:val="StyleUnderline"/>
        </w:rPr>
        <w:t>—particularly where it adversely affects the interests of members’ constituents</w:t>
      </w:r>
      <w:r w:rsidRPr="00485DA4">
        <w:rPr>
          <w:sz w:val="16"/>
        </w:rPr>
        <w:t xml:space="preserve">. Controversial and contested cases may consequently be derailed or muted if political support for them wanes and politicians become more sympathetic to commercial interests. </w:t>
      </w:r>
      <w:r w:rsidRPr="00971239">
        <w:rPr>
          <w:rStyle w:val="StyleUnderline"/>
        </w:rPr>
        <w:t xml:space="preserve">The </w:t>
      </w:r>
      <w:r w:rsidRPr="00971239">
        <w:rPr>
          <w:rStyle w:val="Emphasis"/>
        </w:rPr>
        <w:t>FTC</w:t>
      </w:r>
      <w:r w:rsidRPr="00971239">
        <w:rPr>
          <w:rStyle w:val="StyleUnderline"/>
        </w:rPr>
        <w:t xml:space="preserve">’s sometimes </w:t>
      </w:r>
      <w:r w:rsidRPr="00971239">
        <w:rPr>
          <w:rStyle w:val="Emphasis"/>
        </w:rPr>
        <w:t>tempestuous relationship with Congress</w:t>
      </w:r>
      <w:r w:rsidRPr="00971239">
        <w:rPr>
          <w:rStyle w:val="StyleUnderline"/>
        </w:rPr>
        <w:t xml:space="preserve"> demonstrates that </w:t>
      </w:r>
      <w:r w:rsidRPr="00532491">
        <w:rPr>
          <w:rStyle w:val="Emphasis"/>
          <w:highlight w:val="cyan"/>
        </w:rPr>
        <w:t>political coalitions</w:t>
      </w:r>
      <w:r w:rsidRPr="00532491">
        <w:rPr>
          <w:rStyle w:val="StyleUnderline"/>
          <w:highlight w:val="cyan"/>
        </w:rPr>
        <w:t xml:space="preserve"> favoring </w:t>
      </w:r>
      <w:r w:rsidRPr="00532491">
        <w:rPr>
          <w:rStyle w:val="Emphasis"/>
          <w:highlight w:val="cyan"/>
        </w:rPr>
        <w:t>bold enforcement</w:t>
      </w:r>
      <w:r w:rsidRPr="00532491">
        <w:rPr>
          <w:rStyle w:val="StyleUnderline"/>
          <w:highlight w:val="cyan"/>
        </w:rPr>
        <w:t xml:space="preserve"> can be</w:t>
      </w:r>
      <w:r w:rsidRPr="00AA009E">
        <w:rPr>
          <w:rStyle w:val="StyleUnderline"/>
        </w:rPr>
        <w:t xml:space="preserve"> </w:t>
      </w:r>
      <w:r w:rsidRPr="00486C81">
        <w:rPr>
          <w:rStyle w:val="StyleUnderline"/>
        </w:rPr>
        <w:t>volatile, unpredictable,</w:t>
      </w:r>
      <w:r w:rsidRPr="00AA009E">
        <w:rPr>
          <w:rStyle w:val="StyleUnderline"/>
        </w:rPr>
        <w:t xml:space="preserve"> and </w:t>
      </w:r>
      <w:r w:rsidRPr="00532491">
        <w:rPr>
          <w:rStyle w:val="Emphasis"/>
          <w:highlight w:val="cyan"/>
        </w:rPr>
        <w:t>evanescent</w:t>
      </w:r>
      <w:r w:rsidRPr="00485DA4">
        <w:rPr>
          <w:sz w:val="16"/>
        </w:rPr>
        <w:t xml:space="preserve">.127 </w:t>
      </w:r>
      <w:r w:rsidRPr="00DE27D0">
        <w:rPr>
          <w:rStyle w:val="StyleUnderline"/>
        </w:rPr>
        <w:t xml:space="preserve">If the </w:t>
      </w:r>
      <w:r w:rsidRPr="008A5D5D">
        <w:rPr>
          <w:rStyle w:val="Emphasis"/>
        </w:rPr>
        <w:t>FTC</w:t>
      </w:r>
      <w:r w:rsidRPr="008A5D5D">
        <w:rPr>
          <w:rStyle w:val="StyleUnderline"/>
        </w:rPr>
        <w:t xml:space="preserve"> does</w:t>
      </w:r>
      <w:r w:rsidRPr="00DE27D0">
        <w:rPr>
          <w:rStyle w:val="StyleUnderline"/>
        </w:rPr>
        <w:t xml:space="preserve"> not manage its relationship with Congress carefully, its </w:t>
      </w:r>
      <w:r w:rsidRPr="00532491">
        <w:rPr>
          <w:rStyle w:val="Emphasis"/>
          <w:highlight w:val="cyan"/>
        </w:rPr>
        <w:t>litigation</w:t>
      </w:r>
      <w:r w:rsidRPr="00AA009E">
        <w:rPr>
          <w:rStyle w:val="StyleUnderline"/>
        </w:rPr>
        <w:t xml:space="preserve"> opponents may </w:t>
      </w:r>
      <w:r w:rsidRPr="00532491">
        <w:rPr>
          <w:rStyle w:val="Emphasis"/>
          <w:highlight w:val="cyan"/>
        </w:rPr>
        <w:t>mobilize legislative intervention</w:t>
      </w:r>
      <w:r w:rsidRPr="00532491">
        <w:rPr>
          <w:rStyle w:val="StyleUnderline"/>
          <w:highlight w:val="cyan"/>
        </w:rPr>
        <w:t xml:space="preserve"> that causes </w:t>
      </w:r>
      <w:r w:rsidRPr="00532491">
        <w:rPr>
          <w:rStyle w:val="Emphasis"/>
          <w:highlight w:val="cyan"/>
        </w:rPr>
        <w:t>ambitious enforcement measures</w:t>
      </w:r>
      <w:r w:rsidRPr="00532491">
        <w:rPr>
          <w:rStyle w:val="StyleUnderline"/>
          <w:highlight w:val="cyan"/>
        </w:rPr>
        <w:t xml:space="preserve"> to</w:t>
      </w:r>
      <w:r w:rsidRPr="00CF7DB4">
        <w:rPr>
          <w:rStyle w:val="StyleUnderline"/>
        </w:rPr>
        <w:t xml:space="preserve"> the </w:t>
      </w:r>
      <w:r w:rsidRPr="00532491">
        <w:rPr>
          <w:rStyle w:val="StyleUnderline"/>
          <w:highlight w:val="cyan"/>
        </w:rPr>
        <w:t>founder</w:t>
      </w:r>
      <w:r w:rsidRPr="00485DA4">
        <w:rPr>
          <w:sz w:val="16"/>
        </w:rPr>
        <w:t>.</w:t>
      </w:r>
    </w:p>
    <w:p w14:paraId="1136CF50" w14:textId="77777777" w:rsidR="00E6370A" w:rsidRPr="00485DA4" w:rsidRDefault="00E6370A" w:rsidP="00E6370A">
      <w:pPr>
        <w:rPr>
          <w:sz w:val="16"/>
        </w:rPr>
      </w:pPr>
      <w:r w:rsidRPr="00485DA4">
        <w:rPr>
          <w:sz w:val="16"/>
        </w:rPr>
        <w:t>Imagine, for a moment, that the DOJ and the FTC launch monopolization cases against each of the GAFA giants. Among other grounds, these cases might be premised on the theory that the firms used mergers to accumulate and protect positions of dominance</w:t>
      </w:r>
      <w:r w:rsidRPr="00AD22F2">
        <w:rPr>
          <w:sz w:val="16"/>
          <w:szCs w:val="16"/>
        </w:rPr>
        <w:t>.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the agencies would need to consider how many battles they can fight at one time, and how to foster a countervailing coalition of business interests to oppose the defendants.</w:t>
      </w:r>
    </w:p>
    <w:p w14:paraId="7EBBE555" w14:textId="77777777" w:rsidR="00E6370A" w:rsidRDefault="00E6370A" w:rsidP="00E6370A"/>
    <w:p w14:paraId="5AE703C0" w14:textId="77777777" w:rsidR="00E6370A" w:rsidRPr="00D077B1" w:rsidRDefault="00E6370A" w:rsidP="00E6370A">
      <w:pPr>
        <w:pStyle w:val="Heading3"/>
      </w:pPr>
      <w:r>
        <w:t>Garland</w:t>
      </w:r>
    </w:p>
    <w:p w14:paraId="52269D00" w14:textId="77777777" w:rsidR="00E6370A" w:rsidRDefault="00E6370A" w:rsidP="00E6370A">
      <w:pPr>
        <w:pStyle w:val="Heading4"/>
      </w:pPr>
      <w:r>
        <w:t>DOJ fails</w:t>
      </w:r>
    </w:p>
    <w:p w14:paraId="2E61DA00" w14:textId="77777777" w:rsidR="00E6370A" w:rsidRDefault="00E6370A" w:rsidP="00E6370A">
      <w:pPr>
        <w:pStyle w:val="CiteSpacing"/>
      </w:pPr>
      <w:r w:rsidRPr="001C6640">
        <w:rPr>
          <w:rStyle w:val="Style13ptBold"/>
        </w:rPr>
        <w:t>Brown 21</w:t>
      </w:r>
      <w:r>
        <w:t xml:space="preserve"> (Krista Brown, Senior Policy Analyst at the American Economic Liberties Project, former research associate at Open Markets Institute, helped draft amicus briefs in support of FTC’s suit against Qualcomm, BA economics, concentration in mathematics, Colby College; Pat Garofalo, Director of State and Local Policy at AELP; Lucas </w:t>
      </w:r>
      <w:proofErr w:type="spellStart"/>
      <w:r>
        <w:t>Kunce</w:t>
      </w:r>
      <w:proofErr w:type="spellEnd"/>
      <w:r>
        <w:t xml:space="preserve">, Director of National Security Policy at AELP; Sarah Miller, Executive Director at AELP; Matt Stoller, Director of Research at AELP; Matt Buck, Kalen </w:t>
      </w:r>
      <w:proofErr w:type="spellStart"/>
      <w:r>
        <w:t>Pruss</w:t>
      </w:r>
      <w:proofErr w:type="spellEnd"/>
      <w:r>
        <w:t>, Reed Showalter, and Olivia Webb, Fellows at AELP; “The Courage To Learn: A Retrospective on Antitrust and Competition Policy During the Obama Administration and Framework for a New, Structuralist Approach,” American Economic Liberties Project, January 2021, https://www.economicliberties.us/wp-content/uploads/2021/01/Courage-to-Learn_12.12.pdf)</w:t>
      </w:r>
    </w:p>
    <w:p w14:paraId="7AF4F309" w14:textId="77777777" w:rsidR="00E6370A" w:rsidRPr="005443AA" w:rsidRDefault="00E6370A" w:rsidP="00E6370A">
      <w:pPr>
        <w:rPr>
          <w:sz w:val="16"/>
        </w:rPr>
      </w:pPr>
      <w:r w:rsidRPr="005443AA">
        <w:rPr>
          <w:sz w:val="16"/>
        </w:rPr>
        <w:t>However, the USDA caved to industry and congressional pressure at critical moments, stalling</w:t>
      </w:r>
      <w:r>
        <w:rPr>
          <w:sz w:val="16"/>
        </w:rPr>
        <w:t xml:space="preserve"> </w:t>
      </w:r>
      <w:r w:rsidRPr="005443AA">
        <w:rPr>
          <w:sz w:val="16"/>
        </w:rPr>
        <w:t xml:space="preserve">and diminishing a promising slate of reforms. </w:t>
      </w:r>
      <w:r w:rsidRPr="00143689">
        <w:rPr>
          <w:rStyle w:val="StyleUnderline"/>
        </w:rPr>
        <w:t xml:space="preserve">At the </w:t>
      </w:r>
      <w:r w:rsidRPr="00532491">
        <w:rPr>
          <w:rStyle w:val="StyleUnderline"/>
          <w:highlight w:val="cyan"/>
        </w:rPr>
        <w:t>DOJ, despite powerful rhetoric</w:t>
      </w:r>
      <w:r w:rsidRPr="00143689">
        <w:rPr>
          <w:rStyle w:val="StyleUnderline"/>
        </w:rPr>
        <w:t xml:space="preserve"> from its</w:t>
      </w:r>
      <w:r>
        <w:rPr>
          <w:rStyle w:val="StyleUnderline"/>
        </w:rPr>
        <w:t xml:space="preserve"> </w:t>
      </w:r>
      <w:r w:rsidRPr="00143689">
        <w:rPr>
          <w:rStyle w:val="StyleUnderline"/>
        </w:rPr>
        <w:t>leaders, the</w:t>
      </w:r>
      <w:r w:rsidRPr="005443AA">
        <w:rPr>
          <w:sz w:val="16"/>
        </w:rPr>
        <w:t xml:space="preserve"> final report from its </w:t>
      </w:r>
      <w:r w:rsidRPr="00143689">
        <w:rPr>
          <w:rStyle w:val="StyleUnderline"/>
        </w:rPr>
        <w:t xml:space="preserve">Antitrust Division </w:t>
      </w:r>
      <w:r w:rsidRPr="00532491">
        <w:rPr>
          <w:rStyle w:val="StyleUnderline"/>
          <w:highlight w:val="cyan"/>
        </w:rPr>
        <w:t>disavowed</w:t>
      </w:r>
      <w:r w:rsidRPr="00143689">
        <w:rPr>
          <w:rStyle w:val="StyleUnderline"/>
        </w:rPr>
        <w:t xml:space="preserve"> much of </w:t>
      </w:r>
      <w:r w:rsidRPr="00532491">
        <w:rPr>
          <w:rStyle w:val="StyleUnderline"/>
          <w:highlight w:val="cyan"/>
        </w:rPr>
        <w:t>a role for antitrust</w:t>
      </w:r>
      <w:r>
        <w:rPr>
          <w:rStyle w:val="StyleUnderline"/>
        </w:rPr>
        <w:t xml:space="preserve"> </w:t>
      </w:r>
      <w:r w:rsidRPr="00143689">
        <w:rPr>
          <w:rStyle w:val="StyleUnderline"/>
        </w:rPr>
        <w:t xml:space="preserve">enforcement </w:t>
      </w:r>
      <w:r w:rsidRPr="00532491">
        <w:rPr>
          <w:rStyle w:val="StyleUnderline"/>
          <w:highlight w:val="cyan"/>
        </w:rPr>
        <w:t>in addressing meatpackers’ and</w:t>
      </w:r>
      <w:r w:rsidRPr="00143689">
        <w:rPr>
          <w:rStyle w:val="StyleUnderline"/>
        </w:rPr>
        <w:t xml:space="preserve"> other </w:t>
      </w:r>
      <w:r w:rsidRPr="00532491">
        <w:rPr>
          <w:rStyle w:val="StyleUnderline"/>
          <w:highlight w:val="cyan"/>
        </w:rPr>
        <w:t>agribusinesses</w:t>
      </w:r>
      <w:r w:rsidRPr="00143689">
        <w:rPr>
          <w:rStyle w:val="StyleUnderline"/>
        </w:rPr>
        <w:t>’ enormous power</w:t>
      </w:r>
      <w:r w:rsidRPr="005443AA">
        <w:rPr>
          <w:sz w:val="16"/>
        </w:rPr>
        <w:t>.</w:t>
      </w:r>
      <w:r>
        <w:rPr>
          <w:sz w:val="16"/>
        </w:rPr>
        <w:t xml:space="preserve"> </w:t>
      </w:r>
      <w:r w:rsidRPr="005443AA">
        <w:rPr>
          <w:sz w:val="16"/>
        </w:rPr>
        <w:t>The administration eventually passed watered-down PSA rules in 2016 just before leaving office.</w:t>
      </w:r>
      <w:r>
        <w:rPr>
          <w:sz w:val="16"/>
        </w:rPr>
        <w:t xml:space="preserve"> </w:t>
      </w:r>
      <w:r w:rsidRPr="005443AA">
        <w:rPr>
          <w:sz w:val="16"/>
        </w:rPr>
        <w:t xml:space="preserve">All the while, </w:t>
      </w:r>
      <w:r w:rsidRPr="00143689">
        <w:rPr>
          <w:rStyle w:val="StyleUnderline"/>
        </w:rPr>
        <w:t xml:space="preserve">DOJ </w:t>
      </w:r>
      <w:r w:rsidRPr="00532491">
        <w:rPr>
          <w:rStyle w:val="StyleUnderline"/>
          <w:highlight w:val="cyan"/>
        </w:rPr>
        <w:t>failed to bring any significant cases</w:t>
      </w:r>
      <w:r w:rsidRPr="00143689">
        <w:rPr>
          <w:rStyle w:val="StyleUnderline"/>
        </w:rPr>
        <w:t xml:space="preserve"> against agribusiness after collecting</w:t>
      </w:r>
      <w:r>
        <w:rPr>
          <w:rStyle w:val="StyleUnderline"/>
        </w:rPr>
        <w:t xml:space="preserve"> </w:t>
      </w:r>
      <w:r w:rsidRPr="00143689">
        <w:rPr>
          <w:rStyle w:val="StyleUnderline"/>
        </w:rPr>
        <w:t>ample evidence of illegal and unfair conduct from farmers</w:t>
      </w:r>
      <w:r w:rsidRPr="005443AA">
        <w:rPr>
          <w:sz w:val="16"/>
        </w:rPr>
        <w:t>, quietly closed an investigation into</w:t>
      </w:r>
      <w:r>
        <w:rPr>
          <w:sz w:val="16"/>
        </w:rPr>
        <w:t xml:space="preserve"> </w:t>
      </w:r>
      <w:r w:rsidRPr="005443AA">
        <w:rPr>
          <w:sz w:val="16"/>
        </w:rPr>
        <w:t>the seed and agrichemical industry, and even filed a legal brief in court supporting Monsanto’s</w:t>
      </w:r>
      <w:r>
        <w:rPr>
          <w:sz w:val="16"/>
        </w:rPr>
        <w:t xml:space="preserve"> </w:t>
      </w:r>
      <w:r w:rsidRPr="005443AA">
        <w:rPr>
          <w:sz w:val="16"/>
        </w:rPr>
        <w:t>ability to control farmers’ seed use.</w:t>
      </w:r>
    </w:p>
    <w:p w14:paraId="3D56A9F3" w14:textId="77777777" w:rsidR="00E6370A" w:rsidRDefault="00E6370A" w:rsidP="00E6370A">
      <w:pPr>
        <w:pStyle w:val="Heading3"/>
      </w:pPr>
      <w:r>
        <w:t>AT: No Confirmation – Committee Will Deadlock Again</w:t>
      </w:r>
    </w:p>
    <w:p w14:paraId="40C29B8E" w14:textId="77777777" w:rsidR="00E6370A" w:rsidRDefault="00E6370A" w:rsidP="00E6370A"/>
    <w:p w14:paraId="04D66CFB" w14:textId="77777777" w:rsidR="00E6370A" w:rsidRDefault="00E6370A" w:rsidP="00E6370A">
      <w:pPr>
        <w:pStyle w:val="Heading4"/>
      </w:pPr>
      <w:r>
        <w:t>The Commerce Committee vote is irrelevant – they ARE expected to end up in another 14-14 tie like in December – BUT this time, he’ll get a floor vote using a discharge petition – that floor vote is all that matters</w:t>
      </w:r>
    </w:p>
    <w:p w14:paraId="311F9D38" w14:textId="77777777" w:rsidR="00E6370A" w:rsidRDefault="00E6370A" w:rsidP="00E6370A">
      <w:pPr>
        <w:pStyle w:val="CiteSpacing"/>
      </w:pPr>
      <w:r w:rsidRPr="000755DC">
        <w:rPr>
          <w:rStyle w:val="Style13ptBold"/>
        </w:rPr>
        <w:t>ACA 2-1</w:t>
      </w:r>
      <w:r>
        <w:t>-22 (ACA International, The Association of Credit and Collection Professionals, “FCC and FTC Nominations Delayed,” 2-1-2022, https://www.acainternational.org/news/take-two-on-fcc-and-ftc-nominations/)</w:t>
      </w:r>
    </w:p>
    <w:p w14:paraId="24DF447D" w14:textId="77777777" w:rsidR="00E6370A" w:rsidRPr="000B6044" w:rsidRDefault="00E6370A" w:rsidP="00E6370A">
      <w:pPr>
        <w:rPr>
          <w:sz w:val="16"/>
        </w:rPr>
      </w:pPr>
      <w:r w:rsidRPr="00BC2C20">
        <w:rPr>
          <w:rStyle w:val="StyleUnderline"/>
          <w:highlight w:val="cyan"/>
        </w:rPr>
        <w:t>The</w:t>
      </w:r>
      <w:r w:rsidRPr="00141B3F">
        <w:rPr>
          <w:rStyle w:val="StyleUnderline"/>
        </w:rPr>
        <w:t xml:space="preserve"> Senate </w:t>
      </w:r>
      <w:r w:rsidRPr="00BC2C20">
        <w:rPr>
          <w:rStyle w:val="Emphasis"/>
          <w:highlight w:val="cyan"/>
        </w:rPr>
        <w:t>Commerce Committee</w:t>
      </w:r>
      <w:r w:rsidRPr="000B6044">
        <w:rPr>
          <w:sz w:val="16"/>
        </w:rPr>
        <w:t xml:space="preserve">, led by U.S. Sen. Maria Cantwell, D-Wash., was also </w:t>
      </w:r>
      <w:r w:rsidRPr="00141B3F">
        <w:rPr>
          <w:rStyle w:val="StyleUnderline"/>
        </w:rPr>
        <w:t xml:space="preserve">slated to consider the nomination of Alvaro </w:t>
      </w:r>
      <w:r w:rsidRPr="00141B3F">
        <w:rPr>
          <w:rStyle w:val="Emphasis"/>
        </w:rPr>
        <w:t>Bedoya</w:t>
      </w:r>
      <w:r w:rsidRPr="000B6044">
        <w:rPr>
          <w:sz w:val="16"/>
        </w:rPr>
        <w:t xml:space="preserve"> to serve on the Federal Trade Commission during the Feb. 2 hearing. Bedoya was nominated in place of Rohit Chopra after he started his term as director of the Consumer Financial Protection Bureau.</w:t>
      </w:r>
    </w:p>
    <w:p w14:paraId="24532C67" w14:textId="77777777" w:rsidR="00E6370A" w:rsidRPr="000B6044" w:rsidRDefault="00E6370A" w:rsidP="00E6370A">
      <w:pPr>
        <w:rPr>
          <w:sz w:val="16"/>
        </w:rPr>
      </w:pPr>
      <w:r w:rsidRPr="000B6044">
        <w:rPr>
          <w:sz w:val="16"/>
        </w:rPr>
        <w:t>The committee did vote on his nomination in December, but along party lines, according to Politico.</w:t>
      </w:r>
    </w:p>
    <w:p w14:paraId="25DB3FB7" w14:textId="77777777" w:rsidR="00E6370A" w:rsidRPr="000B6044" w:rsidRDefault="00E6370A" w:rsidP="00E6370A">
      <w:pPr>
        <w:rPr>
          <w:sz w:val="16"/>
        </w:rPr>
      </w:pPr>
      <w:r w:rsidRPr="000B6044">
        <w:rPr>
          <w:sz w:val="16"/>
        </w:rPr>
        <w:t>“</w:t>
      </w:r>
      <w:r w:rsidRPr="00141B3F">
        <w:rPr>
          <w:rStyle w:val="StyleUnderline"/>
        </w:rPr>
        <w:t xml:space="preserve">The committee </w:t>
      </w:r>
      <w:r w:rsidRPr="00BC2C20">
        <w:rPr>
          <w:rStyle w:val="Emphasis"/>
          <w:highlight w:val="cyan"/>
        </w:rPr>
        <w:t>deadlocked</w:t>
      </w:r>
      <w:r w:rsidRPr="00141B3F">
        <w:rPr>
          <w:rStyle w:val="StyleUnderline"/>
        </w:rPr>
        <w:t xml:space="preserve"> along partisan lines when it voted on him in December, with every Republican siding against</w:t>
      </w:r>
      <w:r w:rsidRPr="000B6044">
        <w:rPr>
          <w:sz w:val="16"/>
        </w:rPr>
        <w:t>,” according to the article. “</w:t>
      </w:r>
      <w:r w:rsidRPr="000B6044">
        <w:rPr>
          <w:rStyle w:val="StyleUnderline"/>
          <w:highlight w:val="cyan"/>
        </w:rPr>
        <w:t xml:space="preserve">He could </w:t>
      </w:r>
      <w:r w:rsidRPr="000B6044">
        <w:rPr>
          <w:rStyle w:val="Emphasis"/>
          <w:highlight w:val="cyan"/>
        </w:rPr>
        <w:t>still advance to the floor</w:t>
      </w:r>
      <w:r w:rsidRPr="000B6044">
        <w:rPr>
          <w:rStyle w:val="StyleUnderline"/>
          <w:highlight w:val="cyan"/>
        </w:rPr>
        <w:t xml:space="preserve"> with </w:t>
      </w:r>
      <w:r w:rsidRPr="000B6044">
        <w:rPr>
          <w:rStyle w:val="Emphasis"/>
          <w:highlight w:val="cyan"/>
        </w:rPr>
        <w:t>unified Dem</w:t>
      </w:r>
      <w:r w:rsidRPr="00141B3F">
        <w:rPr>
          <w:rStyle w:val="StyleUnderline"/>
        </w:rPr>
        <w:t xml:space="preserve">ocratic </w:t>
      </w:r>
      <w:r w:rsidRPr="000B6044">
        <w:rPr>
          <w:rStyle w:val="Emphasis"/>
          <w:highlight w:val="cyan"/>
        </w:rPr>
        <w:t>support</w:t>
      </w:r>
      <w:r w:rsidRPr="000B6044">
        <w:rPr>
          <w:sz w:val="16"/>
        </w:rPr>
        <w:t xml:space="preserve">, but Democrats would need to find the time for three roll call votes. (In addition to cloture and confirmation votes, </w:t>
      </w:r>
      <w:r w:rsidRPr="00141B3F">
        <w:rPr>
          <w:rStyle w:val="StyleUnderline"/>
        </w:rPr>
        <w:t xml:space="preserve">Bedoya would </w:t>
      </w:r>
      <w:r w:rsidRPr="000B6044">
        <w:rPr>
          <w:rStyle w:val="StyleUnderline"/>
          <w:highlight w:val="cyan"/>
        </w:rPr>
        <w:t>need</w:t>
      </w:r>
      <w:r w:rsidRPr="00141B3F">
        <w:rPr>
          <w:rStyle w:val="StyleUnderline"/>
        </w:rPr>
        <w:t xml:space="preserve"> one </w:t>
      </w:r>
      <w:r w:rsidRPr="000B6044">
        <w:rPr>
          <w:rStyle w:val="StyleUnderline"/>
          <w:highlight w:val="cyan"/>
        </w:rPr>
        <w:t xml:space="preserve">simply to </w:t>
      </w:r>
      <w:r w:rsidRPr="000B6044">
        <w:rPr>
          <w:rStyle w:val="Emphasis"/>
          <w:highlight w:val="cyan"/>
        </w:rPr>
        <w:t>discharge</w:t>
      </w:r>
      <w:r w:rsidRPr="000B6044">
        <w:rPr>
          <w:rStyle w:val="StyleUnderline"/>
          <w:highlight w:val="cyan"/>
        </w:rPr>
        <w:t xml:space="preserve"> </w:t>
      </w:r>
      <w:r w:rsidRPr="00BC2C20">
        <w:rPr>
          <w:rStyle w:val="StyleUnderline"/>
          <w:highlight w:val="cyan"/>
        </w:rPr>
        <w:t>him from</w:t>
      </w:r>
      <w:r w:rsidRPr="00141B3F">
        <w:rPr>
          <w:rStyle w:val="StyleUnderline"/>
        </w:rPr>
        <w:t xml:space="preserve"> the Senate Commerce </w:t>
      </w:r>
      <w:r w:rsidRPr="00BC2C20">
        <w:rPr>
          <w:rStyle w:val="StyleUnderline"/>
          <w:highlight w:val="cyan"/>
        </w:rPr>
        <w:t>Committee</w:t>
      </w:r>
      <w:r w:rsidRPr="000B6044">
        <w:rPr>
          <w:sz w:val="16"/>
        </w:rPr>
        <w:t>—and that adds up to a lot of floor time.)”</w:t>
      </w:r>
    </w:p>
    <w:p w14:paraId="67281037" w14:textId="77777777" w:rsidR="00E6370A" w:rsidRDefault="00E6370A" w:rsidP="00E6370A"/>
    <w:p w14:paraId="07030BCA" w14:textId="77777777" w:rsidR="00E6370A" w:rsidRPr="00C3632E" w:rsidRDefault="00E6370A" w:rsidP="00E6370A">
      <w:pPr>
        <w:rPr>
          <w:sz w:val="16"/>
        </w:rPr>
      </w:pPr>
      <w:r w:rsidRPr="00532491">
        <w:rPr>
          <w:rStyle w:val="StyleUnderline"/>
          <w:highlight w:val="cyan"/>
        </w:rPr>
        <w:t>Those</w:t>
      </w:r>
      <w:r w:rsidRPr="00C3632E">
        <w:rPr>
          <w:sz w:val="16"/>
        </w:rPr>
        <w:t xml:space="preserve"> who are </w:t>
      </w:r>
      <w:r w:rsidRPr="00532491">
        <w:rPr>
          <w:rStyle w:val="StyleUnderline"/>
          <w:highlight w:val="cyan"/>
        </w:rPr>
        <w:t>in favor</w:t>
      </w:r>
      <w:r w:rsidRPr="00C3632E">
        <w:rPr>
          <w:rStyle w:val="StyleUnderline"/>
        </w:rPr>
        <w:t xml:space="preserve"> of</w:t>
      </w:r>
      <w:r w:rsidRPr="00C3632E">
        <w:rPr>
          <w:sz w:val="16"/>
        </w:rPr>
        <w:t xml:space="preserve"> Khan’s </w:t>
      </w:r>
      <w:r w:rsidRPr="00C3632E">
        <w:rPr>
          <w:rStyle w:val="Emphasis"/>
        </w:rPr>
        <w:t>antitrust</w:t>
      </w:r>
      <w:r w:rsidRPr="00C3632E">
        <w:rPr>
          <w:sz w:val="16"/>
        </w:rPr>
        <w:t xml:space="preserve"> agenda said they </w:t>
      </w:r>
      <w:r w:rsidRPr="00532491">
        <w:rPr>
          <w:rStyle w:val="StyleUnderline"/>
          <w:highlight w:val="cyan"/>
        </w:rPr>
        <w:t>are</w:t>
      </w:r>
      <w:r w:rsidRPr="00532491">
        <w:rPr>
          <w:sz w:val="16"/>
          <w:highlight w:val="cyan"/>
        </w:rPr>
        <w:t xml:space="preserve"> </w:t>
      </w:r>
      <w:r w:rsidRPr="00532491">
        <w:rPr>
          <w:rStyle w:val="Emphasis"/>
          <w:highlight w:val="cyan"/>
        </w:rPr>
        <w:t>optimistic</w:t>
      </w:r>
      <w:r w:rsidRPr="00532491">
        <w:rPr>
          <w:sz w:val="16"/>
          <w:highlight w:val="cyan"/>
        </w:rPr>
        <w:t xml:space="preserve"> </w:t>
      </w:r>
      <w:r w:rsidRPr="00532491">
        <w:rPr>
          <w:rStyle w:val="StyleUnderline"/>
          <w:highlight w:val="cyan"/>
        </w:rPr>
        <w:t>that</w:t>
      </w:r>
      <w:r w:rsidRPr="00C3632E">
        <w:rPr>
          <w:sz w:val="16"/>
        </w:rPr>
        <w:t xml:space="preserve"> Chopra’s replacement, </w:t>
      </w:r>
      <w:r w:rsidRPr="00532491">
        <w:rPr>
          <w:rStyle w:val="Emphasis"/>
          <w:highlight w:val="cyan"/>
        </w:rPr>
        <w:t>Bedoya, will be confirmed soon by the Senate</w:t>
      </w:r>
      <w:r w:rsidRPr="00532491">
        <w:rPr>
          <w:sz w:val="16"/>
          <w:highlight w:val="cyan"/>
        </w:rPr>
        <w:t xml:space="preserve"> </w:t>
      </w:r>
      <w:r w:rsidRPr="00532491">
        <w:rPr>
          <w:rStyle w:val="StyleUnderline"/>
          <w:highlight w:val="cyan"/>
        </w:rPr>
        <w:t>and that</w:t>
      </w:r>
      <w:r w:rsidRPr="00C3632E">
        <w:rPr>
          <w:sz w:val="16"/>
        </w:rPr>
        <w:t xml:space="preserve"> much of </w:t>
      </w:r>
      <w:r w:rsidRPr="00532491">
        <w:rPr>
          <w:rStyle w:val="StyleUnderline"/>
          <w:highlight w:val="cyan"/>
        </w:rPr>
        <w:t>the</w:t>
      </w:r>
      <w:r w:rsidRPr="00532491">
        <w:rPr>
          <w:sz w:val="16"/>
          <w:highlight w:val="cyan"/>
        </w:rPr>
        <w:t xml:space="preserve"> </w:t>
      </w:r>
      <w:r w:rsidRPr="00532491">
        <w:rPr>
          <w:rStyle w:val="Emphasis"/>
          <w:highlight w:val="cyan"/>
        </w:rPr>
        <w:t>Dem</w:t>
      </w:r>
      <w:r w:rsidRPr="00C3632E">
        <w:rPr>
          <w:sz w:val="16"/>
        </w:rPr>
        <w:t xml:space="preserve">ocratic </w:t>
      </w:r>
      <w:r w:rsidRPr="00532491">
        <w:rPr>
          <w:rStyle w:val="Emphasis"/>
          <w:highlight w:val="cyan"/>
        </w:rPr>
        <w:t>agenda</w:t>
      </w:r>
      <w:r w:rsidRPr="00532491">
        <w:rPr>
          <w:sz w:val="16"/>
          <w:highlight w:val="cyan"/>
        </w:rPr>
        <w:t xml:space="preserve"> </w:t>
      </w:r>
      <w:r w:rsidRPr="00532491">
        <w:rPr>
          <w:rStyle w:val="StyleUnderline"/>
          <w:highlight w:val="cyan"/>
        </w:rPr>
        <w:t>will</w:t>
      </w:r>
      <w:r w:rsidRPr="00532491">
        <w:rPr>
          <w:sz w:val="16"/>
          <w:highlight w:val="cyan"/>
        </w:rPr>
        <w:t xml:space="preserve"> </w:t>
      </w:r>
      <w:r w:rsidRPr="00532491">
        <w:rPr>
          <w:rStyle w:val="Emphasis"/>
          <w:highlight w:val="cyan"/>
        </w:rPr>
        <w:t>proceed</w:t>
      </w:r>
      <w:r w:rsidRPr="00C3632E">
        <w:rPr>
          <w:sz w:val="16"/>
        </w:rPr>
        <w:t xml:space="preserve"> even without them being in the majority in the coming weeks or months.</w:t>
      </w:r>
    </w:p>
    <w:p w14:paraId="1AE7F6E3" w14:textId="77777777" w:rsidR="00E6370A" w:rsidRPr="00C3632E" w:rsidRDefault="00E6370A" w:rsidP="00E6370A">
      <w:pPr>
        <w:rPr>
          <w:sz w:val="16"/>
        </w:rPr>
      </w:pPr>
      <w:r w:rsidRPr="00C3632E">
        <w:rPr>
          <w:rStyle w:val="StyleUnderline"/>
        </w:rPr>
        <w:t xml:space="preserve">“It’s true that </w:t>
      </w:r>
      <w:r w:rsidRPr="00532491">
        <w:rPr>
          <w:rStyle w:val="StyleUnderline"/>
          <w:highlight w:val="cyan"/>
        </w:rPr>
        <w:t xml:space="preserve">the FTC won’t hold a lot of votes </w:t>
      </w:r>
      <w:r w:rsidRPr="00532491">
        <w:rPr>
          <w:rStyle w:val="Emphasis"/>
          <w:highlight w:val="cyan"/>
        </w:rPr>
        <w:t>during this time</w:t>
      </w:r>
      <w:r w:rsidRPr="00C3632E">
        <w:rPr>
          <w:sz w:val="16"/>
        </w:rPr>
        <w:t xml:space="preserve"> </w:t>
      </w:r>
      <w:r w:rsidRPr="00C3632E">
        <w:rPr>
          <w:rStyle w:val="StyleUnderline"/>
        </w:rPr>
        <w:t xml:space="preserve">and </w:t>
      </w:r>
      <w:r w:rsidRPr="00532491">
        <w:rPr>
          <w:rStyle w:val="StyleUnderline"/>
          <w:highlight w:val="cyan"/>
        </w:rPr>
        <w:t>it’s important to</w:t>
      </w:r>
      <w:r w:rsidRPr="00532491">
        <w:rPr>
          <w:sz w:val="16"/>
          <w:highlight w:val="cyan"/>
        </w:rPr>
        <w:t xml:space="preserve"> </w:t>
      </w:r>
      <w:r w:rsidRPr="00532491">
        <w:rPr>
          <w:rStyle w:val="Emphasis"/>
          <w:highlight w:val="cyan"/>
        </w:rPr>
        <w:t>move quickly</w:t>
      </w:r>
      <w:r w:rsidRPr="00532491">
        <w:rPr>
          <w:sz w:val="16"/>
          <w:highlight w:val="cyan"/>
        </w:rPr>
        <w:t xml:space="preserve"> </w:t>
      </w:r>
      <w:r w:rsidRPr="00532491">
        <w:rPr>
          <w:rStyle w:val="StyleUnderline"/>
          <w:highlight w:val="cyan"/>
        </w:rPr>
        <w:t>to</w:t>
      </w:r>
      <w:r w:rsidRPr="00532491">
        <w:rPr>
          <w:sz w:val="16"/>
          <w:highlight w:val="cyan"/>
        </w:rPr>
        <w:t xml:space="preserve"> </w:t>
      </w:r>
      <w:r w:rsidRPr="00532491">
        <w:rPr>
          <w:rStyle w:val="Emphasis"/>
          <w:highlight w:val="cyan"/>
        </w:rPr>
        <w:t>get Bedoya confirmed</w:t>
      </w:r>
      <w:r w:rsidRPr="00532491">
        <w:rPr>
          <w:rStyle w:val="StyleUnderline"/>
          <w:highlight w:val="cyan"/>
        </w:rPr>
        <w:t>, so we can</w:t>
      </w:r>
      <w:r w:rsidRPr="00532491">
        <w:rPr>
          <w:sz w:val="16"/>
          <w:highlight w:val="cyan"/>
        </w:rPr>
        <w:t xml:space="preserve"> </w:t>
      </w:r>
      <w:r w:rsidRPr="00532491">
        <w:rPr>
          <w:rStyle w:val="Emphasis"/>
          <w:highlight w:val="cyan"/>
        </w:rPr>
        <w:t>start having important votes</w:t>
      </w:r>
      <w:r w:rsidRPr="00C3632E">
        <w:rPr>
          <w:rStyle w:val="Emphasis"/>
        </w:rPr>
        <w:t xml:space="preserve"> again</w:t>
      </w:r>
      <w:r w:rsidRPr="00C3632E">
        <w:rPr>
          <w:sz w:val="16"/>
        </w:rPr>
        <w:t xml:space="preserve">,” said Charlotte </w:t>
      </w:r>
      <w:proofErr w:type="spellStart"/>
      <w:r w:rsidRPr="00C3632E">
        <w:rPr>
          <w:sz w:val="16"/>
        </w:rPr>
        <w:t>Slaiman</w:t>
      </w:r>
      <w:proofErr w:type="spellEnd"/>
      <w:r w:rsidRPr="00C3632E">
        <w:rPr>
          <w:sz w:val="16"/>
        </w:rPr>
        <w:t>, head of competition policy at open internet advocacy group Public Knowledge.</w:t>
      </w:r>
    </w:p>
    <w:p w14:paraId="4FF72646" w14:textId="77777777" w:rsidR="00E6370A" w:rsidRPr="001C6410" w:rsidRDefault="00E6370A" w:rsidP="00E6370A"/>
    <w:p w14:paraId="57843407" w14:textId="77777777" w:rsidR="00E6370A" w:rsidRDefault="00E6370A" w:rsidP="00E6370A">
      <w:pPr>
        <w:pStyle w:val="Heading3"/>
      </w:pPr>
      <w:r>
        <w:t xml:space="preserve">AT: No Confirmation – Vote Cancelled / </w:t>
      </w:r>
      <w:proofErr w:type="spellStart"/>
      <w:r>
        <w:t>Luján</w:t>
      </w:r>
      <w:proofErr w:type="spellEnd"/>
    </w:p>
    <w:p w14:paraId="05CCE044" w14:textId="77777777" w:rsidR="00E6370A" w:rsidRDefault="00E6370A" w:rsidP="00E6370A">
      <w:pPr>
        <w:pStyle w:val="Heading4"/>
      </w:pPr>
      <w:r>
        <w:t>The committee vote this week was pulled because a Dem Senator had a stroke and they need his vote – it only proves they think they’ll have the votes once he’s back – AND that every vote is key</w:t>
      </w:r>
    </w:p>
    <w:p w14:paraId="1FC43D83" w14:textId="77777777" w:rsidR="00E6370A" w:rsidRDefault="00E6370A" w:rsidP="00E6370A">
      <w:pPr>
        <w:pStyle w:val="CiteSpacing"/>
      </w:pPr>
      <w:proofErr w:type="spellStart"/>
      <w:r w:rsidRPr="00E6345C">
        <w:rPr>
          <w:rStyle w:val="Style13ptBold"/>
        </w:rPr>
        <w:t>Wyrich</w:t>
      </w:r>
      <w:proofErr w:type="spellEnd"/>
      <w:r w:rsidRPr="00E6345C">
        <w:rPr>
          <w:rStyle w:val="Style13ptBold"/>
        </w:rPr>
        <w:t xml:space="preserve"> 2-2</w:t>
      </w:r>
      <w:r>
        <w:t xml:space="preserve">-22 (Andrew </w:t>
      </w:r>
      <w:proofErr w:type="spellStart"/>
      <w:r>
        <w:t>Wyrich</w:t>
      </w:r>
      <w:proofErr w:type="spellEnd"/>
      <w:r>
        <w:t>, deputy tech editor at the Daily Dot, “FCC, FTC votes delayed after senator’s stroke prevents Dems from approving nominees,” Daily Dot, 2-2-2022, https://www.dailydot.com/debug/fcc-ftc-gigi-sohn-alvaro-bedoya-votes-pulled/)</w:t>
      </w:r>
    </w:p>
    <w:p w14:paraId="467895E5" w14:textId="77777777" w:rsidR="00E6370A" w:rsidRPr="00AA5980" w:rsidRDefault="00E6370A" w:rsidP="00E6370A">
      <w:pPr>
        <w:rPr>
          <w:sz w:val="16"/>
        </w:rPr>
      </w:pPr>
      <w:r w:rsidRPr="00D00919">
        <w:rPr>
          <w:rStyle w:val="StyleUnderline"/>
        </w:rPr>
        <w:t>The Senate Commerce Committee announced</w:t>
      </w:r>
      <w:r w:rsidRPr="00AA5980">
        <w:rPr>
          <w:sz w:val="16"/>
        </w:rPr>
        <w:t xml:space="preserve"> late on Tuesday that </w:t>
      </w:r>
      <w:r w:rsidRPr="00D00919">
        <w:rPr>
          <w:rStyle w:val="StyleUnderline"/>
        </w:rPr>
        <w:t>it had pulled the scheduled votes on the nominations of</w:t>
      </w:r>
      <w:r w:rsidRPr="00AA5980">
        <w:rPr>
          <w:sz w:val="16"/>
        </w:rPr>
        <w:t xml:space="preserve"> Gigi Sohn to the Federal Communications Commission (FCC) and </w:t>
      </w:r>
      <w:r w:rsidRPr="00D00919">
        <w:rPr>
          <w:rStyle w:val="StyleUnderline"/>
        </w:rPr>
        <w:t>Alvaro Bedoya to the</w:t>
      </w:r>
      <w:r w:rsidRPr="00AA5980">
        <w:rPr>
          <w:sz w:val="16"/>
        </w:rPr>
        <w:t xml:space="preserve"> Federal Trade Commission (</w:t>
      </w:r>
      <w:r w:rsidRPr="00D00919">
        <w:rPr>
          <w:rStyle w:val="StyleUnderline"/>
        </w:rPr>
        <w:t>FTC</w:t>
      </w:r>
      <w:r w:rsidRPr="00AA5980">
        <w:rPr>
          <w:sz w:val="16"/>
        </w:rPr>
        <w:t>).</w:t>
      </w:r>
    </w:p>
    <w:p w14:paraId="1B1B3AB9" w14:textId="77777777" w:rsidR="00E6370A" w:rsidRPr="00AA5980" w:rsidRDefault="00E6370A" w:rsidP="00E6370A">
      <w:pPr>
        <w:rPr>
          <w:sz w:val="16"/>
        </w:rPr>
      </w:pPr>
      <w:r w:rsidRPr="00AA5980">
        <w:rPr>
          <w:sz w:val="16"/>
        </w:rPr>
        <w:t xml:space="preserve">Sohn and </w:t>
      </w:r>
      <w:r w:rsidRPr="00D00919">
        <w:rPr>
          <w:rStyle w:val="StyleUnderline"/>
        </w:rPr>
        <w:t>Bedoya</w:t>
      </w:r>
      <w:r w:rsidRPr="00AA5980">
        <w:rPr>
          <w:sz w:val="16"/>
        </w:rPr>
        <w:t xml:space="preserve">, both of whom </w:t>
      </w:r>
      <w:r w:rsidRPr="00D00919">
        <w:rPr>
          <w:rStyle w:val="StyleUnderline"/>
        </w:rPr>
        <w:t>would give their respective agencies a 3-2 Democratic majority</w:t>
      </w:r>
      <w:r w:rsidRPr="00AA5980">
        <w:rPr>
          <w:sz w:val="16"/>
        </w:rPr>
        <w:t>, were scheduled to have their votes before the Senate Commerce Committee today.</w:t>
      </w:r>
    </w:p>
    <w:p w14:paraId="7EA89E73" w14:textId="77777777" w:rsidR="00E6370A" w:rsidRPr="00AA5980" w:rsidRDefault="00E6370A" w:rsidP="00E6370A">
      <w:pPr>
        <w:rPr>
          <w:sz w:val="16"/>
        </w:rPr>
      </w:pPr>
      <w:r w:rsidRPr="00AA5980">
        <w:rPr>
          <w:sz w:val="16"/>
        </w:rPr>
        <w:t xml:space="preserve">A committee spokesperson said </w:t>
      </w:r>
      <w:r w:rsidRPr="00D00919">
        <w:rPr>
          <w:rStyle w:val="StyleUnderline"/>
        </w:rPr>
        <w:t xml:space="preserve">the </w:t>
      </w:r>
      <w:r w:rsidRPr="00AA5980">
        <w:rPr>
          <w:rStyle w:val="Emphasis"/>
          <w:highlight w:val="cyan"/>
        </w:rPr>
        <w:t>votes were pulled</w:t>
      </w:r>
      <w:r w:rsidRPr="00AA5980">
        <w:rPr>
          <w:rStyle w:val="StyleUnderline"/>
          <w:highlight w:val="cyan"/>
        </w:rPr>
        <w:t xml:space="preserve"> after</w:t>
      </w:r>
      <w:r w:rsidRPr="00D00919">
        <w:rPr>
          <w:rStyle w:val="StyleUnderline"/>
        </w:rPr>
        <w:t xml:space="preserve"> Sen</w:t>
      </w:r>
      <w:r w:rsidRPr="00AA5980">
        <w:rPr>
          <w:sz w:val="16"/>
        </w:rPr>
        <w:t xml:space="preserve">. Ben Ray </w:t>
      </w:r>
      <w:proofErr w:type="spellStart"/>
      <w:r w:rsidRPr="00D00919">
        <w:rPr>
          <w:rStyle w:val="StyleUnderline"/>
        </w:rPr>
        <w:t>Luján</w:t>
      </w:r>
      <w:proofErr w:type="spellEnd"/>
      <w:r w:rsidRPr="00AA5980">
        <w:rPr>
          <w:sz w:val="16"/>
        </w:rPr>
        <w:t xml:space="preserve"> (D-N.M.), </w:t>
      </w:r>
      <w:r w:rsidRPr="00AA5980">
        <w:rPr>
          <w:rStyle w:val="StyleUnderline"/>
          <w:highlight w:val="cyan"/>
        </w:rPr>
        <w:t>one of the members</w:t>
      </w:r>
      <w:r w:rsidRPr="00D00919">
        <w:rPr>
          <w:rStyle w:val="StyleUnderline"/>
        </w:rPr>
        <w:t xml:space="preserve"> of</w:t>
      </w:r>
      <w:r w:rsidRPr="00FB6B13">
        <w:rPr>
          <w:rStyle w:val="StyleUnderline"/>
        </w:rPr>
        <w:t xml:space="preserve"> the Senate Commerce Committee, </w:t>
      </w:r>
      <w:r w:rsidRPr="00AA5980">
        <w:rPr>
          <w:rStyle w:val="StyleUnderline"/>
          <w:highlight w:val="cyan"/>
        </w:rPr>
        <w:t>suffered a stroke</w:t>
      </w:r>
      <w:r w:rsidRPr="00FB6B13">
        <w:rPr>
          <w:rStyle w:val="StyleUnderline"/>
        </w:rPr>
        <w:t xml:space="preserve"> last week</w:t>
      </w:r>
      <w:r w:rsidRPr="00AA5980">
        <w:rPr>
          <w:sz w:val="16"/>
        </w:rPr>
        <w:t xml:space="preserve">. </w:t>
      </w:r>
      <w:proofErr w:type="spellStart"/>
      <w:r w:rsidRPr="00AA5980">
        <w:rPr>
          <w:sz w:val="16"/>
        </w:rPr>
        <w:t>Luján</w:t>
      </w:r>
      <w:proofErr w:type="spellEnd"/>
      <w:r w:rsidRPr="00AA5980">
        <w:rPr>
          <w:sz w:val="16"/>
        </w:rPr>
        <w:t xml:space="preserve"> is expected to make a full recovery.</w:t>
      </w:r>
    </w:p>
    <w:p w14:paraId="25D39A6A" w14:textId="77777777" w:rsidR="00E6370A" w:rsidRPr="00AA5980" w:rsidRDefault="00E6370A" w:rsidP="00E6370A">
      <w:pPr>
        <w:rPr>
          <w:sz w:val="16"/>
        </w:rPr>
      </w:pPr>
      <w:r w:rsidRPr="00FB6B13">
        <w:rPr>
          <w:rStyle w:val="StyleUnderline"/>
        </w:rPr>
        <w:t>The 28-member Senate Commerce Committee is split evenly between Democrats and Republicans</w:t>
      </w:r>
      <w:r w:rsidRPr="00AA5980">
        <w:rPr>
          <w:sz w:val="16"/>
        </w:rPr>
        <w:t xml:space="preserve">. Both Sohn and </w:t>
      </w:r>
      <w:r w:rsidRPr="00AA5980">
        <w:rPr>
          <w:rStyle w:val="Emphasis"/>
          <w:highlight w:val="cyan"/>
        </w:rPr>
        <w:t>Bedoya</w:t>
      </w:r>
      <w:r w:rsidRPr="00FB6B13">
        <w:rPr>
          <w:rStyle w:val="StyleUnderline"/>
        </w:rPr>
        <w:t xml:space="preserve"> will almost assuredly </w:t>
      </w:r>
      <w:r w:rsidRPr="00D00919">
        <w:rPr>
          <w:rStyle w:val="Emphasis"/>
          <w:highlight w:val="cyan"/>
        </w:rPr>
        <w:t>need all</w:t>
      </w:r>
      <w:r w:rsidRPr="00D00919">
        <w:rPr>
          <w:rStyle w:val="Emphasis"/>
        </w:rPr>
        <w:t xml:space="preserve"> of </w:t>
      </w:r>
      <w:r w:rsidRPr="00D00919">
        <w:rPr>
          <w:rStyle w:val="Emphasis"/>
          <w:highlight w:val="cyan"/>
        </w:rPr>
        <w:t>the Dem</w:t>
      </w:r>
      <w:r w:rsidRPr="00FB6B13">
        <w:rPr>
          <w:rStyle w:val="StyleUnderline"/>
        </w:rPr>
        <w:t xml:space="preserve">ocratic </w:t>
      </w:r>
      <w:r w:rsidRPr="00D00919">
        <w:rPr>
          <w:rStyle w:val="Emphasis"/>
          <w:highlight w:val="cyan"/>
        </w:rPr>
        <w:t>votes</w:t>
      </w:r>
      <w:r w:rsidRPr="00FB6B13">
        <w:rPr>
          <w:rStyle w:val="StyleUnderline"/>
        </w:rPr>
        <w:t xml:space="preserve"> on the committee to advance to a full vote in the Senate, </w:t>
      </w:r>
      <w:r w:rsidRPr="00D00919">
        <w:rPr>
          <w:rStyle w:val="StyleUnderline"/>
          <w:highlight w:val="cyan"/>
        </w:rPr>
        <w:t>meaning going forward</w:t>
      </w:r>
      <w:r w:rsidRPr="00FB6B13">
        <w:rPr>
          <w:rStyle w:val="StyleUnderline"/>
        </w:rPr>
        <w:t xml:space="preserve"> with a vote </w:t>
      </w:r>
      <w:r w:rsidRPr="00D00919">
        <w:rPr>
          <w:rStyle w:val="StyleUnderline"/>
          <w:highlight w:val="cyan"/>
        </w:rPr>
        <w:t xml:space="preserve">with Lujan’s absence </w:t>
      </w:r>
      <w:r w:rsidRPr="00D00919">
        <w:rPr>
          <w:rStyle w:val="Emphasis"/>
          <w:highlight w:val="cyan"/>
        </w:rPr>
        <w:t>risked not having the necessary votes</w:t>
      </w:r>
      <w:r w:rsidRPr="00FB6B13">
        <w:rPr>
          <w:rStyle w:val="StyleUnderline"/>
        </w:rPr>
        <w:t xml:space="preserve"> to advance</w:t>
      </w:r>
      <w:r w:rsidRPr="00AA5980">
        <w:rPr>
          <w:sz w:val="16"/>
        </w:rPr>
        <w:t xml:space="preserve"> the two nominees.</w:t>
      </w:r>
    </w:p>
    <w:p w14:paraId="41D79911" w14:textId="77777777" w:rsidR="00E6370A" w:rsidRPr="00AA5980" w:rsidRDefault="00E6370A" w:rsidP="00E6370A">
      <w:pPr>
        <w:rPr>
          <w:sz w:val="16"/>
        </w:rPr>
      </w:pPr>
      <w:r w:rsidRPr="00AA5980">
        <w:rPr>
          <w:sz w:val="16"/>
        </w:rPr>
        <w:t xml:space="preserve">The spokesperson said today’s </w:t>
      </w:r>
      <w:r w:rsidRPr="000950E7">
        <w:rPr>
          <w:rStyle w:val="Emphasis"/>
          <w:highlight w:val="cyan"/>
        </w:rPr>
        <w:t>schedule “has been recalibrated</w:t>
      </w:r>
      <w:r w:rsidRPr="000B5FB6">
        <w:rPr>
          <w:rStyle w:val="StyleUnderline"/>
        </w:rPr>
        <w:t xml:space="preserve"> to take into consideration the need for all Democratic votes </w:t>
      </w:r>
      <w:r w:rsidRPr="000950E7">
        <w:rPr>
          <w:rStyle w:val="Emphasis"/>
        </w:rPr>
        <w:t xml:space="preserve">in order </w:t>
      </w:r>
      <w:r w:rsidRPr="000950E7">
        <w:rPr>
          <w:rStyle w:val="Emphasis"/>
          <w:highlight w:val="cyan"/>
        </w:rPr>
        <w:t>to move</w:t>
      </w:r>
      <w:r w:rsidRPr="000950E7">
        <w:rPr>
          <w:rStyle w:val="Emphasis"/>
        </w:rPr>
        <w:t xml:space="preserve"> certain </w:t>
      </w:r>
      <w:r w:rsidRPr="000950E7">
        <w:rPr>
          <w:rStyle w:val="Emphasis"/>
          <w:highlight w:val="cyan"/>
        </w:rPr>
        <w:t>nominees</w:t>
      </w:r>
      <w:r w:rsidRPr="00AA5980">
        <w:rPr>
          <w:sz w:val="16"/>
        </w:rPr>
        <w:t>,” noting that “the speedy recovery of Sen. Lujan remains [our] first and foremost priority.”</w:t>
      </w:r>
    </w:p>
    <w:p w14:paraId="071802BC" w14:textId="77777777" w:rsidR="00E6370A" w:rsidRPr="00AA5980" w:rsidRDefault="00E6370A" w:rsidP="00E6370A">
      <w:pPr>
        <w:rPr>
          <w:sz w:val="16"/>
        </w:rPr>
      </w:pPr>
      <w:r w:rsidRPr="00AA5980">
        <w:rPr>
          <w:sz w:val="16"/>
        </w:rPr>
        <w:t>Sohn and Bedoya both had confirmation hearings last year. While the Senate Commerce Committee voted on Bedoya’s nomination, landing on a 14-14 tie, they never held a vote for Sohn. Bedoya’s nomination was sent to the full Senate, but never was taken up for a vote.</w:t>
      </w:r>
    </w:p>
    <w:p w14:paraId="3F2DACCE" w14:textId="77777777" w:rsidR="00E6370A" w:rsidRPr="00AA5980" w:rsidRDefault="00E6370A" w:rsidP="00E6370A">
      <w:pPr>
        <w:rPr>
          <w:sz w:val="16"/>
        </w:rPr>
      </w:pPr>
      <w:r w:rsidRPr="00AA5980">
        <w:rPr>
          <w:sz w:val="16"/>
        </w:rPr>
        <w:t>Because of that, President Joe Biden needed to re-nominate both of them for the FCC and FTC roles earlier this year.</w:t>
      </w:r>
    </w:p>
    <w:p w14:paraId="564B31C0" w14:textId="77777777" w:rsidR="00E6370A" w:rsidRPr="00AA5980" w:rsidRDefault="00E6370A" w:rsidP="00E6370A">
      <w:pPr>
        <w:rPr>
          <w:sz w:val="16"/>
        </w:rPr>
      </w:pPr>
      <w:r w:rsidRPr="00130A23">
        <w:rPr>
          <w:rStyle w:val="StyleUnderline"/>
        </w:rPr>
        <w:t>If</w:t>
      </w:r>
      <w:r w:rsidRPr="00AA5980">
        <w:rPr>
          <w:sz w:val="16"/>
        </w:rPr>
        <w:t xml:space="preserve"> they are </w:t>
      </w:r>
      <w:r w:rsidRPr="00130A23">
        <w:rPr>
          <w:rStyle w:val="StyleUnderline"/>
        </w:rPr>
        <w:t>confirmed</w:t>
      </w:r>
      <w:r w:rsidRPr="00AA5980">
        <w:rPr>
          <w:sz w:val="16"/>
        </w:rPr>
        <w:t xml:space="preserve">, both Sohn and </w:t>
      </w:r>
      <w:r w:rsidRPr="000B5FB6">
        <w:rPr>
          <w:rStyle w:val="Emphasis"/>
          <w:highlight w:val="cyan"/>
        </w:rPr>
        <w:t>Bedoya</w:t>
      </w:r>
      <w:r w:rsidRPr="000B5FB6">
        <w:rPr>
          <w:rStyle w:val="StyleUnderline"/>
          <w:highlight w:val="cyan"/>
        </w:rPr>
        <w:t xml:space="preserve"> would give</w:t>
      </w:r>
      <w:r w:rsidRPr="000B5FB6">
        <w:rPr>
          <w:rStyle w:val="StyleUnderline"/>
        </w:rPr>
        <w:t xml:space="preserve"> the</w:t>
      </w:r>
      <w:r w:rsidRPr="00AA5980">
        <w:rPr>
          <w:sz w:val="16"/>
        </w:rPr>
        <w:t xml:space="preserve"> FCC and </w:t>
      </w:r>
      <w:r w:rsidRPr="000B5FB6">
        <w:rPr>
          <w:rStyle w:val="Emphasis"/>
          <w:highlight w:val="cyan"/>
        </w:rPr>
        <w:t>FTC</w:t>
      </w:r>
      <w:r w:rsidRPr="00130A23">
        <w:rPr>
          <w:rStyle w:val="StyleUnderline"/>
        </w:rPr>
        <w:t xml:space="preserve"> Democratic </w:t>
      </w:r>
      <w:r w:rsidRPr="000B5FB6">
        <w:rPr>
          <w:rStyle w:val="StyleUnderline"/>
          <w:highlight w:val="cyan"/>
        </w:rPr>
        <w:t>majorities</w:t>
      </w:r>
      <w:r w:rsidRPr="00AA5980">
        <w:rPr>
          <w:sz w:val="16"/>
        </w:rPr>
        <w:t xml:space="preserve">. That would </w:t>
      </w:r>
      <w:r w:rsidRPr="00AA5980">
        <w:rPr>
          <w:rStyle w:val="StyleUnderline"/>
        </w:rPr>
        <w:t>allow</w:t>
      </w:r>
      <w:r w:rsidRPr="00AA5980">
        <w:rPr>
          <w:sz w:val="16"/>
        </w:rPr>
        <w:t xml:space="preserve"> the FCC </w:t>
      </w:r>
      <w:r w:rsidRPr="00AA5980">
        <w:rPr>
          <w:rStyle w:val="StyleUnderline"/>
        </w:rPr>
        <w:t>to</w:t>
      </w:r>
      <w:r w:rsidRPr="00130A23">
        <w:rPr>
          <w:rStyle w:val="StyleUnderline"/>
        </w:rPr>
        <w:t xml:space="preserve"> tackle a number of issues that would require a party-line vote</w:t>
      </w:r>
      <w:r w:rsidRPr="00AA5980">
        <w:rPr>
          <w:sz w:val="16"/>
        </w:rPr>
        <w:t xml:space="preserve">, such as restoring net neutrality rules and authority over the broadband industry. Meanwhile, </w:t>
      </w:r>
      <w:r w:rsidRPr="00130A23">
        <w:rPr>
          <w:rStyle w:val="StyleUnderline"/>
        </w:rPr>
        <w:t>the FTC could start a rulemaking process on issues like data privacy and facial recognition</w:t>
      </w:r>
      <w:r w:rsidRPr="00AA5980">
        <w:rPr>
          <w:sz w:val="16"/>
        </w:rPr>
        <w:t>.</w:t>
      </w:r>
    </w:p>
    <w:p w14:paraId="1DC08791" w14:textId="77777777" w:rsidR="00E6370A" w:rsidRPr="00AA5980" w:rsidRDefault="00E6370A" w:rsidP="00E6370A">
      <w:pPr>
        <w:rPr>
          <w:sz w:val="16"/>
        </w:rPr>
      </w:pPr>
      <w:r w:rsidRPr="00AA5980">
        <w:rPr>
          <w:sz w:val="16"/>
        </w:rPr>
        <w:t>The Senate Commerce Committee spokesperson did not say when they were aiming to reschedule votes for Sohn and Bedoya.</w:t>
      </w:r>
    </w:p>
    <w:p w14:paraId="7E1D7FF7" w14:textId="77777777" w:rsidR="00E6370A" w:rsidRPr="00AA5980" w:rsidRDefault="00E6370A" w:rsidP="00E6370A">
      <w:pPr>
        <w:rPr>
          <w:sz w:val="16"/>
        </w:rPr>
      </w:pPr>
      <w:r w:rsidRPr="00AA5980">
        <w:rPr>
          <w:sz w:val="16"/>
        </w:rPr>
        <w:t>Craig Aaron, the co-CEO of Free Press Action, called the votes being pulled “disappointing” in a tweet on Tuesday evening.</w:t>
      </w:r>
    </w:p>
    <w:p w14:paraId="4CC33312" w14:textId="77777777" w:rsidR="00E6370A" w:rsidRPr="000A4C00" w:rsidRDefault="00E6370A" w:rsidP="00E6370A">
      <w:pPr>
        <w:rPr>
          <w:sz w:val="16"/>
        </w:rPr>
      </w:pPr>
      <w:r w:rsidRPr="00AA5980">
        <w:rPr>
          <w:sz w:val="16"/>
        </w:rPr>
        <w:t xml:space="preserve">“Disappointing because these highly qualified nominees should have sailed through months ago. </w:t>
      </w:r>
      <w:r w:rsidRPr="00AA5980">
        <w:rPr>
          <w:rStyle w:val="Emphasis"/>
          <w:highlight w:val="cyan"/>
        </w:rPr>
        <w:t>Further delay</w:t>
      </w:r>
      <w:r w:rsidRPr="00130A23">
        <w:rPr>
          <w:rStyle w:val="StyleUnderline"/>
        </w:rPr>
        <w:t xml:space="preserve"> just </w:t>
      </w:r>
      <w:r w:rsidRPr="00AA5980">
        <w:rPr>
          <w:rStyle w:val="Emphasis"/>
          <w:highlight w:val="cyan"/>
        </w:rPr>
        <w:t>keeps</w:t>
      </w:r>
      <w:r w:rsidRPr="00130A23">
        <w:rPr>
          <w:rStyle w:val="StyleUnderline"/>
        </w:rPr>
        <w:t xml:space="preserve"> these essential </w:t>
      </w:r>
      <w:r w:rsidRPr="00AA5980">
        <w:rPr>
          <w:rStyle w:val="Emphasis"/>
          <w:highlight w:val="cyan"/>
        </w:rPr>
        <w:t>agencies from getting to work</w:t>
      </w:r>
      <w:r w:rsidRPr="00AA5980">
        <w:rPr>
          <w:sz w:val="16"/>
        </w:rPr>
        <w:t>,” Aaron tweeted.</w:t>
      </w:r>
    </w:p>
    <w:p w14:paraId="778B1B9E" w14:textId="77777777" w:rsidR="00E6370A" w:rsidRDefault="00E6370A" w:rsidP="00E6370A">
      <w:pPr>
        <w:pStyle w:val="Heading3"/>
      </w:pPr>
      <w:r>
        <w:t>Uniqueness – T/L</w:t>
      </w:r>
    </w:p>
    <w:p w14:paraId="2EAF73B0" w14:textId="77777777" w:rsidR="00E6370A" w:rsidRDefault="00E6370A" w:rsidP="00E6370A"/>
    <w:p w14:paraId="42C5DACD" w14:textId="77777777" w:rsidR="00E6370A" w:rsidRDefault="00E6370A" w:rsidP="00E6370A">
      <w:pPr>
        <w:pStyle w:val="Heading4"/>
      </w:pPr>
      <w:r>
        <w:t>AND…</w:t>
      </w:r>
    </w:p>
    <w:p w14:paraId="3B67B27B" w14:textId="77777777" w:rsidR="00E6370A" w:rsidRDefault="00E6370A" w:rsidP="00E6370A">
      <w:pPr>
        <w:pStyle w:val="CiteSpacing"/>
      </w:pPr>
      <w:r w:rsidRPr="00DB7FC8">
        <w:rPr>
          <w:rStyle w:val="Style13ptBold"/>
        </w:rPr>
        <w:t>Ownbey 2-2</w:t>
      </w:r>
      <w:r>
        <w:t>-22 (Austin A.B. Ownbey, counsel in Foley Hoag's Business Department, practice focuses on antitrust defense, JD University of Michigan Law School, “Cybersecurity 2022 – The Year in Preview: Privacy Regulations at the FTC,” JD Supra, 2-2-2022, https://www.jdsupra.com/legalnews/cybersecurity-2022-the-year-in-preview-5608106/)</w:t>
      </w:r>
    </w:p>
    <w:p w14:paraId="1436E184" w14:textId="77777777" w:rsidR="00E6370A" w:rsidRPr="00060FDF" w:rsidRDefault="00E6370A" w:rsidP="00E6370A">
      <w:pPr>
        <w:rPr>
          <w:sz w:val="16"/>
        </w:rPr>
      </w:pPr>
      <w:r w:rsidRPr="00060FDF">
        <w:rPr>
          <w:sz w:val="16"/>
        </w:rPr>
        <w:t xml:space="preserve">As we think about what 2022 may hold with regard to privacy and data security regulation by the Federal Trade Commission (FTC), we should first look back at some of the developments from last year that set the stage for this year. Just like 2021, it appears that </w:t>
      </w:r>
      <w:r w:rsidRPr="001F6BB9">
        <w:rPr>
          <w:rStyle w:val="StyleUnderline"/>
          <w:highlight w:val="cyan"/>
        </w:rPr>
        <w:t xml:space="preserve">the </w:t>
      </w:r>
      <w:r w:rsidRPr="001F6BB9">
        <w:rPr>
          <w:rStyle w:val="Emphasis"/>
          <w:highlight w:val="cyan"/>
        </w:rPr>
        <w:t>regulatory culture</w:t>
      </w:r>
      <w:r w:rsidRPr="001F6BB9">
        <w:rPr>
          <w:rStyle w:val="StyleUnderline"/>
          <w:highlight w:val="cyan"/>
        </w:rPr>
        <w:t xml:space="preserve"> at</w:t>
      </w:r>
      <w:r w:rsidRPr="00A17AA6">
        <w:rPr>
          <w:rStyle w:val="StyleUnderline"/>
        </w:rPr>
        <w:t xml:space="preserve"> the </w:t>
      </w:r>
      <w:r w:rsidRPr="001F6BB9">
        <w:rPr>
          <w:rStyle w:val="Emphasis"/>
          <w:highlight w:val="cyan"/>
        </w:rPr>
        <w:t>FTC</w:t>
      </w:r>
      <w:r w:rsidRPr="00060FDF">
        <w:rPr>
          <w:sz w:val="16"/>
        </w:rPr>
        <w:t xml:space="preserve"> this year </w:t>
      </w:r>
      <w:r w:rsidRPr="001F6BB9">
        <w:rPr>
          <w:rStyle w:val="StyleUnderline"/>
          <w:highlight w:val="cyan"/>
        </w:rPr>
        <w:t xml:space="preserve">will be </w:t>
      </w:r>
      <w:r w:rsidRPr="001F6BB9">
        <w:rPr>
          <w:rStyle w:val="Emphasis"/>
          <w:highlight w:val="cyan"/>
        </w:rPr>
        <w:t>heavily entangled</w:t>
      </w:r>
      <w:r w:rsidRPr="001F6BB9">
        <w:rPr>
          <w:rStyle w:val="StyleUnderline"/>
          <w:highlight w:val="cyan"/>
        </w:rPr>
        <w:t xml:space="preserve"> with the </w:t>
      </w:r>
      <w:r w:rsidRPr="001F6BB9">
        <w:rPr>
          <w:rStyle w:val="Emphasis"/>
          <w:highlight w:val="cyan"/>
        </w:rPr>
        <w:t>political environment</w:t>
      </w:r>
      <w:r w:rsidRPr="00060FDF">
        <w:rPr>
          <w:sz w:val="16"/>
        </w:rPr>
        <w:t xml:space="preserve">. </w:t>
      </w:r>
      <w:r w:rsidRPr="00A17AA6">
        <w:rPr>
          <w:rStyle w:val="StyleUnderline"/>
        </w:rPr>
        <w:t>Recent events suggest</w:t>
      </w:r>
      <w:r w:rsidRPr="00060FDF">
        <w:rPr>
          <w:sz w:val="16"/>
        </w:rPr>
        <w:t xml:space="preserve"> that </w:t>
      </w:r>
      <w:r w:rsidRPr="001F6BB9">
        <w:rPr>
          <w:rStyle w:val="StyleUnderline"/>
          <w:highlight w:val="cyan"/>
        </w:rPr>
        <w:t>while</w:t>
      </w:r>
      <w:r w:rsidRPr="00060FDF">
        <w:rPr>
          <w:sz w:val="16"/>
        </w:rPr>
        <w:t xml:space="preserve"> privacy and data security related </w:t>
      </w:r>
      <w:r w:rsidRPr="00A17AA6">
        <w:rPr>
          <w:rStyle w:val="StyleUnderline"/>
        </w:rPr>
        <w:t xml:space="preserve">reforms </w:t>
      </w:r>
      <w:r w:rsidRPr="001F6BB9">
        <w:rPr>
          <w:rStyle w:val="StyleUnderline"/>
          <w:highlight w:val="cyan"/>
        </w:rPr>
        <w:t>previously enjoyed</w:t>
      </w:r>
      <w:r w:rsidRPr="00A17AA6">
        <w:rPr>
          <w:rStyle w:val="StyleUnderline"/>
        </w:rPr>
        <w:t xml:space="preserve"> bipartisan </w:t>
      </w:r>
      <w:r w:rsidRPr="001F6BB9">
        <w:rPr>
          <w:rStyle w:val="StyleUnderline"/>
          <w:highlight w:val="cyan"/>
        </w:rPr>
        <w:t>support</w:t>
      </w:r>
      <w:r w:rsidRPr="00A17AA6">
        <w:rPr>
          <w:rStyle w:val="StyleUnderline"/>
        </w:rPr>
        <w:t xml:space="preserve">, </w:t>
      </w:r>
      <w:r w:rsidRPr="001F6BB9">
        <w:rPr>
          <w:rStyle w:val="StyleUnderline"/>
          <w:highlight w:val="cyan"/>
        </w:rPr>
        <w:t xml:space="preserve">there are </w:t>
      </w:r>
      <w:r w:rsidRPr="001F6BB9">
        <w:rPr>
          <w:rStyle w:val="Emphasis"/>
          <w:highlight w:val="cyan"/>
        </w:rPr>
        <w:t>limits to</w:t>
      </w:r>
      <w:r w:rsidRPr="001F6BB9">
        <w:rPr>
          <w:rStyle w:val="Emphasis"/>
        </w:rPr>
        <w:t xml:space="preserve"> that </w:t>
      </w:r>
      <w:r w:rsidRPr="00403015">
        <w:rPr>
          <w:rStyle w:val="Emphasis"/>
          <w:highlight w:val="cyan"/>
        </w:rPr>
        <w:t>bipart</w:t>
      </w:r>
      <w:r w:rsidRPr="001F6BB9">
        <w:rPr>
          <w:rStyle w:val="StyleUnderline"/>
        </w:rPr>
        <w:t>i</w:t>
      </w:r>
      <w:r w:rsidRPr="00A17AA6">
        <w:rPr>
          <w:rStyle w:val="StyleUnderline"/>
        </w:rPr>
        <w:t xml:space="preserve">sanship </w:t>
      </w:r>
      <w:r w:rsidRPr="00403015">
        <w:rPr>
          <w:rStyle w:val="StyleUnderline"/>
          <w:highlight w:val="cyan"/>
        </w:rPr>
        <w:t xml:space="preserve">and </w:t>
      </w:r>
      <w:r w:rsidRPr="00403015">
        <w:rPr>
          <w:rStyle w:val="Emphasis"/>
          <w:highlight w:val="cyan"/>
        </w:rPr>
        <w:t>not everyone agrees on the FTC’s role</w:t>
      </w:r>
      <w:r w:rsidRPr="00060FDF">
        <w:rPr>
          <w:sz w:val="16"/>
        </w:rPr>
        <w:t xml:space="preserve"> in crafting new privacy and data security regulations. </w:t>
      </w:r>
      <w:r w:rsidRPr="001F6BB9">
        <w:rPr>
          <w:rStyle w:val="StyleUnderline"/>
        </w:rPr>
        <w:t xml:space="preserve">One thing that </w:t>
      </w:r>
      <w:r w:rsidRPr="00403015">
        <w:rPr>
          <w:rStyle w:val="StyleUnderline"/>
          <w:highlight w:val="cyan"/>
        </w:rPr>
        <w:t>remains to be seen</w:t>
      </w:r>
      <w:r w:rsidRPr="001F6BB9">
        <w:rPr>
          <w:rStyle w:val="StyleUnderline"/>
        </w:rPr>
        <w:t xml:space="preserve"> is </w:t>
      </w:r>
      <w:r w:rsidRPr="00403015">
        <w:rPr>
          <w:rStyle w:val="StyleUnderline"/>
          <w:highlight w:val="cyan"/>
        </w:rPr>
        <w:t>will</w:t>
      </w:r>
      <w:r w:rsidRPr="001F6BB9">
        <w:rPr>
          <w:rStyle w:val="StyleUnderline"/>
        </w:rPr>
        <w:t xml:space="preserve"> the </w:t>
      </w:r>
      <w:r w:rsidRPr="00403015">
        <w:rPr>
          <w:rStyle w:val="Emphasis"/>
          <w:highlight w:val="cyan"/>
        </w:rPr>
        <w:t>partisan disagreements derail the FTC’s efforts</w:t>
      </w:r>
      <w:r w:rsidRPr="00060FDF">
        <w:rPr>
          <w:sz w:val="16"/>
        </w:rPr>
        <w:t xml:space="preserve"> to draft new regulations or will the FTC press ahead anyway.</w:t>
      </w:r>
    </w:p>
    <w:p w14:paraId="18764DB6" w14:textId="77777777" w:rsidR="00E6370A" w:rsidRPr="00060FDF" w:rsidRDefault="00E6370A" w:rsidP="00E6370A">
      <w:pPr>
        <w:rPr>
          <w:sz w:val="16"/>
        </w:rPr>
      </w:pPr>
      <w:r w:rsidRPr="00060FDF">
        <w:rPr>
          <w:sz w:val="16"/>
        </w:rPr>
        <w:t>The Politics of Filling the Fifth Seat</w:t>
      </w:r>
    </w:p>
    <w:p w14:paraId="0D9000E8" w14:textId="77777777" w:rsidR="00E6370A" w:rsidRPr="00060FDF" w:rsidRDefault="00E6370A" w:rsidP="00E6370A">
      <w:pPr>
        <w:rPr>
          <w:sz w:val="16"/>
        </w:rPr>
      </w:pPr>
      <w:r w:rsidRPr="00060FDF">
        <w:rPr>
          <w:sz w:val="16"/>
        </w:rPr>
        <w:t xml:space="preserve">To start the new year, President </w:t>
      </w:r>
      <w:r w:rsidRPr="00A17AA6">
        <w:rPr>
          <w:rStyle w:val="StyleUnderline"/>
        </w:rPr>
        <w:t>Biden renewed his nomination of</w:t>
      </w:r>
      <w:r w:rsidRPr="00060FDF">
        <w:rPr>
          <w:sz w:val="16"/>
        </w:rPr>
        <w:t xml:space="preserve"> Alvaro </w:t>
      </w:r>
      <w:r w:rsidRPr="00A17AA6">
        <w:rPr>
          <w:rStyle w:val="Emphasis"/>
        </w:rPr>
        <w:t>Bedoya</w:t>
      </w:r>
      <w:r w:rsidRPr="00060FDF">
        <w:rPr>
          <w:sz w:val="16"/>
        </w:rPr>
        <w:t xml:space="preserve">, founding Director of the Center on Privacy &amp; Technology at Georgetown Law School, </w:t>
      </w:r>
      <w:r w:rsidRPr="00A17AA6">
        <w:rPr>
          <w:rStyle w:val="StyleUnderline"/>
        </w:rPr>
        <w:t xml:space="preserve">to fill the vacancy at the </w:t>
      </w:r>
      <w:r w:rsidRPr="00A17AA6">
        <w:rPr>
          <w:rStyle w:val="Emphasis"/>
        </w:rPr>
        <w:t>FTC</w:t>
      </w:r>
      <w:r w:rsidRPr="00060FDF">
        <w:rPr>
          <w:sz w:val="16"/>
        </w:rPr>
        <w:t xml:space="preserve"> created by Rohit Chopra’s departure last year to take over as Director of the Consumer Financial Protection Bureau. </w:t>
      </w:r>
      <w:r w:rsidRPr="00403015">
        <w:rPr>
          <w:rStyle w:val="StyleUnderline"/>
        </w:rPr>
        <w:t>The nomination had to be renewed because it hit an unexpected delay</w:t>
      </w:r>
      <w:r w:rsidRPr="00060FDF">
        <w:rPr>
          <w:sz w:val="16"/>
        </w:rPr>
        <w:t xml:space="preserve"> at the end of last year in the Senate Commerce Committee, when what many expected to be an unremarkable vote, instead </w:t>
      </w:r>
      <w:r w:rsidRPr="00403015">
        <w:rPr>
          <w:rStyle w:val="StyleUnderline"/>
        </w:rPr>
        <w:t>turned out to be a party line vote with all of the Republicans voting against Bedoya’s nomination</w:t>
      </w:r>
      <w:r w:rsidRPr="00060FDF">
        <w:rPr>
          <w:sz w:val="16"/>
        </w:rPr>
        <w:t>.</w:t>
      </w:r>
    </w:p>
    <w:p w14:paraId="687F8A30" w14:textId="77777777" w:rsidR="00E6370A" w:rsidRPr="00060FDF" w:rsidRDefault="00E6370A" w:rsidP="00E6370A">
      <w:pPr>
        <w:rPr>
          <w:sz w:val="16"/>
        </w:rPr>
      </w:pPr>
      <w:r w:rsidRPr="00060FDF">
        <w:rPr>
          <w:sz w:val="16"/>
        </w:rPr>
        <w:t xml:space="preserve">Earlier in the year, during Bedoya’s confirmation hearing, only a handful of Republicans expressed concern over his nomination and </w:t>
      </w:r>
      <w:r w:rsidRPr="00C50CD1">
        <w:rPr>
          <w:rStyle w:val="Emphasis"/>
          <w:highlight w:val="cyan"/>
        </w:rPr>
        <w:t>most Senators</w:t>
      </w:r>
      <w:r w:rsidRPr="00C50CD1">
        <w:rPr>
          <w:rStyle w:val="StyleUnderline"/>
          <w:highlight w:val="cyan"/>
        </w:rPr>
        <w:t xml:space="preserve"> appeared </w:t>
      </w:r>
      <w:r w:rsidRPr="00C50CD1">
        <w:rPr>
          <w:rStyle w:val="Emphasis"/>
          <w:highlight w:val="cyan"/>
        </w:rPr>
        <w:t>content with Bedoya</w:t>
      </w:r>
      <w:r w:rsidRPr="00060FDF">
        <w:rPr>
          <w:sz w:val="16"/>
        </w:rPr>
        <w:t>’s privacy expertise. Among those who expressed concern at the hearing was Sen. Ted Cruz (R-TX) who criticized Bedoya for tweets that Cruz insisted show Bedoya to be “a left-wing activist, a provocateur, a bomb thrower, and an extremist.” Despite these accusations, Bedoya repeatedly expressed his support for collaboration and highlighted his previous bipartisan successes as a Senate staffer, but that was apparently insufficient in assuaging the concerns because no Republicans voted in favor of confirmation and the committee deadlocked at 14-14.</w:t>
      </w:r>
    </w:p>
    <w:p w14:paraId="7FE53F55" w14:textId="77777777" w:rsidR="00E6370A" w:rsidRPr="00060FDF" w:rsidRDefault="00E6370A" w:rsidP="00E6370A">
      <w:pPr>
        <w:rPr>
          <w:sz w:val="16"/>
        </w:rPr>
      </w:pPr>
      <w:r w:rsidRPr="00060FDF">
        <w:rPr>
          <w:sz w:val="16"/>
        </w:rPr>
        <w:t>After the vote, the Committee’s ranking member, Sen. Roger Wicker (R-MS), echoed Sen. Cruz’s concerns when he summed up the opposition to Bedoya by stating that there “has been a troubling trend of politicization at the FTC, which is different from how it has been in previous years.” Sen. Wicker went on to express a concern that Bedoya may not bring “the cooperative spirit to the commission” that has historically set the FTC apart from other agencies.</w:t>
      </w:r>
    </w:p>
    <w:p w14:paraId="18BB8F4D" w14:textId="77777777" w:rsidR="00E6370A" w:rsidRPr="00060FDF" w:rsidRDefault="00E6370A" w:rsidP="00E6370A">
      <w:pPr>
        <w:rPr>
          <w:sz w:val="16"/>
        </w:rPr>
      </w:pPr>
      <w:r w:rsidRPr="00060FDF">
        <w:rPr>
          <w:sz w:val="16"/>
        </w:rPr>
        <w:t xml:space="preserve">The deadlocked vote is even more remarkable when considering that Chair Khan, who has since become a source of controversy during her tenure at the FTC, was voted out of the same committee and confirmed by the full Senate earlier this year with significant Republican support.  (Only four Republicans on the Commerce Committee voted against sending her nomination to the full Senate and 22 Republicans ultimately voted in favor of her confirmation.)  However, </w:t>
      </w:r>
      <w:r w:rsidRPr="00FD2B90">
        <w:rPr>
          <w:rStyle w:val="StyleUnderline"/>
        </w:rPr>
        <w:t xml:space="preserve">now that Bedoya’s nomination has been renewed and </w:t>
      </w:r>
      <w:r w:rsidRPr="00C50CD1">
        <w:rPr>
          <w:rStyle w:val="Emphasis"/>
          <w:highlight w:val="cyan"/>
        </w:rPr>
        <w:t>despite</w:t>
      </w:r>
      <w:r w:rsidRPr="00FD2B90">
        <w:rPr>
          <w:rStyle w:val="StyleUnderline"/>
        </w:rPr>
        <w:t xml:space="preserve"> a </w:t>
      </w:r>
      <w:r w:rsidRPr="00C50CD1">
        <w:rPr>
          <w:rStyle w:val="Emphasis"/>
          <w:highlight w:val="cyan"/>
        </w:rPr>
        <w:t>delay</w:t>
      </w:r>
      <w:r w:rsidRPr="00FD2B90">
        <w:rPr>
          <w:rStyle w:val="StyleUnderline"/>
        </w:rPr>
        <w:t xml:space="preserve"> caused by the need for an extra procedural vote to clear the full Senate, </w:t>
      </w:r>
      <w:r w:rsidRPr="00C50CD1">
        <w:rPr>
          <w:rStyle w:val="StyleUnderline"/>
          <w:highlight w:val="cyan"/>
        </w:rPr>
        <w:t xml:space="preserve">his nomination is </w:t>
      </w:r>
      <w:r w:rsidRPr="00C50CD1">
        <w:rPr>
          <w:rStyle w:val="Emphasis"/>
          <w:highlight w:val="cyan"/>
        </w:rPr>
        <w:t>not dead</w:t>
      </w:r>
      <w:r w:rsidRPr="00FD2B90">
        <w:rPr>
          <w:rStyle w:val="StyleUnderline"/>
        </w:rPr>
        <w:t xml:space="preserve">. Since the Democrats control the Senate, </w:t>
      </w:r>
      <w:r w:rsidRPr="00FD2B90">
        <w:rPr>
          <w:rStyle w:val="Emphasis"/>
        </w:rPr>
        <w:t>Bedoya</w:t>
      </w:r>
      <w:r w:rsidRPr="00FD2B90">
        <w:rPr>
          <w:rStyle w:val="StyleUnderline"/>
        </w:rPr>
        <w:t xml:space="preserve"> is </w:t>
      </w:r>
      <w:r w:rsidRPr="00C50CD1">
        <w:rPr>
          <w:rStyle w:val="Emphasis"/>
          <w:highlight w:val="cyan"/>
        </w:rPr>
        <w:t>still likely to be confirmed early this year</w:t>
      </w:r>
      <w:r w:rsidRPr="00060FDF">
        <w:rPr>
          <w:sz w:val="16"/>
        </w:rPr>
        <w:t>.</w:t>
      </w:r>
    </w:p>
    <w:p w14:paraId="6E753458" w14:textId="77777777" w:rsidR="00E6370A" w:rsidRPr="00060FDF" w:rsidRDefault="00E6370A" w:rsidP="00E6370A">
      <w:pPr>
        <w:rPr>
          <w:sz w:val="16"/>
        </w:rPr>
      </w:pPr>
      <w:r w:rsidRPr="00060FDF">
        <w:rPr>
          <w:sz w:val="16"/>
        </w:rPr>
        <w:t>The Winds of Change at the FTC</w:t>
      </w:r>
    </w:p>
    <w:p w14:paraId="2165F6BA" w14:textId="77777777" w:rsidR="00E6370A" w:rsidRPr="00060FDF" w:rsidRDefault="00E6370A" w:rsidP="00E6370A">
      <w:pPr>
        <w:rPr>
          <w:sz w:val="16"/>
        </w:rPr>
      </w:pPr>
      <w:r w:rsidRPr="00FD2B90">
        <w:rPr>
          <w:rStyle w:val="StyleUnderline"/>
        </w:rPr>
        <w:t xml:space="preserve">This </w:t>
      </w:r>
      <w:r w:rsidRPr="00060FDF">
        <w:rPr>
          <w:rStyle w:val="StyleUnderline"/>
          <w:highlight w:val="cyan"/>
        </w:rPr>
        <w:t>shift towards partisanship</w:t>
      </w:r>
      <w:r w:rsidRPr="00FD2B90">
        <w:rPr>
          <w:rStyle w:val="StyleUnderline"/>
        </w:rPr>
        <w:t xml:space="preserve"> is another </w:t>
      </w:r>
      <w:r w:rsidRPr="00060FDF">
        <w:rPr>
          <w:rStyle w:val="StyleUnderline"/>
          <w:highlight w:val="cyan"/>
        </w:rPr>
        <w:t>signal</w:t>
      </w:r>
      <w:r w:rsidRPr="00C55840">
        <w:rPr>
          <w:rStyle w:val="StyleUnderline"/>
        </w:rPr>
        <w:t xml:space="preserve"> that </w:t>
      </w:r>
      <w:r w:rsidRPr="00060FDF">
        <w:rPr>
          <w:rStyle w:val="StyleUnderline"/>
        </w:rPr>
        <w:t xml:space="preserve">support for </w:t>
      </w:r>
      <w:r w:rsidRPr="00060FDF">
        <w:rPr>
          <w:rStyle w:val="Emphasis"/>
        </w:rPr>
        <w:t>new</w:t>
      </w:r>
      <w:r w:rsidRPr="00060FDF">
        <w:rPr>
          <w:sz w:val="16"/>
        </w:rPr>
        <w:t xml:space="preserve"> federal privacy and data security </w:t>
      </w:r>
      <w:r w:rsidRPr="00060FDF">
        <w:rPr>
          <w:rStyle w:val="Emphasis"/>
        </w:rPr>
        <w:t>regulations</w:t>
      </w:r>
      <w:r w:rsidRPr="00060FDF">
        <w:rPr>
          <w:rStyle w:val="StyleUnderline"/>
        </w:rPr>
        <w:t>, which once seemed</w:t>
      </w:r>
      <w:r w:rsidRPr="00C55840">
        <w:rPr>
          <w:rStyle w:val="StyleUnderline"/>
        </w:rPr>
        <w:t xml:space="preserve"> unified and bipartisan, </w:t>
      </w:r>
      <w:r w:rsidRPr="00C55840">
        <w:rPr>
          <w:rStyle w:val="Emphasis"/>
          <w:highlight w:val="cyan"/>
        </w:rPr>
        <w:t>may become a victim of the partisan divide</w:t>
      </w:r>
      <w:r w:rsidRPr="00060FDF">
        <w:rPr>
          <w:sz w:val="16"/>
        </w:rPr>
        <w:t>. But the deadlocked vote over Bedoya’s nomination was not the first sign of trouble. Instead of a bipartisan Commission unified in its goal “to engage in sound, vigorous privacy and data security enforcement,” Bedoya may be joining a Commission already divided by partisan conflict over the very nature of what privacy and data security enforcement should look like.</w:t>
      </w:r>
    </w:p>
    <w:p w14:paraId="0AA01023" w14:textId="77777777" w:rsidR="00E6370A" w:rsidRDefault="00E6370A" w:rsidP="00E6370A">
      <w:pPr>
        <w:pStyle w:val="Heading3"/>
      </w:pPr>
      <w:r>
        <w:t>AT: USDA Solves</w:t>
      </w:r>
    </w:p>
    <w:p w14:paraId="3997B48E" w14:textId="77777777" w:rsidR="00E6370A" w:rsidRDefault="00E6370A" w:rsidP="00E6370A"/>
    <w:p w14:paraId="0BF67B03" w14:textId="77777777" w:rsidR="00E6370A" w:rsidRPr="00952F3C" w:rsidRDefault="00E6370A" w:rsidP="00E6370A">
      <w:pPr>
        <w:pStyle w:val="Heading4"/>
      </w:pPr>
      <w:r>
        <w:t>USDA fails – capture ensures circumvention</w:t>
      </w:r>
    </w:p>
    <w:p w14:paraId="09D9EA40" w14:textId="77777777" w:rsidR="00E6370A" w:rsidRPr="00952F3C" w:rsidRDefault="00E6370A" w:rsidP="00E6370A">
      <w:pPr>
        <w:pStyle w:val="CiteSpacing"/>
      </w:pPr>
      <w:r w:rsidRPr="00922790">
        <w:rPr>
          <w:rStyle w:val="Style13ptBold"/>
        </w:rPr>
        <w:t>OCM 20</w:t>
      </w:r>
      <w:r w:rsidRPr="00952F3C">
        <w:t>, Organization for Competitive Markets, 08/24/20, Captured: How Agribusiness Controls Regulatory Agencies and Harms Producers and Consumers, https://competitivemarkets.com/wp-content/uploads/2020/08/Regulatory-Capture-Paper_Final.pdf</w:t>
      </w:r>
    </w:p>
    <w:p w14:paraId="07FC49A8" w14:textId="77777777" w:rsidR="00E6370A" w:rsidRPr="00952F3C" w:rsidRDefault="00E6370A" w:rsidP="00E6370A">
      <w:pPr>
        <w:rPr>
          <w:sz w:val="16"/>
        </w:rPr>
      </w:pPr>
      <w:r w:rsidRPr="00952F3C">
        <w:rPr>
          <w:sz w:val="16"/>
        </w:rPr>
        <w:t xml:space="preserve">Introduction </w:t>
      </w:r>
    </w:p>
    <w:p w14:paraId="74A2728B" w14:textId="77777777" w:rsidR="00E6370A" w:rsidRPr="00952F3C" w:rsidRDefault="00E6370A" w:rsidP="00E6370A">
      <w:pPr>
        <w:rPr>
          <w:sz w:val="16"/>
        </w:rPr>
      </w:pPr>
      <w:r w:rsidRPr="00952F3C">
        <w:rPr>
          <w:sz w:val="16"/>
        </w:rPr>
        <w:t xml:space="preserve">When Georgia Governor Sonny Perdue was nominated to be U.S. secretary of agriculture, American family farmers who had believed in President Trump’s promises to “drain the swamp” and protect domestic agriculture felt a surge of disappointment. Secretary </w:t>
      </w:r>
      <w:r w:rsidRPr="00952F3C">
        <w:rPr>
          <w:rStyle w:val="StyleUnderline"/>
        </w:rPr>
        <w:t>Perdue</w:t>
      </w:r>
      <w:r w:rsidRPr="00952F3C">
        <w:rPr>
          <w:sz w:val="16"/>
        </w:rPr>
        <w:t xml:space="preserve"> had </w:t>
      </w:r>
      <w:r w:rsidRPr="00952F3C">
        <w:rPr>
          <w:rStyle w:val="StyleUnderline"/>
        </w:rPr>
        <w:t>spent his career</w:t>
      </w:r>
      <w:r w:rsidRPr="00952F3C">
        <w:rPr>
          <w:sz w:val="16"/>
        </w:rPr>
        <w:t xml:space="preserve"> in government </w:t>
      </w:r>
      <w:r w:rsidRPr="00952F3C">
        <w:rPr>
          <w:rStyle w:val="StyleUnderline"/>
        </w:rPr>
        <w:t xml:space="preserve">advocating for and benefiting from </w:t>
      </w:r>
      <w:r w:rsidRPr="00952F3C">
        <w:rPr>
          <w:sz w:val="16"/>
        </w:rPr>
        <w:t>the interests of</w:t>
      </w:r>
      <w:r w:rsidRPr="00952F3C">
        <w:rPr>
          <w:rStyle w:val="StyleUnderline"/>
        </w:rPr>
        <w:t xml:space="preserve"> Big Ag</w:t>
      </w:r>
      <w:r w:rsidRPr="00952F3C">
        <w:rPr>
          <w:sz w:val="16"/>
        </w:rPr>
        <w:t xml:space="preserve">. With Perdue at the helm of the U.S. Department of Agriculture (USDA), what checks and balances would exist in the federal government to counteract the consolidation, collusion, and corruption that have become customary in the U.S. agriculture economy? </w:t>
      </w:r>
    </w:p>
    <w:p w14:paraId="17112766" w14:textId="77777777" w:rsidR="00E6370A" w:rsidRPr="00952F3C" w:rsidRDefault="00E6370A" w:rsidP="00E6370A">
      <w:pPr>
        <w:rPr>
          <w:sz w:val="16"/>
        </w:rPr>
      </w:pPr>
      <w:r w:rsidRPr="00952F3C">
        <w:rPr>
          <w:sz w:val="16"/>
        </w:rPr>
        <w:t xml:space="preserve">Thomas Jefferson had foreseen America as a democratic republic of small farmers. Sadly, “we the farmers” now have little or no say in a government that was constituted to represent us. </w:t>
      </w:r>
      <w:r w:rsidRPr="00952F3C">
        <w:rPr>
          <w:rStyle w:val="StyleUnderline"/>
        </w:rPr>
        <w:t>The America that existed as an agrarian utopia</w:t>
      </w:r>
      <w:r w:rsidRPr="00952F3C">
        <w:rPr>
          <w:sz w:val="16"/>
        </w:rPr>
        <w:t xml:space="preserve"> of regulated fair-market capitalism in the mind of Jefferson </w:t>
      </w:r>
      <w:r w:rsidRPr="00952F3C">
        <w:rPr>
          <w:rStyle w:val="StyleUnderline"/>
        </w:rPr>
        <w:t xml:space="preserve">has become a very different </w:t>
      </w:r>
      <w:r w:rsidRPr="00532491">
        <w:rPr>
          <w:rStyle w:val="StyleUnderline"/>
          <w:highlight w:val="cyan"/>
        </w:rPr>
        <w:t>America</w:t>
      </w:r>
      <w:r w:rsidRPr="00952F3C">
        <w:rPr>
          <w:sz w:val="16"/>
        </w:rPr>
        <w:t xml:space="preserve">: one where </w:t>
      </w:r>
      <w:r w:rsidRPr="00952F3C">
        <w:rPr>
          <w:rStyle w:val="StyleUnderline"/>
        </w:rPr>
        <w:t>the federal government</w:t>
      </w:r>
      <w:r w:rsidRPr="00952F3C">
        <w:rPr>
          <w:sz w:val="16"/>
        </w:rPr>
        <w:t xml:space="preserve"> is neither limited nor limiting, but instead </w:t>
      </w:r>
      <w:r w:rsidRPr="00532491">
        <w:rPr>
          <w:rStyle w:val="Emphasis"/>
          <w:highlight w:val="cyan"/>
        </w:rPr>
        <w:t>allows corporations to influence policy</w:t>
      </w:r>
      <w:r w:rsidRPr="00532491">
        <w:rPr>
          <w:sz w:val="16"/>
          <w:highlight w:val="cyan"/>
        </w:rPr>
        <w:t xml:space="preserve">, </w:t>
      </w:r>
      <w:r w:rsidRPr="00532491">
        <w:rPr>
          <w:rStyle w:val="StyleUnderline"/>
          <w:highlight w:val="cyan"/>
        </w:rPr>
        <w:t>aided</w:t>
      </w:r>
      <w:r w:rsidRPr="00952F3C">
        <w:rPr>
          <w:sz w:val="16"/>
        </w:rPr>
        <w:t xml:space="preserve"> and abetted </w:t>
      </w:r>
      <w:r w:rsidRPr="00532491">
        <w:rPr>
          <w:rStyle w:val="StyleUnderline"/>
          <w:highlight w:val="cyan"/>
        </w:rPr>
        <w:t>by</w:t>
      </w:r>
      <w:r w:rsidRPr="00532491">
        <w:rPr>
          <w:sz w:val="16"/>
          <w:highlight w:val="cyan"/>
        </w:rPr>
        <w:t xml:space="preserve"> </w:t>
      </w:r>
      <w:r w:rsidRPr="00532491">
        <w:rPr>
          <w:rStyle w:val="Emphasis"/>
          <w:highlight w:val="cyan"/>
        </w:rPr>
        <w:t>despotic regulators</w:t>
      </w:r>
      <w:r w:rsidRPr="00952F3C">
        <w:rPr>
          <w:sz w:val="16"/>
        </w:rPr>
        <w:t xml:space="preserve"> </w:t>
      </w:r>
      <w:r w:rsidRPr="00952F3C">
        <w:rPr>
          <w:rStyle w:val="StyleUnderline"/>
        </w:rPr>
        <w:t>and</w:t>
      </w:r>
      <w:r w:rsidRPr="00952F3C">
        <w:rPr>
          <w:sz w:val="16"/>
        </w:rPr>
        <w:t xml:space="preserve"> </w:t>
      </w:r>
      <w:r w:rsidRPr="00952F3C">
        <w:rPr>
          <w:rStyle w:val="Emphasis"/>
        </w:rPr>
        <w:t>enforcers motivated by self-interest</w:t>
      </w:r>
      <w:r w:rsidRPr="00952F3C">
        <w:rPr>
          <w:sz w:val="16"/>
        </w:rPr>
        <w:t xml:space="preserve">. </w:t>
      </w:r>
    </w:p>
    <w:p w14:paraId="082132EC" w14:textId="77777777" w:rsidR="00E6370A" w:rsidRPr="00952F3C" w:rsidRDefault="00E6370A" w:rsidP="00E6370A">
      <w:pPr>
        <w:rPr>
          <w:sz w:val="16"/>
        </w:rPr>
      </w:pPr>
      <w:r w:rsidRPr="00952F3C">
        <w:rPr>
          <w:sz w:val="16"/>
        </w:rPr>
        <w:t xml:space="preserve">How did the federal government come to support international conglomerates instead of hardworking American farmers? In Congress, the clearest way government supports the interests of the powerful is with the money spent by lobbyists and given to politicians through campaign contributions. In the executive branch, where policy makers are appointed rather than elected, the interests of Big Ag predominate when </w:t>
      </w:r>
      <w:r w:rsidRPr="00952F3C">
        <w:rPr>
          <w:rStyle w:val="StyleUnderline"/>
        </w:rPr>
        <w:t xml:space="preserve">governmental </w:t>
      </w:r>
      <w:r w:rsidRPr="00532491">
        <w:rPr>
          <w:rStyle w:val="StyleUnderline"/>
          <w:highlight w:val="cyan"/>
        </w:rPr>
        <w:t>appointees are “captured”</w:t>
      </w:r>
      <w:r w:rsidRPr="00952F3C">
        <w:rPr>
          <w:rStyle w:val="StyleUnderline"/>
        </w:rPr>
        <w:t xml:space="preserve"> by the industry</w:t>
      </w:r>
      <w:r w:rsidRPr="00952F3C">
        <w:rPr>
          <w:sz w:val="16"/>
        </w:rPr>
        <w:t xml:space="preserve">. Executive branch regulatory capture is the topic of this report. </w:t>
      </w:r>
    </w:p>
    <w:p w14:paraId="7CAB4A6B" w14:textId="77777777" w:rsidR="00E6370A" w:rsidRDefault="00E6370A" w:rsidP="00E6370A">
      <w:pPr>
        <w:rPr>
          <w:sz w:val="16"/>
        </w:rPr>
      </w:pPr>
      <w:r w:rsidRPr="00952F3C">
        <w:rPr>
          <w:sz w:val="16"/>
        </w:rPr>
        <w:t xml:space="preserve">Secretary </w:t>
      </w:r>
      <w:r w:rsidRPr="00532491">
        <w:rPr>
          <w:rStyle w:val="StyleUnderline"/>
          <w:highlight w:val="cyan"/>
        </w:rPr>
        <w:t>Perdue is</w:t>
      </w:r>
      <w:r w:rsidRPr="00952F3C">
        <w:rPr>
          <w:rStyle w:val="StyleUnderline"/>
        </w:rPr>
        <w:t xml:space="preserve"> just </w:t>
      </w:r>
      <w:r w:rsidRPr="00532491">
        <w:rPr>
          <w:rStyle w:val="StyleUnderline"/>
          <w:highlight w:val="cyan"/>
        </w:rPr>
        <w:t>one example</w:t>
      </w:r>
      <w:r w:rsidRPr="00952F3C">
        <w:rPr>
          <w:sz w:val="16"/>
        </w:rPr>
        <w:t xml:space="preserve"> of regulatory capture, whereby </w:t>
      </w:r>
      <w:r w:rsidRPr="00952F3C">
        <w:rPr>
          <w:rStyle w:val="Emphasis"/>
        </w:rPr>
        <w:t>government officials</w:t>
      </w:r>
      <w:r w:rsidRPr="00952F3C">
        <w:rPr>
          <w:sz w:val="16"/>
        </w:rPr>
        <w:t xml:space="preserve"> </w:t>
      </w:r>
      <w:r w:rsidRPr="00952F3C">
        <w:rPr>
          <w:rStyle w:val="StyleUnderline"/>
        </w:rPr>
        <w:t xml:space="preserve">tasked with enforcing laws for </w:t>
      </w:r>
      <w:r w:rsidRPr="00952F3C">
        <w:rPr>
          <w:rStyle w:val="Emphasis"/>
        </w:rPr>
        <w:t xml:space="preserve">all choose to support </w:t>
      </w:r>
      <w:r w:rsidRPr="00952F3C">
        <w:rPr>
          <w:sz w:val="16"/>
        </w:rPr>
        <w:t>the</w:t>
      </w:r>
      <w:r w:rsidRPr="00952F3C">
        <w:rPr>
          <w:rStyle w:val="Emphasis"/>
        </w:rPr>
        <w:t xml:space="preserve"> private interests</w:t>
      </w:r>
      <w:r w:rsidRPr="00952F3C">
        <w:rPr>
          <w:sz w:val="16"/>
        </w:rPr>
        <w:t xml:space="preserve"> of a few. From top to bottom, </w:t>
      </w:r>
      <w:r w:rsidRPr="00532491">
        <w:rPr>
          <w:rStyle w:val="Emphasis"/>
          <w:highlight w:val="cyan"/>
        </w:rPr>
        <w:t>USDA</w:t>
      </w:r>
      <w:r w:rsidRPr="00532491">
        <w:rPr>
          <w:rStyle w:val="StyleUnderline"/>
          <w:highlight w:val="cyan"/>
        </w:rPr>
        <w:t xml:space="preserve"> is rife with</w:t>
      </w:r>
      <w:r w:rsidRPr="00952F3C">
        <w:rPr>
          <w:rStyle w:val="StyleUnderline"/>
        </w:rPr>
        <w:t xml:space="preserve"> petty and personal </w:t>
      </w:r>
      <w:r w:rsidRPr="00532491">
        <w:rPr>
          <w:rStyle w:val="StyleUnderline"/>
          <w:highlight w:val="cyan"/>
        </w:rPr>
        <w:t>corruption</w:t>
      </w:r>
      <w:r w:rsidRPr="00952F3C">
        <w:rPr>
          <w:sz w:val="16"/>
        </w:rPr>
        <w:t>. An April 2019 investigation described a conversation with a USDA official about the Food Safety and Inspection Service (FSIS). The official noted rather straightforwardly that “</w:t>
      </w:r>
      <w:r w:rsidRPr="00952F3C">
        <w:rPr>
          <w:rStyle w:val="StyleUnderline"/>
        </w:rPr>
        <w:t xml:space="preserve">large </w:t>
      </w:r>
      <w:r w:rsidRPr="00532491">
        <w:rPr>
          <w:rStyle w:val="StyleUnderline"/>
          <w:highlight w:val="cyan"/>
        </w:rPr>
        <w:t>meat producers</w:t>
      </w:r>
      <w:r w:rsidRPr="00952F3C">
        <w:rPr>
          <w:sz w:val="16"/>
        </w:rPr>
        <w:t xml:space="preserve"> like Cargill, Tyson, Smithfield, Swift (JBS) and Sanderson Farms </w:t>
      </w:r>
      <w:r w:rsidRPr="00532491">
        <w:rPr>
          <w:rStyle w:val="StyleUnderline"/>
          <w:highlight w:val="cyan"/>
        </w:rPr>
        <w:t>are</w:t>
      </w:r>
      <w:r w:rsidRPr="00952F3C">
        <w:rPr>
          <w:sz w:val="16"/>
        </w:rPr>
        <w:t xml:space="preserve"> often </w:t>
      </w:r>
      <w:r w:rsidRPr="00532491">
        <w:rPr>
          <w:rStyle w:val="StyleUnderline"/>
          <w:highlight w:val="cyan"/>
        </w:rPr>
        <w:t>given a ‘pass’ thanks to their</w:t>
      </w:r>
      <w:r w:rsidRPr="00952F3C">
        <w:rPr>
          <w:rStyle w:val="StyleUnderline"/>
        </w:rPr>
        <w:t xml:space="preserve"> high-paid </w:t>
      </w:r>
      <w:r w:rsidRPr="00532491">
        <w:rPr>
          <w:rStyle w:val="StyleUnderline"/>
          <w:highlight w:val="cyan"/>
        </w:rPr>
        <w:t>lobbyists</w:t>
      </w:r>
      <w:r w:rsidRPr="00952F3C">
        <w:rPr>
          <w:sz w:val="16"/>
        </w:rPr>
        <w:t xml:space="preserve">.”1 </w:t>
      </w:r>
      <w:r w:rsidRPr="00532491">
        <w:rPr>
          <w:rStyle w:val="StyleUnderline"/>
          <w:highlight w:val="cyan"/>
        </w:rPr>
        <w:t>The</w:t>
      </w:r>
      <w:r w:rsidRPr="00952F3C">
        <w:rPr>
          <w:sz w:val="16"/>
        </w:rPr>
        <w:t xml:space="preserve"> anonymous </w:t>
      </w:r>
      <w:r w:rsidRPr="00532491">
        <w:rPr>
          <w:rStyle w:val="StyleUnderline"/>
          <w:highlight w:val="cyan"/>
        </w:rPr>
        <w:t>whistleblower</w:t>
      </w:r>
      <w:r w:rsidRPr="00952F3C">
        <w:rPr>
          <w:sz w:val="16"/>
        </w:rPr>
        <w:t xml:space="preserve"> further </w:t>
      </w:r>
      <w:r w:rsidRPr="00532491">
        <w:rPr>
          <w:rStyle w:val="StyleUnderline"/>
          <w:highlight w:val="cyan"/>
        </w:rPr>
        <w:t xml:space="preserve">characterized USDA as an </w:t>
      </w:r>
      <w:r w:rsidRPr="00532491">
        <w:rPr>
          <w:rStyle w:val="Emphasis"/>
          <w:highlight w:val="cyan"/>
        </w:rPr>
        <w:t>old boys club</w:t>
      </w:r>
      <w:r w:rsidRPr="00532491">
        <w:rPr>
          <w:sz w:val="16"/>
          <w:highlight w:val="cyan"/>
        </w:rPr>
        <w:t xml:space="preserve"> </w:t>
      </w:r>
      <w:r w:rsidRPr="00952F3C">
        <w:rPr>
          <w:rStyle w:val="StyleUnderline"/>
        </w:rPr>
        <w:t>with a revolving door “between the USDA and FSIS, and the captains of the meat industry</w:t>
      </w:r>
      <w:r w:rsidRPr="00952F3C">
        <w:rPr>
          <w:sz w:val="16"/>
        </w:rPr>
        <w:t xml:space="preserve">.” </w:t>
      </w:r>
      <w:r w:rsidRPr="00532491">
        <w:rPr>
          <w:rStyle w:val="StyleUnderline"/>
          <w:highlight w:val="cyan"/>
        </w:rPr>
        <w:t>Through</w:t>
      </w:r>
      <w:r w:rsidRPr="00952F3C">
        <w:rPr>
          <w:sz w:val="16"/>
        </w:rPr>
        <w:t xml:space="preserve"> repeated </w:t>
      </w:r>
      <w:r w:rsidRPr="00952F3C">
        <w:rPr>
          <w:rStyle w:val="StyleUnderline"/>
        </w:rPr>
        <w:t>gifts of pro-corporate policy making</w:t>
      </w:r>
      <w:r w:rsidRPr="00952F3C">
        <w:rPr>
          <w:sz w:val="16"/>
        </w:rPr>
        <w:t xml:space="preserve">, </w:t>
      </w:r>
      <w:r w:rsidRPr="00532491">
        <w:rPr>
          <w:rStyle w:val="Emphasis"/>
          <w:highlight w:val="cyan"/>
        </w:rPr>
        <w:t>nonenforcement</w:t>
      </w:r>
      <w:r w:rsidRPr="00952F3C">
        <w:rPr>
          <w:sz w:val="16"/>
        </w:rPr>
        <w:t xml:space="preserve">, </w:t>
      </w:r>
      <w:r w:rsidRPr="00952F3C">
        <w:rPr>
          <w:rStyle w:val="StyleUnderline"/>
        </w:rPr>
        <w:t>and</w:t>
      </w:r>
      <w:r w:rsidRPr="00952F3C">
        <w:rPr>
          <w:sz w:val="16"/>
        </w:rPr>
        <w:t xml:space="preserve"> </w:t>
      </w:r>
      <w:r w:rsidRPr="00952F3C">
        <w:rPr>
          <w:rStyle w:val="StyleUnderline"/>
        </w:rPr>
        <w:t>deregulation</w:t>
      </w:r>
      <w:r w:rsidRPr="00952F3C">
        <w:rPr>
          <w:sz w:val="16"/>
        </w:rPr>
        <w:t xml:space="preserve">, the refrain is indisputable: </w:t>
      </w:r>
      <w:r w:rsidRPr="00532491">
        <w:rPr>
          <w:rStyle w:val="Emphasis"/>
          <w:highlight w:val="cyan"/>
        </w:rPr>
        <w:t>the USDA advocates for special interests</w:t>
      </w:r>
      <w:r w:rsidRPr="00952F3C">
        <w:rPr>
          <w:sz w:val="16"/>
        </w:rPr>
        <w:t xml:space="preserve"> </w:t>
      </w:r>
    </w:p>
    <w:p w14:paraId="5252DE09" w14:textId="77777777" w:rsidR="00E6370A" w:rsidRDefault="00E6370A" w:rsidP="00E6370A">
      <w:pPr>
        <w:rPr>
          <w:sz w:val="16"/>
        </w:rPr>
      </w:pPr>
    </w:p>
    <w:p w14:paraId="501CE027" w14:textId="77777777" w:rsidR="00E6370A" w:rsidRDefault="00E6370A" w:rsidP="00E6370A">
      <w:pPr>
        <w:rPr>
          <w:sz w:val="16"/>
        </w:rPr>
      </w:pPr>
    </w:p>
    <w:p w14:paraId="7ED00CAF" w14:textId="77777777" w:rsidR="00E6370A" w:rsidRDefault="00E6370A" w:rsidP="00E6370A">
      <w:pPr>
        <w:rPr>
          <w:sz w:val="16"/>
        </w:rPr>
      </w:pPr>
    </w:p>
    <w:p w14:paraId="0E839195" w14:textId="77777777" w:rsidR="00E6370A" w:rsidRDefault="00E6370A" w:rsidP="00E6370A">
      <w:pPr>
        <w:rPr>
          <w:sz w:val="16"/>
        </w:rPr>
      </w:pPr>
    </w:p>
    <w:p w14:paraId="6874CC48" w14:textId="77777777" w:rsidR="00E6370A" w:rsidRPr="00952F3C" w:rsidRDefault="00E6370A" w:rsidP="00E6370A">
      <w:pPr>
        <w:rPr>
          <w:rStyle w:val="StyleUnderline"/>
        </w:rPr>
      </w:pPr>
      <w:r w:rsidRPr="00952F3C">
        <w:rPr>
          <w:rStyle w:val="StyleUnderline"/>
        </w:rPr>
        <w:t xml:space="preserve">and ignores ordinary people for financial reasons. </w:t>
      </w:r>
    </w:p>
    <w:p w14:paraId="63CDC71D" w14:textId="77777777" w:rsidR="00E6370A" w:rsidRPr="00952F3C" w:rsidRDefault="00E6370A" w:rsidP="00E6370A">
      <w:pPr>
        <w:rPr>
          <w:sz w:val="16"/>
        </w:rPr>
      </w:pPr>
      <w:r w:rsidRPr="00952F3C">
        <w:rPr>
          <w:sz w:val="16"/>
        </w:rPr>
        <w:t xml:space="preserve">Free-market capitalism relies on government to create a level playing field that encourages entrepreneurship. However, </w:t>
      </w:r>
      <w:r w:rsidRPr="00952F3C">
        <w:rPr>
          <w:rStyle w:val="StyleUnderline"/>
        </w:rPr>
        <w:t xml:space="preserve">free-market capitalism </w:t>
      </w:r>
      <w:r w:rsidRPr="00952F3C">
        <w:rPr>
          <w:sz w:val="16"/>
        </w:rPr>
        <w:t xml:space="preserve">and what President Reagan called “the magic of the market” </w:t>
      </w:r>
      <w:r w:rsidRPr="00952F3C">
        <w:rPr>
          <w:rStyle w:val="StyleUnderline"/>
        </w:rPr>
        <w:t>cannot function as intended when government enforcers are captured and special interests tilt the playing field</w:t>
      </w:r>
      <w:r w:rsidRPr="00952F3C">
        <w:rPr>
          <w:sz w:val="16"/>
        </w:rPr>
        <w:t xml:space="preserve"> away from working people.</w:t>
      </w:r>
    </w:p>
    <w:p w14:paraId="685C7F05" w14:textId="77777777" w:rsidR="00E6370A" w:rsidRPr="00952F3C" w:rsidRDefault="00E6370A" w:rsidP="00E6370A">
      <w:pPr>
        <w:rPr>
          <w:sz w:val="16"/>
        </w:rPr>
      </w:pPr>
      <w:r w:rsidRPr="00952F3C">
        <w:rPr>
          <w:sz w:val="16"/>
        </w:rPr>
        <w:t xml:space="preserve">The Organization for Competitive Markets (OCM) advocates for the rights of family farmers, and we support fighters like Connie and Jonathan </w:t>
      </w:r>
      <w:proofErr w:type="spellStart"/>
      <w:r w:rsidRPr="00952F3C">
        <w:rPr>
          <w:sz w:val="16"/>
        </w:rPr>
        <w:t>Buttram</w:t>
      </w:r>
      <w:proofErr w:type="spellEnd"/>
      <w:r w:rsidRPr="00952F3C">
        <w:rPr>
          <w:sz w:val="16"/>
        </w:rPr>
        <w:t xml:space="preserve"> who want to make a living free from government and industry coercion. Their stories and those of people like them compel action and inspire hope. </w:t>
      </w:r>
    </w:p>
    <w:p w14:paraId="3F81DAB4" w14:textId="77777777" w:rsidR="00E6370A" w:rsidRPr="00952F3C" w:rsidRDefault="00E6370A" w:rsidP="00E6370A">
      <w:pPr>
        <w:rPr>
          <w:sz w:val="16"/>
        </w:rPr>
      </w:pPr>
      <w:r w:rsidRPr="00952F3C">
        <w:rPr>
          <w:sz w:val="16"/>
        </w:rPr>
        <w:t xml:space="preserve">The people at the top of the federal government are not an anonymous mass of bureaucrats; they are individuals like Sonny Perdue, who make decisions that have pernicious consequences for people like Connie and Jonathan </w:t>
      </w:r>
      <w:proofErr w:type="spellStart"/>
      <w:r w:rsidRPr="00952F3C">
        <w:rPr>
          <w:sz w:val="16"/>
        </w:rPr>
        <w:t>Buttram</w:t>
      </w:r>
      <w:proofErr w:type="spellEnd"/>
      <w:r w:rsidRPr="00952F3C">
        <w:rPr>
          <w:sz w:val="16"/>
        </w:rPr>
        <w:t xml:space="preserve">. When OCM, and thousands of other groups and individuals, reach out to our representatives so family farmers like the </w:t>
      </w:r>
      <w:proofErr w:type="spellStart"/>
      <w:r w:rsidRPr="00952F3C">
        <w:rPr>
          <w:sz w:val="16"/>
        </w:rPr>
        <w:t>Buttrams</w:t>
      </w:r>
      <w:proofErr w:type="spellEnd"/>
      <w:r w:rsidRPr="00952F3C">
        <w:rPr>
          <w:sz w:val="16"/>
        </w:rPr>
        <w:t xml:space="preserve"> can have a fighting chance, we are merely ignored, time and again. </w:t>
      </w:r>
    </w:p>
    <w:p w14:paraId="73AFF6D7" w14:textId="77777777" w:rsidR="00E6370A" w:rsidRPr="00952F3C" w:rsidRDefault="00E6370A" w:rsidP="00E6370A">
      <w:pPr>
        <w:rPr>
          <w:sz w:val="16"/>
        </w:rPr>
      </w:pPr>
      <w:r w:rsidRPr="00952F3C">
        <w:rPr>
          <w:sz w:val="16"/>
        </w:rPr>
        <w:t xml:space="preserve">This report describes how </w:t>
      </w:r>
      <w:r w:rsidRPr="00952F3C">
        <w:rPr>
          <w:rStyle w:val="StyleUnderline"/>
        </w:rPr>
        <w:t>the executive branch</w:t>
      </w:r>
      <w:r w:rsidRPr="00952F3C">
        <w:rPr>
          <w:sz w:val="16"/>
        </w:rPr>
        <w:t xml:space="preserve"> of the federal government </w:t>
      </w:r>
      <w:r w:rsidRPr="00952F3C">
        <w:rPr>
          <w:rStyle w:val="StyleUnderline"/>
        </w:rPr>
        <w:t>supports policies contrary to the interests of</w:t>
      </w:r>
      <w:r w:rsidRPr="00952F3C">
        <w:rPr>
          <w:sz w:val="16"/>
        </w:rPr>
        <w:t xml:space="preserve"> American family </w:t>
      </w:r>
      <w:r w:rsidRPr="00952F3C">
        <w:rPr>
          <w:rStyle w:val="StyleUnderline"/>
        </w:rPr>
        <w:t>farmers by installing “captured” bureaucrats</w:t>
      </w:r>
      <w:r w:rsidRPr="00952F3C">
        <w:rPr>
          <w:sz w:val="16"/>
        </w:rPr>
        <w:t xml:space="preserve"> in positions of power.</w:t>
      </w:r>
    </w:p>
    <w:p w14:paraId="409D92F0" w14:textId="77777777" w:rsidR="00E6370A" w:rsidRPr="00952F3C" w:rsidRDefault="00E6370A" w:rsidP="00E6370A">
      <w:pPr>
        <w:rPr>
          <w:sz w:val="16"/>
        </w:rPr>
      </w:pPr>
      <w:r w:rsidRPr="00952F3C">
        <w:rPr>
          <w:sz w:val="16"/>
        </w:rPr>
        <w:t xml:space="preserve">Section I – Passing Through the Revolving Door </w:t>
      </w:r>
    </w:p>
    <w:p w14:paraId="781ACC56" w14:textId="77777777" w:rsidR="00E6370A" w:rsidRPr="00952F3C" w:rsidRDefault="00E6370A" w:rsidP="00E6370A">
      <w:pPr>
        <w:rPr>
          <w:sz w:val="16"/>
        </w:rPr>
      </w:pPr>
      <w:r w:rsidRPr="00952F3C">
        <w:rPr>
          <w:sz w:val="16"/>
        </w:rPr>
        <w:t xml:space="preserve">Brink Lindsey and Steven </w:t>
      </w:r>
      <w:proofErr w:type="spellStart"/>
      <w:r w:rsidRPr="00952F3C">
        <w:rPr>
          <w:sz w:val="16"/>
        </w:rPr>
        <w:t>Teles</w:t>
      </w:r>
      <w:proofErr w:type="spellEnd"/>
      <w:r w:rsidRPr="00952F3C">
        <w:rPr>
          <w:sz w:val="16"/>
        </w:rPr>
        <w:t xml:space="preserve"> define regulatory capture as “</w:t>
      </w:r>
      <w:r w:rsidRPr="00952F3C">
        <w:rPr>
          <w:rStyle w:val="StyleUnderline"/>
        </w:rPr>
        <w:t>private industries co-opt</w:t>
      </w:r>
      <w:r w:rsidRPr="00952F3C">
        <w:rPr>
          <w:sz w:val="16"/>
        </w:rPr>
        <w:t>[</w:t>
      </w:r>
      <w:proofErr w:type="spellStart"/>
      <w:r w:rsidRPr="00952F3C">
        <w:rPr>
          <w:sz w:val="16"/>
        </w:rPr>
        <w:t>ing</w:t>
      </w:r>
      <w:proofErr w:type="spellEnd"/>
      <w:r w:rsidRPr="00952F3C">
        <w:rPr>
          <w:sz w:val="16"/>
        </w:rPr>
        <w:t xml:space="preserve">] </w:t>
      </w:r>
      <w:r w:rsidRPr="00952F3C">
        <w:rPr>
          <w:rStyle w:val="StyleUnderline"/>
        </w:rPr>
        <w:t>governmental power for their own competitive benefit</w:t>
      </w:r>
      <w:r w:rsidRPr="00952F3C">
        <w:rPr>
          <w:sz w:val="16"/>
        </w:rPr>
        <w:t xml:space="preserve">.”2 </w:t>
      </w:r>
      <w:r w:rsidRPr="00532491">
        <w:rPr>
          <w:rStyle w:val="StyleUnderline"/>
          <w:highlight w:val="cyan"/>
        </w:rPr>
        <w:t>A</w:t>
      </w:r>
      <w:r w:rsidRPr="00952F3C">
        <w:rPr>
          <w:rStyle w:val="StyleUnderline"/>
        </w:rPr>
        <w:t xml:space="preserve"> quintessential </w:t>
      </w:r>
      <w:r w:rsidRPr="00532491">
        <w:rPr>
          <w:rStyle w:val="StyleUnderline"/>
          <w:highlight w:val="cyan"/>
        </w:rPr>
        <w:t xml:space="preserve">example is </w:t>
      </w:r>
      <w:r w:rsidRPr="00532491">
        <w:rPr>
          <w:sz w:val="16"/>
          <w:highlight w:val="cyan"/>
        </w:rPr>
        <w:t>“</w:t>
      </w:r>
      <w:r w:rsidRPr="00532491">
        <w:rPr>
          <w:rStyle w:val="Emphasis"/>
          <w:highlight w:val="cyan"/>
        </w:rPr>
        <w:t>the revolving door</w:t>
      </w:r>
      <w:r w:rsidRPr="00952F3C">
        <w:rPr>
          <w:sz w:val="16"/>
        </w:rPr>
        <w:t xml:space="preserve">,” wherein </w:t>
      </w:r>
      <w:r w:rsidRPr="00532491">
        <w:rPr>
          <w:rStyle w:val="StyleUnderline"/>
          <w:highlight w:val="cyan"/>
        </w:rPr>
        <w:t>decision makers cycle from government</w:t>
      </w:r>
      <w:r w:rsidRPr="00952F3C">
        <w:rPr>
          <w:rStyle w:val="StyleUnderline"/>
        </w:rPr>
        <w:t xml:space="preserve"> positions </w:t>
      </w:r>
      <w:r w:rsidRPr="00532491">
        <w:rPr>
          <w:rStyle w:val="StyleUnderline"/>
          <w:highlight w:val="cyan"/>
        </w:rPr>
        <w:t>to</w:t>
      </w:r>
      <w:r w:rsidRPr="00952F3C">
        <w:rPr>
          <w:rStyle w:val="StyleUnderline"/>
        </w:rPr>
        <w:t xml:space="preserve"> the </w:t>
      </w:r>
      <w:r w:rsidRPr="00532491">
        <w:rPr>
          <w:rStyle w:val="StyleUnderline"/>
          <w:highlight w:val="cyan"/>
        </w:rPr>
        <w:t>industries</w:t>
      </w:r>
      <w:r w:rsidRPr="00952F3C">
        <w:rPr>
          <w:rStyle w:val="StyleUnderline"/>
        </w:rPr>
        <w:t xml:space="preserve"> they regulate and back again</w:t>
      </w:r>
      <w:r w:rsidRPr="00952F3C">
        <w:rPr>
          <w:sz w:val="16"/>
        </w:rPr>
        <w:t xml:space="preserve">. Along the way, </w:t>
      </w:r>
      <w:r w:rsidRPr="00532491">
        <w:rPr>
          <w:rStyle w:val="StyleUnderline"/>
          <w:highlight w:val="cyan"/>
        </w:rPr>
        <w:t>these individuals adopt attitudes</w:t>
      </w:r>
      <w:r w:rsidRPr="00952F3C">
        <w:rPr>
          <w:rStyle w:val="StyleUnderline"/>
        </w:rPr>
        <w:t xml:space="preserve"> and beliefs that benefit their position </w:t>
      </w:r>
      <w:r w:rsidRPr="00532491">
        <w:rPr>
          <w:rStyle w:val="StyleUnderline"/>
          <w:highlight w:val="cyan"/>
        </w:rPr>
        <w:t>in</w:t>
      </w:r>
      <w:r w:rsidRPr="00952F3C">
        <w:rPr>
          <w:sz w:val="16"/>
        </w:rPr>
        <w:t xml:space="preserve"> that particular </w:t>
      </w:r>
      <w:r w:rsidRPr="00532491">
        <w:rPr>
          <w:rStyle w:val="StyleUnderline"/>
          <w:highlight w:val="cyan"/>
        </w:rPr>
        <w:t>private business</w:t>
      </w:r>
      <w:r w:rsidRPr="00952F3C">
        <w:rPr>
          <w:sz w:val="16"/>
        </w:rPr>
        <w:t xml:space="preserve">, </w:t>
      </w:r>
      <w:r w:rsidRPr="00952F3C">
        <w:rPr>
          <w:rStyle w:val="StyleUnderline"/>
        </w:rPr>
        <w:t>which</w:t>
      </w:r>
      <w:r w:rsidRPr="00952F3C">
        <w:rPr>
          <w:sz w:val="16"/>
        </w:rPr>
        <w:t xml:space="preserve">, of course, </w:t>
      </w:r>
      <w:r w:rsidRPr="00952F3C">
        <w:rPr>
          <w:rStyle w:val="StyleUnderline"/>
        </w:rPr>
        <w:t>they will soon rejoin</w:t>
      </w:r>
      <w:r w:rsidRPr="00952F3C">
        <w:rPr>
          <w:sz w:val="16"/>
        </w:rPr>
        <w:t xml:space="preserve"> upon completion of their putatively “public” service. </w:t>
      </w:r>
      <w:r w:rsidRPr="00952F3C">
        <w:rPr>
          <w:rStyle w:val="StyleUnderline"/>
        </w:rPr>
        <w:t>This cycle is all the more insidious for the omnipresent promise of higher pay in the private sector</w:t>
      </w:r>
      <w:r w:rsidRPr="00952F3C">
        <w:rPr>
          <w:sz w:val="16"/>
        </w:rPr>
        <w:t xml:space="preserve">. Hence, </w:t>
      </w:r>
      <w:r w:rsidRPr="00952F3C">
        <w:rPr>
          <w:rStyle w:val="StyleUnderline"/>
        </w:rPr>
        <w:t>there is</w:t>
      </w:r>
      <w:r w:rsidRPr="00952F3C">
        <w:rPr>
          <w:sz w:val="16"/>
        </w:rPr>
        <w:t xml:space="preserve"> continuing </w:t>
      </w:r>
      <w:r w:rsidRPr="00952F3C">
        <w:rPr>
          <w:rStyle w:val="StyleUnderline"/>
        </w:rPr>
        <w:t xml:space="preserve">economic pressure through which </w:t>
      </w:r>
      <w:r w:rsidRPr="00532491">
        <w:rPr>
          <w:rStyle w:val="StyleUnderline"/>
          <w:highlight w:val="cyan"/>
        </w:rPr>
        <w:t>personal self-interest morphs</w:t>
      </w:r>
      <w:r w:rsidRPr="00952F3C">
        <w:rPr>
          <w:sz w:val="16"/>
        </w:rPr>
        <w:t xml:space="preserve"> through a wink and a nod </w:t>
      </w:r>
      <w:r w:rsidRPr="00532491">
        <w:rPr>
          <w:rStyle w:val="StyleUnderline"/>
          <w:highlight w:val="cyan"/>
        </w:rPr>
        <w:t>into the self-interest of the</w:t>
      </w:r>
      <w:r w:rsidRPr="00952F3C">
        <w:rPr>
          <w:rStyle w:val="StyleUnderline"/>
        </w:rPr>
        <w:t xml:space="preserve"> private </w:t>
      </w:r>
      <w:r w:rsidRPr="00532491">
        <w:rPr>
          <w:rStyle w:val="StyleUnderline"/>
          <w:highlight w:val="cyan"/>
        </w:rPr>
        <w:t>company</w:t>
      </w:r>
      <w:r w:rsidRPr="00952F3C">
        <w:rPr>
          <w:sz w:val="16"/>
        </w:rPr>
        <w:t xml:space="preserve">. In the wake of such lucrative paydays, family </w:t>
      </w:r>
      <w:r w:rsidRPr="00952F3C">
        <w:rPr>
          <w:rStyle w:val="StyleUnderline"/>
        </w:rPr>
        <w:t>farmers cannot compete for the attention of public officials</w:t>
      </w:r>
      <w:r w:rsidRPr="00952F3C">
        <w:rPr>
          <w:sz w:val="16"/>
        </w:rPr>
        <w:t xml:space="preserve"> who favor personal wealth over public service. </w:t>
      </w:r>
    </w:p>
    <w:p w14:paraId="371E0690" w14:textId="77777777" w:rsidR="00E6370A" w:rsidRPr="00952F3C" w:rsidRDefault="00E6370A" w:rsidP="00E6370A">
      <w:pPr>
        <w:rPr>
          <w:sz w:val="16"/>
        </w:rPr>
      </w:pPr>
      <w:r w:rsidRPr="00532491">
        <w:rPr>
          <w:rStyle w:val="Emphasis"/>
          <w:highlight w:val="cyan"/>
        </w:rPr>
        <w:t>The USDA is more prone to regulatory capture</w:t>
      </w:r>
      <w:r w:rsidRPr="00532491">
        <w:rPr>
          <w:sz w:val="16"/>
          <w:highlight w:val="cyan"/>
        </w:rPr>
        <w:t xml:space="preserve"> </w:t>
      </w:r>
      <w:r w:rsidRPr="00532491">
        <w:rPr>
          <w:rStyle w:val="StyleUnderline"/>
          <w:highlight w:val="cyan"/>
        </w:rPr>
        <w:t>than</w:t>
      </w:r>
      <w:r w:rsidRPr="00952F3C">
        <w:rPr>
          <w:sz w:val="16"/>
        </w:rPr>
        <w:t xml:space="preserve"> many </w:t>
      </w:r>
      <w:r w:rsidRPr="00532491">
        <w:rPr>
          <w:rStyle w:val="StyleUnderline"/>
          <w:highlight w:val="cyan"/>
        </w:rPr>
        <w:t>other agencies</w:t>
      </w:r>
      <w:r w:rsidRPr="00952F3C">
        <w:rPr>
          <w:rStyle w:val="StyleUnderline"/>
        </w:rPr>
        <w:t xml:space="preserve"> because</w:t>
      </w:r>
      <w:r w:rsidRPr="00952F3C">
        <w:rPr>
          <w:sz w:val="16"/>
        </w:rPr>
        <w:t xml:space="preserve"> “</w:t>
      </w:r>
      <w:r w:rsidRPr="00952F3C">
        <w:rPr>
          <w:rStyle w:val="StyleUnderline"/>
        </w:rPr>
        <w:t>the USDA provides grading, certification and verification services</w:t>
      </w:r>
      <w:r w:rsidRPr="00952F3C">
        <w:rPr>
          <w:sz w:val="16"/>
        </w:rPr>
        <w:t xml:space="preserve"> intended to improve agricultural companies’ marketing of a variety of farm products.”3 </w:t>
      </w:r>
      <w:r w:rsidRPr="00952F3C">
        <w:rPr>
          <w:rStyle w:val="StyleUnderline"/>
        </w:rPr>
        <w:t xml:space="preserve">This makes </w:t>
      </w:r>
      <w:r w:rsidRPr="00532491">
        <w:rPr>
          <w:rStyle w:val="StyleUnderline"/>
          <w:highlight w:val="cyan"/>
        </w:rPr>
        <w:t>the agency</w:t>
      </w:r>
      <w:r w:rsidRPr="00952F3C">
        <w:rPr>
          <w:sz w:val="16"/>
        </w:rPr>
        <w:t xml:space="preserve">, and especially certain oversight mechanisms within it, </w:t>
      </w:r>
      <w:r w:rsidRPr="00532491">
        <w:rPr>
          <w:rStyle w:val="Emphasis"/>
          <w:highlight w:val="cyan"/>
        </w:rPr>
        <w:t>dependent on the industry</w:t>
      </w:r>
      <w:r w:rsidRPr="00952F3C">
        <w:rPr>
          <w:sz w:val="16"/>
        </w:rPr>
        <w:t xml:space="preserve"> </w:t>
      </w:r>
      <w:r w:rsidRPr="00952F3C">
        <w:rPr>
          <w:rStyle w:val="StyleUnderline"/>
        </w:rPr>
        <w:t xml:space="preserve">they work with </w:t>
      </w:r>
      <w:r w:rsidRPr="00532491">
        <w:rPr>
          <w:rStyle w:val="StyleUnderline"/>
          <w:highlight w:val="cyan"/>
        </w:rPr>
        <w:t>through user fees</w:t>
      </w:r>
      <w:r w:rsidRPr="00952F3C">
        <w:rPr>
          <w:sz w:val="16"/>
        </w:rPr>
        <w:t xml:space="preserve"> and a broader mission to promote the agricultural industry. 4 Similarly, </w:t>
      </w:r>
      <w:r w:rsidRPr="00952F3C">
        <w:rPr>
          <w:rStyle w:val="StyleUnderline"/>
        </w:rPr>
        <w:t>there are a limited number of people with the requisite technical skills</w:t>
      </w:r>
      <w:r w:rsidRPr="00952F3C">
        <w:rPr>
          <w:sz w:val="16"/>
        </w:rPr>
        <w:t xml:space="preserve"> necessary to hold high-level regulatory jobs, </w:t>
      </w:r>
      <w:r w:rsidRPr="00952F3C">
        <w:rPr>
          <w:rStyle w:val="StyleUnderline"/>
        </w:rPr>
        <w:t>and one way to get such experience is through private industry</w:t>
      </w:r>
      <w:r w:rsidRPr="00952F3C">
        <w:rPr>
          <w:sz w:val="16"/>
        </w:rPr>
        <w:t xml:space="preserve">. The intertwining of USDA with private industry is to some degree inevitable; nevertheless, this does not excuse the brazen self-dealing we explore in the following sections. </w:t>
      </w:r>
    </w:p>
    <w:p w14:paraId="15EE9DF4" w14:textId="77777777" w:rsidR="00E6370A" w:rsidRDefault="00E6370A" w:rsidP="00E6370A"/>
    <w:p w14:paraId="5228DFDF" w14:textId="77777777" w:rsidR="00E6370A" w:rsidRDefault="00E6370A" w:rsidP="00E6370A">
      <w:pPr>
        <w:pStyle w:val="Heading3"/>
      </w:pPr>
      <w:r>
        <w:t>AT: Confirmation Inevitable</w:t>
      </w:r>
    </w:p>
    <w:p w14:paraId="0521454F" w14:textId="77777777" w:rsidR="00E6370A" w:rsidRDefault="00E6370A" w:rsidP="00E6370A"/>
    <w:p w14:paraId="274DD8C2" w14:textId="77777777" w:rsidR="00E6370A" w:rsidRPr="00486578" w:rsidRDefault="00E6370A" w:rsidP="00E6370A"/>
    <w:p w14:paraId="2B4C1321" w14:textId="77777777" w:rsidR="00E6370A" w:rsidRDefault="00E6370A" w:rsidP="00E6370A">
      <w:pPr>
        <w:pStyle w:val="Heading3"/>
      </w:pPr>
      <w:r>
        <w:t>AT: Thumper – T/L</w:t>
      </w:r>
    </w:p>
    <w:p w14:paraId="2086AF15" w14:textId="77777777" w:rsidR="00E6370A" w:rsidRDefault="00E6370A" w:rsidP="00E6370A"/>
    <w:p w14:paraId="69F78727" w14:textId="77777777" w:rsidR="00E6370A" w:rsidRDefault="00E6370A" w:rsidP="00E6370A">
      <w:pPr>
        <w:pStyle w:val="Heading4"/>
      </w:pPr>
      <w:r w:rsidRPr="001C3D48">
        <w:rPr>
          <w:u w:val="single"/>
        </w:rPr>
        <w:t>NO thumpers</w:t>
      </w:r>
      <w:r>
        <w:t xml:space="preserve"> – </w:t>
      </w:r>
      <w:r w:rsidRPr="00EE7825">
        <w:rPr>
          <w:u w:val="single"/>
        </w:rPr>
        <w:t>deadlock forces restraint</w:t>
      </w:r>
      <w:r>
        <w:t xml:space="preserve"> – which necessarily </w:t>
      </w:r>
      <w:r w:rsidRPr="00EE7825">
        <w:rPr>
          <w:u w:val="single"/>
        </w:rPr>
        <w:t>prices in</w:t>
      </w:r>
      <w:r>
        <w:t xml:space="preserve"> ANY and ALL </w:t>
      </w:r>
      <w:r w:rsidRPr="00EE7825">
        <w:rPr>
          <w:u w:val="single"/>
        </w:rPr>
        <w:t>prospective</w:t>
      </w:r>
      <w:r>
        <w:t xml:space="preserve"> controversies from the existing agenda, because NONE OF IT has </w:t>
      </w:r>
      <w:r w:rsidRPr="00EE7825">
        <w:rPr>
          <w:u w:val="single"/>
        </w:rPr>
        <w:t>actually been enforced</w:t>
      </w:r>
      <w:r>
        <w:t xml:space="preserve"> yet, which </w:t>
      </w:r>
      <w:r w:rsidRPr="00EE7825">
        <w:rPr>
          <w:u w:val="single"/>
        </w:rPr>
        <w:t>is the whole point</w:t>
      </w:r>
    </w:p>
    <w:p w14:paraId="5808CACB" w14:textId="77777777" w:rsidR="00E6370A" w:rsidRDefault="00E6370A" w:rsidP="00E6370A">
      <w:pPr>
        <w:pStyle w:val="CiteSpacing"/>
      </w:pPr>
      <w:r w:rsidRPr="00911146">
        <w:rPr>
          <w:rStyle w:val="Style13ptBold"/>
        </w:rPr>
        <w:t>Hoffman 1-11</w:t>
      </w:r>
      <w:r>
        <w:t>-22 (D. Bruce Hoffman, partner at Cleary Gottlieb, practice focuses on antitrust enforcement, former Director of FTC’s Bureau of Competition, JD University of Florida Levin College of 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6458AF9A" w14:textId="77777777" w:rsidR="00E6370A" w:rsidRPr="000E7EB9" w:rsidRDefault="00E6370A" w:rsidP="00E6370A">
      <w:pPr>
        <w:rPr>
          <w:sz w:val="16"/>
        </w:rPr>
      </w:pPr>
      <w:r w:rsidRPr="000E7EB9">
        <w:rPr>
          <w:sz w:val="16"/>
        </w:rPr>
        <w:t xml:space="preserve">The </w:t>
      </w:r>
      <w:r w:rsidRPr="00532491">
        <w:rPr>
          <w:rStyle w:val="Emphasis"/>
          <w:highlight w:val="cyan"/>
        </w:rPr>
        <w:t>FTC</w:t>
      </w:r>
      <w:r w:rsidRPr="00532491">
        <w:rPr>
          <w:rStyle w:val="StyleUnderline"/>
          <w:highlight w:val="cyan"/>
        </w:rPr>
        <w:t xml:space="preserve"> in </w:t>
      </w:r>
      <w:r w:rsidRPr="00532491">
        <w:rPr>
          <w:rStyle w:val="Emphasis"/>
          <w:highlight w:val="cyan"/>
        </w:rPr>
        <w:t>2021</w:t>
      </w:r>
      <w:r w:rsidRPr="00532491">
        <w:rPr>
          <w:rStyle w:val="StyleUnderline"/>
          <w:highlight w:val="cyan"/>
        </w:rPr>
        <w:t xml:space="preserve"> was characterized by</w:t>
      </w:r>
      <w:r w:rsidRPr="000E7EB9">
        <w:rPr>
          <w:sz w:val="16"/>
        </w:rPr>
        <w:t xml:space="preserve"> staff and leadership turmoil, </w:t>
      </w:r>
      <w:r w:rsidRPr="009B5D63">
        <w:rPr>
          <w:rStyle w:val="StyleUnderline"/>
        </w:rPr>
        <w:t xml:space="preserve">controversy and at least </w:t>
      </w:r>
      <w:r w:rsidRPr="00532491">
        <w:rPr>
          <w:rStyle w:val="StyleUnderline"/>
          <w:highlight w:val="cyan"/>
        </w:rPr>
        <w:t xml:space="preserve">the </w:t>
      </w:r>
      <w:r w:rsidRPr="00532491">
        <w:rPr>
          <w:rStyle w:val="Emphasis"/>
          <w:highlight w:val="cyan"/>
        </w:rPr>
        <w:t>appearance of</w:t>
      </w:r>
      <w:r w:rsidRPr="00532491">
        <w:rPr>
          <w:rStyle w:val="StyleUnderline"/>
          <w:highlight w:val="cyan"/>
        </w:rPr>
        <w:t xml:space="preserve"> a</w:t>
      </w:r>
      <w:r w:rsidRPr="009B5D63">
        <w:rPr>
          <w:rStyle w:val="StyleUnderline"/>
        </w:rPr>
        <w:t xml:space="preserve"> significant </w:t>
      </w:r>
      <w:r w:rsidRPr="00532491">
        <w:rPr>
          <w:rStyle w:val="Emphasis"/>
          <w:highlight w:val="cyan"/>
        </w:rPr>
        <w:t>shift in agency priorities</w:t>
      </w:r>
      <w:r w:rsidRPr="009B5D63">
        <w:rPr>
          <w:rStyle w:val="StyleUnderline"/>
        </w:rPr>
        <w:t xml:space="preserve"> and practices</w:t>
      </w:r>
      <w:r w:rsidRPr="000E7EB9">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532491">
        <w:rPr>
          <w:rStyle w:val="StyleUnderline"/>
          <w:highlight w:val="cyan"/>
        </w:rPr>
        <w:t>with</w:t>
      </w:r>
      <w:r w:rsidRPr="000E7EB9">
        <w:rPr>
          <w:sz w:val="16"/>
        </w:rPr>
        <w:t xml:space="preserve"> Lina </w:t>
      </w:r>
      <w:r w:rsidRPr="00532491">
        <w:rPr>
          <w:rStyle w:val="StyleUnderline"/>
          <w:highlight w:val="cyan"/>
        </w:rPr>
        <w:t>Khan</w:t>
      </w:r>
      <w:r w:rsidRPr="009B5D63">
        <w:rPr>
          <w:rStyle w:val="StyleUnderline"/>
        </w:rPr>
        <w:t>’s ascension to the position of FTC Chair</w:t>
      </w:r>
      <w:r w:rsidRPr="000E7EB9">
        <w:rPr>
          <w:sz w:val="16"/>
        </w:rPr>
        <w:t>.</w:t>
      </w:r>
    </w:p>
    <w:p w14:paraId="39558954" w14:textId="77777777" w:rsidR="00E6370A" w:rsidRPr="000E7EB9" w:rsidRDefault="00E6370A" w:rsidP="00E6370A">
      <w:pPr>
        <w:rPr>
          <w:sz w:val="16"/>
        </w:rPr>
      </w:pPr>
      <w:r w:rsidRPr="000E7EB9">
        <w:rPr>
          <w:sz w:val="16"/>
        </w:rPr>
        <w:t>Khan, a headliner antitrust progressive most famous for her criticism of Amazon and of the view that antitrust should focus on protecting consumers from higher prices or reduced output, was originally nominated by the President to be a Commissioner;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218221F3" w14:textId="77777777" w:rsidR="00E6370A" w:rsidRPr="000E7EB9" w:rsidRDefault="00E6370A" w:rsidP="00E6370A">
      <w:pPr>
        <w:rPr>
          <w:sz w:val="16"/>
        </w:rPr>
      </w:pPr>
      <w:r w:rsidRPr="000E7EB9">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185D373B" w14:textId="77777777" w:rsidR="00E6370A" w:rsidRPr="000E7EB9" w:rsidRDefault="00E6370A" w:rsidP="00E6370A">
      <w:pPr>
        <w:rPr>
          <w:sz w:val="16"/>
        </w:rPr>
      </w:pPr>
      <w:r w:rsidRPr="000E7EB9">
        <w:rPr>
          <w:sz w:val="16"/>
        </w:rPr>
        <w:t>Streamlining procedures for issuing compulsory process and eliminating the normal requirement of Commission votes for process in a wide range of cases</w:t>
      </w:r>
    </w:p>
    <w:p w14:paraId="4B1C7EA4" w14:textId="77777777" w:rsidR="00E6370A" w:rsidRPr="000E7EB9" w:rsidRDefault="00E6370A" w:rsidP="00E6370A">
      <w:pPr>
        <w:rPr>
          <w:sz w:val="16"/>
        </w:rPr>
      </w:pPr>
      <w:r w:rsidRPr="000E7EB9">
        <w:rPr>
          <w:sz w:val="16"/>
        </w:rPr>
        <w:t>Rescinding longstanding bipartisan FTC guidance on antitrust enforcement to reflect a more regulatory, aggressive philosophy</w:t>
      </w:r>
    </w:p>
    <w:p w14:paraId="1F3339DD" w14:textId="77777777" w:rsidR="00E6370A" w:rsidRPr="000E7EB9" w:rsidRDefault="00E6370A" w:rsidP="00E6370A">
      <w:pPr>
        <w:rPr>
          <w:sz w:val="16"/>
        </w:rPr>
      </w:pPr>
      <w:r w:rsidRPr="000E7EB9">
        <w:rPr>
          <w:sz w:val="16"/>
        </w:rPr>
        <w:t>Withdrawing from the recently adopted Vertical Merger Guidelines, leaving the FTC differently situated from the DOJ and with no clear guidance on vertical mergers.</w:t>
      </w:r>
    </w:p>
    <w:p w14:paraId="0B3F966D" w14:textId="77777777" w:rsidR="00E6370A" w:rsidRPr="000E7EB9" w:rsidRDefault="00E6370A" w:rsidP="00E6370A">
      <w:pPr>
        <w:rPr>
          <w:sz w:val="16"/>
        </w:rPr>
      </w:pPr>
      <w:r w:rsidRPr="005674D5">
        <w:rPr>
          <w:rStyle w:val="StyleUnderline"/>
        </w:rPr>
        <w:t xml:space="preserve">Interestingly, </w:t>
      </w:r>
      <w:r w:rsidRPr="00532491">
        <w:rPr>
          <w:rStyle w:val="StyleUnderline"/>
          <w:highlight w:val="cyan"/>
        </w:rPr>
        <w:t>though</w:t>
      </w:r>
      <w:r w:rsidRPr="005674D5">
        <w:rPr>
          <w:rStyle w:val="StyleUnderline"/>
        </w:rPr>
        <w:t xml:space="preserve">, these and other </w:t>
      </w:r>
      <w:r w:rsidRPr="00532491">
        <w:rPr>
          <w:rStyle w:val="StyleUnderline"/>
          <w:highlight w:val="cyan"/>
        </w:rPr>
        <w:t xml:space="preserve">aggressive steps were </w:t>
      </w:r>
      <w:r w:rsidRPr="00532491">
        <w:rPr>
          <w:rStyle w:val="Emphasis"/>
          <w:highlight w:val="cyan"/>
        </w:rPr>
        <w:t>not</w:t>
      </w:r>
      <w:r w:rsidRPr="00532491">
        <w:rPr>
          <w:rStyle w:val="StyleUnderline"/>
          <w:highlight w:val="cyan"/>
        </w:rPr>
        <w:t xml:space="preserve"> accompanied by</w:t>
      </w:r>
      <w:r w:rsidRPr="005674D5">
        <w:rPr>
          <w:rStyle w:val="StyleUnderline"/>
        </w:rPr>
        <w:t xml:space="preserve"> an uptick in </w:t>
      </w:r>
      <w:r w:rsidRPr="00532491">
        <w:rPr>
          <w:rStyle w:val="Emphasis"/>
          <w:highlight w:val="cyan"/>
        </w:rPr>
        <w:t>case filings</w:t>
      </w:r>
      <w:r w:rsidRPr="005674D5">
        <w:rPr>
          <w:rStyle w:val="StyleUnderline"/>
        </w:rPr>
        <w:t xml:space="preserve"> (either initially under Acting Chair Slaughter or subsequently under Chair Khan); </w:t>
      </w:r>
      <w:r w:rsidRPr="00532491">
        <w:rPr>
          <w:rStyle w:val="StyleUnderline"/>
          <w:highlight w:val="cyan"/>
        </w:rPr>
        <w:t>in fact</w:t>
      </w:r>
      <w:r w:rsidRPr="005674D5">
        <w:rPr>
          <w:rStyle w:val="StyleUnderline"/>
        </w:rPr>
        <w:t xml:space="preserve">, FTC case filings </w:t>
      </w:r>
      <w:r w:rsidRPr="00532491">
        <w:rPr>
          <w:rStyle w:val="Emphasis"/>
          <w:highlight w:val="cyan"/>
        </w:rPr>
        <w:t>declined</w:t>
      </w:r>
      <w:r w:rsidRPr="000E7EB9">
        <w:rPr>
          <w:sz w:val="16"/>
        </w:rPr>
        <w:t xml:space="preserve"> from the levels set under the Trump administration.</w:t>
      </w:r>
    </w:p>
    <w:p w14:paraId="217A7D7C" w14:textId="77777777" w:rsidR="00E6370A" w:rsidRPr="000E7EB9" w:rsidRDefault="00E6370A" w:rsidP="00E6370A">
      <w:pPr>
        <w:rPr>
          <w:sz w:val="16"/>
        </w:rPr>
      </w:pPr>
      <w:r w:rsidRPr="000E7EB9">
        <w:rPr>
          <w:sz w:val="16"/>
        </w:rPr>
        <w:t xml:space="preserve">In any event, </w:t>
      </w:r>
      <w:r w:rsidRPr="005674D5">
        <w:rPr>
          <w:rStyle w:val="StyleUnderline"/>
        </w:rPr>
        <w:t xml:space="preserve">following this initial spate of activity, </w:t>
      </w:r>
      <w:r w:rsidRPr="00532491">
        <w:rPr>
          <w:rStyle w:val="StyleUnderline"/>
          <w:highlight w:val="cyan"/>
        </w:rPr>
        <w:t xml:space="preserve">the progressive agenda has been </w:t>
      </w:r>
      <w:r w:rsidRPr="00532491">
        <w:rPr>
          <w:rStyle w:val="Emphasis"/>
          <w:highlight w:val="cyan"/>
        </w:rPr>
        <w:t>slowed</w:t>
      </w:r>
      <w:r w:rsidRPr="005674D5">
        <w:rPr>
          <w:rStyle w:val="StyleUnderline"/>
        </w:rPr>
        <w:t xml:space="preserve"> by the departure of Commissioner Chopra</w:t>
      </w:r>
      <w:r w:rsidRPr="000E7EB9">
        <w:rPr>
          <w:sz w:val="16"/>
        </w:rPr>
        <w:t xml:space="preserve"> to serve as Director of the Consumer Financial Protection Bureau. While Commissioner Chopra cast a number of so-called “zombie votes” enabling the Commission to move forward on a limited number of issues after his departure, the Commission now has only four Commissioners, and so </w:t>
      </w:r>
      <w:r w:rsidRPr="00532491">
        <w:rPr>
          <w:rStyle w:val="Emphasis"/>
          <w:highlight w:val="cyan"/>
        </w:rPr>
        <w:t>any controversial steps will have to wait</w:t>
      </w:r>
      <w:r w:rsidRPr="0028150F">
        <w:rPr>
          <w:rStyle w:val="StyleUnderline"/>
        </w:rPr>
        <w:t xml:space="preserve"> until another Democratic Commissioner is confirmed, since the two Republicans can block new Commission actions they don’t support</w:t>
      </w:r>
      <w:r w:rsidRPr="000E7EB9">
        <w:rPr>
          <w:sz w:val="16"/>
        </w:rPr>
        <w:t>.</w:t>
      </w:r>
    </w:p>
    <w:p w14:paraId="732CC620" w14:textId="77777777" w:rsidR="00E6370A" w:rsidRDefault="00E6370A" w:rsidP="00E6370A">
      <w:pPr>
        <w:rPr>
          <w:rStyle w:val="Emphasis"/>
        </w:rPr>
      </w:pPr>
      <w:r w:rsidRPr="0028150F">
        <w:rPr>
          <w:rStyle w:val="StyleUnderline"/>
        </w:rPr>
        <w:t xml:space="preserve">As a result, </w:t>
      </w:r>
      <w:r w:rsidRPr="00532491">
        <w:rPr>
          <w:rStyle w:val="StyleUnderline"/>
          <w:highlight w:val="cyan"/>
        </w:rPr>
        <w:t>Commission action in the</w:t>
      </w:r>
      <w:r w:rsidRPr="00790D54">
        <w:rPr>
          <w:rStyle w:val="StyleUnderline"/>
        </w:rPr>
        <w:t xml:space="preserve"> near </w:t>
      </w:r>
      <w:r w:rsidRPr="00532491">
        <w:rPr>
          <w:rStyle w:val="StyleUnderline"/>
          <w:highlight w:val="cyan"/>
        </w:rPr>
        <w:t>future will</w:t>
      </w:r>
      <w:r w:rsidRPr="000E7EB9">
        <w:rPr>
          <w:sz w:val="16"/>
        </w:rPr>
        <w:t xml:space="preserve"> either </w:t>
      </w:r>
      <w:r w:rsidRPr="00532491">
        <w:rPr>
          <w:rStyle w:val="StyleUnderline"/>
          <w:highlight w:val="cyan"/>
        </w:rPr>
        <w:t xml:space="preserve">involve </w:t>
      </w:r>
      <w:r w:rsidRPr="00532491">
        <w:rPr>
          <w:rStyle w:val="Emphasis"/>
          <w:highlight w:val="cyan"/>
        </w:rPr>
        <w:t>consensus</w:t>
      </w:r>
    </w:p>
    <w:p w14:paraId="17B9AFCA" w14:textId="77777777" w:rsidR="00E6370A" w:rsidRDefault="00E6370A" w:rsidP="00E6370A">
      <w:pPr>
        <w:rPr>
          <w:rStyle w:val="Emphasis"/>
        </w:rPr>
      </w:pPr>
    </w:p>
    <w:p w14:paraId="49999D18" w14:textId="77777777" w:rsidR="00E6370A" w:rsidRDefault="00E6370A" w:rsidP="00E6370A">
      <w:pPr>
        <w:rPr>
          <w:rStyle w:val="Emphasis"/>
        </w:rPr>
      </w:pPr>
      <w:r>
        <w:rPr>
          <w:rStyle w:val="Emphasis"/>
        </w:rPr>
        <w:t>\</w:t>
      </w:r>
    </w:p>
    <w:p w14:paraId="252C6ADA" w14:textId="77777777" w:rsidR="00E6370A" w:rsidRDefault="00E6370A" w:rsidP="00E6370A">
      <w:pPr>
        <w:rPr>
          <w:rStyle w:val="Emphasis"/>
        </w:rPr>
      </w:pPr>
    </w:p>
    <w:p w14:paraId="340BEB76" w14:textId="77777777" w:rsidR="00E6370A" w:rsidRDefault="00E6370A" w:rsidP="00E6370A">
      <w:pPr>
        <w:rPr>
          <w:rStyle w:val="Emphasis"/>
        </w:rPr>
      </w:pPr>
    </w:p>
    <w:p w14:paraId="4854E588" w14:textId="77777777" w:rsidR="00E6370A" w:rsidRPr="000E7EB9" w:rsidRDefault="00E6370A" w:rsidP="00E6370A">
      <w:pPr>
        <w:rPr>
          <w:sz w:val="16"/>
        </w:rPr>
      </w:pPr>
      <w:r w:rsidRPr="0028150F">
        <w:rPr>
          <w:rStyle w:val="StyleUnderline"/>
        </w:rPr>
        <w:t xml:space="preserve"> – </w:t>
      </w:r>
      <w:r w:rsidRPr="00532491">
        <w:rPr>
          <w:rStyle w:val="StyleUnderline"/>
          <w:highlight w:val="cyan"/>
        </w:rPr>
        <w:t>such as</w:t>
      </w:r>
      <w:r w:rsidRPr="0028150F">
        <w:rPr>
          <w:rStyle w:val="StyleUnderline"/>
        </w:rPr>
        <w:t xml:space="preserve"> the study of </w:t>
      </w:r>
      <w:r w:rsidRPr="00532491">
        <w:rPr>
          <w:rStyle w:val="StyleUnderline"/>
          <w:highlight w:val="cyan"/>
        </w:rPr>
        <w:t>supply-chain</w:t>
      </w:r>
      <w:r w:rsidRPr="0028150F">
        <w:rPr>
          <w:rStyle w:val="StyleUnderline"/>
        </w:rPr>
        <w:t xml:space="preserve"> disruptions launched in December 2021, </w:t>
      </w:r>
      <w:r w:rsidRPr="00532491">
        <w:rPr>
          <w:rStyle w:val="StyleUnderline"/>
          <w:highlight w:val="cyan"/>
        </w:rPr>
        <w:t>or</w:t>
      </w:r>
      <w:r w:rsidRPr="0028150F">
        <w:rPr>
          <w:rStyle w:val="StyleUnderline"/>
        </w:rPr>
        <w:t xml:space="preserve"> the recently-filed challenge to the </w:t>
      </w:r>
      <w:r w:rsidRPr="00532491">
        <w:rPr>
          <w:rStyle w:val="StyleUnderline"/>
          <w:highlight w:val="cyan"/>
        </w:rPr>
        <w:t>merger</w:t>
      </w:r>
      <w:r w:rsidRPr="0028150F">
        <w:rPr>
          <w:rStyle w:val="StyleUnderline"/>
        </w:rPr>
        <w:t xml:space="preserve"> of NVIDIA and Arm</w:t>
      </w:r>
      <w:r w:rsidRPr="000E7EB9">
        <w:rPr>
          <w:sz w:val="16"/>
        </w:rPr>
        <w:t xml:space="preserve">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7BF6802C" w14:textId="77777777" w:rsidR="00E6370A" w:rsidRPr="000E7EB9" w:rsidRDefault="00E6370A" w:rsidP="00E6370A">
      <w:pPr>
        <w:rPr>
          <w:sz w:val="16"/>
        </w:rPr>
      </w:pPr>
      <w:r w:rsidRPr="000E7EB9">
        <w:rPr>
          <w:sz w:val="16"/>
        </w:rPr>
        <w:t>The President has nominated Alvaro Bedoya, a Georgetown law professor and privacy expert, to the Commission;  however,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3AA01C29" w14:textId="77777777" w:rsidR="00E6370A" w:rsidRPr="000E7EB9" w:rsidRDefault="00E6370A" w:rsidP="00E6370A">
      <w:pPr>
        <w:rPr>
          <w:sz w:val="16"/>
        </w:rPr>
      </w:pPr>
      <w:r w:rsidRPr="00790D54">
        <w:rPr>
          <w:rStyle w:val="StyleUnderline"/>
        </w:rPr>
        <w:t xml:space="preserve">So what will we see from the FTC </w:t>
      </w:r>
      <w:r w:rsidRPr="00BE469A">
        <w:rPr>
          <w:rStyle w:val="StyleUnderline"/>
        </w:rPr>
        <w:t xml:space="preserve">in </w:t>
      </w:r>
      <w:r w:rsidRPr="00532491">
        <w:rPr>
          <w:rStyle w:val="Emphasis"/>
          <w:highlight w:val="cyan"/>
        </w:rPr>
        <w:t>2022</w:t>
      </w:r>
      <w:r w:rsidRPr="00790D54">
        <w:rPr>
          <w:rStyle w:val="StyleUnderline"/>
        </w:rPr>
        <w:t xml:space="preserve">? Initially, enforcement action in the form of consent decrees and litigated cases </w:t>
      </w:r>
      <w:r w:rsidRPr="00532491">
        <w:rPr>
          <w:rStyle w:val="StyleUnderline"/>
          <w:highlight w:val="cyan"/>
        </w:rPr>
        <w:t>will</w:t>
      </w:r>
      <w:r w:rsidRPr="00790D54">
        <w:rPr>
          <w:rStyle w:val="StyleUnderline"/>
        </w:rPr>
        <w:t xml:space="preserve"> likely </w:t>
      </w:r>
      <w:r w:rsidRPr="00532491">
        <w:rPr>
          <w:rStyle w:val="StyleUnderline"/>
          <w:highlight w:val="cyan"/>
        </w:rPr>
        <w:t xml:space="preserve">be </w:t>
      </w:r>
      <w:r w:rsidRPr="00532491">
        <w:rPr>
          <w:rStyle w:val="Emphasis"/>
          <w:highlight w:val="cyan"/>
        </w:rPr>
        <w:t>limited to consensus cases, given the 2-2</w:t>
      </w:r>
      <w:r w:rsidRPr="000E7EB9">
        <w:rPr>
          <w:rStyle w:val="Emphasis"/>
        </w:rPr>
        <w:t xml:space="preserve"> Commission </w:t>
      </w:r>
      <w:r w:rsidRPr="00532491">
        <w:rPr>
          <w:rStyle w:val="Emphasis"/>
          <w:highlight w:val="cyan"/>
        </w:rPr>
        <w:t>split</w:t>
      </w:r>
      <w:r w:rsidRPr="000E7EB9">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that HSR clearance doesn’t mean that the merged firm is immune from antitrust scrutiny. We expect those trends to continue, even if </w:t>
      </w:r>
      <w:r w:rsidRPr="00887A63">
        <w:rPr>
          <w:rStyle w:val="Emphasis"/>
        </w:rPr>
        <w:t xml:space="preserve">they </w:t>
      </w:r>
      <w:r w:rsidRPr="00532491">
        <w:rPr>
          <w:rStyle w:val="Emphasis"/>
          <w:highlight w:val="cyan"/>
        </w:rPr>
        <w:t>don’t result in enforcement action</w:t>
      </w:r>
      <w:r w:rsidRPr="00790D54">
        <w:rPr>
          <w:rStyle w:val="StyleUnderline"/>
        </w:rPr>
        <w:t xml:space="preserve"> in the near term</w:t>
      </w:r>
      <w:r w:rsidRPr="000E7EB9">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2B651442" w14:textId="77777777" w:rsidR="00E6370A" w:rsidRDefault="00E6370A" w:rsidP="00E6370A"/>
    <w:p w14:paraId="5FC6E6C4" w14:textId="77777777" w:rsidR="00E6370A" w:rsidRDefault="00E6370A" w:rsidP="00E6370A"/>
    <w:p w14:paraId="6C8FCF48" w14:textId="77777777" w:rsidR="00E6370A" w:rsidRDefault="00E6370A" w:rsidP="00E6370A">
      <w:pPr>
        <w:pStyle w:val="Heading3"/>
      </w:pPr>
      <w:r>
        <w:t>AT: No Solve Industrial Ag</w:t>
      </w:r>
    </w:p>
    <w:p w14:paraId="640FF471" w14:textId="77777777" w:rsidR="00E6370A" w:rsidRDefault="00E6370A" w:rsidP="00E6370A"/>
    <w:p w14:paraId="45582D1F" w14:textId="77777777" w:rsidR="00E6370A" w:rsidRDefault="00E6370A" w:rsidP="00E6370A"/>
    <w:p w14:paraId="62C7C644" w14:textId="77777777" w:rsidR="00E6370A" w:rsidRDefault="00E6370A" w:rsidP="00E6370A">
      <w:pPr>
        <w:pStyle w:val="Heading4"/>
      </w:pPr>
      <w:r>
        <w:t xml:space="preserve">BUT, it’s </w:t>
      </w:r>
      <w:r w:rsidRPr="00E418FC">
        <w:rPr>
          <w:u w:val="single"/>
        </w:rPr>
        <w:t>NOT just meatpacking</w:t>
      </w:r>
      <w:r>
        <w:t xml:space="preserve"> – confirmation means </w:t>
      </w:r>
      <w:r w:rsidRPr="00E418FC">
        <w:rPr>
          <w:u w:val="single"/>
        </w:rPr>
        <w:t>Biden’s XO will be implemented</w:t>
      </w:r>
      <w:r>
        <w:t xml:space="preserve">, </w:t>
      </w:r>
      <w:r w:rsidRPr="00E418FC">
        <w:rPr>
          <w:u w:val="single"/>
        </w:rPr>
        <w:t>solving ag consolidation</w:t>
      </w:r>
      <w:r>
        <w:t xml:space="preserve"> broadly</w:t>
      </w:r>
    </w:p>
    <w:p w14:paraId="250E0DE6" w14:textId="77777777" w:rsidR="00E6370A" w:rsidRDefault="00E6370A" w:rsidP="00E6370A">
      <w:pPr>
        <w:pStyle w:val="CiteSpacing"/>
      </w:pPr>
      <w:r w:rsidRPr="00017291">
        <w:rPr>
          <w:rStyle w:val="Style13ptBold"/>
        </w:rPr>
        <w:t>Shankar 21</w:t>
      </w:r>
      <w:r>
        <w:t xml:space="preserve"> (Vishal Shankar, Research Assistant with the Revolving Door Project, BA political science and economics, University of California-Berkeley, “Biden's Executive Order Promises Relief For Farmers. Will It Deliver?” Revolving Door Project, 7-29-2021, https://therevolvingdoorproject.org/bidens-executive-order-promises-relief-for-farmers-will-it-deliver/)</w:t>
      </w:r>
    </w:p>
    <w:p w14:paraId="2737F950" w14:textId="77777777" w:rsidR="00E6370A" w:rsidRPr="00E418FC" w:rsidRDefault="00E6370A" w:rsidP="00E6370A">
      <w:pPr>
        <w:rPr>
          <w:sz w:val="16"/>
        </w:rPr>
      </w:pPr>
      <w:r w:rsidRPr="00E418FC">
        <w:rPr>
          <w:sz w:val="16"/>
        </w:rPr>
        <w:t>Earlier this month, President Biden signed a landmark executive order (EO) aimed at taking on concentrated corporate power. The order takes a sweeping “whole of government” approach to promoting competition, with crucial provisions to allow the importation of generic prescription drugs, ban anti-worker non-compete agreements, lower the cost of internet access, and more.</w:t>
      </w:r>
    </w:p>
    <w:p w14:paraId="296433DA" w14:textId="77777777" w:rsidR="00E6370A" w:rsidRPr="00E418FC" w:rsidRDefault="00E6370A" w:rsidP="00E6370A">
      <w:pPr>
        <w:rPr>
          <w:sz w:val="16"/>
        </w:rPr>
      </w:pPr>
      <w:r w:rsidRPr="008255B1">
        <w:rPr>
          <w:rStyle w:val="StyleUnderline"/>
        </w:rPr>
        <w:t>Of particular importance are the order’s provisions relating to farmers and agriculture</w:t>
      </w:r>
      <w:r w:rsidRPr="00E418FC">
        <w:rPr>
          <w:sz w:val="16"/>
        </w:rPr>
        <w:t>, an oft-overlooked sector when it comes to monopoly power. Biden’s EO acknowledges the unprecedented control over agricultural markets that companies like Monsanto now enjoy. The EO also directly addresses some of the biggest competition-related concerns held by family farmers and lays out an encouraging roadmap for executive branch anti-monopoly action.</w:t>
      </w:r>
    </w:p>
    <w:p w14:paraId="0425F81B" w14:textId="77777777" w:rsidR="00E6370A" w:rsidRPr="00E418FC" w:rsidRDefault="00E6370A" w:rsidP="00E6370A">
      <w:pPr>
        <w:rPr>
          <w:sz w:val="16"/>
        </w:rPr>
      </w:pPr>
      <w:r w:rsidRPr="00E418FC">
        <w:rPr>
          <w:sz w:val="16"/>
        </w:rPr>
        <w:t xml:space="preserve">This EO follows months of pressure from public interest groups urging Biden to make bolder use of his executive powers and staff the executive branch with personnel who will put the public interest ahead of corporate profits. While the order represents a milestone moment in Biden’s presidency, major gaps in executive branch staffing and potential complacency by progressives could undermine its sweeping promises. </w:t>
      </w:r>
    </w:p>
    <w:p w14:paraId="3FABE958" w14:textId="77777777" w:rsidR="00E6370A" w:rsidRPr="00E418FC" w:rsidRDefault="00E6370A" w:rsidP="00E6370A">
      <w:pPr>
        <w:rPr>
          <w:sz w:val="16"/>
        </w:rPr>
      </w:pPr>
      <w:r w:rsidRPr="00E418FC">
        <w:rPr>
          <w:sz w:val="16"/>
        </w:rPr>
        <w:t>What’s In The Executive Order?</w:t>
      </w:r>
    </w:p>
    <w:p w14:paraId="41239E06" w14:textId="77777777" w:rsidR="00E6370A" w:rsidRPr="00E418FC" w:rsidRDefault="00E6370A" w:rsidP="00E6370A">
      <w:pPr>
        <w:rPr>
          <w:sz w:val="16"/>
        </w:rPr>
      </w:pPr>
      <w:r w:rsidRPr="00532491">
        <w:rPr>
          <w:rStyle w:val="Emphasis"/>
          <w:highlight w:val="cyan"/>
        </w:rPr>
        <w:t>Biden’s EO</w:t>
      </w:r>
      <w:r w:rsidRPr="006158B4">
        <w:rPr>
          <w:rStyle w:val="StyleUnderline"/>
        </w:rPr>
        <w:t xml:space="preserve"> contains several provisions with particular importance to farmers and agricultural workers</w:t>
      </w:r>
      <w:r w:rsidRPr="00E418FC">
        <w:rPr>
          <w:sz w:val="16"/>
        </w:rPr>
        <w:t xml:space="preserve">. </w:t>
      </w:r>
    </w:p>
    <w:p w14:paraId="0E7229D8" w14:textId="77777777" w:rsidR="00E6370A" w:rsidRPr="00E418FC" w:rsidRDefault="00E6370A" w:rsidP="00E6370A">
      <w:pPr>
        <w:rPr>
          <w:sz w:val="16"/>
        </w:rPr>
      </w:pPr>
      <w:r w:rsidRPr="00E418FC">
        <w:rPr>
          <w:sz w:val="16"/>
        </w:rPr>
        <w:t xml:space="preserve">First, </w:t>
      </w:r>
      <w:r w:rsidRPr="00E418FC">
        <w:rPr>
          <w:rStyle w:val="StyleUnderline"/>
        </w:rPr>
        <w:t xml:space="preserve">it </w:t>
      </w:r>
      <w:r w:rsidRPr="00532491">
        <w:rPr>
          <w:rStyle w:val="StyleUnderline"/>
          <w:highlight w:val="cyan"/>
        </w:rPr>
        <w:t>directs</w:t>
      </w:r>
      <w:r w:rsidRPr="00E418FC">
        <w:rPr>
          <w:rStyle w:val="StyleUnderline"/>
        </w:rPr>
        <w:t xml:space="preserve"> leading antitrust enforcement agencies like</w:t>
      </w:r>
      <w:r w:rsidRPr="00E418FC">
        <w:rPr>
          <w:sz w:val="16"/>
        </w:rPr>
        <w:t xml:space="preserve"> the Department of Justice (DOJ) and Federal Trade Commission (</w:t>
      </w:r>
      <w:r w:rsidRPr="00532491">
        <w:rPr>
          <w:rStyle w:val="Emphasis"/>
          <w:highlight w:val="cyan"/>
        </w:rPr>
        <w:t>FTC</w:t>
      </w:r>
      <w:r w:rsidRPr="00E418FC">
        <w:rPr>
          <w:sz w:val="16"/>
        </w:rPr>
        <w:t xml:space="preserve">) </w:t>
      </w:r>
      <w:r w:rsidRPr="00532491">
        <w:rPr>
          <w:rStyle w:val="StyleUnderline"/>
          <w:highlight w:val="cyan"/>
        </w:rPr>
        <w:t>to “enforce antitrust laws</w:t>
      </w:r>
      <w:r w:rsidRPr="006158B4">
        <w:rPr>
          <w:rStyle w:val="StyleUnderline"/>
        </w:rPr>
        <w:t xml:space="preserve"> vigorously”</w:t>
      </w:r>
      <w:r w:rsidRPr="00E418FC">
        <w:rPr>
          <w:sz w:val="16"/>
        </w:rPr>
        <w:t xml:space="preserve"> and “recognize that the law allows them to challenge prior bad mergers that past Administrations did not previously challenge”. If heeded by regulators, this directive </w:t>
      </w:r>
      <w:r w:rsidRPr="00532491">
        <w:rPr>
          <w:rStyle w:val="StyleUnderline"/>
          <w:highlight w:val="cyan"/>
        </w:rPr>
        <w:t xml:space="preserve">would lead to the </w:t>
      </w:r>
      <w:r w:rsidRPr="00532491">
        <w:rPr>
          <w:rStyle w:val="Emphasis"/>
          <w:highlight w:val="cyan"/>
        </w:rPr>
        <w:t>reversal of monopoly power</w:t>
      </w:r>
      <w:r w:rsidRPr="00532491">
        <w:rPr>
          <w:rStyle w:val="StyleUnderline"/>
          <w:highlight w:val="cyan"/>
        </w:rPr>
        <w:t xml:space="preserve"> held by </w:t>
      </w:r>
      <w:r w:rsidRPr="00532491">
        <w:rPr>
          <w:rStyle w:val="Emphasis"/>
          <w:highlight w:val="cyan"/>
        </w:rPr>
        <w:t>Big Ag</w:t>
      </w:r>
      <w:r w:rsidRPr="006158B4">
        <w:rPr>
          <w:rStyle w:val="StyleUnderline"/>
        </w:rPr>
        <w:t xml:space="preserve"> giants like Monsanto and Tyson Foods that has caused thousands of farmers to grapple with higher input costs and reduced market share</w:t>
      </w:r>
      <w:r w:rsidRPr="00E418FC">
        <w:rPr>
          <w:sz w:val="16"/>
        </w:rPr>
        <w:t>. The EO’s faulting of “past Administrations” is also a notable and welcome break with the past, as the Trump years saw regulators approve landmark anti-competitive mergers pursued by Monsanto, Tyson, and other Big Ag companies. This guidance is also an implicit rebuke of the Obama administration’s approach to Big Ag, which saw then-Agriculture Secretary Tom Vilsack cheer on corporate consolidation and the DOJ’s Antitrust Division “not [file] a single amicus brief from 2009 to 2016” challenging an agriculture-related merger.</w:t>
      </w:r>
    </w:p>
    <w:p w14:paraId="4CBBF8E4" w14:textId="77777777" w:rsidR="00E6370A" w:rsidRPr="00E418FC" w:rsidRDefault="00E6370A" w:rsidP="00E6370A">
      <w:pPr>
        <w:rPr>
          <w:sz w:val="16"/>
        </w:rPr>
      </w:pPr>
      <w:r w:rsidRPr="00526A94">
        <w:rPr>
          <w:rStyle w:val="StyleUnderline"/>
        </w:rPr>
        <w:t xml:space="preserve">The EO </w:t>
      </w:r>
      <w:r w:rsidRPr="00532491">
        <w:rPr>
          <w:rStyle w:val="StyleUnderline"/>
          <w:highlight w:val="cyan"/>
        </w:rPr>
        <w:t>also</w:t>
      </w:r>
      <w:r w:rsidRPr="00526A94">
        <w:rPr>
          <w:rStyle w:val="StyleUnderline"/>
        </w:rPr>
        <w:t xml:space="preserve"> encourages the FTC to end “unfair anticompetitive restrictions on third-party repair or self-repair of items” such as farming equipment</w:t>
      </w:r>
      <w:r w:rsidRPr="00E418FC">
        <w:rPr>
          <w:sz w:val="16"/>
        </w:rPr>
        <w:t xml:space="preserve">. This push to establish </w:t>
      </w:r>
      <w:r w:rsidRPr="00532491">
        <w:rPr>
          <w:rStyle w:val="Emphasis"/>
          <w:highlight w:val="cyan"/>
        </w:rPr>
        <w:t>farmers’ “right to repair”</w:t>
      </w:r>
      <w:r w:rsidRPr="00F64C83">
        <w:rPr>
          <w:rStyle w:val="StyleUnderline"/>
        </w:rPr>
        <w:t xml:space="preserve"> could end</w:t>
      </w:r>
      <w:r w:rsidRPr="00E418FC">
        <w:rPr>
          <w:sz w:val="16"/>
        </w:rPr>
        <w:t xml:space="preserve"> a years-long battle between farmers and equipment manufacturers over the latter’s </w:t>
      </w:r>
      <w:r w:rsidRPr="00F64C83">
        <w:rPr>
          <w:rStyle w:val="StyleUnderline"/>
        </w:rPr>
        <w:t>monopolization of the repair industry</w:t>
      </w:r>
      <w:r w:rsidRPr="00E418FC">
        <w:rPr>
          <w:sz w:val="16"/>
        </w:rPr>
        <w:t xml:space="preserve">. As VICE News reported in 2018, equipment manufacturers like John Deere often require farmers to agree to onerous software license agreements and the use of proprietary parts in machinery repair, granting these companies an artificial monopoly over the repair market. Family farm and consumer advocates have fought these rules for years, arguing that they </w:t>
      </w:r>
      <w:r w:rsidRPr="00F64C83">
        <w:rPr>
          <w:rStyle w:val="StyleUnderline"/>
        </w:rPr>
        <w:t>cost small farmers their time, money, and agency</w:t>
      </w:r>
      <w:r w:rsidRPr="00E418FC">
        <w:rPr>
          <w:sz w:val="16"/>
        </w:rPr>
        <w:t>. Biden’s embrace of right-to-repair — a policy that only former rivals Bernie Sanders and Elizabeth Warren had endorsed during the 2020 primary — could end this exploitation by requiring equipment manufacturers to make internal repair guides public, make repair parts and tools more broadly available and affordable, and end the use of software locks.</w:t>
      </w:r>
    </w:p>
    <w:p w14:paraId="62483039" w14:textId="77777777" w:rsidR="00E6370A" w:rsidRPr="00E418FC" w:rsidRDefault="00E6370A" w:rsidP="00E6370A">
      <w:pPr>
        <w:rPr>
          <w:sz w:val="16"/>
        </w:rPr>
      </w:pPr>
      <w:r w:rsidRPr="00E418FC">
        <w:rPr>
          <w:sz w:val="16"/>
        </w:rPr>
        <w:t>The US Department of Agriculture (USDA) is also a notable area of focus for the EO, which directs the agency to enact rules and development plans to help balance the playing field between family farmers and Big Ag monopolies. One provision follows recent developments at the FTC and USDA and orders the latter to consider new rules “defining when meat can bear ‘Product of USA’ labels”, a major victory for American livestock and poultry producers who have correctly argued that the current rules unfairly permit multinational meatpacking companies to label products derived from animals born and raised abroad (but processed inside the U.S.) as “Made in the USA.” As antitrust expert Matt Stoller has noted, “Made in the USA” mislabeling regularly “allows meatpackers to drive down the price paid to domestic ranchers, because they can deceptively market beef from Brazil as American beef.”</w:t>
      </w:r>
    </w:p>
    <w:p w14:paraId="066EDC0B" w14:textId="77777777" w:rsidR="00E6370A" w:rsidRPr="00E418FC" w:rsidRDefault="00E6370A" w:rsidP="00E6370A">
      <w:pPr>
        <w:rPr>
          <w:sz w:val="16"/>
        </w:rPr>
      </w:pPr>
      <w:r w:rsidRPr="00E418FC">
        <w:rPr>
          <w:sz w:val="16"/>
        </w:rPr>
        <w:t>Another provision urges USDA to issue new rules under the Packers and Stockyards Act — the 1921 law designed to combat excessive concentration and unfair practices in the meat industry — that crack down on the exploitation of chicken farmers, make it easier for independent farmers to file claims, and adopt anti-retaliation protections for whistleblowers who speak out against bad practices. This trio of proposed rules received widespread praise from groups like Ranchers Cattlemen Action Legal Fund, who commended the Biden administration for being “the first administration to actually take action” on the law’s enforcement over the past 20 years.</w:t>
      </w:r>
    </w:p>
    <w:p w14:paraId="65FC4399" w14:textId="77777777" w:rsidR="00E6370A" w:rsidRPr="00E418FC" w:rsidRDefault="00E6370A" w:rsidP="00E6370A">
      <w:pPr>
        <w:rPr>
          <w:sz w:val="16"/>
        </w:rPr>
      </w:pPr>
      <w:r w:rsidRPr="00E418FC">
        <w:rPr>
          <w:sz w:val="16"/>
        </w:rPr>
        <w:t xml:space="preserve">A third USDA directive in </w:t>
      </w:r>
      <w:r w:rsidRPr="00F64C83">
        <w:rPr>
          <w:rStyle w:val="StyleUnderline"/>
        </w:rPr>
        <w:t>the EO encourages the agency to promote competition in agricultural markets by increasing opportunities for small farmers to access retail markets, supporting alternative distribution systems like farmers markets</w:t>
      </w:r>
      <w:r w:rsidRPr="00E418FC">
        <w:rPr>
          <w:sz w:val="16"/>
        </w:rPr>
        <w:t>, and developing transparent labeling standards to help consumers choose products. The USDA has already promised quick action on this directive, pledging this month to invest $500 million in American Rescue Plan funds to “expand processing capacity and increase competition in meat and poultry processing.”</w:t>
      </w:r>
    </w:p>
    <w:p w14:paraId="19BA27DD" w14:textId="77777777" w:rsidR="00E6370A" w:rsidRPr="00E418FC" w:rsidRDefault="00E6370A" w:rsidP="00E6370A">
      <w:pPr>
        <w:rPr>
          <w:sz w:val="16"/>
        </w:rPr>
      </w:pPr>
      <w:r w:rsidRPr="00E418FC">
        <w:rPr>
          <w:sz w:val="16"/>
        </w:rPr>
        <w:t>Personnel Is Policy: How Progressive Oversight Led To Biden’s EO</w:t>
      </w:r>
    </w:p>
    <w:p w14:paraId="1598169D" w14:textId="77777777" w:rsidR="00E6370A" w:rsidRPr="00E418FC" w:rsidRDefault="00E6370A" w:rsidP="00E6370A">
      <w:pPr>
        <w:rPr>
          <w:sz w:val="16"/>
        </w:rPr>
      </w:pPr>
      <w:r w:rsidRPr="00E418FC">
        <w:rPr>
          <w:sz w:val="16"/>
        </w:rPr>
        <w:t xml:space="preserve">Biden’s EO is a landmark moment for antitrust, but not one that arose out of thin air. As the Christian Science-Monitor chronicled earlier this month, progressive antitrust groups and good-government watchdogs (including the Revolving Door Project) have been organizing since last summer to ensure that a Biden administration would not be staffed with corporate insiders monopoly allies. </w:t>
      </w:r>
    </w:p>
    <w:p w14:paraId="06A849E6" w14:textId="77777777" w:rsidR="00E6370A" w:rsidRPr="00E418FC" w:rsidRDefault="00E6370A" w:rsidP="00E6370A">
      <w:pPr>
        <w:rPr>
          <w:sz w:val="16"/>
        </w:rPr>
      </w:pPr>
      <w:r w:rsidRPr="00E418FC">
        <w:rPr>
          <w:sz w:val="16"/>
        </w:rPr>
        <w:t>On antitrust appointments, they have largely succeeded. The appointments of Tim Wu (a leading anti-monopolist who coined the term “net neutrality”) to the NEC and Lina Khan (a prolific critic of the Obama administration’s approach to Big Ag) to the FTC were critical to laying the groundwork for the EO, with Wu having worked on it full-time since being hired by Biden in March. Google adversary Jonathan Kanter is also set to join the Biden administration in the crucial post of Assistant Attorney General for Antitrust, where he would oversee the DOJ’s ongoing lawsuit against Google for engaging in anti-</w:t>
      </w:r>
      <w:proofErr w:type="spellStart"/>
      <w:r w:rsidRPr="00E418FC">
        <w:rPr>
          <w:sz w:val="16"/>
        </w:rPr>
        <w:t>competititve</w:t>
      </w:r>
      <w:proofErr w:type="spellEnd"/>
      <w:r w:rsidRPr="00E418FC">
        <w:rPr>
          <w:sz w:val="16"/>
        </w:rPr>
        <w:t xml:space="preserve"> business practices. Without Wu, Khan, Kanter, and other anti-monopolists like NEC Deputy Director Bharat </w:t>
      </w:r>
      <w:proofErr w:type="spellStart"/>
      <w:r w:rsidRPr="00E418FC">
        <w:rPr>
          <w:sz w:val="16"/>
        </w:rPr>
        <w:t>Ramamurti</w:t>
      </w:r>
      <w:proofErr w:type="spellEnd"/>
      <w:r w:rsidRPr="00E418FC">
        <w:rPr>
          <w:sz w:val="16"/>
        </w:rPr>
        <w:t xml:space="preserve"> in the administration, it’s hard to imagine Biden making such a sweeping break from his predecessors on antitrust enforcement. </w:t>
      </w:r>
    </w:p>
    <w:p w14:paraId="0127AD43" w14:textId="77777777" w:rsidR="00E6370A" w:rsidRPr="00E418FC" w:rsidRDefault="00E6370A" w:rsidP="00E6370A">
      <w:pPr>
        <w:rPr>
          <w:sz w:val="16"/>
        </w:rPr>
      </w:pPr>
      <w:r w:rsidRPr="00E418FC">
        <w:rPr>
          <w:sz w:val="16"/>
        </w:rPr>
        <w:t xml:space="preserve">Scrutiny of Biden’s more problematic hires has also yielded results. Take Agriculture Secretary Tom Vilsack, who spent his first stint at USDA appointing Monsanto-connected executives to agency jobs and rolling back regulations and antitrust enforcement on Big Ag companies. Alongside groups like People’s Action, we opposed Vilsack’s nomination from the outset due to his industry-friendly record and subsequent career as a lobbyist for Big Dairy. </w:t>
      </w:r>
    </w:p>
    <w:p w14:paraId="6A2E995C" w14:textId="77777777" w:rsidR="00E6370A" w:rsidRPr="00E418FC" w:rsidRDefault="00E6370A" w:rsidP="00E6370A">
      <w:pPr>
        <w:rPr>
          <w:sz w:val="16"/>
        </w:rPr>
      </w:pPr>
      <w:r w:rsidRPr="00E418FC">
        <w:rPr>
          <w:sz w:val="16"/>
        </w:rPr>
        <w:t xml:space="preserve">While Biden’s decision to have Vilsack return to USDA was disheartening (particularly given a superior alternative candidate for the job), continued pressure on Vilsack to staff the department with family farm advocates led to some promising hires. Andy Green, a former aide to progressive SEC commissioner Kara Stein and Senator Jeff Merkley (a co-sponsor of the Farmers Bill of Rights resolution), is one such example. Green was hired in March to serve as Vilsack’s senior adviser on fair and competitive markets, and has regularly met with groups like Family Farm Action, Open Markets Institute, and Friends of the Earth to meaningfully integrate progressives’ concerns about unchecked corporate power into USDA’s activities. Under his watch, USDA has made remarkable progress towards turning the page on the Obama and Trump eras, pledging its resources towards expanding competition and fair labeling standards. </w:t>
      </w:r>
    </w:p>
    <w:p w14:paraId="18BE5D34" w14:textId="77777777" w:rsidR="00E6370A" w:rsidRPr="00E418FC" w:rsidRDefault="00E6370A" w:rsidP="00E6370A">
      <w:pPr>
        <w:rPr>
          <w:sz w:val="16"/>
        </w:rPr>
      </w:pPr>
      <w:r w:rsidRPr="00E418FC">
        <w:rPr>
          <w:sz w:val="16"/>
        </w:rPr>
        <w:t xml:space="preserve">Vilsack has also responded to civil and farmers rights groups outraged at his past handling of USDA discrimination against black farmers, appointing former National Family Farm Coalition treasurer Monica </w:t>
      </w:r>
      <w:proofErr w:type="spellStart"/>
      <w:r w:rsidRPr="00E418FC">
        <w:rPr>
          <w:sz w:val="16"/>
        </w:rPr>
        <w:t>Rainge</w:t>
      </w:r>
      <w:proofErr w:type="spellEnd"/>
      <w:r w:rsidRPr="00E418FC">
        <w:rPr>
          <w:sz w:val="16"/>
        </w:rPr>
        <w:t xml:space="preserve"> as Deputy Assistant Secretary for Civil Rights. </w:t>
      </w:r>
      <w:proofErr w:type="spellStart"/>
      <w:r w:rsidRPr="00E418FC">
        <w:rPr>
          <w:sz w:val="16"/>
        </w:rPr>
        <w:t>Rainge</w:t>
      </w:r>
      <w:proofErr w:type="spellEnd"/>
      <w:r w:rsidRPr="00E418FC">
        <w:rPr>
          <w:sz w:val="16"/>
        </w:rPr>
        <w:t xml:space="preserve">, whose most recent work entailed supporting socially disadvantaged farmers and ranchers, stands alongside Green as an example of how sustained progressive pressure has moved one of Biden’s most corporate-friendly Cabinet picks in a positive direction on personnel and policy. </w:t>
      </w:r>
    </w:p>
    <w:p w14:paraId="5A0A5FB7" w14:textId="77777777" w:rsidR="00E6370A" w:rsidRPr="00E418FC" w:rsidRDefault="00E6370A" w:rsidP="00E6370A">
      <w:pPr>
        <w:rPr>
          <w:sz w:val="16"/>
        </w:rPr>
      </w:pPr>
      <w:r w:rsidRPr="00E418FC">
        <w:rPr>
          <w:sz w:val="16"/>
        </w:rPr>
        <w:t>Follow-Through Matters: Actions Speak Louder Than Words</w:t>
      </w:r>
    </w:p>
    <w:p w14:paraId="5B06E8CA" w14:textId="77777777" w:rsidR="00E6370A" w:rsidRPr="00E418FC" w:rsidRDefault="00E6370A" w:rsidP="00E6370A">
      <w:pPr>
        <w:rPr>
          <w:sz w:val="16"/>
        </w:rPr>
      </w:pPr>
      <w:r w:rsidRPr="00D13C7A">
        <w:rPr>
          <w:rStyle w:val="StyleUnderline"/>
        </w:rPr>
        <w:t xml:space="preserve">Biden’s EO </w:t>
      </w:r>
      <w:r w:rsidRPr="00F7204F">
        <w:rPr>
          <w:rStyle w:val="Emphasis"/>
        </w:rPr>
        <w:t>swings for the fences</w:t>
      </w:r>
      <w:r w:rsidRPr="00D13C7A">
        <w:rPr>
          <w:rStyle w:val="StyleUnderline"/>
        </w:rPr>
        <w:t xml:space="preserve"> in its ambition, but </w:t>
      </w:r>
      <w:r w:rsidRPr="00F7204F">
        <w:rPr>
          <w:rStyle w:val="Emphasis"/>
        </w:rPr>
        <w:t>whether it succeeds</w:t>
      </w:r>
      <w:r w:rsidRPr="00D13C7A">
        <w:rPr>
          <w:rStyle w:val="StyleUnderline"/>
        </w:rPr>
        <w:t xml:space="preserve"> will come down to the administration’s </w:t>
      </w:r>
      <w:r w:rsidRPr="00F7204F">
        <w:rPr>
          <w:rStyle w:val="Emphasis"/>
        </w:rPr>
        <w:t>follow-through</w:t>
      </w:r>
      <w:r w:rsidRPr="00E418FC">
        <w:rPr>
          <w:sz w:val="16"/>
        </w:rPr>
        <w:t>. On several occasions — such as the vaccine TRIPS waiver and Yemen War announcements — Biden has undermined bold policy promises with insufficient or contrary follow-up action. Concerningly, this latest EO is merely suggestive in much of its language (an agency “shall consider” or be “encouraged”) and delegates the responsibility for next-steps to various executive agencies.</w:t>
      </w:r>
    </w:p>
    <w:p w14:paraId="331D6A25" w14:textId="77777777" w:rsidR="00E6370A" w:rsidRDefault="00E6370A" w:rsidP="00E6370A">
      <w:pPr>
        <w:rPr>
          <w:sz w:val="16"/>
        </w:rPr>
      </w:pPr>
      <w:r w:rsidRPr="00E418FC">
        <w:rPr>
          <w:sz w:val="16"/>
        </w:rPr>
        <w:t xml:space="preserve">Here, </w:t>
      </w:r>
      <w:r w:rsidRPr="00532491">
        <w:rPr>
          <w:rStyle w:val="StyleUnderline"/>
          <w:highlight w:val="cyan"/>
        </w:rPr>
        <w:t>key</w:t>
      </w:r>
      <w:r w:rsidRPr="00D13C7A">
        <w:rPr>
          <w:rStyle w:val="StyleUnderline"/>
        </w:rPr>
        <w:t xml:space="preserve"> staff </w:t>
      </w:r>
      <w:r w:rsidRPr="00532491">
        <w:rPr>
          <w:rStyle w:val="StyleUnderline"/>
          <w:highlight w:val="cyan"/>
        </w:rPr>
        <w:t>vacancies</w:t>
      </w:r>
      <w:r w:rsidRPr="00D13C7A">
        <w:rPr>
          <w:rStyle w:val="StyleUnderline"/>
        </w:rPr>
        <w:t xml:space="preserve"> could </w:t>
      </w:r>
      <w:r w:rsidRPr="00532491">
        <w:rPr>
          <w:rStyle w:val="Emphasis"/>
          <w:highlight w:val="cyan"/>
        </w:rPr>
        <w:t>severely undermine</w:t>
      </w:r>
      <w:r w:rsidRPr="00532491">
        <w:rPr>
          <w:rStyle w:val="StyleUnderline"/>
          <w:highlight w:val="cyan"/>
        </w:rPr>
        <w:t xml:space="preserve"> the EO</w:t>
      </w:r>
      <w:r w:rsidRPr="00E418FC">
        <w:rPr>
          <w:sz w:val="16"/>
        </w:rPr>
        <w:t>.</w:t>
      </w:r>
    </w:p>
    <w:p w14:paraId="0A7DE257" w14:textId="77777777" w:rsidR="00E6370A" w:rsidRDefault="00E6370A" w:rsidP="00E6370A">
      <w:pPr>
        <w:rPr>
          <w:sz w:val="16"/>
        </w:rPr>
      </w:pPr>
    </w:p>
    <w:p w14:paraId="1A60CF5E" w14:textId="77777777" w:rsidR="00E6370A" w:rsidRDefault="00E6370A" w:rsidP="00E6370A">
      <w:pPr>
        <w:rPr>
          <w:sz w:val="16"/>
        </w:rPr>
      </w:pPr>
    </w:p>
    <w:p w14:paraId="0EFFFFA0" w14:textId="77777777" w:rsidR="00E6370A" w:rsidRPr="00E418FC" w:rsidRDefault="00E6370A" w:rsidP="00E6370A">
      <w:pPr>
        <w:rPr>
          <w:sz w:val="16"/>
        </w:rPr>
      </w:pPr>
      <w:r w:rsidRPr="00E418FC">
        <w:rPr>
          <w:sz w:val="16"/>
        </w:rPr>
        <w:t xml:space="preserve"> For example, as The American Prospect’s Alex </w:t>
      </w:r>
      <w:proofErr w:type="spellStart"/>
      <w:r w:rsidRPr="00E418FC">
        <w:rPr>
          <w:sz w:val="16"/>
        </w:rPr>
        <w:t>Sammon</w:t>
      </w:r>
      <w:proofErr w:type="spellEnd"/>
      <w:r w:rsidRPr="00E418FC">
        <w:rPr>
          <w:sz w:val="16"/>
        </w:rPr>
        <w:t xml:space="preserve"> noted, </w:t>
      </w:r>
      <w:r w:rsidRPr="00D13C7A">
        <w:rPr>
          <w:rStyle w:val="StyleUnderline"/>
        </w:rPr>
        <w:t xml:space="preserve">much of </w:t>
      </w:r>
      <w:r w:rsidRPr="00532491">
        <w:rPr>
          <w:rStyle w:val="StyleUnderline"/>
          <w:highlight w:val="cyan"/>
        </w:rPr>
        <w:t>the potential of</w:t>
      </w:r>
      <w:r w:rsidRPr="00D13C7A">
        <w:rPr>
          <w:rStyle w:val="StyleUnderline"/>
        </w:rPr>
        <w:t xml:space="preserve"> a Khan-led </w:t>
      </w:r>
      <w:r w:rsidRPr="00532491">
        <w:rPr>
          <w:rStyle w:val="Emphasis"/>
          <w:highlight w:val="cyan"/>
        </w:rPr>
        <w:t>FTC</w:t>
      </w:r>
      <w:r w:rsidRPr="00532491">
        <w:rPr>
          <w:rStyle w:val="StyleUnderline"/>
          <w:highlight w:val="cyan"/>
        </w:rPr>
        <w:t xml:space="preserve"> will be </w:t>
      </w:r>
      <w:r w:rsidRPr="00532491">
        <w:rPr>
          <w:rStyle w:val="Emphasis"/>
          <w:highlight w:val="cyan"/>
        </w:rPr>
        <w:t>unrealized</w:t>
      </w:r>
      <w:r w:rsidRPr="00532491">
        <w:rPr>
          <w:rStyle w:val="StyleUnderline"/>
          <w:highlight w:val="cyan"/>
        </w:rPr>
        <w:t xml:space="preserve"> if Biden leaves</w:t>
      </w:r>
      <w:r w:rsidRPr="00D13C7A">
        <w:rPr>
          <w:rStyle w:val="StyleUnderline"/>
        </w:rPr>
        <w:t xml:space="preserve"> the agency</w:t>
      </w:r>
      <w:r w:rsidRPr="00E418FC">
        <w:rPr>
          <w:sz w:val="16"/>
        </w:rPr>
        <w:t xml:space="preserve"> paralyzed </w:t>
      </w:r>
      <w:r w:rsidRPr="00D13C7A">
        <w:rPr>
          <w:rStyle w:val="StyleUnderline"/>
        </w:rPr>
        <w:t xml:space="preserve">in </w:t>
      </w:r>
      <w:r w:rsidRPr="00532491">
        <w:rPr>
          <w:rStyle w:val="StyleUnderline"/>
          <w:highlight w:val="cyan"/>
        </w:rPr>
        <w:t xml:space="preserve">a </w:t>
      </w:r>
      <w:r w:rsidRPr="00532491">
        <w:rPr>
          <w:rStyle w:val="Emphasis"/>
          <w:highlight w:val="cyan"/>
        </w:rPr>
        <w:t>2-2</w:t>
      </w:r>
      <w:r w:rsidRPr="00D13C7A">
        <w:rPr>
          <w:rStyle w:val="Emphasis"/>
        </w:rPr>
        <w:t xml:space="preserve"> partisan </w:t>
      </w:r>
      <w:r w:rsidRPr="00532491">
        <w:rPr>
          <w:rStyle w:val="Emphasis"/>
          <w:highlight w:val="cyan"/>
        </w:rPr>
        <w:t>deadlock</w:t>
      </w:r>
      <w:r w:rsidRPr="00E418FC">
        <w:rPr>
          <w:sz w:val="16"/>
        </w:rPr>
        <w:t xml:space="preserve"> following the upcoming departure of Commissioner Rohit Chopra. Vacancies will plague USDA as well, as Biden lags well behind Obama in his pace of staffing the agency. Top positions in the Civil Rights, General Counsel, Risk Management, and Farm Service divisions remain unfilled, while nearly every state-level office in USDA’s Rural Development division — a key point of contact between the agency and rural communities — lacks a full-time director. Given the crucial duties handled by these divisions (which include ensuring compliance with federal anti-discrimination laws, providing federal crop insurance, and administering farm aid and credit programs), </w:t>
      </w:r>
      <w:r w:rsidRPr="00AA47B2">
        <w:rPr>
          <w:rStyle w:val="StyleUnderline"/>
        </w:rPr>
        <w:t xml:space="preserve">Biden </w:t>
      </w:r>
      <w:r w:rsidRPr="00532491">
        <w:rPr>
          <w:rStyle w:val="StyleUnderline"/>
          <w:highlight w:val="cyan"/>
        </w:rPr>
        <w:t>must</w:t>
      </w:r>
      <w:r w:rsidRPr="00E418FC">
        <w:rPr>
          <w:sz w:val="16"/>
        </w:rPr>
        <w:t xml:space="preserve"> fill these vacancies without delay and urge his party to </w:t>
      </w:r>
      <w:r w:rsidRPr="00AA47B2">
        <w:rPr>
          <w:rStyle w:val="StyleUnderline"/>
        </w:rPr>
        <w:t xml:space="preserve">do whatever it takes to </w:t>
      </w:r>
      <w:r w:rsidRPr="00532491">
        <w:rPr>
          <w:rStyle w:val="Emphasis"/>
          <w:highlight w:val="cyan"/>
        </w:rPr>
        <w:t>expedite</w:t>
      </w:r>
      <w:r w:rsidRPr="00AA47B2">
        <w:rPr>
          <w:rStyle w:val="Emphasis"/>
        </w:rPr>
        <w:t xml:space="preserve"> Senate </w:t>
      </w:r>
      <w:r w:rsidRPr="00532491">
        <w:rPr>
          <w:rStyle w:val="Emphasis"/>
          <w:highlight w:val="cyan"/>
        </w:rPr>
        <w:t>confirmations</w:t>
      </w:r>
      <w:r w:rsidRPr="00E418FC">
        <w:rPr>
          <w:sz w:val="16"/>
        </w:rPr>
        <w:t xml:space="preserve">. </w:t>
      </w:r>
    </w:p>
    <w:p w14:paraId="0DFE52A1" w14:textId="77777777" w:rsidR="00E6370A" w:rsidRDefault="00E6370A" w:rsidP="00E6370A"/>
    <w:p w14:paraId="70B4921F" w14:textId="77777777" w:rsidR="00E6370A" w:rsidRPr="00B55AD5" w:rsidRDefault="00E6370A" w:rsidP="00E6370A"/>
    <w:p w14:paraId="5947CB70" w14:textId="65448B3B" w:rsidR="00E6370A" w:rsidRDefault="00E6370A" w:rsidP="00E6370A">
      <w:pPr>
        <w:pStyle w:val="Heading1"/>
      </w:pPr>
      <w:r>
        <w:t>2NR</w:t>
      </w:r>
    </w:p>
    <w:p w14:paraId="489F56A8" w14:textId="389FC48F" w:rsidR="00FC3CD7" w:rsidRDefault="00FC3CD7" w:rsidP="00FC3CD7">
      <w:pPr>
        <w:pStyle w:val="Heading2"/>
      </w:pPr>
      <w:bookmarkStart w:id="1" w:name="_Hlk95054933"/>
      <w:r>
        <w:t>DA---Bedoya</w:t>
      </w:r>
    </w:p>
    <w:p w14:paraId="71C28CE8" w14:textId="4FF6C2E3" w:rsidR="00E6370A" w:rsidRDefault="00E6370A" w:rsidP="00E6370A">
      <w:pPr>
        <w:pStyle w:val="Heading3"/>
      </w:pPr>
      <w:r>
        <w:t>AT: Industrial Ag Good</w:t>
      </w:r>
    </w:p>
    <w:p w14:paraId="76D64796" w14:textId="77777777" w:rsidR="00E6370A" w:rsidRPr="008760A5" w:rsidRDefault="00E6370A" w:rsidP="00E6370A"/>
    <w:p w14:paraId="158533A4" w14:textId="77777777" w:rsidR="00E6370A" w:rsidRPr="008152F5" w:rsidRDefault="00E6370A" w:rsidP="00E6370A">
      <w:pPr>
        <w:pStyle w:val="Heading4"/>
      </w:pPr>
      <w:r>
        <w:t>Big ag crowds out small farms that lead innovation</w:t>
      </w:r>
    </w:p>
    <w:p w14:paraId="321ACEA8" w14:textId="77777777" w:rsidR="00E6370A" w:rsidRPr="00B82857" w:rsidRDefault="00E6370A" w:rsidP="00E6370A">
      <w:r w:rsidRPr="00B82857">
        <w:rPr>
          <w:rStyle w:val="Style13ptBold"/>
        </w:rPr>
        <w:t>UCS 21</w:t>
      </w:r>
      <w:r w:rsidRPr="00B82857">
        <w:t xml:space="preserve">—(nonprofit science advocacy organization). Union of Concerned Scientists. April 14, 2021. “Bigger Farms, Bigger Problems”. </w:t>
      </w:r>
      <w:hyperlink r:id="rId31" w:history="1">
        <w:r w:rsidRPr="00B82857">
          <w:rPr>
            <w:rStyle w:val="Hyperlink"/>
          </w:rPr>
          <w:t>https://www.ucsusa.org/resources/bigger-farms-bigger-problems</w:t>
        </w:r>
      </w:hyperlink>
      <w:r w:rsidRPr="00B82857">
        <w:t>. Accessed 7/15/21.</w:t>
      </w:r>
    </w:p>
    <w:p w14:paraId="4976BFB9" w14:textId="77777777" w:rsidR="00E6370A" w:rsidRPr="00B82857" w:rsidRDefault="00E6370A" w:rsidP="00E6370A">
      <w:pPr>
        <w:rPr>
          <w:rStyle w:val="Emphasis"/>
        </w:rPr>
      </w:pPr>
      <w:r w:rsidRPr="00B82857">
        <w:rPr>
          <w:rStyle w:val="Emphasis"/>
        </w:rPr>
        <w:t>Consolidation means exclusion</w:t>
      </w:r>
    </w:p>
    <w:p w14:paraId="6BA5FAFD" w14:textId="77777777" w:rsidR="00E6370A" w:rsidRPr="00B82857" w:rsidRDefault="00E6370A" w:rsidP="00E6370A">
      <w:pPr>
        <w:rPr>
          <w:rStyle w:val="StyleUnderline"/>
        </w:rPr>
      </w:pPr>
      <w:r w:rsidRPr="00B82857">
        <w:t xml:space="preserve">There are multiple reasons why we should be concerned about increasing consolidation. For one thing, </w:t>
      </w:r>
      <w:r w:rsidRPr="00532491">
        <w:rPr>
          <w:rStyle w:val="StyleUnderline"/>
          <w:highlight w:val="cyan"/>
        </w:rPr>
        <w:t>larger farms mean</w:t>
      </w:r>
      <w:r w:rsidRPr="00E27D4D">
        <w:rPr>
          <w:rStyle w:val="StyleUnderline"/>
        </w:rPr>
        <w:t xml:space="preserve"> that </w:t>
      </w:r>
      <w:r w:rsidRPr="00532491">
        <w:rPr>
          <w:rStyle w:val="Emphasis"/>
          <w:highlight w:val="cyan"/>
        </w:rPr>
        <w:t xml:space="preserve">fewer </w:t>
      </w:r>
      <w:r w:rsidRPr="00943566">
        <w:rPr>
          <w:rStyle w:val="Emphasis"/>
        </w:rPr>
        <w:t xml:space="preserve">people can be </w:t>
      </w:r>
      <w:r w:rsidRPr="00532491">
        <w:rPr>
          <w:rStyle w:val="Emphasis"/>
          <w:highlight w:val="cyan"/>
        </w:rPr>
        <w:t>farmers</w:t>
      </w:r>
      <w:r w:rsidRPr="00532491">
        <w:rPr>
          <w:rStyle w:val="StyleUnderline"/>
          <w:highlight w:val="cyan"/>
        </w:rPr>
        <w:t>. Consolidation</w:t>
      </w:r>
      <w:r w:rsidRPr="005F31EC">
        <w:rPr>
          <w:rStyle w:val="StyleUnderline"/>
        </w:rPr>
        <w:t xml:space="preserve"> operates to </w:t>
      </w:r>
      <w:r w:rsidRPr="00532491">
        <w:rPr>
          <w:rStyle w:val="StyleUnderline"/>
          <w:highlight w:val="cyan"/>
        </w:rPr>
        <w:t>make farming</w:t>
      </w:r>
      <w:r w:rsidRPr="005F31EC">
        <w:rPr>
          <w:rStyle w:val="StyleUnderline"/>
        </w:rPr>
        <w:t xml:space="preserve"> a </w:t>
      </w:r>
      <w:r w:rsidRPr="00532491">
        <w:rPr>
          <w:rStyle w:val="Emphasis"/>
          <w:highlight w:val="cyan"/>
        </w:rPr>
        <w:t>more exclusive</w:t>
      </w:r>
      <w:r w:rsidRPr="005F31EC">
        <w:rPr>
          <w:rStyle w:val="Emphasis"/>
        </w:rPr>
        <w:t xml:space="preserve"> club</w:t>
      </w:r>
      <w:r w:rsidRPr="005F31EC">
        <w:rPr>
          <w:rStyle w:val="StyleUnderline"/>
        </w:rPr>
        <w:t>—and this has the largest impact on groups that are already underrepresented.</w:t>
      </w:r>
    </w:p>
    <w:p w14:paraId="599AB37F" w14:textId="77777777" w:rsidR="00E6370A" w:rsidRPr="005F31EC" w:rsidRDefault="00E6370A" w:rsidP="00E6370A">
      <w:r w:rsidRPr="00B82857">
        <w:t xml:space="preserve">Our study focused on how </w:t>
      </w:r>
      <w:r w:rsidRPr="00B82857">
        <w:rPr>
          <w:rStyle w:val="StyleUnderline"/>
        </w:rPr>
        <w:t xml:space="preserve">consolidation may be driving </w:t>
      </w:r>
      <w:r w:rsidRPr="005F31EC">
        <w:rPr>
          <w:rStyle w:val="StyleUnderline"/>
        </w:rPr>
        <w:t xml:space="preserve">exclusion from farming </w:t>
      </w:r>
      <w:r w:rsidRPr="00532491">
        <w:rPr>
          <w:rStyle w:val="StyleUnderline"/>
          <w:highlight w:val="cyan"/>
        </w:rPr>
        <w:t>for</w:t>
      </w:r>
      <w:r w:rsidRPr="005F31EC">
        <w:t xml:space="preserve"> two populations: </w:t>
      </w:r>
      <w:r w:rsidRPr="00532491">
        <w:rPr>
          <w:rStyle w:val="Emphasis"/>
          <w:highlight w:val="cyan"/>
        </w:rPr>
        <w:t>new farmers</w:t>
      </w:r>
      <w:r w:rsidRPr="005F31EC">
        <w:t>, focusing on the Midwest, and Black farmers, focusing on the 16 states with the largest number of Black farmers in 2017.</w:t>
      </w:r>
    </w:p>
    <w:p w14:paraId="1EE4E515" w14:textId="77777777" w:rsidR="00E6370A" w:rsidRPr="00B82857" w:rsidRDefault="00E6370A" w:rsidP="00E6370A">
      <w:r w:rsidRPr="005F31EC">
        <w:t>Barriers to new farmers (and new ideas)</w:t>
      </w:r>
    </w:p>
    <w:p w14:paraId="4E351737" w14:textId="77777777" w:rsidR="00E6370A" w:rsidRPr="00B82857" w:rsidRDefault="00E6370A" w:rsidP="00E6370A">
      <w:r w:rsidRPr="00B82857">
        <w:t xml:space="preserve">The </w:t>
      </w:r>
      <w:r w:rsidRPr="00532491">
        <w:rPr>
          <w:rStyle w:val="Emphasis"/>
          <w:highlight w:val="cyan"/>
        </w:rPr>
        <w:t>energy</w:t>
      </w:r>
      <w:r w:rsidRPr="00532491">
        <w:rPr>
          <w:rStyle w:val="StyleUnderline"/>
          <w:highlight w:val="cyan"/>
        </w:rPr>
        <w:t xml:space="preserve">, </w:t>
      </w:r>
      <w:r w:rsidRPr="00532491">
        <w:rPr>
          <w:rStyle w:val="Emphasis"/>
          <w:highlight w:val="cyan"/>
        </w:rPr>
        <w:t>innovation</w:t>
      </w:r>
      <w:r w:rsidRPr="00532491">
        <w:rPr>
          <w:rStyle w:val="StyleUnderline"/>
          <w:highlight w:val="cyan"/>
        </w:rPr>
        <w:t>, and</w:t>
      </w:r>
      <w:r w:rsidRPr="00532491">
        <w:rPr>
          <w:highlight w:val="cyan"/>
        </w:rPr>
        <w:t xml:space="preserve"> </w:t>
      </w:r>
      <w:r w:rsidRPr="00532491">
        <w:rPr>
          <w:rStyle w:val="Emphasis"/>
          <w:highlight w:val="cyan"/>
        </w:rPr>
        <w:t>initiative</w:t>
      </w:r>
      <w:r w:rsidRPr="00B82857">
        <w:t xml:space="preserve"> that </w:t>
      </w:r>
      <w:r w:rsidRPr="00532491">
        <w:rPr>
          <w:rStyle w:val="StyleUnderline"/>
          <w:highlight w:val="cyan"/>
        </w:rPr>
        <w:t xml:space="preserve">new practitioners bring are </w:t>
      </w:r>
      <w:r w:rsidRPr="00532491">
        <w:rPr>
          <w:rStyle w:val="Emphasis"/>
          <w:highlight w:val="cyan"/>
        </w:rPr>
        <w:t>crucial</w:t>
      </w:r>
      <w:r w:rsidRPr="00532491">
        <w:rPr>
          <w:rStyle w:val="StyleUnderline"/>
          <w:highlight w:val="cyan"/>
        </w:rPr>
        <w:t xml:space="preserve"> </w:t>
      </w:r>
      <w:r w:rsidRPr="00782792">
        <w:rPr>
          <w:rStyle w:val="StyleUnderline"/>
        </w:rPr>
        <w:t xml:space="preserve">to the future of </w:t>
      </w:r>
      <w:r w:rsidRPr="00782792">
        <w:rPr>
          <w:rStyle w:val="Emphasis"/>
        </w:rPr>
        <w:t>any profession</w:t>
      </w:r>
      <w:r w:rsidRPr="00782792">
        <w:rPr>
          <w:rStyle w:val="StyleUnderline"/>
        </w:rPr>
        <w:t xml:space="preserve">—and farmers are </w:t>
      </w:r>
      <w:r w:rsidRPr="00782792">
        <w:rPr>
          <w:rStyle w:val="Emphasis"/>
        </w:rPr>
        <w:t>no different</w:t>
      </w:r>
      <w:r w:rsidRPr="00532491">
        <w:rPr>
          <w:rStyle w:val="StyleUnderline"/>
          <w:highlight w:val="cyan"/>
        </w:rPr>
        <w:t>. Our food system is</w:t>
      </w:r>
      <w:r w:rsidRPr="00B82857">
        <w:t xml:space="preserve"> going to be </w:t>
      </w:r>
      <w:r w:rsidRPr="00532491">
        <w:rPr>
          <w:rStyle w:val="StyleUnderline"/>
          <w:highlight w:val="cyan"/>
        </w:rPr>
        <w:t xml:space="preserve">facing </w:t>
      </w:r>
      <w:r w:rsidRPr="00532491">
        <w:rPr>
          <w:rStyle w:val="Emphasis"/>
          <w:highlight w:val="cyan"/>
        </w:rPr>
        <w:t>huge challenges</w:t>
      </w:r>
      <w:r w:rsidRPr="00532491">
        <w:rPr>
          <w:rStyle w:val="StyleUnderline"/>
          <w:highlight w:val="cyan"/>
        </w:rPr>
        <w:t xml:space="preserve"> </w:t>
      </w:r>
      <w:r w:rsidRPr="00782792">
        <w:rPr>
          <w:rStyle w:val="StyleUnderline"/>
        </w:rPr>
        <w:t xml:space="preserve">over the </w:t>
      </w:r>
      <w:r w:rsidRPr="00782792">
        <w:rPr>
          <w:rStyle w:val="Emphasis"/>
        </w:rPr>
        <w:t>coming decades</w:t>
      </w:r>
      <w:r w:rsidRPr="00532491">
        <w:rPr>
          <w:rStyle w:val="StyleUnderline"/>
          <w:highlight w:val="cyan"/>
        </w:rPr>
        <w:t xml:space="preserve">, and we need an </w:t>
      </w:r>
      <w:r w:rsidRPr="00532491">
        <w:rPr>
          <w:rStyle w:val="Emphasis"/>
          <w:highlight w:val="cyan"/>
        </w:rPr>
        <w:t>expanding</w:t>
      </w:r>
      <w:r w:rsidRPr="00532491">
        <w:rPr>
          <w:rStyle w:val="StyleUnderline"/>
          <w:highlight w:val="cyan"/>
        </w:rPr>
        <w:t xml:space="preserve">, </w:t>
      </w:r>
      <w:r w:rsidRPr="00532491">
        <w:rPr>
          <w:rStyle w:val="Emphasis"/>
          <w:highlight w:val="cyan"/>
        </w:rPr>
        <w:t>diversifying</w:t>
      </w:r>
      <w:r w:rsidRPr="00532491">
        <w:rPr>
          <w:rStyle w:val="StyleUnderline"/>
          <w:highlight w:val="cyan"/>
        </w:rPr>
        <w:t xml:space="preserve">, </w:t>
      </w:r>
      <w:r w:rsidRPr="00532491">
        <w:rPr>
          <w:rStyle w:val="Emphasis"/>
          <w:highlight w:val="cyan"/>
        </w:rPr>
        <w:t>creative community</w:t>
      </w:r>
      <w:r w:rsidRPr="00B82857">
        <w:rPr>
          <w:rStyle w:val="StyleUnderline"/>
        </w:rPr>
        <w:t xml:space="preserve"> of farmers </w:t>
      </w:r>
      <w:r w:rsidRPr="00532491">
        <w:rPr>
          <w:rStyle w:val="StyleUnderline"/>
          <w:highlight w:val="cyan"/>
        </w:rPr>
        <w:t xml:space="preserve">to meet those </w:t>
      </w:r>
      <w:r w:rsidRPr="00782792">
        <w:rPr>
          <w:rStyle w:val="StyleUnderline"/>
        </w:rPr>
        <w:t>challenges</w:t>
      </w:r>
      <w:r w:rsidRPr="00532491">
        <w:rPr>
          <w:rStyle w:val="StyleUnderline"/>
          <w:highlight w:val="cyan"/>
        </w:rPr>
        <w:t>. Consolidation operates in</w:t>
      </w:r>
      <w:r w:rsidRPr="00B82857">
        <w:rPr>
          <w:rStyle w:val="StyleUnderline"/>
        </w:rPr>
        <w:t xml:space="preserve"> exactly </w:t>
      </w:r>
      <w:r w:rsidRPr="00532491">
        <w:rPr>
          <w:rStyle w:val="Emphasis"/>
          <w:highlight w:val="cyan"/>
        </w:rPr>
        <w:t>the wrong direction</w:t>
      </w:r>
      <w:r w:rsidRPr="00B82857">
        <w:t>.</w:t>
      </w:r>
    </w:p>
    <w:p w14:paraId="65C888D9" w14:textId="77777777" w:rsidR="00E6370A" w:rsidRPr="00B82857" w:rsidRDefault="00E6370A" w:rsidP="00E6370A">
      <w:r w:rsidRPr="00B82857">
        <w:t>During the study period, the proportion of new farmers in the US fell, and the average age of farmers rose—especially in the Midwest, where the proportion of new farmers shrank by nearly one-third and their average age rose by a decade.</w:t>
      </w:r>
    </w:p>
    <w:p w14:paraId="5936CDF0" w14:textId="77777777" w:rsidR="00E6370A" w:rsidRPr="00B82857" w:rsidRDefault="00E6370A" w:rsidP="00E6370A">
      <w:r w:rsidRPr="00B82857">
        <w:t xml:space="preserve">Both </w:t>
      </w:r>
      <w:r w:rsidRPr="00B82857">
        <w:rPr>
          <w:rStyle w:val="StyleUnderline"/>
        </w:rPr>
        <w:t>trends were more pronounced in counties where consolidation was happening fastest</w:t>
      </w:r>
      <w:r w:rsidRPr="00B82857">
        <w:t xml:space="preserve">: in these counties, </w:t>
      </w:r>
      <w:r w:rsidRPr="00B82857">
        <w:rPr>
          <w:rStyle w:val="StyleUnderline"/>
        </w:rPr>
        <w:t xml:space="preserve">the share of new farmers declined </w:t>
      </w:r>
      <w:r w:rsidRPr="00B82857">
        <w:rPr>
          <w:rStyle w:val="Emphasis"/>
        </w:rPr>
        <w:t>56 percent faster</w:t>
      </w:r>
      <w:r w:rsidRPr="00B82857">
        <w:t>, and average farmer age rose 26 percent faster.</w:t>
      </w:r>
    </w:p>
    <w:p w14:paraId="2687599D" w14:textId="77777777" w:rsidR="00E6370A" w:rsidRPr="00694BDB" w:rsidRDefault="00E6370A" w:rsidP="00E6370A"/>
    <w:p w14:paraId="3185A551" w14:textId="77777777" w:rsidR="00E6370A" w:rsidRPr="004B7A07" w:rsidRDefault="00E6370A" w:rsidP="00E6370A">
      <w:pPr>
        <w:pStyle w:val="Heading4"/>
        <w:rPr>
          <w:rFonts w:cs="Times New Roman"/>
        </w:rPr>
      </w:pPr>
      <w:r w:rsidRPr="004B7A07">
        <w:rPr>
          <w:rFonts w:cs="Times New Roman"/>
        </w:rPr>
        <w:t xml:space="preserve">Their evidence is </w:t>
      </w:r>
      <w:r w:rsidRPr="004B7A07">
        <w:rPr>
          <w:rFonts w:cs="Times New Roman"/>
          <w:u w:val="single"/>
        </w:rPr>
        <w:t>industry propaganda</w:t>
      </w:r>
      <w:r w:rsidRPr="004B7A07">
        <w:rPr>
          <w:rFonts w:cs="Times New Roman"/>
        </w:rPr>
        <w:t xml:space="preserve"> that you should </w:t>
      </w:r>
      <w:r w:rsidRPr="004B7A07">
        <w:rPr>
          <w:rFonts w:cs="Times New Roman"/>
          <w:u w:val="single"/>
        </w:rPr>
        <w:t>disregard</w:t>
      </w:r>
    </w:p>
    <w:p w14:paraId="6F23E0A0" w14:textId="77777777" w:rsidR="00E6370A" w:rsidRPr="004B7A07" w:rsidRDefault="00E6370A" w:rsidP="00E6370A">
      <w:proofErr w:type="spellStart"/>
      <w:r w:rsidRPr="004B7A07">
        <w:rPr>
          <w:rStyle w:val="Style13ptBold"/>
        </w:rPr>
        <w:t>Ikerd</w:t>
      </w:r>
      <w:proofErr w:type="spellEnd"/>
      <w:r w:rsidRPr="004B7A07">
        <w:rPr>
          <w:rStyle w:val="Style13ptBold"/>
        </w:rPr>
        <w:t xml:space="preserve"> 17 –</w:t>
      </w:r>
      <w:r w:rsidRPr="004B7A07">
        <w:t xml:space="preserve"> John E. </w:t>
      </w:r>
      <w:proofErr w:type="spellStart"/>
      <w:r w:rsidRPr="004B7A07">
        <w:t>Ikerd</w:t>
      </w:r>
      <w:proofErr w:type="spellEnd"/>
      <w:r w:rsidRPr="004B7A07">
        <w:t>, 5/31/2017. Professor Emeritus of Agricultural &amp; Applied Economics University of Missouri Columbia. College of Agriculture, Food and Natural Resources. “Our Chemical-Dependent, Profit-Driven, Industrial Ag Complex is Not Going Quietly,” In These Times, http://inthesetimes.com/rural-america/entry/20177/farm-policy-corporate-power-industrial-agriculture-sustainablity-nixon.</w:t>
      </w:r>
    </w:p>
    <w:p w14:paraId="4E6D4FE9" w14:textId="77777777" w:rsidR="00E6370A" w:rsidRPr="004B7A07" w:rsidRDefault="00E6370A" w:rsidP="00E6370A">
      <w:pPr>
        <w:rPr>
          <w:sz w:val="18"/>
          <w:szCs w:val="18"/>
        </w:rPr>
      </w:pPr>
      <w:r w:rsidRPr="004B7A07">
        <w:rPr>
          <w:rStyle w:val="StyleUnderline"/>
        </w:rPr>
        <w:t xml:space="preserve">In an attempt </w:t>
      </w:r>
      <w:r w:rsidRPr="00532491">
        <w:rPr>
          <w:rStyle w:val="StyleUnderline"/>
          <w:highlight w:val="cyan"/>
        </w:rPr>
        <w:t>to stem</w:t>
      </w:r>
      <w:r w:rsidRPr="004B7A07">
        <w:rPr>
          <w:rStyle w:val="StyleUnderline"/>
        </w:rPr>
        <w:t xml:space="preserve"> the tide of growing public </w:t>
      </w:r>
      <w:r w:rsidRPr="00532491">
        <w:rPr>
          <w:rStyle w:val="StyleUnderline"/>
          <w:highlight w:val="cyan"/>
        </w:rPr>
        <w:t>concern</w:t>
      </w:r>
      <w:r w:rsidRPr="004B7A07">
        <w:rPr>
          <w:rStyle w:val="StyleUnderline"/>
        </w:rPr>
        <w:t xml:space="preserve">, the </w:t>
      </w:r>
      <w:r w:rsidRPr="00532491">
        <w:rPr>
          <w:rStyle w:val="StyleUnderline"/>
          <w:highlight w:val="cyan"/>
        </w:rPr>
        <w:t>industrial ag</w:t>
      </w:r>
      <w:r w:rsidRPr="004B7A07">
        <w:rPr>
          <w:rStyle w:val="StyleUnderline"/>
        </w:rPr>
        <w:t xml:space="preserve">ricultural establishment </w:t>
      </w:r>
      <w:r w:rsidRPr="00532491">
        <w:rPr>
          <w:rStyle w:val="StyleUnderline"/>
          <w:highlight w:val="cyan"/>
        </w:rPr>
        <w:t>has mounted a</w:t>
      </w:r>
      <w:r w:rsidRPr="004B7A07">
        <w:rPr>
          <w:rStyle w:val="StyleUnderline"/>
        </w:rPr>
        <w:t xml:space="preserve"> nationwide </w:t>
      </w:r>
      <w:r w:rsidRPr="00532491">
        <w:rPr>
          <w:rStyle w:val="Emphasis"/>
          <w:highlight w:val="cyan"/>
        </w:rPr>
        <w:t>propaganda campaign</w:t>
      </w:r>
      <w:r w:rsidRPr="004B7A07">
        <w:rPr>
          <w:rStyle w:val="StyleUnderline"/>
        </w:rPr>
        <w:t xml:space="preserve"> designed to, in their words, “increase confidence and trust in today’s agriculture.”</w:t>
      </w:r>
      <w:r w:rsidRPr="004B7A07">
        <w:rPr>
          <w:sz w:val="18"/>
          <w:szCs w:val="18"/>
        </w:rPr>
        <w:t xml:space="preserve"> The board members of one front group, the U.S. Farmers and Ranchers Alliance, include the American Farm Bureau Federation, John Deere as well as major agricultural commodity organizations. Board members </w:t>
      </w:r>
      <w:r w:rsidRPr="00532491">
        <w:rPr>
          <w:rStyle w:val="StyleUnderline"/>
          <w:highlight w:val="cyan"/>
        </w:rPr>
        <w:t>Monsanto and DuPont</w:t>
      </w:r>
      <w:r w:rsidRPr="004B7A07">
        <w:rPr>
          <w:rStyle w:val="StyleUnderline"/>
        </w:rPr>
        <w:t xml:space="preserve"> have each </w:t>
      </w:r>
      <w:r w:rsidRPr="00532491">
        <w:rPr>
          <w:rStyle w:val="StyleUnderline"/>
          <w:highlight w:val="cyan"/>
        </w:rPr>
        <w:t>pledged $500,000 per year</w:t>
      </w:r>
      <w:r w:rsidRPr="004B7A07">
        <w:rPr>
          <w:rStyle w:val="StyleUnderline"/>
        </w:rPr>
        <w:t xml:space="preserve"> to the campaign</w:t>
      </w:r>
      <w:r w:rsidRPr="004B7A07">
        <w:rPr>
          <w:sz w:val="18"/>
          <w:szCs w:val="18"/>
        </w:rPr>
        <w:t>.</w:t>
      </w:r>
    </w:p>
    <w:p w14:paraId="529F8C2A" w14:textId="77777777" w:rsidR="00E6370A" w:rsidRPr="004B7A07" w:rsidRDefault="00E6370A" w:rsidP="00E6370A">
      <w:pPr>
        <w:rPr>
          <w:sz w:val="18"/>
          <w:szCs w:val="18"/>
        </w:rPr>
      </w:pPr>
      <w:r w:rsidRPr="004B7A07">
        <w:rPr>
          <w:rStyle w:val="StyleUnderline"/>
        </w:rPr>
        <w:t xml:space="preserve">A recent study by Friends of the Earth, an international network of environmental organizations, documents similar </w:t>
      </w:r>
      <w:r w:rsidRPr="00532491">
        <w:rPr>
          <w:rStyle w:val="Emphasis"/>
          <w:highlight w:val="cyan"/>
        </w:rPr>
        <w:t>“front groups”</w:t>
      </w:r>
      <w:r w:rsidRPr="004B7A07">
        <w:rPr>
          <w:rStyle w:val="StyleUnderline"/>
        </w:rPr>
        <w:t xml:space="preserve"> that have been </w:t>
      </w:r>
      <w:r w:rsidRPr="00532491">
        <w:rPr>
          <w:rStyle w:val="StyleUnderline"/>
          <w:highlight w:val="cyan"/>
        </w:rPr>
        <w:t>spend</w:t>
      </w:r>
      <w:r w:rsidRPr="004B7A07">
        <w:rPr>
          <w:rStyle w:val="StyleUnderline"/>
        </w:rPr>
        <w:t xml:space="preserve">ing more than $25 million per year to </w:t>
      </w:r>
      <w:r w:rsidRPr="00532491">
        <w:rPr>
          <w:rStyle w:val="StyleUnderline"/>
          <w:highlight w:val="cyan"/>
        </w:rPr>
        <w:t>polish the</w:t>
      </w:r>
      <w:r w:rsidRPr="004B7A07">
        <w:rPr>
          <w:rStyle w:val="StyleUnderline"/>
        </w:rPr>
        <w:t xml:space="preserve"> tarnished public </w:t>
      </w:r>
      <w:r w:rsidRPr="00532491">
        <w:rPr>
          <w:rStyle w:val="StyleUnderline"/>
          <w:highlight w:val="cyan"/>
        </w:rPr>
        <w:t>image</w:t>
      </w:r>
      <w:r w:rsidRPr="004B7A07">
        <w:rPr>
          <w:rStyle w:val="StyleUnderline"/>
        </w:rPr>
        <w:t xml:space="preserve"> of industrial agriculture</w:t>
      </w:r>
      <w:r w:rsidRPr="004B7A07">
        <w:rPr>
          <w:sz w:val="18"/>
          <w:szCs w:val="18"/>
        </w:rPr>
        <w:t xml:space="preserve">. This doesn’t include the campaigns of individual industrial agricultural apologists that are carried out through public schools, 4-H and Future Farmers of America, local civic clubs, and state and local mass media. That said, </w:t>
      </w:r>
      <w:r w:rsidRPr="004B7A07">
        <w:rPr>
          <w:rStyle w:val="StyleUnderline"/>
        </w:rPr>
        <w:t>the agricultural establishment</w:t>
      </w:r>
      <w:r w:rsidRPr="004B7A07">
        <w:rPr>
          <w:sz w:val="18"/>
          <w:szCs w:val="18"/>
        </w:rPr>
        <w:t xml:space="preserve"> seems to consider their PR campaign as little more than a “holding action” against growing public concerns. They </w:t>
      </w:r>
      <w:r w:rsidRPr="004B7A07">
        <w:rPr>
          <w:rStyle w:val="StyleUnderline"/>
        </w:rPr>
        <w:t>are using their political power to establish legislative protections that would prevent effective regulation</w:t>
      </w:r>
      <w:r w:rsidRPr="004B7A07">
        <w:rPr>
          <w:sz w:val="18"/>
          <w:szCs w:val="18"/>
        </w:rPr>
        <w:t xml:space="preserve">. </w:t>
      </w:r>
    </w:p>
    <w:p w14:paraId="4DD0FE06" w14:textId="77777777" w:rsidR="00E6370A" w:rsidRPr="004B7A07" w:rsidRDefault="00E6370A" w:rsidP="00E6370A">
      <w:pPr>
        <w:rPr>
          <w:sz w:val="18"/>
          <w:szCs w:val="18"/>
        </w:rPr>
      </w:pPr>
      <w:r w:rsidRPr="004B7A07">
        <w:rPr>
          <w:sz w:val="18"/>
          <w:szCs w:val="18"/>
        </w:rPr>
        <w:t xml:space="preserve">All 50 states already have some form of right-to-farm law, but they must be </w:t>
      </w:r>
      <w:proofErr w:type="spellStart"/>
      <w:r w:rsidRPr="004B7A07">
        <w:rPr>
          <w:sz w:val="18"/>
          <w:szCs w:val="18"/>
        </w:rPr>
        <w:t>strengthend</w:t>
      </w:r>
      <w:proofErr w:type="spellEnd"/>
      <w:r w:rsidRPr="004B7A07">
        <w:rPr>
          <w:sz w:val="18"/>
          <w:szCs w:val="18"/>
        </w:rPr>
        <w:t xml:space="preserve">. The early laws, beginning in the 1980s, were enacted to minimize the threat to nuisance litigation and prohibitive state and local government regulation of “normal farming practices.” Current political initiatives, however, allow the agricultural establishment to define “industrial farming practices” as a legally protected economic right. </w:t>
      </w:r>
      <w:r w:rsidRPr="004B7A07">
        <w:rPr>
          <w:rStyle w:val="StyleUnderline"/>
        </w:rPr>
        <w:t>Industrial agriculture's advocates know it's vulnerable to growing public concerns and they're doing everything in their power to protect it</w:t>
      </w:r>
      <w:r w:rsidRPr="004B7A07">
        <w:rPr>
          <w:sz w:val="18"/>
          <w:szCs w:val="18"/>
        </w:rPr>
        <w:t xml:space="preserve">. </w:t>
      </w:r>
    </w:p>
    <w:p w14:paraId="65AE130E" w14:textId="77777777" w:rsidR="00E6370A" w:rsidRPr="004B7A07" w:rsidRDefault="00E6370A" w:rsidP="00E6370A">
      <w:pPr>
        <w:rPr>
          <w:sz w:val="18"/>
          <w:szCs w:val="18"/>
        </w:rPr>
      </w:pPr>
      <w:r w:rsidRPr="004B7A07">
        <w:rPr>
          <w:rStyle w:val="StyleUnderline"/>
        </w:rPr>
        <w:t>The</w:t>
      </w:r>
      <w:r w:rsidRPr="004B7A07">
        <w:rPr>
          <w:sz w:val="18"/>
          <w:szCs w:val="18"/>
        </w:rPr>
        <w:t xml:space="preserve"> agricultural </w:t>
      </w:r>
      <w:r w:rsidRPr="004B7A07">
        <w:rPr>
          <w:rStyle w:val="StyleUnderline"/>
        </w:rPr>
        <w:t>establishment</w:t>
      </w:r>
      <w:r w:rsidRPr="004B7A07">
        <w:rPr>
          <w:sz w:val="18"/>
          <w:szCs w:val="18"/>
        </w:rPr>
        <w:t xml:space="preserve"> has essentially abandoned their earlier strategy for demanding that regulation of industrial agriculture be based on “sound science.” They </w:t>
      </w:r>
      <w:r w:rsidRPr="004B7A07">
        <w:rPr>
          <w:rStyle w:val="StyleUnderline"/>
        </w:rPr>
        <w:t xml:space="preserve">seem to understand that </w:t>
      </w:r>
      <w:r w:rsidRPr="00532491">
        <w:rPr>
          <w:rStyle w:val="StyleUnderline"/>
          <w:highlight w:val="cyan"/>
        </w:rPr>
        <w:t xml:space="preserve">the </w:t>
      </w:r>
      <w:r w:rsidRPr="00532491">
        <w:rPr>
          <w:rStyle w:val="Emphasis"/>
          <w:highlight w:val="cyan"/>
        </w:rPr>
        <w:t>scientific evidence</w:t>
      </w:r>
      <w:r w:rsidRPr="00532491">
        <w:rPr>
          <w:rStyle w:val="StyleUnderline"/>
          <w:highlight w:val="cyan"/>
        </w:rPr>
        <w:t xml:space="preserve"> supporting</w:t>
      </w:r>
      <w:r w:rsidRPr="004B7A07">
        <w:rPr>
          <w:rStyle w:val="StyleUnderline"/>
        </w:rPr>
        <w:t xml:space="preserve"> the growing public </w:t>
      </w:r>
      <w:r w:rsidRPr="00532491">
        <w:rPr>
          <w:rStyle w:val="StyleUnderline"/>
          <w:highlight w:val="cyan"/>
        </w:rPr>
        <w:t>concerns is now</w:t>
      </w:r>
      <w:r w:rsidRPr="004B7A07">
        <w:rPr>
          <w:rStyle w:val="StyleUnderline"/>
        </w:rPr>
        <w:t xml:space="preserve"> clear, compelling, even </w:t>
      </w:r>
      <w:r w:rsidRPr="00532491">
        <w:rPr>
          <w:rStyle w:val="Emphasis"/>
          <w:highlight w:val="cyan"/>
        </w:rPr>
        <w:t>overwhelming</w:t>
      </w:r>
      <w:r w:rsidRPr="004B7A07">
        <w:rPr>
          <w:sz w:val="18"/>
          <w:szCs w:val="18"/>
        </w:rPr>
        <w:t xml:space="preserve">. I personally think </w:t>
      </w:r>
      <w:r w:rsidRPr="00532491">
        <w:rPr>
          <w:rStyle w:val="StyleUnderline"/>
          <w:highlight w:val="cyan"/>
        </w:rPr>
        <w:t xml:space="preserve">it has become misleading to cite a </w:t>
      </w:r>
      <w:r w:rsidRPr="00532491">
        <w:rPr>
          <w:rStyle w:val="Emphasis"/>
          <w:highlight w:val="cyan"/>
        </w:rPr>
        <w:t>few specific studies</w:t>
      </w:r>
      <w:r w:rsidRPr="00532491">
        <w:rPr>
          <w:rStyle w:val="StyleUnderline"/>
          <w:highlight w:val="cyan"/>
        </w:rPr>
        <w:t xml:space="preserve"> when there is so much</w:t>
      </w:r>
      <w:r w:rsidRPr="004B7A07">
        <w:rPr>
          <w:rStyle w:val="StyleUnderline"/>
        </w:rPr>
        <w:t xml:space="preserve"> scientific </w:t>
      </w:r>
      <w:r w:rsidRPr="00532491">
        <w:rPr>
          <w:rStyle w:val="StyleUnderline"/>
          <w:highlight w:val="cyan"/>
        </w:rPr>
        <w:t>information documenting</w:t>
      </w:r>
      <w:r w:rsidRPr="004B7A07">
        <w:rPr>
          <w:rStyle w:val="StyleUnderline"/>
        </w:rPr>
        <w:t xml:space="preserve"> the environmental, social, economic, and public health </w:t>
      </w:r>
      <w:r w:rsidRPr="00532491">
        <w:rPr>
          <w:rStyle w:val="StyleUnderline"/>
          <w:highlight w:val="cyan"/>
        </w:rPr>
        <w:t>problems</w:t>
      </w:r>
      <w:r w:rsidRPr="004B7A07">
        <w:rPr>
          <w:rStyle w:val="StyleUnderline"/>
        </w:rPr>
        <w:t xml:space="preserve"> associated with industrial agriculture</w:t>
      </w:r>
      <w:r w:rsidRPr="004B7A07">
        <w:rPr>
          <w:sz w:val="18"/>
          <w:szCs w:val="18"/>
        </w:rPr>
        <w:t xml:space="preserve">. </w:t>
      </w:r>
      <w:r w:rsidRPr="00532491">
        <w:rPr>
          <w:rStyle w:val="StyleUnderline"/>
          <w:highlight w:val="cyan"/>
        </w:rPr>
        <w:t>I</w:t>
      </w:r>
      <w:r w:rsidRPr="004B7A07">
        <w:rPr>
          <w:rStyle w:val="StyleUnderline"/>
        </w:rPr>
        <w:t xml:space="preserve"> have </w:t>
      </w:r>
      <w:r w:rsidRPr="00532491">
        <w:rPr>
          <w:rStyle w:val="StyleUnderline"/>
          <w:highlight w:val="cyan"/>
        </w:rPr>
        <w:t xml:space="preserve">started relying on </w:t>
      </w:r>
      <w:r w:rsidRPr="00532491">
        <w:rPr>
          <w:rStyle w:val="Emphasis"/>
          <w:highlight w:val="cyan"/>
        </w:rPr>
        <w:t>meta-studies</w:t>
      </w:r>
      <w:r w:rsidRPr="004B7A07">
        <w:rPr>
          <w:rStyle w:val="StyleUnderline"/>
        </w:rPr>
        <w:t>, where scientists or teams of scientists review dozens or hundreds of credible studies and draw logical, generalizable conclusions.</w:t>
      </w:r>
    </w:p>
    <w:p w14:paraId="621DE8FC" w14:textId="77777777" w:rsidR="00E6370A" w:rsidRPr="009E56B7" w:rsidRDefault="00E6370A" w:rsidP="00E6370A"/>
    <w:p w14:paraId="307FF0C7" w14:textId="77777777" w:rsidR="00E6370A" w:rsidRDefault="00E6370A" w:rsidP="00E6370A">
      <w:pPr>
        <w:pStyle w:val="Heading3"/>
      </w:pPr>
      <w:r>
        <w:t>AT: Thumpers</w:t>
      </w:r>
    </w:p>
    <w:p w14:paraId="3744C4FB" w14:textId="77777777" w:rsidR="00E6370A" w:rsidRDefault="00E6370A" w:rsidP="00E6370A">
      <w:pPr>
        <w:pStyle w:val="Heading4"/>
      </w:pPr>
      <w:r>
        <w:t xml:space="preserve">If it’s controversial enough with Senate centrists to trigger our link, then it won’t happen, and everyone knows it due to public Commissioner dissents – if it IS going to happen, then it won’t be controversial OR will have been sufficiently watered down through the process of making it past deadlock to ensure it does NOT link – only plan changes that dynamic by </w:t>
      </w:r>
      <w:proofErr w:type="spellStart"/>
      <w:r>
        <w:t>fiating</w:t>
      </w:r>
      <w:proofErr w:type="spellEnd"/>
      <w:r>
        <w:t xml:space="preserve"> through Republican Commissioners’ objections</w:t>
      </w:r>
    </w:p>
    <w:p w14:paraId="64459DFC" w14:textId="77777777" w:rsidR="00E6370A" w:rsidRDefault="00E6370A" w:rsidP="00E6370A">
      <w:pPr>
        <w:pStyle w:val="CiteSpacing"/>
      </w:pPr>
      <w:r w:rsidRPr="00BE3BE6">
        <w:rPr>
          <w:rStyle w:val="Style13ptBold"/>
        </w:rPr>
        <w:t>Conley et al 1-19</w:t>
      </w:r>
      <w:r>
        <w:t xml:space="preserve">-22 (Stephen Conley, Associate at Wiley Rein LLP, former Law Clerk at the FCC, JD George Washington University Law School; Duane </w:t>
      </w:r>
      <w:proofErr w:type="spellStart"/>
      <w:r>
        <w:t>Pozza</w:t>
      </w:r>
      <w:proofErr w:type="spellEnd"/>
      <w:r>
        <w:t xml:space="preserve">, Partner at Wiley Rein LLP, former FTC Assistant Director of the Bureau of Consumer Protection, JD Stanford Law School; Kathleen Scott, Partner at Wiley Rein LLP, JD American University Washington College of Law; “’An Avalanche of </w:t>
      </w:r>
      <w:proofErr w:type="spellStart"/>
      <w:r>
        <w:t>Rulemakings’</w:t>
      </w:r>
      <w:proofErr w:type="spellEnd"/>
      <w:r>
        <w:t xml:space="preserve"> – The FTC Gears Up for an Active 2022,” Privacy In Focus, JD Supra, 1-19-2022, https://www.jdsupra.com/legalnews/an-avalanche-of-rulemakings-the-ftc-1324181/)</w:t>
      </w:r>
    </w:p>
    <w:p w14:paraId="5DCAAD5A" w14:textId="77777777" w:rsidR="00E6370A" w:rsidRPr="00236ED4" w:rsidRDefault="00E6370A" w:rsidP="00E6370A">
      <w:pPr>
        <w:rPr>
          <w:sz w:val="16"/>
        </w:rPr>
      </w:pPr>
      <w:r w:rsidRPr="00236ED4">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Wilson referred to the FTC’s 2022 agenda as a “Rule-a-Palooza.”[8] </w:t>
      </w:r>
      <w:r w:rsidRPr="008C3C7F">
        <w:rPr>
          <w:rStyle w:val="StyleUnderline"/>
        </w:rPr>
        <w:t xml:space="preserve">Commissioner Wilson’s </w:t>
      </w:r>
      <w:r w:rsidRPr="00532491">
        <w:rPr>
          <w:rStyle w:val="StyleUnderline"/>
          <w:highlight w:val="cyan"/>
        </w:rPr>
        <w:t xml:space="preserve">dissent </w:t>
      </w:r>
      <w:r w:rsidRPr="00532491">
        <w:rPr>
          <w:rStyle w:val="Emphasis"/>
          <w:highlight w:val="cyan"/>
        </w:rPr>
        <w:t>signals</w:t>
      </w:r>
      <w:r w:rsidRPr="00776963">
        <w:rPr>
          <w:rStyle w:val="StyleUnderline"/>
        </w:rPr>
        <w:t xml:space="preserve"> likely </w:t>
      </w:r>
      <w:r w:rsidRPr="00532491">
        <w:rPr>
          <w:rStyle w:val="Emphasis"/>
          <w:highlight w:val="cyan"/>
        </w:rPr>
        <w:t>uniform Rep</w:t>
      </w:r>
      <w:r w:rsidRPr="00EB02B9">
        <w:rPr>
          <w:rStyle w:val="Emphasis"/>
        </w:rPr>
        <w:t xml:space="preserve">ublican </w:t>
      </w:r>
      <w:r w:rsidRPr="00532491">
        <w:rPr>
          <w:rStyle w:val="Emphasis"/>
          <w:highlight w:val="cyan"/>
        </w:rPr>
        <w:t>Commissioner opposition</w:t>
      </w:r>
      <w:r w:rsidRPr="00532491">
        <w:rPr>
          <w:rStyle w:val="StyleUnderline"/>
          <w:highlight w:val="cyan"/>
        </w:rPr>
        <w:t xml:space="preserve"> to</w:t>
      </w:r>
      <w:r w:rsidRPr="008C3C7F">
        <w:rPr>
          <w:rStyle w:val="StyleUnderline"/>
        </w:rPr>
        <w:t xml:space="preserve"> most of </w:t>
      </w:r>
      <w:r w:rsidRPr="00532491">
        <w:rPr>
          <w:rStyle w:val="StyleUnderline"/>
          <w:highlight w:val="cyan"/>
        </w:rPr>
        <w:t xml:space="preserve">the agency’s </w:t>
      </w:r>
      <w:r w:rsidRPr="00532491">
        <w:rPr>
          <w:rStyle w:val="Emphasis"/>
          <w:highlight w:val="cyan"/>
        </w:rPr>
        <w:t>planned rulemakings</w:t>
      </w:r>
      <w:r w:rsidRPr="008C3C7F">
        <w:rPr>
          <w:rStyle w:val="StyleUnderline"/>
        </w:rPr>
        <w:t xml:space="preserve">, </w:t>
      </w:r>
      <w:r w:rsidRPr="00532491">
        <w:rPr>
          <w:rStyle w:val="StyleUnderline"/>
          <w:highlight w:val="cyan"/>
        </w:rPr>
        <w:t>leaving</w:t>
      </w:r>
      <w:r w:rsidRPr="008C3C7F">
        <w:rPr>
          <w:rStyle w:val="StyleUnderline"/>
        </w:rPr>
        <w:t xml:space="preserve"> the body in </w:t>
      </w:r>
      <w:r w:rsidRPr="00532491">
        <w:rPr>
          <w:rStyle w:val="StyleUnderline"/>
          <w:highlight w:val="cyan"/>
        </w:rPr>
        <w:t xml:space="preserve">a </w:t>
      </w:r>
      <w:r w:rsidRPr="00532491">
        <w:rPr>
          <w:rStyle w:val="Emphasis"/>
          <w:highlight w:val="cyan"/>
        </w:rPr>
        <w:t>2-2</w:t>
      </w:r>
      <w:r w:rsidRPr="008C3C7F">
        <w:rPr>
          <w:rStyle w:val="StyleUnderline"/>
        </w:rPr>
        <w:t xml:space="preserve"> Democrat-Republican </w:t>
      </w:r>
      <w:r w:rsidRPr="00532491">
        <w:rPr>
          <w:rStyle w:val="Emphasis"/>
          <w:highlight w:val="cyan"/>
        </w:rPr>
        <w:t>split</w:t>
      </w:r>
      <w:r w:rsidRPr="00532491">
        <w:rPr>
          <w:rStyle w:val="StyleUnderline"/>
          <w:highlight w:val="cyan"/>
        </w:rPr>
        <w:t xml:space="preserve"> on</w:t>
      </w:r>
      <w:r w:rsidRPr="008C3C7F">
        <w:rPr>
          <w:rStyle w:val="StyleUnderline"/>
        </w:rPr>
        <w:t xml:space="preserve"> many of the </w:t>
      </w:r>
      <w:r w:rsidRPr="00532491">
        <w:rPr>
          <w:rStyle w:val="StyleUnderline"/>
          <w:highlight w:val="cyan"/>
        </w:rPr>
        <w:t>proposals</w:t>
      </w:r>
      <w:r w:rsidRPr="00236ED4">
        <w:rPr>
          <w:sz w:val="16"/>
        </w:rPr>
        <w:t xml:space="preserve">. That said, </w:t>
      </w:r>
      <w:r w:rsidRPr="00236ED4">
        <w:rPr>
          <w:rStyle w:val="StyleUnderline"/>
        </w:rPr>
        <w:t>proposals like the Safeguards Rule SNPRM have drawn</w:t>
      </w:r>
      <w:r w:rsidRPr="00236ED4">
        <w:rPr>
          <w:sz w:val="16"/>
        </w:rPr>
        <w:t xml:space="preserve"> some </w:t>
      </w:r>
      <w:r w:rsidRPr="00236ED4">
        <w:rPr>
          <w:rStyle w:val="Emphasis"/>
        </w:rPr>
        <w:t>bipartisan support</w:t>
      </w:r>
      <w:r w:rsidRPr="00236ED4">
        <w:rPr>
          <w:sz w:val="16"/>
        </w:rPr>
        <w:t xml:space="preserve"> and may point to some additional rulemaking even without a fifth Commissioner.</w:t>
      </w:r>
    </w:p>
    <w:p w14:paraId="4369499C" w14:textId="77777777" w:rsidR="00E6370A" w:rsidRPr="00236ED4" w:rsidRDefault="00E6370A" w:rsidP="00E6370A">
      <w:pPr>
        <w:rPr>
          <w:sz w:val="16"/>
        </w:rPr>
      </w:pPr>
      <w:r w:rsidRPr="00236ED4">
        <w:rPr>
          <w:sz w:val="16"/>
        </w:rPr>
        <w:t xml:space="preserve">Much of the </w:t>
      </w:r>
      <w:r w:rsidRPr="00532491">
        <w:rPr>
          <w:rStyle w:val="Emphasis"/>
          <w:highlight w:val="cyan"/>
        </w:rPr>
        <w:t>FTC’s Expansive</w:t>
      </w:r>
      <w:r w:rsidRPr="00EB02B9">
        <w:rPr>
          <w:rStyle w:val="Emphasis"/>
        </w:rPr>
        <w:t xml:space="preserve"> Rulemaking </w:t>
      </w:r>
      <w:r w:rsidRPr="00532491">
        <w:rPr>
          <w:rStyle w:val="Emphasis"/>
          <w:highlight w:val="cyan"/>
        </w:rPr>
        <w:t>Agenda</w:t>
      </w:r>
      <w:r w:rsidRPr="008C3C7F">
        <w:rPr>
          <w:rStyle w:val="StyleUnderline"/>
        </w:rPr>
        <w:t xml:space="preserve"> Likely </w:t>
      </w:r>
      <w:r w:rsidRPr="00532491">
        <w:rPr>
          <w:rStyle w:val="Emphasis"/>
          <w:highlight w:val="cyan"/>
        </w:rPr>
        <w:t>Hinges on Confirmation</w:t>
      </w:r>
      <w:r w:rsidRPr="00532491">
        <w:rPr>
          <w:rStyle w:val="StyleUnderline"/>
          <w:highlight w:val="cyan"/>
        </w:rPr>
        <w:t xml:space="preserve"> of</w:t>
      </w:r>
      <w:r w:rsidRPr="008C3C7F">
        <w:rPr>
          <w:rStyle w:val="StyleUnderline"/>
        </w:rPr>
        <w:t xml:space="preserve"> a Fifth Commissioner</w:t>
      </w:r>
    </w:p>
    <w:p w14:paraId="3939BF70" w14:textId="77777777" w:rsidR="00E6370A" w:rsidRPr="00236ED4" w:rsidRDefault="00E6370A" w:rsidP="00E6370A">
      <w:pPr>
        <w:rPr>
          <w:sz w:val="16"/>
        </w:rPr>
      </w:pPr>
      <w:r w:rsidRPr="00236ED4">
        <w:rPr>
          <w:sz w:val="16"/>
        </w:rPr>
        <w:t xml:space="preserve">President </w:t>
      </w:r>
      <w:r w:rsidRPr="001E4B2B">
        <w:rPr>
          <w:rStyle w:val="StyleUnderline"/>
        </w:rPr>
        <w:t>Biden</w:t>
      </w:r>
      <w:r w:rsidRPr="00236ED4">
        <w:rPr>
          <w:sz w:val="16"/>
        </w:rPr>
        <w:t xml:space="preserve"> originally </w:t>
      </w:r>
      <w:r w:rsidRPr="001E4B2B">
        <w:rPr>
          <w:rStyle w:val="StyleUnderline"/>
        </w:rPr>
        <w:t xml:space="preserve">nominated Alvaro </w:t>
      </w:r>
      <w:r w:rsidRPr="00532491">
        <w:rPr>
          <w:rStyle w:val="Emphasis"/>
          <w:highlight w:val="cyan"/>
        </w:rPr>
        <w:t>Bedoya</w:t>
      </w:r>
      <w:r w:rsidRPr="00236ED4">
        <w:rPr>
          <w:sz w:val="16"/>
        </w:rPr>
        <w:t xml:space="preserve"> on September 13, 2021 </w:t>
      </w:r>
      <w:r w:rsidRPr="001E4B2B">
        <w:rPr>
          <w:rStyle w:val="StyleUnderline"/>
        </w:rPr>
        <w:t>to fill the FTC Commissioner seat vacated</w:t>
      </w:r>
      <w:r w:rsidRPr="00236ED4">
        <w:rPr>
          <w:sz w:val="16"/>
        </w:rPr>
        <w:t xml:space="preserve"> by former Commissioner Rohit Chopra upon his confirmation as Director of the Consumer Financial Protection Bureau on September 30. </w:t>
      </w:r>
      <w:r w:rsidRPr="001E4B2B">
        <w:rPr>
          <w:rStyle w:val="Emphasis"/>
        </w:rPr>
        <w:t>Bedoya</w:t>
      </w:r>
      <w:r w:rsidRPr="00236ED4">
        <w:rPr>
          <w:sz w:val="16"/>
        </w:rPr>
        <w:t xml:space="preserve"> is the founding director of the Center on Privacy &amp; Technology at Georgetown Law and previously served as the first Chief Counsel to the U.S. Senate Judiciary Subcommittee on Privacy, Technology and the Law. He </w:t>
      </w:r>
      <w:r w:rsidRPr="001E4B2B">
        <w:rPr>
          <w:rStyle w:val="StyleUnderline"/>
        </w:rPr>
        <w:t>faced opposition from Republican senators</w:t>
      </w:r>
      <w:r w:rsidRPr="00236ED4">
        <w:rPr>
          <w:sz w:val="16"/>
        </w:rPr>
        <w:t xml:space="preserve"> on the U.S. Senate Committee on Commerce, Science, &amp; Transportation (Committee) during his November 17, 2021 confirmation hearing, </w:t>
      </w:r>
      <w:r w:rsidRPr="001E4B2B">
        <w:rPr>
          <w:rStyle w:val="StyleUnderline"/>
        </w:rPr>
        <w:t>but</w:t>
      </w:r>
      <w:r w:rsidRPr="00236ED4">
        <w:rPr>
          <w:sz w:val="16"/>
        </w:rPr>
        <w:t xml:space="preserve"> President </w:t>
      </w:r>
      <w:r w:rsidRPr="001E4B2B">
        <w:rPr>
          <w:rStyle w:val="StyleUnderline"/>
        </w:rPr>
        <w:t>Biden renominated him to the FTC Commissioner spot on January 4</w:t>
      </w:r>
      <w:r w:rsidRPr="00236ED4">
        <w:rPr>
          <w:sz w:val="16"/>
        </w:rPr>
        <w:t xml:space="preserve">, 2022. </w:t>
      </w:r>
      <w:r w:rsidRPr="001E4B2B">
        <w:rPr>
          <w:rStyle w:val="StyleUnderline"/>
        </w:rPr>
        <w:t xml:space="preserve">He appears </w:t>
      </w:r>
      <w:r w:rsidRPr="00532491">
        <w:rPr>
          <w:rStyle w:val="StyleUnderline"/>
          <w:highlight w:val="cyan"/>
        </w:rPr>
        <w:t>likely</w:t>
      </w:r>
      <w:r w:rsidRPr="001E4B2B">
        <w:rPr>
          <w:rStyle w:val="StyleUnderline"/>
        </w:rPr>
        <w:t xml:space="preserve"> to be </w:t>
      </w:r>
      <w:r w:rsidRPr="00532491">
        <w:rPr>
          <w:rStyle w:val="StyleUnderline"/>
          <w:highlight w:val="cyan"/>
        </w:rPr>
        <w:t xml:space="preserve">the </w:t>
      </w:r>
      <w:r w:rsidRPr="00532491">
        <w:rPr>
          <w:rStyle w:val="Emphasis"/>
          <w:highlight w:val="cyan"/>
        </w:rPr>
        <w:t>swing vote</w:t>
      </w:r>
      <w:r w:rsidRPr="00532491">
        <w:rPr>
          <w:rStyle w:val="StyleUnderline"/>
          <w:highlight w:val="cyan"/>
        </w:rPr>
        <w:t xml:space="preserve"> on</w:t>
      </w:r>
      <w:r w:rsidRPr="001E4B2B">
        <w:rPr>
          <w:rStyle w:val="StyleUnderline"/>
        </w:rPr>
        <w:t xml:space="preserve"> many of these </w:t>
      </w:r>
      <w:r w:rsidRPr="00532491">
        <w:rPr>
          <w:rStyle w:val="Emphasis"/>
          <w:highlight w:val="cyan"/>
        </w:rPr>
        <w:t>proposed rulemaking</w:t>
      </w:r>
      <w:r w:rsidRPr="001E4B2B">
        <w:rPr>
          <w:rStyle w:val="StyleUnderline"/>
        </w:rPr>
        <w:t xml:space="preserve"> initiatives – </w:t>
      </w:r>
      <w:r w:rsidRPr="00532491">
        <w:rPr>
          <w:rStyle w:val="Emphasis"/>
          <w:highlight w:val="cyan"/>
        </w:rPr>
        <w:t>not just whether</w:t>
      </w:r>
      <w:r w:rsidRPr="00532491">
        <w:rPr>
          <w:rStyle w:val="StyleUnderline"/>
          <w:highlight w:val="cyan"/>
        </w:rPr>
        <w:t xml:space="preserve"> they</w:t>
      </w:r>
      <w:r w:rsidRPr="001E4B2B">
        <w:rPr>
          <w:rStyle w:val="StyleUnderline"/>
        </w:rPr>
        <w:t xml:space="preserve"> will </w:t>
      </w:r>
      <w:r w:rsidRPr="00532491">
        <w:rPr>
          <w:rStyle w:val="StyleUnderline"/>
          <w:highlight w:val="cyan"/>
        </w:rPr>
        <w:t xml:space="preserve">go forward, </w:t>
      </w:r>
      <w:r w:rsidRPr="00532491">
        <w:rPr>
          <w:rStyle w:val="Emphasis"/>
          <w:highlight w:val="cyan"/>
        </w:rPr>
        <w:t>but also</w:t>
      </w:r>
      <w:r w:rsidRPr="00532491">
        <w:rPr>
          <w:rStyle w:val="StyleUnderline"/>
          <w:highlight w:val="cyan"/>
        </w:rPr>
        <w:t xml:space="preserve"> their </w:t>
      </w:r>
      <w:r w:rsidRPr="00532491">
        <w:rPr>
          <w:rStyle w:val="Emphasis"/>
          <w:highlight w:val="cyan"/>
        </w:rPr>
        <w:t>scope and ambition</w:t>
      </w:r>
      <w:r w:rsidRPr="00532491">
        <w:rPr>
          <w:rStyle w:val="StyleUnderline"/>
          <w:highlight w:val="cyan"/>
        </w:rPr>
        <w:t xml:space="preserve"> if they do</w:t>
      </w:r>
      <w:r w:rsidRPr="001E4B2B">
        <w:rPr>
          <w:rStyle w:val="StyleUnderline"/>
        </w:rPr>
        <w:t xml:space="preserve"> so</w:t>
      </w:r>
      <w:r w:rsidRPr="00236ED4">
        <w:rPr>
          <w:sz w:val="16"/>
        </w:rPr>
        <w:t>.</w:t>
      </w:r>
    </w:p>
    <w:p w14:paraId="7771F663" w14:textId="77777777" w:rsidR="00E6370A" w:rsidRDefault="00E6370A" w:rsidP="00E6370A">
      <w:pPr>
        <w:pStyle w:val="Heading4"/>
      </w:pPr>
      <w:r>
        <w:t xml:space="preserve">Deadlock stalled </w:t>
      </w:r>
      <w:r w:rsidRPr="00AC67FD">
        <w:rPr>
          <w:u w:val="single"/>
        </w:rPr>
        <w:t>all controversial agenda items</w:t>
      </w:r>
      <w:r>
        <w:t xml:space="preserve"> – can’t move without Bedoya</w:t>
      </w:r>
    </w:p>
    <w:p w14:paraId="6A0637D6" w14:textId="77777777" w:rsidR="00E6370A" w:rsidRDefault="00E6370A" w:rsidP="00E6370A">
      <w:pPr>
        <w:pStyle w:val="CiteSpacing"/>
      </w:pPr>
      <w:r w:rsidRPr="002107AF">
        <w:rPr>
          <w:rStyle w:val="Style13ptBold"/>
        </w:rPr>
        <w:t>Davis 1-28</w:t>
      </w:r>
      <w:r>
        <w:t xml:space="preserve">-22 (Wendy Davis, Senior Writer at </w:t>
      </w:r>
      <w:proofErr w:type="spellStart"/>
      <w:r>
        <w:t>MediaPost</w:t>
      </w:r>
      <w:proofErr w:type="spellEnd"/>
      <w:r>
        <w:t xml:space="preserve">, “Senate Committee To Vote Wednesday On FTC, FCC Nominees,” </w:t>
      </w:r>
      <w:proofErr w:type="spellStart"/>
      <w:r>
        <w:t>MediaPost</w:t>
      </w:r>
      <w:proofErr w:type="spellEnd"/>
      <w:r>
        <w:t>, 1-28-2022, https://www.mediapost.com/publications/article/370721/senate-committee-to-vote-wednesday-on-ftc-fcc-nom.html)</w:t>
      </w:r>
    </w:p>
    <w:p w14:paraId="0B9900F6" w14:textId="77777777" w:rsidR="00E6370A" w:rsidRPr="00CC25C4" w:rsidRDefault="00E6370A" w:rsidP="00E6370A">
      <w:pPr>
        <w:rPr>
          <w:sz w:val="16"/>
        </w:rPr>
      </w:pPr>
      <w:r w:rsidRPr="00CC25C4">
        <w:rPr>
          <w:sz w:val="16"/>
        </w:rPr>
        <w:t>The Senate Commerce Committee has scheduled a vote for Wednesday on whether to approve the nominations of Gigi Sohn to the Federal Communications Commission and Alvaro Bedoya to the Federal Trade Commission.</w:t>
      </w:r>
    </w:p>
    <w:p w14:paraId="07C68648" w14:textId="77777777" w:rsidR="00E6370A" w:rsidRPr="00CC25C4" w:rsidRDefault="00E6370A" w:rsidP="00E6370A">
      <w:pPr>
        <w:rPr>
          <w:sz w:val="16"/>
        </w:rPr>
      </w:pPr>
      <w:r w:rsidRPr="00CC25C4">
        <w:rPr>
          <w:sz w:val="16"/>
        </w:rPr>
        <w:t xml:space="preserve">President Biden nominated Sohn and Bedoya last year, but </w:t>
      </w:r>
      <w:r w:rsidRPr="00CC25C4">
        <w:rPr>
          <w:rStyle w:val="StyleUnderline"/>
        </w:rPr>
        <w:t>the Senate didn't confirm</w:t>
      </w:r>
      <w:r w:rsidRPr="00CC25C4">
        <w:rPr>
          <w:sz w:val="16"/>
        </w:rPr>
        <w:t xml:space="preserve"> either before the session ended, </w:t>
      </w:r>
      <w:r w:rsidRPr="00CC25C4">
        <w:rPr>
          <w:rStyle w:val="StyleUnderline"/>
        </w:rPr>
        <w:t>leaving</w:t>
      </w:r>
      <w:r w:rsidRPr="00CC25C4">
        <w:rPr>
          <w:sz w:val="16"/>
        </w:rPr>
        <w:t xml:space="preserve"> both the </w:t>
      </w:r>
      <w:r w:rsidRPr="00CC25C4">
        <w:rPr>
          <w:rStyle w:val="Emphasis"/>
          <w:highlight w:val="cyan"/>
        </w:rPr>
        <w:t>FTC</w:t>
      </w:r>
      <w:r w:rsidRPr="00CC25C4">
        <w:rPr>
          <w:sz w:val="16"/>
        </w:rPr>
        <w:t xml:space="preserve"> and FCC </w:t>
      </w:r>
      <w:r w:rsidRPr="00CC25C4">
        <w:rPr>
          <w:rStyle w:val="Emphasis"/>
          <w:highlight w:val="cyan"/>
        </w:rPr>
        <w:t>deadlocked</w:t>
      </w:r>
      <w:r w:rsidRPr="00CC25C4">
        <w:rPr>
          <w:rStyle w:val="StyleUnderline"/>
        </w:rPr>
        <w:t xml:space="preserve"> with two Republicans and two Democrats. </w:t>
      </w:r>
      <w:r w:rsidRPr="00CC25C4">
        <w:rPr>
          <w:rStyle w:val="StyleUnderline"/>
          <w:highlight w:val="cyan"/>
        </w:rPr>
        <w:t xml:space="preserve">Until a fifth, </w:t>
      </w:r>
      <w:r w:rsidRPr="00CC25C4">
        <w:rPr>
          <w:rStyle w:val="Emphasis"/>
          <w:highlight w:val="cyan"/>
        </w:rPr>
        <w:t>tie-breaking</w:t>
      </w:r>
      <w:r w:rsidRPr="00CC25C4">
        <w:rPr>
          <w:rStyle w:val="StyleUnderline"/>
          <w:highlight w:val="cyan"/>
        </w:rPr>
        <w:t xml:space="preserve"> commissioner joins</w:t>
      </w:r>
      <w:r w:rsidRPr="00CC25C4">
        <w:rPr>
          <w:sz w:val="16"/>
        </w:rPr>
        <w:t xml:space="preserve"> both agencies, </w:t>
      </w:r>
      <w:r w:rsidRPr="00CC25C4">
        <w:rPr>
          <w:rStyle w:val="StyleUnderline"/>
          <w:highlight w:val="cyan"/>
        </w:rPr>
        <w:t xml:space="preserve">they're </w:t>
      </w:r>
      <w:r w:rsidRPr="00CC25C4">
        <w:rPr>
          <w:rStyle w:val="Emphasis"/>
          <w:highlight w:val="cyan"/>
        </w:rPr>
        <w:t>not likely to advance</w:t>
      </w:r>
      <w:r w:rsidRPr="00CC25C4">
        <w:rPr>
          <w:rStyle w:val="StyleUnderline"/>
          <w:highlight w:val="cyan"/>
        </w:rPr>
        <w:t xml:space="preserve"> the more </w:t>
      </w:r>
      <w:r w:rsidRPr="00CC25C4">
        <w:rPr>
          <w:rStyle w:val="Emphasis"/>
          <w:highlight w:val="cyan"/>
        </w:rPr>
        <w:t>controversial items</w:t>
      </w:r>
      <w:r w:rsidRPr="00CC25C4">
        <w:rPr>
          <w:rStyle w:val="StyleUnderline"/>
          <w:highlight w:val="cyan"/>
        </w:rPr>
        <w:t xml:space="preserve"> on their</w:t>
      </w:r>
      <w:r w:rsidRPr="00CC25C4">
        <w:rPr>
          <w:rStyle w:val="StyleUnderline"/>
        </w:rPr>
        <w:t xml:space="preserve"> leaders' </w:t>
      </w:r>
      <w:r w:rsidRPr="00CC25C4">
        <w:rPr>
          <w:rStyle w:val="StyleUnderline"/>
          <w:highlight w:val="cyan"/>
        </w:rPr>
        <w:t>agenda</w:t>
      </w:r>
      <w:r w:rsidRPr="00CC25C4">
        <w:rPr>
          <w:rStyle w:val="StyleUnderline"/>
        </w:rPr>
        <w:t>s</w:t>
      </w:r>
      <w:r w:rsidRPr="00CC25C4">
        <w:rPr>
          <w:sz w:val="16"/>
        </w:rPr>
        <w:t xml:space="preserve"> -- including FCC Chair Jessica </w:t>
      </w:r>
      <w:proofErr w:type="spellStart"/>
      <w:r w:rsidRPr="00CC25C4">
        <w:rPr>
          <w:sz w:val="16"/>
        </w:rPr>
        <w:t>Rosenworcel's</w:t>
      </w:r>
      <w:proofErr w:type="spellEnd"/>
      <w:r w:rsidRPr="00CC25C4">
        <w:rPr>
          <w:sz w:val="16"/>
        </w:rPr>
        <w:t xml:space="preserve"> plan to restore the Obama-era net neutrality rules.</w:t>
      </w:r>
    </w:p>
    <w:p w14:paraId="661A3260" w14:textId="77777777" w:rsidR="00E6370A" w:rsidRDefault="00E6370A" w:rsidP="00E6370A"/>
    <w:p w14:paraId="160B6BE3" w14:textId="77777777" w:rsidR="00E6370A" w:rsidRDefault="00E6370A" w:rsidP="00E6370A">
      <w:pPr>
        <w:pStyle w:val="Heading4"/>
      </w:pPr>
      <w:r>
        <w:t xml:space="preserve">AND, everyone knows it – </w:t>
      </w:r>
      <w:r w:rsidRPr="00AC67FD">
        <w:rPr>
          <w:u w:val="single"/>
        </w:rPr>
        <w:t>perception</w:t>
      </w:r>
      <w:r>
        <w:t xml:space="preserve">’s that the </w:t>
      </w:r>
      <w:r w:rsidRPr="00AC67FD">
        <w:rPr>
          <w:u w:val="single"/>
        </w:rPr>
        <w:t>entire agenda is now in doubt</w:t>
      </w:r>
    </w:p>
    <w:p w14:paraId="4F36A33A" w14:textId="77777777" w:rsidR="00E6370A" w:rsidRDefault="00E6370A" w:rsidP="00E6370A">
      <w:pPr>
        <w:pStyle w:val="CiteSpacing"/>
      </w:pPr>
      <w:r w:rsidRPr="00AB01C8">
        <w:rPr>
          <w:rStyle w:val="Style13ptBold"/>
        </w:rPr>
        <w:t>Bordelon 2-1</w:t>
      </w:r>
      <w:r>
        <w:t>-22 (Brendan Bordelon, tech policy reporter, Morning Tech author at Politico, MA International Science and Tech Policy, George Washington University, “House girds for battle on China competition bill- POLITICO | #socialmedia,” National Cybersecurity News Today, 2-1-2022, https://nationalcybersecuritynews.today/house-girds-for-battle-on-china-competition-bill-politico-socialmedia/)</w:t>
      </w:r>
    </w:p>
    <w:p w14:paraId="7E20D802" w14:textId="77777777" w:rsidR="00E6370A" w:rsidRPr="00AB01C8" w:rsidRDefault="00E6370A" w:rsidP="00E6370A">
      <w:pPr>
        <w:rPr>
          <w:sz w:val="16"/>
        </w:rPr>
      </w:pPr>
      <w:r w:rsidRPr="00AB01C8">
        <w:rPr>
          <w:sz w:val="16"/>
        </w:rPr>
        <w:t>TAKE 2 FOR BEDOYA AT FTC: With Democrats and their allies increasingly anxious over the ongoing failure to secure an FTC majority, on Wednesday the Senate Commerce Committee will vote — again — on privacy advocate Alvaro Bedoya’s nomination to serve as the third Democrat on the Federal Trade Commission.</w:t>
      </w:r>
    </w:p>
    <w:p w14:paraId="4D0BD32A" w14:textId="77777777" w:rsidR="00E6370A" w:rsidRPr="00AB01C8" w:rsidRDefault="00E6370A" w:rsidP="00E6370A">
      <w:pPr>
        <w:rPr>
          <w:sz w:val="16"/>
        </w:rPr>
      </w:pPr>
      <w:r w:rsidRPr="00AB01C8">
        <w:rPr>
          <w:sz w:val="16"/>
        </w:rPr>
        <w:t>The do-over comes after the committee split 14-14 on Bedoya’s nomination in December, with every Republican senator voting against the Georgetown Law School professor’s nomination. Several Republicans, including ranking member Sen. Roger Wicker (R-MS), took umbrage at Bedoya’s “divisive” social media presence.</w:t>
      </w:r>
    </w:p>
    <w:p w14:paraId="59B0D7A2" w14:textId="77777777" w:rsidR="00E6370A" w:rsidRPr="00AB01C8" w:rsidRDefault="00E6370A" w:rsidP="00E6370A">
      <w:pPr>
        <w:rPr>
          <w:sz w:val="16"/>
        </w:rPr>
      </w:pPr>
      <w:r w:rsidRPr="00AB01C8">
        <w:rPr>
          <w:sz w:val="16"/>
        </w:rPr>
        <w:t>The deadlock would’ve required Sen. Majority Leader Chuck Schumer to expend valuable floor time on a discharge petition to force a floor vote on Bedoya. But Bedoya’s nomination expired before that could take place. Biden renominated Bedoya on Jan. 4, along with Gigi Sohn (her nomination to serve as Democratic commissioner at the Federal Communications Commission will receive its first vote on Wednesday).</w:t>
      </w:r>
    </w:p>
    <w:p w14:paraId="704D58D6" w14:textId="77777777" w:rsidR="00E6370A" w:rsidRPr="00AB01C8" w:rsidRDefault="00E6370A" w:rsidP="00E6370A">
      <w:pPr>
        <w:rPr>
          <w:sz w:val="16"/>
        </w:rPr>
      </w:pPr>
      <w:r w:rsidRPr="00AB01C8">
        <w:rPr>
          <w:sz w:val="16"/>
        </w:rPr>
        <w:t xml:space="preserve">— Delays on delays: There’s little indication that Wednesday’s vote will be much different for Bedoya than the one in December. </w:t>
      </w:r>
      <w:r w:rsidRPr="00AB01C8">
        <w:rPr>
          <w:rStyle w:val="StyleUnderline"/>
        </w:rPr>
        <w:t xml:space="preserve">With the Senate already staring down a packed calendar, the prospect of a significant </w:t>
      </w:r>
      <w:r w:rsidRPr="00F704BD">
        <w:rPr>
          <w:rStyle w:val="StyleUnderline"/>
          <w:highlight w:val="cyan"/>
        </w:rPr>
        <w:t xml:space="preserve">delay on Bedoya’s nomination </w:t>
      </w:r>
      <w:r w:rsidRPr="00205FD2">
        <w:rPr>
          <w:rStyle w:val="Emphasis"/>
          <w:highlight w:val="cyan"/>
        </w:rPr>
        <w:t>throws into doubt the ambitious plans rumored to be brewing under</w:t>
      </w:r>
      <w:r w:rsidRPr="00205FD2">
        <w:rPr>
          <w:rStyle w:val="Emphasis"/>
        </w:rPr>
        <w:t xml:space="preserve"> FTC Chair Lina </w:t>
      </w:r>
      <w:r w:rsidRPr="00205FD2">
        <w:rPr>
          <w:rStyle w:val="Emphasis"/>
          <w:highlight w:val="cyan"/>
        </w:rPr>
        <w:t>Khan’s leadership</w:t>
      </w:r>
      <w:r w:rsidRPr="00AB01C8">
        <w:rPr>
          <w:sz w:val="16"/>
        </w:rPr>
        <w:t xml:space="preserve">. </w:t>
      </w:r>
      <w:r w:rsidRPr="00AB01C8">
        <w:rPr>
          <w:rStyle w:val="StyleUnderline"/>
        </w:rPr>
        <w:t xml:space="preserve">In addition to serving as </w:t>
      </w:r>
      <w:r w:rsidRPr="00F704BD">
        <w:rPr>
          <w:rStyle w:val="StyleUnderline"/>
          <w:highlight w:val="cyan"/>
        </w:rPr>
        <w:t>a crucial third</w:t>
      </w:r>
      <w:r w:rsidRPr="00AB01C8">
        <w:rPr>
          <w:rStyle w:val="StyleUnderline"/>
        </w:rPr>
        <w:t xml:space="preserve"> Democratic </w:t>
      </w:r>
      <w:r w:rsidRPr="00F704BD">
        <w:rPr>
          <w:rStyle w:val="StyleUnderline"/>
          <w:highlight w:val="cyan"/>
        </w:rPr>
        <w:t>vote</w:t>
      </w:r>
      <w:r w:rsidRPr="00F704BD">
        <w:rPr>
          <w:rStyle w:val="StyleUnderline"/>
        </w:rPr>
        <w:t xml:space="preserve">, </w:t>
      </w:r>
      <w:r w:rsidRPr="00F704BD">
        <w:rPr>
          <w:rStyle w:val="StyleUnderline"/>
          <w:highlight w:val="cyan"/>
        </w:rPr>
        <w:t>Bedoya</w:t>
      </w:r>
      <w:r w:rsidRPr="00AB01C8">
        <w:rPr>
          <w:sz w:val="16"/>
        </w:rPr>
        <w:t xml:space="preserve"> — a privacy expert — </w:t>
      </w:r>
      <w:r w:rsidRPr="00AB01C8">
        <w:rPr>
          <w:rStyle w:val="StyleUnderline"/>
        </w:rPr>
        <w:t xml:space="preserve">will likely </w:t>
      </w:r>
      <w:r w:rsidRPr="00F704BD">
        <w:rPr>
          <w:rStyle w:val="StyleUnderline"/>
          <w:highlight w:val="cyan"/>
        </w:rPr>
        <w:t>play a key role</w:t>
      </w:r>
      <w:r w:rsidRPr="00AB01C8">
        <w:rPr>
          <w:rStyle w:val="StyleUnderline"/>
        </w:rPr>
        <w:t xml:space="preserve"> in any eventual</w:t>
      </w:r>
      <w:r w:rsidRPr="00AB01C8">
        <w:rPr>
          <w:sz w:val="16"/>
        </w:rPr>
        <w:t xml:space="preserve"> privacy </w:t>
      </w:r>
      <w:r w:rsidRPr="00AB01C8">
        <w:rPr>
          <w:rStyle w:val="StyleUnderline"/>
        </w:rPr>
        <w:t>rulemakings at the FTC</w:t>
      </w:r>
      <w:r w:rsidRPr="00AB01C8">
        <w:rPr>
          <w:sz w:val="16"/>
        </w:rPr>
        <w:t>.</w:t>
      </w:r>
    </w:p>
    <w:p w14:paraId="6255F4AA" w14:textId="77777777" w:rsidR="00E6370A" w:rsidRPr="009E56B7" w:rsidRDefault="00E6370A" w:rsidP="00E6370A"/>
    <w:p w14:paraId="1697FF64" w14:textId="77777777" w:rsidR="00E6370A" w:rsidRDefault="00E6370A" w:rsidP="00E6370A">
      <w:pPr>
        <w:pStyle w:val="Heading3"/>
      </w:pPr>
      <w:r>
        <w:t>AT: Plan Pop</w:t>
      </w:r>
    </w:p>
    <w:p w14:paraId="602D6CCD" w14:textId="77777777" w:rsidR="00E6370A" w:rsidRDefault="00E6370A" w:rsidP="00E6370A">
      <w:pPr>
        <w:pStyle w:val="Heading4"/>
      </w:pPr>
      <w:r>
        <w:t xml:space="preserve">Their </w:t>
      </w:r>
      <w:proofErr w:type="spellStart"/>
      <w:r>
        <w:t>ev</w:t>
      </w:r>
      <w:proofErr w:type="spellEnd"/>
      <w:r>
        <w:t xml:space="preserve"> says people don’t like high energy prices – NOT that </w:t>
      </w:r>
      <w:r w:rsidRPr="00BA0CE7">
        <w:rPr>
          <w:u w:val="single"/>
        </w:rPr>
        <w:t>centrists most vulnerable</w:t>
      </w:r>
      <w:r>
        <w:t xml:space="preserve"> to </w:t>
      </w:r>
      <w:r w:rsidRPr="00466F6E">
        <w:rPr>
          <w:u w:val="single"/>
        </w:rPr>
        <w:t>new pressure from constituents</w:t>
      </w:r>
      <w:r>
        <w:t xml:space="preserve"> will be happy with the </w:t>
      </w:r>
      <w:proofErr w:type="spellStart"/>
      <w:r>
        <w:t>aff’s</w:t>
      </w:r>
      <w:proofErr w:type="spellEnd"/>
      <w:r>
        <w:t xml:space="preserve"> expansion of antitrust – that’s </w:t>
      </w:r>
      <w:proofErr w:type="spellStart"/>
      <w:r>
        <w:t>Salvino</w:t>
      </w:r>
      <w:proofErr w:type="spellEnd"/>
      <w:r>
        <w:t xml:space="preserve"> – particularly </w:t>
      </w:r>
      <w:r w:rsidRPr="00807C35">
        <w:rPr>
          <w:u w:val="single"/>
        </w:rPr>
        <w:t>Manchin</w:t>
      </w:r>
      <w:r>
        <w:t xml:space="preserve"> </w:t>
      </w:r>
    </w:p>
    <w:p w14:paraId="49B3EDA2" w14:textId="77777777" w:rsidR="00E6370A" w:rsidRDefault="00E6370A" w:rsidP="00E6370A">
      <w:pPr>
        <w:pStyle w:val="CiteSpacing"/>
      </w:pPr>
      <w:r w:rsidRPr="00AC6C49">
        <w:rPr>
          <w:rStyle w:val="Style13ptBold"/>
        </w:rPr>
        <w:t>Lord 12-1</w:t>
      </w:r>
      <w:r>
        <w:t>-21 (</w:t>
      </w:r>
      <w:r w:rsidRPr="00363065">
        <w:t>Joseph Lord</w:t>
      </w:r>
      <w:r>
        <w:t>,</w:t>
      </w:r>
      <w:r w:rsidRPr="00363065">
        <w:t xml:space="preserve"> </w:t>
      </w:r>
      <w:r>
        <w:t>c</w:t>
      </w:r>
      <w:r w:rsidRPr="00363065">
        <w:t xml:space="preserve">ongressional </w:t>
      </w:r>
      <w:r>
        <w:t>r</w:t>
      </w:r>
      <w:r w:rsidRPr="00363065">
        <w:t xml:space="preserve">eporter </w:t>
      </w:r>
      <w:r>
        <w:t>at</w:t>
      </w:r>
      <w:r w:rsidRPr="00363065">
        <w:t xml:space="preserve"> Epoch Times, </w:t>
      </w:r>
      <w:r>
        <w:t xml:space="preserve">former scholar in the Lyceum Program, BA Philosophy, Clemson University, </w:t>
      </w:r>
      <w:r w:rsidRPr="00363065">
        <w:t xml:space="preserve">“Senate Commerce Committee </w:t>
      </w:r>
      <w:r>
        <w:t>D</w:t>
      </w:r>
      <w:r w:rsidRPr="00363065">
        <w:t xml:space="preserve">eadlocks on FTC Pick Bedoya,” The Epoch Times, 12-1-2021, </w:t>
      </w:r>
      <w:hyperlink r:id="rId32" w:history="1">
        <w:r w:rsidRPr="00F5166B">
          <w:rPr>
            <w:rStyle w:val="Hyperlink"/>
          </w:rPr>
          <w:t>https://www.theepochtimes.com/senate-commerce-committee-deadlocks-on-ftc-pick-bedoya_4133298.html</w:t>
        </w:r>
      </w:hyperlink>
    </w:p>
    <w:p w14:paraId="16B02EAE" w14:textId="77777777" w:rsidR="00E6370A" w:rsidRPr="00466F6E" w:rsidRDefault="00E6370A" w:rsidP="00E6370A">
      <w:pPr>
        <w:rPr>
          <w:sz w:val="16"/>
        </w:rPr>
      </w:pPr>
      <w:r w:rsidRPr="00597DF2">
        <w:rPr>
          <w:rStyle w:val="StyleUnderline"/>
        </w:rPr>
        <w:t xml:space="preserve">The </w:t>
      </w:r>
      <w:r w:rsidRPr="00512508">
        <w:rPr>
          <w:rStyle w:val="StyleUnderline"/>
        </w:rPr>
        <w:t>Senate</w:t>
      </w:r>
      <w:r w:rsidRPr="00466F6E">
        <w:rPr>
          <w:sz w:val="16"/>
        </w:rPr>
        <w:t xml:space="preserve"> Commerce Committee </w:t>
      </w:r>
      <w:r w:rsidRPr="00512508">
        <w:rPr>
          <w:rStyle w:val="Emphasis"/>
        </w:rPr>
        <w:t>deadlocked</w:t>
      </w:r>
      <w:r w:rsidRPr="00512508">
        <w:rPr>
          <w:rStyle w:val="StyleUnderline"/>
        </w:rPr>
        <w:t xml:space="preserve"> on a vote to confirm</w:t>
      </w:r>
      <w:r w:rsidRPr="00466F6E">
        <w:rPr>
          <w:sz w:val="16"/>
        </w:rPr>
        <w:t xml:space="preserve"> Alvaro </w:t>
      </w:r>
      <w:r w:rsidRPr="00512508">
        <w:rPr>
          <w:rStyle w:val="Emphasis"/>
        </w:rPr>
        <w:t>Bedoya</w:t>
      </w:r>
      <w:r w:rsidRPr="00466F6E">
        <w:rPr>
          <w:sz w:val="16"/>
        </w:rPr>
        <w:t>’s nomination to become one of the Federal Trade Commission’s (FTC) five commissioners.</w:t>
      </w:r>
    </w:p>
    <w:p w14:paraId="7FFB7FFB" w14:textId="77777777" w:rsidR="00E6370A" w:rsidRPr="00466F6E" w:rsidRDefault="00E6370A" w:rsidP="00E6370A">
      <w:pPr>
        <w:rPr>
          <w:sz w:val="16"/>
        </w:rPr>
      </w:pPr>
      <w:r w:rsidRPr="00466F6E">
        <w:rPr>
          <w:sz w:val="16"/>
        </w:rPr>
        <w:t>On Dec. 1, the committee voted 14–14 on the nomination, but under Senate rules, it can proceed to the full Senate for a vote.</w:t>
      </w:r>
    </w:p>
    <w:p w14:paraId="6E69B7EB" w14:textId="77777777" w:rsidR="00E6370A" w:rsidRPr="00466F6E" w:rsidRDefault="00E6370A" w:rsidP="00E6370A">
      <w:pPr>
        <w:rPr>
          <w:sz w:val="16"/>
        </w:rPr>
      </w:pPr>
      <w:r w:rsidRPr="00466F6E">
        <w:rPr>
          <w:sz w:val="16"/>
        </w:rPr>
        <w:t>President Joe Biden nominated Bedoya in September to join the board of the FTC, which deals primarily with antitrust and consumer protection law.</w:t>
      </w:r>
    </w:p>
    <w:p w14:paraId="68C19666" w14:textId="77777777" w:rsidR="00E6370A" w:rsidRPr="00466F6E" w:rsidRDefault="00E6370A" w:rsidP="00E6370A">
      <w:pPr>
        <w:rPr>
          <w:sz w:val="16"/>
        </w:rPr>
      </w:pPr>
      <w:r w:rsidRPr="00466F6E">
        <w:rPr>
          <w:sz w:val="16"/>
        </w:rPr>
        <w:t>Bedoya, a Georgetown University law professor, has focused much of his work on the connection between facial recognition technology and civil rights. More specifically, Bedoya has argued that facial recognition technology has often been used in a way that is biased against immigrants and other minorities.</w:t>
      </w:r>
    </w:p>
    <w:p w14:paraId="65B3B3C6" w14:textId="77777777" w:rsidR="00E6370A" w:rsidRPr="00466F6E" w:rsidRDefault="00E6370A" w:rsidP="00E6370A">
      <w:pPr>
        <w:rPr>
          <w:sz w:val="16"/>
        </w:rPr>
      </w:pPr>
      <w:r w:rsidRPr="00512508">
        <w:rPr>
          <w:rStyle w:val="StyleUnderline"/>
        </w:rPr>
        <w:t>If confirmed, Bedoya would</w:t>
      </w:r>
      <w:r w:rsidRPr="00466F6E">
        <w:rPr>
          <w:sz w:val="16"/>
        </w:rPr>
        <w:t xml:space="preserve"> join the FTC under newly installed Chair Lina Khan, and </w:t>
      </w:r>
      <w:r w:rsidRPr="00512508">
        <w:rPr>
          <w:rStyle w:val="StyleUnderline"/>
        </w:rPr>
        <w:t>give Democrats a 3–2 majority</w:t>
      </w:r>
      <w:r w:rsidRPr="00466F6E">
        <w:rPr>
          <w:sz w:val="16"/>
        </w:rPr>
        <w:t>.</w:t>
      </w:r>
    </w:p>
    <w:p w14:paraId="3A04A246" w14:textId="77777777" w:rsidR="00E6370A" w:rsidRPr="00466F6E" w:rsidRDefault="00E6370A" w:rsidP="00E6370A">
      <w:pPr>
        <w:rPr>
          <w:sz w:val="16"/>
        </w:rPr>
      </w:pPr>
      <w:r w:rsidRPr="00466F6E">
        <w:rPr>
          <w:sz w:val="16"/>
        </w:rPr>
        <w:t>Khan has been outspoken in supporting the use of antitrust law against tech giants. In his role, Bedoya would focus on the FTC’s goal of consumer protection.</w:t>
      </w:r>
    </w:p>
    <w:p w14:paraId="5ED22E1F" w14:textId="77777777" w:rsidR="00E6370A" w:rsidRPr="00466F6E" w:rsidRDefault="00E6370A" w:rsidP="00E6370A">
      <w:pPr>
        <w:rPr>
          <w:sz w:val="16"/>
        </w:rPr>
      </w:pPr>
      <w:r w:rsidRPr="00466F6E">
        <w:rPr>
          <w:sz w:val="16"/>
        </w:rPr>
        <w:t>Citing Bedoya’s “divisive views,” the committee’s ranking Republican member, Sen. Roger Wicker (R-Miss.), was one of the 14 Republicans to vote against the confirmation. Bedoya’s Twitter page showcases some of these “divisive views.”</w:t>
      </w:r>
    </w:p>
    <w:p w14:paraId="40403B2C" w14:textId="77777777" w:rsidR="00E6370A" w:rsidRPr="00466F6E" w:rsidRDefault="00E6370A" w:rsidP="00E6370A">
      <w:pPr>
        <w:rPr>
          <w:sz w:val="16"/>
        </w:rPr>
      </w:pPr>
      <w:r w:rsidRPr="00466F6E">
        <w:rPr>
          <w:sz w:val="16"/>
        </w:rPr>
        <w:t>On Twitter, Bedoya has given his endorsement to the Immigrant Defense Project, which markets itself as “</w:t>
      </w:r>
      <w:proofErr w:type="spellStart"/>
      <w:r w:rsidRPr="00466F6E">
        <w:rPr>
          <w:sz w:val="16"/>
        </w:rPr>
        <w:t>promot</w:t>
      </w:r>
      <w:proofErr w:type="spellEnd"/>
      <w:r w:rsidRPr="00466F6E">
        <w:rPr>
          <w:sz w:val="16"/>
        </w:rPr>
        <w:t>[</w:t>
      </w:r>
      <w:proofErr w:type="spellStart"/>
      <w:r w:rsidRPr="00466F6E">
        <w:rPr>
          <w:sz w:val="16"/>
        </w:rPr>
        <w:t>ing</w:t>
      </w:r>
      <w:proofErr w:type="spellEnd"/>
      <w:r w:rsidRPr="00466F6E">
        <w:rPr>
          <w:sz w:val="16"/>
        </w:rPr>
        <w:t>] fundamental fairness for immigrants accused or convicted of crimes.” More specifically, the organization has a focus on illegal and non-naturalized immigrants, describing one of its aims as “working to transform unjust deportation laws and policies.”</w:t>
      </w:r>
    </w:p>
    <w:p w14:paraId="7B2ACDA3" w14:textId="77777777" w:rsidR="00E6370A" w:rsidRPr="00466F6E" w:rsidRDefault="00E6370A" w:rsidP="00E6370A">
      <w:pPr>
        <w:rPr>
          <w:sz w:val="16"/>
        </w:rPr>
      </w:pPr>
      <w:r w:rsidRPr="00466F6E">
        <w:rPr>
          <w:sz w:val="16"/>
        </w:rPr>
        <w:t>Bedoya has also opined on a litany of other issues, including abortion issues and Democrats’ multitrillion-dollar social spending bill.</w:t>
      </w:r>
    </w:p>
    <w:p w14:paraId="341FF16F" w14:textId="77777777" w:rsidR="00E6370A" w:rsidRPr="00466F6E" w:rsidRDefault="00E6370A" w:rsidP="00E6370A">
      <w:pPr>
        <w:rPr>
          <w:sz w:val="16"/>
        </w:rPr>
      </w:pPr>
      <w:r w:rsidRPr="00466F6E">
        <w:rPr>
          <w:sz w:val="16"/>
        </w:rPr>
        <w:t>“I will not vote to report the nomination of Mr. Bedoya to be the commissioner of the FTC,” Wicker said in his opening remarks. “I remain concerned about the frequency with which he has expressed divisive views on policy matters, rather than a more unified and measured tone.</w:t>
      </w:r>
    </w:p>
    <w:p w14:paraId="487DF5AF" w14:textId="77777777" w:rsidR="00E6370A" w:rsidRPr="00466F6E" w:rsidRDefault="00E6370A" w:rsidP="00E6370A">
      <w:pPr>
        <w:rPr>
          <w:sz w:val="16"/>
        </w:rPr>
      </w:pPr>
      <w:r w:rsidRPr="00466F6E">
        <w:rPr>
          <w:sz w:val="16"/>
        </w:rPr>
        <w:t>“</w:t>
      </w:r>
      <w:r w:rsidRPr="00512508">
        <w:rPr>
          <w:rStyle w:val="StyleUnderline"/>
        </w:rPr>
        <w:t xml:space="preserve">There has been a troubling trend of </w:t>
      </w:r>
      <w:r w:rsidRPr="00512508">
        <w:rPr>
          <w:rStyle w:val="Emphasis"/>
        </w:rPr>
        <w:t>politicization at the FTC</w:t>
      </w:r>
      <w:r w:rsidRPr="00466F6E">
        <w:rPr>
          <w:sz w:val="16"/>
        </w:rPr>
        <w:t>, which is different from how it has been in previous years. I fear Mr. Bedoya would not bring the cooperative spirit to the commission that we need at this time.”</w:t>
      </w:r>
    </w:p>
    <w:p w14:paraId="2347038E" w14:textId="77777777" w:rsidR="00E6370A" w:rsidRPr="00466F6E" w:rsidRDefault="00E6370A" w:rsidP="00E6370A">
      <w:pPr>
        <w:rPr>
          <w:sz w:val="16"/>
        </w:rPr>
      </w:pPr>
      <w:r w:rsidRPr="00466F6E">
        <w:rPr>
          <w:sz w:val="16"/>
        </w:rPr>
        <w:t>Later in the session, Sen. Amy Klobuchar (D-Minn.) called for a vote on Bedoya’s nomination.</w:t>
      </w:r>
    </w:p>
    <w:p w14:paraId="76603546" w14:textId="77777777" w:rsidR="00E6370A" w:rsidRPr="00466F6E" w:rsidRDefault="00E6370A" w:rsidP="00E6370A">
      <w:pPr>
        <w:rPr>
          <w:sz w:val="16"/>
        </w:rPr>
      </w:pPr>
      <w:r w:rsidRPr="00466F6E">
        <w:rPr>
          <w:sz w:val="16"/>
        </w:rPr>
        <w:t>The committee, composed of 14 Democrats and 14 Republicans, voted along party lines. Even Sen. Kyrsten Sinema (D-Ariz.), who has struck a moderate tone against fellow Democrats on several occasions, joined with the party to vote for the nomination.</w:t>
      </w:r>
    </w:p>
    <w:p w14:paraId="63E8C4B3" w14:textId="77777777" w:rsidR="00E6370A" w:rsidRPr="00466F6E" w:rsidRDefault="00E6370A" w:rsidP="00E6370A">
      <w:pPr>
        <w:rPr>
          <w:sz w:val="16"/>
        </w:rPr>
      </w:pPr>
      <w:r w:rsidRPr="00512508">
        <w:rPr>
          <w:rStyle w:val="StyleUnderline"/>
        </w:rPr>
        <w:t>Given the current composition of the Senate, evenly split between 50 Democrats and 50 Republicans</w:t>
      </w:r>
      <w:r w:rsidRPr="00466F6E">
        <w:rPr>
          <w:sz w:val="16"/>
        </w:rPr>
        <w:t>, Senate Majority Leader Chuck Schumer (D-N.Y.) and Minority Leader Mitch McConnell (R-Ky.) put in place a new procedural maneuver to allow deadlocked committees to be bypassed altogether.</w:t>
      </w:r>
    </w:p>
    <w:p w14:paraId="73CEF40C" w14:textId="77777777" w:rsidR="00E6370A" w:rsidRPr="00466F6E" w:rsidRDefault="00E6370A" w:rsidP="00E6370A">
      <w:pPr>
        <w:rPr>
          <w:sz w:val="16"/>
        </w:rPr>
      </w:pPr>
      <w:r w:rsidRPr="00466F6E">
        <w:rPr>
          <w:sz w:val="16"/>
        </w:rPr>
        <w:t>Under the new rules, either leader can put forward a motion to bring matters straight to the Senate floor in the event of a tie in committee.</w:t>
      </w:r>
    </w:p>
    <w:p w14:paraId="65755536" w14:textId="77777777" w:rsidR="00E6370A" w:rsidRPr="00466F6E" w:rsidRDefault="00E6370A" w:rsidP="00E6370A">
      <w:pPr>
        <w:rPr>
          <w:sz w:val="16"/>
        </w:rPr>
      </w:pPr>
      <w:r w:rsidRPr="00466F6E">
        <w:rPr>
          <w:sz w:val="16"/>
        </w:rPr>
        <w:t xml:space="preserve">If Bedoya’s nomination is sent to the Senate floor under this procedure, Vice President Kamala </w:t>
      </w:r>
      <w:r w:rsidRPr="00532491">
        <w:rPr>
          <w:rStyle w:val="Emphasis"/>
          <w:highlight w:val="cyan"/>
        </w:rPr>
        <w:t>Harris</w:t>
      </w:r>
      <w:r w:rsidRPr="00512508">
        <w:rPr>
          <w:rStyle w:val="StyleUnderline"/>
        </w:rPr>
        <w:t xml:space="preserve">’s tie-breaking vote </w:t>
      </w:r>
      <w:r w:rsidRPr="00532491">
        <w:rPr>
          <w:rStyle w:val="StyleUnderline"/>
          <w:highlight w:val="cyan"/>
        </w:rPr>
        <w:t xml:space="preserve">would </w:t>
      </w:r>
      <w:r w:rsidRPr="00532491">
        <w:rPr>
          <w:rStyle w:val="Emphasis"/>
          <w:highlight w:val="cyan"/>
        </w:rPr>
        <w:t>push Bedoya</w:t>
      </w:r>
      <w:r w:rsidRPr="001A2E8E">
        <w:rPr>
          <w:rStyle w:val="Emphasis"/>
        </w:rPr>
        <w:t xml:space="preserve">’s nomination </w:t>
      </w:r>
      <w:r w:rsidRPr="00532491">
        <w:rPr>
          <w:rStyle w:val="Emphasis"/>
          <w:highlight w:val="cyan"/>
        </w:rPr>
        <w:t>over the finish line</w:t>
      </w:r>
      <w:r w:rsidRPr="00532491">
        <w:rPr>
          <w:rStyle w:val="StyleUnderline"/>
          <w:highlight w:val="cyan"/>
        </w:rPr>
        <w:t>—assuming</w:t>
      </w:r>
      <w:r w:rsidRPr="00512508">
        <w:rPr>
          <w:rStyle w:val="StyleUnderline"/>
        </w:rPr>
        <w:t xml:space="preserve"> that </w:t>
      </w:r>
      <w:r w:rsidRPr="00532491">
        <w:rPr>
          <w:rStyle w:val="Emphasis"/>
          <w:highlight w:val="cyan"/>
        </w:rPr>
        <w:t>all 50</w:t>
      </w:r>
      <w:r w:rsidRPr="00512508">
        <w:rPr>
          <w:rStyle w:val="StyleUnderline"/>
        </w:rPr>
        <w:t xml:space="preserve"> Senate </w:t>
      </w:r>
      <w:r w:rsidRPr="00532491">
        <w:rPr>
          <w:rStyle w:val="Emphasis"/>
          <w:highlight w:val="cyan"/>
        </w:rPr>
        <w:t>Dem</w:t>
      </w:r>
      <w:r w:rsidRPr="00512508">
        <w:rPr>
          <w:rStyle w:val="StyleUnderline"/>
        </w:rPr>
        <w:t>ocrat</w:t>
      </w:r>
      <w:r w:rsidRPr="00532491">
        <w:rPr>
          <w:rStyle w:val="StyleUnderline"/>
          <w:highlight w:val="cyan"/>
        </w:rPr>
        <w:t>s</w:t>
      </w:r>
      <w:r w:rsidRPr="00512508">
        <w:rPr>
          <w:rStyle w:val="StyleUnderline"/>
        </w:rPr>
        <w:t xml:space="preserve"> </w:t>
      </w:r>
      <w:r w:rsidRPr="00194703">
        <w:rPr>
          <w:rStyle w:val="Emphasis"/>
        </w:rPr>
        <w:t>unanimously support</w:t>
      </w:r>
      <w:r w:rsidRPr="00512508">
        <w:rPr>
          <w:rStyle w:val="StyleUnderline"/>
        </w:rPr>
        <w:t xml:space="preserve"> the nominee</w:t>
      </w:r>
      <w:r w:rsidRPr="00466F6E">
        <w:rPr>
          <w:sz w:val="16"/>
        </w:rPr>
        <w:t>.</w:t>
      </w:r>
    </w:p>
    <w:p w14:paraId="6152E556" w14:textId="77777777" w:rsidR="00E6370A" w:rsidRPr="00466F6E" w:rsidRDefault="00E6370A" w:rsidP="00E6370A">
      <w:pPr>
        <w:rPr>
          <w:sz w:val="16"/>
        </w:rPr>
      </w:pPr>
      <w:r w:rsidRPr="00466F6E">
        <w:rPr>
          <w:sz w:val="16"/>
        </w:rPr>
        <w:t>The evenly split Senate has already used the procedure to confirm Biden nominees.</w:t>
      </w:r>
    </w:p>
    <w:p w14:paraId="44350396" w14:textId="77777777" w:rsidR="00E6370A" w:rsidRPr="00466F6E" w:rsidRDefault="00E6370A" w:rsidP="00E6370A">
      <w:pPr>
        <w:rPr>
          <w:sz w:val="16"/>
        </w:rPr>
      </w:pPr>
      <w:r w:rsidRPr="00466F6E">
        <w:rPr>
          <w:sz w:val="16"/>
        </w:rPr>
        <w:t>In March, Xavier Becerra’s nomination to head the Department of Health and Human Services was evenly split in the Senate Finance Committee in another 14–14 vote.</w:t>
      </w:r>
    </w:p>
    <w:p w14:paraId="40D7682F" w14:textId="77777777" w:rsidR="00E6370A" w:rsidRPr="00466F6E" w:rsidRDefault="00E6370A" w:rsidP="00E6370A">
      <w:pPr>
        <w:rPr>
          <w:sz w:val="16"/>
        </w:rPr>
      </w:pPr>
      <w:r w:rsidRPr="00532491">
        <w:rPr>
          <w:rStyle w:val="Emphasis"/>
          <w:highlight w:val="cyan"/>
        </w:rPr>
        <w:t>But</w:t>
      </w:r>
      <w:r w:rsidRPr="00466F6E">
        <w:rPr>
          <w:sz w:val="16"/>
        </w:rPr>
        <w:t xml:space="preserve"> even if the procedure is invoked to bring </w:t>
      </w:r>
      <w:r w:rsidRPr="00512508">
        <w:rPr>
          <w:rStyle w:val="Emphasis"/>
        </w:rPr>
        <w:t>Bedoya</w:t>
      </w:r>
      <w:r w:rsidRPr="00466F6E">
        <w:rPr>
          <w:sz w:val="16"/>
        </w:rPr>
        <w:t xml:space="preserve"> to a floor vote, his </w:t>
      </w:r>
      <w:r w:rsidRPr="00532491">
        <w:rPr>
          <w:rStyle w:val="Emphasis"/>
          <w:highlight w:val="cyan"/>
        </w:rPr>
        <w:t>confirmation</w:t>
      </w:r>
      <w:r w:rsidRPr="00532491">
        <w:rPr>
          <w:rStyle w:val="StyleUnderline"/>
          <w:highlight w:val="cyan"/>
        </w:rPr>
        <w:t xml:space="preserve"> is </w:t>
      </w:r>
      <w:r w:rsidRPr="00532491">
        <w:rPr>
          <w:rStyle w:val="Emphasis"/>
          <w:highlight w:val="cyan"/>
        </w:rPr>
        <w:t>far from guaranteed</w:t>
      </w:r>
      <w:r w:rsidRPr="00466F6E">
        <w:rPr>
          <w:sz w:val="16"/>
        </w:rPr>
        <w:t>.</w:t>
      </w:r>
    </w:p>
    <w:p w14:paraId="22C4B2FC" w14:textId="77777777" w:rsidR="00E6370A" w:rsidRPr="00466F6E" w:rsidRDefault="00E6370A" w:rsidP="00E6370A">
      <w:pPr>
        <w:rPr>
          <w:sz w:val="16"/>
        </w:rPr>
      </w:pPr>
      <w:r w:rsidRPr="00466F6E">
        <w:rPr>
          <w:sz w:val="16"/>
        </w:rPr>
        <w:t xml:space="preserve">Moderate Sen. Joe </w:t>
      </w:r>
      <w:r w:rsidRPr="00532491">
        <w:rPr>
          <w:rStyle w:val="Emphasis"/>
          <w:highlight w:val="cyan"/>
        </w:rPr>
        <w:t>Manchin</w:t>
      </w:r>
      <w:r w:rsidRPr="00466F6E">
        <w:rPr>
          <w:sz w:val="16"/>
        </w:rPr>
        <w:t xml:space="preserve"> (D-W.Va.), a self-described “conservative Democrat,” </w:t>
      </w:r>
      <w:r w:rsidRPr="00532491">
        <w:rPr>
          <w:rStyle w:val="StyleUnderline"/>
          <w:highlight w:val="cyan"/>
        </w:rPr>
        <w:t xml:space="preserve">has been willing to </w:t>
      </w:r>
      <w:r w:rsidRPr="00532491">
        <w:rPr>
          <w:rStyle w:val="Emphasis"/>
          <w:highlight w:val="cyan"/>
        </w:rPr>
        <w:t>break</w:t>
      </w:r>
      <w:r w:rsidRPr="00512508">
        <w:rPr>
          <w:rStyle w:val="Emphasis"/>
        </w:rPr>
        <w:t xml:space="preserve"> with his party</w:t>
      </w:r>
      <w:r w:rsidRPr="00512508">
        <w:rPr>
          <w:rStyle w:val="StyleUnderline"/>
        </w:rPr>
        <w:t xml:space="preserve"> </w:t>
      </w:r>
      <w:r w:rsidRPr="00532491">
        <w:rPr>
          <w:rStyle w:val="StyleUnderline"/>
          <w:highlight w:val="cyan"/>
        </w:rPr>
        <w:t>on</w:t>
      </w:r>
      <w:r w:rsidRPr="00512508">
        <w:rPr>
          <w:rStyle w:val="StyleUnderline"/>
        </w:rPr>
        <w:t xml:space="preserve"> issues—including </w:t>
      </w:r>
      <w:r w:rsidRPr="00532491">
        <w:rPr>
          <w:rStyle w:val="Emphasis"/>
          <w:highlight w:val="cyan"/>
        </w:rPr>
        <w:t>Biden nominees</w:t>
      </w:r>
      <w:r w:rsidRPr="00466F6E">
        <w:rPr>
          <w:sz w:val="16"/>
        </w:rPr>
        <w:t>.</w:t>
      </w:r>
    </w:p>
    <w:p w14:paraId="6F133434" w14:textId="77777777" w:rsidR="00E6370A" w:rsidRPr="00512508" w:rsidRDefault="00E6370A" w:rsidP="00E6370A">
      <w:pPr>
        <w:rPr>
          <w:rStyle w:val="StyleUnderline"/>
        </w:rPr>
      </w:pPr>
      <w:r w:rsidRPr="00466F6E">
        <w:rPr>
          <w:sz w:val="16"/>
        </w:rPr>
        <w:t xml:space="preserve">Early in Biden’s tenure in office, </w:t>
      </w:r>
      <w:r w:rsidRPr="00512508">
        <w:rPr>
          <w:rStyle w:val="StyleUnderline"/>
        </w:rPr>
        <w:t xml:space="preserve">Manchin joined with Senate Republicans to strike down Biden’s nominee for White House budget director, </w:t>
      </w:r>
      <w:proofErr w:type="spellStart"/>
      <w:r w:rsidRPr="00512508">
        <w:rPr>
          <w:rStyle w:val="StyleUnderline"/>
        </w:rPr>
        <w:t>Neera</w:t>
      </w:r>
      <w:proofErr w:type="spellEnd"/>
      <w:r w:rsidRPr="00512508">
        <w:rPr>
          <w:rStyle w:val="StyleUnderline"/>
        </w:rPr>
        <w:t xml:space="preserve"> </w:t>
      </w:r>
      <w:proofErr w:type="spellStart"/>
      <w:r w:rsidRPr="00512508">
        <w:rPr>
          <w:rStyle w:val="StyleUnderline"/>
        </w:rPr>
        <w:t>Tanden</w:t>
      </w:r>
      <w:proofErr w:type="spellEnd"/>
      <w:r w:rsidRPr="00512508">
        <w:rPr>
          <w:rStyle w:val="StyleUnderline"/>
        </w:rPr>
        <w:t>. Without Manchin’s support, Harris can’t cast a tie-breaking vote.</w:t>
      </w:r>
    </w:p>
    <w:p w14:paraId="4EC693BE" w14:textId="77777777" w:rsidR="00E6370A" w:rsidRPr="00466F6E" w:rsidRDefault="00E6370A" w:rsidP="00E6370A">
      <w:pPr>
        <w:rPr>
          <w:sz w:val="16"/>
        </w:rPr>
      </w:pPr>
      <w:r w:rsidRPr="00512508">
        <w:rPr>
          <w:rStyle w:val="Emphasis"/>
        </w:rPr>
        <w:t>Manchin</w:t>
      </w:r>
      <w:r w:rsidRPr="00466F6E">
        <w:rPr>
          <w:sz w:val="16"/>
        </w:rPr>
        <w:t xml:space="preserve">, who </w:t>
      </w:r>
      <w:r w:rsidRPr="00512508">
        <w:rPr>
          <w:rStyle w:val="StyleUnderline"/>
        </w:rPr>
        <w:t xml:space="preserve">has </w:t>
      </w:r>
      <w:r w:rsidRPr="00532491">
        <w:rPr>
          <w:rStyle w:val="StyleUnderline"/>
          <w:highlight w:val="cyan"/>
        </w:rPr>
        <w:t xml:space="preserve">emphasized the importance of </w:t>
      </w:r>
      <w:r w:rsidRPr="00532491">
        <w:rPr>
          <w:rStyle w:val="Emphasis"/>
          <w:highlight w:val="cyan"/>
        </w:rPr>
        <w:t>unifying</w:t>
      </w:r>
      <w:r w:rsidRPr="00466F6E">
        <w:rPr>
          <w:rStyle w:val="Emphasis"/>
        </w:rPr>
        <w:t xml:space="preserve"> the divided nation</w:t>
      </w:r>
      <w:r w:rsidRPr="00466F6E">
        <w:rPr>
          <w:sz w:val="16"/>
        </w:rPr>
        <w:t xml:space="preserve">, </w:t>
      </w:r>
      <w:r w:rsidRPr="00532491">
        <w:rPr>
          <w:rStyle w:val="StyleUnderline"/>
          <w:highlight w:val="cyan"/>
        </w:rPr>
        <w:t>may</w:t>
      </w:r>
      <w:r w:rsidRPr="00466F6E">
        <w:rPr>
          <w:sz w:val="16"/>
        </w:rPr>
        <w:t xml:space="preserve"> also </w:t>
      </w:r>
      <w:r w:rsidRPr="00532491">
        <w:rPr>
          <w:rStyle w:val="Emphasis"/>
          <w:highlight w:val="cyan"/>
        </w:rPr>
        <w:t>take issue</w:t>
      </w:r>
      <w:r w:rsidRPr="00532491">
        <w:rPr>
          <w:rStyle w:val="StyleUnderline"/>
          <w:highlight w:val="cyan"/>
        </w:rPr>
        <w:t xml:space="preserve"> with</w:t>
      </w:r>
      <w:r w:rsidRPr="00466F6E">
        <w:rPr>
          <w:sz w:val="16"/>
        </w:rPr>
        <w:t xml:space="preserve"> Bedoya’s views on </w:t>
      </w:r>
      <w:r w:rsidRPr="00532491">
        <w:rPr>
          <w:rStyle w:val="Emphasis"/>
          <w:highlight w:val="cyan"/>
        </w:rPr>
        <w:t>divisive issues</w:t>
      </w:r>
      <w:r w:rsidRPr="00532491">
        <w:rPr>
          <w:rStyle w:val="StyleUnderline"/>
          <w:highlight w:val="cyan"/>
        </w:rPr>
        <w:t xml:space="preserve"> and</w:t>
      </w:r>
      <w:r w:rsidRPr="00512508">
        <w:rPr>
          <w:rStyle w:val="StyleUnderline"/>
        </w:rPr>
        <w:t xml:space="preserve"> could </w:t>
      </w:r>
      <w:r w:rsidRPr="00532491">
        <w:rPr>
          <w:rStyle w:val="Emphasis"/>
          <w:highlight w:val="cyan"/>
        </w:rPr>
        <w:t>derail the nomination</w:t>
      </w:r>
      <w:r w:rsidRPr="00466F6E">
        <w:rPr>
          <w:sz w:val="16"/>
        </w:rPr>
        <w:t>.</w:t>
      </w:r>
    </w:p>
    <w:p w14:paraId="331ECCBF" w14:textId="77777777" w:rsidR="00E6370A" w:rsidRPr="00466F6E" w:rsidRDefault="00E6370A" w:rsidP="00E6370A">
      <w:pPr>
        <w:rPr>
          <w:sz w:val="16"/>
        </w:rPr>
      </w:pPr>
      <w:r w:rsidRPr="00466F6E">
        <w:rPr>
          <w:sz w:val="16"/>
        </w:rPr>
        <w:t xml:space="preserve">If Bedoya is confirmed, it will be another loss for Biden, who has in the past failed to have nominees confirmed. Aside from </w:t>
      </w:r>
      <w:proofErr w:type="spellStart"/>
      <w:r w:rsidRPr="00466F6E">
        <w:rPr>
          <w:sz w:val="16"/>
        </w:rPr>
        <w:t>Tanden</w:t>
      </w:r>
      <w:proofErr w:type="spellEnd"/>
      <w:r w:rsidRPr="00466F6E">
        <w:rPr>
          <w:sz w:val="16"/>
        </w:rPr>
        <w:t>, Biden also was forced to withdraw gun control advocate David Chipman’s nomination to the Bureau of Alcohol, Tobacco, and Firearms for views that several Democrats, including Manchin, found unpalatable.</w:t>
      </w:r>
    </w:p>
    <w:p w14:paraId="3FA1845E" w14:textId="77777777" w:rsidR="00E6370A" w:rsidRPr="00B55AD5" w:rsidRDefault="00E6370A" w:rsidP="00E6370A"/>
    <w:bookmarkEnd w:id="1"/>
    <w:p w14:paraId="325FE0D7" w14:textId="77777777" w:rsidR="00E6370A" w:rsidRPr="00B55AD5" w:rsidRDefault="00E6370A" w:rsidP="00E6370A"/>
    <w:p w14:paraId="119E4688" w14:textId="77777777" w:rsidR="00E6370A" w:rsidRPr="00E6370A" w:rsidRDefault="00E6370A" w:rsidP="00E6370A"/>
    <w:p w14:paraId="6BF046D8" w14:textId="77777777" w:rsidR="00E6370A" w:rsidRPr="00E6370A" w:rsidRDefault="00E6370A" w:rsidP="00E6370A"/>
    <w:sectPr w:rsidR="00E6370A" w:rsidRPr="00E6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147C6"/>
    <w:multiLevelType w:val="hybridMultilevel"/>
    <w:tmpl w:val="682C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C3503"/>
    <w:multiLevelType w:val="hybridMultilevel"/>
    <w:tmpl w:val="C0D2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6370A"/>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6370A"/>
    <w:rsid w:val="00EC7DC4"/>
    <w:rsid w:val="00ED30CF"/>
    <w:rsid w:val="00F01325"/>
    <w:rsid w:val="00F176EF"/>
    <w:rsid w:val="00F45E10"/>
    <w:rsid w:val="00F6364A"/>
    <w:rsid w:val="00F9113A"/>
    <w:rsid w:val="00FC3CD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B7D7"/>
  <w15:chartTrackingRefBased/>
  <w15:docId w15:val="{094EC474-326F-4465-8EBE-43DC0BC1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6370A"/>
    <w:rPr>
      <w:rFonts w:ascii="Calibri" w:hAnsi="Calibri" w:cs="Calibri"/>
      <w:sz w:val="24"/>
    </w:rPr>
  </w:style>
  <w:style w:type="paragraph" w:styleId="Heading1">
    <w:name w:val="heading 1"/>
    <w:aliases w:val="Pocket"/>
    <w:basedOn w:val="Normal"/>
    <w:next w:val="Normal"/>
    <w:link w:val="Heading1Char"/>
    <w:qFormat/>
    <w:rsid w:val="00E6370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6370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 Char,Cite 1,Char,no"/>
    <w:basedOn w:val="Normal"/>
    <w:next w:val="Normal"/>
    <w:link w:val="Heading3Char"/>
    <w:uiPriority w:val="2"/>
    <w:unhideWhenUsed/>
    <w:qFormat/>
    <w:rsid w:val="00E6370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Card,Tags,No Spacing1,Debate Text,No Spacing11,Read stuff,No Spacing111,No Spacing2,tags,No Spacing1111,No Spacing11111,No Spacing111111,tag,C,ta"/>
    <w:basedOn w:val="Normal"/>
    <w:next w:val="Normal"/>
    <w:link w:val="Heading4Char"/>
    <w:uiPriority w:val="3"/>
    <w:unhideWhenUsed/>
    <w:qFormat/>
    <w:rsid w:val="00E6370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E63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370A"/>
  </w:style>
  <w:style w:type="character" w:customStyle="1" w:styleId="Heading1Char">
    <w:name w:val="Heading 1 Char"/>
    <w:aliases w:val="Pocket Char"/>
    <w:basedOn w:val="DefaultParagraphFont"/>
    <w:link w:val="Heading1"/>
    <w:rsid w:val="00E6370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6370A"/>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1,Heading 3 Char1 Char Char Char,Citation Char Char Char Char Char,Citation Char1 Char Char Char"/>
    <w:basedOn w:val="DefaultParagraphFont"/>
    <w:link w:val="Heading3"/>
    <w:uiPriority w:val="2"/>
    <w:rsid w:val="00E6370A"/>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Card Char,Tags Char,No Spacing1 Char,Debate Text Char,No Spacing11 Char,Read stuff Char"/>
    <w:basedOn w:val="DefaultParagraphFont"/>
    <w:link w:val="Heading4"/>
    <w:uiPriority w:val="3"/>
    <w:rsid w:val="00E6370A"/>
    <w:rPr>
      <w:rFonts w:ascii="Calibri" w:eastAsiaTheme="majorEastAsia" w:hAnsi="Calibri" w:cstheme="majorBidi"/>
      <w:b/>
      <w:iCs/>
      <w:sz w:val="24"/>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s"/>
    <w:basedOn w:val="DefaultParagraphFont"/>
    <w:link w:val="textbold"/>
    <w:uiPriority w:val="7"/>
    <w:qFormat/>
    <w:rsid w:val="00E6370A"/>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6370A"/>
    <w:rPr>
      <w:b/>
      <w:bCs/>
      <w:sz w:val="24"/>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tation Char Char Char,ci,c,Bo,cite,9.5 pt,8,Title Cha,8."/>
    <w:basedOn w:val="DefaultParagraphFont"/>
    <w:uiPriority w:val="6"/>
    <w:qFormat/>
    <w:rsid w:val="00E6370A"/>
    <w:rPr>
      <w:b w:val="0"/>
      <w:sz w:val="24"/>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E6370A"/>
    <w:rPr>
      <w:color w:val="auto"/>
      <w:u w:val="none"/>
    </w:rPr>
  </w:style>
  <w:style w:type="character" w:styleId="FollowedHyperlink">
    <w:name w:val="FollowedHyperlink"/>
    <w:basedOn w:val="DefaultParagraphFont"/>
    <w:uiPriority w:val="99"/>
    <w:semiHidden/>
    <w:unhideWhenUsed/>
    <w:rsid w:val="00E6370A"/>
    <w:rPr>
      <w:color w:val="auto"/>
      <w:u w:val="none"/>
    </w:rPr>
  </w:style>
  <w:style w:type="paragraph" w:customStyle="1" w:styleId="textbold">
    <w:name w:val="text bold"/>
    <w:basedOn w:val="Normal"/>
    <w:link w:val="Emphasis"/>
    <w:uiPriority w:val="7"/>
    <w:qFormat/>
    <w:rsid w:val="00E6370A"/>
    <w:pPr>
      <w:spacing w:line="256" w:lineRule="auto"/>
      <w:ind w:left="720"/>
      <w:jc w:val="both"/>
    </w:pPr>
    <w:rPr>
      <w:b/>
      <w:iCs/>
      <w:u w:val="single"/>
      <w:bdr w:val="single" w:sz="8" w:space="0" w:color="auto"/>
    </w:rPr>
  </w:style>
  <w:style w:type="paragraph" w:customStyle="1" w:styleId="CiteSpacing">
    <w:name w:val="Cite Spacing"/>
    <w:basedOn w:val="Normal"/>
    <w:uiPriority w:val="4"/>
    <w:qFormat/>
    <w:rsid w:val="00E6370A"/>
    <w:pPr>
      <w:spacing w:before="60" w:after="60"/>
    </w:pPr>
  </w:style>
  <w:style w:type="character" w:styleId="IntenseEmphasis">
    <w:name w:val="Intense Emphasis"/>
    <w:aliases w:val="Intense Emphasis111,Underline Char"/>
    <w:basedOn w:val="DefaultParagraphFont"/>
    <w:uiPriority w:val="6"/>
    <w:qFormat/>
    <w:rsid w:val="00E6370A"/>
    <w:rPr>
      <w:rFonts w:ascii="Arial Narrow" w:hAnsi="Arial Narrow" w:hint="default"/>
      <w:b w:val="0"/>
      <w:bCs w:val="0"/>
      <w:sz w:val="20"/>
      <w:u w:val="single"/>
    </w:rPr>
  </w:style>
  <w:style w:type="paragraph" w:customStyle="1" w:styleId="Emphasis1">
    <w:name w:val="Emphasis1"/>
    <w:basedOn w:val="Normal"/>
    <w:autoRedefine/>
    <w:uiPriority w:val="7"/>
    <w:qFormat/>
    <w:rsid w:val="00E6370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11211,nonunderlined,No Spacing13,No Spacing23,Tag and Ci,Note Level 2,No Spacing111112,No Spacing6,No Spacing8,card,Medium Grid 21"/>
    <w:basedOn w:val="Heading1"/>
    <w:link w:val="Hyperlink"/>
    <w:autoRedefine/>
    <w:uiPriority w:val="99"/>
    <w:qFormat/>
    <w:rsid w:val="00E6370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ilprice.com/Energy/Energy-General/A-Copper-Crisis-Threatens-The-Energy-Transition.html" TargetMode="External"/><Relationship Id="rId18" Type="http://schemas.openxmlformats.org/officeDocument/2006/relationships/hyperlink" Target="https://www.cato.org/blog/producer-prices-goods-rise-fall-oil-prices" TargetMode="External"/><Relationship Id="rId26" Type="http://schemas.openxmlformats.org/officeDocument/2006/relationships/hyperlink" Target="https://ihsmarkit.com/research-analysis/fuel-for-thought-auto-demand-levels-remain-depressed-on-chip-famine.html" TargetMode="External"/><Relationship Id="rId3" Type="http://schemas.openxmlformats.org/officeDocument/2006/relationships/styles" Target="styles.xml"/><Relationship Id="rId21" Type="http://schemas.openxmlformats.org/officeDocument/2006/relationships/hyperlink" Target="https://www.eia.gov/dnav/pet/hist/LeafHandler.ashx?n=PET&amp;s=WCRFPUS2&amp;f=4" TargetMode="External"/><Relationship Id="rId34" Type="http://schemas.openxmlformats.org/officeDocument/2006/relationships/theme" Target="theme/theme1.xml"/><Relationship Id="rId7" Type="http://schemas.openxmlformats.org/officeDocument/2006/relationships/hyperlink" Target="https://escholarship.org/uc/item/0m16g2r5" TargetMode="External"/><Relationship Id="rId12" Type="http://schemas.openxmlformats.org/officeDocument/2006/relationships/hyperlink" Target="https://www.ferc.gov/news-events/news/ferc-opens-wholesale-markets-distributed-resources-landmark-action-breaks-down" TargetMode="External"/><Relationship Id="rId17" Type="http://schemas.openxmlformats.org/officeDocument/2006/relationships/hyperlink" Target="https://www.cato.org/blog/perennial-year-year-oil-price-confusion-5"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ekingalpha.com/article/4479142-inflation-in-oil-prices-will-soon-slow-to-zero" TargetMode="External"/><Relationship Id="rId20" Type="http://schemas.openxmlformats.org/officeDocument/2006/relationships/hyperlink" Target="https://www.cato.org/blog/curious-tale-ppi-trade-service-inflation-0" TargetMode="External"/><Relationship Id="rId29" Type="http://schemas.openxmlformats.org/officeDocument/2006/relationships/hyperlink" Target="https://www.msn.com/en-us/news/world/as-pandemic-rages-on-the-global-economy-is-its-latest-victim/ar-AASGvI8?ocid=BingNewsSearch" TargetMode="Externa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cnbc.com/2022/01/12/biden-says-cpi-inflation-report-shows-progress-in-slowing-down-high-prices.html" TargetMode="External"/><Relationship Id="rId24" Type="http://schemas.openxmlformats.org/officeDocument/2006/relationships/hyperlink" Target="https://www.eia.gov/outlooks/steo/archives/dec21.pdf" TargetMode="External"/><Relationship Id="rId32" Type="http://schemas.openxmlformats.org/officeDocument/2006/relationships/hyperlink" Target="https://www.theepochtimes.com/senate-commerce-committee-deadlocks-on-ftc-pick-bedoya_4133298.html" TargetMode="External"/><Relationship Id="rId5" Type="http://schemas.openxmlformats.org/officeDocument/2006/relationships/webSettings" Target="webSettings.xml"/><Relationship Id="rId15" Type="http://schemas.openxmlformats.org/officeDocument/2006/relationships/hyperlink" Target="https://www.cnbc.com/2022/01/12/biden-says-cpi-inflation-report-shows-progress-in-slowing-down-high-prices.html" TargetMode="External"/><Relationship Id="rId23" Type="http://schemas.openxmlformats.org/officeDocument/2006/relationships/hyperlink" Target="https://www.statista.com/statistics/204133/retail-prices-of-motor-fuel-in-the-united-states-since-2009/" TargetMode="External"/><Relationship Id="rId28" Type="http://schemas.openxmlformats.org/officeDocument/2006/relationships/hyperlink" Target="https://www.barrons.com/articles/why-todays-energy-inflation-is-different-51634677139" TargetMode="External"/><Relationship Id="rId10" Type="http://schemas.openxmlformats.org/officeDocument/2006/relationships/hyperlink" Target="https://www.barrons.com/articles/why-todays-energy-inflation-is-different-51634677139" TargetMode="External"/><Relationship Id="rId19" Type="http://schemas.openxmlformats.org/officeDocument/2006/relationships/hyperlink" Target="https://www.cato.org/blog/unlike-next-month-november-cpi-was-dominated-oil-1" TargetMode="External"/><Relationship Id="rId31" Type="http://schemas.openxmlformats.org/officeDocument/2006/relationships/hyperlink" Target="https://www.ucsusa.org/resources/bigger-farms-bigger-problems" TargetMode="External"/><Relationship Id="rId4" Type="http://schemas.openxmlformats.org/officeDocument/2006/relationships/settings" Target="settings.xml"/><Relationship Id="rId9" Type="http://schemas.openxmlformats.org/officeDocument/2006/relationships/hyperlink" Target="https://www.ey.com/en_us/power-utilities/ferc-opens-market-for-distributed-energy-resources" TargetMode="External"/><Relationship Id="rId14" Type="http://schemas.openxmlformats.org/officeDocument/2006/relationships/hyperlink" Target="https://www.marketwatch.com/press-release/distributed-energy-generation-market-size-demand-outlook-trends-revenue-future-growth-opportunities-2022-01-03" TargetMode="External"/><Relationship Id="rId22" Type="http://schemas.openxmlformats.org/officeDocument/2006/relationships/image" Target="media/image1.png"/><Relationship Id="rId27" Type="http://schemas.openxmlformats.org/officeDocument/2006/relationships/hyperlink" Target="https://advisory.kpmg.us/articles/2021/used-car-prices-could-crash.html" TargetMode="External"/><Relationship Id="rId30" Type="http://schemas.openxmlformats.org/officeDocument/2006/relationships/hyperlink" Target="https://www.jdsupra.com/legalnews/an-avalanche-of-rulemakings-the-ftc-1324181/" TargetMode="External"/><Relationship Id="rId8" Type="http://schemas.openxmlformats.org/officeDocument/2006/relationships/hyperlink" Target="https://www.jstor.org/stable/10.5325/goodsociety.22.1.00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61145</Words>
  <Characters>348530</Characters>
  <Application>Microsoft Office Word</Application>
  <DocSecurity>0</DocSecurity>
  <Lines>2904</Lines>
  <Paragraphs>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2022-02-07T02:41:00Z</dcterms:created>
  <dcterms:modified xsi:type="dcterms:W3CDTF">2022-02-07T02:49:00Z</dcterms:modified>
</cp:coreProperties>
</file>