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0BB3" w14:textId="77777777" w:rsidR="00A51DEF" w:rsidRDefault="00A51DEF" w:rsidP="00A51DEF">
      <w:pPr>
        <w:pStyle w:val="Heading1"/>
      </w:pPr>
      <w:r>
        <w:t>1NC</w:t>
      </w:r>
    </w:p>
    <w:p w14:paraId="4320C3EB" w14:textId="77777777" w:rsidR="00A51DEF" w:rsidRDefault="00A51DEF" w:rsidP="00A51DEF">
      <w:pPr>
        <w:pStyle w:val="Heading2"/>
      </w:pPr>
      <w:r>
        <w:t>OFF</w:t>
      </w:r>
    </w:p>
    <w:p w14:paraId="5B08EBCE" w14:textId="77777777" w:rsidR="00A51DEF" w:rsidRDefault="00A51DEF" w:rsidP="00A51DEF">
      <w:pPr>
        <w:pStyle w:val="Heading3"/>
      </w:pPr>
      <w:r>
        <w:t>1NC---OFF</w:t>
      </w:r>
    </w:p>
    <w:p w14:paraId="004B2B16" w14:textId="77777777" w:rsidR="00A51DEF" w:rsidRDefault="00A51DEF" w:rsidP="00A51DEF">
      <w:pPr>
        <w:rPr>
          <w:sz w:val="16"/>
        </w:rPr>
      </w:pPr>
      <w:r>
        <w:t>T Subsets</w:t>
      </w:r>
    </w:p>
    <w:p w14:paraId="5EC09806" w14:textId="77777777" w:rsidR="00A51DEF" w:rsidRPr="00C25E45" w:rsidRDefault="00A51DEF" w:rsidP="00A51DEF">
      <w:pPr>
        <w:pStyle w:val="Heading4"/>
      </w:pPr>
      <w:r>
        <w:t>‘Antitrust law’ is an exclusively general terms---that excludes subsets</w:t>
      </w:r>
    </w:p>
    <w:p w14:paraId="1D94FE64" w14:textId="77777777" w:rsidR="00A51DEF" w:rsidRPr="00AB28B8" w:rsidRDefault="00A51DEF" w:rsidP="00A51DEF">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7F00CE1" w14:textId="77777777" w:rsidR="00A51DEF" w:rsidRPr="00AB28B8" w:rsidRDefault="00A51DEF" w:rsidP="00A51DEF">
      <w:pPr>
        <w:rPr>
          <w:sz w:val="16"/>
        </w:rPr>
      </w:pPr>
      <w:r w:rsidRPr="00AB28B8">
        <w:rPr>
          <w:sz w:val="16"/>
        </w:rPr>
        <w:t xml:space="preserve">C. </w:t>
      </w:r>
      <w:r w:rsidRPr="00193B24">
        <w:rPr>
          <w:rStyle w:val="Emphasis"/>
          <w:highlight w:val="cyan"/>
        </w:rPr>
        <w:t>A</w:t>
      </w:r>
      <w:r w:rsidRPr="00AB28B8">
        <w:rPr>
          <w:rStyle w:val="Emphasis"/>
        </w:rPr>
        <w:t xml:space="preserve"> Core </w:t>
      </w:r>
      <w:r w:rsidRPr="00193B24">
        <w:rPr>
          <w:rStyle w:val="Emphasis"/>
          <w:highlight w:val="cyan"/>
        </w:rPr>
        <w:t>Definition</w:t>
      </w:r>
    </w:p>
    <w:p w14:paraId="4F2B09AD" w14:textId="77777777" w:rsidR="00A51DEF" w:rsidRPr="00AB28B8" w:rsidRDefault="00A51DEF" w:rsidP="00A51DEF">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193B24">
        <w:rPr>
          <w:rStyle w:val="StyleUnderline"/>
          <w:highlight w:val="cyan"/>
        </w:rPr>
        <w:t>“antitrust law”</w:t>
      </w:r>
      <w:r w:rsidRPr="00AB28B8">
        <w:rPr>
          <w:rStyle w:val="StyleUnderline"/>
        </w:rPr>
        <w:t xml:space="preserve"> to </w:t>
      </w:r>
      <w:r w:rsidRPr="00193B24">
        <w:rPr>
          <w:rStyle w:val="StyleUnderline"/>
          <w:highlight w:val="cyan"/>
        </w:rPr>
        <w:t xml:space="preserve">refer to </w:t>
      </w:r>
      <w:r w:rsidRPr="00193B24">
        <w:rPr>
          <w:rStyle w:val="Emphasis"/>
          <w:highlight w:val="cyan"/>
        </w:rPr>
        <w:t>a general domain</w:t>
      </w:r>
      <w:r w:rsidRPr="00AB28B8">
        <w:rPr>
          <w:rStyle w:val="Emphasis"/>
        </w:rPr>
        <w:t xml:space="preserve"> of law</w:t>
      </w:r>
      <w:r w:rsidRPr="00AB28B8">
        <w:rPr>
          <w:rStyle w:val="StyleUnderline"/>
        </w:rPr>
        <w:t xml:space="preserve"> </w:t>
      </w:r>
      <w:r w:rsidRPr="009A06EC">
        <w:rPr>
          <w:rStyle w:val="StyleUnderline"/>
        </w:rPr>
        <w:t xml:space="preserve">whose object is to deter </w:t>
      </w:r>
      <w:r w:rsidRPr="009A06EC">
        <w:rPr>
          <w:rStyle w:val="Emphasis"/>
        </w:rPr>
        <w:t>private restraints</w:t>
      </w:r>
      <w:r w:rsidRPr="009A06EC">
        <w:rPr>
          <w:rStyle w:val="StyleUnderline"/>
        </w:rPr>
        <w:t xml:space="preserve"> on </w:t>
      </w:r>
      <w:r w:rsidRPr="009A06EC">
        <w:rPr>
          <w:rStyle w:val="Emphasis"/>
        </w:rPr>
        <w:t>competitive conduct</w:t>
      </w:r>
      <w:r w:rsidRPr="009A06EC">
        <w:rPr>
          <w:sz w:val="16"/>
        </w:rPr>
        <w:t>. We look</w:t>
      </w:r>
      <w:r w:rsidRPr="00AB28B8">
        <w:rPr>
          <w:sz w:val="16"/>
        </w:rPr>
        <w:t xml:space="preserve"> more closely at the terms:</w:t>
      </w:r>
    </w:p>
    <w:p w14:paraId="411F0817" w14:textId="77777777" w:rsidR="00A51DEF" w:rsidRPr="00AB28B8" w:rsidRDefault="00A51DEF" w:rsidP="00A51DEF">
      <w:pPr>
        <w:ind w:left="720"/>
        <w:rPr>
          <w:sz w:val="16"/>
        </w:rPr>
      </w:pPr>
      <w:r w:rsidRPr="009A06EC">
        <w:rPr>
          <w:sz w:val="16"/>
        </w:rPr>
        <w:t xml:space="preserve">1. </w:t>
      </w:r>
      <w:r w:rsidRPr="009A06EC">
        <w:rPr>
          <w:rStyle w:val="StyleUnderline"/>
        </w:rPr>
        <w:t>“</w:t>
      </w:r>
      <w:r w:rsidRPr="009A06EC">
        <w:rPr>
          <w:rStyle w:val="Emphasis"/>
        </w:rPr>
        <w:t>General</w:t>
      </w:r>
      <w:r w:rsidRPr="009A06EC">
        <w:rPr>
          <w:rStyle w:val="StyleUnderline"/>
        </w:rPr>
        <w:t xml:space="preserve">”—The laws </w:t>
      </w:r>
      <w:r w:rsidRPr="009A06EC">
        <w:rPr>
          <w:rStyle w:val="Emphasis"/>
        </w:rPr>
        <w:t>included</w:t>
      </w:r>
      <w:r w:rsidRPr="009A06EC">
        <w:rPr>
          <w:rStyle w:val="StyleUnderline"/>
        </w:rPr>
        <w:t xml:space="preserve"> are those that are </w:t>
      </w:r>
      <w:r w:rsidRPr="009A06EC">
        <w:rPr>
          <w:rStyle w:val="Emphasis"/>
          <w:highlight w:val="cyan"/>
        </w:rPr>
        <w:t>applicable throughout an economy</w:t>
      </w:r>
      <w:r w:rsidRPr="009A06EC">
        <w:rPr>
          <w:rStyle w:val="StyleUnderline"/>
        </w:rPr>
        <w:t xml:space="preserve"> and</w:t>
      </w:r>
      <w:r w:rsidRPr="009A06EC">
        <w:rPr>
          <w:sz w:val="16"/>
        </w:rPr>
        <w:t xml:space="preserve"> thereby </w:t>
      </w:r>
      <w:r w:rsidRPr="009A06EC">
        <w:rPr>
          <w:rStyle w:val="StyleUnderline"/>
        </w:rPr>
        <w:t xml:space="preserve">provide a framework for </w:t>
      </w:r>
      <w:r w:rsidRPr="009A06EC">
        <w:rPr>
          <w:rStyle w:val="Emphasis"/>
        </w:rPr>
        <w:t>all market operations</w:t>
      </w:r>
      <w:r w:rsidRPr="009A06EC">
        <w:rPr>
          <w:rStyle w:val="StyleUnderline"/>
        </w:rPr>
        <w:t xml:space="preserve"> (there are always some</w:t>
      </w:r>
      <w:r w:rsidRPr="00AB28B8">
        <w:rPr>
          <w:rStyle w:val="StyleUnderline"/>
        </w:rPr>
        <w:t xml:space="preserve"> exempted sectors). </w:t>
      </w:r>
      <w:r w:rsidRPr="00193B24">
        <w:rPr>
          <w:rStyle w:val="StyleUnderline"/>
          <w:highlight w:val="cyan"/>
        </w:rPr>
        <w:t xml:space="preserve">Laws dealing only with </w:t>
      </w:r>
      <w:r w:rsidRPr="00193B24">
        <w:rPr>
          <w:rStyle w:val="Emphasis"/>
          <w:highlight w:val="cyan"/>
        </w:rPr>
        <w:t>specific markets</w:t>
      </w:r>
      <w:r w:rsidRPr="00AB28B8">
        <w:rPr>
          <w:sz w:val="16"/>
        </w:rPr>
        <w:t xml:space="preserve"> (e.g., telecommunication) </w:t>
      </w:r>
      <w:r w:rsidRPr="00193B24">
        <w:rPr>
          <w:rStyle w:val="StyleUnderline"/>
          <w:highlight w:val="cyan"/>
        </w:rPr>
        <w:t xml:space="preserve">do </w:t>
      </w:r>
      <w:r w:rsidRPr="00193B24">
        <w:rPr>
          <w:rStyle w:val="Emphasis"/>
          <w:highlight w:val="cyan"/>
        </w:rPr>
        <w:t>not</w:t>
      </w:r>
      <w:r w:rsidRPr="00193B24">
        <w:rPr>
          <w:rStyle w:val="StyleUnderline"/>
          <w:highlight w:val="cyan"/>
        </w:rPr>
        <w:t xml:space="preserve"> play that role</w:t>
      </w:r>
      <w:r w:rsidRPr="00AB28B8">
        <w:rPr>
          <w:sz w:val="16"/>
        </w:rPr>
        <w:t>.</w:t>
      </w:r>
    </w:p>
    <w:p w14:paraId="5E8636D1" w14:textId="77777777" w:rsidR="00A51DEF" w:rsidRPr="009A06EC" w:rsidRDefault="00A51DEF" w:rsidP="00A51DEF">
      <w:pPr>
        <w:ind w:firstLine="720"/>
        <w:rPr>
          <w:sz w:val="16"/>
        </w:rPr>
      </w:pPr>
      <w:r w:rsidRPr="00AB28B8">
        <w:rPr>
          <w:sz w:val="16"/>
        </w:rPr>
        <w:t xml:space="preserve">2. </w:t>
      </w:r>
      <w:r w:rsidRPr="009A06EC">
        <w:rPr>
          <w:rStyle w:val="StyleUnderline"/>
        </w:rPr>
        <w:t>“Domain of Law”</w:t>
      </w:r>
      <w:r w:rsidRPr="009A06EC">
        <w:rPr>
          <w:sz w:val="16"/>
        </w:rPr>
        <w:t xml:space="preserve"> here </w:t>
      </w:r>
      <w:r w:rsidRPr="009A06EC">
        <w:rPr>
          <w:rStyle w:val="StyleUnderline"/>
        </w:rPr>
        <w:t xml:space="preserve">refers to </w:t>
      </w:r>
      <w:r w:rsidRPr="009A06EC">
        <w:rPr>
          <w:rStyle w:val="Emphasis"/>
        </w:rPr>
        <w:t>a politically authorized set of norms</w:t>
      </w:r>
      <w:r w:rsidRPr="009A06EC">
        <w:rPr>
          <w:rStyle w:val="StyleUnderline"/>
        </w:rPr>
        <w:t xml:space="preserve"> and </w:t>
      </w:r>
      <w:r w:rsidRPr="009A06EC">
        <w:rPr>
          <w:rStyle w:val="Emphasis"/>
        </w:rPr>
        <w:t>the institutional arrangements</w:t>
      </w:r>
      <w:r w:rsidRPr="009A06EC">
        <w:rPr>
          <w:rStyle w:val="StyleUnderline"/>
        </w:rPr>
        <w:t xml:space="preserve"> used to </w:t>
      </w:r>
      <w:r w:rsidRPr="009A06EC">
        <w:rPr>
          <w:rStyle w:val="Emphasis"/>
        </w:rPr>
        <w:t>enforce them</w:t>
      </w:r>
      <w:r w:rsidRPr="009A06EC">
        <w:rPr>
          <w:sz w:val="16"/>
        </w:rPr>
        <w:t>.</w:t>
      </w:r>
    </w:p>
    <w:p w14:paraId="5DF1CF4F" w14:textId="77777777" w:rsidR="00A51DEF" w:rsidRPr="00AB28B8" w:rsidRDefault="00A51DEF" w:rsidP="00A51DEF">
      <w:pPr>
        <w:ind w:left="720"/>
        <w:rPr>
          <w:sz w:val="16"/>
        </w:rPr>
      </w:pPr>
      <w:r w:rsidRPr="009A06EC">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w:t>
      </w:r>
      <w:r w:rsidRPr="00AB28B8">
        <w:rPr>
          <w:sz w:val="16"/>
        </w:rPr>
        <w:t xml:space="preserve">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20AAEC4F" w14:textId="77777777" w:rsidR="00A51DEF" w:rsidRPr="00AB28B8" w:rsidRDefault="00A51DEF" w:rsidP="00A51DEF">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583847AC" w14:textId="77777777" w:rsidR="00A51DEF" w:rsidRDefault="00A51DEF" w:rsidP="00A51DEF">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2227B70" w14:textId="77777777" w:rsidR="00A51DEF" w:rsidRDefault="00A51DEF" w:rsidP="00A51DEF"/>
    <w:p w14:paraId="7FE62504" w14:textId="77777777" w:rsidR="00A51DEF" w:rsidRDefault="00A51DEF" w:rsidP="00A51DEF">
      <w:pPr>
        <w:pStyle w:val="Heading4"/>
      </w:pPr>
      <w:r>
        <w:t>Voting Issue---explodes the topic to infinite sectoral and case-specific affs the neg can never meaningfully prepare for</w:t>
      </w:r>
    </w:p>
    <w:p w14:paraId="3B27068A" w14:textId="77777777" w:rsidR="00A51DEF" w:rsidRDefault="00A51DEF" w:rsidP="00A51DEF"/>
    <w:p w14:paraId="63329EE4" w14:textId="77777777" w:rsidR="00A51DEF" w:rsidRDefault="00A51DEF" w:rsidP="00A51DEF">
      <w:pPr>
        <w:pStyle w:val="Heading3"/>
      </w:pPr>
      <w:r>
        <w:t>1NC---OFF</w:t>
      </w:r>
    </w:p>
    <w:p w14:paraId="28068AF7" w14:textId="77777777" w:rsidR="00A51DEF" w:rsidRPr="00D66C06" w:rsidRDefault="00A51DEF" w:rsidP="00A51DEF">
      <w:r>
        <w:t>Capitalism K</w:t>
      </w:r>
    </w:p>
    <w:p w14:paraId="1E0DDC0E" w14:textId="77777777" w:rsidR="00A51DEF" w:rsidRPr="00D66C06" w:rsidRDefault="00A51DEF" w:rsidP="00A51DEF">
      <w:pPr>
        <w:pStyle w:val="Heading4"/>
      </w:pPr>
      <w:r>
        <w:t>The 1AC invests in a form of neoliberal governmentality necessary to sustain global capitalism</w:t>
      </w:r>
    </w:p>
    <w:p w14:paraId="14BFD304" w14:textId="77777777" w:rsidR="00A51DEF" w:rsidRDefault="00A51DEF" w:rsidP="00A51DEF">
      <w:r>
        <w:rPr>
          <w:rStyle w:val="Style13ptBold"/>
        </w:rPr>
        <w:t>Lebow ‘19</w:t>
      </w:r>
      <w:r>
        <w:t xml:space="preserve"> [David; Lecturer on Social Studies at Harvard University and lawyer; “Trumpism and the Dialectic of Neoliberal Reason,” Perspectives on Politics 18(2):380-398, doi:10.1017/S1537592719000434.]</w:t>
      </w:r>
    </w:p>
    <w:p w14:paraId="1E0EF056" w14:textId="77777777" w:rsidR="00A51DEF" w:rsidRPr="00B94D12" w:rsidRDefault="00A51DEF" w:rsidP="00A51DEF">
      <w:pPr>
        <w:rPr>
          <w:sz w:val="16"/>
          <w:szCs w:val="16"/>
        </w:rPr>
      </w:pPr>
      <w:r w:rsidRPr="00B94D12">
        <w:rPr>
          <w:sz w:val="16"/>
          <w:szCs w:val="16"/>
        </w:rPr>
        <w:t>I.  Neoliberal Reason</w:t>
      </w:r>
    </w:p>
    <w:p w14:paraId="3E26C957" w14:textId="77777777" w:rsidR="00A51DEF" w:rsidRPr="00B94D12" w:rsidRDefault="00A51DEF" w:rsidP="00A51DEF">
      <w:pPr>
        <w:rPr>
          <w:rStyle w:val="StyleUnderline"/>
        </w:rPr>
      </w:pPr>
      <w:r w:rsidRPr="00B94D12">
        <w:rPr>
          <w:sz w:val="16"/>
        </w:rPr>
        <w:t xml:space="preserve">As Michel Foucault and others have argued, </w:t>
      </w:r>
      <w:r w:rsidRPr="00146AF6">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146AF6">
        <w:rPr>
          <w:rStyle w:val="StyleUnderline"/>
          <w:highlight w:val="cyan"/>
        </w:rPr>
        <w:t xml:space="preserve">a </w:t>
      </w:r>
      <w:r w:rsidRPr="00146AF6">
        <w:rPr>
          <w:rStyle w:val="Emphasis"/>
          <w:highlight w:val="cyan"/>
        </w:rPr>
        <w:t>whole economic-juridical order</w:t>
      </w:r>
      <w:r w:rsidRPr="00B94D12">
        <w:rPr>
          <w:rStyle w:val="StyleUnderline"/>
        </w:rPr>
        <w:t xml:space="preserve">. </w:t>
      </w:r>
    </w:p>
    <w:p w14:paraId="7106EDFD" w14:textId="77777777" w:rsidR="00A51DEF" w:rsidRPr="00B94D12" w:rsidRDefault="00A51DEF" w:rsidP="00A51DEF">
      <w:pPr>
        <w:rPr>
          <w:sz w:val="16"/>
        </w:rPr>
      </w:pPr>
      <w:r w:rsidRPr="00B94D12">
        <w:rPr>
          <w:rStyle w:val="StyleUnderline"/>
        </w:rPr>
        <w:t xml:space="preserve">The </w:t>
      </w:r>
      <w:r w:rsidRPr="00146AF6">
        <w:rPr>
          <w:rStyle w:val="StyleUnderline"/>
          <w:highlight w:val="cyan"/>
        </w:rPr>
        <w:t>central program</w:t>
      </w:r>
      <w:r w:rsidRPr="00B94D12">
        <w:rPr>
          <w:rStyle w:val="StyleUnderline"/>
        </w:rPr>
        <w:t xml:space="preserve"> of neoliberal governmentality </w:t>
      </w:r>
      <w:r w:rsidRPr="00146AF6">
        <w:rPr>
          <w:rStyle w:val="StyleUnderline"/>
          <w:highlight w:val="cyan"/>
        </w:rPr>
        <w:t>is the</w:t>
      </w:r>
      <w:r w:rsidRPr="00B94D12">
        <w:rPr>
          <w:rStyle w:val="StyleUnderline"/>
        </w:rPr>
        <w:t xml:space="preserve"> absolute </w:t>
      </w:r>
      <w:r w:rsidRPr="00146AF6">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146AF6">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31E4E584" w14:textId="77777777" w:rsidR="00A51DEF" w:rsidRPr="00B94D12" w:rsidRDefault="00A51DEF" w:rsidP="00A51DEF">
      <w:pPr>
        <w:rPr>
          <w:sz w:val="16"/>
        </w:rPr>
      </w:pPr>
      <w:r w:rsidRPr="00B94D12">
        <w:rPr>
          <w:sz w:val="16"/>
        </w:rPr>
        <w:t xml:space="preserve">Liberal capitalism, as Karl Polanyi argued, required the construction of “fictitious” commodities like land and labor.6 These abstract, exchangeable factors of production had to be disembedded from concrete non-market social relations, norms, and values. </w:t>
      </w:r>
      <w:r w:rsidRPr="00B94D12">
        <w:rPr>
          <w:rStyle w:val="StyleUnderline"/>
        </w:rPr>
        <w:t xml:space="preserve">Instead of merely disembedding commodities, </w:t>
      </w:r>
      <w:r w:rsidRPr="00146AF6">
        <w:rPr>
          <w:rStyle w:val="Emphasis"/>
          <w:highlight w:val="cyan"/>
        </w:rPr>
        <w:t>neoliberalism intervenes to make competitive mechanisms regulate</w:t>
      </w:r>
      <w:r w:rsidRPr="00B94D12">
        <w:rPr>
          <w:rStyle w:val="StyleUnderline"/>
        </w:rPr>
        <w:t xml:space="preserve"> every moment and point in </w:t>
      </w:r>
      <w:r w:rsidRPr="00146AF6">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3545D44B" w14:textId="77777777" w:rsidR="00A51DEF" w:rsidRPr="00B94D12" w:rsidRDefault="00A51DEF" w:rsidP="00A51DEF">
      <w:pPr>
        <w:rPr>
          <w:sz w:val="16"/>
        </w:rPr>
      </w:pPr>
      <w:r w:rsidRPr="00B94D12">
        <w:rPr>
          <w:rStyle w:val="StyleUnderline"/>
        </w:rPr>
        <w:t xml:space="preserve">Neoliberalism </w:t>
      </w:r>
      <w:r w:rsidRPr="00146AF6">
        <w:rPr>
          <w:rStyle w:val="StyleUnderline"/>
          <w:highlight w:val="cyan"/>
        </w:rPr>
        <w:t>does not allege</w:t>
      </w:r>
      <w:r w:rsidRPr="00B94D12">
        <w:rPr>
          <w:rStyle w:val="StyleUnderline"/>
        </w:rPr>
        <w:t xml:space="preserve"> that </w:t>
      </w:r>
      <w:r w:rsidRPr="00146AF6">
        <w:rPr>
          <w:rStyle w:val="StyleUnderline"/>
          <w:highlight w:val="cyan"/>
        </w:rPr>
        <w:t xml:space="preserve">markets are natural; </w:t>
      </w:r>
      <w:r w:rsidRPr="00146AF6">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146AF6">
        <w:rPr>
          <w:rStyle w:val="StyleUnderline"/>
          <w:highlight w:val="cyan"/>
        </w:rPr>
        <w:t>a strong state engaged in permanent vigilance</w:t>
      </w:r>
      <w:r w:rsidRPr="00B94D12">
        <w:rPr>
          <w:rStyle w:val="StyleUnderline"/>
        </w:rPr>
        <w:t xml:space="preserve">, activity, and intervention </w:t>
      </w:r>
      <w:r w:rsidRPr="00146AF6">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146AF6">
        <w:rPr>
          <w:rStyle w:val="StyleUnderline"/>
          <w:highlight w:val="cyan"/>
        </w:rPr>
        <w:t>leads</w:t>
      </w:r>
      <w:r w:rsidRPr="00B94D12">
        <w:rPr>
          <w:rStyle w:val="StyleUnderline"/>
        </w:rPr>
        <w:t xml:space="preserve"> down the road </w:t>
      </w:r>
      <w:r w:rsidRPr="00146AF6">
        <w:rPr>
          <w:rStyle w:val="StyleUnderline"/>
          <w:highlight w:val="cyan"/>
        </w:rPr>
        <w:t>to</w:t>
      </w:r>
      <w:r w:rsidRPr="00B94D12">
        <w:rPr>
          <w:sz w:val="16"/>
        </w:rPr>
        <w:t xml:space="preserve"> serfdom; </w:t>
      </w:r>
      <w:r w:rsidRPr="00146AF6">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146AF6">
        <w:rPr>
          <w:rStyle w:val="StyleUnderline"/>
          <w:highlight w:val="cyan"/>
        </w:rPr>
        <w:t>state</w:t>
      </w:r>
      <w:r w:rsidRPr="00B94D12">
        <w:rPr>
          <w:rStyle w:val="StyleUnderline"/>
        </w:rPr>
        <w:t xml:space="preserve"> is the </w:t>
      </w:r>
      <w:r w:rsidRPr="00146AF6">
        <w:rPr>
          <w:rStyle w:val="StyleUnderline"/>
          <w:highlight w:val="cyan"/>
        </w:rPr>
        <w:t>executor of the market</w:t>
      </w:r>
      <w:r w:rsidRPr="00B94D12">
        <w:rPr>
          <w:rStyle w:val="StyleUnderline"/>
        </w:rPr>
        <w:t xml:space="preserve"> and growth is </w:t>
      </w:r>
      <w:r w:rsidRPr="00146AF6">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52EE04D5" w14:textId="77777777" w:rsidR="00A51DEF" w:rsidRPr="00B94D12" w:rsidRDefault="00A51DEF" w:rsidP="00A51DEF">
      <w:pPr>
        <w:rPr>
          <w:sz w:val="16"/>
        </w:rPr>
      </w:pPr>
      <w:r w:rsidRPr="00B94D12">
        <w:rPr>
          <w:sz w:val="16"/>
        </w:rPr>
        <w:t xml:space="preserve">Unlimited generalization of competition yields an enterprise society in which </w:t>
      </w:r>
      <w:r w:rsidRPr="00146AF6">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146AF6">
        <w:rPr>
          <w:rStyle w:val="StyleUnderline"/>
          <w:highlight w:val="cyan"/>
        </w:rPr>
        <w:t xml:space="preserve">renders </w:t>
      </w:r>
      <w:r w:rsidRPr="00146AF6">
        <w:rPr>
          <w:rStyle w:val="Emphasis"/>
          <w:highlight w:val="cyan"/>
        </w:rPr>
        <w:t>homo economicus</w:t>
      </w:r>
      <w:r w:rsidRPr="00B94D12">
        <w:rPr>
          <w:rStyle w:val="StyleUnderline"/>
        </w:rPr>
        <w:t xml:space="preserve">, based on this model of the enterprise, </w:t>
      </w:r>
      <w:r w:rsidRPr="00146AF6">
        <w:rPr>
          <w:rStyle w:val="StyleUnderline"/>
          <w:highlight w:val="cyan"/>
        </w:rPr>
        <w:t xml:space="preserve">the </w:t>
      </w:r>
      <w:r w:rsidRPr="00146AF6">
        <w:rPr>
          <w:rStyle w:val="Emphasis"/>
          <w:highlight w:val="cyan"/>
        </w:rPr>
        <w:t>exhaustive figuration of human subjectivity</w:t>
      </w:r>
      <w:r w:rsidRPr="00146AF6">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103C3314" w14:textId="77777777" w:rsidR="00A51DEF" w:rsidRPr="00B94D12" w:rsidRDefault="00A51DEF" w:rsidP="00A51DEF">
      <w:pPr>
        <w:rPr>
          <w:sz w:val="16"/>
          <w:szCs w:val="16"/>
        </w:rPr>
      </w:pPr>
      <w:r w:rsidRPr="00B94D1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080359E" w14:textId="77777777" w:rsidR="00A51DEF" w:rsidRPr="00B94D12" w:rsidRDefault="00A51DEF" w:rsidP="00A51DEF">
      <w:pPr>
        <w:rPr>
          <w:sz w:val="16"/>
          <w:szCs w:val="16"/>
        </w:rPr>
      </w:pPr>
      <w:r w:rsidRPr="00B94D12">
        <w:rPr>
          <w:sz w:val="16"/>
          <w:szCs w:val="16"/>
        </w:rPr>
        <w:t xml:space="preserve">II. From Keynesian State Capitalism to Neoliberal Deregulation </w:t>
      </w:r>
    </w:p>
    <w:p w14:paraId="0195E6D0" w14:textId="77777777" w:rsidR="00A51DEF" w:rsidRPr="00B94D12" w:rsidRDefault="00A51DEF" w:rsidP="00A51DEF">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146AF6">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146AF6">
        <w:rPr>
          <w:rStyle w:val="StyleUnderline"/>
          <w:highlight w:val="cyan"/>
        </w:rPr>
        <w:t xml:space="preserve">ensured the </w:t>
      </w:r>
      <w:r w:rsidRPr="00146AF6">
        <w:rPr>
          <w:rStyle w:val="Emphasis"/>
          <w:highlight w:val="cyan"/>
        </w:rPr>
        <w:t>conditions necessary for an economic system based on</w:t>
      </w:r>
      <w:r w:rsidRPr="00B94D12">
        <w:rPr>
          <w:rStyle w:val="Emphasis"/>
        </w:rPr>
        <w:t xml:space="preserve"> capital </w:t>
      </w:r>
      <w:r w:rsidRPr="00146AF6">
        <w:rPr>
          <w:rStyle w:val="Emphasis"/>
          <w:highlight w:val="cyan"/>
        </w:rPr>
        <w:t>accumulation</w:t>
      </w:r>
      <w:r w:rsidRPr="00B94D12">
        <w:rPr>
          <w:rStyle w:val="StyleUnderline"/>
        </w:rPr>
        <w:t xml:space="preserve">, private property, and corporate profit </w:t>
      </w:r>
      <w:r w:rsidRPr="00146AF6">
        <w:rPr>
          <w:rStyle w:val="Emphasis"/>
          <w:highlight w:val="cyan"/>
        </w:rPr>
        <w:t>to endure</w:t>
      </w:r>
      <w:r w:rsidRPr="00146AF6">
        <w:rPr>
          <w:rStyle w:val="StyleUnderline"/>
          <w:highlight w:val="cyan"/>
        </w:rPr>
        <w:t>.</w:t>
      </w:r>
      <w:r w:rsidRPr="00B94D12">
        <w:rPr>
          <w:rStyle w:val="StyleUnderline"/>
        </w:rPr>
        <w:t xml:space="preserve"> </w:t>
      </w:r>
    </w:p>
    <w:p w14:paraId="6EC46924" w14:textId="77777777" w:rsidR="00A51DEF" w:rsidRPr="00B94D12" w:rsidRDefault="00A51DEF" w:rsidP="00A51DEF">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0027109" w14:textId="77777777" w:rsidR="00A51DEF" w:rsidRPr="00B94D12" w:rsidRDefault="00A51DEF" w:rsidP="00A51DEF">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146AF6">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146AF6">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w:t>
      </w:r>
      <w:r w:rsidRPr="00146AF6">
        <w:rPr>
          <w:rStyle w:val="StyleUnderline"/>
          <w:highlight w:val="cyan"/>
        </w:rPr>
        <w:t>depoliticized</w:t>
      </w:r>
      <w:r w:rsidRPr="00B94D12">
        <w:rPr>
          <w:rStyle w:val="StyleUnderline"/>
        </w:rPr>
        <w:t xml:space="preserve"> economic </w:t>
      </w:r>
      <w:r w:rsidRPr="00146AF6">
        <w:rPr>
          <w:rStyle w:val="StyleUnderline"/>
          <w:highlight w:val="cyan"/>
        </w:rPr>
        <w:t>management by lawyers and social scientists</w:t>
      </w:r>
      <w:r w:rsidRPr="00B94D12">
        <w:rPr>
          <w:rStyle w:val="StyleUnderline"/>
        </w:rPr>
        <w:t xml:space="preserve"> organized by administrative and judicial processes. </w:t>
      </w:r>
    </w:p>
    <w:p w14:paraId="78B714F2" w14:textId="77777777" w:rsidR="00A51DEF" w:rsidRPr="00C538BF" w:rsidRDefault="00A51DEF" w:rsidP="00A51DEF">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2AB8E57" w14:textId="77777777" w:rsidR="00A51DEF" w:rsidRPr="00C538BF" w:rsidRDefault="00A51DEF" w:rsidP="00A51DEF">
      <w:pPr>
        <w:rPr>
          <w:sz w:val="16"/>
        </w:rPr>
      </w:pPr>
      <w:r w:rsidRPr="00C538BF">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146AF6">
        <w:rPr>
          <w:rStyle w:val="StyleUnderline"/>
          <w:highlight w:val="cyan"/>
        </w:rPr>
        <w:t>Over</w:t>
      </w:r>
      <w:r w:rsidRPr="00C538BF">
        <w:rPr>
          <w:rStyle w:val="StyleUnderline"/>
        </w:rPr>
        <w:t xml:space="preserve"> </w:t>
      </w:r>
      <w:r w:rsidRPr="00146AF6">
        <w:rPr>
          <w:rStyle w:val="StyleUnderline"/>
          <w:highlight w:val="cyan"/>
        </w:rPr>
        <w:t>the ensuing decades</w:t>
      </w:r>
      <w:r w:rsidRPr="00C538BF">
        <w:rPr>
          <w:sz w:val="16"/>
        </w:rPr>
        <w:t>, as Wolfgang Streeck explains</w:t>
      </w:r>
      <w:r w:rsidRPr="00C538BF">
        <w:rPr>
          <w:rStyle w:val="StyleUnderline"/>
        </w:rPr>
        <w:t xml:space="preserve">, </w:t>
      </w:r>
      <w:r w:rsidRPr="00146AF6">
        <w:rPr>
          <w:rStyle w:val="Emphasis"/>
          <w:highlight w:val="cyan"/>
        </w:rPr>
        <w:t>the state “bought time</w:t>
      </w:r>
      <w:r w:rsidRPr="00146AF6">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A805BC6" w14:textId="77777777" w:rsidR="00A51DEF" w:rsidRPr="00C905F8" w:rsidRDefault="00A51DEF" w:rsidP="00A51DEF"/>
    <w:p w14:paraId="194D8F4D" w14:textId="77777777" w:rsidR="00A51DEF" w:rsidRPr="007B2B06" w:rsidRDefault="00A51DEF" w:rsidP="00A51DEF">
      <w:pPr>
        <w:pStyle w:val="Heading4"/>
      </w:pPr>
      <w:r>
        <w:t>Capitalism structurally necessitates militarism, ecocide and technological dystopia---each causes extinction</w:t>
      </w:r>
    </w:p>
    <w:p w14:paraId="4F7F44AE" w14:textId="77777777" w:rsidR="00A51DEF" w:rsidRPr="00D55CBB" w:rsidRDefault="00A51DEF" w:rsidP="00A51DEF">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5" w:history="1">
        <w:r w:rsidRPr="00AE3D17">
          <w:rPr>
            <w:rStyle w:val="Hyperlink"/>
          </w:rPr>
          <w:t>https://monthlyreview.org/2019/02/01/capitalism-has-failed-what-next/</w:t>
        </w:r>
      </w:hyperlink>
      <w:r>
        <w:t>]</w:t>
      </w:r>
    </w:p>
    <w:p w14:paraId="607A9A88" w14:textId="77777777" w:rsidR="00A51DEF" w:rsidRPr="00C538BF" w:rsidRDefault="00A51DEF" w:rsidP="00A51DEF">
      <w:pPr>
        <w:rPr>
          <w:rStyle w:val="Emphasis"/>
        </w:rPr>
      </w:pPr>
      <w:r w:rsidRPr="00C538BF">
        <w:rPr>
          <w:sz w:val="16"/>
        </w:rPr>
        <w:t xml:space="preserve">Less than two decades into the twenty-first century, </w:t>
      </w:r>
      <w:r w:rsidRPr="00C538BF">
        <w:rPr>
          <w:rStyle w:val="StyleUnderline"/>
        </w:rPr>
        <w:t xml:space="preserve">it is evident that </w:t>
      </w:r>
      <w:r w:rsidRPr="00146AF6">
        <w:rPr>
          <w:rStyle w:val="StyleUnderline"/>
          <w:highlight w:val="cyan"/>
        </w:rPr>
        <w:t>capitalism has failed</w:t>
      </w:r>
      <w:r w:rsidRPr="00C538BF">
        <w:rPr>
          <w:rStyle w:val="StyleUnderline"/>
        </w:rPr>
        <w:t xml:space="preserve"> as a social system. The </w:t>
      </w:r>
      <w:r w:rsidRPr="00146AF6">
        <w:rPr>
          <w:rStyle w:val="StyleUnderline"/>
          <w:highlight w:val="cyan"/>
        </w:rPr>
        <w:t>world is mired in</w:t>
      </w:r>
      <w:r w:rsidRPr="00C538BF">
        <w:rPr>
          <w:rStyle w:val="StyleUnderline"/>
        </w:rPr>
        <w:t xml:space="preserve"> economic stagnation, </w:t>
      </w:r>
      <w:r w:rsidRPr="00146AF6">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146AF6">
        <w:rPr>
          <w:rStyle w:val="Emphasis"/>
          <w:highlight w:val="cyan"/>
        </w:rPr>
        <w:t>digital revolution</w:t>
      </w:r>
      <w:r w:rsidRPr="00C538BF">
        <w:rPr>
          <w:rStyle w:val="StyleUnderline"/>
        </w:rPr>
        <w:t xml:space="preserve">, the greatest technological advance of our time, has rapidly </w:t>
      </w:r>
      <w:r w:rsidRPr="00146AF6">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146AF6">
        <w:rPr>
          <w:rStyle w:val="StyleUnderline"/>
          <w:highlight w:val="cyan"/>
        </w:rPr>
        <w:t>into</w:t>
      </w:r>
      <w:r w:rsidRPr="00C538BF">
        <w:rPr>
          <w:rStyle w:val="StyleUnderline"/>
        </w:rPr>
        <w:t xml:space="preserve"> new means of </w:t>
      </w:r>
      <w:r w:rsidRPr="00146AF6">
        <w:rPr>
          <w:rStyle w:val="Emphasis"/>
          <w:highlight w:val="cyan"/>
        </w:rPr>
        <w:t>surveillance, control, and displacement</w:t>
      </w:r>
      <w:r w:rsidRPr="00146AF6">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5A872CA5" w14:textId="77777777" w:rsidR="00A51DEF" w:rsidRPr="00C538BF" w:rsidRDefault="00A51DEF" w:rsidP="00A51DEF">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0EC89C99" w14:textId="77777777" w:rsidR="00A51DEF" w:rsidRPr="00C538BF" w:rsidRDefault="00A51DEF" w:rsidP="00A51DEF">
      <w:pPr>
        <w:rPr>
          <w:sz w:val="16"/>
        </w:rPr>
      </w:pPr>
      <w:r w:rsidRPr="00C538BF">
        <w:rPr>
          <w:rStyle w:val="StyleUnderline"/>
        </w:rPr>
        <w:t xml:space="preserve">Indications of this failure of capitalism are everywhere. </w:t>
      </w:r>
      <w:r w:rsidRPr="00146AF6">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a majority of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412C4737" w14:textId="77777777" w:rsidR="00A51DEF" w:rsidRPr="00C538BF" w:rsidRDefault="00A51DEF" w:rsidP="00A51DEF">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146AF6">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146AF6">
        <w:rPr>
          <w:rStyle w:val="StyleUnderline"/>
          <w:highlight w:val="cyan"/>
        </w:rPr>
        <w:t>is rapidly 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5AB4D435" w14:textId="77777777" w:rsidR="00A51DEF" w:rsidRPr="00C538BF" w:rsidRDefault="00A51DEF" w:rsidP="00A51DEF">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63DDD2D" w14:textId="77777777" w:rsidR="00A51DEF" w:rsidRPr="00C538BF" w:rsidRDefault="00A51DEF" w:rsidP="00A51DEF">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146AF6">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146AF6">
        <w:rPr>
          <w:rStyle w:val="Emphasis"/>
          <w:highlight w:val="cyan"/>
        </w:rPr>
        <w:t>leading to an antibiotic-resistance crisis</w:t>
      </w:r>
      <w:r w:rsidRPr="00146AF6">
        <w:rPr>
          <w:rStyle w:val="StyleUnderline"/>
          <w:highlight w:val="cyan"/>
        </w:rPr>
        <w:t xml:space="preserve">, with the </w:t>
      </w:r>
      <w:r w:rsidRPr="00146AF6">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6E5B0513" w14:textId="77777777" w:rsidR="00A51DEF" w:rsidRPr="00C538BF" w:rsidRDefault="00A51DEF" w:rsidP="00A51DEF">
      <w:pPr>
        <w:rPr>
          <w:sz w:val="16"/>
        </w:rPr>
      </w:pPr>
      <w:r w:rsidRPr="00C538BF">
        <w:rPr>
          <w:sz w:val="16"/>
        </w:rPr>
        <w:t xml:space="preserve">At the instigation of giant corporations, philanthrocapitalist foundations, and neoliberal governments, </w:t>
      </w:r>
      <w:r w:rsidRPr="00146AF6">
        <w:rPr>
          <w:rStyle w:val="Emphasis"/>
          <w:highlight w:val="cyan"/>
        </w:rPr>
        <w:t>public education has been restructured</w:t>
      </w:r>
      <w:r w:rsidRPr="00146AF6">
        <w:rPr>
          <w:rStyle w:val="StyleUnderline"/>
          <w:highlight w:val="cyan"/>
        </w:rPr>
        <w:t xml:space="preserve"> around</w:t>
      </w:r>
      <w:r w:rsidRPr="00C538BF">
        <w:rPr>
          <w:rStyle w:val="StyleUnderline"/>
        </w:rPr>
        <w:t xml:space="preserve"> corporate-designed testing based on the implementation of </w:t>
      </w:r>
      <w:r w:rsidRPr="00146AF6">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146AF6">
        <w:rPr>
          <w:rStyle w:val="StyleUnderline"/>
          <w:highlight w:val="cyan"/>
        </w:rPr>
        <w:t>feeding</w:t>
      </w:r>
      <w:r w:rsidRPr="00C538BF">
        <w:rPr>
          <w:rStyle w:val="StyleUnderline"/>
        </w:rPr>
        <w:t xml:space="preserve"> the progressive subordination of children’s needs to the </w:t>
      </w:r>
      <w:r w:rsidRPr="00146AF6">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34DEA22A" w14:textId="77777777" w:rsidR="00A51DEF" w:rsidRPr="00C538BF" w:rsidRDefault="00A51DEF" w:rsidP="00A51DEF">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5BFFED43" w14:textId="77777777" w:rsidR="00A51DEF" w:rsidRPr="00140EC1" w:rsidRDefault="00A51DEF" w:rsidP="00A51DEF">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 in particular, are objectified, reified, and commodified as part of the normal workings of monopoly-capitalist marketing.23</w:t>
      </w:r>
    </w:p>
    <w:p w14:paraId="043E128A" w14:textId="77777777" w:rsidR="00A51DEF" w:rsidRPr="00C538BF" w:rsidRDefault="00A51DEF" w:rsidP="00A51DEF">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5C59DA86" w14:textId="77777777" w:rsidR="00A51DEF" w:rsidRPr="00C538BF" w:rsidRDefault="00A51DEF" w:rsidP="00A51DEF">
      <w:pPr>
        <w:rPr>
          <w:sz w:val="16"/>
          <w:szCs w:val="16"/>
        </w:rPr>
      </w:pPr>
      <w:r w:rsidRPr="00C538BF">
        <w:rPr>
          <w:sz w:val="16"/>
          <w:szCs w:val="16"/>
        </w:rPr>
        <w:t>Elections are increasingly prey to unregulated “dark money” emanating from the coffers of corporations and the billionaire class.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7E212ED4" w14:textId="77777777" w:rsidR="00A51DEF" w:rsidRPr="00C538BF" w:rsidRDefault="00A51DEF" w:rsidP="00A51DEF">
      <w:pPr>
        <w:rPr>
          <w:sz w:val="16"/>
        </w:rPr>
      </w:pPr>
      <w:r w:rsidRPr="00146AF6">
        <w:rPr>
          <w:rStyle w:val="Emphasis"/>
          <w:highlight w:val="cyan"/>
        </w:rPr>
        <w:t>War</w:t>
      </w:r>
      <w:r w:rsidRPr="00C538BF">
        <w:rPr>
          <w:rStyle w:val="StyleUnderline"/>
        </w:rPr>
        <w:t xml:space="preserve">, engineered by the United States and other major powers </w:t>
      </w:r>
      <w:r w:rsidRPr="00146AF6">
        <w:rPr>
          <w:rStyle w:val="Emphasis"/>
          <w:highlight w:val="cyan"/>
        </w:rPr>
        <w:t>at the apex of the system</w:t>
      </w:r>
      <w:r w:rsidRPr="00C538BF">
        <w:rPr>
          <w:sz w:val="16"/>
        </w:rPr>
        <w:t xml:space="preserve">, has become </w:t>
      </w:r>
      <w:r w:rsidRPr="00146AF6">
        <w:rPr>
          <w:rStyle w:val="StyleUnderline"/>
          <w:highlight w:val="cyan"/>
        </w:rPr>
        <w:t>perpetual in strategic oil regions</w:t>
      </w:r>
      <w:r w:rsidRPr="00C538BF">
        <w:rPr>
          <w:rStyle w:val="StyleUnderline"/>
        </w:rPr>
        <w:t xml:space="preserve"> such as the </w:t>
      </w:r>
      <w:r w:rsidRPr="00146AF6">
        <w:rPr>
          <w:rStyle w:val="StyleUnderline"/>
          <w:highlight w:val="cyan"/>
        </w:rPr>
        <w:t>Middle East,</w:t>
      </w:r>
      <w:r w:rsidRPr="00C538BF">
        <w:rPr>
          <w:rStyle w:val="StyleUnderline"/>
        </w:rPr>
        <w:t xml:space="preserve"> and </w:t>
      </w:r>
      <w:r w:rsidRPr="00146AF6">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seven 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146AF6">
        <w:rPr>
          <w:rStyle w:val="StyleUnderline"/>
          <w:highlight w:val="cyan"/>
        </w:rPr>
        <w:t xml:space="preserve">new Cold War and </w:t>
      </w:r>
      <w:r w:rsidRPr="00146AF6">
        <w:rPr>
          <w:rStyle w:val="Emphasis"/>
          <w:highlight w:val="cyan"/>
        </w:rPr>
        <w:t>nuclear arms race</w:t>
      </w:r>
      <w:r w:rsidRPr="00C538BF">
        <w:rPr>
          <w:rStyle w:val="Emphasis"/>
        </w:rPr>
        <w:t xml:space="preserve"> is in the making </w:t>
      </w:r>
      <w:r w:rsidRPr="00146AF6">
        <w:rPr>
          <w:rStyle w:val="Emphasis"/>
          <w:highlight w:val="cyan"/>
        </w:rPr>
        <w:t xml:space="preserve">between the United States </w:t>
      </w:r>
      <w:r w:rsidRPr="00622587">
        <w:rPr>
          <w:rStyle w:val="Emphasis"/>
        </w:rPr>
        <w:t xml:space="preserve">and </w:t>
      </w:r>
      <w:r w:rsidRPr="00146AF6">
        <w:rPr>
          <w:rStyle w:val="Emphasis"/>
          <w:highlight w:val="cyan"/>
        </w:rPr>
        <w:t>Russia</w:t>
      </w:r>
      <w:r w:rsidRPr="00C538BF">
        <w:rPr>
          <w:rStyle w:val="StyleUnderline"/>
        </w:rPr>
        <w:t xml:space="preserve">, while Washington is seeking to place road blocks to the continued </w:t>
      </w:r>
      <w:r w:rsidRPr="00C538BF">
        <w:rPr>
          <w:rStyle w:val="Emphasis"/>
        </w:rPr>
        <w:t xml:space="preserve">rise of </w:t>
      </w:r>
      <w:r w:rsidRPr="00146AF6">
        <w:rPr>
          <w:rStyle w:val="Emphasis"/>
          <w:highlight w:val="cyan"/>
        </w:rPr>
        <w:t>China</w:t>
      </w:r>
      <w:r w:rsidRPr="00C538BF">
        <w:rPr>
          <w:sz w:val="16"/>
        </w:rPr>
        <w:t xml:space="preserve">. The Trump administration has created a new space force as a separate branch of the military in an attempt to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5A0E6749" w14:textId="77777777" w:rsidR="00A51DEF" w:rsidRPr="00C538BF" w:rsidRDefault="00A51DEF" w:rsidP="00A51DEF">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759D477D" w14:textId="77777777" w:rsidR="00A51DEF" w:rsidRPr="00C538BF" w:rsidRDefault="00A51DEF" w:rsidP="00A51DEF">
      <w:pPr>
        <w:rPr>
          <w:sz w:val="16"/>
          <w:szCs w:val="16"/>
        </w:rPr>
      </w:pPr>
      <w:r w:rsidRPr="00C538BF">
        <w:rPr>
          <w:sz w:val="16"/>
          <w:szCs w:val="16"/>
        </w:rPr>
        <w:t>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2DCC7CCC" w14:textId="77777777" w:rsidR="00A51DEF" w:rsidRPr="00326971" w:rsidRDefault="00A51DEF" w:rsidP="00A51DEF">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146AF6">
        <w:rPr>
          <w:rStyle w:val="StyleUnderline"/>
          <w:highlight w:val="cyan"/>
        </w:rPr>
        <w:t>planetary boundaries</w:t>
      </w:r>
      <w:r w:rsidRPr="00326971">
        <w:rPr>
          <w:sz w:val="16"/>
        </w:rPr>
        <w:t xml:space="preserve">, extending </w:t>
      </w:r>
      <w:r w:rsidRPr="00146AF6">
        <w:rPr>
          <w:rStyle w:val="StyleUnderline"/>
          <w:highlight w:val="cyan"/>
        </w:rPr>
        <w:t xml:space="preserve">from climate change to ocean acidification, </w:t>
      </w:r>
      <w:r w:rsidRPr="00146AF6">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146AF6">
        <w:rPr>
          <w:rStyle w:val="Emphasis"/>
          <w:highlight w:val="cyan"/>
        </w:rPr>
        <w:t>extinction by the end of the century</w:t>
      </w:r>
      <w:r w:rsidRPr="00326971">
        <w:rPr>
          <w:sz w:val="16"/>
        </w:rPr>
        <w:t>.38</w:t>
      </w:r>
    </w:p>
    <w:p w14:paraId="18DC77A7" w14:textId="77777777" w:rsidR="00A51DEF" w:rsidRPr="00326971" w:rsidRDefault="00A51DEF" w:rsidP="00A51DEF">
      <w:pPr>
        <w:rPr>
          <w:sz w:val="16"/>
        </w:rPr>
      </w:pPr>
      <w:r w:rsidRPr="00326971">
        <w:rPr>
          <w:rStyle w:val="StyleUnderline"/>
        </w:rPr>
        <w:t>If present climate-change trends continue, the “</w:t>
      </w:r>
      <w:r w:rsidRPr="00146AF6">
        <w:rPr>
          <w:rStyle w:val="StyleUnderline"/>
          <w:highlight w:val="cyan"/>
        </w:rPr>
        <w:t>global carbon budget</w:t>
      </w:r>
      <w:r w:rsidRPr="00326971">
        <w:rPr>
          <w:rStyle w:val="StyleUnderline"/>
        </w:rPr>
        <w:t xml:space="preserve">” associated with a 2°C increase in average global temperature </w:t>
      </w:r>
      <w:r w:rsidRPr="00146AF6">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146AF6">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5CE6F777" w14:textId="77777777" w:rsidR="00A51DEF" w:rsidRPr="00326971" w:rsidRDefault="00A51DEF" w:rsidP="00A51DEF">
      <w:pPr>
        <w:rPr>
          <w:sz w:val="16"/>
        </w:rPr>
      </w:pPr>
      <w:r w:rsidRPr="00326971">
        <w:rPr>
          <w:sz w:val="16"/>
        </w:rPr>
        <w:t xml:space="preserve">Nevertheless, </w:t>
      </w:r>
      <w:r w:rsidRPr="00326971">
        <w:rPr>
          <w:rStyle w:val="StyleUnderline"/>
        </w:rPr>
        <w:t xml:space="preserve">major energy </w:t>
      </w:r>
      <w:r w:rsidRPr="00146AF6">
        <w:rPr>
          <w:rStyle w:val="StyleUnderline"/>
          <w:highlight w:val="cyan"/>
        </w:rPr>
        <w:t>corporations continue to lie</w:t>
      </w:r>
      <w:r w:rsidRPr="00326971">
        <w:rPr>
          <w:rStyle w:val="StyleUnderline"/>
        </w:rPr>
        <w:t xml:space="preserve"> about climate change, promoting and </w:t>
      </w:r>
      <w:r w:rsidRPr="00146AF6">
        <w:rPr>
          <w:rStyle w:val="StyleUnderline"/>
          <w:highlight w:val="cyan"/>
        </w:rPr>
        <w:t>bankrolling climate denialism</w:t>
      </w:r>
      <w:r w:rsidRPr="00326971">
        <w:rPr>
          <w:rStyle w:val="StyleUnderline"/>
        </w:rPr>
        <w:t>—while admitting the truth in their internal documents. T</w:t>
      </w:r>
      <w:r w:rsidRPr="00326971">
        <w:rPr>
          <w:sz w:val="16"/>
        </w:rPr>
        <w: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23B07A1B" w14:textId="77777777" w:rsidR="00A51DEF" w:rsidRPr="00AA6203" w:rsidRDefault="00A51DEF" w:rsidP="00A51DEF"/>
    <w:p w14:paraId="44492A89" w14:textId="77777777" w:rsidR="00A51DEF" w:rsidRPr="00F024DD" w:rsidRDefault="00A51DEF" w:rsidP="00A51DEF">
      <w:pPr>
        <w:pStyle w:val="Heading4"/>
      </w:pPr>
      <w:r>
        <w:t>The alternative is radical democratic organizing around the collective goal of the abolition of capitalism---that necessitates rejecting neoliberal rhetoric in pedagogical spaces like debate</w:t>
      </w:r>
    </w:p>
    <w:p w14:paraId="45F1A39C" w14:textId="77777777" w:rsidR="00A51DEF" w:rsidRPr="00750B8C" w:rsidRDefault="00A51DEF" w:rsidP="00A51DEF">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6" w:history="1">
        <w:r w:rsidRPr="00BB5809">
          <w:rPr>
            <w:rStyle w:val="Hyperlink"/>
          </w:rPr>
          <w:t>https://truthout.org/articles/racist-violence-cant-be-separated-from-the-violence-of-neoliberal-capitalism/</w:t>
        </w:r>
      </w:hyperlink>
      <w:r>
        <w:t>]</w:t>
      </w:r>
    </w:p>
    <w:p w14:paraId="621E6958" w14:textId="77777777" w:rsidR="00A51DEF" w:rsidRPr="00000035" w:rsidRDefault="00A51DEF" w:rsidP="00A51DEF">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146AF6">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43BC2E5C" w14:textId="77777777" w:rsidR="00A51DEF" w:rsidRPr="00000035" w:rsidRDefault="00A51DEF" w:rsidP="00A51DEF">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146AF6">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254B4DA6" w14:textId="77777777" w:rsidR="00A51DEF" w:rsidRPr="00000035" w:rsidRDefault="00A51DEF" w:rsidP="00A51DEF">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54EEA50E" w14:textId="77777777" w:rsidR="00A51DEF" w:rsidRPr="00000035" w:rsidRDefault="00A51DEF" w:rsidP="00A51DEF">
      <w:pPr>
        <w:rPr>
          <w:sz w:val="16"/>
          <w:szCs w:val="16"/>
        </w:rPr>
      </w:pPr>
      <w:r w:rsidRPr="00000035">
        <w:rPr>
          <w:sz w:val="16"/>
          <w:szCs w:val="16"/>
        </w:rPr>
        <w:t>Depoliticization and the Authoritarian Turn</w:t>
      </w:r>
    </w:p>
    <w:p w14:paraId="623EFC6D" w14:textId="77777777" w:rsidR="00A51DEF" w:rsidRPr="00000035" w:rsidRDefault="00A51DEF" w:rsidP="00A51DEF">
      <w:pPr>
        <w:rPr>
          <w:sz w:val="16"/>
        </w:rPr>
      </w:pPr>
      <w:r w:rsidRPr="00146AF6">
        <w:rPr>
          <w:rStyle w:val="Emphasis"/>
          <w:highlight w:val="cyan"/>
        </w:rPr>
        <w:t>Neoliberalism is not only an economic system, it is</w:t>
      </w:r>
      <w:r w:rsidRPr="00000035">
        <w:rPr>
          <w:rStyle w:val="Emphasis"/>
        </w:rPr>
        <w:t xml:space="preserve"> also </w:t>
      </w:r>
      <w:r w:rsidRPr="00146AF6">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146AF6">
        <w:rPr>
          <w:rStyle w:val="Emphasis"/>
          <w:highlight w:val="cyan"/>
        </w:rPr>
        <w:t>attempt to prevent individuals from translating</w:t>
      </w:r>
      <w:r w:rsidRPr="00000035">
        <w:rPr>
          <w:rStyle w:val="StyleUnderline"/>
        </w:rPr>
        <w:t xml:space="preserve"> private </w:t>
      </w:r>
      <w:r w:rsidRPr="00146AF6">
        <w:rPr>
          <w:rStyle w:val="Emphasis"/>
          <w:highlight w:val="cyan"/>
        </w:rPr>
        <w:t>issues</w:t>
      </w:r>
      <w:r w:rsidRPr="00000035">
        <w:rPr>
          <w:rStyle w:val="Emphasis"/>
        </w:rPr>
        <w:t xml:space="preserve"> </w:t>
      </w:r>
      <w:r w:rsidRPr="00000035">
        <w:rPr>
          <w:rStyle w:val="StyleUnderline"/>
        </w:rPr>
        <w:t xml:space="preserve">and troubles </w:t>
      </w:r>
      <w:r w:rsidRPr="00146AF6">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discrete, hermetically-sealed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2566C27B" w14:textId="77777777" w:rsidR="00A51DEF" w:rsidRPr="006A5B01" w:rsidRDefault="00A51DEF" w:rsidP="00A51DEF">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146AF6">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723FBD33" w14:textId="77777777" w:rsidR="00A51DEF" w:rsidRPr="006A5B01" w:rsidRDefault="00A51DEF" w:rsidP="00A51DEF">
      <w:pPr>
        <w:rPr>
          <w:sz w:val="16"/>
        </w:rPr>
      </w:pPr>
      <w:r w:rsidRPr="006A5B01">
        <w:rPr>
          <w:sz w:val="16"/>
        </w:rPr>
        <w:t xml:space="preserve">“Those subject to the neoliberal economy do not constitute a we that is capable of collective action. The mounting egoization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124A4989" w14:textId="77777777" w:rsidR="00A51DEF" w:rsidRPr="006A5B01" w:rsidRDefault="00A51DEF" w:rsidP="00A51DEF">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46F3D7EC" w14:textId="77777777" w:rsidR="00A51DEF" w:rsidRPr="006A5B01" w:rsidRDefault="00A51DEF" w:rsidP="00A51DEF">
      <w:pPr>
        <w:rPr>
          <w:sz w:val="16"/>
        </w:rPr>
      </w:pPr>
      <w:r w:rsidRPr="006A5B01">
        <w:rPr>
          <w:sz w:val="16"/>
        </w:rPr>
        <w:t xml:space="preserve">It should be clear that </w:t>
      </w:r>
      <w:r w:rsidRPr="00146AF6">
        <w:rPr>
          <w:rStyle w:val="Emphasis"/>
          <w:highlight w:val="cyan"/>
        </w:rPr>
        <w:t>questions of economic</w:t>
      </w:r>
      <w:r w:rsidRPr="006A5B01">
        <w:rPr>
          <w:rStyle w:val="Emphasis"/>
        </w:rPr>
        <w:t xml:space="preserve"> and social </w:t>
      </w:r>
      <w:r w:rsidRPr="00146AF6">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146AF6">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146AF6">
        <w:rPr>
          <w:rStyle w:val="StyleUnderline"/>
          <w:highlight w:val="cyan"/>
        </w:rPr>
        <w:t>social problem into</w:t>
      </w:r>
      <w:r w:rsidRPr="006A5B01">
        <w:rPr>
          <w:rStyle w:val="StyleUnderline"/>
        </w:rPr>
        <w:t xml:space="preserve"> </w:t>
      </w:r>
      <w:r w:rsidRPr="006A5B01">
        <w:rPr>
          <w:sz w:val="16"/>
        </w:rPr>
        <w:t xml:space="preserve">individualized </w:t>
      </w:r>
      <w:r w:rsidRPr="00146AF6">
        <w:rPr>
          <w:rStyle w:val="Emphasis"/>
          <w:highlight w:val="cyan"/>
        </w:rPr>
        <w:t>market solutions</w:t>
      </w:r>
      <w:r w:rsidRPr="006A5B01">
        <w:rPr>
          <w:sz w:val="16"/>
        </w:rPr>
        <w:t xml:space="preserve"> or regressive matters of personal responsibility. Under neoliberalism’s disimagination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13AF59B2" w14:textId="77777777" w:rsidR="00A51DEF" w:rsidRPr="006A5B01" w:rsidRDefault="00A51DEF" w:rsidP="00A51DEF">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4910B6CA" w14:textId="77777777" w:rsidR="00A51DEF" w:rsidRPr="006A5B01" w:rsidRDefault="00A51DEF" w:rsidP="00A51DEF">
      <w:pPr>
        <w:rPr>
          <w:sz w:val="16"/>
        </w:rPr>
      </w:pPr>
      <w:r w:rsidRPr="006A5B01">
        <w:rPr>
          <w:sz w:val="16"/>
        </w:rPr>
        <w:t xml:space="preserve">The neoliberal strategists use education not only to mask their abuses and the effects of their criminogenic policies, they also – in a time of crisis, when </w:t>
      </w:r>
      <w:r w:rsidRPr="00146AF6">
        <w:rPr>
          <w:rStyle w:val="StyleUnderline"/>
          <w:highlight w:val="cyan"/>
        </w:rPr>
        <w:t>dissatisfaction</w:t>
      </w:r>
      <w:r w:rsidRPr="006A5B01">
        <w:rPr>
          <w:rStyle w:val="StyleUnderline"/>
        </w:rPr>
        <w:t xml:space="preserve"> of the masses might </w:t>
      </w:r>
      <w:r w:rsidRPr="00146AF6">
        <w:rPr>
          <w:rStyle w:val="StyleUnderline"/>
          <w:highlight w:val="cyan"/>
        </w:rPr>
        <w:t xml:space="preserve">lead to </w:t>
      </w:r>
      <w:r w:rsidRPr="00146AF6">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Betto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214134E8" w14:textId="77777777" w:rsidR="00A51DEF" w:rsidRPr="00C86E21" w:rsidRDefault="00A51DEF" w:rsidP="00A51DEF">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146AF6">
        <w:rPr>
          <w:rStyle w:val="Emphasis"/>
          <w:highlight w:val="cyan"/>
        </w:rPr>
        <w:t>rethinking</w:t>
      </w:r>
      <w:r w:rsidRPr="006A5B01">
        <w:rPr>
          <w:rStyle w:val="Emphasis"/>
        </w:rPr>
        <w:t xml:space="preserve"> what kind of </w:t>
      </w:r>
      <w:r w:rsidRPr="00146AF6">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146AF6">
        <w:rPr>
          <w:rStyle w:val="StyleUnderline"/>
          <w:highlight w:val="cyan"/>
        </w:rPr>
        <w:t xml:space="preserve">can only take place if the </w:t>
      </w:r>
      <w:r w:rsidRPr="00146AF6">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146AF6">
        <w:rPr>
          <w:rStyle w:val="Emphasis"/>
          <w:highlight w:val="cyan"/>
        </w:rPr>
        <w:t>fully addressed and discredited</w:t>
      </w:r>
      <w:r w:rsidRPr="006A5B01">
        <w:rPr>
          <w:rStyle w:val="Emphasis"/>
        </w:rPr>
        <w:t>.</w:t>
      </w:r>
      <w:r w:rsidRPr="00C86E21">
        <w:rPr>
          <w:sz w:val="16"/>
        </w:rPr>
        <w:t xml:space="preserve"> Étienne Balibar is right in stating that the triumph of neoliberalism has resulted in the “death zones of humanity.” Following Balibar, what must be made clear is that neoliberal capitalism is itself a pandemic and a dangerous harbinger of an updated fascist politics.</w:t>
      </w:r>
    </w:p>
    <w:p w14:paraId="5D9773BC" w14:textId="77777777" w:rsidR="00A51DEF" w:rsidRPr="006A5B01" w:rsidRDefault="00A51DEF" w:rsidP="00A51DEF">
      <w:pPr>
        <w:rPr>
          <w:sz w:val="16"/>
          <w:szCs w:val="16"/>
        </w:rPr>
      </w:pPr>
      <w:r w:rsidRPr="006A5B01">
        <w:rPr>
          <w:sz w:val="16"/>
          <w:szCs w:val="16"/>
        </w:rPr>
        <w:t>Overcoming Pandemic Pedagogy</w:t>
      </w:r>
    </w:p>
    <w:p w14:paraId="163FC9C4" w14:textId="77777777" w:rsidR="00A51DEF" w:rsidRPr="006A5B01" w:rsidRDefault="00A51DEF" w:rsidP="00A51DEF">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146AF6">
        <w:rPr>
          <w:rStyle w:val="StyleUnderline"/>
          <w:highlight w:val="cyan"/>
        </w:rPr>
        <w:t xml:space="preserve">history in a </w:t>
      </w:r>
      <w:r w:rsidRPr="00146AF6">
        <w:rPr>
          <w:rStyle w:val="Emphasis"/>
          <w:highlight w:val="cyan"/>
        </w:rPr>
        <w:t>time of crisis</w:t>
      </w:r>
      <w:r w:rsidRPr="006A5B01">
        <w:rPr>
          <w:rStyle w:val="StyleUnderline"/>
        </w:rPr>
        <w:t xml:space="preserve"> also </w:t>
      </w:r>
      <w:r w:rsidRPr="00146AF6">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146AF6">
        <w:rPr>
          <w:rStyle w:val="Emphasis"/>
          <w:highlight w:val="cyan"/>
        </w:rPr>
        <w:t>producing new democratic arrangements</w:t>
      </w:r>
      <w:r w:rsidRPr="006A5B01">
        <w:rPr>
          <w:rStyle w:val="Emphasis"/>
        </w:rPr>
        <w:t xml:space="preserve"> for social life</w:t>
      </w:r>
      <w:r w:rsidRPr="006A5B01">
        <w:rPr>
          <w:sz w:val="16"/>
        </w:rPr>
        <w:t>, more radical values and a “</w:t>
      </w:r>
      <w:r w:rsidRPr="00146AF6">
        <w:rPr>
          <w:rStyle w:val="StyleUnderline"/>
          <w:highlight w:val="cyan"/>
        </w:rPr>
        <w:t>global economy</w:t>
      </w:r>
      <w:r w:rsidRPr="006A5B01">
        <w:rPr>
          <w:rStyle w:val="StyleUnderline"/>
        </w:rPr>
        <w:t xml:space="preserve"> which will </w:t>
      </w:r>
      <w:r w:rsidRPr="00146AF6">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282C2F35" w14:textId="77777777" w:rsidR="00A51DEF" w:rsidRPr="006A5B01" w:rsidRDefault="00A51DEF" w:rsidP="00A51DEF">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421BD746" w14:textId="77777777" w:rsidR="00A51DEF" w:rsidRPr="006A5B01" w:rsidRDefault="00A51DEF" w:rsidP="00A51DEF">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411E7C29" w14:textId="77777777" w:rsidR="00A51DEF" w:rsidRPr="006A5B01" w:rsidRDefault="00A51DEF" w:rsidP="00A51DEF">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146AF6">
        <w:rPr>
          <w:rStyle w:val="Emphasis"/>
          <w:highlight w:val="cyan"/>
        </w:rPr>
        <w:t>agency</w:t>
      </w:r>
      <w:r w:rsidRPr="006A5B01">
        <w:rPr>
          <w:rStyle w:val="StyleUnderline"/>
        </w:rPr>
        <w:t xml:space="preserve"> are a </w:t>
      </w:r>
      <w:r w:rsidRPr="006A5B01">
        <w:rPr>
          <w:rStyle w:val="Emphasis"/>
        </w:rPr>
        <w:t xml:space="preserve">product </w:t>
      </w:r>
      <w:r w:rsidRPr="00146AF6">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498E01AB" w14:textId="77777777" w:rsidR="00A51DEF" w:rsidRPr="00865E61" w:rsidRDefault="00A51DEF" w:rsidP="00A51DEF">
      <w:pPr>
        <w:rPr>
          <w:sz w:val="16"/>
          <w:szCs w:val="16"/>
        </w:rPr>
      </w:pPr>
      <w:r w:rsidRPr="00865E61">
        <w:rPr>
          <w:sz w:val="16"/>
          <w:szCs w:val="16"/>
        </w:rPr>
        <w:t>The U.S. is in the midst of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67E2CF9D" w14:textId="77777777" w:rsidR="00A51DEF" w:rsidRPr="00865E61" w:rsidRDefault="00A51DEF" w:rsidP="00A51DEF">
      <w:pPr>
        <w:rPr>
          <w:rStyle w:val="StyleUnderline"/>
        </w:rPr>
      </w:pPr>
      <w:r w:rsidRPr="00865E61">
        <w:rPr>
          <w:sz w:val="16"/>
        </w:rPr>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0343B9B8" w14:textId="77777777" w:rsidR="00A51DEF" w:rsidRPr="00865E61" w:rsidRDefault="00A51DEF" w:rsidP="00A51DEF">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146AF6">
        <w:rPr>
          <w:rStyle w:val="StyleUnderline"/>
          <w:highlight w:val="cyan"/>
        </w:rPr>
        <w:t>at stake here is the need for these protests to transition</w:t>
      </w:r>
      <w:r w:rsidRPr="00865E61">
        <w:rPr>
          <w:sz w:val="16"/>
        </w:rPr>
        <w:t xml:space="preserve"> from a pedagogical moment and collective outburst of moral anger </w:t>
      </w:r>
      <w:r w:rsidRPr="00146AF6">
        <w:rPr>
          <w:rStyle w:val="Emphasis"/>
          <w:highlight w:val="cyan"/>
        </w:rPr>
        <w:t>to</w:t>
      </w:r>
      <w:r w:rsidRPr="00865E61">
        <w:rPr>
          <w:rStyle w:val="Emphasis"/>
        </w:rPr>
        <w:t xml:space="preserve"> a </w:t>
      </w:r>
      <w:r w:rsidRPr="00146AF6">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146AF6">
        <w:rPr>
          <w:rStyle w:val="StyleUnderline"/>
          <w:highlight w:val="cyan"/>
        </w:rPr>
        <w:t>build solidarity among different groups</w:t>
      </w:r>
      <w:r w:rsidRPr="00865E61">
        <w:rPr>
          <w:rStyle w:val="StyleUnderline"/>
        </w:rPr>
        <w:t xml:space="preserve">, imagine new forms of social life, make the impossible possible, and </w:t>
      </w:r>
      <w:r w:rsidRPr="00146AF6">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146AF6">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146AF6">
        <w:rPr>
          <w:rStyle w:val="StyleUnderline"/>
          <w:highlight w:val="cyan"/>
        </w:rPr>
        <w:t>with young people</w:t>
      </w:r>
      <w:r w:rsidRPr="00865E61">
        <w:rPr>
          <w:rStyle w:val="StyleUnderline"/>
        </w:rPr>
        <w:t xml:space="preserve"> and others </w:t>
      </w:r>
      <w:r w:rsidRPr="00146AF6">
        <w:rPr>
          <w:rStyle w:val="StyleUnderline"/>
          <w:highlight w:val="cyan"/>
        </w:rPr>
        <w:t>rising up across the globe</w:t>
      </w:r>
      <w:r w:rsidRPr="00865E61">
        <w:rPr>
          <w:sz w:val="16"/>
        </w:rPr>
        <w:t xml:space="preserve"> — inspired, energized and marching in the streets — </w:t>
      </w:r>
      <w:r w:rsidRPr="00865E61">
        <w:rPr>
          <w:rStyle w:val="StyleUnderline"/>
        </w:rPr>
        <w:t>t</w:t>
      </w:r>
      <w:r w:rsidRPr="00146AF6">
        <w:rPr>
          <w:rStyle w:val="StyleUnderline"/>
          <w:highlight w:val="cyan"/>
        </w:rPr>
        <w:t xml:space="preserve">he </w:t>
      </w:r>
      <w:r w:rsidRPr="00146AF6">
        <w:rPr>
          <w:rStyle w:val="Emphasis"/>
          <w:highlight w:val="cyan"/>
        </w:rPr>
        <w:t>future of a radical democracy</w:t>
      </w:r>
      <w:r w:rsidRPr="00146AF6">
        <w:rPr>
          <w:rStyle w:val="StyleUnderline"/>
          <w:highlight w:val="cyan"/>
        </w:rPr>
        <w:t xml:space="preserve"> is waiting to breathe again.</w:t>
      </w:r>
    </w:p>
    <w:p w14:paraId="583868BC" w14:textId="77777777" w:rsidR="00A51DEF" w:rsidRPr="00AA0259" w:rsidRDefault="00A51DEF" w:rsidP="00A51DEF"/>
    <w:p w14:paraId="0716EA8A" w14:textId="77777777" w:rsidR="00A51DEF" w:rsidRDefault="00A51DEF" w:rsidP="00A51DEF">
      <w:pPr>
        <w:pStyle w:val="Heading3"/>
      </w:pPr>
      <w:r>
        <w:t>1NC---OFF</w:t>
      </w:r>
    </w:p>
    <w:p w14:paraId="15306C61" w14:textId="77777777" w:rsidR="00A51DEF" w:rsidRPr="00686B32" w:rsidRDefault="00A51DEF" w:rsidP="00A51DEF">
      <w:r>
        <w:t xml:space="preserve">T Prohibit </w:t>
      </w:r>
    </w:p>
    <w:p w14:paraId="7DBA7A36" w14:textId="77777777" w:rsidR="00A51DEF" w:rsidRPr="00B52C66" w:rsidRDefault="00A51DEF" w:rsidP="00A51DEF">
      <w:pPr>
        <w:pStyle w:val="Heading4"/>
      </w:pPr>
      <w:r>
        <w:t xml:space="preserve">‘Prohibiting’ a practice requires </w:t>
      </w:r>
      <w:r>
        <w:rPr>
          <w:u w:val="single"/>
        </w:rPr>
        <w:t>per se</w:t>
      </w:r>
      <w:r>
        <w:t xml:space="preserve"> illegality.</w:t>
      </w:r>
    </w:p>
    <w:p w14:paraId="75EF5390" w14:textId="77777777" w:rsidR="00A51DEF" w:rsidRDefault="00A51DEF" w:rsidP="00A51DEF">
      <w:r>
        <w:t xml:space="preserve">Lee </w:t>
      </w:r>
      <w:r w:rsidRPr="001323EA">
        <w:rPr>
          <w:rStyle w:val="Style13ptBold"/>
        </w:rPr>
        <w:t>Mendelsohn 6</w:t>
      </w:r>
      <w:r>
        <w:t>, Director at Edward Nathan, “KIPA Conduct Amounts to Price Fixing”, Business Day (South Africa), 6/12/2006, Lexis</w:t>
      </w:r>
    </w:p>
    <w:p w14:paraId="7965B584" w14:textId="77777777" w:rsidR="00A51DEF" w:rsidRPr="001323EA" w:rsidRDefault="00A51DEF" w:rsidP="00A51DEF">
      <w:pPr>
        <w:rPr>
          <w:sz w:val="16"/>
        </w:rPr>
      </w:pPr>
      <w:r w:rsidRPr="001323EA">
        <w:rPr>
          <w:rStyle w:val="StyleUnderline"/>
        </w:rPr>
        <w:t xml:space="preserve">The </w:t>
      </w:r>
      <w:r w:rsidRPr="00D82075">
        <w:rPr>
          <w:rStyle w:val="Emphasis"/>
          <w:highlight w:val="cyan"/>
        </w:rPr>
        <w:t>first step</w:t>
      </w:r>
      <w:r w:rsidRPr="00D82075">
        <w:rPr>
          <w:rStyle w:val="StyleUnderline"/>
          <w:highlight w:val="cyan"/>
        </w:rPr>
        <w:t xml:space="preserve"> in</w:t>
      </w:r>
      <w:r w:rsidRPr="001323EA">
        <w:rPr>
          <w:sz w:val="16"/>
        </w:rPr>
        <w:t xml:space="preserve"> any </w:t>
      </w:r>
      <w:r w:rsidRPr="00D82075">
        <w:rPr>
          <w:rStyle w:val="Emphasis"/>
          <w:highlight w:val="cyan"/>
        </w:rPr>
        <w:t>competition law</w:t>
      </w:r>
      <w:r w:rsidRPr="001323EA">
        <w:rPr>
          <w:rStyle w:val="StyleUnderline"/>
        </w:rPr>
        <w:t xml:space="preserve"> analysis </w:t>
      </w:r>
      <w:r w:rsidRPr="00D82075">
        <w:rPr>
          <w:rStyle w:val="StyleUnderline"/>
          <w:highlight w:val="cyan"/>
        </w:rPr>
        <w:t xml:space="preserve">is to </w:t>
      </w:r>
      <w:r w:rsidRPr="00D82075">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4DF1930C" w14:textId="77777777" w:rsidR="00A51DEF" w:rsidRPr="001323EA" w:rsidRDefault="00A51DEF" w:rsidP="00A51DEF">
      <w:pPr>
        <w:rPr>
          <w:sz w:val="16"/>
        </w:rPr>
      </w:pPr>
      <w:r w:rsidRPr="001323EA">
        <w:rPr>
          <w:sz w:val="16"/>
        </w:rPr>
        <w:t>The relevant product market consists of those products and services that operate as a competitive constraint on the behaviour of the suppliers of those products and/or services.</w:t>
      </w:r>
    </w:p>
    <w:p w14:paraId="47A30435" w14:textId="77777777" w:rsidR="00A51DEF" w:rsidRPr="001323EA" w:rsidRDefault="00A51DEF" w:rsidP="00A51DEF">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53E53EB8" w14:textId="77777777" w:rsidR="00A51DEF" w:rsidRPr="001323EA" w:rsidRDefault="00A51DEF" w:rsidP="00A51DEF">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CA3EE0A" w14:textId="77777777" w:rsidR="00A51DEF" w:rsidRPr="001323EA" w:rsidRDefault="00A51DEF" w:rsidP="00A51DEF">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57EFBD43" w14:textId="77777777" w:rsidR="00A51DEF" w:rsidRPr="001323EA" w:rsidRDefault="00A51DEF" w:rsidP="00A51DEF">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233CA60F" w14:textId="77777777" w:rsidR="00A51DEF" w:rsidRPr="001323EA" w:rsidRDefault="00A51DEF" w:rsidP="00A51DEF">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68BB4472" w14:textId="77777777" w:rsidR="00A51DEF" w:rsidRDefault="00A51DEF" w:rsidP="00A51DEF">
      <w:pPr>
        <w:rPr>
          <w:sz w:val="16"/>
        </w:rPr>
      </w:pPr>
      <w:r w:rsidRPr="001323EA">
        <w:rPr>
          <w:rStyle w:val="StyleUnderline"/>
        </w:rPr>
        <w:t xml:space="preserve">The </w:t>
      </w:r>
      <w:r w:rsidRPr="00D82075">
        <w:rPr>
          <w:rStyle w:val="Emphasis"/>
          <w:highlight w:val="cyan"/>
        </w:rPr>
        <w:t>prohibition</w:t>
      </w:r>
      <w:r w:rsidRPr="001323EA">
        <w:rPr>
          <w:sz w:val="16"/>
        </w:rPr>
        <w:t xml:space="preserve"> on the fixing of a purchase or selling price or any other trading condition </w:t>
      </w:r>
      <w:r w:rsidRPr="00D82075">
        <w:rPr>
          <w:rStyle w:val="StyleUnderline"/>
          <w:highlight w:val="cyan"/>
        </w:rPr>
        <w:t>is</w:t>
      </w:r>
      <w:r w:rsidRPr="001323EA">
        <w:rPr>
          <w:rStyle w:val="StyleUnderline"/>
        </w:rPr>
        <w:t xml:space="preserve"> one of</w:t>
      </w:r>
      <w:r w:rsidRPr="001323EA">
        <w:rPr>
          <w:sz w:val="16"/>
        </w:rPr>
        <w:t xml:space="preserve"> the so-called </w:t>
      </w:r>
      <w:r w:rsidRPr="00D82075">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82075">
        <w:rPr>
          <w:rStyle w:val="Emphasis"/>
          <w:highlight w:val="cyan"/>
        </w:rPr>
        <w:t>automatic</w:t>
      </w:r>
      <w:r w:rsidRPr="001323EA">
        <w:rPr>
          <w:rStyle w:val="StyleUnderline"/>
        </w:rPr>
        <w:t xml:space="preserve"> and </w:t>
      </w:r>
      <w:r w:rsidRPr="00D82075">
        <w:rPr>
          <w:rStyle w:val="Emphasis"/>
          <w:highlight w:val="cyan"/>
        </w:rPr>
        <w:t>absolute</w:t>
      </w:r>
      <w:r w:rsidRPr="00D82075">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82075">
        <w:rPr>
          <w:rStyle w:val="Emphasis"/>
          <w:highlight w:val="cyan"/>
        </w:rPr>
        <w:t>not</w:t>
      </w:r>
      <w:r w:rsidRPr="001323EA">
        <w:rPr>
          <w:rStyle w:val="Emphasis"/>
        </w:rPr>
        <w:t xml:space="preserve"> be </w:t>
      </w:r>
      <w:r w:rsidRPr="00D82075">
        <w:rPr>
          <w:rStyle w:val="Emphasis"/>
          <w:highlight w:val="cyan"/>
        </w:rPr>
        <w:t>justified</w:t>
      </w:r>
      <w:r w:rsidRPr="00D82075">
        <w:rPr>
          <w:rStyle w:val="StyleUnderline"/>
          <w:highlight w:val="cyan"/>
        </w:rPr>
        <w:t xml:space="preserve"> on the basis of</w:t>
      </w:r>
      <w:r w:rsidRPr="001323EA">
        <w:rPr>
          <w:rStyle w:val="StyleUnderline"/>
        </w:rPr>
        <w:t xml:space="preserve"> any technological, efficiency or other procompetitive </w:t>
      </w:r>
      <w:r w:rsidRPr="00D82075">
        <w:rPr>
          <w:rStyle w:val="Emphasis"/>
          <w:highlight w:val="cyan"/>
        </w:rPr>
        <w:t>gains</w:t>
      </w:r>
      <w:r w:rsidRPr="00D82075">
        <w:rPr>
          <w:rStyle w:val="StyleUnderline"/>
          <w:highlight w:val="cyan"/>
        </w:rPr>
        <w:t xml:space="preserve"> that could </w:t>
      </w:r>
      <w:r w:rsidRPr="00D82075">
        <w:rPr>
          <w:rStyle w:val="Emphasis"/>
          <w:highlight w:val="cyan"/>
        </w:rPr>
        <w:t>outweigh</w:t>
      </w:r>
      <w:r w:rsidRPr="001323EA">
        <w:rPr>
          <w:rStyle w:val="StyleUnderline"/>
        </w:rPr>
        <w:t xml:space="preserve"> the potential </w:t>
      </w:r>
      <w:r w:rsidRPr="00D82075">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733DAFB0" w14:textId="77777777" w:rsidR="00A51DEF" w:rsidRDefault="00A51DEF" w:rsidP="00A51DEF">
      <w:pPr>
        <w:rPr>
          <w:sz w:val="16"/>
        </w:rPr>
      </w:pPr>
    </w:p>
    <w:p w14:paraId="2089F0D2" w14:textId="77777777" w:rsidR="00A51DEF" w:rsidRDefault="00A51DEF" w:rsidP="00A51DEF">
      <w:pPr>
        <w:pStyle w:val="Heading4"/>
      </w:pPr>
      <w:r>
        <w:t>Voting issue---key to link uniqueness and preventing bidirectionality on an otherwise virtually unlimited topic</w:t>
      </w:r>
    </w:p>
    <w:p w14:paraId="66E861C2" w14:textId="77777777" w:rsidR="00A51DEF" w:rsidRDefault="00A51DEF" w:rsidP="00A51DEF"/>
    <w:p w14:paraId="7BFB3587" w14:textId="77777777" w:rsidR="00A51DEF" w:rsidRDefault="00A51DEF" w:rsidP="00A51DEF">
      <w:pPr>
        <w:pStyle w:val="Heading3"/>
      </w:pPr>
      <w:r>
        <w:t>1NC---OFF</w:t>
      </w:r>
    </w:p>
    <w:p w14:paraId="6F416504" w14:textId="77777777" w:rsidR="00A51DEF" w:rsidRPr="00585D7E" w:rsidRDefault="00A51DEF" w:rsidP="00A51DEF">
      <w:r w:rsidRPr="00585D7E">
        <w:t>T</w:t>
      </w:r>
      <w:r>
        <w:t>axes CP</w:t>
      </w:r>
    </w:p>
    <w:p w14:paraId="3ACD36BA" w14:textId="77777777" w:rsidR="00A51DEF" w:rsidRDefault="00A51DEF" w:rsidP="00A51DEF">
      <w:pPr>
        <w:pStyle w:val="Heading4"/>
      </w:pPr>
      <w:r w:rsidRPr="00585D7E">
        <w:t xml:space="preserve">The United States federal government should expand the scope of its core antitrust laws to </w:t>
      </w:r>
      <w:r>
        <w:t>anticompetitive business practices exempted by the Filed Rate Doctrine</w:t>
      </w:r>
      <w:r w:rsidRPr="00585D7E">
        <w:t>, enforced by applying a substantial progressive tax on rents from those practices.</w:t>
      </w:r>
    </w:p>
    <w:p w14:paraId="6DB9432D" w14:textId="77777777" w:rsidR="00A51DEF" w:rsidRPr="00586CB7" w:rsidRDefault="00A51DEF" w:rsidP="00A51DEF"/>
    <w:p w14:paraId="77530BBB" w14:textId="77777777" w:rsidR="00A51DEF" w:rsidRDefault="00A51DEF" w:rsidP="00A51DEF">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47F604D6" w14:textId="77777777" w:rsidR="00A51DEF" w:rsidRPr="00585D7E" w:rsidRDefault="00A51DEF" w:rsidP="00A51DEF">
      <w:pPr>
        <w:rPr>
          <w:rStyle w:val="Style13ptBold"/>
        </w:rPr>
      </w:pPr>
      <w:r>
        <w:rPr>
          <w:rStyle w:val="Style13ptBold"/>
        </w:rPr>
        <w:t xml:space="preserve">Yonah ’21 </w:t>
      </w:r>
      <w:r w:rsidRPr="00585D7E">
        <w:t>[Reuven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w:t>
      </w:r>
      <w:r>
        <w:t xml:space="preserve"> </w:t>
      </w:r>
    </w:p>
    <w:p w14:paraId="442461FB" w14:textId="77777777" w:rsidR="00A51DEF" w:rsidRPr="00585D7E" w:rsidRDefault="00A51DEF" w:rsidP="00A51DEF">
      <w:pPr>
        <w:rPr>
          <w:sz w:val="16"/>
        </w:rPr>
      </w:pPr>
      <w:r w:rsidRPr="002225BB">
        <w:rPr>
          <w:rStyle w:val="StyleUnderline"/>
          <w:highlight w:val="cyan"/>
        </w:rPr>
        <w:t>If we</w:t>
      </w:r>
      <w:r w:rsidRPr="00585D7E">
        <w:rPr>
          <w:sz w:val="16"/>
        </w:rPr>
        <w:t xml:space="preserve"> can </w:t>
      </w:r>
      <w:r w:rsidRPr="002225BB">
        <w:rPr>
          <w:rStyle w:val="StyleUnderline"/>
          <w:highlight w:val="cyan"/>
        </w:rPr>
        <w:t>regulate</w:t>
      </w:r>
      <w:r w:rsidRPr="00585D7E">
        <w:rPr>
          <w:sz w:val="16"/>
        </w:rPr>
        <w:t xml:space="preserve"> our </w:t>
      </w:r>
      <w:r w:rsidRPr="002225BB">
        <w:rPr>
          <w:rStyle w:val="StyleUnderline"/>
          <w:highlight w:val="cyan"/>
        </w:rPr>
        <w:t>corporations</w:t>
      </w:r>
      <w:r w:rsidRPr="00416CE0">
        <w:rPr>
          <w:rStyle w:val="StyleUnderline"/>
        </w:rPr>
        <w:t xml:space="preserve"> simply </w:t>
      </w:r>
      <w:r w:rsidRPr="002225BB">
        <w:rPr>
          <w:rStyle w:val="StyleUnderline"/>
          <w:highlight w:val="cyan"/>
        </w:rPr>
        <w:t>through</w:t>
      </w:r>
      <w:r w:rsidRPr="00416CE0">
        <w:rPr>
          <w:rStyle w:val="StyleUnderline"/>
        </w:rPr>
        <w:t xml:space="preserve"> the medium of </w:t>
      </w:r>
      <w:r w:rsidRPr="002225BB">
        <w:rPr>
          <w:rStyle w:val="StyleUnderline"/>
          <w:highlight w:val="cyan"/>
        </w:rPr>
        <w:t xml:space="preserve">taxation, we can </w:t>
      </w:r>
      <w:r w:rsidRPr="002225BB">
        <w:rPr>
          <w:rStyle w:val="Emphasis"/>
          <w:szCs w:val="26"/>
          <w:highlight w:val="cyan"/>
        </w:rPr>
        <w:t>destroy every trust in a fortnight</w:t>
      </w:r>
      <w:r w:rsidRPr="00585D7E">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42CFA4AA" w14:textId="77777777" w:rsidR="00A51DEF" w:rsidRPr="00585D7E" w:rsidRDefault="00A51DEF" w:rsidP="00A51DEF">
      <w:pPr>
        <w:rPr>
          <w:sz w:val="16"/>
        </w:rPr>
      </w:pPr>
      <w:r w:rsidRPr="00585D7E">
        <w:rPr>
          <w:sz w:val="16"/>
        </w:rPr>
        <w:t>I. Introduction: Why Tax Corporations?</w:t>
      </w:r>
    </w:p>
    <w:p w14:paraId="32ECD65D" w14:textId="77777777" w:rsidR="00A51DEF" w:rsidRPr="00585D7E" w:rsidRDefault="00A51DEF" w:rsidP="00A51DEF">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42E88800" w14:textId="77777777" w:rsidR="00A51DEF" w:rsidRPr="00585D7E" w:rsidRDefault="00A51DEF" w:rsidP="00A51DEF">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6DB63626" w14:textId="77777777" w:rsidR="00A51DEF" w:rsidRPr="00585D7E" w:rsidRDefault="00A51DEF" w:rsidP="00A51DEF">
      <w:pPr>
        <w:rPr>
          <w:sz w:val="16"/>
        </w:rPr>
      </w:pPr>
      <w:r w:rsidRPr="00585D7E">
        <w:rPr>
          <w:sz w:val="16"/>
        </w:rPr>
        <w:t xml:space="preserve">This article will argue that </w:t>
      </w:r>
      <w:r w:rsidRPr="00416CE0">
        <w:rPr>
          <w:rStyle w:val="StyleUnderline"/>
        </w:rPr>
        <w:t xml:space="preserve">we do need a </w:t>
      </w:r>
      <w:r w:rsidRPr="002225BB">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2225BB">
        <w:rPr>
          <w:rStyle w:val="Emphasis"/>
          <w:highlight w:val="cyan"/>
        </w:rPr>
        <w:t>limit</w:t>
      </w:r>
      <w:r w:rsidRPr="00416CE0">
        <w:rPr>
          <w:rStyle w:val="Emphasis"/>
        </w:rPr>
        <w:t xml:space="preserve"> the </w:t>
      </w:r>
      <w:r w:rsidRPr="002225BB">
        <w:rPr>
          <w:rStyle w:val="Emphasis"/>
          <w:highlight w:val="cyan"/>
        </w:rPr>
        <w:t>power</w:t>
      </w:r>
      <w:r w:rsidRPr="002225BB">
        <w:rPr>
          <w:rStyle w:val="StyleUnderline"/>
          <w:highlight w:val="cyan"/>
        </w:rPr>
        <w:t xml:space="preserve"> and </w:t>
      </w:r>
      <w:r w:rsidRPr="002225BB">
        <w:rPr>
          <w:rStyle w:val="Emphasis"/>
          <w:highlight w:val="cyan"/>
        </w:rPr>
        <w:t>regulate</w:t>
      </w:r>
      <w:r w:rsidRPr="00416CE0">
        <w:rPr>
          <w:rStyle w:val="Emphasis"/>
        </w:rPr>
        <w:t xml:space="preserve"> the </w:t>
      </w:r>
      <w:r w:rsidRPr="002225BB">
        <w:rPr>
          <w:rStyle w:val="Emphasis"/>
          <w:highlight w:val="cyan"/>
        </w:rPr>
        <w:t>behavior</w:t>
      </w:r>
      <w:r w:rsidRPr="002225BB">
        <w:rPr>
          <w:rStyle w:val="StyleUnderline"/>
          <w:highlight w:val="cyan"/>
        </w:rPr>
        <w:t xml:space="preserve"> of</w:t>
      </w:r>
      <w:r w:rsidRPr="00416CE0">
        <w:rPr>
          <w:rStyle w:val="StyleUnderline"/>
        </w:rPr>
        <w:t xml:space="preserve"> our </w:t>
      </w:r>
      <w:r w:rsidRPr="00416CE0">
        <w:rPr>
          <w:rStyle w:val="Emphasis"/>
        </w:rPr>
        <w:t>largest corporations</w:t>
      </w:r>
      <w:r w:rsidRPr="00416CE0">
        <w:rPr>
          <w:rStyle w:val="StyleUnderline"/>
        </w:rPr>
        <w:t xml:space="preserve">, which are </w:t>
      </w:r>
      <w:r w:rsidRPr="002225BB">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2225BB">
        <w:rPr>
          <w:rStyle w:val="StyleUnderline"/>
          <w:highlight w:val="cyan"/>
        </w:rPr>
        <w:t xml:space="preserve">it should have a </w:t>
      </w:r>
      <w:r w:rsidRPr="002225BB">
        <w:rPr>
          <w:rStyle w:val="Emphasis"/>
          <w:highlight w:val="cyan"/>
        </w:rPr>
        <w:t>different structure</w:t>
      </w:r>
      <w:r w:rsidRPr="002225BB">
        <w:rPr>
          <w:rStyle w:val="StyleUnderline"/>
          <w:highlight w:val="cyan"/>
        </w:rPr>
        <w:t xml:space="preserve"> from</w:t>
      </w:r>
      <w:r w:rsidRPr="00416CE0">
        <w:rPr>
          <w:rStyle w:val="StyleUnderline"/>
        </w:rPr>
        <w:t xml:space="preserve"> the </w:t>
      </w:r>
      <w:r w:rsidRPr="002225BB">
        <w:rPr>
          <w:rStyle w:val="StyleUnderline"/>
          <w:highlight w:val="cyan"/>
        </w:rPr>
        <w:t xml:space="preserve">current </w:t>
      </w:r>
      <w:r w:rsidRPr="002225BB">
        <w:rPr>
          <w:rStyle w:val="Emphasis"/>
          <w:highlight w:val="cyan"/>
        </w:rPr>
        <w:t>flat</w:t>
      </w:r>
      <w:r w:rsidRPr="00416CE0">
        <w:rPr>
          <w:rStyle w:val="StyleUnderline"/>
        </w:rPr>
        <w:t xml:space="preserve"> corporate tax of </w:t>
      </w:r>
      <w:r w:rsidRPr="002225BB">
        <w:rPr>
          <w:rStyle w:val="Emphasis"/>
          <w:highlight w:val="cyan"/>
        </w:rPr>
        <w:t>21 percent</w:t>
      </w:r>
      <w:r w:rsidRPr="002225BB">
        <w:rPr>
          <w:rStyle w:val="StyleUnderline"/>
          <w:highlight w:val="cyan"/>
        </w:rPr>
        <w:t>. Instead</w:t>
      </w:r>
      <w:r w:rsidRPr="00416CE0">
        <w:rPr>
          <w:rStyle w:val="StyleUnderline"/>
        </w:rPr>
        <w:t xml:space="preserve">, the tax should be set at </w:t>
      </w:r>
      <w:r w:rsidRPr="002225BB">
        <w:rPr>
          <w:rStyle w:val="Emphasis"/>
          <w:highlight w:val="cyan"/>
        </w:rPr>
        <w:t>zero</w:t>
      </w:r>
      <w:r w:rsidRPr="002225BB">
        <w:rPr>
          <w:rStyle w:val="StyleUnderline"/>
          <w:highlight w:val="cyan"/>
        </w:rPr>
        <w:t xml:space="preserve"> for </w:t>
      </w:r>
      <w:r w:rsidRPr="002225BB">
        <w:rPr>
          <w:rStyle w:val="Emphasis"/>
          <w:highlight w:val="cyan"/>
        </w:rPr>
        <w:t>normal returns</w:t>
      </w:r>
      <w:r w:rsidRPr="00416CE0">
        <w:rPr>
          <w:rStyle w:val="StyleUnderline"/>
        </w:rPr>
        <w:t xml:space="preserve"> by </w:t>
      </w:r>
      <w:r w:rsidRPr="002225BB">
        <w:rPr>
          <w:rStyle w:val="StyleUnderline"/>
          <w:highlight w:val="cyan"/>
        </w:rPr>
        <w:t>allowing</w:t>
      </w:r>
      <w:r w:rsidRPr="00416CE0">
        <w:rPr>
          <w:rStyle w:val="StyleUnderline"/>
        </w:rPr>
        <w:t xml:space="preserve"> the </w:t>
      </w:r>
      <w:r w:rsidRPr="002225BB">
        <w:rPr>
          <w:rStyle w:val="Emphasis"/>
          <w:highlight w:val="cyan"/>
        </w:rPr>
        <w:t>expensing</w:t>
      </w:r>
      <w:r w:rsidRPr="00416CE0">
        <w:rPr>
          <w:rStyle w:val="StyleUnderline"/>
        </w:rPr>
        <w:t xml:space="preserve"> of </w:t>
      </w:r>
      <w:r w:rsidRPr="00416CE0">
        <w:rPr>
          <w:rStyle w:val="Emphasis"/>
        </w:rPr>
        <w:t xml:space="preserve">physical </w:t>
      </w:r>
      <w:r w:rsidRPr="002225BB">
        <w:rPr>
          <w:rStyle w:val="Emphasis"/>
          <w:highlight w:val="cyan"/>
        </w:rPr>
        <w:t>capital</w:t>
      </w:r>
      <w:r w:rsidRPr="002225BB">
        <w:rPr>
          <w:rStyle w:val="StyleUnderline"/>
          <w:highlight w:val="cyan"/>
        </w:rPr>
        <w:t>, but</w:t>
      </w:r>
      <w:r w:rsidRPr="00416CE0">
        <w:rPr>
          <w:rStyle w:val="StyleUnderline"/>
        </w:rPr>
        <w:t xml:space="preserve"> at </w:t>
      </w:r>
      <w:r w:rsidRPr="002225BB">
        <w:rPr>
          <w:rStyle w:val="StyleUnderline"/>
          <w:highlight w:val="cyan"/>
        </w:rPr>
        <w:t xml:space="preserve">a </w:t>
      </w:r>
      <w:r w:rsidRPr="002225BB">
        <w:rPr>
          <w:rStyle w:val="Emphasis"/>
          <w:highlight w:val="cyan"/>
        </w:rPr>
        <w:t>sharply progressive</w:t>
      </w:r>
      <w:r w:rsidRPr="002225BB">
        <w:rPr>
          <w:rStyle w:val="StyleUnderline"/>
          <w:highlight w:val="cyan"/>
        </w:rPr>
        <w:t xml:space="preserve"> rate for</w:t>
      </w:r>
      <w:r w:rsidRPr="00416CE0">
        <w:rPr>
          <w:rStyle w:val="StyleUnderline"/>
        </w:rPr>
        <w:t xml:space="preserve"> supernormal returns </w:t>
      </w:r>
      <w:r w:rsidRPr="002225BB">
        <w:rPr>
          <w:rStyle w:val="Emphasis"/>
          <w:highlight w:val="cyan"/>
        </w:rPr>
        <w:t>(rents)</w:t>
      </w:r>
      <w:r w:rsidRPr="002225BB">
        <w:rPr>
          <w:rStyle w:val="StyleUnderline"/>
          <w:highlight w:val="cyan"/>
        </w:rPr>
        <w:t>, culminating at</w:t>
      </w:r>
      <w:r w:rsidRPr="00416CE0">
        <w:rPr>
          <w:rStyle w:val="StyleUnderline"/>
        </w:rPr>
        <w:t xml:space="preserve"> a rate of </w:t>
      </w:r>
      <w:r w:rsidRPr="002225BB">
        <w:rPr>
          <w:rStyle w:val="Emphasis"/>
          <w:highlight w:val="cyan"/>
        </w:rPr>
        <w:t>80 percent</w:t>
      </w:r>
      <w:r w:rsidRPr="00416CE0">
        <w:rPr>
          <w:rStyle w:val="StyleUnderline"/>
        </w:rPr>
        <w:t xml:space="preserve"> for income </w:t>
      </w:r>
      <w:r w:rsidRPr="002225BB">
        <w:rPr>
          <w:rStyle w:val="Emphasis"/>
          <w:highlight w:val="cyan"/>
        </w:rPr>
        <w:t>above $10 billion</w:t>
      </w:r>
      <w:r w:rsidRPr="00416CE0">
        <w:rPr>
          <w:rStyle w:val="StyleUnderline"/>
        </w:rPr>
        <w:t xml:space="preserve"> a year</w:t>
      </w:r>
      <w:r w:rsidRPr="00585D7E">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02483AF5" w14:textId="77777777" w:rsidR="00A51DEF" w:rsidRPr="00585D7E" w:rsidRDefault="00A51DEF" w:rsidP="00A51DEF">
      <w:pPr>
        <w:rPr>
          <w:sz w:val="16"/>
        </w:rPr>
      </w:pPr>
      <w:r w:rsidRPr="00585D7E">
        <w:rPr>
          <w:sz w:val="16"/>
        </w:rPr>
        <w:t>II. A Tax on Shareholders?</w:t>
      </w:r>
    </w:p>
    <w:p w14:paraId="280A72E4" w14:textId="77777777" w:rsidR="00A51DEF" w:rsidRPr="00585D7E" w:rsidRDefault="00A51DEF" w:rsidP="00A51DEF">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33E65CEA" w14:textId="77777777" w:rsidR="00A51DEF" w:rsidRPr="00585D7E" w:rsidRDefault="00A51DEF" w:rsidP="00A51DEF">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27873D73" w14:textId="77777777" w:rsidR="00A51DEF" w:rsidRPr="00585D7E" w:rsidRDefault="00A51DEF" w:rsidP="00A51DEF">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0A4D2059" w14:textId="77777777" w:rsidR="00A51DEF" w:rsidRPr="00585D7E" w:rsidRDefault="00A51DEF" w:rsidP="00A51DEF">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4BDEB951" w14:textId="77777777" w:rsidR="00A51DEF" w:rsidRPr="00585D7E" w:rsidRDefault="00A51DEF" w:rsidP="00A51DEF">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3A78411A" w14:textId="77777777" w:rsidR="00A51DEF" w:rsidRPr="00585D7E" w:rsidRDefault="00A51DEF" w:rsidP="00A51DEF">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326652C5" w14:textId="77777777" w:rsidR="00A51DEF" w:rsidRPr="00585D7E" w:rsidRDefault="00A51DEF" w:rsidP="00A51DEF">
      <w:pPr>
        <w:rPr>
          <w:sz w:val="16"/>
        </w:rPr>
      </w:pPr>
      <w:r w:rsidRPr="00585D7E">
        <w:rPr>
          <w:sz w:val="16"/>
        </w:rPr>
        <w:t>III. A Tax on Monopolistic Rents</w:t>
      </w:r>
    </w:p>
    <w:p w14:paraId="1A821E9E" w14:textId="77777777" w:rsidR="00A51DEF" w:rsidRPr="00585D7E" w:rsidRDefault="00A51DEF" w:rsidP="00A51DEF">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0CDD5F14" w14:textId="77777777" w:rsidR="00A51DEF" w:rsidRPr="00585D7E" w:rsidRDefault="00A51DEF" w:rsidP="00A51DEF">
      <w:pPr>
        <w:rPr>
          <w:sz w:val="16"/>
        </w:rPr>
      </w:pPr>
      <w:r w:rsidRPr="00585D7E">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16CE0">
        <w:rPr>
          <w:rStyle w:val="StyleUnderline"/>
        </w:rPr>
        <w:t xml:space="preserve">we should have </w:t>
      </w:r>
      <w:r w:rsidRPr="00BA4D37">
        <w:rPr>
          <w:rStyle w:val="StyleUnderline"/>
          <w:highlight w:val="cyan"/>
        </w:rPr>
        <w:t>a</w:t>
      </w:r>
      <w:r w:rsidRPr="00416CE0">
        <w:rPr>
          <w:rStyle w:val="StyleUnderline"/>
        </w:rPr>
        <w:t xml:space="preserve"> corporate </w:t>
      </w:r>
      <w:r w:rsidRPr="00BA4D37">
        <w:rPr>
          <w:rStyle w:val="StyleUnderline"/>
          <w:highlight w:val="cyan"/>
        </w:rPr>
        <w:t xml:space="preserve">tax to </w:t>
      </w:r>
      <w:r w:rsidRPr="00BA4D37">
        <w:rPr>
          <w:rStyle w:val="Emphasis"/>
          <w:highlight w:val="cyan"/>
        </w:rPr>
        <w:t>curb</w:t>
      </w:r>
      <w:r w:rsidRPr="00416CE0">
        <w:rPr>
          <w:rStyle w:val="Emphasis"/>
        </w:rPr>
        <w:t xml:space="preserve"> the </w:t>
      </w:r>
      <w:r w:rsidRPr="00BA4D37">
        <w:rPr>
          <w:rStyle w:val="Emphasis"/>
          <w:highlight w:val="cyan"/>
        </w:rPr>
        <w:t>trusts</w:t>
      </w:r>
      <w:r w:rsidRPr="00585D7E">
        <w:rPr>
          <w:sz w:val="16"/>
        </w:rPr>
        <w:t>:</w:t>
      </w:r>
    </w:p>
    <w:p w14:paraId="23954747" w14:textId="77777777" w:rsidR="00A51DEF" w:rsidRPr="00585D7E" w:rsidRDefault="00A51DEF" w:rsidP="00A51DEF">
      <w:pPr>
        <w:ind w:left="720"/>
        <w:rPr>
          <w:sz w:val="16"/>
        </w:rPr>
      </w:pPr>
      <w:r w:rsidRPr="00416CE0">
        <w:rPr>
          <w:rStyle w:val="Emphasis"/>
        </w:rPr>
        <w:t>A</w:t>
      </w:r>
      <w:r w:rsidRPr="00585D7E">
        <w:rPr>
          <w:sz w:val="16"/>
        </w:rPr>
        <w:t xml:space="preserve">nother </w:t>
      </w:r>
      <w:r w:rsidRPr="00416CE0">
        <w:rPr>
          <w:rStyle w:val="StyleUnderline"/>
        </w:rPr>
        <w:t>merit of</w:t>
      </w:r>
      <w:r w:rsidRPr="00585D7E">
        <w:rPr>
          <w:sz w:val="16"/>
        </w:rPr>
        <w:t xml:space="preserve"> this </w:t>
      </w:r>
      <w:r w:rsidRPr="00416CE0">
        <w:rPr>
          <w:rStyle w:val="StyleUnderline"/>
        </w:rPr>
        <w:t>tax is the federal supervision which must be exercised in order to make the law effective</w:t>
      </w:r>
      <w:r w:rsidRPr="00585D7E">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16CE0">
        <w:rPr>
          <w:rStyle w:val="StyleUnderline"/>
        </w:rPr>
        <w:t>by a perfectly legitimate</w:t>
      </w:r>
      <w:r w:rsidRPr="00585D7E">
        <w:rPr>
          <w:sz w:val="16"/>
        </w:rPr>
        <w:t xml:space="preserve"> and effective </w:t>
      </w:r>
      <w:r w:rsidRPr="00416CE0">
        <w:rPr>
          <w:rStyle w:val="StyleUnderline"/>
        </w:rPr>
        <w:t xml:space="preserve">system of taxation, we are </w:t>
      </w:r>
      <w:r w:rsidRPr="00BA4D37">
        <w:rPr>
          <w:rStyle w:val="Emphasis"/>
          <w:highlight w:val="cyan"/>
        </w:rPr>
        <w:t>incidentally</w:t>
      </w:r>
      <w:r w:rsidRPr="00416CE0">
        <w:rPr>
          <w:rStyle w:val="StyleUnderline"/>
        </w:rPr>
        <w:t xml:space="preserve"> able to </w:t>
      </w:r>
      <w:r w:rsidRPr="00BA4D37">
        <w:rPr>
          <w:rStyle w:val="StyleUnderline"/>
          <w:highlight w:val="cyan"/>
        </w:rPr>
        <w:t>possess</w:t>
      </w:r>
      <w:r w:rsidRPr="00416CE0">
        <w:rPr>
          <w:rStyle w:val="StyleUnderline"/>
        </w:rPr>
        <w:t xml:space="preserve"> the </w:t>
      </w:r>
      <w:r w:rsidRPr="00BA4D37">
        <w:rPr>
          <w:rStyle w:val="StyleUnderline"/>
          <w:highlight w:val="cyan"/>
        </w:rPr>
        <w:t>Government</w:t>
      </w:r>
      <w:r w:rsidRPr="00416CE0">
        <w:rPr>
          <w:rStyle w:val="StyleUnderline"/>
        </w:rPr>
        <w:t xml:space="preserve"> and the stockholders and the public </w:t>
      </w:r>
      <w:r w:rsidRPr="00BA4D37">
        <w:rPr>
          <w:rStyle w:val="StyleUnderline"/>
          <w:highlight w:val="cyan"/>
        </w:rPr>
        <w:t>of</w:t>
      </w:r>
      <w:r w:rsidRPr="00416CE0">
        <w:rPr>
          <w:rStyle w:val="StyleUnderline"/>
        </w:rPr>
        <w:t xml:space="preserve"> the </w:t>
      </w:r>
      <w:r w:rsidRPr="00BA4D37">
        <w:rPr>
          <w:rStyle w:val="StyleUnderline"/>
          <w:highlight w:val="cyan"/>
        </w:rPr>
        <w:t>knowledge</w:t>
      </w:r>
      <w:r w:rsidRPr="00416CE0">
        <w:rPr>
          <w:rStyle w:val="StyleUnderline"/>
        </w:rPr>
        <w:t xml:space="preserve"> of the real business transactions and the gains and profits of every corporation in the country, we have made </w:t>
      </w:r>
      <w:r w:rsidRPr="00BA4D37">
        <w:rPr>
          <w:rStyle w:val="StyleUnderline"/>
          <w:highlight w:val="cyan"/>
        </w:rPr>
        <w:t>a</w:t>
      </w:r>
      <w:r w:rsidRPr="00416CE0">
        <w:rPr>
          <w:rStyle w:val="StyleUnderline"/>
        </w:rPr>
        <w:t xml:space="preserve"> </w:t>
      </w:r>
      <w:r w:rsidRPr="00416CE0">
        <w:rPr>
          <w:rStyle w:val="Emphasis"/>
        </w:rPr>
        <w:t xml:space="preserve">long </w:t>
      </w:r>
      <w:r w:rsidRPr="00BA4D37">
        <w:rPr>
          <w:rStyle w:val="Emphasis"/>
          <w:highlight w:val="cyan"/>
        </w:rPr>
        <w:t>step</w:t>
      </w:r>
      <w:r w:rsidRPr="00BA4D37">
        <w:rPr>
          <w:rStyle w:val="StyleUnderline"/>
          <w:highlight w:val="cyan"/>
        </w:rPr>
        <w:t xml:space="preserve"> </w:t>
      </w:r>
      <w:r w:rsidRPr="00BA4D37">
        <w:rPr>
          <w:rStyle w:val="Emphasis"/>
          <w:highlight w:val="cyan"/>
        </w:rPr>
        <w:t>to</w:t>
      </w:r>
      <w:r w:rsidRPr="00416CE0">
        <w:rPr>
          <w:rStyle w:val="StyleUnderline"/>
        </w:rPr>
        <w:t xml:space="preserve">ward that </w:t>
      </w:r>
      <w:r w:rsidRPr="00BA4D37">
        <w:rPr>
          <w:rStyle w:val="Emphasis"/>
          <w:highlight w:val="cyan"/>
        </w:rPr>
        <w:t>supervisory control</w:t>
      </w:r>
      <w:r w:rsidRPr="00416CE0">
        <w:rPr>
          <w:rStyle w:val="StyleUnderline"/>
        </w:rPr>
        <w:t xml:space="preserve"> of corporations </w:t>
      </w:r>
      <w:r w:rsidRPr="00BA4D37">
        <w:rPr>
          <w:rStyle w:val="StyleUnderline"/>
          <w:highlight w:val="cyan"/>
        </w:rPr>
        <w:t>which</w:t>
      </w:r>
      <w:r w:rsidRPr="00416CE0">
        <w:rPr>
          <w:rStyle w:val="StyleUnderline"/>
        </w:rPr>
        <w:t xml:space="preserve"> may </w:t>
      </w:r>
      <w:r w:rsidRPr="00BA4D37">
        <w:rPr>
          <w:rStyle w:val="Emphasis"/>
          <w:highlight w:val="cyan"/>
        </w:rPr>
        <w:t>prevent</w:t>
      </w:r>
      <w:r w:rsidRPr="00BA4D37">
        <w:rPr>
          <w:rStyle w:val="Emphasis"/>
        </w:rPr>
        <w:t xml:space="preserve"> a </w:t>
      </w:r>
      <w:r w:rsidRPr="00BA4D37">
        <w:rPr>
          <w:rStyle w:val="Emphasis"/>
          <w:highlight w:val="cyan"/>
        </w:rPr>
        <w:t>further abuse</w:t>
      </w:r>
      <w:r w:rsidRPr="00416CE0">
        <w:rPr>
          <w:rStyle w:val="StyleUnderline"/>
        </w:rPr>
        <w:t xml:space="preserve"> of power</w:t>
      </w:r>
      <w:r w:rsidRPr="00585D7E">
        <w:rPr>
          <w:sz w:val="16"/>
        </w:rPr>
        <w:t>.11</w:t>
      </w:r>
    </w:p>
    <w:p w14:paraId="30DC2D6F" w14:textId="77777777" w:rsidR="00A51DEF" w:rsidRPr="00585D7E" w:rsidRDefault="00A51DEF" w:rsidP="00A51DEF">
      <w:pPr>
        <w:rPr>
          <w:sz w:val="16"/>
        </w:rPr>
      </w:pPr>
      <w:r w:rsidRPr="00416CE0">
        <w:rPr>
          <w:rStyle w:val="StyleUnderline"/>
        </w:rPr>
        <w:t xml:space="preserve">The corporate </w:t>
      </w:r>
      <w:r w:rsidRPr="00BA4D37">
        <w:rPr>
          <w:rStyle w:val="StyleUnderline"/>
          <w:highlight w:val="cyan"/>
        </w:rPr>
        <w:t>tax</w:t>
      </w:r>
      <w:r w:rsidRPr="00585D7E">
        <w:rPr>
          <w:sz w:val="16"/>
        </w:rPr>
        <w:t xml:space="preserve"> of 1909 </w:t>
      </w:r>
      <w:r w:rsidRPr="00BA4D37">
        <w:rPr>
          <w:rStyle w:val="StyleUnderline"/>
          <w:highlight w:val="cyan"/>
        </w:rPr>
        <w:t>had</w:t>
      </w:r>
      <w:r w:rsidRPr="00416CE0">
        <w:rPr>
          <w:rStyle w:val="StyleUnderline"/>
        </w:rPr>
        <w:t xml:space="preserve"> several </w:t>
      </w:r>
      <w:r w:rsidRPr="00BA4D37">
        <w:rPr>
          <w:rStyle w:val="StyleUnderline"/>
          <w:highlight w:val="cyan"/>
        </w:rPr>
        <w:t>features</w:t>
      </w:r>
      <w:r w:rsidRPr="00416CE0">
        <w:rPr>
          <w:rStyle w:val="StyleUnderline"/>
        </w:rPr>
        <w:t xml:space="preserve"> that were</w:t>
      </w:r>
      <w:r w:rsidRPr="00585D7E">
        <w:rPr>
          <w:sz w:val="16"/>
        </w:rPr>
        <w:t xml:space="preserve"> considered potentially </w:t>
      </w:r>
      <w:r w:rsidRPr="00BA4D37">
        <w:rPr>
          <w:rStyle w:val="Emphasis"/>
          <w:highlight w:val="cyan"/>
        </w:rPr>
        <w:t>effective</w:t>
      </w:r>
      <w:r w:rsidRPr="00BA4D37">
        <w:rPr>
          <w:rStyle w:val="StyleUnderline"/>
          <w:highlight w:val="cyan"/>
        </w:rPr>
        <w:t xml:space="preserve"> as </w:t>
      </w:r>
      <w:r w:rsidRPr="00BA4D37">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BA4D37">
        <w:rPr>
          <w:rStyle w:val="StyleUnderline"/>
          <w:highlight w:val="cyan"/>
        </w:rPr>
        <w:t xml:space="preserve">opponents </w:t>
      </w:r>
      <w:r w:rsidRPr="00BA4D37">
        <w:rPr>
          <w:rStyle w:val="Emphasis"/>
          <w:highlight w:val="cyan"/>
        </w:rPr>
        <w:t>knew</w:t>
      </w:r>
      <w:r w:rsidRPr="00416CE0">
        <w:rPr>
          <w:rStyle w:val="StyleUnderline"/>
        </w:rPr>
        <w:t xml:space="preserve"> the </w:t>
      </w:r>
      <w:r w:rsidRPr="00BA4D37">
        <w:rPr>
          <w:rStyle w:val="StyleUnderline"/>
          <w:highlight w:val="cyan"/>
        </w:rPr>
        <w:t xml:space="preserve">rate </w:t>
      </w:r>
      <w:r w:rsidRPr="00BA4D37">
        <w:rPr>
          <w:rStyle w:val="Emphasis"/>
          <w:highlight w:val="cyan"/>
        </w:rPr>
        <w:t>could</w:t>
      </w:r>
      <w:r w:rsidRPr="008B4018">
        <w:rPr>
          <w:rStyle w:val="StyleUnderline"/>
        </w:rPr>
        <w:t xml:space="preserve"> be </w:t>
      </w:r>
      <w:r w:rsidRPr="00BA4D37">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BA4D37">
        <w:rPr>
          <w:rStyle w:val="StyleUnderline"/>
          <w:highlight w:val="cyan"/>
        </w:rPr>
        <w:t xml:space="preserve">the </w:t>
      </w:r>
      <w:r w:rsidRPr="00BA4D37">
        <w:rPr>
          <w:rStyle w:val="Emphasis"/>
          <w:highlight w:val="cyan"/>
        </w:rPr>
        <w:t>threat</w:t>
      </w:r>
      <w:r w:rsidRPr="00585D7E">
        <w:rPr>
          <w:sz w:val="16"/>
        </w:rPr>
        <w:t xml:space="preserve"> of those changes </w:t>
      </w:r>
      <w:r w:rsidRPr="00416CE0">
        <w:rPr>
          <w:rStyle w:val="StyleUnderline"/>
        </w:rPr>
        <w:t xml:space="preserve">might </w:t>
      </w:r>
      <w:r w:rsidRPr="00BA4D37">
        <w:rPr>
          <w:rStyle w:val="Emphasis"/>
          <w:highlight w:val="cyan"/>
        </w:rPr>
        <w:t>deter</w:t>
      </w:r>
      <w:r w:rsidRPr="00585D7E">
        <w:rPr>
          <w:sz w:val="16"/>
        </w:rPr>
        <w:t xml:space="preserve"> the </w:t>
      </w:r>
      <w:r w:rsidRPr="00BA4D37">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BA4D37">
        <w:rPr>
          <w:rStyle w:val="StyleUnderline"/>
          <w:highlight w:val="cyan"/>
        </w:rPr>
        <w:t>returns were</w:t>
      </w:r>
      <w:r w:rsidRPr="00585D7E">
        <w:rPr>
          <w:sz w:val="16"/>
        </w:rPr>
        <w:t xml:space="preserve"> to be </w:t>
      </w:r>
      <w:r w:rsidRPr="00416CE0">
        <w:rPr>
          <w:rStyle w:val="StyleUnderline"/>
        </w:rPr>
        <w:t xml:space="preserve">made </w:t>
      </w:r>
      <w:r w:rsidRPr="00BA4D37">
        <w:rPr>
          <w:rStyle w:val="Emphasis"/>
          <w:highlight w:val="cyan"/>
        </w:rPr>
        <w:t>public</w:t>
      </w:r>
      <w:r w:rsidRPr="00585D7E">
        <w:rPr>
          <w:sz w:val="16"/>
        </w:rPr>
        <w:t xml:space="preserve">, thus </w:t>
      </w:r>
      <w:r w:rsidRPr="00BA4D37">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BA4D37">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BA4D37">
        <w:rPr>
          <w:rStyle w:val="Emphasis"/>
          <w:highlight w:val="cyan"/>
        </w:rPr>
        <w:t>targets</w:t>
      </w:r>
      <w:r w:rsidRPr="00BA4D37">
        <w:rPr>
          <w:rStyle w:val="StyleUnderline"/>
          <w:highlight w:val="cyan"/>
        </w:rPr>
        <w:t xml:space="preserve"> for</w:t>
      </w:r>
      <w:r w:rsidRPr="00416CE0">
        <w:rPr>
          <w:rStyle w:val="StyleUnderline"/>
        </w:rPr>
        <w:t xml:space="preserve"> </w:t>
      </w:r>
      <w:r w:rsidRPr="00416CE0">
        <w:rPr>
          <w:rStyle w:val="Emphasis"/>
        </w:rPr>
        <w:t xml:space="preserve">antitrust </w:t>
      </w:r>
      <w:r w:rsidRPr="00BA4D37">
        <w:rPr>
          <w:rStyle w:val="Emphasis"/>
          <w:highlight w:val="cyan"/>
        </w:rPr>
        <w:t>enforcement</w:t>
      </w:r>
      <w:r w:rsidRPr="00416CE0">
        <w:rPr>
          <w:rStyle w:val="StyleUnderline"/>
        </w:rPr>
        <w:t xml:space="preserve"> </w:t>
      </w:r>
      <w:r w:rsidRPr="00BA4D37">
        <w:rPr>
          <w:rStyle w:val="StyleUnderline"/>
        </w:rPr>
        <w:t xml:space="preserve">actions. </w:t>
      </w:r>
      <w:r w:rsidRPr="00BA4D37">
        <w:rPr>
          <w:rStyle w:val="StyleUnderline"/>
          <w:highlight w:val="cyan"/>
        </w:rPr>
        <w:t>Third</w:t>
      </w:r>
      <w:r w:rsidRPr="00BA4D37">
        <w:rPr>
          <w:rStyle w:val="StyleUnderline"/>
        </w:rPr>
        <w:t xml:space="preserve">, </w:t>
      </w:r>
      <w:r w:rsidRPr="00416CE0">
        <w:rPr>
          <w:rStyle w:val="StyleUnderline"/>
        </w:rPr>
        <w:t>while intercorporate dividends were exempt</w:t>
      </w:r>
      <w:r w:rsidRPr="00585D7E">
        <w:rPr>
          <w:sz w:val="16"/>
        </w:rPr>
        <w:t xml:space="preserve"> (a controversial feature, because the trusts were holding corporations), </w:t>
      </w:r>
      <w:r w:rsidRPr="00416CE0">
        <w:rPr>
          <w:rStyle w:val="StyleUnderline"/>
        </w:rPr>
        <w:t xml:space="preserve">there were </w:t>
      </w:r>
      <w:r w:rsidRPr="00BA4D37">
        <w:rPr>
          <w:rStyle w:val="Emphasis"/>
          <w:highlight w:val="cyan"/>
        </w:rPr>
        <w:t>no tax-free reorganizations</w:t>
      </w:r>
      <w:r w:rsidRPr="00BA4D37">
        <w:rPr>
          <w:rStyle w:val="StyleUnderline"/>
          <w:highlight w:val="cyan"/>
        </w:rPr>
        <w:t xml:space="preserve"> and</w:t>
      </w:r>
      <w:r w:rsidRPr="00416CE0">
        <w:rPr>
          <w:rStyle w:val="StyleUnderline"/>
        </w:rPr>
        <w:t xml:space="preserve"> </w:t>
      </w:r>
      <w:r w:rsidRPr="00416CE0">
        <w:rPr>
          <w:rStyle w:val="Emphasis"/>
        </w:rPr>
        <w:t xml:space="preserve">no consolidated </w:t>
      </w:r>
      <w:r w:rsidRPr="00BA4D37">
        <w:rPr>
          <w:rStyle w:val="Emphasis"/>
          <w:highlight w:val="cyan"/>
        </w:rPr>
        <w:t>returns</w:t>
      </w:r>
      <w:r w:rsidRPr="00585D7E">
        <w:rPr>
          <w:sz w:val="16"/>
        </w:rPr>
        <w:t>.</w:t>
      </w:r>
    </w:p>
    <w:p w14:paraId="09C7CF79" w14:textId="77777777" w:rsidR="00A51DEF" w:rsidRPr="00585D7E" w:rsidRDefault="00A51DEF" w:rsidP="00A51DEF">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516F07C2" w14:textId="77777777" w:rsidR="00A51DEF" w:rsidRPr="00585D7E" w:rsidRDefault="00A51DEF" w:rsidP="00A51DEF">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2B897D29" w14:textId="77777777" w:rsidR="00A51DEF" w:rsidRPr="00585D7E" w:rsidRDefault="00A51DEF" w:rsidP="00A51DEF">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54936602" w14:textId="77777777" w:rsidR="00A51DEF" w:rsidRPr="00585D7E" w:rsidRDefault="00A51DEF" w:rsidP="00A51DEF">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BA4D37">
        <w:rPr>
          <w:rStyle w:val="StyleUnderline"/>
          <w:highlight w:val="cyan"/>
        </w:rPr>
        <w:t>because the</w:t>
      </w:r>
      <w:r w:rsidRPr="00416CE0">
        <w:rPr>
          <w:rStyle w:val="StyleUnderline"/>
        </w:rPr>
        <w:t xml:space="preserve"> main </w:t>
      </w:r>
      <w:r w:rsidRPr="00BA4D37">
        <w:rPr>
          <w:rStyle w:val="StyleUnderline"/>
          <w:highlight w:val="cyan"/>
        </w:rPr>
        <w:t xml:space="preserve">concern is </w:t>
      </w:r>
      <w:r w:rsidRPr="00BA4D37">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BA4D37">
        <w:rPr>
          <w:rStyle w:val="StyleUnderline"/>
          <w:highlight w:val="cyan"/>
        </w:rPr>
        <w:t xml:space="preserve">tax should be </w:t>
      </w:r>
      <w:r w:rsidRPr="00BA4D37">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585D7E">
        <w:rPr>
          <w:rStyle w:val="StyleUnderline"/>
        </w:rPr>
        <w:t>high threshold</w:t>
      </w:r>
      <w:r w:rsidRPr="00585D7E">
        <w:rPr>
          <w:sz w:val="16"/>
        </w:rPr>
        <w:t xml:space="preserve"> (for example, $10 billion). </w:t>
      </w:r>
      <w:r w:rsidRPr="00585D7E">
        <w:rPr>
          <w:rStyle w:val="StyleUnderline"/>
          <w:highlight w:val="cyan"/>
        </w:rPr>
        <w:t>In between</w:t>
      </w:r>
      <w:r w:rsidRPr="00585D7E">
        <w:rPr>
          <w:rStyle w:val="StyleUnderline"/>
        </w:rPr>
        <w:t xml:space="preserve">, there should be </w:t>
      </w:r>
      <w:r w:rsidRPr="00585D7E">
        <w:rPr>
          <w:rStyle w:val="StyleUnderline"/>
          <w:highlight w:val="cyan"/>
        </w:rPr>
        <w:t xml:space="preserve">a </w:t>
      </w:r>
      <w:r w:rsidRPr="00585D7E">
        <w:rPr>
          <w:rStyle w:val="Emphasis"/>
          <w:highlight w:val="cyan"/>
        </w:rPr>
        <w:t>series</w:t>
      </w:r>
      <w:r w:rsidRPr="00585D7E">
        <w:rPr>
          <w:rStyle w:val="StyleUnderline"/>
          <w:highlight w:val="cyan"/>
        </w:rPr>
        <w:t xml:space="preserve"> of </w:t>
      </w:r>
      <w:r w:rsidRPr="00585D7E">
        <w:rPr>
          <w:rStyle w:val="Emphasis"/>
          <w:highlight w:val="cyan"/>
        </w:rPr>
        <w:t>graduated</w:t>
      </w:r>
      <w:r w:rsidRPr="00585D7E">
        <w:rPr>
          <w:rStyle w:val="StyleUnderline"/>
        </w:rPr>
        <w:t xml:space="preserve"> tax </w:t>
      </w:r>
      <w:r w:rsidRPr="00585D7E">
        <w:rPr>
          <w:rStyle w:val="StyleUnderline"/>
          <w:highlight w:val="cyan"/>
        </w:rPr>
        <w:t>rates</w:t>
      </w:r>
      <w:r w:rsidRPr="00585D7E">
        <w:rPr>
          <w:rStyle w:val="StyleUnderline"/>
        </w:rPr>
        <w:t>, similar to</w:t>
      </w:r>
      <w:r w:rsidRPr="00585D7E">
        <w:rPr>
          <w:sz w:val="16"/>
        </w:rPr>
        <w:t xml:space="preserve"> the individual rate schedule </w:t>
      </w:r>
      <w:r w:rsidRPr="00585D7E">
        <w:rPr>
          <w:rStyle w:val="StyleUnderline"/>
        </w:rPr>
        <w:t>before 1980</w:t>
      </w:r>
      <w:r w:rsidRPr="00585D7E">
        <w:rPr>
          <w:sz w:val="16"/>
        </w:rPr>
        <w:t>.</w:t>
      </w:r>
    </w:p>
    <w:p w14:paraId="35BD4BF2" w14:textId="77777777" w:rsidR="00A51DEF" w:rsidRDefault="00A51DEF" w:rsidP="00A51DEF">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ecological</w:t>
      </w:r>
      <w:r>
        <w:t xml:space="preserve">, </w:t>
      </w:r>
      <w:r>
        <w:rPr>
          <w:u w:val="single"/>
        </w:rPr>
        <w:t>demographic</w:t>
      </w:r>
      <w:r>
        <w:t xml:space="preserve">, and </w:t>
      </w:r>
      <w:r>
        <w:rPr>
          <w:u w:val="single"/>
        </w:rPr>
        <w:t>political</w:t>
      </w:r>
      <w:r>
        <w:t xml:space="preserve"> crises---extinction.</w:t>
      </w:r>
    </w:p>
    <w:p w14:paraId="3A174800" w14:textId="77777777" w:rsidR="00A51DEF" w:rsidRPr="00585D7E" w:rsidRDefault="00A51DEF" w:rsidP="00A51DEF">
      <w:pPr>
        <w:rPr>
          <w:rStyle w:val="Style13ptBold"/>
        </w:rPr>
      </w:pPr>
      <w:r>
        <w:rPr>
          <w:rStyle w:val="Style13ptBold"/>
        </w:rPr>
        <w:t xml:space="preserve">Bachus ’18 </w:t>
      </w:r>
      <w:r w:rsidRPr="00585D7E">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2A31ED9C" w14:textId="77777777" w:rsidR="00A51DEF" w:rsidRPr="007A6535" w:rsidRDefault="00A51DEF" w:rsidP="00A51DEF">
      <w:pPr>
        <w:rPr>
          <w:sz w:val="16"/>
        </w:rPr>
      </w:pPr>
      <w:r w:rsidRPr="007A6535">
        <w:rPr>
          <w:sz w:val="16"/>
        </w:rPr>
        <w:t>1. Introduction</w:t>
      </w:r>
    </w:p>
    <w:p w14:paraId="587549B2" w14:textId="77777777" w:rsidR="00A51DEF" w:rsidRPr="007A6535" w:rsidRDefault="00A51DEF" w:rsidP="00A51DEF">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A52417">
        <w:rPr>
          <w:rStyle w:val="Emphasis"/>
          <w:highlight w:val="cyan"/>
        </w:rPr>
        <w:t>climate</w:t>
      </w:r>
      <w:r w:rsidRPr="007A6535">
        <w:rPr>
          <w:rStyle w:val="Emphasis"/>
        </w:rPr>
        <w:t xml:space="preserve"> change</w:t>
      </w:r>
      <w:r w:rsidRPr="007A6535">
        <w:rPr>
          <w:rStyle w:val="StyleUnderline"/>
        </w:rPr>
        <w:t xml:space="preserve">, </w:t>
      </w:r>
      <w:r w:rsidRPr="00A52417">
        <w:rPr>
          <w:rStyle w:val="Emphasis"/>
          <w:highlight w:val="cyan"/>
        </w:rPr>
        <w:t>air pollution</w:t>
      </w:r>
      <w:r w:rsidRPr="007A6535">
        <w:rPr>
          <w:rStyle w:val="StyleUnderline"/>
        </w:rPr>
        <w:t xml:space="preserve">, natural </w:t>
      </w:r>
      <w:r w:rsidRPr="00A52417">
        <w:rPr>
          <w:rStyle w:val="Emphasis"/>
          <w:highlight w:val="cyan"/>
        </w:rPr>
        <w:t>resource depletion</w:t>
      </w:r>
      <w:r w:rsidRPr="00A52417">
        <w:rPr>
          <w:rStyle w:val="StyleUnderline"/>
          <w:highlight w:val="cyan"/>
        </w:rPr>
        <w:t xml:space="preserve"> and </w:t>
      </w:r>
      <w:r w:rsidRPr="00A52417">
        <w:rPr>
          <w:rStyle w:val="Emphasis"/>
          <w:highlight w:val="cyan"/>
        </w:rPr>
        <w:t>biod</w:t>
      </w:r>
      <w:r w:rsidRPr="007A6535">
        <w:rPr>
          <w:rStyle w:val="Emphasis"/>
        </w:rPr>
        <w:t xml:space="preserve">iversity </w:t>
      </w:r>
      <w:r w:rsidRPr="00A52417">
        <w:rPr>
          <w:rStyle w:val="Emphasis"/>
          <w:highlight w:val="cyan"/>
        </w:rPr>
        <w:t>loss</w:t>
      </w:r>
      <w:r w:rsidRPr="007A6535">
        <w:rPr>
          <w:rStyle w:val="StyleUnderline"/>
        </w:rPr>
        <w:t xml:space="preserve"> have </w:t>
      </w:r>
      <w:r w:rsidRPr="00A52417">
        <w:rPr>
          <w:rStyle w:val="StyleUnderline"/>
          <w:highlight w:val="cyan"/>
        </w:rPr>
        <w:t>reached</w:t>
      </w:r>
      <w:r w:rsidRPr="007A6535">
        <w:rPr>
          <w:rStyle w:val="StyleUnderline"/>
        </w:rPr>
        <w:t xml:space="preserve"> the </w:t>
      </w:r>
      <w:r w:rsidRPr="00A52417">
        <w:rPr>
          <w:rStyle w:val="StyleUnderline"/>
          <w:highlight w:val="cyan"/>
        </w:rPr>
        <w:t xml:space="preserve">status of </w:t>
      </w:r>
      <w:r w:rsidRPr="00A52417">
        <w:rPr>
          <w:rStyle w:val="Emphasis"/>
          <w:szCs w:val="26"/>
          <w:highlight w:val="cyan"/>
        </w:rPr>
        <w:t>worldwide</w:t>
      </w:r>
      <w:r w:rsidRPr="00A52417">
        <w:rPr>
          <w:rStyle w:val="Emphasis"/>
          <w:szCs w:val="26"/>
        </w:rPr>
        <w:t xml:space="preserve"> persistent </w:t>
      </w:r>
      <w:r w:rsidRPr="00A52417">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A52417">
        <w:rPr>
          <w:rStyle w:val="Emphasis"/>
          <w:highlight w:val="cyan"/>
        </w:rPr>
        <w:t>common</w:t>
      </w:r>
      <w:r w:rsidRPr="007A6535">
        <w:rPr>
          <w:rStyle w:val="Emphasis"/>
        </w:rPr>
        <w:t xml:space="preserve"> policy </w:t>
      </w:r>
      <w:r w:rsidRPr="00A52417">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A52417">
        <w:rPr>
          <w:rStyle w:val="StyleUnderline"/>
          <w:highlight w:val="cyan"/>
        </w:rPr>
        <w:t xml:space="preserve">will </w:t>
      </w:r>
      <w:r w:rsidRPr="00A52417">
        <w:rPr>
          <w:rStyle w:val="Emphasis"/>
          <w:highlight w:val="cyan"/>
        </w:rPr>
        <w:t>not</w:t>
      </w:r>
      <w:r w:rsidRPr="00A52417">
        <w:rPr>
          <w:rStyle w:val="StyleUnderline"/>
          <w:highlight w:val="cyan"/>
        </w:rPr>
        <w:t xml:space="preserve"> provide</w:t>
      </w:r>
      <w:r w:rsidRPr="007A6535">
        <w:rPr>
          <w:rStyle w:val="StyleUnderline"/>
        </w:rPr>
        <w:t xml:space="preserve"> </w:t>
      </w:r>
      <w:r w:rsidRPr="007A6535">
        <w:rPr>
          <w:rStyle w:val="Emphasis"/>
        </w:rPr>
        <w:t xml:space="preserve">structural </w:t>
      </w:r>
      <w:r w:rsidRPr="00A52417">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26990B35" w14:textId="77777777" w:rsidR="00A51DEF" w:rsidRPr="007A6535" w:rsidRDefault="00A51DEF" w:rsidP="00A51DEF">
      <w:pPr>
        <w:rPr>
          <w:sz w:val="16"/>
        </w:rPr>
      </w:pPr>
      <w:r w:rsidRPr="007A6535">
        <w:rPr>
          <w:sz w:val="16"/>
        </w:rPr>
        <w:t xml:space="preserve">An important discussion in transition literature concerns the question of whether </w:t>
      </w:r>
      <w:r w:rsidRPr="00A52417">
        <w:rPr>
          <w:rStyle w:val="StyleUnderline"/>
          <w:highlight w:val="cyan"/>
        </w:rPr>
        <w:t>transitions</w:t>
      </w:r>
      <w:r w:rsidRPr="007A6535">
        <w:rPr>
          <w:sz w:val="16"/>
        </w:rPr>
        <w:t xml:space="preserve">, niches and regimes </w:t>
      </w:r>
      <w:r w:rsidRPr="00A52417">
        <w:rPr>
          <w:rStyle w:val="StyleUnderline"/>
          <w:highlight w:val="cyan"/>
        </w:rPr>
        <w:t>can be</w:t>
      </w:r>
      <w:r w:rsidRPr="007A6535">
        <w:rPr>
          <w:sz w:val="16"/>
        </w:rPr>
        <w:t xml:space="preserve"> governed, or even </w:t>
      </w:r>
      <w:r w:rsidRPr="00A52417">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A52417">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584FA60D" w14:textId="77777777" w:rsidR="00A51DEF" w:rsidRDefault="00A51DEF" w:rsidP="00A51DEF">
      <w:pPr>
        <w:rPr>
          <w:sz w:val="16"/>
        </w:rPr>
      </w:pPr>
      <w:r w:rsidRPr="007A6535">
        <w:rPr>
          <w:sz w:val="16"/>
        </w:rPr>
        <w:t xml:space="preserve">To address the complexity and long-term focus (one to two generations) of transitions, </w:t>
      </w:r>
      <w:r w:rsidRPr="00585D7E">
        <w:rPr>
          <w:rStyle w:val="StyleUnderline"/>
          <w:highlight w:val="cyan"/>
        </w:rPr>
        <w:t>“</w:t>
      </w:r>
      <w:r w:rsidRPr="00A52417">
        <w:rPr>
          <w:rStyle w:val="Emphasis"/>
          <w:highlight w:val="cyan"/>
        </w:rPr>
        <w:t>existing</w:t>
      </w:r>
      <w:r w:rsidRPr="007A6535">
        <w:rPr>
          <w:rStyle w:val="StyleUnderline"/>
        </w:rPr>
        <w:t xml:space="preserve"> policy </w:t>
      </w:r>
      <w:r w:rsidRPr="00A52417">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A52417">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A52417">
        <w:rPr>
          <w:rStyle w:val="StyleUnderline"/>
          <w:highlight w:val="cyan"/>
        </w:rPr>
        <w:t xml:space="preserve">potential of </w:t>
      </w:r>
      <w:r w:rsidRPr="00A52417">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A52417">
        <w:rPr>
          <w:rStyle w:val="StyleUnderline"/>
          <w:highlight w:val="cyan"/>
        </w:rPr>
        <w:t xml:space="preserve">are </w:t>
      </w:r>
      <w:r w:rsidRPr="00A52417">
        <w:rPr>
          <w:rStyle w:val="Emphasis"/>
          <w:highlight w:val="cyan"/>
        </w:rPr>
        <w:t>not yet</w:t>
      </w:r>
      <w:r w:rsidRPr="007A6535">
        <w:rPr>
          <w:rStyle w:val="StyleUnderline"/>
        </w:rPr>
        <w:t xml:space="preserve"> well </w:t>
      </w:r>
      <w:r w:rsidRPr="00A52417">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02A22A9A" w14:textId="77777777" w:rsidR="00A51DEF" w:rsidRPr="00883501" w:rsidRDefault="00A51DEF" w:rsidP="00A51DEF">
      <w:pPr>
        <w:rPr>
          <w:sz w:val="16"/>
        </w:rPr>
      </w:pPr>
      <w:r w:rsidRPr="00883501">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2248FC50" w14:textId="77777777" w:rsidR="00A51DEF" w:rsidRPr="00883501" w:rsidRDefault="00A51DEF" w:rsidP="00A51DEF">
      <w:pPr>
        <w:rPr>
          <w:sz w:val="16"/>
        </w:rPr>
      </w:pPr>
      <w:r w:rsidRPr="00883501">
        <w:rPr>
          <w:sz w:val="16"/>
        </w:rPr>
        <w:t>2. Transition theory: the MLP and the MPP</w:t>
      </w:r>
    </w:p>
    <w:p w14:paraId="65043C8A" w14:textId="77777777" w:rsidR="00A51DEF" w:rsidRPr="00883501" w:rsidRDefault="00A51DEF" w:rsidP="00A51DEF">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A52417">
        <w:rPr>
          <w:rStyle w:val="Emphasis"/>
          <w:highlight w:val="cyan"/>
        </w:rPr>
        <w:t>political crises</w:t>
      </w:r>
      <w:r w:rsidRPr="00A52417">
        <w:rPr>
          <w:rStyle w:val="StyleUnderline"/>
          <w:highlight w:val="cyan"/>
        </w:rPr>
        <w:t xml:space="preserve"> or </w:t>
      </w:r>
      <w:r w:rsidRPr="00A52417">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A52417">
        <w:rPr>
          <w:rStyle w:val="StyleUnderline"/>
          <w:highlight w:val="cyan"/>
        </w:rPr>
        <w:t xml:space="preserve">cause </w:t>
      </w:r>
      <w:r w:rsidRPr="00A52417">
        <w:rPr>
          <w:rStyle w:val="Emphasis"/>
          <w:highlight w:val="cyan"/>
        </w:rPr>
        <w:t>disruptions</w:t>
      </w:r>
      <w:r w:rsidRPr="00883501">
        <w:rPr>
          <w:rStyle w:val="StyleUnderline"/>
        </w:rPr>
        <w:t xml:space="preserve"> in the functioning of the socio-technical system. </w:t>
      </w:r>
      <w:r w:rsidRPr="00A52417">
        <w:rPr>
          <w:rStyle w:val="StyleUnderline"/>
          <w:highlight w:val="cyan"/>
        </w:rPr>
        <w:t xml:space="preserve">By </w:t>
      </w:r>
      <w:r w:rsidRPr="00A52417">
        <w:rPr>
          <w:rStyle w:val="Emphasis"/>
          <w:highlight w:val="cyan"/>
        </w:rPr>
        <w:t>experimenting</w:t>
      </w:r>
      <w:r w:rsidRPr="00883501">
        <w:rPr>
          <w:rStyle w:val="StyleUnderline"/>
        </w:rPr>
        <w:t xml:space="preserve"> and </w:t>
      </w:r>
      <w:r w:rsidRPr="00883501">
        <w:rPr>
          <w:rStyle w:val="Emphasis"/>
        </w:rPr>
        <w:t>growing stronger</w:t>
      </w:r>
      <w:r w:rsidRPr="00883501">
        <w:rPr>
          <w:rStyle w:val="StyleUnderline"/>
        </w:rPr>
        <w:t xml:space="preserve">, </w:t>
      </w:r>
      <w:r w:rsidRPr="00A52417">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A52417">
        <w:rPr>
          <w:rStyle w:val="Emphasis"/>
          <w:highlight w:val="cyan"/>
        </w:rPr>
        <w:t>install</w:t>
      </w:r>
      <w:r w:rsidRPr="00A52417">
        <w:rPr>
          <w:rStyle w:val="StyleUnderline"/>
          <w:highlight w:val="cyan"/>
        </w:rPr>
        <w:t xml:space="preserve"> a </w:t>
      </w:r>
      <w:r w:rsidRPr="00A52417">
        <w:rPr>
          <w:rStyle w:val="Emphasis"/>
          <w:highlight w:val="cyan"/>
        </w:rPr>
        <w:t>new</w:t>
      </w:r>
      <w:r w:rsidRPr="00883501">
        <w:rPr>
          <w:rStyle w:val="Emphasis"/>
        </w:rPr>
        <w:t xml:space="preserve"> dynamic </w:t>
      </w:r>
      <w:r w:rsidRPr="00A52417">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A52417">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A52417">
        <w:rPr>
          <w:rStyle w:val="StyleUnderline"/>
          <w:highlight w:val="cyan"/>
        </w:rPr>
        <w:t>could</w:t>
      </w:r>
      <w:r w:rsidRPr="00883501">
        <w:rPr>
          <w:sz w:val="16"/>
        </w:rPr>
        <w:t xml:space="preserve">, in combination with other pressures from the landscape, policies, market developments and cultures, </w:t>
      </w:r>
      <w:r w:rsidRPr="00A52417">
        <w:rPr>
          <w:rStyle w:val="StyleUnderline"/>
          <w:highlight w:val="cyan"/>
        </w:rPr>
        <w:t xml:space="preserve">lead to a </w:t>
      </w:r>
      <w:r w:rsidRPr="00A52417">
        <w:rPr>
          <w:rStyle w:val="Emphasis"/>
          <w:highlight w:val="cyan"/>
        </w:rPr>
        <w:t>replacement</w:t>
      </w:r>
      <w:r w:rsidRPr="00883501">
        <w:rPr>
          <w:sz w:val="16"/>
        </w:rPr>
        <w:t xml:space="preserve"> of nuclear and fossil fuel-based power by renewables, </w:t>
      </w:r>
      <w:r w:rsidRPr="00A52417">
        <w:rPr>
          <w:rStyle w:val="StyleUnderline"/>
          <w:highlight w:val="cyan"/>
        </w:rPr>
        <w:t>ending</w:t>
      </w:r>
      <w:r w:rsidRPr="00883501">
        <w:rPr>
          <w:rStyle w:val="StyleUnderline"/>
        </w:rPr>
        <w:t xml:space="preserve"> up </w:t>
      </w:r>
      <w:r w:rsidRPr="00A52417">
        <w:rPr>
          <w:rStyle w:val="StyleUnderline"/>
          <w:highlight w:val="cyan"/>
        </w:rPr>
        <w:t xml:space="preserve">in a </w:t>
      </w:r>
      <w:r w:rsidRPr="00A52417">
        <w:rPr>
          <w:rStyle w:val="Emphasis"/>
          <w:highlight w:val="cyan"/>
        </w:rPr>
        <w:t>new equilibrium</w:t>
      </w:r>
      <w:r w:rsidRPr="00A52417">
        <w:rPr>
          <w:rStyle w:val="StyleUnderline"/>
          <w:highlight w:val="cyan"/>
        </w:rPr>
        <w:t xml:space="preserve"> that will be</w:t>
      </w:r>
      <w:r w:rsidRPr="00883501">
        <w:rPr>
          <w:rStyle w:val="StyleUnderline"/>
        </w:rPr>
        <w:t xml:space="preserve"> </w:t>
      </w:r>
      <w:r w:rsidRPr="00883501">
        <w:rPr>
          <w:rStyle w:val="Emphasis"/>
        </w:rPr>
        <w:t xml:space="preserve">more </w:t>
      </w:r>
      <w:r w:rsidRPr="00A52417">
        <w:rPr>
          <w:rStyle w:val="Emphasis"/>
          <w:highlight w:val="cyan"/>
        </w:rPr>
        <w:t>sustainable</w:t>
      </w:r>
      <w:r w:rsidRPr="00883501">
        <w:rPr>
          <w:sz w:val="16"/>
        </w:rPr>
        <w:t xml:space="preserve"> than the previous one.</w:t>
      </w:r>
    </w:p>
    <w:p w14:paraId="6E9362CE" w14:textId="77777777" w:rsidR="00A51DEF" w:rsidRPr="00883501" w:rsidRDefault="00A51DEF" w:rsidP="00A51DEF">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B71775">
        <w:rPr>
          <w:rStyle w:val="Emphasis"/>
          <w:highlight w:val="cyan"/>
        </w:rPr>
        <w:t>legal</w:t>
      </w:r>
      <w:r w:rsidRPr="00883501">
        <w:rPr>
          <w:sz w:val="16"/>
        </w:rPr>
        <w:t xml:space="preserve"> and economic </w:t>
      </w:r>
      <w:r w:rsidRPr="00B71775">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B71775">
        <w:rPr>
          <w:rStyle w:val="StyleUnderline"/>
          <w:highlight w:val="cyan"/>
        </w:rPr>
        <w:t>are</w:t>
      </w:r>
      <w:r w:rsidRPr="00883501">
        <w:rPr>
          <w:rStyle w:val="StyleUnderline"/>
        </w:rPr>
        <w:t xml:space="preserve"> the </w:t>
      </w:r>
      <w:r w:rsidRPr="00B71775">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27426F86" w14:textId="77777777" w:rsidR="00A51DEF" w:rsidRPr="00883501" w:rsidRDefault="00A51DEF" w:rsidP="00A51DEF">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B71775">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B71775">
        <w:rPr>
          <w:rStyle w:val="StyleUnderline"/>
          <w:highlight w:val="cyan"/>
        </w:rPr>
        <w:t>position themselves as a</w:t>
      </w:r>
      <w:r w:rsidRPr="00883501">
        <w:rPr>
          <w:rStyle w:val="StyleUnderline"/>
        </w:rPr>
        <w:t xml:space="preserve"> </w:t>
      </w:r>
      <w:r w:rsidRPr="00883501">
        <w:rPr>
          <w:rStyle w:val="Emphasis"/>
        </w:rPr>
        <w:t xml:space="preserve">viable </w:t>
      </w:r>
      <w:r w:rsidRPr="00B71775">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3ABD36BB" w14:textId="77777777" w:rsidR="00A51DEF" w:rsidRPr="00883501" w:rsidRDefault="00A51DEF" w:rsidP="00A51DEF">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B71775">
        <w:rPr>
          <w:rStyle w:val="StyleUnderline"/>
          <w:highlight w:val="cyan"/>
        </w:rPr>
        <w:t>When</w:t>
      </w:r>
      <w:r w:rsidRPr="00883501">
        <w:rPr>
          <w:rStyle w:val="StyleUnderline"/>
        </w:rPr>
        <w:t xml:space="preserve"> certain </w:t>
      </w:r>
      <w:r w:rsidRPr="00B71775">
        <w:rPr>
          <w:rStyle w:val="StyleUnderline"/>
          <w:highlight w:val="cyan"/>
        </w:rPr>
        <w:t xml:space="preserve">patterns </w:t>
      </w:r>
      <w:r w:rsidRPr="00B71775">
        <w:rPr>
          <w:rStyle w:val="Emphasis"/>
          <w:highlight w:val="cyan"/>
        </w:rPr>
        <w:t>chain together</w:t>
      </w:r>
      <w:r w:rsidRPr="00B71775">
        <w:rPr>
          <w:rStyle w:val="StyleUnderline"/>
          <w:highlight w:val="cyan"/>
        </w:rPr>
        <w:t xml:space="preserve">, they create </w:t>
      </w:r>
      <w:r w:rsidRPr="00B71775">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07E96F9D" w14:textId="77777777" w:rsidR="00A51DEF" w:rsidRPr="00883501" w:rsidRDefault="00A51DEF" w:rsidP="00A51DEF">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216B9F0C" w14:textId="77777777" w:rsidR="00A51DEF" w:rsidRPr="00883501" w:rsidRDefault="00A51DEF" w:rsidP="00A51DEF">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B71775">
        <w:rPr>
          <w:rStyle w:val="Emphasis"/>
          <w:highlight w:val="cyan"/>
        </w:rPr>
        <w:t>Policies discouraging</w:t>
      </w:r>
      <w:r w:rsidRPr="00883501">
        <w:rPr>
          <w:rStyle w:val="StyleUnderline"/>
        </w:rPr>
        <w:t xml:space="preserve"> certain</w:t>
      </w:r>
      <w:r w:rsidRPr="00883501">
        <w:rPr>
          <w:sz w:val="16"/>
        </w:rPr>
        <w:t xml:space="preserve"> niche technologies or </w:t>
      </w:r>
      <w:r w:rsidRPr="00B71775">
        <w:rPr>
          <w:rStyle w:val="StyleUnderline"/>
          <w:highlight w:val="cyan"/>
        </w:rPr>
        <w:t>practices</w:t>
      </w:r>
      <w:r w:rsidRPr="00883501">
        <w:rPr>
          <w:rStyle w:val="StyleUnderline"/>
        </w:rPr>
        <w:t xml:space="preserve"> can </w:t>
      </w:r>
      <w:r w:rsidRPr="00B71775">
        <w:rPr>
          <w:rStyle w:val="Emphasis"/>
          <w:highlight w:val="cyan"/>
        </w:rPr>
        <w:t>play a role</w:t>
      </w:r>
      <w:r w:rsidRPr="00883501">
        <w:rPr>
          <w:rStyle w:val="StyleUnderline"/>
        </w:rPr>
        <w:t xml:space="preserve"> here</w:t>
      </w:r>
      <w:r w:rsidRPr="00883501">
        <w:rPr>
          <w:sz w:val="16"/>
        </w:rPr>
        <w:t xml:space="preserve"> (Turnheim and Geels 2012). </w:t>
      </w:r>
      <w:r w:rsidRPr="00B71775">
        <w:rPr>
          <w:rStyle w:val="Emphasis"/>
          <w:highlight w:val="cyan"/>
        </w:rPr>
        <w:t>Taxation</w:t>
      </w:r>
      <w:r w:rsidRPr="00B71775">
        <w:rPr>
          <w:rStyle w:val="StyleUnderline"/>
          <w:highlight w:val="cyan"/>
        </w:rPr>
        <w:t xml:space="preserve"> will be</w:t>
      </w:r>
      <w:r w:rsidRPr="00883501">
        <w:rPr>
          <w:sz w:val="16"/>
        </w:rPr>
        <w:t xml:space="preserve"> further </w:t>
      </w:r>
      <w:r w:rsidRPr="00B71775">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B71775">
        <w:rPr>
          <w:rStyle w:val="StyleUnderline"/>
          <w:highlight w:val="cyan"/>
        </w:rPr>
        <w:t xml:space="preserve">, as the </w:t>
      </w:r>
      <w:r w:rsidRPr="00B71775">
        <w:rPr>
          <w:rStyle w:val="Emphasis"/>
          <w:highlight w:val="cyan"/>
        </w:rPr>
        <w:t>main subject</w:t>
      </w:r>
      <w:r w:rsidRPr="00883501">
        <w:rPr>
          <w:sz w:val="16"/>
        </w:rPr>
        <w:t xml:space="preserve"> of this paper. In addition, ‘policy mixes for creative destruction’ will be explored in Section 4.2.</w:t>
      </w:r>
    </w:p>
    <w:p w14:paraId="38C14E00" w14:textId="77777777" w:rsidR="00A51DEF" w:rsidRPr="00883501" w:rsidRDefault="00A51DEF" w:rsidP="00A51DEF">
      <w:pPr>
        <w:rPr>
          <w:sz w:val="12"/>
          <w:szCs w:val="18"/>
        </w:rPr>
      </w:pPr>
      <w:r w:rsidRPr="00883501">
        <w:rPr>
          <w:sz w:val="12"/>
          <w:szCs w:val="18"/>
        </w:rPr>
        <w:t>3. Regulatory and environmental taxation</w:t>
      </w:r>
    </w:p>
    <w:p w14:paraId="6ADA2A24" w14:textId="77777777" w:rsidR="00A51DEF" w:rsidRPr="00883501" w:rsidRDefault="00A51DEF" w:rsidP="00A51DEF">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4E8FA69B" w14:textId="77777777" w:rsidR="00A51DEF" w:rsidRPr="00883501" w:rsidRDefault="00A51DEF" w:rsidP="00A51DEF">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77F76824" w14:textId="77777777" w:rsidR="00A51DEF" w:rsidRPr="00883501" w:rsidRDefault="00A51DEF" w:rsidP="00A51DEF">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69631321" w14:textId="77777777" w:rsidR="00A51DEF" w:rsidRPr="00883501" w:rsidRDefault="00A51DEF" w:rsidP="00A51DEF">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18E1C21E" w14:textId="77777777" w:rsidR="00A51DEF" w:rsidRPr="00883501" w:rsidRDefault="00A51DEF" w:rsidP="00A51DEF">
      <w:pPr>
        <w:rPr>
          <w:sz w:val="10"/>
          <w:szCs w:val="16"/>
        </w:rPr>
      </w:pPr>
      <w:r w:rsidRPr="00883501">
        <w:rPr>
          <w:sz w:val="10"/>
          <w:szCs w:val="16"/>
        </w:rPr>
        <w:t>4.1. (In)compatibility arguments</w:t>
      </w:r>
    </w:p>
    <w:p w14:paraId="27E0A64F" w14:textId="77777777" w:rsidR="00A51DEF" w:rsidRPr="00B71775" w:rsidRDefault="00A51DEF" w:rsidP="00A51DEF">
      <w:pPr>
        <w:rPr>
          <w:sz w:val="12"/>
          <w:szCs w:val="18"/>
        </w:rPr>
      </w:pPr>
      <w:r w:rsidRPr="00883501">
        <w:rPr>
          <w:rStyle w:val="StyleUnderline"/>
        </w:rPr>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7058DB05" w14:textId="77777777" w:rsidR="00A51DEF" w:rsidRPr="00B71775" w:rsidRDefault="00A51DEF" w:rsidP="00A51DEF">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1BD7431C" w14:textId="77777777" w:rsidR="00A51DEF" w:rsidRPr="00B71775" w:rsidRDefault="00A51DEF" w:rsidP="00A51DEF">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2C36390D" w14:textId="77777777" w:rsidR="00A51DEF" w:rsidRDefault="00A51DEF" w:rsidP="00A51DEF">
      <w:pPr>
        <w:rPr>
          <w:sz w:val="16"/>
        </w:rPr>
      </w:pPr>
      <w:r w:rsidRPr="00883501">
        <w:rPr>
          <w:sz w:val="16"/>
        </w:rPr>
        <w:t xml:space="preserve">We conclude that </w:t>
      </w:r>
      <w:r w:rsidRPr="00B71775">
        <w:rPr>
          <w:rStyle w:val="StyleUnderline"/>
          <w:highlight w:val="cyan"/>
        </w:rPr>
        <w:t xml:space="preserve">there is </w:t>
      </w:r>
      <w:r w:rsidRPr="00B71775">
        <w:rPr>
          <w:rStyle w:val="Emphasis"/>
          <w:highlight w:val="cyan"/>
        </w:rPr>
        <w:t>no consensus</w:t>
      </w:r>
      <w:r w:rsidRPr="00B71775">
        <w:rPr>
          <w:rStyle w:val="StyleUnderline"/>
          <w:highlight w:val="cyan"/>
        </w:rPr>
        <w:t xml:space="preserve"> on</w:t>
      </w:r>
      <w:r w:rsidRPr="00883501">
        <w:rPr>
          <w:rStyle w:val="StyleUnderline"/>
        </w:rPr>
        <w:t xml:space="preserve"> the </w:t>
      </w:r>
      <w:r w:rsidRPr="00B71775">
        <w:rPr>
          <w:rStyle w:val="StyleUnderline"/>
          <w:highlight w:val="cyan"/>
        </w:rPr>
        <w:t>use of regulatory taxes</w:t>
      </w:r>
      <w:r w:rsidRPr="00883501">
        <w:rPr>
          <w:sz w:val="16"/>
        </w:rPr>
        <w:t xml:space="preserve"> to enhance sustainability transitions. Some </w:t>
      </w:r>
      <w:r w:rsidRPr="00B71775">
        <w:rPr>
          <w:rStyle w:val="StyleUnderline"/>
          <w:highlight w:val="cyan"/>
        </w:rPr>
        <w:t xml:space="preserve">scholars see a </w:t>
      </w:r>
      <w:r w:rsidRPr="00B71775">
        <w:rPr>
          <w:rStyle w:val="Emphasis"/>
          <w:highlight w:val="cyan"/>
        </w:rPr>
        <w:t>role</w:t>
      </w:r>
      <w:r w:rsidRPr="00883501">
        <w:rPr>
          <w:rStyle w:val="StyleUnderline"/>
        </w:rPr>
        <w:t xml:space="preserve"> for taxation, </w:t>
      </w:r>
      <w:r w:rsidRPr="00B71775">
        <w:rPr>
          <w:rStyle w:val="StyleUnderline"/>
          <w:highlight w:val="cyan"/>
        </w:rPr>
        <w:t>but</w:t>
      </w:r>
      <w:r w:rsidRPr="00883501">
        <w:rPr>
          <w:rStyle w:val="StyleUnderline"/>
        </w:rPr>
        <w:t xml:space="preserve"> rather </w:t>
      </w:r>
      <w:r w:rsidRPr="00B71775">
        <w:rPr>
          <w:rStyle w:val="StyleUnderline"/>
          <w:highlight w:val="cyan"/>
        </w:rPr>
        <w:t xml:space="preserve">as </w:t>
      </w:r>
      <w:r w:rsidRPr="007F6075">
        <w:rPr>
          <w:rStyle w:val="Emphasis"/>
          <w:szCs w:val="26"/>
          <w:highlight w:val="cyan"/>
        </w:rPr>
        <w:t>one part</w:t>
      </w:r>
      <w:r w:rsidRPr="007F6075">
        <w:rPr>
          <w:rStyle w:val="StyleUnderline"/>
          <w:szCs w:val="26"/>
          <w:highlight w:val="cyan"/>
        </w:rPr>
        <w:t xml:space="preserve"> </w:t>
      </w:r>
      <w:r w:rsidRPr="00B71775">
        <w:rPr>
          <w:rStyle w:val="StyleUnderline"/>
          <w:highlight w:val="cyan"/>
        </w:rPr>
        <w:t>of a</w:t>
      </w:r>
      <w:r w:rsidRPr="00883501">
        <w:rPr>
          <w:rStyle w:val="StyleUnderline"/>
        </w:rPr>
        <w:t xml:space="preserve"> </w:t>
      </w:r>
      <w:r w:rsidRPr="007F6075">
        <w:rPr>
          <w:rStyle w:val="Emphasis"/>
          <w:szCs w:val="26"/>
        </w:rPr>
        <w:t xml:space="preserve">more </w:t>
      </w:r>
      <w:r w:rsidRPr="007F6075">
        <w:rPr>
          <w:rStyle w:val="Emphasis"/>
          <w:szCs w:val="26"/>
          <w:highlight w:val="cyan"/>
        </w:rPr>
        <w:t>comprehensive</w:t>
      </w:r>
      <w:r w:rsidRPr="007F6075">
        <w:rPr>
          <w:rStyle w:val="StyleUnderline"/>
          <w:szCs w:val="26"/>
        </w:rPr>
        <w:t xml:space="preserve"> </w:t>
      </w:r>
      <w:r w:rsidRPr="00883501">
        <w:rPr>
          <w:rStyle w:val="StyleUnderline"/>
        </w:rPr>
        <w:t xml:space="preserve">policy </w:t>
      </w:r>
      <w:r w:rsidRPr="00B71775">
        <w:rPr>
          <w:rStyle w:val="StyleUnderline"/>
          <w:highlight w:val="cyan"/>
        </w:rPr>
        <w:t>mix</w:t>
      </w:r>
      <w:r w:rsidRPr="00883501">
        <w:rPr>
          <w:sz w:val="16"/>
        </w:rPr>
        <w:t xml:space="preserve"> (Geels 2006; Kemp, Schot, and Hoogma 1998; Markard and Truffer 2008).</w:t>
      </w:r>
    </w:p>
    <w:p w14:paraId="3737842F" w14:textId="77777777" w:rsidR="00A51DEF" w:rsidRDefault="00A51DEF" w:rsidP="00A51DEF"/>
    <w:p w14:paraId="5AA9B58F" w14:textId="77777777" w:rsidR="00BB2104" w:rsidRDefault="00BB2104" w:rsidP="00BB2104">
      <w:pPr>
        <w:pStyle w:val="Heading3"/>
      </w:pPr>
      <w:r>
        <w:t>1NC---OFF</w:t>
      </w:r>
    </w:p>
    <w:p w14:paraId="3BA7136E" w14:textId="77777777" w:rsidR="00BB2104" w:rsidRPr="00FE0FD5" w:rsidRDefault="00BB2104" w:rsidP="00BB2104">
      <w:r>
        <w:t>T Courts</w:t>
      </w:r>
    </w:p>
    <w:p w14:paraId="13A12CB2" w14:textId="77777777" w:rsidR="00BB2104" w:rsidRPr="00036017" w:rsidRDefault="00BB2104" w:rsidP="00BB2104">
      <w:pPr>
        <w:pStyle w:val="Heading4"/>
        <w:rPr>
          <w:rFonts w:cs="Times New Roman"/>
        </w:rPr>
      </w:pPr>
      <w:r w:rsidRPr="00036017">
        <w:rPr>
          <w:rFonts w:cs="Times New Roman"/>
        </w:rPr>
        <w:t xml:space="preserve">‘Law’ requires </w:t>
      </w:r>
      <w:r w:rsidRPr="00036017">
        <w:rPr>
          <w:rFonts w:cs="Times New Roman"/>
          <w:u w:val="single"/>
        </w:rPr>
        <w:t>legislative</w:t>
      </w:r>
      <w:r w:rsidRPr="00036017">
        <w:rPr>
          <w:rFonts w:cs="Times New Roman"/>
        </w:rPr>
        <w:t xml:space="preserve"> action</w:t>
      </w:r>
    </w:p>
    <w:p w14:paraId="293C51F4" w14:textId="77777777" w:rsidR="00BB2104" w:rsidRPr="00036017" w:rsidRDefault="00BB2104" w:rsidP="00BB2104">
      <w:r w:rsidRPr="00036017">
        <w:t xml:space="preserve">Dr. Mohammed Saif-Alden </w:t>
      </w:r>
      <w:r w:rsidRPr="00036017">
        <w:rPr>
          <w:rStyle w:val="Style13ptBold"/>
        </w:rPr>
        <w:t>Wattad 8</w:t>
      </w:r>
      <w:r w:rsidRPr="00036017">
        <w:t>, Post-Doctoral Minerva Fellow at the Max-Planck Institute for Foreign and International Criminal Law Studies in Freiburg, “The Torturing Debate on Torture”, Northern Illinois University Law Review, 29 N. Ill. U. L. Rev. 1, Fall 2008, Lexis</w:t>
      </w:r>
    </w:p>
    <w:p w14:paraId="0A20B458" w14:textId="77777777" w:rsidR="00BB2104" w:rsidRDefault="00BB2104" w:rsidP="00BB2104">
      <w:pPr>
        <w:rPr>
          <w:sz w:val="16"/>
        </w:rPr>
      </w:pPr>
      <w:r w:rsidRPr="00036017">
        <w:rPr>
          <w:sz w:val="16"/>
        </w:rPr>
        <w:t xml:space="preserve">6 See MOHAMMED SAIF-ALDEN WATTAD, THE MEANING OF CRIMINAL LAW: THREE TENETS ON AMERICAN &amp; COMPARATIVE CONSTITUTIONAL ASPECTS OF SUBSTANTIVE CRIMINAL LAW 44 (2008) (explaining that </w:t>
      </w:r>
      <w:r w:rsidRPr="00036017">
        <w:rPr>
          <w:rStyle w:val="StyleUnderline"/>
        </w:rPr>
        <w:t xml:space="preserve">the term </w:t>
      </w:r>
      <w:r w:rsidRPr="00D82075">
        <w:rPr>
          <w:rStyle w:val="StyleUnderline"/>
          <w:highlight w:val="cyan"/>
        </w:rPr>
        <w:t>"law" refers to</w:t>
      </w:r>
      <w:r w:rsidRPr="00036017">
        <w:rPr>
          <w:rStyle w:val="StyleUnderline"/>
        </w:rPr>
        <w:t xml:space="preserve"> the </w:t>
      </w:r>
      <w:r w:rsidRPr="00D82075">
        <w:rPr>
          <w:rStyle w:val="StyleUnderline"/>
          <w:highlight w:val="cyan"/>
        </w:rPr>
        <w:t xml:space="preserve">laws </w:t>
      </w:r>
      <w:r w:rsidRPr="00D82075">
        <w:rPr>
          <w:rStyle w:val="Emphasis"/>
          <w:highlight w:val="cyan"/>
        </w:rPr>
        <w:t>enacted by legislative bodies</w:t>
      </w:r>
      <w:r w:rsidRPr="00D82075">
        <w:rPr>
          <w:rStyle w:val="StyleUnderline"/>
          <w:highlight w:val="cyan"/>
        </w:rPr>
        <w:t xml:space="preserve"> [i.e. </w:t>
      </w:r>
      <w:r w:rsidRPr="00D82075">
        <w:rPr>
          <w:rStyle w:val="Emphasis"/>
          <w:highlight w:val="cyan"/>
        </w:rPr>
        <w:t>statutes</w:t>
      </w:r>
      <w:r w:rsidRPr="00036017">
        <w:rPr>
          <w:rStyle w:val="StyleUnderline"/>
        </w:rPr>
        <w:t>, constitutions, and treaties]</w:t>
      </w:r>
      <w:r w:rsidRPr="00036017">
        <w:rPr>
          <w:sz w:val="16"/>
        </w:rPr>
        <w:t xml:space="preserve"> and is to be distinguished from the term "Law," which refers to the higher concept of the "good and just law" binding on all human beings [i.e. the moral or religious law]; if the "law" contradicts the "Law," the latter must prevail).</w:t>
      </w:r>
    </w:p>
    <w:p w14:paraId="23B33803" w14:textId="77777777" w:rsidR="00BB2104" w:rsidRPr="00036017" w:rsidRDefault="00BB2104" w:rsidP="00BB2104">
      <w:pPr>
        <w:rPr>
          <w:sz w:val="16"/>
        </w:rPr>
      </w:pPr>
    </w:p>
    <w:p w14:paraId="2D788CBA" w14:textId="77777777" w:rsidR="00BB2104" w:rsidRDefault="00BB2104" w:rsidP="00BB2104">
      <w:pPr>
        <w:pStyle w:val="Heading4"/>
        <w:rPr>
          <w:rFonts w:cs="Times New Roman"/>
          <w:u w:val="single"/>
        </w:rPr>
      </w:pPr>
      <w:r w:rsidRPr="00036017">
        <w:rPr>
          <w:rFonts w:cs="Times New Roman"/>
        </w:rPr>
        <w:t xml:space="preserve">The plan is </w:t>
      </w:r>
      <w:r w:rsidRPr="00A4394E">
        <w:rPr>
          <w:rFonts w:cs="Times New Roman"/>
        </w:rPr>
        <w:t>non-legislative</w:t>
      </w:r>
    </w:p>
    <w:p w14:paraId="04BB99E9" w14:textId="77777777" w:rsidR="00BB2104" w:rsidRDefault="00BB2104" w:rsidP="00BB2104"/>
    <w:p w14:paraId="2C0C270F" w14:textId="77777777" w:rsidR="00BB2104" w:rsidRDefault="00BB2104" w:rsidP="00BB2104">
      <w:pPr>
        <w:pStyle w:val="Heading4"/>
      </w:pPr>
      <w:r>
        <w:t>Voting issue---removes mechanistic tether from the topic and nukes courts and agency CP as a functional limits</w:t>
      </w:r>
    </w:p>
    <w:p w14:paraId="694332C1" w14:textId="77777777" w:rsidR="00BB2104" w:rsidRPr="00A4394E" w:rsidRDefault="00BB2104" w:rsidP="00BB2104"/>
    <w:p w14:paraId="3BCB43D1" w14:textId="3B1D903C" w:rsidR="00BB2104" w:rsidRDefault="00BB2104" w:rsidP="00BB2104">
      <w:pPr>
        <w:pStyle w:val="Heading3"/>
      </w:pPr>
      <w:r>
        <w:t>1NC---OFF</w:t>
      </w:r>
    </w:p>
    <w:p w14:paraId="783313ED" w14:textId="659199B1" w:rsidR="00BB2104" w:rsidRPr="00BB2104" w:rsidRDefault="00BB2104" w:rsidP="00BB2104">
      <w:r>
        <w:t>Oil DA</w:t>
      </w:r>
    </w:p>
    <w:p w14:paraId="7FF57ECA" w14:textId="77777777" w:rsidR="00BB2104" w:rsidRPr="00504B7A" w:rsidRDefault="00BB2104" w:rsidP="00BB2104">
      <w:pPr>
        <w:pStyle w:val="Heading4"/>
      </w:pPr>
      <w:r>
        <w:t xml:space="preserve">Oil is </w:t>
      </w:r>
      <w:r>
        <w:rPr>
          <w:u w:val="single"/>
        </w:rPr>
        <w:t>back</w:t>
      </w:r>
      <w:r>
        <w:t xml:space="preserve"> – steady recovery </w:t>
      </w:r>
      <w:r>
        <w:rPr>
          <w:u w:val="single"/>
        </w:rPr>
        <w:t>revives</w:t>
      </w:r>
      <w:r>
        <w:t xml:space="preserve"> export-economies but it’s fueled by high </w:t>
      </w:r>
      <w:r>
        <w:rPr>
          <w:u w:val="single"/>
        </w:rPr>
        <w:t>speculative demand</w:t>
      </w:r>
      <w:r>
        <w:t xml:space="preserve"> </w:t>
      </w:r>
    </w:p>
    <w:p w14:paraId="080E11BC" w14:textId="77777777" w:rsidR="00BB2104" w:rsidRPr="00D11A57" w:rsidRDefault="00BB2104" w:rsidP="00BB2104">
      <w:r w:rsidRPr="00D11A57">
        <w:rPr>
          <w:rStyle w:val="Style13ptBold"/>
        </w:rPr>
        <w:t>Hewson 12/31</w:t>
      </w:r>
      <w:r w:rsidRPr="00D11A57">
        <w:t>/21 [Michael Hewson CHIEF MARKET ANALYST. "Oil price recovery buys BP and Shell time on renewables transition"</w:t>
      </w:r>
      <w:r>
        <w:t xml:space="preserve"> https://www.cmcmarkets.com/en/news-and-analysis/oil-price-recovery-buys-bp-and-shell-time-on-renewables-transition]</w:t>
      </w:r>
    </w:p>
    <w:p w14:paraId="1ECB00A3" w14:textId="77777777" w:rsidR="00BB2104" w:rsidRPr="00504B7A" w:rsidRDefault="00BB2104" w:rsidP="00BB2104">
      <w:pPr>
        <w:rPr>
          <w:sz w:val="16"/>
        </w:rPr>
      </w:pPr>
      <w:r w:rsidRPr="00504B7A">
        <w:rPr>
          <w:sz w:val="16"/>
        </w:rPr>
        <w:t xml:space="preserve">If </w:t>
      </w:r>
      <w:r w:rsidRPr="00B2393F">
        <w:rPr>
          <w:rStyle w:val="Emphasis"/>
          <w:highlight w:val="cyan"/>
        </w:rPr>
        <w:t>2020</w:t>
      </w:r>
      <w:r w:rsidRPr="00B2393F">
        <w:rPr>
          <w:sz w:val="16"/>
          <w:highlight w:val="cyan"/>
        </w:rPr>
        <w:t xml:space="preserve"> </w:t>
      </w:r>
      <w:r w:rsidRPr="00B2393F">
        <w:rPr>
          <w:rStyle w:val="StyleUnderline"/>
          <w:highlight w:val="cyan"/>
        </w:rPr>
        <w:t>was the year</w:t>
      </w:r>
      <w:r w:rsidRPr="00504B7A">
        <w:rPr>
          <w:rStyle w:val="StyleUnderline"/>
        </w:rPr>
        <w:t xml:space="preserve"> the </w:t>
      </w:r>
      <w:r w:rsidRPr="00B2393F">
        <w:rPr>
          <w:rStyle w:val="StyleUnderline"/>
          <w:highlight w:val="cyan"/>
        </w:rPr>
        <w:t>oil</w:t>
      </w:r>
      <w:r w:rsidRPr="00504B7A">
        <w:rPr>
          <w:rStyle w:val="StyleUnderline"/>
        </w:rPr>
        <w:t xml:space="preserve"> and gas industry </w:t>
      </w:r>
      <w:r w:rsidRPr="00B2393F">
        <w:rPr>
          <w:rStyle w:val="StyleUnderline"/>
          <w:highlight w:val="cyan"/>
        </w:rPr>
        <w:t xml:space="preserve">almost </w:t>
      </w:r>
      <w:r w:rsidRPr="00B2393F">
        <w:rPr>
          <w:rStyle w:val="Emphasis"/>
          <w:highlight w:val="cyan"/>
        </w:rPr>
        <w:t>imploded</w:t>
      </w:r>
      <w:r w:rsidRPr="00504B7A">
        <w:rPr>
          <w:sz w:val="16"/>
        </w:rPr>
        <w:t xml:space="preserve">, </w:t>
      </w:r>
      <w:r w:rsidRPr="00504B7A">
        <w:rPr>
          <w:rStyle w:val="StyleUnderline"/>
        </w:rPr>
        <w:t xml:space="preserve">then </w:t>
      </w:r>
      <w:r w:rsidRPr="00B2393F">
        <w:rPr>
          <w:rStyle w:val="StyleUnderline"/>
          <w:highlight w:val="cyan"/>
        </w:rPr>
        <w:t>2021</w:t>
      </w:r>
      <w:r w:rsidRPr="00504B7A">
        <w:rPr>
          <w:rStyle w:val="StyleUnderline"/>
        </w:rPr>
        <w:t xml:space="preserve"> has been the year that </w:t>
      </w:r>
      <w:r w:rsidRPr="00B2393F">
        <w:rPr>
          <w:rStyle w:val="StyleUnderline"/>
          <w:highlight w:val="cyan"/>
        </w:rPr>
        <w:t>has seen a</w:t>
      </w:r>
      <w:r w:rsidRPr="00504B7A">
        <w:rPr>
          <w:rStyle w:val="StyleUnderline"/>
        </w:rPr>
        <w:t xml:space="preserve">n almost </w:t>
      </w:r>
      <w:r w:rsidRPr="00B2393F">
        <w:rPr>
          <w:rStyle w:val="Emphasis"/>
          <w:highlight w:val="cyan"/>
        </w:rPr>
        <w:t>Lazarus like comeback</w:t>
      </w:r>
      <w:r w:rsidRPr="00504B7A">
        <w:rPr>
          <w:sz w:val="16"/>
        </w:rPr>
        <w:t>, although the big oil companies still face the same problems they had heading into the pandemic.</w:t>
      </w:r>
    </w:p>
    <w:p w14:paraId="6CE42E8D" w14:textId="77777777" w:rsidR="00BB2104" w:rsidRPr="00504B7A" w:rsidRDefault="00BB2104" w:rsidP="00BB2104">
      <w:pPr>
        <w:rPr>
          <w:sz w:val="16"/>
        </w:rPr>
      </w:pPr>
      <w:r w:rsidRPr="00B2393F">
        <w:rPr>
          <w:rStyle w:val="StyleUnderline"/>
          <w:highlight w:val="cyan"/>
        </w:rPr>
        <w:t>The collapse</w:t>
      </w:r>
      <w:r w:rsidRPr="00504B7A">
        <w:rPr>
          <w:rStyle w:val="StyleUnderline"/>
        </w:rPr>
        <w:t xml:space="preserve"> in </w:t>
      </w:r>
      <w:r w:rsidRPr="00FE6588">
        <w:rPr>
          <w:rStyle w:val="StyleUnderline"/>
        </w:rPr>
        <w:t>prices</w:t>
      </w:r>
      <w:r w:rsidRPr="00504B7A">
        <w:rPr>
          <w:rStyle w:val="StyleUnderline"/>
        </w:rPr>
        <w:t xml:space="preserve"> that we saw</w:t>
      </w:r>
      <w:r w:rsidRPr="00504B7A">
        <w:rPr>
          <w:sz w:val="16"/>
        </w:rPr>
        <w:t xml:space="preserve"> in 2020 </w:t>
      </w:r>
      <w:r w:rsidRPr="00504B7A">
        <w:rPr>
          <w:rStyle w:val="StyleUnderline"/>
        </w:rPr>
        <w:t xml:space="preserve">may well have been </w:t>
      </w:r>
      <w:r w:rsidRPr="00B2393F">
        <w:rPr>
          <w:rStyle w:val="StyleUnderline"/>
          <w:highlight w:val="cyan"/>
        </w:rPr>
        <w:t>pandemic related</w:t>
      </w:r>
      <w:r w:rsidRPr="00504B7A">
        <w:rPr>
          <w:rStyle w:val="StyleUnderline"/>
        </w:rPr>
        <w:t>, but it</w:t>
      </w:r>
      <w:r w:rsidRPr="00504B7A">
        <w:rPr>
          <w:sz w:val="16"/>
        </w:rPr>
        <w:t xml:space="preserve"> certainly </w:t>
      </w:r>
      <w:r w:rsidRPr="00B2393F">
        <w:rPr>
          <w:rStyle w:val="StyleUnderline"/>
          <w:highlight w:val="cyan"/>
        </w:rPr>
        <w:t xml:space="preserve">wasn’t helped by the </w:t>
      </w:r>
      <w:r w:rsidRPr="00B2393F">
        <w:rPr>
          <w:rStyle w:val="Emphasis"/>
          <w:highlight w:val="cyan"/>
        </w:rPr>
        <w:t>price war</w:t>
      </w:r>
      <w:r w:rsidRPr="00B2393F">
        <w:rPr>
          <w:rStyle w:val="StyleUnderline"/>
          <w:highlight w:val="cyan"/>
        </w:rPr>
        <w:t xml:space="preserve"> between </w:t>
      </w:r>
      <w:r w:rsidRPr="00B2393F">
        <w:rPr>
          <w:rStyle w:val="Emphasis"/>
          <w:highlight w:val="cyan"/>
        </w:rPr>
        <w:t>Saudi Arabia</w:t>
      </w:r>
      <w:r w:rsidRPr="00B2393F">
        <w:rPr>
          <w:sz w:val="16"/>
          <w:highlight w:val="cyan"/>
        </w:rPr>
        <w:t xml:space="preserve"> </w:t>
      </w:r>
      <w:r w:rsidRPr="00B2393F">
        <w:rPr>
          <w:rStyle w:val="StyleUnderline"/>
          <w:highlight w:val="cyan"/>
        </w:rPr>
        <w:t>and</w:t>
      </w:r>
      <w:r w:rsidRPr="00B2393F">
        <w:rPr>
          <w:sz w:val="16"/>
          <w:highlight w:val="cyan"/>
        </w:rPr>
        <w:t xml:space="preserve"> </w:t>
      </w:r>
      <w:r w:rsidRPr="00B2393F">
        <w:rPr>
          <w:rStyle w:val="Emphasis"/>
          <w:highlight w:val="cyan"/>
        </w:rPr>
        <w:t>Russia</w:t>
      </w:r>
      <w:r w:rsidRPr="00504B7A">
        <w:rPr>
          <w:sz w:val="16"/>
        </w:rPr>
        <w:t xml:space="preserve"> that broke out just prior to the lockdowns. </w:t>
      </w:r>
      <w:r w:rsidRPr="00504B7A">
        <w:rPr>
          <w:rStyle w:val="StyleUnderline"/>
        </w:rPr>
        <w:t>This additional factor helped exacerbated the sell-off in prices that saw US futures prices go briefly negative</w:t>
      </w:r>
      <w:r w:rsidRPr="00504B7A">
        <w:rPr>
          <w:sz w:val="16"/>
        </w:rPr>
        <w:t xml:space="preserve">, </w:t>
      </w:r>
      <w:r w:rsidRPr="00504B7A">
        <w:rPr>
          <w:rStyle w:val="StyleUnderline"/>
        </w:rPr>
        <w:t xml:space="preserve">as well as prompting the collapse in a whole host of US </w:t>
      </w:r>
      <w:r w:rsidRPr="00504B7A">
        <w:rPr>
          <w:rStyle w:val="Emphasis"/>
        </w:rPr>
        <w:t>shale businesses</w:t>
      </w:r>
      <w:r w:rsidRPr="00504B7A">
        <w:rPr>
          <w:sz w:val="16"/>
        </w:rPr>
        <w:t>, and the cancellation of a number of new pipelines.</w:t>
      </w:r>
    </w:p>
    <w:p w14:paraId="08DAC00D" w14:textId="77777777" w:rsidR="00BB2104" w:rsidRPr="00504B7A" w:rsidRDefault="00BB2104" w:rsidP="00BB2104">
      <w:pPr>
        <w:rPr>
          <w:sz w:val="16"/>
        </w:rPr>
      </w:pPr>
      <w:r w:rsidRPr="00504B7A">
        <w:rPr>
          <w:sz w:val="16"/>
        </w:rPr>
        <w:t xml:space="preserve">In a belated effort to contain the meltdown in prices, as well as protect their own balance sheets </w:t>
      </w:r>
      <w:r w:rsidRPr="00B2393F">
        <w:rPr>
          <w:rStyle w:val="Emphasis"/>
          <w:highlight w:val="cyan"/>
        </w:rPr>
        <w:t>OPEC</w:t>
      </w:r>
      <w:r w:rsidRPr="00B2393F">
        <w:rPr>
          <w:sz w:val="16"/>
          <w:highlight w:val="cyan"/>
        </w:rPr>
        <w:t xml:space="preserve"> </w:t>
      </w:r>
      <w:r w:rsidRPr="00B2393F">
        <w:rPr>
          <w:rStyle w:val="StyleUnderline"/>
          <w:highlight w:val="cyan"/>
        </w:rPr>
        <w:t>scrambled</w:t>
      </w:r>
      <w:r w:rsidRPr="00504B7A">
        <w:rPr>
          <w:rStyle w:val="StyleUnderline"/>
        </w:rPr>
        <w:t xml:space="preserve"> to support prices by slashing oil production</w:t>
      </w:r>
      <w:r w:rsidRPr="00504B7A">
        <w:rPr>
          <w:sz w:val="16"/>
        </w:rPr>
        <w:t xml:space="preserve"> </w:t>
      </w:r>
      <w:r w:rsidRPr="00504B7A">
        <w:rPr>
          <w:rStyle w:val="Emphasis"/>
        </w:rPr>
        <w:t>output</w:t>
      </w:r>
      <w:r w:rsidRPr="00504B7A">
        <w:rPr>
          <w:sz w:val="16"/>
        </w:rPr>
        <w:t xml:space="preserve"> to as low as 22.5m barrels a day in June 2020, and well below the levels of 32.9m barrels a day that were being pumped out in October 2018, as brent crude prices bottomed at about $15 a barrel during April 2020</w:t>
      </w:r>
    </w:p>
    <w:p w14:paraId="4B066AB2" w14:textId="77777777" w:rsidR="00BB2104" w:rsidRPr="00504B7A" w:rsidRDefault="00BB2104" w:rsidP="00BB2104">
      <w:pPr>
        <w:rPr>
          <w:sz w:val="16"/>
        </w:rPr>
      </w:pPr>
      <w:r w:rsidRPr="00504B7A">
        <w:rPr>
          <w:sz w:val="16"/>
        </w:rPr>
        <w:t xml:space="preserve">Since that day, </w:t>
      </w:r>
      <w:r w:rsidRPr="00504B7A">
        <w:rPr>
          <w:rStyle w:val="StyleUnderline"/>
        </w:rPr>
        <w:t>Russia also saw its output decline</w:t>
      </w:r>
      <w:r w:rsidRPr="00504B7A">
        <w:rPr>
          <w:sz w:val="16"/>
        </w:rPr>
        <w:t xml:space="preserve"> in 2020 from a peak of just over 11.3m barrels a day, to a low of just below 9m, </w:t>
      </w:r>
      <w:r w:rsidRPr="00504B7A">
        <w:rPr>
          <w:rStyle w:val="StyleUnderline"/>
        </w:rPr>
        <w:t xml:space="preserve">before undergoing a </w:t>
      </w:r>
      <w:r w:rsidRPr="00504B7A">
        <w:rPr>
          <w:rStyle w:val="Emphasis"/>
        </w:rPr>
        <w:t>steady recovery</w:t>
      </w:r>
      <w:r w:rsidRPr="00504B7A">
        <w:rPr>
          <w:rStyle w:val="StyleUnderline"/>
        </w:rPr>
        <w:t xml:space="preserve"> to levels just above 10m now</w:t>
      </w:r>
      <w:r w:rsidRPr="00504B7A">
        <w:rPr>
          <w:sz w:val="16"/>
        </w:rPr>
        <w:t>, according to the EIA.</w:t>
      </w:r>
    </w:p>
    <w:p w14:paraId="5037FC70" w14:textId="77777777" w:rsidR="00BB2104" w:rsidRPr="00504B7A" w:rsidRDefault="00BB2104" w:rsidP="00BB2104">
      <w:pPr>
        <w:rPr>
          <w:rStyle w:val="StyleUnderline"/>
        </w:rPr>
      </w:pPr>
      <w:r w:rsidRPr="00504B7A">
        <w:rPr>
          <w:rStyle w:val="StyleUnderline"/>
        </w:rPr>
        <w:t>Having been horribly burned</w:t>
      </w:r>
      <w:r w:rsidRPr="00504B7A">
        <w:rPr>
          <w:sz w:val="16"/>
        </w:rPr>
        <w:t xml:space="preserve"> in the early part of 2020 </w:t>
      </w:r>
      <w:r w:rsidRPr="00504B7A">
        <w:rPr>
          <w:rStyle w:val="StyleUnderline"/>
        </w:rPr>
        <w:t xml:space="preserve">it would appear that </w:t>
      </w:r>
      <w:r w:rsidRPr="00B2393F">
        <w:rPr>
          <w:rStyle w:val="StyleUnderline"/>
          <w:highlight w:val="cyan"/>
        </w:rPr>
        <w:t xml:space="preserve">neither </w:t>
      </w:r>
      <w:r w:rsidRPr="00B2393F">
        <w:rPr>
          <w:rStyle w:val="Emphasis"/>
          <w:highlight w:val="cyan"/>
        </w:rPr>
        <w:t>OPEC or Russia</w:t>
      </w:r>
      <w:r w:rsidRPr="00504B7A">
        <w:rPr>
          <w:sz w:val="16"/>
        </w:rPr>
        <w:t xml:space="preserve"> </w:t>
      </w:r>
      <w:r w:rsidRPr="00504B7A">
        <w:rPr>
          <w:rStyle w:val="StyleUnderline"/>
        </w:rPr>
        <w:t xml:space="preserve">wants to </w:t>
      </w:r>
      <w:r w:rsidRPr="00B2393F">
        <w:rPr>
          <w:rStyle w:val="StyleUnderline"/>
          <w:highlight w:val="cyan"/>
        </w:rPr>
        <w:t>repeat the mistake</w:t>
      </w:r>
      <w:r w:rsidRPr="00504B7A">
        <w:rPr>
          <w:rStyle w:val="StyleUnderline"/>
        </w:rPr>
        <w:t xml:space="preserve"> that saw the </w:t>
      </w:r>
      <w:r w:rsidRPr="00504B7A">
        <w:rPr>
          <w:rStyle w:val="Emphasis"/>
        </w:rPr>
        <w:t>oversupply</w:t>
      </w:r>
      <w:r w:rsidRPr="00504B7A">
        <w:rPr>
          <w:rStyle w:val="StyleUnderline"/>
        </w:rPr>
        <w:t xml:space="preserve"> and </w:t>
      </w:r>
      <w:r w:rsidRPr="00504B7A">
        <w:rPr>
          <w:rStyle w:val="Emphasis"/>
        </w:rPr>
        <w:t>price collapse</w:t>
      </w:r>
      <w:r w:rsidRPr="00504B7A">
        <w:rPr>
          <w:sz w:val="16"/>
        </w:rPr>
        <w:t xml:space="preserve"> </w:t>
      </w:r>
      <w:r w:rsidRPr="00504B7A">
        <w:rPr>
          <w:rStyle w:val="StyleUnderline"/>
        </w:rPr>
        <w:t>that we saw 20 months ago, as refinery and oil storage capacity almost ran out.</w:t>
      </w:r>
    </w:p>
    <w:p w14:paraId="0EDC435C" w14:textId="77777777" w:rsidR="00BB2104" w:rsidRPr="00504B7A" w:rsidRDefault="00BB2104" w:rsidP="00BB2104">
      <w:pPr>
        <w:rPr>
          <w:rStyle w:val="StyleUnderline"/>
        </w:rPr>
      </w:pPr>
      <w:r w:rsidRPr="00B2393F">
        <w:rPr>
          <w:rStyle w:val="StyleUnderline"/>
          <w:highlight w:val="cyan"/>
        </w:rPr>
        <w:t>With</w:t>
      </w:r>
      <w:r w:rsidRPr="00504B7A">
        <w:rPr>
          <w:sz w:val="16"/>
        </w:rPr>
        <w:t xml:space="preserve"> oil </w:t>
      </w:r>
      <w:r w:rsidRPr="00B2393F">
        <w:rPr>
          <w:rStyle w:val="StyleUnderline"/>
          <w:highlight w:val="cyan"/>
        </w:rPr>
        <w:t>prices</w:t>
      </w:r>
      <w:r w:rsidRPr="00504B7A">
        <w:rPr>
          <w:rStyle w:val="StyleUnderline"/>
        </w:rPr>
        <w:t xml:space="preserve"> now back </w:t>
      </w:r>
      <w:r w:rsidRPr="00B2393F">
        <w:rPr>
          <w:rStyle w:val="StyleUnderline"/>
          <w:highlight w:val="cyan"/>
        </w:rPr>
        <w:t>above $</w:t>
      </w:r>
      <w:r w:rsidRPr="00B2393F">
        <w:rPr>
          <w:rStyle w:val="Emphasis"/>
          <w:highlight w:val="cyan"/>
        </w:rPr>
        <w:t>80 a barrel</w:t>
      </w:r>
      <w:r w:rsidRPr="00B2393F">
        <w:rPr>
          <w:sz w:val="16"/>
          <w:highlight w:val="cyan"/>
        </w:rPr>
        <w:t xml:space="preserve"> </w:t>
      </w:r>
      <w:r w:rsidRPr="00B2393F">
        <w:rPr>
          <w:rStyle w:val="StyleUnderline"/>
          <w:highlight w:val="cyan"/>
        </w:rPr>
        <w:t>they</w:t>
      </w:r>
      <w:r w:rsidRPr="00504B7A">
        <w:rPr>
          <w:rStyle w:val="StyleUnderline"/>
        </w:rPr>
        <w:t xml:space="preserve"> now </w:t>
      </w:r>
      <w:r w:rsidRPr="00B2393F">
        <w:rPr>
          <w:rStyle w:val="StyleUnderline"/>
          <w:highlight w:val="cyan"/>
        </w:rPr>
        <w:t xml:space="preserve">appear to be </w:t>
      </w:r>
      <w:r w:rsidRPr="00B2393F">
        <w:rPr>
          <w:rStyle w:val="Emphasis"/>
          <w:highlight w:val="cyan"/>
        </w:rPr>
        <w:t>compensating</w:t>
      </w:r>
      <w:r w:rsidRPr="00504B7A">
        <w:rPr>
          <w:rStyle w:val="StyleUnderline"/>
        </w:rPr>
        <w:t xml:space="preserve"> for that </w:t>
      </w:r>
      <w:r w:rsidRPr="00504B7A">
        <w:rPr>
          <w:rStyle w:val="Emphasis"/>
        </w:rPr>
        <w:t>mistake</w:t>
      </w:r>
      <w:r w:rsidRPr="00504B7A">
        <w:rPr>
          <w:rStyle w:val="StyleUnderline"/>
        </w:rPr>
        <w:t xml:space="preserve"> in the opposite direction</w:t>
      </w:r>
      <w:r w:rsidRPr="00504B7A">
        <w:rPr>
          <w:sz w:val="16"/>
        </w:rPr>
        <w:t xml:space="preserve">, </w:t>
      </w:r>
      <w:r w:rsidRPr="00504B7A">
        <w:rPr>
          <w:rStyle w:val="StyleUnderline"/>
        </w:rPr>
        <w:t>with a reluctance to overly relax their hands on the tiller when it comes to restoring the output that was cut back in response to last year’s sudden demand stop.</w:t>
      </w:r>
    </w:p>
    <w:p w14:paraId="3310DEC3" w14:textId="77777777" w:rsidR="00BB2104" w:rsidRPr="00504B7A" w:rsidRDefault="00BB2104" w:rsidP="00BB2104">
      <w:pPr>
        <w:rPr>
          <w:sz w:val="16"/>
        </w:rPr>
      </w:pPr>
      <w:r w:rsidRPr="00504B7A">
        <w:rPr>
          <w:sz w:val="16"/>
        </w:rPr>
        <w:t>Currently OPEC is increasing output by 400k barrels a day on an incremental basis, month on month, with daily output now back close to 30m barrels a day, with amidst concerns that they are going too slowly as inventory levels run low.</w:t>
      </w:r>
    </w:p>
    <w:p w14:paraId="293EBD7A" w14:textId="77777777" w:rsidR="00BB2104" w:rsidRPr="00504B7A" w:rsidRDefault="00BB2104" w:rsidP="00BB2104">
      <w:pPr>
        <w:rPr>
          <w:sz w:val="16"/>
        </w:rPr>
      </w:pPr>
      <w:r w:rsidRPr="00504B7A">
        <w:rPr>
          <w:sz w:val="16"/>
        </w:rPr>
        <w:t xml:space="preserve">US crude oil production also underwent a sharp slowdown slipping from 12.8m barrels a day to a low of 9.7m in May 2020. Output is now back at around 11.1m barrels a day according to the EIA. </w:t>
      </w:r>
    </w:p>
    <w:p w14:paraId="66F7B49B" w14:textId="77777777" w:rsidR="00BB2104" w:rsidRPr="00504B7A" w:rsidRDefault="00BB2104" w:rsidP="00BB2104">
      <w:pPr>
        <w:rPr>
          <w:sz w:val="16"/>
        </w:rPr>
      </w:pPr>
      <w:r w:rsidRPr="00504B7A">
        <w:rPr>
          <w:sz w:val="16"/>
        </w:rPr>
        <w:t>While the price and demand collapse dented the balance sheets of the oil producing countries it also did immense damage to the balance sheets of the big oil major companies, losing as they did a combined $76bn between them. Around $70bn of that amount was as a result of write-downs and impairments on unviable or stranded assets, however the challenge for the likes of Exxon Mobil, BP and Royal Dutch Shell remains in how they transition towards a renewable future without hammering their margins.</w:t>
      </w:r>
    </w:p>
    <w:p w14:paraId="47D87C7E" w14:textId="77777777" w:rsidR="00BB2104" w:rsidRPr="00504B7A" w:rsidRDefault="00BB2104" w:rsidP="00BB2104">
      <w:pPr>
        <w:rPr>
          <w:sz w:val="16"/>
        </w:rPr>
      </w:pPr>
      <w:r w:rsidRPr="00B2393F">
        <w:rPr>
          <w:rStyle w:val="StyleUnderline"/>
          <w:highlight w:val="cyan"/>
        </w:rPr>
        <w:t>Since</w:t>
      </w:r>
      <w:r w:rsidRPr="00504B7A">
        <w:rPr>
          <w:rStyle w:val="StyleUnderline"/>
        </w:rPr>
        <w:t xml:space="preserve"> those dark days in </w:t>
      </w:r>
      <w:r w:rsidRPr="00B2393F">
        <w:rPr>
          <w:rStyle w:val="Emphasis"/>
          <w:highlight w:val="cyan"/>
        </w:rPr>
        <w:t>2020</w:t>
      </w:r>
      <w:r w:rsidRPr="00504B7A">
        <w:rPr>
          <w:sz w:val="16"/>
        </w:rPr>
        <w:t xml:space="preserve"> </w:t>
      </w:r>
      <w:r w:rsidRPr="00FE6588">
        <w:rPr>
          <w:rStyle w:val="StyleUnderline"/>
        </w:rPr>
        <w:t xml:space="preserve">when we saw the share prices of the big major companies lose over 40% of their market cap, </w:t>
      </w:r>
      <w:r w:rsidRPr="00B2393F">
        <w:rPr>
          <w:rStyle w:val="StyleUnderline"/>
          <w:highlight w:val="cyan"/>
        </w:rPr>
        <w:t>we’ve seen</w:t>
      </w:r>
      <w:r w:rsidRPr="00504B7A">
        <w:rPr>
          <w:rStyle w:val="StyleUnderline"/>
        </w:rPr>
        <w:t xml:space="preserve"> a fairly </w:t>
      </w:r>
      <w:r w:rsidRPr="00B2393F">
        <w:rPr>
          <w:rStyle w:val="Emphasis"/>
          <w:highlight w:val="cyan"/>
        </w:rPr>
        <w:t>decent recovery</w:t>
      </w:r>
      <w:r w:rsidRPr="00504B7A">
        <w:rPr>
          <w:sz w:val="16"/>
        </w:rPr>
        <w:t>, although most of the same questions remain.</w:t>
      </w:r>
    </w:p>
    <w:p w14:paraId="572CD3F9" w14:textId="77777777" w:rsidR="00BB2104" w:rsidRPr="00504B7A" w:rsidRDefault="00BB2104" w:rsidP="00BB2104">
      <w:pPr>
        <w:rPr>
          <w:sz w:val="16"/>
        </w:rPr>
      </w:pPr>
      <w:r w:rsidRPr="00504B7A">
        <w:rPr>
          <w:sz w:val="16"/>
        </w:rPr>
        <w:t>As we can see from the above graphic, we’ve seen a decent rebound in the share price of the oil majors although it is notable that both BP and Royal Dutch Shell have lagged despite the surge in not only the oil price, but also in natural gas prices as well, which have hit record highs in Europe, and 7-year highs in the US.</w:t>
      </w:r>
    </w:p>
    <w:p w14:paraId="6DCCEE5E" w14:textId="77777777" w:rsidR="00BB2104" w:rsidRPr="00504B7A" w:rsidRDefault="00BB2104" w:rsidP="00BB2104">
      <w:pPr>
        <w:rPr>
          <w:sz w:val="16"/>
        </w:rPr>
      </w:pPr>
      <w:r w:rsidRPr="00504B7A">
        <w:rPr>
          <w:sz w:val="16"/>
        </w:rPr>
        <w:t>This is disappointing especially when you consider that we’ve rebounded from share price levels last seen in the 1990’s, and that we’ve seen both BP and Royal Dutch Shell restart their dividends as well as share buybacks.</w:t>
      </w:r>
    </w:p>
    <w:p w14:paraId="69E1701A" w14:textId="77777777" w:rsidR="00BB2104" w:rsidRPr="00504B7A" w:rsidRDefault="00BB2104" w:rsidP="00BB2104">
      <w:pPr>
        <w:rPr>
          <w:sz w:val="16"/>
        </w:rPr>
      </w:pPr>
      <w:r w:rsidRPr="00504B7A">
        <w:rPr>
          <w:sz w:val="16"/>
        </w:rPr>
        <w:t>The oil and gas sector has been one of the FTSE100 outperformers this year as can be seen from the chart below:</w:t>
      </w:r>
    </w:p>
    <w:p w14:paraId="08967B47" w14:textId="77777777" w:rsidR="00BB2104" w:rsidRPr="00504B7A" w:rsidRDefault="00BB2104" w:rsidP="00BB2104">
      <w:pPr>
        <w:rPr>
          <w:sz w:val="16"/>
        </w:rPr>
      </w:pPr>
      <w:r w:rsidRPr="00504B7A">
        <w:rPr>
          <w:sz w:val="16"/>
        </w:rPr>
        <w:t>So how have BP and Shell managed their recovery process this year? It is certainly welcome that the rebound in oil and gas prices has helped boost the balance sheets of both businesses.</w:t>
      </w:r>
    </w:p>
    <w:p w14:paraId="10040081" w14:textId="77777777" w:rsidR="00BB2104" w:rsidRPr="00504B7A" w:rsidRDefault="00BB2104" w:rsidP="00BB2104">
      <w:pPr>
        <w:rPr>
          <w:sz w:val="16"/>
        </w:rPr>
      </w:pPr>
      <w:r w:rsidRPr="00504B7A">
        <w:rPr>
          <w:sz w:val="16"/>
        </w:rPr>
        <w:t>In 2020 BP was eventually forced to bow to the inevitable and cut its dividend to 5.25c a share, as well as announcing swingeing job cuts</w:t>
      </w:r>
    </w:p>
    <w:p w14:paraId="049400B3" w14:textId="77777777" w:rsidR="00BB2104" w:rsidRPr="00504B7A" w:rsidRDefault="00BB2104" w:rsidP="00BB2104">
      <w:pPr>
        <w:rPr>
          <w:sz w:val="16"/>
        </w:rPr>
      </w:pPr>
      <w:r w:rsidRPr="00504B7A">
        <w:rPr>
          <w:sz w:val="16"/>
        </w:rPr>
        <w:t>Now as we look back on the last 12 months one has to assess whether BP and Shell are doing enough to help with the transition towards renewables without hammering the very margins that allow them to return loads of cash to their shareholders.</w:t>
      </w:r>
    </w:p>
    <w:p w14:paraId="3CEB9078" w14:textId="77777777" w:rsidR="00BB2104" w:rsidRPr="00504B7A" w:rsidRDefault="00BB2104" w:rsidP="00BB2104">
      <w:pPr>
        <w:rPr>
          <w:sz w:val="16"/>
        </w:rPr>
      </w:pPr>
      <w:r w:rsidRPr="00504B7A">
        <w:rPr>
          <w:sz w:val="16"/>
        </w:rPr>
        <w:t>Both companies are already coming under pressure from an increasingly boisterous green lobby, as well as ESG investors to be more environmentally friendly, and become carbon neutral by the end of the decade.</w:t>
      </w:r>
    </w:p>
    <w:p w14:paraId="34122356" w14:textId="77777777" w:rsidR="00BB2104" w:rsidRPr="00504B7A" w:rsidRDefault="00BB2104" w:rsidP="00BB2104">
      <w:pPr>
        <w:rPr>
          <w:sz w:val="16"/>
        </w:rPr>
      </w:pPr>
      <w:r w:rsidRPr="00504B7A">
        <w:rPr>
          <w:sz w:val="16"/>
        </w:rPr>
        <w:t>If we look at how BP has done this year, there has been progress on the balance sheet, as well as the debt levels, with debt now down to $31.97bn, in the latest Q3 numbers, down from $32.7bn in H1, and well below the target of $35bn set at the start of this year.</w:t>
      </w:r>
    </w:p>
    <w:p w14:paraId="36E2689E" w14:textId="77777777" w:rsidR="00BB2104" w:rsidRPr="00504B7A" w:rsidRDefault="00BB2104" w:rsidP="00BB2104">
      <w:pPr>
        <w:rPr>
          <w:sz w:val="16"/>
        </w:rPr>
      </w:pPr>
      <w:r w:rsidRPr="00504B7A">
        <w:rPr>
          <w:sz w:val="16"/>
        </w:rPr>
        <w:t>Even so, the business still has some way to go before it gets to a place where its reliance on crude oil and natural gas becomes less important, with capex still low relative to its peers at $9.2bn year to date.</w:t>
      </w:r>
    </w:p>
    <w:p w14:paraId="26D44F17" w14:textId="77777777" w:rsidR="00BB2104" w:rsidRPr="00504B7A" w:rsidRDefault="00BB2104" w:rsidP="00BB2104">
      <w:pPr>
        <w:rPr>
          <w:sz w:val="16"/>
        </w:rPr>
      </w:pPr>
      <w:r w:rsidRPr="00504B7A">
        <w:rPr>
          <w:sz w:val="16"/>
        </w:rPr>
        <w:t>The company also increased its dividend to 5.46c a share, as well as announcing a $1.4bn share buyback from its H1 surplus cash flow, while also saying that with oil prices at $60 there was scope to deliver buybacks of $1bn a quarter, and to have capacity to increase the dividend by 4%.</w:t>
      </w:r>
    </w:p>
    <w:p w14:paraId="39EAE917" w14:textId="77777777" w:rsidR="00BB2104" w:rsidRPr="00504B7A" w:rsidRDefault="00BB2104" w:rsidP="00BB2104">
      <w:pPr>
        <w:rPr>
          <w:rStyle w:val="StyleUnderline"/>
        </w:rPr>
      </w:pPr>
      <w:r w:rsidRPr="00504B7A">
        <w:rPr>
          <w:sz w:val="16"/>
        </w:rPr>
        <w:t xml:space="preserve">While this is all good news for shareholders in the short term, and </w:t>
      </w:r>
      <w:r w:rsidRPr="00B2393F">
        <w:rPr>
          <w:rStyle w:val="StyleUnderline"/>
          <w:highlight w:val="cyan"/>
        </w:rPr>
        <w:t>the rest of this year</w:t>
      </w:r>
      <w:r w:rsidRPr="00504B7A">
        <w:rPr>
          <w:rStyle w:val="StyleUnderline"/>
        </w:rPr>
        <w:t xml:space="preserve"> likely to </w:t>
      </w:r>
      <w:r w:rsidRPr="00B2393F">
        <w:rPr>
          <w:rStyle w:val="StyleUnderline"/>
          <w:highlight w:val="cyan"/>
        </w:rPr>
        <w:t xml:space="preserve">be a </w:t>
      </w:r>
      <w:r w:rsidRPr="00B2393F">
        <w:rPr>
          <w:rStyle w:val="Emphasis"/>
          <w:highlight w:val="cyan"/>
        </w:rPr>
        <w:t>decent one</w:t>
      </w:r>
      <w:r w:rsidRPr="00504B7A">
        <w:rPr>
          <w:rStyle w:val="StyleUnderline"/>
        </w:rPr>
        <w:t xml:space="preserve"> </w:t>
      </w:r>
      <w:r w:rsidRPr="00B2393F">
        <w:rPr>
          <w:rStyle w:val="StyleUnderline"/>
          <w:highlight w:val="cyan"/>
        </w:rPr>
        <w:t>when it comes to</w:t>
      </w:r>
      <w:r w:rsidRPr="00504B7A">
        <w:rPr>
          <w:rStyle w:val="StyleUnderline"/>
        </w:rPr>
        <w:t xml:space="preserve"> the current level of </w:t>
      </w:r>
      <w:r w:rsidRPr="00B2393F">
        <w:rPr>
          <w:rStyle w:val="Emphasis"/>
          <w:highlight w:val="cyan"/>
        </w:rPr>
        <w:t>oil</w:t>
      </w:r>
      <w:r w:rsidRPr="00B2393F">
        <w:rPr>
          <w:rStyle w:val="StyleUnderline"/>
          <w:highlight w:val="cyan"/>
        </w:rPr>
        <w:t xml:space="preserve"> and</w:t>
      </w:r>
      <w:r w:rsidRPr="00504B7A">
        <w:rPr>
          <w:rStyle w:val="StyleUnderline"/>
        </w:rPr>
        <w:t xml:space="preserve"> natural </w:t>
      </w:r>
      <w:r w:rsidRPr="00B2393F">
        <w:rPr>
          <w:rStyle w:val="Emphasis"/>
          <w:highlight w:val="cyan"/>
        </w:rPr>
        <w:t>gas</w:t>
      </w:r>
      <w:r w:rsidRPr="00504B7A">
        <w:rPr>
          <w:rStyle w:val="Emphasis"/>
        </w:rPr>
        <w:t xml:space="preserve"> prices</w:t>
      </w:r>
      <w:r w:rsidRPr="00504B7A">
        <w:rPr>
          <w:sz w:val="16"/>
        </w:rPr>
        <w:t xml:space="preserve">, a fact acknowledged in BP’s Q4 outlook, </w:t>
      </w:r>
      <w:r w:rsidRPr="00B2393F">
        <w:rPr>
          <w:rStyle w:val="StyleUnderline"/>
          <w:highlight w:val="cyan"/>
        </w:rPr>
        <w:t>with</w:t>
      </w:r>
      <w:r w:rsidRPr="00504B7A">
        <w:rPr>
          <w:rStyle w:val="StyleUnderline"/>
        </w:rPr>
        <w:t xml:space="preserve"> the gas </w:t>
      </w:r>
      <w:r w:rsidRPr="00B2393F">
        <w:rPr>
          <w:rStyle w:val="StyleUnderline"/>
          <w:highlight w:val="cyan"/>
        </w:rPr>
        <w:t xml:space="preserve">regions expected to contribute </w:t>
      </w:r>
      <w:r w:rsidRPr="00B2393F">
        <w:rPr>
          <w:rStyle w:val="Emphasis"/>
          <w:highlight w:val="cyan"/>
        </w:rPr>
        <w:t>strongly</w:t>
      </w:r>
      <w:r w:rsidRPr="00B2393F">
        <w:rPr>
          <w:rStyle w:val="StyleUnderline"/>
          <w:highlight w:val="cyan"/>
        </w:rPr>
        <w:t xml:space="preserve"> on higher </w:t>
      </w:r>
      <w:r w:rsidRPr="00B2393F">
        <w:rPr>
          <w:rStyle w:val="Emphasis"/>
          <w:highlight w:val="cyan"/>
        </w:rPr>
        <w:t>demand</w:t>
      </w:r>
      <w:r w:rsidRPr="00504B7A">
        <w:rPr>
          <w:rStyle w:val="StyleUnderline"/>
        </w:rPr>
        <w:t>, the jury remains out on how long the business can enjoy the levels of cashflow fossil fuels afford them.</w:t>
      </w:r>
    </w:p>
    <w:p w14:paraId="03FCF8FE" w14:textId="77777777" w:rsidR="00BB2104" w:rsidRPr="00504B7A" w:rsidRDefault="00BB2104" w:rsidP="00BB2104">
      <w:pPr>
        <w:rPr>
          <w:sz w:val="16"/>
        </w:rPr>
      </w:pPr>
      <w:r w:rsidRPr="00B2393F">
        <w:rPr>
          <w:rStyle w:val="StyleUnderline"/>
          <w:highlight w:val="cyan"/>
        </w:rPr>
        <w:t xml:space="preserve">Demand is likely to </w:t>
      </w:r>
      <w:r w:rsidRPr="00B2393F">
        <w:rPr>
          <w:rStyle w:val="Emphasis"/>
          <w:highlight w:val="cyan"/>
        </w:rPr>
        <w:t>hold up</w:t>
      </w:r>
      <w:r w:rsidRPr="00504B7A">
        <w:rPr>
          <w:rStyle w:val="StyleUnderline"/>
        </w:rPr>
        <w:t xml:space="preserve"> into the</w:t>
      </w:r>
      <w:r w:rsidRPr="00504B7A">
        <w:rPr>
          <w:sz w:val="16"/>
        </w:rPr>
        <w:t xml:space="preserve"> </w:t>
      </w:r>
      <w:r w:rsidRPr="00504B7A">
        <w:rPr>
          <w:rStyle w:val="StyleUnderline"/>
        </w:rPr>
        <w:t xml:space="preserve">winter months, however management needs to have a plan other than returning cash to </w:t>
      </w:r>
      <w:r w:rsidRPr="00504B7A">
        <w:rPr>
          <w:rStyle w:val="Emphasis"/>
        </w:rPr>
        <w:t>shareholders</w:t>
      </w:r>
      <w:r w:rsidRPr="00504B7A">
        <w:rPr>
          <w:sz w:val="16"/>
        </w:rPr>
        <w:t xml:space="preserve">, especially with the green lobby breathing down its neck to cut emissions faster. </w:t>
      </w:r>
    </w:p>
    <w:p w14:paraId="1AE8CF63" w14:textId="77777777" w:rsidR="00BB2104" w:rsidRPr="00A3306D" w:rsidRDefault="00BB2104" w:rsidP="00BB2104">
      <w:pPr>
        <w:pStyle w:val="Heading4"/>
        <w:rPr>
          <w:rFonts w:cs="Times New Roman"/>
          <w:bCs/>
        </w:rPr>
      </w:pPr>
      <w:r>
        <w:rPr>
          <w:rFonts w:cs="Times New Roman"/>
        </w:rPr>
        <w:t>Scaling up renewables shreds oil prices</w:t>
      </w:r>
    </w:p>
    <w:p w14:paraId="7068DBC2" w14:textId="77777777" w:rsidR="00BB2104" w:rsidRPr="00A3306D" w:rsidRDefault="00BB2104" w:rsidP="00BB2104">
      <w:r w:rsidRPr="00A3306D">
        <w:rPr>
          <w:rStyle w:val="Style13ptBold"/>
        </w:rPr>
        <w:t xml:space="preserve">Manley </w:t>
      </w:r>
      <w:r w:rsidRPr="00A3306D">
        <w:t>et al.</w:t>
      </w:r>
      <w:r w:rsidRPr="00A3306D">
        <w:rPr>
          <w:rStyle w:val="Style13ptBold"/>
        </w:rPr>
        <w:t xml:space="preserve"> 17 </w:t>
      </w:r>
      <w:r w:rsidRPr="00A3306D">
        <w:t>David Manley - National Resource Governance Institute, James Cust - The World Bank, and Giorgia Cecchinato – London School of Economics, “Stranded Nations? The Climate Policy Implications for Fossil Fuel-Rich Developing Countries,” Oxford Centre for the Analysis of Resource Rich Economies (</w:t>
      </w:r>
      <w:hyperlink r:id="rId7" w:history="1">
        <w:r w:rsidRPr="00A3306D">
          <w:rPr>
            <w:rStyle w:val="Hyperlink"/>
            <w:color w:val="000000"/>
          </w:rPr>
          <w:t>https://www.economics.ox.ac.uk/images/Documents/OxCarre_Policy_Papers/OxCarrePP201634.pdf</w:t>
        </w:r>
      </w:hyperlink>
      <w:r w:rsidRPr="00A3306D">
        <w:rPr>
          <w:rStyle w:val="Hyperlink"/>
        </w:rPr>
        <w:t>)</w:t>
      </w:r>
    </w:p>
    <w:p w14:paraId="01C396AB" w14:textId="77777777" w:rsidR="00BB2104" w:rsidRPr="00A3306D" w:rsidRDefault="00BB2104" w:rsidP="00BB2104">
      <w:r w:rsidRPr="00A3306D">
        <w:t>*FFRDCs = fossil fuel rich developing countries</w:t>
      </w:r>
    </w:p>
    <w:p w14:paraId="4777D4E5" w14:textId="77777777" w:rsidR="00BB2104" w:rsidRPr="00320172" w:rsidRDefault="00BB2104" w:rsidP="00BB2104">
      <w:pPr>
        <w:rPr>
          <w:rStyle w:val="StyleUnderline"/>
        </w:rPr>
      </w:pPr>
      <w:r w:rsidRPr="00320172">
        <w:rPr>
          <w:sz w:val="16"/>
        </w:rPr>
        <w:t xml:space="preserve">THE WORLD’S CARBON BUDGET AND STRANDED RESERVES Fossil fuels may be plentiful from a geological point of view, but if the world burns all available fossil fuels the impact on the climate will be severe. </w:t>
      </w:r>
      <w:r w:rsidRPr="00320172">
        <w:rPr>
          <w:rStyle w:val="StyleUnderline"/>
        </w:rPr>
        <w:t>Emerging research suggests that the world should aim to restrict the accumulated carbon and other greenhouse gases emitted between 2011 and 2050 to 1,100 Gigatonnes of carbon dioxide equivalent</w:t>
      </w:r>
      <w:r w:rsidRPr="00320172">
        <w:rPr>
          <w:sz w:val="16"/>
        </w:rPr>
        <w:t xml:space="preserve"> (McGlade and Ekins, 2014; Allen et al. 2009; Allen et al. 2015, Meinhausen et al. 2009). This limit is referred to as the world’s ‘carbon budget’. Breaking this budget significantly risks deteriorating global environmental and social conditions and ‘runaway’ climate change—in which natural positive feedback loops contribute to ever greater climate change effects. In comparison, the estimated combustible carbon dioxide content of the world’s reserves3 of oil, gas, and coal in 2014 was 2,900 gigatonnes (McGlade and Ekins 2014). Therefore, </w:t>
      </w:r>
      <w:r w:rsidRPr="00B2393F">
        <w:rPr>
          <w:rStyle w:val="StyleUnderline"/>
          <w:highlight w:val="cyan"/>
        </w:rPr>
        <w:t>to avoid</w:t>
      </w:r>
      <w:r w:rsidRPr="00320172">
        <w:rPr>
          <w:rStyle w:val="StyleUnderline"/>
        </w:rPr>
        <w:t xml:space="preserve"> using </w:t>
      </w:r>
      <w:r w:rsidRPr="00320172">
        <w:rPr>
          <w:sz w:val="16"/>
        </w:rPr>
        <w:t>up</w:t>
      </w:r>
      <w:r w:rsidRPr="00320172">
        <w:rPr>
          <w:rStyle w:val="StyleUnderline"/>
        </w:rPr>
        <w:t xml:space="preserve"> the world’s carbon budget and causing</w:t>
      </w:r>
      <w:r w:rsidRPr="00320172">
        <w:rPr>
          <w:sz w:val="16"/>
        </w:rPr>
        <w:t xml:space="preserve"> extreme </w:t>
      </w:r>
      <w:r w:rsidRPr="00B2393F">
        <w:rPr>
          <w:rStyle w:val="StyleUnderline"/>
          <w:highlight w:val="cyan"/>
        </w:rPr>
        <w:t>climate change, two thirds of existing fossil fuel reserves must remain undeveloped</w:t>
      </w:r>
      <w:r w:rsidRPr="00320172">
        <w:rPr>
          <w:sz w:val="16"/>
        </w:rPr>
        <w:t xml:space="preserve">. </w:t>
      </w:r>
      <w:r w:rsidRPr="00320172">
        <w:rPr>
          <w:rStyle w:val="StyleUnderline"/>
        </w:rPr>
        <w:t>Keeping two thirds of reserves in the ground necessitates a significant reduction in the world’s use of fossil fuels</w:t>
      </w:r>
      <w:r w:rsidRPr="00320172">
        <w:rPr>
          <w:sz w:val="16"/>
        </w:rPr>
        <w:t xml:space="preserve">. </w:t>
      </w:r>
      <w:r w:rsidRPr="00320172">
        <w:rPr>
          <w:rStyle w:val="Emphasis"/>
        </w:rPr>
        <w:t xml:space="preserve">This, in turn, necessitates a </w:t>
      </w:r>
      <w:r w:rsidRPr="00320172">
        <w:rPr>
          <w:sz w:val="16"/>
        </w:rPr>
        <w:t>long-term</w:t>
      </w:r>
      <w:r w:rsidRPr="00320172">
        <w:rPr>
          <w:rStyle w:val="Emphasis"/>
        </w:rPr>
        <w:t xml:space="preserve"> </w:t>
      </w:r>
      <w:r w:rsidRPr="00B2393F">
        <w:rPr>
          <w:rStyle w:val="Emphasis"/>
          <w:highlight w:val="cyan"/>
        </w:rPr>
        <w:t>decline in</w:t>
      </w:r>
      <w:r w:rsidRPr="00320172">
        <w:rPr>
          <w:rStyle w:val="Emphasis"/>
        </w:rPr>
        <w:t xml:space="preserve"> the </w:t>
      </w:r>
      <w:r w:rsidRPr="00B2393F">
        <w:rPr>
          <w:rStyle w:val="Emphasis"/>
          <w:highlight w:val="cyan"/>
        </w:rPr>
        <w:t>demand</w:t>
      </w:r>
      <w:r w:rsidRPr="00320172">
        <w:rPr>
          <w:rStyle w:val="Emphasis"/>
        </w:rPr>
        <w:t xml:space="preserve"> for fossil fuels</w:t>
      </w:r>
      <w:r w:rsidRPr="00320172">
        <w:rPr>
          <w:rStyle w:val="StyleUnderline"/>
        </w:rPr>
        <w:t xml:space="preserve">, which </w:t>
      </w:r>
      <w:r w:rsidRPr="00B2393F">
        <w:rPr>
          <w:rStyle w:val="StyleUnderline"/>
          <w:highlight w:val="cyan"/>
        </w:rPr>
        <w:t>could occur if governments impose</w:t>
      </w:r>
      <w:r w:rsidRPr="00320172">
        <w:rPr>
          <w:rStyle w:val="StyleUnderline"/>
        </w:rPr>
        <w:t xml:space="preserve"> </w:t>
      </w:r>
      <w:r w:rsidRPr="00320172">
        <w:rPr>
          <w:rStyle w:val="Emphasis"/>
        </w:rPr>
        <w:t>carbon taxes</w:t>
      </w:r>
      <w:r w:rsidRPr="00320172">
        <w:rPr>
          <w:rStyle w:val="StyleUnderline"/>
        </w:rPr>
        <w:t xml:space="preserve"> or </w:t>
      </w:r>
      <w:r w:rsidRPr="00B2393F">
        <w:rPr>
          <w:rStyle w:val="Emphasis"/>
          <w:highlight w:val="cyan"/>
        </w:rPr>
        <w:t>similar policies</w:t>
      </w:r>
      <w:r w:rsidRPr="00320172">
        <w:rPr>
          <w:rStyle w:val="Emphasis"/>
        </w:rPr>
        <w:t>4</w:t>
      </w:r>
      <w:r w:rsidRPr="00320172">
        <w:rPr>
          <w:sz w:val="16"/>
        </w:rPr>
        <w:t xml:space="preserve"> ; </w:t>
      </w:r>
      <w:r w:rsidRPr="00320172">
        <w:rPr>
          <w:rStyle w:val="StyleUnderline"/>
        </w:rPr>
        <w:t xml:space="preserve">if there is a </w:t>
      </w:r>
      <w:r w:rsidRPr="00B2393F">
        <w:rPr>
          <w:rStyle w:val="Emphasis"/>
          <w:highlight w:val="cyan"/>
        </w:rPr>
        <w:t>broad transition</w:t>
      </w:r>
      <w:r w:rsidRPr="00B2393F">
        <w:rPr>
          <w:rStyle w:val="StyleUnderline"/>
          <w:highlight w:val="cyan"/>
        </w:rPr>
        <w:t xml:space="preserve"> to </w:t>
      </w:r>
      <w:r w:rsidRPr="00B2393F">
        <w:rPr>
          <w:rStyle w:val="Emphasis"/>
          <w:highlight w:val="cyan"/>
        </w:rPr>
        <w:t>alt</w:t>
      </w:r>
      <w:r w:rsidRPr="00320172">
        <w:rPr>
          <w:rStyle w:val="Emphasis"/>
        </w:rPr>
        <w:t xml:space="preserve">ernative </w:t>
      </w:r>
      <w:r w:rsidRPr="00B2393F">
        <w:rPr>
          <w:rStyle w:val="Emphasis"/>
          <w:highlight w:val="cyan"/>
        </w:rPr>
        <w:t>energy supplies</w:t>
      </w:r>
      <w:r w:rsidRPr="00B2393F">
        <w:rPr>
          <w:rStyle w:val="StyleUnderline"/>
          <w:highlight w:val="cyan"/>
        </w:rPr>
        <w:t>, such as</w:t>
      </w:r>
      <w:r w:rsidRPr="00320172">
        <w:rPr>
          <w:rStyle w:val="StyleUnderline"/>
        </w:rPr>
        <w:t xml:space="preserve"> </w:t>
      </w:r>
      <w:r w:rsidRPr="00320172">
        <w:rPr>
          <w:rStyle w:val="Emphasis"/>
        </w:rPr>
        <w:t>nuclear</w:t>
      </w:r>
      <w:r w:rsidRPr="00320172">
        <w:rPr>
          <w:rStyle w:val="StyleUnderline"/>
        </w:rPr>
        <w:t xml:space="preserve"> or </w:t>
      </w:r>
      <w:r w:rsidRPr="00B2393F">
        <w:rPr>
          <w:rStyle w:val="Emphasis"/>
          <w:highlight w:val="cyan"/>
        </w:rPr>
        <w:t>renewables</w:t>
      </w:r>
      <w:r w:rsidRPr="00B2393F">
        <w:rPr>
          <w:rStyle w:val="StyleUnderline"/>
          <w:highlight w:val="cyan"/>
        </w:rPr>
        <w:t xml:space="preserve">; or if </w:t>
      </w:r>
      <w:r w:rsidRPr="00B2393F">
        <w:rPr>
          <w:rStyle w:val="Emphasis"/>
          <w:highlight w:val="cyan"/>
        </w:rPr>
        <w:t>econ</w:t>
      </w:r>
      <w:r w:rsidRPr="00320172">
        <w:rPr>
          <w:rStyle w:val="Emphasis"/>
        </w:rPr>
        <w:t>omic activity</w:t>
      </w:r>
      <w:r w:rsidRPr="00320172">
        <w:rPr>
          <w:rStyle w:val="StyleUnderline"/>
        </w:rPr>
        <w:t xml:space="preserve"> </w:t>
      </w:r>
      <w:r w:rsidRPr="00B2393F">
        <w:rPr>
          <w:rStyle w:val="StyleUnderline"/>
          <w:highlight w:val="cyan"/>
        </w:rPr>
        <w:t>becomes</w:t>
      </w:r>
      <w:r w:rsidRPr="00320172">
        <w:rPr>
          <w:rStyle w:val="StyleUnderline"/>
        </w:rPr>
        <w:t xml:space="preserve"> significantly </w:t>
      </w:r>
      <w:r w:rsidRPr="00B2393F">
        <w:rPr>
          <w:rStyle w:val="Emphasis"/>
          <w:highlight w:val="cyan"/>
        </w:rPr>
        <w:t>more efficient</w:t>
      </w:r>
      <w:r w:rsidRPr="00320172">
        <w:rPr>
          <w:rStyle w:val="StyleUnderline"/>
        </w:rPr>
        <w:t xml:space="preserve"> in using </w:t>
      </w:r>
      <w:r w:rsidRPr="00320172">
        <w:rPr>
          <w:rStyle w:val="Emphasis"/>
        </w:rPr>
        <w:t>energy</w:t>
      </w:r>
      <w:r w:rsidRPr="00320172">
        <w:rPr>
          <w:sz w:val="16"/>
        </w:rPr>
        <w:t xml:space="preserve">. Reserves may also remain undeveloped if governments impose policies to limit the market supply of fossil fuel resources. 5 </w:t>
      </w:r>
      <w:r w:rsidRPr="00320172">
        <w:rPr>
          <w:rStyle w:val="Emphasis"/>
        </w:rPr>
        <w:t xml:space="preserve">A </w:t>
      </w:r>
      <w:r w:rsidRPr="00B2393F">
        <w:rPr>
          <w:rStyle w:val="Emphasis"/>
          <w:highlight w:val="cyan"/>
        </w:rPr>
        <w:t>fall in</w:t>
      </w:r>
      <w:r w:rsidRPr="00320172">
        <w:rPr>
          <w:rStyle w:val="Emphasis"/>
        </w:rPr>
        <w:t xml:space="preserve"> fossil fuel </w:t>
      </w:r>
      <w:r w:rsidRPr="00B2393F">
        <w:rPr>
          <w:rStyle w:val="Emphasis"/>
          <w:highlight w:val="cyan"/>
        </w:rPr>
        <w:t>demand</w:t>
      </w:r>
      <w:r w:rsidRPr="00320172">
        <w:rPr>
          <w:sz w:val="16"/>
        </w:rPr>
        <w:t xml:space="preserve">, other things equal, </w:t>
      </w:r>
      <w:r w:rsidRPr="00320172">
        <w:rPr>
          <w:rStyle w:val="Emphasis"/>
        </w:rPr>
        <w:t xml:space="preserve">will </w:t>
      </w:r>
      <w:r w:rsidRPr="00B2393F">
        <w:rPr>
          <w:rStyle w:val="Emphasis"/>
          <w:highlight w:val="cyan"/>
        </w:rPr>
        <w:t>lead to a fall in</w:t>
      </w:r>
      <w:r w:rsidRPr="00320172">
        <w:rPr>
          <w:rStyle w:val="Emphasis"/>
        </w:rPr>
        <w:t xml:space="preserve"> fossil fuel </w:t>
      </w:r>
      <w:r w:rsidRPr="00B2393F">
        <w:rPr>
          <w:rStyle w:val="Emphasis"/>
          <w:highlight w:val="cyan"/>
        </w:rPr>
        <w:t>prices</w:t>
      </w:r>
      <w:r w:rsidRPr="00320172">
        <w:rPr>
          <w:sz w:val="16"/>
        </w:rPr>
        <w:t xml:space="preserve">. This might lead to existing reserves remaining undeveloped or ’stranded‘. Meanwhile projects that remain commercially viable will be less valuable. </w:t>
      </w:r>
      <w:r w:rsidRPr="00320172">
        <w:rPr>
          <w:rStyle w:val="StyleUnderline"/>
        </w:rPr>
        <w:t>This in turn may diminish the rents and therefore tax revenues fossil fuel extraction can generate for producing countries.</w:t>
      </w:r>
      <w:r w:rsidRPr="00320172">
        <w:rPr>
          <w:sz w:val="16"/>
        </w:rPr>
        <w:t xml:space="preserve"> To understand this, consider an example from the global oil market. The price received for a barrel of oil is roughly the same for all projects after accounting for relatively small differences in the quality of oil (such as viscosity) and transport costs. However, costs will differ considerably across location and geology. Figure 2 shows a representative global supply curve that ranks all oil projects from least to most expensive in terms of unit costs of production. For any given market price, lower cost projects, on the left part of the supply curve, will have a higher asset value per barrel than high cost projects. </w:t>
      </w:r>
      <w:r w:rsidRPr="00320172">
        <w:rPr>
          <w:rStyle w:val="StyleUnderline"/>
        </w:rPr>
        <w:t>If the producer price falls, say in response to a climate policy, some projects with costs higher than the prevailing price will become stranded, while some value of all remaining operating projects will be foregone</w:t>
      </w:r>
      <w:r w:rsidRPr="00320172">
        <w:rPr>
          <w:sz w:val="16"/>
        </w:rPr>
        <w:t xml:space="preserve">. Asset stranding and significant falls in values in the fossil fuel industry are not new, the recent commodity price slump has stranded many projects already and fossil fuel companies have seen the value of their assets reduced by many millions of dollars. However, </w:t>
      </w:r>
      <w:r w:rsidRPr="00320172">
        <w:rPr>
          <w:rStyle w:val="StyleUnderline"/>
        </w:rPr>
        <w:t>the scale of such an outcome under</w:t>
      </w:r>
      <w:r w:rsidRPr="00320172">
        <w:rPr>
          <w:sz w:val="16"/>
        </w:rPr>
        <w:t xml:space="preserve">, for example, </w:t>
      </w:r>
      <w:r w:rsidRPr="00320172">
        <w:rPr>
          <w:rStyle w:val="StyleUnderline"/>
        </w:rPr>
        <w:t xml:space="preserve">an </w:t>
      </w:r>
      <w:r w:rsidRPr="00320172">
        <w:rPr>
          <w:rStyle w:val="Emphasis"/>
        </w:rPr>
        <w:t>effective</w:t>
      </w:r>
      <w:r w:rsidRPr="00320172">
        <w:rPr>
          <w:rStyle w:val="StyleUnderline"/>
        </w:rPr>
        <w:t xml:space="preserve"> global climate policy would be entirely new</w:t>
      </w:r>
      <w:r w:rsidRPr="00320172">
        <w:rPr>
          <w:sz w:val="16"/>
        </w:rPr>
        <w:t xml:space="preserve">. </w:t>
      </w:r>
      <w:r w:rsidRPr="00320172">
        <w:rPr>
          <w:rStyle w:val="Emphasis"/>
        </w:rPr>
        <w:t>It would also imply a permanence not normally considered during commodity price slumps</w:t>
      </w:r>
      <w:r w:rsidRPr="00320172">
        <w:rPr>
          <w:sz w:val="16"/>
        </w:rPr>
        <w:t xml:space="preserve">. For example, figure 3 shows estimates of the proportion of reserves already discovered that could become permanently stranded if the world keeps to its carbon budget. THE LIKELIHOOD OF CARBON MARKET RISK </w:t>
      </w:r>
      <w:r w:rsidRPr="00320172">
        <w:rPr>
          <w:rStyle w:val="StyleUnderline"/>
        </w:rPr>
        <w:t xml:space="preserve">Whether governments can implement effective climate policies to reduce global fossil fuel consumption or whether alternative energy sources gain sufficient market share is highly uncertain. This paper does not directly address this uncertainty but assumes that the probability is greater than zero. Further, even if the probability is low, the </w:t>
      </w:r>
      <w:r w:rsidRPr="00B2393F">
        <w:rPr>
          <w:rStyle w:val="StyleUnderline"/>
          <w:highlight w:val="cyan"/>
        </w:rPr>
        <w:t>impact on fossil-fuel rich countries</w:t>
      </w:r>
      <w:r w:rsidRPr="00320172">
        <w:rPr>
          <w:rStyle w:val="StyleUnderline"/>
        </w:rPr>
        <w:t xml:space="preserve"> may be </w:t>
      </w:r>
      <w:r w:rsidRPr="00B2393F">
        <w:rPr>
          <w:rStyle w:val="StyleUnderline"/>
          <w:highlight w:val="cyan"/>
        </w:rPr>
        <w:t>very large</w:t>
      </w:r>
      <w:r w:rsidRPr="00320172">
        <w:rPr>
          <w:rStyle w:val="StyleUnderline"/>
        </w:rPr>
        <w:t xml:space="preserve"> for the reasons discussed</w:t>
      </w:r>
      <w:r w:rsidRPr="00320172">
        <w:rPr>
          <w:sz w:val="16"/>
        </w:rPr>
        <w:t xml:space="preserve">. This has some corollary to the so-called ‘fat-tailed risk’ or the ‘precautionary principle’ of climate damages—where the probability of an impact is low, but the impact itself is high, necessitating precautionary actions (Weitzman 2011). Given these conditions fossil-fuel rich countries should carefully consider how their policy choices might be modified by carbon market risk and what type of, and how urgent, such precautionary actions should be. We will address these policies in the final part of this paper. The likelihood of a permanent fall in fossil fuel demand, or ‘carbon market risk’ rest on four factors. First, </w:t>
      </w:r>
      <w:r w:rsidRPr="00320172">
        <w:rPr>
          <w:rStyle w:val="StyleUnderline"/>
        </w:rPr>
        <w:t>governments of carbon emitting countries could impose policies that keep emissions within the global carbon budget. This could take the form of demand-side policies, such as consumer taxes, or supply-side measures such as producer taxes or quantity restrictions, or some mix of these policies</w:t>
      </w:r>
      <w:r w:rsidRPr="00320172">
        <w:rPr>
          <w:sz w:val="16"/>
        </w:rPr>
        <w:t xml:space="preserve">. The </w:t>
      </w:r>
      <w:r w:rsidRPr="00320172">
        <w:rPr>
          <w:rStyle w:val="StyleUnderline"/>
        </w:rPr>
        <w:t>Paris</w:t>
      </w:r>
      <w:r w:rsidRPr="00320172">
        <w:rPr>
          <w:sz w:val="16"/>
        </w:rPr>
        <w:t xml:space="preserve"> COP21 </w:t>
      </w:r>
      <w:r w:rsidRPr="00320172">
        <w:rPr>
          <w:rStyle w:val="StyleUnderline"/>
        </w:rPr>
        <w:t>made some advance</w:t>
      </w:r>
      <w:r w:rsidRPr="00320172">
        <w:rPr>
          <w:sz w:val="16"/>
        </w:rPr>
        <w:t xml:space="preserve"> towards countries imposing climate policies </w:t>
      </w:r>
      <w:r w:rsidRPr="00320172">
        <w:rPr>
          <w:rStyle w:val="StyleUnderline"/>
        </w:rPr>
        <w:t>but it is unclear how the result of these negotiations will influence policy.</w:t>
      </w:r>
      <w:r w:rsidRPr="00320172">
        <w:rPr>
          <w:sz w:val="16"/>
        </w:rPr>
        <w:t xml:space="preserve"> Second, </w:t>
      </w:r>
      <w:r w:rsidRPr="00320172">
        <w:rPr>
          <w:rStyle w:val="StyleUnderline"/>
        </w:rPr>
        <w:t>the market share of renewables, nuclear and other alternatives to fossil fuels could increase substantially</w:t>
      </w:r>
      <w:r w:rsidRPr="00320172">
        <w:rPr>
          <w:sz w:val="16"/>
        </w:rPr>
        <w:t xml:space="preserve">. Solar and wind power capacity has increased exponentially during the last decade, although starting from a small base in comparison to fossil fuel-derived energy. Currently 13 percent of global primary energy supply is from renewables. Projected shares of renewable energy to total energy in 2030 in this share range from 14 percent—by Exxon—to 43 percent—by Geotechnical and Environment Associates (Meister Consultants Group 2015). The International Energy Agency, an often quoted authority on the subject, forecasts that renewables will still account for only 15 percent of global energy supply by 2040 (IEA 2015). However, the IEA has consistently underestimated renewables growth in the past, and so can be considered relatively pessimistic (Metayer et al. 2015). Third, </w:t>
      </w:r>
      <w:r w:rsidRPr="00320172">
        <w:rPr>
          <w:rStyle w:val="StyleUnderline"/>
        </w:rPr>
        <w:t>energy efficiency measures could improve to reduce future energy demand</w:t>
      </w:r>
      <w:r w:rsidRPr="00320172">
        <w:rPr>
          <w:sz w:val="16"/>
        </w:rPr>
        <w:t xml:space="preserve">. There are signs that this will happen. The world economy is gradually ‘decarbonising’—greenhouse gas emissions per dollar of GDP are falling. From 2000 to 2014, the carbon intensity of economic activity has fallen by 1.3 percent each year on average, although total greenhouse gas emissions are still rising as the global economy grew 3.7 percent a year on average over the same period (PWC 2015). This decarbonisation trend is set to continue. The carbon intensity of the Chinese economy, already the largest greenhouse gas emitter in the world, fell by two percent in this period, and 6.7 percent in 2013 to 2014. In addition, Green and Stern (2015) forecast that Chinese carbon emissions will peak by 2025. A fourth factor is the success or failure of carbon capture and storage (CCS) methods—including both initiatives to expand ‘carbon sinks’ such as forests, and technologies that directly prevent carbon emission from entering the atmosphere. If these develop, there is less need to restrict fossil fuel production for climate change purposes: the carbon and other greenhouse gases can be removed from the atmosphere and stored. However, CCS faces three problems: first, aside from forests, man-made CCS methods are not currently commercially viable; second, retrofitting CCS technologies to transport, power stations and other carbon emitters appears prohibitively expensive; and third, there is currently few viable methods to safely store carbon without sufficiently reducing the risks of carbon leaking into the atmosphere after being ‘captured (Helm 2015). FROM STRANDED ASSETS TO STRANDED NATIONS: THREE CHALLENGES The risk of stranded assets for fossil fuel investors is receiving increasing attention and concern from researchers and analysts, in particular the work by Carbon Tracker (see Leaton 2013). </w:t>
      </w:r>
      <w:r w:rsidRPr="00320172">
        <w:rPr>
          <w:rStyle w:val="StyleUnderline"/>
        </w:rPr>
        <w:t>If stranded assets are a concern for investors, we argue they should be an even bigger concern for many fossil fuel-rich developing countries</w:t>
      </w:r>
      <w:r w:rsidRPr="00320172">
        <w:rPr>
          <w:sz w:val="16"/>
        </w:rPr>
        <w:t xml:space="preserve">. We focus on fossil fuel-rich developing countries (FFRDCs), which we define as those countries: 1) whose value of known fossil fuel reserves is at least 25 percent of their total wealth (Produced, Intangible, Foreign and Natural assets)6 OR the value of fossil fuel production is at least 10 percent of GDP; AND 2) whose GNI per capita is less than USD 12,736 (Middle, Low middle or Low income country definition according to World Bank classification). Figure 4 maps these FFRDCs; the appendix describes how we calculated fossil fuel values. For these FFRDCs, the realisation of carbon market risk—the widespread adoption of carbon policies, rise in alternative energy use or the decarbonisation of the world economy—resulting in a permanent fall in the producer price of fossil fuels presents three challenges. CHALLENGE 1: FFRDCS ARE HIGHLY EXPOSED TO CARBON MARKET RISK According to one estimate, of the USD 25 trillion of fossil fuel value at risk, fossil fuel-rich governments face 80 percent of the risk (Nelson 2014). </w:t>
      </w:r>
      <w:r w:rsidRPr="00320172">
        <w:rPr>
          <w:rStyle w:val="StyleUnderline"/>
        </w:rPr>
        <w:t xml:space="preserve">A fall in fossil fuel prices for producers </w:t>
      </w:r>
      <w:r w:rsidRPr="00320172">
        <w:rPr>
          <w:rStyle w:val="Emphasis"/>
        </w:rPr>
        <w:t>significantly</w:t>
      </w:r>
      <w:r w:rsidRPr="00320172">
        <w:rPr>
          <w:rStyle w:val="StyleUnderline"/>
        </w:rPr>
        <w:t xml:space="preserve"> reduces the rents available from fossil fuel extraction on existing investments, and makes further development of reserves less profitable, potentially stranding much of their fossil fuel reserves and related </w:t>
      </w:r>
      <w:r w:rsidRPr="00320172">
        <w:rPr>
          <w:rStyle w:val="Emphasis"/>
        </w:rPr>
        <w:t>assets</w:t>
      </w:r>
      <w:r w:rsidRPr="00320172">
        <w:rPr>
          <w:sz w:val="16"/>
        </w:rPr>
        <w:t xml:space="preserve">. This reduces government revenues collected from fossil fuel extraction and non-fiscal benefits to the domestic economy. A decline in government revenues in particular restricts the ability of governments to support economic development—although strong public financial management practices can help governments, in the short term, to shield their budgets to abrupt changes to government revenues. Fossil fuel-rich developing countries (FFRDCs) currently hold a significantly proportion of their national wealth in the form of fossil fuel reserves and related assets (figure 5) and their fossil fuel wealth is more at risk of a permanent decline in prices than non-FFRDCs (figure 7). </w:t>
      </w:r>
      <w:r w:rsidRPr="00320172">
        <w:rPr>
          <w:rStyle w:val="StyleUnderline"/>
        </w:rPr>
        <w:t xml:space="preserve">The </w:t>
      </w:r>
      <w:r w:rsidRPr="00320172">
        <w:rPr>
          <w:sz w:val="16"/>
        </w:rPr>
        <w:t>possibility of a</w:t>
      </w:r>
      <w:r w:rsidRPr="00320172">
        <w:rPr>
          <w:rStyle w:val="StyleUnderline"/>
        </w:rPr>
        <w:t xml:space="preserve"> permanent fall in fossil fuel use exposes these countries to </w:t>
      </w:r>
      <w:r w:rsidRPr="00320172">
        <w:rPr>
          <w:sz w:val="16"/>
        </w:rPr>
        <w:t>the risk of</w:t>
      </w:r>
      <w:r w:rsidRPr="00320172">
        <w:rPr>
          <w:rStyle w:val="StyleUnderline"/>
        </w:rPr>
        <w:t xml:space="preserve"> losing this portion of national wealth.</w:t>
      </w:r>
      <w:r w:rsidRPr="00320172">
        <w:rPr>
          <w:sz w:val="16"/>
        </w:rPr>
        <w:t xml:space="preserve">7 Figure 5 shows that FFRDCs ranked according to the value of fossil fuel reserves to GDP. Their median ratio of fossil fuel reserves to GDP is 3.66, compared with a median for non-FFRCs of 0.58. Note that prospective countries that are potentially rich in fossil fuels but with few developed projects and currently low production rates—Tanzania, Uganda, Guatemala, among others—do not fall within our definition of ‘fossil fuel-rich developing countries’. However, the analysis and policy implications in this paper are highly relevant for these countries as they create policies that will govern their sectors over the next few decades. Important factors in valuing FFRDCs’ reserves are the assumptions on fossil fuel prices, costs and the social discount rate. We have chosen to use prices realised in 2015 which are low by historical standards, and so produce a relatively optimistic -for FFRDCs- estimate of the value at risk. We analyse the value of production from reserves, rather than rent, so ignore costs of exploration, development and production. In addition, we have chosen a social discount rate of four percent, as used by the World Bank to estimate wealth values in World Bank (2011). Figure 7 shows the effect of a simulated decline in prices for the whole set of fossil fuel-rich developing countries, comparing the value of reserves given constant prices and the value of reserves given a steady decline in prices of two percent year-on-year. This price decline is assumed purely to illustrate the effect of a declining price path. In practice, </w:t>
      </w:r>
      <w:r w:rsidRPr="00320172">
        <w:rPr>
          <w:rStyle w:val="StyleUnderline"/>
        </w:rPr>
        <w:t>the price decline</w:t>
      </w:r>
      <w:r w:rsidRPr="00320172">
        <w:rPr>
          <w:sz w:val="16"/>
        </w:rPr>
        <w:t xml:space="preserve"> may be higher or lower than this, and </w:t>
      </w:r>
      <w:r w:rsidRPr="00320172">
        <w:rPr>
          <w:rStyle w:val="StyleUnderline"/>
        </w:rPr>
        <w:t>is unlikely to be a smooth decline</w:t>
      </w:r>
      <w:r w:rsidRPr="00320172">
        <w:rPr>
          <w:sz w:val="16"/>
        </w:rPr>
        <w:t xml:space="preserve">.8 The assumption of a smooth decline in prices abstracts away from the likely path of prices. </w:t>
      </w:r>
      <w:r w:rsidRPr="00320172">
        <w:rPr>
          <w:rStyle w:val="Emphasis"/>
        </w:rPr>
        <w:t xml:space="preserve">The combination of </w:t>
      </w:r>
      <w:r w:rsidRPr="00B2393F">
        <w:rPr>
          <w:rStyle w:val="Emphasis"/>
          <w:highlight w:val="cyan"/>
        </w:rPr>
        <w:t>climate change policies and</w:t>
      </w:r>
      <w:r w:rsidRPr="00320172">
        <w:rPr>
          <w:rStyle w:val="Emphasis"/>
        </w:rPr>
        <w:t xml:space="preserve"> the </w:t>
      </w:r>
      <w:r w:rsidRPr="00B2393F">
        <w:rPr>
          <w:rStyle w:val="Emphasis"/>
          <w:highlight w:val="cyan"/>
        </w:rPr>
        <w:t>rising market share of</w:t>
      </w:r>
      <w:r w:rsidRPr="00320172">
        <w:rPr>
          <w:rStyle w:val="Emphasis"/>
        </w:rPr>
        <w:t xml:space="preserve"> </w:t>
      </w:r>
      <w:r w:rsidRPr="00B2393F">
        <w:rPr>
          <w:rStyle w:val="Emphasis"/>
          <w:highlight w:val="cyan"/>
        </w:rPr>
        <w:t>alternative energy sources may result in</w:t>
      </w:r>
      <w:r w:rsidRPr="00320172">
        <w:rPr>
          <w:rStyle w:val="Emphasis"/>
        </w:rPr>
        <w:t xml:space="preserve"> an </w:t>
      </w:r>
      <w:r w:rsidRPr="00B2393F">
        <w:rPr>
          <w:rStyle w:val="Emphasis"/>
          <w:highlight w:val="cyan"/>
        </w:rPr>
        <w:t>abrupt</w:t>
      </w:r>
      <w:r w:rsidRPr="00320172">
        <w:rPr>
          <w:rStyle w:val="Emphasis"/>
        </w:rPr>
        <w:t xml:space="preserve"> and </w:t>
      </w:r>
      <w:r w:rsidRPr="00B2393F">
        <w:rPr>
          <w:rStyle w:val="Emphasis"/>
          <w:highlight w:val="cyan"/>
        </w:rPr>
        <w:t>permanent fall in prices</w:t>
      </w:r>
      <w:r w:rsidRPr="00320172">
        <w:rPr>
          <w:sz w:val="16"/>
        </w:rPr>
        <w:t xml:space="preserve"> at some point in the future. For further discussion of our modelling of a price decline, please refer to the Appendix. The value-at-risk column in figure 7 shows the difference in the value of reserves assuming current prices are maintained, and the value of reserves assuming a year-on-year decline of two percent. The difference is largely determined by the rate at which countries can deplete their reserves, which we assume to be equal to the current production rate in each country. Countries with lower reserveto-production ratios are likely able to extract their resources faster than those with high reserve-toproduction ratios and avoid more of the effect of a fall in future values. Venezuela, for example, has large reserves and low production rates, so could see a fifth of the value of its reserves cut under the assumed fall in prices. CHALLENGE 2: FFRDCS COULD BE LESS ABLE TO DIVERSIFY THEIR CARBON MARKET RISK Not only are FFRDCs exposed to a possible permanent fall in fossil fuel use, but—compared with fossil fuel companies—</w:t>
      </w:r>
      <w:r w:rsidRPr="00320172">
        <w:rPr>
          <w:rStyle w:val="StyleUnderline"/>
        </w:rPr>
        <w:t>FFRDCs are less able to diversify their exposure</w:t>
      </w:r>
      <w:r w:rsidRPr="00320172">
        <w:rPr>
          <w:sz w:val="16"/>
        </w:rPr>
        <w:t xml:space="preserve"> (Mitchell et al. 2015). This suggests that </w:t>
      </w:r>
      <w:r w:rsidRPr="00320172">
        <w:rPr>
          <w:rStyle w:val="StyleUnderline"/>
        </w:rPr>
        <w:t>the arguments made of the dangers of stranded assets for fossil fuel companies are even more relevant for fossil fuel-rich developing countries</w:t>
      </w:r>
      <w:r w:rsidRPr="00320172">
        <w:rPr>
          <w:sz w:val="16"/>
        </w:rPr>
        <w:t xml:space="preserve">. The ability to diversify or reduce their exposure to carbon market risk depends on two factors. First, the time and cost of converting their fossil fuel related assets into other non-related assets, such as cash—known in the financial sense as the asset’s liquidity. Second, the ability to hold a diversified portfolio of assets. In terms of market liquidity, companies can relatively easily divest from fossil fuel related assets into assets less exposed to carbon market risk. While it is likely that as more companies seek to divest liquidity will fall, but with sufficient time, an orderly transition can occur. Companies own the extraction rights to relatively few booked reserves, with relatively high production rates. For example, in 2013, the reserve-to-production ratios for all oil and gas companies were 12.8 years and 13.9 years respectively (EY 2013). Therefore, companies can, in principle, stop replacing their reserves and run down their existing reserves over the next 13 to 14 years. Although, given that most oil companies currently seek to maintain or increase their reserves, this is unlikely to happen immediately. In comparison to companies, </w:t>
      </w:r>
      <w:r w:rsidRPr="00320172">
        <w:rPr>
          <w:rStyle w:val="StyleUnderline"/>
        </w:rPr>
        <w:t>FFRDCs hold fossil fuel assets that are less financially liquid</w:t>
      </w:r>
      <w:r w:rsidRPr="00320172">
        <w:rPr>
          <w:sz w:val="16"/>
        </w:rPr>
        <w:t xml:space="preserve">. For FFRDCs, fossil fuel assets can typically only be converted at the rate based on the time taken to develop and produce from an extraction project. Using past reserve-to-production ratios as an indicator of the speed at which countries can convert their subsoil assets into cash, figure 8 shows that most countries must wait many decades (a median of 45 years) to liquidate their fossil fuel wealth, unless they can find ways to increase their rates of production. For those countries that enter development agreements with private sector companies, the depletion of reserves will be equal between countries and companies—the same reserve is being depleted. What accounts for difference in reserve-to-production ratios is the national ownership and production of reserves led by state-owned enterprises in many FFRDCs. For instance, 18 of the 23 countries in figure 8 have national oil companies. 9 In addition to being able to liquidate their fossil fuel assets quicker than FFRDCs, companies also own or manage a more diversified portfolio of fossil fuel assets, for example across a variety of different countries and with different cost profiles; in contrast to countries whose fossil fuel reserves are geographically bound. Further, </w:t>
      </w:r>
      <w:r w:rsidRPr="00B2393F">
        <w:rPr>
          <w:rStyle w:val="StyleUnderline"/>
          <w:highlight w:val="cyan"/>
        </w:rPr>
        <w:t>few</w:t>
      </w:r>
      <w:r w:rsidRPr="00320172">
        <w:rPr>
          <w:rStyle w:val="StyleUnderline"/>
        </w:rPr>
        <w:t xml:space="preserve"> resource rich </w:t>
      </w:r>
      <w:r w:rsidRPr="00B2393F">
        <w:rPr>
          <w:rStyle w:val="StyleUnderline"/>
          <w:highlight w:val="cyan"/>
        </w:rPr>
        <w:t>countries</w:t>
      </w:r>
      <w:r w:rsidRPr="00320172">
        <w:rPr>
          <w:rStyle w:val="StyleUnderline"/>
        </w:rPr>
        <w:t xml:space="preserve"> have </w:t>
      </w:r>
      <w:r w:rsidRPr="00B2393F">
        <w:rPr>
          <w:rStyle w:val="Emphasis"/>
          <w:highlight w:val="cyan"/>
        </w:rPr>
        <w:t>successfully diversified</w:t>
      </w:r>
      <w:r w:rsidRPr="00320172">
        <w:rPr>
          <w:rStyle w:val="StyleUnderline"/>
        </w:rPr>
        <w:t xml:space="preserve"> their economies and holding foreign assets has been limited by the rate of depletion and ability to hold revenues as savings</w:t>
      </w:r>
      <w:r w:rsidRPr="00320172">
        <w:rPr>
          <w:sz w:val="16"/>
        </w:rPr>
        <w:t xml:space="preserve"> (Venables 2016). Sovereign wealth funds (SWFs), in which funds are invested in foreign assets, are one way for a government to hold a wider range of non-fossil fuel linked assets. However, making funds available for this purpose can be difficult given government expenditure needs within the country, and can increase the risk of inappropriate use of these funds (Bauer 2014). Further, the assets of sovereign wealth funds owned by FFRDC governments represent only three percent of their fossil fuel reserves on average (see figure 9). CHALLENGE 3: FFRDCS MAY PURSUE POLICIES THAT INCREASE EXPOSURE TO CARBON MARKET RISK </w:t>
      </w:r>
      <w:r w:rsidRPr="00320172">
        <w:rPr>
          <w:rStyle w:val="StyleUnderline"/>
        </w:rPr>
        <w:t>In addition to being exposed and limited in their ability to diversify from carbon market risk, some of the economic policies common to fossil fuel-rich countries may increase FFRDCs’ exposure</w:t>
      </w:r>
      <w:r w:rsidRPr="00320172">
        <w:rPr>
          <w:sz w:val="16"/>
        </w:rPr>
        <w:t>. First, National Oil Companies (</w:t>
      </w:r>
      <w:r w:rsidRPr="00320172">
        <w:rPr>
          <w:rStyle w:val="StyleUnderline"/>
        </w:rPr>
        <w:t>NOCs), common in oil-rich countries, involve the investment of state capital into fossil fuel assets</w:t>
      </w:r>
      <w:r w:rsidRPr="00320172">
        <w:rPr>
          <w:sz w:val="16"/>
        </w:rPr>
        <w:t>. If the expected life of these assets is long enough that declining oil, gas or coal prices will impact returns, or a government cannot liquidate these assets at a reasonable value, then governments, by investing in an NOC, may be increasing the exposure of national wealth and public assets to carbon market risk. This exposure increases for NOCs that operate reserves abroad in the same manner as other oil companies are exposed to carbon market risk (see above). Figure 10 shows the significant values of state ownership in NOCs in FFRDCs [</w:t>
      </w:r>
      <w:r w:rsidRPr="00320172">
        <w:rPr>
          <w:rStyle w:val="StyleUnderline"/>
        </w:rPr>
        <w:t>fossil fuel rich developing countries</w:t>
      </w:r>
      <w:r w:rsidRPr="00320172">
        <w:rPr>
          <w:sz w:val="16"/>
        </w:rPr>
        <w:t xml:space="preserve">] (for which there is data). Second, some governments seek to capture value by encouraging the domestic private sector to participate in oil, gas, and coal supply chains, often known as promoting ‘local content’. This aims to increase the share of the proceeds from extraction retained by the domestic economy. In addition, some local content policies aim to develop skills of local workers and advance business practices that spread to other sectors in the economy not directly related to extraction. However, whatever the objectives, such policies to promote local content may increase a country’s exposure to the carbon market risk by increasing the total share of a country’s assets (either foregone public revenues, or a share of the nation’s human or physical capital) that would be exposed to a fall in fossil fuel demand. If the public, physical and human capital investment in local content delivers high returns—both in the financial and social sense—in the earlier rather than later years, or if the skills and business developed to supply fossil industries can be applied to other sectors, the carbon market risk is reduced. However, if local content takes many years to develop, foregoes significant tax revenues, or has limited value outside the fossil fuel sector, these policies may increase countries’ exposure. Third, fossil fuel rich countries have tended to develop economies that are relatively carbonintensive. Figure 11 shows that petroleum and coal producers (highlighted in red and blue respectively) emit a larger amount of carbon per dollar of GDP than non-fossil fuel producers). A chief policy that has led to this carbon intensive development is the tendency for fossil fuel producers to subsidise fuel consumption (Friedrichs and Inderwildi 2013). This is a concern for countries wishing to reduce global carbon emissions, but also a concern for fossil fuel-rich countries seeking to reduce exposure to the carbon market risk. </w:t>
      </w:r>
      <w:r w:rsidRPr="00320172">
        <w:rPr>
          <w:rStyle w:val="StyleUnderline"/>
        </w:rPr>
        <w:t>These countries could suffer in two ways. First, if their trading partners</w:t>
      </w:r>
      <w:r w:rsidRPr="00320172">
        <w:rPr>
          <w:sz w:val="16"/>
        </w:rPr>
        <w:t xml:space="preserve"> (such as the European Union) </w:t>
      </w:r>
      <w:r w:rsidRPr="00320172">
        <w:rPr>
          <w:rStyle w:val="StyleUnderline"/>
        </w:rPr>
        <w:t>impose a carbon consumption tax</w:t>
      </w:r>
      <w:r w:rsidRPr="00320172">
        <w:rPr>
          <w:sz w:val="16"/>
        </w:rPr>
        <w:t xml:space="preserve">: a policy in which the consumers of products are taxed according to the carbon content of the product, rather than a tax imposed on carbon emitters (Helm 2015). </w:t>
      </w:r>
      <w:r w:rsidRPr="00320172">
        <w:rPr>
          <w:rStyle w:val="StyleUnderline"/>
        </w:rPr>
        <w:t xml:space="preserve">Second, </w:t>
      </w:r>
      <w:r w:rsidRPr="00B2393F">
        <w:rPr>
          <w:rStyle w:val="StyleUnderline"/>
          <w:highlight w:val="cyan"/>
        </w:rPr>
        <w:t>they would suffer if</w:t>
      </w:r>
      <w:r w:rsidRPr="00320172">
        <w:rPr>
          <w:rStyle w:val="StyleUnderline"/>
        </w:rPr>
        <w:t xml:space="preserve"> climate finance initiatives reward those </w:t>
      </w:r>
      <w:r w:rsidRPr="00B2393F">
        <w:rPr>
          <w:rStyle w:val="StyleUnderline"/>
          <w:highlight w:val="cyan"/>
        </w:rPr>
        <w:t>countries</w:t>
      </w:r>
      <w:r w:rsidRPr="00320172">
        <w:rPr>
          <w:rStyle w:val="StyleUnderline"/>
        </w:rPr>
        <w:t xml:space="preserve"> that do </w:t>
      </w:r>
      <w:r w:rsidRPr="00B2393F">
        <w:rPr>
          <w:rStyle w:val="StyleUnderline"/>
          <w:highlight w:val="cyan"/>
        </w:rPr>
        <w:t xml:space="preserve">reduce fossil fuel </w:t>
      </w:r>
      <w:r w:rsidRPr="00B2393F">
        <w:rPr>
          <w:rStyle w:val="Emphasis"/>
          <w:highlight w:val="cyan"/>
        </w:rPr>
        <w:t>consumption</w:t>
      </w:r>
      <w:r w:rsidRPr="00320172">
        <w:rPr>
          <w:rStyle w:val="StyleUnderline"/>
        </w:rPr>
        <w:t xml:space="preserve"> or emissions.</w:t>
      </w:r>
    </w:p>
    <w:p w14:paraId="5B2F2691" w14:textId="77777777" w:rsidR="00BB2104" w:rsidRPr="00926B9A" w:rsidRDefault="00BB2104" w:rsidP="00BB2104">
      <w:pPr>
        <w:pStyle w:val="Heading4"/>
        <w:rPr>
          <w:rFonts w:cs="Times New Roman"/>
          <w:bCs/>
        </w:rPr>
      </w:pPr>
      <w:r>
        <w:rPr>
          <w:rFonts w:cs="Times New Roman"/>
        </w:rPr>
        <w:t>Sustained low oil prices decimates</w:t>
      </w:r>
      <w:r w:rsidRPr="00A3306D">
        <w:rPr>
          <w:rFonts w:cs="Times New Roman"/>
        </w:rPr>
        <w:t xml:space="preserve"> </w:t>
      </w:r>
      <w:r w:rsidRPr="00A3306D">
        <w:rPr>
          <w:rFonts w:cs="Times New Roman"/>
          <w:u w:val="single"/>
        </w:rPr>
        <w:t>Russia</w:t>
      </w:r>
      <w:r>
        <w:rPr>
          <w:rFonts w:cs="Times New Roman"/>
          <w:u w:val="single"/>
        </w:rPr>
        <w:t>n</w:t>
      </w:r>
      <w:r>
        <w:rPr>
          <w:rFonts w:cs="Times New Roman"/>
        </w:rPr>
        <w:t xml:space="preserve"> economy</w:t>
      </w:r>
    </w:p>
    <w:p w14:paraId="3AE75D32" w14:textId="77777777" w:rsidR="00BB2104" w:rsidRPr="00A3306D" w:rsidRDefault="00BB2104" w:rsidP="00BB2104">
      <w:r w:rsidRPr="00A3306D">
        <w:rPr>
          <w:rStyle w:val="Style13ptBold"/>
        </w:rPr>
        <w:t>Dettmer 20</w:t>
      </w:r>
      <w:r w:rsidRPr="00A3306D">
        <w:t xml:space="preserve">, citing Julien Barnes-Dacey, European Council on Foreign Relations and David Jalilvand, managing director of Berlin-based Orient Matters (Jamie, “Plunge in Oil Prices Could Shake Up Middle East, Russia ,” </w:t>
      </w:r>
      <w:r w:rsidRPr="00A3306D">
        <w:rPr>
          <w:i/>
          <w:iCs/>
        </w:rPr>
        <w:t>VoA</w:t>
      </w:r>
      <w:r w:rsidRPr="00A3306D">
        <w:t xml:space="preserve">, </w:t>
      </w:r>
      <w:hyperlink r:id="rId8" w:history="1">
        <w:r w:rsidRPr="00A3306D">
          <w:rPr>
            <w:rStyle w:val="Hyperlink"/>
            <w:color w:val="000000"/>
          </w:rPr>
          <w:t>https://www.voanews.com/economy-business/plunge-oil-prices-could-shake-middle-east-russia</w:t>
        </w:r>
      </w:hyperlink>
      <w:r w:rsidRPr="00A3306D">
        <w:t>)</w:t>
      </w:r>
    </w:p>
    <w:p w14:paraId="58EF1CCE" w14:textId="77777777" w:rsidR="00BB2104" w:rsidRPr="00CE1188" w:rsidRDefault="00BB2104" w:rsidP="00BB2104">
      <w:pPr>
        <w:rPr>
          <w:sz w:val="10"/>
        </w:rPr>
      </w:pPr>
      <w:r w:rsidRPr="00320172">
        <w:rPr>
          <w:sz w:val="10"/>
        </w:rPr>
        <w:t xml:space="preserve">The </w:t>
      </w:r>
      <w:r w:rsidRPr="00B2393F">
        <w:rPr>
          <w:rStyle w:val="StyleUnderline"/>
          <w:highlight w:val="cyan"/>
        </w:rPr>
        <w:t>collapse in oil prices</w:t>
      </w:r>
      <w:r w:rsidRPr="00320172">
        <w:rPr>
          <w:sz w:val="10"/>
        </w:rPr>
        <w:t xml:space="preserve"> has created a bleak outlook for a number of companies and also </w:t>
      </w:r>
      <w:r w:rsidRPr="00320172">
        <w:rPr>
          <w:rStyle w:val="StyleUnderline"/>
        </w:rPr>
        <w:t xml:space="preserve">could </w:t>
      </w:r>
      <w:r w:rsidRPr="00B2393F">
        <w:rPr>
          <w:rStyle w:val="StyleUnderline"/>
          <w:highlight w:val="cyan"/>
        </w:rPr>
        <w:t>lead to dire</w:t>
      </w:r>
      <w:r w:rsidRPr="00320172">
        <w:rPr>
          <w:rStyle w:val="StyleUnderline"/>
        </w:rPr>
        <w:t xml:space="preserve"> political </w:t>
      </w:r>
      <w:r w:rsidRPr="00B2393F">
        <w:rPr>
          <w:rStyle w:val="StyleUnderline"/>
          <w:highlight w:val="cyan"/>
        </w:rPr>
        <w:t>consequences for</w:t>
      </w:r>
      <w:r w:rsidRPr="00320172">
        <w:rPr>
          <w:rStyle w:val="StyleUnderline"/>
        </w:rPr>
        <w:t xml:space="preserve"> governments in the </w:t>
      </w:r>
      <w:r w:rsidRPr="00B2393F">
        <w:rPr>
          <w:rStyle w:val="StyleUnderline"/>
          <w:highlight w:val="cyan"/>
        </w:rPr>
        <w:t>Middle East and Russia</w:t>
      </w:r>
      <w:r w:rsidRPr="00320172">
        <w:rPr>
          <w:rStyle w:val="StyleUnderline"/>
        </w:rPr>
        <w:t>, whose budgets are already strained and who depend on fossil fuel revenue</w:t>
      </w:r>
      <w:r w:rsidRPr="00320172">
        <w:rPr>
          <w:sz w:val="10"/>
        </w:rPr>
        <w:t xml:space="preserve">, say Western diplomats and political analysts. </w:t>
      </w:r>
      <w:r w:rsidRPr="00B2393F">
        <w:rPr>
          <w:rStyle w:val="Emphasis"/>
          <w:highlight w:val="cyan"/>
        </w:rPr>
        <w:t>If oil prices do not recover soon</w:t>
      </w:r>
      <w:r w:rsidRPr="00320172">
        <w:rPr>
          <w:sz w:val="10"/>
        </w:rPr>
        <w:t xml:space="preserve">, </w:t>
      </w:r>
      <w:r w:rsidRPr="00154D03">
        <w:rPr>
          <w:rStyle w:val="StyleUnderline"/>
        </w:rPr>
        <w:t>analysts warn,</w:t>
      </w:r>
      <w:r w:rsidRPr="00320172">
        <w:rPr>
          <w:sz w:val="10"/>
        </w:rPr>
        <w:t xml:space="preserve"> </w:t>
      </w:r>
      <w:r w:rsidRPr="00B2393F">
        <w:rPr>
          <w:rStyle w:val="StyleUnderline"/>
          <w:highlight w:val="cyan"/>
        </w:rPr>
        <w:t xml:space="preserve">even strong central powers </w:t>
      </w:r>
      <w:r w:rsidRPr="00B2393F">
        <w:rPr>
          <w:rStyle w:val="Emphasis"/>
          <w:highlight w:val="cyan"/>
        </w:rPr>
        <w:t>risk destabilization</w:t>
      </w:r>
      <w:r w:rsidRPr="00320172">
        <w:rPr>
          <w:sz w:val="10"/>
        </w:rPr>
        <w:t xml:space="preserve">. </w:t>
      </w:r>
      <w:r w:rsidRPr="00320172">
        <w:rPr>
          <w:rStyle w:val="StyleUnderline"/>
        </w:rPr>
        <w:t>The drop in prices comes at a difficult time</w:t>
      </w:r>
      <w:r w:rsidRPr="00320172">
        <w:rPr>
          <w:sz w:val="10"/>
        </w:rPr>
        <w:t xml:space="preserve"> for </w:t>
      </w:r>
      <w:r w:rsidRPr="00154D03">
        <w:rPr>
          <w:rStyle w:val="StyleUnderline"/>
        </w:rPr>
        <w:t>many governments in the Middle East</w:t>
      </w:r>
      <w:r w:rsidRPr="00320172">
        <w:rPr>
          <w:sz w:val="10"/>
        </w:rPr>
        <w:t xml:space="preserve">. According to Julien Barnes-Dacey of the European Council on Foreign Relations, the coronavirus is “just one crisis on top of multiple crises — economic, political, conflict — and </w:t>
      </w:r>
      <w:r w:rsidRPr="00320172">
        <w:rPr>
          <w:rStyle w:val="StyleUnderline"/>
        </w:rPr>
        <w:t>it</w:t>
      </w:r>
      <w:r w:rsidRPr="00320172">
        <w:rPr>
          <w:sz w:val="10"/>
        </w:rPr>
        <w:t xml:space="preserve"> raises the question: ‘Is this just one other element </w:t>
      </w:r>
      <w:r w:rsidRPr="00320172">
        <w:rPr>
          <w:rStyle w:val="Emphasis"/>
        </w:rPr>
        <w:t>that pushes the region over the edge</w:t>
      </w:r>
      <w:r w:rsidRPr="00320172">
        <w:rPr>
          <w:sz w:val="10"/>
        </w:rPr>
        <w:t xml:space="preserve">,’ particularly if you put it beside the collapse in oil prices, which has gutted the finances of Saudi Arabia and Iraq.” Their one hope is that economic recovery is swift after the pandemic ends and demand for oil mounts quickly, outstripping supply and sending prices soaring. But working through the stockpiles will take time, and demand will likely be subdued as the world works through a global recession. “Demand will remain subdued for an extended period,” the independent Rystad Energy said. “The price plunge will result in a huge loss of revenue for oil and gas producers,” said David Jalilvand, managing director of Berlin-based Orient Matters. “Most of them have already been accumulating fiscal deficits, which are now set to widen substantially,” he noted in an online commentary before oil prices turned negative. </w:t>
      </w:r>
      <w:r w:rsidRPr="00320172">
        <w:rPr>
          <w:rStyle w:val="StyleUnderline"/>
        </w:rPr>
        <w:t>The collapse will add to “a significant economic deterioration right across the Middle East and</w:t>
      </w:r>
      <w:r w:rsidRPr="00320172">
        <w:rPr>
          <w:sz w:val="10"/>
        </w:rPr>
        <w:t xml:space="preserve"> may well </w:t>
      </w:r>
      <w:r w:rsidRPr="00320172">
        <w:rPr>
          <w:rStyle w:val="StyleUnderline"/>
        </w:rPr>
        <w:t>aggravate</w:t>
      </w:r>
      <w:r w:rsidRPr="00320172">
        <w:rPr>
          <w:sz w:val="10"/>
        </w:rPr>
        <w:t xml:space="preserve"> already </w:t>
      </w:r>
      <w:r w:rsidRPr="00320172">
        <w:rPr>
          <w:rStyle w:val="StyleUnderline"/>
        </w:rPr>
        <w:t>mounting geopolitical tensions in the Gulf</w:t>
      </w:r>
      <w:r w:rsidRPr="00320172">
        <w:rPr>
          <w:sz w:val="10"/>
        </w:rPr>
        <w:t xml:space="preserve">,” Jalilvand warned. Saudi Arabia and the United Arab Emirates may be able to tap into cash reserves and borrow from international capital markets to cushion the blow in the short term, but others, like Iran, already squeezed by U.S. sanctions, and Iraq, won’t have that option, he added. Iraq and Iran </w:t>
      </w:r>
      <w:r w:rsidRPr="00320172">
        <w:rPr>
          <w:rStyle w:val="StyleUnderline"/>
        </w:rPr>
        <w:t>Oil</w:t>
      </w:r>
      <w:r w:rsidRPr="00320172">
        <w:rPr>
          <w:sz w:val="10"/>
        </w:rPr>
        <w:t xml:space="preserve"> revenue </w:t>
      </w:r>
      <w:r w:rsidRPr="00320172">
        <w:rPr>
          <w:rStyle w:val="StyleUnderline"/>
        </w:rPr>
        <w:t>generated</w:t>
      </w:r>
      <w:r w:rsidRPr="00320172">
        <w:rPr>
          <w:sz w:val="10"/>
        </w:rPr>
        <w:t xml:space="preserve"> around </w:t>
      </w:r>
      <w:r w:rsidRPr="00320172">
        <w:rPr>
          <w:rStyle w:val="StyleUnderline"/>
        </w:rPr>
        <w:t>95% of the Iraqi government’s budget last year</w:t>
      </w:r>
      <w:r w:rsidRPr="00320172">
        <w:rPr>
          <w:sz w:val="10"/>
        </w:rPr>
        <w:t xml:space="preserve">. </w:t>
      </w:r>
      <w:r w:rsidRPr="00320172">
        <w:rPr>
          <w:rStyle w:val="StyleUnderline"/>
        </w:rPr>
        <w:t>A budgetary crisis will</w:t>
      </w:r>
      <w:r w:rsidRPr="00320172">
        <w:rPr>
          <w:sz w:val="10"/>
        </w:rPr>
        <w:t xml:space="preserve"> make it difficult for it to pay the salaries of public servants and the army, as well as Shi’ite militias. It will also </w:t>
      </w:r>
      <w:r w:rsidRPr="00320172">
        <w:rPr>
          <w:rStyle w:val="StyleUnderline"/>
        </w:rPr>
        <w:t>compound</w:t>
      </w:r>
      <w:r w:rsidRPr="00320172">
        <w:rPr>
          <w:sz w:val="10"/>
        </w:rPr>
        <w:t xml:space="preserve"> the </w:t>
      </w:r>
      <w:r w:rsidRPr="00320172">
        <w:rPr>
          <w:rStyle w:val="StyleUnderline"/>
        </w:rPr>
        <w:t>difficulties Iraq was having</w:t>
      </w:r>
      <w:r w:rsidRPr="00320172">
        <w:rPr>
          <w:sz w:val="10"/>
        </w:rPr>
        <w:t xml:space="preserve"> in providing basic public services such as power and health care, analysts say. Even before the coronavirus appeared, the country was immersed in political crisis. </w:t>
      </w:r>
      <w:r w:rsidRPr="00320172">
        <w:rPr>
          <w:rStyle w:val="StyleUnderline"/>
        </w:rPr>
        <w:t xml:space="preserve">Cuts in social spending will only </w:t>
      </w:r>
      <w:r w:rsidRPr="00B2393F">
        <w:rPr>
          <w:rStyle w:val="StyleUnderline"/>
          <w:highlight w:val="cyan"/>
        </w:rPr>
        <w:t>aggravate political stability</w:t>
      </w:r>
      <w:r w:rsidRPr="00320172">
        <w:rPr>
          <w:sz w:val="10"/>
        </w:rPr>
        <w:t xml:space="preserve">. Iran’s gross domestic product contracted last year by around 9.5%, and runaway inflation of 35% has eroded the purchasing power of ordinary Iranians. While only 30% of the government’s budget comes from oil revenue, </w:t>
      </w:r>
      <w:r w:rsidRPr="00320172">
        <w:rPr>
          <w:rStyle w:val="StyleUnderline"/>
        </w:rPr>
        <w:t>Tehran has little financial room to maneuver</w:t>
      </w:r>
      <w:r w:rsidRPr="00320172">
        <w:rPr>
          <w:sz w:val="10"/>
        </w:rPr>
        <w:t xml:space="preserve"> and will also have difficulty paying for social spending — risking further unrest in a country that has experienced rising public anger. Saudi Arabia </w:t>
      </w:r>
      <w:r w:rsidRPr="008B72A3">
        <w:rPr>
          <w:rStyle w:val="StyleUnderline"/>
          <w:highlight w:val="cyan"/>
        </w:rPr>
        <w:t>Other Middle East countries could see major political ramifications, including Saudi Arabia</w:t>
      </w:r>
      <w:r w:rsidRPr="008B72A3">
        <w:rPr>
          <w:sz w:val="10"/>
          <w:highlight w:val="cyan"/>
        </w:rPr>
        <w:t>,</w:t>
      </w:r>
      <w:r w:rsidRPr="00320172">
        <w:rPr>
          <w:sz w:val="10"/>
        </w:rPr>
        <w:t xml:space="preserve"> where Crown Prince Mohammed bin Salman is looking to consolidate his hold on power. The preeminent Gulf kingdom has a widening fiscal deficit and shrinking reserves, and Salman’s plans for economic transformation risk being upended by budget cuts, as government revenue falls because of the pandemic and plummeting energy prices. In recent months, there has been mounting behind-the-scenes criticism of Salman from members of the royal family who have been marginalized in his rise to power. Last month, there were unconfirmed reports that Salman thwarted an attempted palace coup. Russia </w:t>
      </w:r>
      <w:r w:rsidRPr="00320172">
        <w:rPr>
          <w:rStyle w:val="Emphasis"/>
        </w:rPr>
        <w:t>Russia also faces high political risks</w:t>
      </w:r>
      <w:r w:rsidRPr="00320172">
        <w:rPr>
          <w:sz w:val="10"/>
        </w:rPr>
        <w:t xml:space="preserve">. </w:t>
      </w:r>
      <w:r w:rsidRPr="00320172">
        <w:rPr>
          <w:rStyle w:val="StyleUnderline"/>
        </w:rPr>
        <w:t xml:space="preserve">The </w:t>
      </w:r>
      <w:r w:rsidRPr="00B2393F">
        <w:rPr>
          <w:rStyle w:val="StyleUnderline"/>
          <w:highlight w:val="cyan"/>
        </w:rPr>
        <w:t>price plunge</w:t>
      </w:r>
      <w:r w:rsidRPr="00320172">
        <w:rPr>
          <w:rStyle w:val="StyleUnderline"/>
        </w:rPr>
        <w:t xml:space="preserve"> is “</w:t>
      </w:r>
      <w:r w:rsidRPr="00B2393F">
        <w:rPr>
          <w:rStyle w:val="Emphasis"/>
          <w:highlight w:val="cyan"/>
        </w:rPr>
        <w:t>sap</w:t>
      </w:r>
      <w:r w:rsidRPr="00320172">
        <w:rPr>
          <w:rStyle w:val="Emphasis"/>
        </w:rPr>
        <w:t xml:space="preserve">ping </w:t>
      </w:r>
      <w:r w:rsidRPr="00B2393F">
        <w:rPr>
          <w:rStyle w:val="Emphasis"/>
          <w:highlight w:val="cyan"/>
        </w:rPr>
        <w:t>the lifeblood of</w:t>
      </w:r>
      <w:r w:rsidRPr="00320172">
        <w:rPr>
          <w:rStyle w:val="Emphasis"/>
        </w:rPr>
        <w:t xml:space="preserve"> the </w:t>
      </w:r>
      <w:r w:rsidRPr="00B2393F">
        <w:rPr>
          <w:rStyle w:val="Emphasis"/>
          <w:highlight w:val="cyan"/>
        </w:rPr>
        <w:t>Russian economy</w:t>
      </w:r>
      <w:r w:rsidRPr="00320172">
        <w:rPr>
          <w:rStyle w:val="Emphasis"/>
        </w:rPr>
        <w:t xml:space="preserve"> practically overnight</w:t>
      </w:r>
      <w:r w:rsidRPr="00320172">
        <w:rPr>
          <w:sz w:val="10"/>
        </w:rPr>
        <w:t xml:space="preserve">,” said Eugene Rumer, a former U.S. national intelligence officer who is now a senior fellow at the Carnegie Endowment for International Peace. Russian newspaper Vedomosti reported Tuesday that a barrel of Russia’s Urals oil was trading at $8.48 a barrel, the lowest price since 1998. Two-thirds of Russia’s export earnings and 40% of its budget revenue is generated by oil sales. The Ministry of Finance announced earlier this year that Russia’s finances can withstand prices as low as $25 a barrel for up to 10 years by drawing on a $150 billion National Wealth Fund to compensate for shortfalls in the government’s budget. Some observers suspect this is an over-optimistic assessment and doesn’t consider the promises Putin made earlier this year in his annual State of the Union address to raise living standards, which have stagnated for the past half-decade. “The current budget is calculated at an oil price of $42 per barrel, and that, combined with foreign currency reserves of $570 billion, could indeed provide a cushion — but only in the short term,” said Margarita Assenova of the Jamestown Foundation. In the past few months before the coronavirus appeared, discontent appeared to be mounting across the country, with an increase in protests over living conditions. “It is becoming increasingly clear that </w:t>
      </w:r>
      <w:r w:rsidRPr="00B2393F">
        <w:rPr>
          <w:rStyle w:val="Emphasis"/>
          <w:highlight w:val="cyan"/>
        </w:rPr>
        <w:t>if oil prices do not recover</w:t>
      </w:r>
      <w:r w:rsidRPr="00320172">
        <w:rPr>
          <w:sz w:val="10"/>
        </w:rPr>
        <w:t xml:space="preserve">, President Vladimir Putin is unlikely to deliver on his promise to increase social spending,” Assenova said. And </w:t>
      </w:r>
      <w:r w:rsidRPr="00320172">
        <w:rPr>
          <w:rStyle w:val="Emphasis"/>
        </w:rPr>
        <w:t xml:space="preserve">that </w:t>
      </w:r>
      <w:r w:rsidRPr="00B2393F">
        <w:rPr>
          <w:rStyle w:val="Emphasis"/>
          <w:highlight w:val="cyan"/>
        </w:rPr>
        <w:t>will not help</w:t>
      </w:r>
      <w:r w:rsidRPr="00320172">
        <w:rPr>
          <w:sz w:val="10"/>
        </w:rPr>
        <w:t xml:space="preserve"> </w:t>
      </w:r>
      <w:r w:rsidRPr="00320172">
        <w:rPr>
          <w:rStyle w:val="StyleUnderline"/>
        </w:rPr>
        <w:t>the Russian leader</w:t>
      </w:r>
      <w:r w:rsidRPr="00320172">
        <w:rPr>
          <w:sz w:val="10"/>
        </w:rPr>
        <w:t xml:space="preserve"> “</w:t>
      </w:r>
      <w:r w:rsidRPr="00154D03">
        <w:rPr>
          <w:rStyle w:val="StyleUnderline"/>
        </w:rPr>
        <w:t>secure his position as de facto president for life” after starting changes to the Russian constitution</w:t>
      </w:r>
      <w:r w:rsidRPr="00320172">
        <w:rPr>
          <w:sz w:val="10"/>
        </w:rPr>
        <w:t>.</w:t>
      </w:r>
      <w:r w:rsidRPr="00A3306D">
        <w:rPr>
          <w:sz w:val="10"/>
        </w:rPr>
        <w:t xml:space="preserve"> </w:t>
      </w:r>
      <w:bookmarkStart w:id="0" w:name="_Hlk25130870"/>
    </w:p>
    <w:p w14:paraId="6830FC46" w14:textId="77777777" w:rsidR="00BB2104" w:rsidRDefault="00BB2104" w:rsidP="00BB2104">
      <w:pPr>
        <w:pStyle w:val="Heading4"/>
      </w:pPr>
      <w:r>
        <w:t xml:space="preserve">Russian economic decline causes conflicts </w:t>
      </w:r>
      <w:r w:rsidRPr="005E18B1">
        <w:rPr>
          <w:u w:val="single"/>
        </w:rPr>
        <w:t>globally</w:t>
      </w:r>
      <w:r>
        <w:t xml:space="preserve"> that escalate to </w:t>
      </w:r>
      <w:r w:rsidRPr="005E18B1">
        <w:rPr>
          <w:u w:val="single"/>
        </w:rPr>
        <w:t>nuclear war</w:t>
      </w:r>
    </w:p>
    <w:p w14:paraId="3A4B09C8" w14:textId="77777777" w:rsidR="00BB2104" w:rsidRPr="00D5677F" w:rsidRDefault="00BB2104" w:rsidP="00BB2104">
      <w:r>
        <w:t xml:space="preserve">Dr. Benjamin </w:t>
      </w:r>
      <w:r w:rsidRPr="00D5677F">
        <w:rPr>
          <w:rStyle w:val="Style13ptBold"/>
        </w:rPr>
        <w:t>Ståhl 15</w:t>
      </w:r>
      <w:r>
        <w:t>, CEO of the Blue Institute, PhD in Business Studies and Economics from Uppsala University, MA in International Relations from the University of Kent, and Johan Wiktorin, Founder and CEO of the Intelligence Company Brqthrough, Licensed Master of Competitive Intelligence and Former Member of the Swedish Armed Forces, “What’s At Stake?: A Geopolitical Perspective on the Swedish Economic Exposure in Northeast Europe”, Swedish Growth Barometer, 7/1/2015, https://blueinst.com/wp-content/uploads/2019/07/whats-at-stake_geopolitical-perspective.pdf</w:t>
      </w:r>
    </w:p>
    <w:p w14:paraId="6BC31D43" w14:textId="77777777" w:rsidR="00BB2104" w:rsidRPr="00D5677F" w:rsidRDefault="00BB2104" w:rsidP="00BB2104">
      <w:pPr>
        <w:rPr>
          <w:sz w:val="16"/>
        </w:rPr>
      </w:pPr>
      <w:r w:rsidRPr="00D5677F">
        <w:rPr>
          <w:sz w:val="16"/>
        </w:rPr>
        <w:t>Scenario 1: Disintegration</w:t>
      </w:r>
    </w:p>
    <w:p w14:paraId="37468ADA" w14:textId="77777777" w:rsidR="00BB2104" w:rsidRPr="00D5677F" w:rsidRDefault="00BB2104" w:rsidP="00BB2104">
      <w:pPr>
        <w:rPr>
          <w:sz w:val="16"/>
        </w:rPr>
      </w:pPr>
      <w:r w:rsidRPr="00B2393F">
        <w:rPr>
          <w:rStyle w:val="StyleUnderline"/>
          <w:highlight w:val="cyan"/>
        </w:rPr>
        <w:t>If the Russian economy</w:t>
      </w:r>
      <w:r w:rsidRPr="00D5677F">
        <w:rPr>
          <w:rStyle w:val="StyleUnderline"/>
        </w:rPr>
        <w:t xml:space="preserve"> continues to </w:t>
      </w:r>
      <w:r w:rsidRPr="00B2393F">
        <w:rPr>
          <w:rStyle w:val="StyleUnderline"/>
          <w:highlight w:val="cyan"/>
        </w:rPr>
        <w:t>deteriorate</w:t>
      </w:r>
      <w:r w:rsidRPr="00D5677F">
        <w:rPr>
          <w:sz w:val="16"/>
        </w:rPr>
        <w:t xml:space="preserve"> and the regime continue to distance themselves from the West, </w:t>
      </w:r>
      <w:r w:rsidRPr="00B2393F">
        <w:rPr>
          <w:rStyle w:val="StyleUnderline"/>
          <w:highlight w:val="cyan"/>
        </w:rPr>
        <w:t>the centre may not</w:t>
      </w:r>
      <w:r w:rsidRPr="00D5677F">
        <w:rPr>
          <w:rStyle w:val="StyleUnderline"/>
        </w:rPr>
        <w:t xml:space="preserve"> be capable to maintain legitimacy and </w:t>
      </w:r>
      <w:r w:rsidRPr="00B2393F">
        <w:rPr>
          <w:rStyle w:val="StyleUnderline"/>
          <w:highlight w:val="cyan"/>
        </w:rPr>
        <w:t>keep the periphery together</w:t>
      </w:r>
      <w:r w:rsidRPr="00D5677F">
        <w:rPr>
          <w:rStyle w:val="StyleUnderline"/>
        </w:rPr>
        <w:t>. Already, some regions and counties are highly indebted</w:t>
      </w:r>
      <w:r w:rsidRPr="00D5677F">
        <w:rPr>
          <w:sz w:val="16"/>
        </w:rPr>
        <w:t>. In other parts, ethnic Russians are a minority. Regions in eastern Russia, rich in raw materials, may look to China for funding. It is, however, probable that Beijing will not want to undermine the stability in Russia.</w:t>
      </w:r>
    </w:p>
    <w:p w14:paraId="28499C3F" w14:textId="77777777" w:rsidR="00BB2104" w:rsidRPr="00D5677F" w:rsidRDefault="00BB2104" w:rsidP="00BB2104">
      <w:pPr>
        <w:rPr>
          <w:sz w:val="16"/>
        </w:rPr>
      </w:pPr>
      <w:r w:rsidRPr="00D5677F">
        <w:rPr>
          <w:sz w:val="16"/>
        </w:rPr>
        <w:t xml:space="preserve">Closer to the region in focus in this report, </w:t>
      </w:r>
      <w:r w:rsidRPr="00D5677F">
        <w:rPr>
          <w:rStyle w:val="StyleUnderline"/>
        </w:rPr>
        <w:t>Kaliningrad</w:t>
      </w:r>
      <w:r w:rsidRPr="00D5677F">
        <w:rPr>
          <w:sz w:val="16"/>
        </w:rPr>
        <w:t xml:space="preserve"> is an area that </w:t>
      </w:r>
      <w:r w:rsidRPr="00D5677F">
        <w:rPr>
          <w:rStyle w:val="StyleUnderline"/>
        </w:rPr>
        <w:t xml:space="preserve">could distance itself from the Kremlin. Economic </w:t>
      </w:r>
      <w:r w:rsidRPr="00B2393F">
        <w:rPr>
          <w:rStyle w:val="StyleUnderline"/>
          <w:highlight w:val="cyan"/>
        </w:rPr>
        <w:t>problems</w:t>
      </w:r>
      <w:r w:rsidRPr="00D5677F">
        <w:rPr>
          <w:sz w:val="16"/>
        </w:rPr>
        <w:t xml:space="preserve"> and security concerns form a background that </w:t>
      </w:r>
      <w:r w:rsidRPr="00D5677F">
        <w:rPr>
          <w:rStyle w:val="StyleUnderline"/>
        </w:rPr>
        <w:t xml:space="preserve">could </w:t>
      </w:r>
      <w:r w:rsidRPr="00B2393F">
        <w:rPr>
          <w:rStyle w:val="StyleUnderline"/>
          <w:highlight w:val="cyan"/>
        </w:rPr>
        <w:t>lead to a</w:t>
      </w:r>
      <w:r w:rsidRPr="00D5677F">
        <w:rPr>
          <w:rStyle w:val="StyleUnderline"/>
        </w:rPr>
        <w:t xml:space="preserve"> political </w:t>
      </w:r>
      <w:r w:rsidRPr="00B2393F">
        <w:rPr>
          <w:rStyle w:val="StyleUnderline"/>
          <w:highlight w:val="cyan"/>
        </w:rPr>
        <w:t>uprising</w:t>
      </w:r>
      <w:r w:rsidRPr="00D5677F">
        <w:rPr>
          <w:sz w:val="16"/>
        </w:rPr>
        <w:t>. A “Kaliningrad-Maidan” development is at the heart of this scenario. Triggers could also come from outside Kaliningrad, in or in the immediate surrounding of the Russian Federation, or from other factors such as severe pollution.</w:t>
      </w:r>
    </w:p>
    <w:p w14:paraId="2AFBE891" w14:textId="77777777" w:rsidR="00BB2104" w:rsidRPr="00D5677F" w:rsidRDefault="00BB2104" w:rsidP="00BB2104">
      <w:pPr>
        <w:rPr>
          <w:sz w:val="16"/>
        </w:rPr>
      </w:pPr>
      <w:r w:rsidRPr="00D5677F">
        <w:rPr>
          <w:sz w:val="16"/>
        </w:rPr>
        <w:t>The other countries in the region would in all probability remain cool in this situation, considering the county’s military importance for the Russian government. However, a mutiny like the ones in Kroonstad in June 1917, March 1921 or on the frigate Storozjevoj in November 1975 cannot be excluded.</w:t>
      </w:r>
    </w:p>
    <w:p w14:paraId="1D15C7B0" w14:textId="77777777" w:rsidR="00BB2104" w:rsidRPr="00D5677F" w:rsidRDefault="00BB2104" w:rsidP="00BB2104">
      <w:pPr>
        <w:rPr>
          <w:sz w:val="16"/>
        </w:rPr>
      </w:pPr>
      <w:r w:rsidRPr="00D5677F">
        <w:rPr>
          <w:sz w:val="16"/>
        </w:rPr>
        <w:t>Economic and political tensions in Europe could weaken the EU and worsen the development at the same time. A Greek withdrawal from the EU, triggered by its exit from the Eurozone, could set such a movement in motion. A Podemos-led government in Spain could undermine confidence for the single market, at a time when Europe also faces the consequences of a highly unstable North Africa, with a large flow of migrants.</w:t>
      </w:r>
    </w:p>
    <w:p w14:paraId="679A6993" w14:textId="77777777" w:rsidR="00BB2104" w:rsidRPr="00D5677F" w:rsidRDefault="00BB2104" w:rsidP="00BB2104">
      <w:pPr>
        <w:rPr>
          <w:sz w:val="16"/>
        </w:rPr>
      </w:pPr>
      <w:r w:rsidRPr="00D5677F">
        <w:rPr>
          <w:rStyle w:val="StyleUnderline"/>
        </w:rPr>
        <w:t xml:space="preserve">Attempts by </w:t>
      </w:r>
      <w:r w:rsidRPr="00B2393F">
        <w:rPr>
          <w:rStyle w:val="StyleUnderline"/>
          <w:highlight w:val="cyan"/>
        </w:rPr>
        <w:t>Russia</w:t>
      </w:r>
      <w:r w:rsidRPr="00D5677F">
        <w:rPr>
          <w:rStyle w:val="StyleUnderline"/>
        </w:rPr>
        <w:t xml:space="preserve"> to </w:t>
      </w:r>
      <w:r w:rsidRPr="00B2393F">
        <w:rPr>
          <w:rStyle w:val="StyleUnderline"/>
          <w:highlight w:val="cyan"/>
        </w:rPr>
        <w:t>influence</w:t>
      </w:r>
      <w:r w:rsidRPr="00D5677F">
        <w:rPr>
          <w:sz w:val="16"/>
        </w:rPr>
        <w:t xml:space="preserve"> certain members in </w:t>
      </w:r>
      <w:r w:rsidRPr="00D5677F">
        <w:rPr>
          <w:rStyle w:val="StyleUnderline"/>
        </w:rPr>
        <w:t xml:space="preserve">the EU, such as Hungary and Cyprus, </w:t>
      </w:r>
      <w:r w:rsidRPr="00B2393F">
        <w:rPr>
          <w:rStyle w:val="StyleUnderline"/>
          <w:highlight w:val="cyan"/>
        </w:rPr>
        <w:t xml:space="preserve">could </w:t>
      </w:r>
      <w:r w:rsidRPr="00B2393F">
        <w:rPr>
          <w:rStyle w:val="Emphasis"/>
          <w:highlight w:val="cyan"/>
        </w:rPr>
        <w:t>sow</w:t>
      </w:r>
      <w:r w:rsidRPr="00D5677F">
        <w:rPr>
          <w:rStyle w:val="Emphasis"/>
        </w:rPr>
        <w:t xml:space="preserve"> further </w:t>
      </w:r>
      <w:r w:rsidRPr="00B2393F">
        <w:rPr>
          <w:rStyle w:val="Emphasis"/>
          <w:highlight w:val="cyan"/>
        </w:rPr>
        <w:t>discord in the EU</w:t>
      </w:r>
      <w:r w:rsidRPr="00D5677F">
        <w:rPr>
          <w:sz w:val="16"/>
        </w:rPr>
        <w:t>. At the most severe levels of disintegration, France could adopt policies effectively blocking EU and NATO response in a time of increased tensions. Britain may opt out of the union altogether, or be forced out if their demands for special status is rejected by the other member states.</w:t>
      </w:r>
    </w:p>
    <w:p w14:paraId="29D126E9" w14:textId="77777777" w:rsidR="00BB2104" w:rsidRPr="00D5677F" w:rsidRDefault="00BB2104" w:rsidP="00BB2104">
      <w:pPr>
        <w:rPr>
          <w:sz w:val="16"/>
        </w:rPr>
      </w:pPr>
      <w:r w:rsidRPr="00D5677F">
        <w:rPr>
          <w:rStyle w:val="StyleUnderline"/>
        </w:rPr>
        <w:t>In</w:t>
      </w:r>
      <w:r w:rsidRPr="00D5677F">
        <w:rPr>
          <w:sz w:val="16"/>
        </w:rPr>
        <w:t xml:space="preserve"> all varieties of </w:t>
      </w:r>
      <w:r w:rsidRPr="00D5677F">
        <w:rPr>
          <w:rStyle w:val="StyleUnderline"/>
        </w:rPr>
        <w:t xml:space="preserve">disintegration, </w:t>
      </w:r>
      <w:r w:rsidRPr="00B2393F">
        <w:rPr>
          <w:rStyle w:val="StyleUnderline"/>
          <w:highlight w:val="cyan"/>
        </w:rPr>
        <w:t>uncertainty concerning</w:t>
      </w:r>
      <w:r w:rsidRPr="00D5677F">
        <w:rPr>
          <w:rStyle w:val="StyleUnderline"/>
        </w:rPr>
        <w:t xml:space="preserve"> the </w:t>
      </w:r>
      <w:r w:rsidRPr="00B2393F">
        <w:rPr>
          <w:rStyle w:val="Emphasis"/>
          <w:highlight w:val="cyan"/>
        </w:rPr>
        <w:t>control over</w:t>
      </w:r>
      <w:r w:rsidRPr="00D5677F">
        <w:rPr>
          <w:rStyle w:val="Emphasis"/>
        </w:rPr>
        <w:t xml:space="preserve"> the </w:t>
      </w:r>
      <w:r w:rsidRPr="00B2393F">
        <w:rPr>
          <w:rStyle w:val="Emphasis"/>
          <w:highlight w:val="cyan"/>
        </w:rPr>
        <w:t>nuclear arsenals</w:t>
      </w:r>
      <w:r w:rsidRPr="00D5677F">
        <w:rPr>
          <w:rStyle w:val="StyleUnderline"/>
        </w:rPr>
        <w:t xml:space="preserve"> will </w:t>
      </w:r>
      <w:r w:rsidRPr="00B2393F">
        <w:rPr>
          <w:rStyle w:val="StyleUnderline"/>
          <w:highlight w:val="cyan"/>
        </w:rPr>
        <w:t>increase</w:t>
      </w:r>
      <w:r w:rsidRPr="00D5677F">
        <w:rPr>
          <w:sz w:val="16"/>
        </w:rPr>
        <w:t>. The US will become involved both diplomatically and financially in order to bring clarity and establish control over the arsenals. Should Russia, in that situation, ask for military support for this, it is highly probable that the US would acquiesce: such operations in other parts of the world were the object of joint US-Russian exercises just a few years ago.</w:t>
      </w:r>
    </w:p>
    <w:p w14:paraId="57CE91CF" w14:textId="77777777" w:rsidR="00BB2104" w:rsidRPr="00D5677F" w:rsidRDefault="00BB2104" w:rsidP="00BB2104">
      <w:pPr>
        <w:rPr>
          <w:sz w:val="16"/>
        </w:rPr>
      </w:pPr>
      <w:r w:rsidRPr="00D5677F">
        <w:rPr>
          <w:sz w:val="16"/>
        </w:rPr>
        <w:t>Scenario 2: Ultra-nationalism</w:t>
      </w:r>
    </w:p>
    <w:p w14:paraId="2ABC91E2" w14:textId="77777777" w:rsidR="00BB2104" w:rsidRPr="00D5677F" w:rsidRDefault="00BB2104" w:rsidP="00BB2104">
      <w:pPr>
        <w:rPr>
          <w:sz w:val="16"/>
        </w:rPr>
      </w:pPr>
      <w:r w:rsidRPr="00D5677F">
        <w:rPr>
          <w:sz w:val="16"/>
        </w:rPr>
        <w:t xml:space="preserve">If Russian domestic and international policy continues to become more radicalised, it might take ever more drastic forms. </w:t>
      </w:r>
      <w:r w:rsidRPr="00D5677F">
        <w:rPr>
          <w:rStyle w:val="StyleUnderline"/>
        </w:rPr>
        <w:t xml:space="preserve">As the economy deteriorates, wages fall and shortages become common, a focus on </w:t>
      </w:r>
      <w:r w:rsidRPr="00D5677F">
        <w:rPr>
          <w:rStyle w:val="Emphasis"/>
        </w:rPr>
        <w:t xml:space="preserve">nostalgic </w:t>
      </w:r>
      <w:r w:rsidRPr="00B2393F">
        <w:rPr>
          <w:rStyle w:val="Emphasis"/>
          <w:highlight w:val="cyan"/>
        </w:rPr>
        <w:t>nationalism</w:t>
      </w:r>
      <w:r w:rsidRPr="00D5677F">
        <w:rPr>
          <w:rStyle w:val="StyleUnderline"/>
        </w:rPr>
        <w:t xml:space="preserve">, using belligerent rhetoric and </w:t>
      </w:r>
      <w:r w:rsidRPr="00D5677F">
        <w:rPr>
          <w:rStyle w:val="Emphasis"/>
        </w:rPr>
        <w:t>demonstrations of military power</w:t>
      </w:r>
      <w:r w:rsidRPr="00D5677F">
        <w:rPr>
          <w:rStyle w:val="StyleUnderline"/>
        </w:rPr>
        <w:t xml:space="preserve">, </w:t>
      </w:r>
      <w:r w:rsidRPr="00B2393F">
        <w:rPr>
          <w:rStyle w:val="StyleUnderline"/>
          <w:highlight w:val="cyan"/>
        </w:rPr>
        <w:t>could</w:t>
      </w:r>
      <w:r w:rsidRPr="00D5677F">
        <w:rPr>
          <w:rStyle w:val="StyleUnderline"/>
        </w:rPr>
        <w:t xml:space="preserve"> be used to </w:t>
      </w:r>
      <w:r w:rsidRPr="00B2393F">
        <w:rPr>
          <w:rStyle w:val="Emphasis"/>
          <w:highlight w:val="cyan"/>
        </w:rPr>
        <w:t>deflect</w:t>
      </w:r>
      <w:r w:rsidRPr="00D5677F">
        <w:rPr>
          <w:rStyle w:val="StyleUnderline"/>
        </w:rPr>
        <w:t xml:space="preserve"> growing discontentment</w:t>
      </w:r>
      <w:r w:rsidRPr="00D5677F">
        <w:rPr>
          <w:sz w:val="16"/>
        </w:rPr>
        <w:t>.</w:t>
      </w:r>
    </w:p>
    <w:p w14:paraId="1F356338" w14:textId="77777777" w:rsidR="00BB2104" w:rsidRPr="00D5677F" w:rsidRDefault="00BB2104" w:rsidP="00BB2104">
      <w:pPr>
        <w:rPr>
          <w:sz w:val="16"/>
        </w:rPr>
      </w:pPr>
      <w:r w:rsidRPr="00D5677F">
        <w:rPr>
          <w:sz w:val="16"/>
        </w:rPr>
        <w:t>A logical target would be to “protect” zones which are perceived as Russian, e.g. where there are Russian ethnic minorities or even just Russian-speaking areas. Such rhetoric was and is used in the Ukraine.</w:t>
      </w:r>
    </w:p>
    <w:p w14:paraId="5E2C2632" w14:textId="77777777" w:rsidR="00BB2104" w:rsidRPr="00D5677F" w:rsidRDefault="00BB2104" w:rsidP="00BB2104">
      <w:pPr>
        <w:rPr>
          <w:sz w:val="16"/>
        </w:rPr>
      </w:pPr>
      <w:r w:rsidRPr="00D5677F">
        <w:rPr>
          <w:sz w:val="16"/>
        </w:rPr>
        <w:t xml:space="preserve">The coming years will tell what the Russian ambitions are in the Ukraine. Offensives to secure and expand their supply lines, and weakening those of the Ukraine, are probable, and more ambitious plans, such as the opening of new directions in Kharkiv or Odessa, are possible. </w:t>
      </w:r>
      <w:r w:rsidRPr="00B2393F">
        <w:rPr>
          <w:rStyle w:val="StyleUnderline"/>
          <w:highlight w:val="cyan"/>
        </w:rPr>
        <w:t xml:space="preserve">As a distraction, conflicts in </w:t>
      </w:r>
      <w:r w:rsidRPr="00B2393F">
        <w:rPr>
          <w:rStyle w:val="Emphasis"/>
          <w:highlight w:val="cyan"/>
        </w:rPr>
        <w:t>Moldavia</w:t>
      </w:r>
      <w:r w:rsidRPr="00D5677F">
        <w:rPr>
          <w:rStyle w:val="StyleUnderline"/>
        </w:rPr>
        <w:t xml:space="preserve"> can be fuelled</w:t>
      </w:r>
      <w:r w:rsidRPr="00D5677F">
        <w:rPr>
          <w:sz w:val="16"/>
        </w:rPr>
        <w:t>.</w:t>
      </w:r>
    </w:p>
    <w:p w14:paraId="5EC2379C" w14:textId="77777777" w:rsidR="00BB2104" w:rsidRPr="00D5677F" w:rsidRDefault="00BB2104" w:rsidP="00BB2104">
      <w:pPr>
        <w:rPr>
          <w:sz w:val="16"/>
        </w:rPr>
      </w:pPr>
      <w:r w:rsidRPr="00D5677F">
        <w:rPr>
          <w:rStyle w:val="StyleUnderline"/>
        </w:rPr>
        <w:t>If the West</w:t>
      </w:r>
      <w:r w:rsidRPr="00D5677F">
        <w:rPr>
          <w:sz w:val="16"/>
        </w:rPr>
        <w:t xml:space="preserve">, primarily the US, UK and Poland, </w:t>
      </w:r>
      <w:r w:rsidRPr="00D5677F">
        <w:rPr>
          <w:rStyle w:val="StyleUnderline"/>
        </w:rPr>
        <w:t xml:space="preserve">support </w:t>
      </w:r>
      <w:r w:rsidRPr="001570EB">
        <w:rPr>
          <w:rStyle w:val="StyleUnderline"/>
        </w:rPr>
        <w:t>Ukraine</w:t>
      </w:r>
      <w:r w:rsidRPr="00D5677F">
        <w:rPr>
          <w:rStyle w:val="StyleUnderline"/>
        </w:rPr>
        <w:t xml:space="preserve"> with military means, the </w:t>
      </w:r>
      <w:r w:rsidRPr="00B2393F">
        <w:rPr>
          <w:rStyle w:val="StyleUnderline"/>
          <w:highlight w:val="cyan"/>
        </w:rPr>
        <w:t>risk increases for</w:t>
      </w:r>
      <w:r w:rsidRPr="00D5677F">
        <w:rPr>
          <w:rStyle w:val="StyleUnderline"/>
        </w:rPr>
        <w:t xml:space="preserve"> </w:t>
      </w:r>
      <w:r w:rsidRPr="00D5677F">
        <w:rPr>
          <w:rStyle w:val="Emphasis"/>
        </w:rPr>
        <w:t xml:space="preserve">further </w:t>
      </w:r>
      <w:r w:rsidRPr="00B2393F">
        <w:rPr>
          <w:rStyle w:val="Emphasis"/>
          <w:highlight w:val="cyan"/>
        </w:rPr>
        <w:t>escalation</w:t>
      </w:r>
      <w:r w:rsidRPr="00D5677F">
        <w:rPr>
          <w:rStyle w:val="StyleUnderline"/>
        </w:rPr>
        <w:t xml:space="preserve"> of the conflict</w:t>
      </w:r>
      <w:r w:rsidRPr="00D5677F">
        <w:rPr>
          <w:sz w:val="16"/>
        </w:rPr>
        <w:t xml:space="preserve">. </w:t>
      </w:r>
      <w:r w:rsidRPr="00D5677F">
        <w:rPr>
          <w:rStyle w:val="StyleUnderline"/>
        </w:rPr>
        <w:t>Remaining passive, on the other hand, runs the risk that Russia perceives that it could act against other targets</w:t>
      </w:r>
      <w:r w:rsidRPr="00D5677F">
        <w:rPr>
          <w:sz w:val="16"/>
        </w:rPr>
        <w:t>.</w:t>
      </w:r>
    </w:p>
    <w:p w14:paraId="5BDC47A4" w14:textId="77777777" w:rsidR="00BB2104" w:rsidRPr="00D5677F" w:rsidRDefault="00BB2104" w:rsidP="00BB2104">
      <w:pPr>
        <w:rPr>
          <w:sz w:val="16"/>
        </w:rPr>
      </w:pPr>
      <w:r w:rsidRPr="00B2393F">
        <w:rPr>
          <w:rStyle w:val="StyleUnderline"/>
          <w:highlight w:val="cyan"/>
        </w:rPr>
        <w:t>A second</w:t>
      </w:r>
      <w:r w:rsidRPr="00D5677F">
        <w:rPr>
          <w:rStyle w:val="StyleUnderline"/>
        </w:rPr>
        <w:t xml:space="preserve"> country that could be the </w:t>
      </w:r>
      <w:r w:rsidRPr="00B2393F">
        <w:rPr>
          <w:rStyle w:val="StyleUnderline"/>
          <w:highlight w:val="cyan"/>
        </w:rPr>
        <w:t>target</w:t>
      </w:r>
      <w:r w:rsidRPr="00D5677F">
        <w:rPr>
          <w:rStyle w:val="StyleUnderline"/>
        </w:rPr>
        <w:t xml:space="preserve"> of Russian nationalism </w:t>
      </w:r>
      <w:r w:rsidRPr="00B2393F">
        <w:rPr>
          <w:rStyle w:val="StyleUnderline"/>
          <w:highlight w:val="cyan"/>
        </w:rPr>
        <w:t xml:space="preserve">is </w:t>
      </w:r>
      <w:r w:rsidRPr="00B2393F">
        <w:rPr>
          <w:rStyle w:val="Emphasis"/>
          <w:highlight w:val="cyan"/>
        </w:rPr>
        <w:t>Belarus</w:t>
      </w:r>
      <w:r w:rsidRPr="00D5677F">
        <w:rPr>
          <w:sz w:val="16"/>
        </w:rPr>
        <w:t>. Judging by president Putin’s justification of the annexation of Crimea, Belarus would similarly be a legitimate candidate for “re-inclusion” in Russia.</w:t>
      </w:r>
    </w:p>
    <w:p w14:paraId="2CB554F7" w14:textId="77777777" w:rsidR="00BB2104" w:rsidRPr="00D5677F" w:rsidRDefault="00BB2104" w:rsidP="00BB2104">
      <w:pPr>
        <w:rPr>
          <w:sz w:val="14"/>
          <w:szCs w:val="20"/>
        </w:rPr>
      </w:pPr>
      <w:r w:rsidRPr="00D5677F">
        <w:rPr>
          <w:sz w:val="14"/>
          <w:szCs w:val="20"/>
        </w:rPr>
        <w:t>There are indications that the regime in Belarus are worried about such a development and acting to thwart it. In late 2014, Lukashenko appointed a new government, and has increased the emphasis on “Belorussian”. The fragmented (and thoroughly infiltrated) opposition has declared that it will not field candidates in elections this autumn, since they deem the threat of president Putin to be greater than of Lukashenko himself.</w:t>
      </w:r>
    </w:p>
    <w:p w14:paraId="43896145" w14:textId="77777777" w:rsidR="00BB2104" w:rsidRPr="00D5677F" w:rsidRDefault="00BB2104" w:rsidP="00BB2104">
      <w:pPr>
        <w:rPr>
          <w:sz w:val="14"/>
          <w:szCs w:val="20"/>
        </w:rPr>
      </w:pPr>
      <w:r w:rsidRPr="00D5677F">
        <w:rPr>
          <w:sz w:val="14"/>
          <w:szCs w:val="20"/>
        </w:rPr>
        <w:t>Belarus has also passed laws permitting prosecution of non-regular armed troops, as a consequence of the Russian method employed in the annexation of Crimea. In the economic sphere, Russia has complained that Belarus is profiting from sanctions against Russia.</w:t>
      </w:r>
    </w:p>
    <w:p w14:paraId="0865703B" w14:textId="77777777" w:rsidR="00BB2104" w:rsidRPr="00D5677F" w:rsidRDefault="00BB2104" w:rsidP="00BB2104">
      <w:pPr>
        <w:rPr>
          <w:sz w:val="14"/>
          <w:szCs w:val="20"/>
        </w:rPr>
      </w:pPr>
      <w:r w:rsidRPr="00D5677F">
        <w:rPr>
          <w:sz w:val="14"/>
          <w:szCs w:val="20"/>
        </w:rPr>
        <w:t>Any attempts from Russia to enter Belarus’ with military means would probably not be met by any effective resistance from the Belorussian security apparatus. The opportunities for Russia are in some ways more favourable here than in Ukraine, due to the close cooperation between the countries’ armies and intelligence services. Passive resistance cannot be ruled out but would not mean much in a short-term.</w:t>
      </w:r>
    </w:p>
    <w:p w14:paraId="368F4AF2" w14:textId="77777777" w:rsidR="00BB2104" w:rsidRPr="00D5677F" w:rsidRDefault="00BB2104" w:rsidP="00BB2104">
      <w:pPr>
        <w:rPr>
          <w:sz w:val="16"/>
        </w:rPr>
      </w:pPr>
      <w:r w:rsidRPr="00D5677F">
        <w:rPr>
          <w:sz w:val="16"/>
        </w:rPr>
        <w:t xml:space="preserve">However, </w:t>
      </w:r>
      <w:r w:rsidRPr="00D5677F">
        <w:rPr>
          <w:rStyle w:val="StyleUnderline"/>
        </w:rPr>
        <w:t>tensions</w:t>
      </w:r>
      <w:r w:rsidRPr="00D5677F">
        <w:rPr>
          <w:sz w:val="16"/>
        </w:rPr>
        <w:t xml:space="preserve"> with other former Soviet Union republics, </w:t>
      </w:r>
      <w:r w:rsidRPr="00D5677F">
        <w:rPr>
          <w:rStyle w:val="StyleUnderline"/>
        </w:rPr>
        <w:t>with the EU and</w:t>
      </w:r>
      <w:r w:rsidRPr="00D5677F">
        <w:rPr>
          <w:sz w:val="16"/>
        </w:rPr>
        <w:t xml:space="preserve"> with </w:t>
      </w:r>
      <w:r w:rsidRPr="00D5677F">
        <w:rPr>
          <w:rStyle w:val="StyleUnderline"/>
        </w:rPr>
        <w:t>NATO would surely increase</w:t>
      </w:r>
      <w:r w:rsidRPr="00D5677F">
        <w:rPr>
          <w:sz w:val="16"/>
        </w:rPr>
        <w:t>. Polish and Lithuanian forces would probably mobilize to counteract spillover effects. EU policy would be substantially revised. Belorussian citizens would attempt to flee, primarily to neighbouring Poland, Lithuania and Latvia.</w:t>
      </w:r>
    </w:p>
    <w:p w14:paraId="323AF2A4" w14:textId="77777777" w:rsidR="00BB2104" w:rsidRPr="00D5677F" w:rsidRDefault="00BB2104" w:rsidP="00BB2104">
      <w:pPr>
        <w:rPr>
          <w:sz w:val="16"/>
        </w:rPr>
      </w:pPr>
      <w:r w:rsidRPr="00D5677F">
        <w:rPr>
          <w:sz w:val="16"/>
        </w:rPr>
        <w:t xml:space="preserve">The </w:t>
      </w:r>
      <w:r w:rsidRPr="00D5677F">
        <w:rPr>
          <w:rStyle w:val="StyleUnderline"/>
        </w:rPr>
        <w:t>Russia</w:t>
      </w:r>
      <w:r w:rsidRPr="00D5677F">
        <w:rPr>
          <w:sz w:val="16"/>
        </w:rPr>
        <w:t xml:space="preserve">n government </w:t>
      </w:r>
      <w:r w:rsidRPr="00D5677F">
        <w:rPr>
          <w:rStyle w:val="StyleUnderline"/>
        </w:rPr>
        <w:t>would</w:t>
      </w:r>
      <w:r w:rsidRPr="00D5677F">
        <w:rPr>
          <w:sz w:val="16"/>
        </w:rPr>
        <w:t xml:space="preserve"> also </w:t>
      </w:r>
      <w:r w:rsidRPr="00D5677F">
        <w:rPr>
          <w:rStyle w:val="StyleUnderline"/>
        </w:rPr>
        <w:t>threaten the Baltic states</w:t>
      </w:r>
      <w:r w:rsidRPr="00D5677F">
        <w:rPr>
          <w:sz w:val="16"/>
        </w:rPr>
        <w:t>, in order to undermine their economies and try to influence policy in these countries. Estonia, Latvia and Lithuania would be in a precarious situation. While they need to strengthen their civil and military defence, they must retain credibility with their allies and not be perceived as to exaggerate the Russian threat. The higher the tensions, the more sensitive the world is to psychological influence.</w:t>
      </w:r>
    </w:p>
    <w:p w14:paraId="1A7B576B" w14:textId="77777777" w:rsidR="00BB2104" w:rsidRPr="00D5677F" w:rsidRDefault="00BB2104" w:rsidP="00BB2104">
      <w:pPr>
        <w:rPr>
          <w:sz w:val="16"/>
        </w:rPr>
      </w:pPr>
      <w:r w:rsidRPr="00B2393F">
        <w:rPr>
          <w:rStyle w:val="StyleUnderline"/>
          <w:highlight w:val="cyan"/>
        </w:rPr>
        <w:t>Russia would</w:t>
      </w:r>
      <w:r w:rsidRPr="00D5677F">
        <w:rPr>
          <w:sz w:val="16"/>
        </w:rPr>
        <w:t xml:space="preserve">, in this scenario, also </w:t>
      </w:r>
      <w:r w:rsidRPr="00B2393F">
        <w:rPr>
          <w:rStyle w:val="StyleUnderline"/>
          <w:highlight w:val="cyan"/>
        </w:rPr>
        <w:t>fan nationalism in</w:t>
      </w:r>
      <w:r w:rsidRPr="00D5677F">
        <w:rPr>
          <w:sz w:val="16"/>
        </w:rPr>
        <w:t xml:space="preserve"> other parts of </w:t>
      </w:r>
      <w:r w:rsidRPr="00D5677F">
        <w:rPr>
          <w:rStyle w:val="StyleUnderline"/>
        </w:rPr>
        <w:t xml:space="preserve">Europe through political and financial support. </w:t>
      </w:r>
      <w:r w:rsidRPr="00B2393F">
        <w:rPr>
          <w:rStyle w:val="Emphasis"/>
          <w:highlight w:val="cyan"/>
        </w:rPr>
        <w:t>West Balkan</w:t>
      </w:r>
      <w:r w:rsidRPr="00D5677F">
        <w:rPr>
          <w:rStyle w:val="StyleUnderline"/>
        </w:rPr>
        <w:t xml:space="preserve"> is particularly vulnerable</w:t>
      </w:r>
      <w:r w:rsidRPr="00D5677F">
        <w:rPr>
          <w:sz w:val="16"/>
        </w:rPr>
        <w:t xml:space="preserve">, as the EU and the US have invested considerable political capital in the region with only mixed success. </w:t>
      </w:r>
      <w:r w:rsidRPr="00D5677F">
        <w:rPr>
          <w:rStyle w:val="StyleUnderline"/>
        </w:rPr>
        <w:t>Bosnia, Kosovo and Macedonia have stagnated</w:t>
      </w:r>
      <w:r w:rsidRPr="00D5677F">
        <w:rPr>
          <w:sz w:val="16"/>
        </w:rPr>
        <w:t xml:space="preserve"> in their political and economic development with high levels of unemployment, political polarisation and even the establishing of Islamic fundamentalist cells: </w:t>
      </w:r>
      <w:r w:rsidRPr="00D5677F">
        <w:rPr>
          <w:rStyle w:val="StyleUnderline"/>
        </w:rPr>
        <w:t>a fertile ground for nationalist movements</w:t>
      </w:r>
      <w:r w:rsidRPr="00D5677F">
        <w:rPr>
          <w:sz w:val="16"/>
        </w:rPr>
        <w:t>.</w:t>
      </w:r>
    </w:p>
    <w:p w14:paraId="08D5758C" w14:textId="77777777" w:rsidR="00BB2104" w:rsidRPr="00D5677F" w:rsidRDefault="00BB2104" w:rsidP="00BB2104">
      <w:pPr>
        <w:rPr>
          <w:sz w:val="16"/>
        </w:rPr>
      </w:pPr>
      <w:r w:rsidRPr="00D5677F">
        <w:rPr>
          <w:sz w:val="16"/>
        </w:rPr>
        <w:t xml:space="preserve">Finally, </w:t>
      </w:r>
      <w:r w:rsidRPr="00D5677F">
        <w:rPr>
          <w:rStyle w:val="StyleUnderline"/>
        </w:rPr>
        <w:t>Russian ultra-nationalism would</w:t>
      </w:r>
      <w:r w:rsidRPr="00D5677F">
        <w:rPr>
          <w:sz w:val="16"/>
        </w:rPr>
        <w:t xml:space="preserve"> also </w:t>
      </w:r>
      <w:r w:rsidRPr="00D5677F">
        <w:rPr>
          <w:rStyle w:val="StyleUnderline"/>
        </w:rPr>
        <w:t>be directed inwards</w:t>
      </w:r>
      <w:r w:rsidRPr="00D5677F">
        <w:rPr>
          <w:sz w:val="16"/>
        </w:rPr>
        <w:t xml:space="preserve">, with an escalated persecution of the domestic political opposition, independent media, and nationalisation of foreign assets. This will be </w:t>
      </w:r>
      <w:r w:rsidRPr="00D5677F">
        <w:rPr>
          <w:rStyle w:val="StyleUnderline"/>
        </w:rPr>
        <w:t>combined with attacks on minority groups</w:t>
      </w:r>
      <w:r w:rsidRPr="00D5677F">
        <w:rPr>
          <w:sz w:val="16"/>
        </w:rPr>
        <w:t>, especially on Jews.</w:t>
      </w:r>
    </w:p>
    <w:p w14:paraId="000B2EE4" w14:textId="77777777" w:rsidR="00BB2104" w:rsidRPr="00D5677F" w:rsidRDefault="00BB2104" w:rsidP="00BB2104">
      <w:pPr>
        <w:rPr>
          <w:sz w:val="16"/>
        </w:rPr>
      </w:pPr>
      <w:r w:rsidRPr="00D5677F">
        <w:rPr>
          <w:sz w:val="16"/>
        </w:rPr>
        <w:t>This scenario could happen separately or as a precursor to the final, and most dangerous, scenario.</w:t>
      </w:r>
    </w:p>
    <w:p w14:paraId="481288B1" w14:textId="77777777" w:rsidR="00BB2104" w:rsidRPr="00D5677F" w:rsidRDefault="00BB2104" w:rsidP="00BB2104">
      <w:pPr>
        <w:rPr>
          <w:sz w:val="16"/>
        </w:rPr>
      </w:pPr>
      <w:r w:rsidRPr="00D5677F">
        <w:rPr>
          <w:sz w:val="16"/>
        </w:rPr>
        <w:t>Scenario 3: Test of strength</w:t>
      </w:r>
    </w:p>
    <w:p w14:paraId="0A12BA0F" w14:textId="77777777" w:rsidR="00BB2104" w:rsidRPr="005E18B1" w:rsidRDefault="00BB2104" w:rsidP="00BB2104">
      <w:pPr>
        <w:rPr>
          <w:sz w:val="12"/>
          <w:szCs w:val="18"/>
        </w:rPr>
      </w:pPr>
      <w:r w:rsidRPr="00D5677F">
        <w:rPr>
          <w:sz w:val="16"/>
        </w:rPr>
        <w:t xml:space="preserve">In this scenario, </w:t>
      </w:r>
      <w:r w:rsidRPr="00B2393F">
        <w:rPr>
          <w:rStyle w:val="StyleUnderline"/>
          <w:highlight w:val="cyan"/>
        </w:rPr>
        <w:t>Russia would</w:t>
      </w:r>
      <w:r w:rsidRPr="00D5677F">
        <w:rPr>
          <w:rStyle w:val="StyleUnderline"/>
        </w:rPr>
        <w:t xml:space="preserve"> attempt to </w:t>
      </w:r>
      <w:r w:rsidRPr="00B2393F">
        <w:rPr>
          <w:rStyle w:val="StyleUnderline"/>
          <w:highlight w:val="cyan"/>
        </w:rPr>
        <w:t>break NATO through challenging</w:t>
      </w:r>
      <w:r w:rsidRPr="00D5677F">
        <w:rPr>
          <w:sz w:val="16"/>
        </w:rPr>
        <w:t xml:space="preserve"> of one or more of </w:t>
      </w:r>
      <w:r w:rsidRPr="00D5677F">
        <w:rPr>
          <w:rStyle w:val="StyleUnderline"/>
        </w:rPr>
        <w:t xml:space="preserve">the </w:t>
      </w:r>
      <w:r w:rsidRPr="00B2393F">
        <w:rPr>
          <w:rStyle w:val="StyleUnderline"/>
          <w:highlight w:val="cyan"/>
        </w:rPr>
        <w:t>Baltic states</w:t>
      </w:r>
      <w:r w:rsidRPr="005E18B1">
        <w:rPr>
          <w:sz w:val="12"/>
          <w:szCs w:val="18"/>
        </w:rPr>
        <w:t>. The objective would be to demonstrate to alliance members that NATO’s response is too late and too weak.</w:t>
      </w:r>
    </w:p>
    <w:p w14:paraId="0B7884B4" w14:textId="77777777" w:rsidR="00BB2104" w:rsidRPr="005E18B1" w:rsidRDefault="00BB2104" w:rsidP="00BB2104">
      <w:pPr>
        <w:rPr>
          <w:sz w:val="12"/>
          <w:szCs w:val="18"/>
        </w:rPr>
      </w:pPr>
      <w:r w:rsidRPr="005E18B1">
        <w:rPr>
          <w:sz w:val="12"/>
          <w:szCs w:val="18"/>
        </w:rPr>
        <w:t>A precondition for success is a distraction through a crisis by an intermediator, which would tie down especially American attention and resources. The distraction could come in many forms, e.g. by partnering with North Korea, fanning war in the Middle East, or even hidden support for terrorists.</w:t>
      </w:r>
    </w:p>
    <w:p w14:paraId="2987AA29" w14:textId="77777777" w:rsidR="00BB2104" w:rsidRPr="005E18B1" w:rsidRDefault="00BB2104" w:rsidP="00BB2104">
      <w:pPr>
        <w:rPr>
          <w:sz w:val="12"/>
          <w:szCs w:val="18"/>
        </w:rPr>
      </w:pPr>
      <w:r w:rsidRPr="005E18B1">
        <w:rPr>
          <w:sz w:val="12"/>
          <w:szCs w:val="18"/>
        </w:rPr>
        <w:t>If the current polarisation in US domestic politics continues, any reaction will be obstructed and delayed. An especially vulnerable window of opportunity is in the period between the presidential elections in November 2016 and the installation of the new president in January 2017, which could create a legitimacy problem for the American political system when it comes to the possibilities of directly confronting Russia quickly.</w:t>
      </w:r>
    </w:p>
    <w:p w14:paraId="5497A648" w14:textId="77777777" w:rsidR="00BB2104" w:rsidRPr="005E18B1" w:rsidRDefault="00BB2104" w:rsidP="00BB2104">
      <w:pPr>
        <w:rPr>
          <w:sz w:val="12"/>
          <w:szCs w:val="18"/>
        </w:rPr>
      </w:pPr>
      <w:r w:rsidRPr="005E18B1">
        <w:rPr>
          <w:sz w:val="12"/>
          <w:szCs w:val="18"/>
        </w:rPr>
        <w:t>An attack on any Baltic state would directly affect Swedish territory and air space. In the worst-case scenario, it will happen immediately before open conflict with NATO.</w:t>
      </w:r>
    </w:p>
    <w:p w14:paraId="58D30B9F" w14:textId="77777777" w:rsidR="00BB2104" w:rsidRPr="005E18B1" w:rsidRDefault="00BB2104" w:rsidP="00BB2104">
      <w:pPr>
        <w:rPr>
          <w:sz w:val="12"/>
          <w:szCs w:val="18"/>
        </w:rPr>
      </w:pPr>
      <w:r w:rsidRPr="005E18B1">
        <w:rPr>
          <w:sz w:val="12"/>
          <w:szCs w:val="18"/>
        </w:rPr>
        <w:t>The Baltic states each offer different opportunities for Russia, but they all have in common that they lack any strategic depth, which means that an open invasion would be accomplished in a few days, unless support from other alliance members is forthcoming.</w:t>
      </w:r>
    </w:p>
    <w:p w14:paraId="3371A915" w14:textId="77777777" w:rsidR="00BB2104" w:rsidRPr="005E18B1" w:rsidRDefault="00BB2104" w:rsidP="00BB2104">
      <w:pPr>
        <w:rPr>
          <w:sz w:val="12"/>
          <w:szCs w:val="18"/>
        </w:rPr>
      </w:pPr>
      <w:r w:rsidRPr="005E18B1">
        <w:rPr>
          <w:sz w:val="12"/>
          <w:szCs w:val="18"/>
        </w:rPr>
        <w:t>Estonia, which is the most powerful of the three, both economically and military, poses as a potential threat to the trade over St Petersburg. To control the maritime traffic through the Gulf of Finland is an important motive for Russia to influence Estonian politics. The population of Estonia, with 25 percent ethnic Russians, could be used to legimize action and as grounds for destabilisation, especially around the border town Narva where more than 90% of the population is ethnic Russian.</w:t>
      </w:r>
    </w:p>
    <w:p w14:paraId="2A7047B2" w14:textId="77777777" w:rsidR="00BB2104" w:rsidRPr="005E18B1" w:rsidRDefault="00BB2104" w:rsidP="00BB2104">
      <w:pPr>
        <w:rPr>
          <w:sz w:val="12"/>
          <w:szCs w:val="18"/>
        </w:rPr>
      </w:pPr>
      <w:r w:rsidRPr="005E18B1">
        <w:rPr>
          <w:sz w:val="12"/>
          <w:szCs w:val="18"/>
        </w:rPr>
        <w:t>Latvia is the most vulnerable of the three states. The economy is weaker; the Russian minority is about the same as in Estonia; and Russian organised crime has a strong hold. Especially the eastern parts of the country are vulnerable to Russian influence.</w:t>
      </w:r>
    </w:p>
    <w:p w14:paraId="307B52EE" w14:textId="77777777" w:rsidR="00BB2104" w:rsidRPr="005E18B1" w:rsidRDefault="00BB2104" w:rsidP="00BB2104">
      <w:pPr>
        <w:rPr>
          <w:sz w:val="12"/>
          <w:szCs w:val="18"/>
        </w:rPr>
      </w:pPr>
      <w:r w:rsidRPr="005E18B1">
        <w:rPr>
          <w:sz w:val="12"/>
          <w:szCs w:val="18"/>
        </w:rPr>
        <w:t>Lithuania only have about six percent ethnic Russians and a stronger military tradition. On the other hand, Lithuania offers access to Kaliningrad. Lithuania’s attempts to decrease their dependence on energy from Russia has annoyed the Russian regime, as is evident in the harassments by the Russian navy of the cabling operation which will connect the Lithuanian grid to Sweden. There are also some tensions surrounding the Polish minorities in the country which Russia could exploit.</w:t>
      </w:r>
    </w:p>
    <w:p w14:paraId="06293115" w14:textId="77777777" w:rsidR="00BB2104" w:rsidRPr="005E18B1" w:rsidRDefault="00BB2104" w:rsidP="00BB2104">
      <w:pPr>
        <w:rPr>
          <w:sz w:val="12"/>
          <w:szCs w:val="18"/>
        </w:rPr>
      </w:pPr>
      <w:r w:rsidRPr="005E18B1">
        <w:rPr>
          <w:sz w:val="12"/>
          <w:szCs w:val="18"/>
        </w:rPr>
        <w:t>How fast Sweden will become involved depends on the extent of open, armed actions against one or all of the Baltic States.</w:t>
      </w:r>
    </w:p>
    <w:p w14:paraId="754CA414" w14:textId="77777777" w:rsidR="00BB2104" w:rsidRPr="005E18B1" w:rsidRDefault="00BB2104" w:rsidP="00BB2104">
      <w:pPr>
        <w:rPr>
          <w:sz w:val="12"/>
          <w:szCs w:val="18"/>
        </w:rPr>
      </w:pPr>
      <w:r w:rsidRPr="005E18B1">
        <w:rPr>
          <w:sz w:val="12"/>
          <w:szCs w:val="18"/>
        </w:rPr>
        <w:t>If a confrontation occurs with non-regular or paramilitary means, maintaining dominance over Swedish territory and territorial waters will be in focus. The same will be the case for Finland, but Finnish action could be influenced by Russian fabrication of tensions in Karelia, that Helsinki could be blamed for.</w:t>
      </w:r>
    </w:p>
    <w:p w14:paraId="183F8EFA" w14:textId="77777777" w:rsidR="00BB2104" w:rsidRPr="005E18B1" w:rsidRDefault="00BB2104" w:rsidP="00BB2104">
      <w:pPr>
        <w:rPr>
          <w:sz w:val="12"/>
          <w:szCs w:val="18"/>
        </w:rPr>
      </w:pPr>
      <w:r w:rsidRPr="005E18B1">
        <w:rPr>
          <w:sz w:val="12"/>
          <w:szCs w:val="18"/>
        </w:rPr>
        <w:t xml:space="preserve">NATO would try to respond in a controlled manner, i.e. prioritizing transports by air and sea. This would mean greatly increased traffic in and over the Baltic Sea. </w:t>
      </w:r>
      <w:r w:rsidRPr="00B2393F">
        <w:rPr>
          <w:rStyle w:val="StyleUnderline"/>
          <w:highlight w:val="cyan"/>
        </w:rPr>
        <w:t>Tensions</w:t>
      </w:r>
      <w:r w:rsidRPr="00D5677F">
        <w:rPr>
          <w:rStyle w:val="StyleUnderline"/>
        </w:rPr>
        <w:t xml:space="preserve"> will </w:t>
      </w:r>
      <w:r w:rsidRPr="00B2393F">
        <w:rPr>
          <w:rStyle w:val="StyleUnderline"/>
          <w:highlight w:val="cyan"/>
        </w:rPr>
        <w:t>rise drastically, with</w:t>
      </w:r>
      <w:r w:rsidRPr="00D5677F">
        <w:rPr>
          <w:rStyle w:val="StyleUnderline"/>
        </w:rPr>
        <w:t xml:space="preserve"> increased </w:t>
      </w:r>
      <w:r w:rsidRPr="00B2393F">
        <w:rPr>
          <w:rStyle w:val="StyleUnderline"/>
          <w:highlight w:val="cyan"/>
        </w:rPr>
        <w:t xml:space="preserve">risks of </w:t>
      </w:r>
      <w:r w:rsidRPr="00B2393F">
        <w:rPr>
          <w:rStyle w:val="Emphasis"/>
          <w:highlight w:val="cyan"/>
        </w:rPr>
        <w:t>miscalc</w:t>
      </w:r>
      <w:r w:rsidRPr="00D5677F">
        <w:rPr>
          <w:rStyle w:val="Emphasis"/>
        </w:rPr>
        <w:t>ulations</w:t>
      </w:r>
      <w:r w:rsidRPr="00D5677F">
        <w:rPr>
          <w:rStyle w:val="StyleUnderline"/>
        </w:rPr>
        <w:t xml:space="preserve"> on both sides</w:t>
      </w:r>
      <w:r w:rsidRPr="005E18B1">
        <w:rPr>
          <w:sz w:val="12"/>
          <w:szCs w:val="18"/>
        </w:rPr>
        <w:t>. Sweden and Finland are expected to act together with the rest of the EU and the US. If no direct military threat emerges against Sweden, then Sweden cannot count on any enforcements from the rest of the world apart from mutual information exchange.</w:t>
      </w:r>
    </w:p>
    <w:p w14:paraId="595CBC19" w14:textId="77777777" w:rsidR="00BB2104" w:rsidRPr="005E18B1" w:rsidRDefault="00BB2104" w:rsidP="00BB2104">
      <w:pPr>
        <w:rPr>
          <w:sz w:val="12"/>
          <w:szCs w:val="18"/>
        </w:rPr>
      </w:pPr>
      <w:r w:rsidRPr="005E18B1">
        <w:rPr>
          <w:sz w:val="12"/>
          <w:szCs w:val="18"/>
        </w:rPr>
        <w:t>The instance that the citizens in the Baltic states perceive a risk of a Russian incursion, the probability is high that a flow of refugees will commence. From Lithuania, the biggest flow will be to Poland while Latvian will flee to Sweden, mainly Gotland. Refugees from Estonia can be expected to flee towards Finland or Sweden depending on where in the country they live and where they have relations or connections.</w:t>
      </w:r>
    </w:p>
    <w:p w14:paraId="55A8FC86" w14:textId="77777777" w:rsidR="00BB2104" w:rsidRPr="005E18B1" w:rsidRDefault="00BB2104" w:rsidP="00BB2104">
      <w:pPr>
        <w:rPr>
          <w:sz w:val="12"/>
          <w:szCs w:val="18"/>
        </w:rPr>
      </w:pPr>
      <w:r w:rsidRPr="005E18B1">
        <w:rPr>
          <w:sz w:val="12"/>
          <w:szCs w:val="18"/>
        </w:rPr>
        <w:t>In the worst-case scenario, Swedish and Finnish territory will become an arena for hostilities. As Russian readiness exercises have shown, airborne and marine infantry could rapidly and with surprise occupy parts of Gotland and Åland. A possible option is also to mine the Danish Straits in connection with this.</w:t>
      </w:r>
    </w:p>
    <w:p w14:paraId="4EEC7AAB" w14:textId="77777777" w:rsidR="00BB2104" w:rsidRPr="005E18B1" w:rsidRDefault="00BB2104" w:rsidP="00BB2104">
      <w:pPr>
        <w:rPr>
          <w:sz w:val="12"/>
          <w:szCs w:val="18"/>
        </w:rPr>
      </w:pPr>
      <w:r w:rsidRPr="005E18B1">
        <w:rPr>
          <w:sz w:val="12"/>
          <w:szCs w:val="18"/>
        </w:rPr>
        <w:t>By supplies of surface-to-air and anti-ship missiles, Russian forces can temporarily extend their air and coastal defence in the Baltic Sea, protecting an incursion by land into the Baltic states. NATO would be faced with a fait accompli. The invasion does not need to happen in all three states nor include the entire territory of a country. The only thing that is needed is a demonstration of NATO’s inability to defend alliance members. This would establish a new security order.</w:t>
      </w:r>
    </w:p>
    <w:p w14:paraId="612AD1BA" w14:textId="77777777" w:rsidR="00BB2104" w:rsidRPr="005E18B1" w:rsidRDefault="00BB2104" w:rsidP="00BB2104">
      <w:pPr>
        <w:rPr>
          <w:sz w:val="12"/>
          <w:szCs w:val="18"/>
        </w:rPr>
      </w:pPr>
      <w:r w:rsidRPr="005E18B1">
        <w:rPr>
          <w:sz w:val="12"/>
          <w:szCs w:val="18"/>
        </w:rPr>
        <w:t>Depending on the level of conflict that Russia would be willing to risk, air and navy bases in Sweden and Finland could be struck with missiles from the ground, air and sea. It is, however, likely that the governments would be issued an ultimatum to remain neutral, with only a few hours to comply.</w:t>
      </w:r>
    </w:p>
    <w:p w14:paraId="42BCC415" w14:textId="77777777" w:rsidR="00BB2104" w:rsidRPr="005E18B1" w:rsidRDefault="00BB2104" w:rsidP="00BB2104">
      <w:pPr>
        <w:rPr>
          <w:sz w:val="12"/>
          <w:szCs w:val="18"/>
        </w:rPr>
      </w:pPr>
      <w:r w:rsidRPr="005E18B1">
        <w:rPr>
          <w:sz w:val="12"/>
          <w:szCs w:val="18"/>
        </w:rPr>
        <w:t>Public announcement of the ultimatum would put immense pressure on the political system and weaken resistance. Such diplomatic tactics could be reinforced by forced cyber attacks on the electricity and telecommunication networks. During the coldest months of the year, the vulnerability would be the highest.</w:t>
      </w:r>
    </w:p>
    <w:p w14:paraId="5EBB289A" w14:textId="77777777" w:rsidR="00BB2104" w:rsidRPr="005E18B1" w:rsidRDefault="00BB2104" w:rsidP="00BB2104">
      <w:pPr>
        <w:rPr>
          <w:sz w:val="12"/>
          <w:szCs w:val="18"/>
        </w:rPr>
      </w:pPr>
      <w:r w:rsidRPr="005E18B1">
        <w:rPr>
          <w:sz w:val="12"/>
          <w:szCs w:val="18"/>
        </w:rPr>
        <w:t>At the same time, Sweden would be expected to support their Western partners’ need for transports into the theatre of action. If Russia would close the Danish Straits, any military support to the Baltic states would need to move over Swedish territory; such as air support Norwegian air bases or aircraft carriers in the Norwegian Sea. There would also be demands to clear of mines in Oresund, and possibly for allowing equipment and troop transports to harbours on the east coast for further transport across the Baltic Sea. The Swedish to such demands would have consequences for generations to come.</w:t>
      </w:r>
    </w:p>
    <w:p w14:paraId="4D118704" w14:textId="77777777" w:rsidR="00BB2104" w:rsidRPr="005E18B1" w:rsidRDefault="00BB2104" w:rsidP="00BB2104">
      <w:pPr>
        <w:rPr>
          <w:sz w:val="12"/>
          <w:szCs w:val="18"/>
        </w:rPr>
      </w:pPr>
      <w:r w:rsidRPr="005E18B1">
        <w:rPr>
          <w:sz w:val="12"/>
          <w:szCs w:val="18"/>
        </w:rPr>
        <w:t>If Gotland would not be occupied by Russian forces, NATO would demand to set up bases on the island. The smallest indication of acquiescing to such demands would have the Russians racing to the island.</w:t>
      </w:r>
    </w:p>
    <w:p w14:paraId="347593F3" w14:textId="77777777" w:rsidR="00BB2104" w:rsidRPr="005E18B1" w:rsidRDefault="00BB2104" w:rsidP="00BB2104">
      <w:pPr>
        <w:rPr>
          <w:sz w:val="12"/>
          <w:szCs w:val="18"/>
        </w:rPr>
      </w:pPr>
      <w:r w:rsidRPr="005E18B1">
        <w:rPr>
          <w:sz w:val="12"/>
          <w:szCs w:val="18"/>
        </w:rPr>
        <w:t>Furthermore, Russia would coordinate activities in the far north, with submarines of all kinds and possibly even direct action in northern Finland and even in northern Sweden, in order to expand Russian air defence.</w:t>
      </w:r>
    </w:p>
    <w:p w14:paraId="1DB98F8C" w14:textId="77777777" w:rsidR="00BB2104" w:rsidRPr="005E18B1" w:rsidRDefault="00BB2104" w:rsidP="00BB2104">
      <w:pPr>
        <w:rPr>
          <w:sz w:val="12"/>
          <w:szCs w:val="18"/>
        </w:rPr>
      </w:pPr>
      <w:r w:rsidRPr="005E18B1">
        <w:rPr>
          <w:sz w:val="12"/>
          <w:szCs w:val="18"/>
        </w:rPr>
        <w:t>Faced with the risk of direct confrontations between Russian and American forces, Russia could mount land-based as well as amphibian operations in the north of Norway and on Svalbard, to improve the defence of Murmansk. Following a similar strategy, occupying parts of Bornholm would make it more difficult for NATO to support their members. This is probably not necessary, but it is a possible option.</w:t>
      </w:r>
    </w:p>
    <w:p w14:paraId="72C49F29" w14:textId="77777777" w:rsidR="00BB2104" w:rsidRPr="005E18B1" w:rsidRDefault="00BB2104" w:rsidP="00BB2104">
      <w:pPr>
        <w:rPr>
          <w:sz w:val="12"/>
          <w:szCs w:val="18"/>
        </w:rPr>
      </w:pPr>
      <w:r w:rsidRPr="005E18B1">
        <w:rPr>
          <w:sz w:val="12"/>
          <w:szCs w:val="18"/>
        </w:rPr>
        <w:t>In most people’s minds, there is a sharp line between the Baltic states’ eastern borders and Russia, the crossing of which is unconceivable. By first gaining the control over Gotland and Åland, the Russian General Army Staff could circumvent a mental Maginot line, in the same way as Germany attacked France through Benelux in May 1940.</w:t>
      </w:r>
    </w:p>
    <w:p w14:paraId="7C1AD5A9" w14:textId="77777777" w:rsidR="00BB2104" w:rsidRPr="005E18B1" w:rsidRDefault="00BB2104" w:rsidP="00BB2104">
      <w:pPr>
        <w:rPr>
          <w:sz w:val="12"/>
          <w:szCs w:val="18"/>
        </w:rPr>
      </w:pPr>
      <w:r w:rsidRPr="005E18B1">
        <w:rPr>
          <w:sz w:val="12"/>
          <w:szCs w:val="18"/>
        </w:rPr>
        <w:t>Russian success in this scenario hinges on speed and the ability to contain the conflict. The first message to Washington will entail the understanding that this is not a direct conflict between the US. For Russia, the uncertainty is therefore how US interests are perceived from an American perspective.</w:t>
      </w:r>
    </w:p>
    <w:p w14:paraId="2C83B8A5" w14:textId="77777777" w:rsidR="00BB2104" w:rsidRPr="00D5677F" w:rsidRDefault="00BB2104" w:rsidP="00BB2104">
      <w:pPr>
        <w:rPr>
          <w:sz w:val="16"/>
        </w:rPr>
      </w:pPr>
      <w:r w:rsidRPr="00B2393F">
        <w:rPr>
          <w:rStyle w:val="StyleUnderline"/>
          <w:highlight w:val="cyan"/>
        </w:rPr>
        <w:t>For</w:t>
      </w:r>
      <w:r w:rsidRPr="00D5677F">
        <w:rPr>
          <w:rStyle w:val="StyleUnderline"/>
        </w:rPr>
        <w:t xml:space="preserve"> the </w:t>
      </w:r>
      <w:r w:rsidRPr="00B2393F">
        <w:rPr>
          <w:rStyle w:val="StyleUnderline"/>
          <w:highlight w:val="cyan"/>
        </w:rPr>
        <w:t>US, it</w:t>
      </w:r>
      <w:r w:rsidRPr="00D5677F">
        <w:rPr>
          <w:sz w:val="16"/>
        </w:rPr>
        <w:t xml:space="preserve"> is not just the credibility of NATO that is at stake but also the unity of the EU. This </w:t>
      </w:r>
      <w:r w:rsidRPr="00B2393F">
        <w:rPr>
          <w:rStyle w:val="StyleUnderline"/>
          <w:highlight w:val="cyan"/>
        </w:rPr>
        <w:t xml:space="preserve">has </w:t>
      </w:r>
      <w:r w:rsidRPr="00B2393F">
        <w:rPr>
          <w:rStyle w:val="Emphasis"/>
          <w:highlight w:val="cyan"/>
        </w:rPr>
        <w:t>global connotations</w:t>
      </w:r>
      <w:r w:rsidRPr="00D5677F">
        <w:rPr>
          <w:rStyle w:val="StyleUnderline"/>
        </w:rPr>
        <w:t xml:space="preserve"> since allies (and </w:t>
      </w:r>
      <w:r w:rsidRPr="00B2393F">
        <w:rPr>
          <w:rStyle w:val="StyleUnderline"/>
          <w:highlight w:val="cyan"/>
        </w:rPr>
        <w:t>enemies) in</w:t>
      </w:r>
      <w:r w:rsidRPr="00D5677F">
        <w:rPr>
          <w:rStyle w:val="StyleUnderline"/>
        </w:rPr>
        <w:t xml:space="preserve"> the </w:t>
      </w:r>
      <w:r w:rsidRPr="00B2393F">
        <w:rPr>
          <w:rStyle w:val="Emphasis"/>
          <w:highlight w:val="cyan"/>
        </w:rPr>
        <w:t>Middle East</w:t>
      </w:r>
      <w:r w:rsidRPr="00B2393F">
        <w:rPr>
          <w:rStyle w:val="StyleUnderline"/>
          <w:highlight w:val="cyan"/>
        </w:rPr>
        <w:t xml:space="preserve"> and </w:t>
      </w:r>
      <w:r w:rsidRPr="00B2393F">
        <w:rPr>
          <w:rStyle w:val="Emphasis"/>
          <w:highlight w:val="cyan"/>
        </w:rPr>
        <w:t>Asia</w:t>
      </w:r>
      <w:r w:rsidRPr="00D5677F">
        <w:rPr>
          <w:rStyle w:val="StyleUnderline"/>
        </w:rPr>
        <w:t xml:space="preserve"> will</w:t>
      </w:r>
      <w:r w:rsidRPr="00D5677F">
        <w:rPr>
          <w:sz w:val="16"/>
        </w:rPr>
        <w:t xml:space="preserve"> also </w:t>
      </w:r>
      <w:r w:rsidRPr="00B2393F">
        <w:rPr>
          <w:rStyle w:val="StyleUnderline"/>
          <w:highlight w:val="cyan"/>
        </w:rPr>
        <w:t>form assumptions</w:t>
      </w:r>
      <w:r w:rsidRPr="00D5677F">
        <w:rPr>
          <w:rStyle w:val="StyleUnderline"/>
        </w:rPr>
        <w:t xml:space="preserve"> regarding the willingness and ability of the US to act in order to protect their allies. The risk is obviously that Russia </w:t>
      </w:r>
      <w:r w:rsidRPr="00D5677F">
        <w:rPr>
          <w:rStyle w:val="Emphasis"/>
        </w:rPr>
        <w:t>miscalculates</w:t>
      </w:r>
      <w:r w:rsidRPr="00D5677F">
        <w:rPr>
          <w:sz w:val="16"/>
        </w:rPr>
        <w:t xml:space="preserve"> and underestimates the difference between, for instance, the departing presidential administration perceptions of US security interests on the one hand with the wider US security establishment’s perception of these on the other.</w:t>
      </w:r>
    </w:p>
    <w:p w14:paraId="544F5C58" w14:textId="77777777" w:rsidR="00BB2104" w:rsidRPr="002201D0" w:rsidRDefault="00BB2104" w:rsidP="00BB2104">
      <w:pPr>
        <w:rPr>
          <w:sz w:val="16"/>
        </w:rPr>
      </w:pPr>
      <w:r w:rsidRPr="00D5677F">
        <w:rPr>
          <w:sz w:val="16"/>
        </w:rPr>
        <w:t xml:space="preserve">During the whole process, </w:t>
      </w:r>
      <w:r w:rsidRPr="00D5677F">
        <w:rPr>
          <w:rStyle w:val="StyleUnderline"/>
        </w:rPr>
        <w:t xml:space="preserve">the </w:t>
      </w:r>
      <w:r w:rsidRPr="00B2393F">
        <w:rPr>
          <w:rStyle w:val="StyleUnderline"/>
          <w:highlight w:val="cyan"/>
        </w:rPr>
        <w:t xml:space="preserve">threat of </w:t>
      </w:r>
      <w:r w:rsidRPr="00B2393F">
        <w:rPr>
          <w:rStyle w:val="Emphasis"/>
          <w:highlight w:val="cyan"/>
        </w:rPr>
        <w:t>nuclear strikes</w:t>
      </w:r>
      <w:r w:rsidRPr="00D5677F">
        <w:rPr>
          <w:rStyle w:val="StyleUnderline"/>
        </w:rPr>
        <w:t xml:space="preserve"> would </w:t>
      </w:r>
      <w:r w:rsidRPr="00B2393F">
        <w:rPr>
          <w:rStyle w:val="StyleUnderline"/>
          <w:highlight w:val="cyan"/>
        </w:rPr>
        <w:t>hover</w:t>
      </w:r>
      <w:r w:rsidRPr="00D5677F">
        <w:rPr>
          <w:sz w:val="16"/>
        </w:rPr>
        <w:t xml:space="preserve"> over all decision makers, which increases the degree of uncertainty. Nuclear tests in the period before a test of strength cannot be ruled out, especially since </w:t>
      </w:r>
      <w:r w:rsidRPr="00D5677F">
        <w:rPr>
          <w:rStyle w:val="StyleUnderline"/>
        </w:rPr>
        <w:t xml:space="preserve">Russian emphasis on nuclear </w:t>
      </w:r>
      <w:r w:rsidRPr="00B2393F">
        <w:rPr>
          <w:rStyle w:val="Emphasis"/>
          <w:highlight w:val="cyan"/>
        </w:rPr>
        <w:t>deterrence could lose credibility</w:t>
      </w:r>
      <w:r w:rsidRPr="00D5677F">
        <w:rPr>
          <w:rStyle w:val="StyleUnderline"/>
        </w:rPr>
        <w:t xml:space="preserve"> over time</w:t>
      </w:r>
      <w:r w:rsidRPr="00D5677F">
        <w:rPr>
          <w:sz w:val="16"/>
        </w:rPr>
        <w:t>. Direct threats of using the nuclear weapons is, however, completely excluded in this scenario</w:t>
      </w:r>
      <w:r>
        <w:rPr>
          <w:sz w:val="16"/>
        </w:rPr>
        <w:t>.</w:t>
      </w:r>
    </w:p>
    <w:bookmarkEnd w:id="0"/>
    <w:p w14:paraId="039683F9" w14:textId="77777777" w:rsidR="00BB2104" w:rsidRDefault="00BB2104" w:rsidP="00BB2104"/>
    <w:p w14:paraId="34FD7188" w14:textId="77777777" w:rsidR="00A51DEF" w:rsidRDefault="00A51DEF" w:rsidP="00A51DEF">
      <w:pPr>
        <w:pStyle w:val="Heading3"/>
      </w:pPr>
      <w:r>
        <w:t>1NC---OFF</w:t>
      </w:r>
    </w:p>
    <w:p w14:paraId="79F93F40" w14:textId="77777777" w:rsidR="00A51DEF" w:rsidRPr="00F2201F" w:rsidRDefault="00A51DEF" w:rsidP="00A51DEF">
      <w:r>
        <w:t>Antitrust PIC</w:t>
      </w:r>
    </w:p>
    <w:p w14:paraId="69FC7A13" w14:textId="77777777" w:rsidR="00A51DEF" w:rsidRDefault="00A51DEF" w:rsidP="00A51DEF">
      <w:pPr>
        <w:pStyle w:val="Heading4"/>
      </w:pPr>
      <w:r>
        <w:t>The United States federal government should:</w:t>
      </w:r>
    </w:p>
    <w:p w14:paraId="15E4269D" w14:textId="38B0B4F7" w:rsidR="00A51DEF" w:rsidRPr="00A70773" w:rsidRDefault="00A51DEF" w:rsidP="00A51DEF">
      <w:pPr>
        <w:pStyle w:val="Heading4"/>
        <w:numPr>
          <w:ilvl w:val="0"/>
          <w:numId w:val="16"/>
        </w:numPr>
        <w:tabs>
          <w:tab w:val="num" w:pos="0"/>
        </w:tabs>
        <w:ind w:left="0" w:firstLine="0"/>
      </w:pPr>
      <w:r>
        <w:rPr>
          <w:rFonts w:cs="Times New Roman"/>
        </w:rPr>
        <w:t>regulate</w:t>
      </w:r>
      <w:r w:rsidRPr="00FE0FD5">
        <w:t xml:space="preserve"> </w:t>
      </w:r>
      <w:r w:rsidRPr="00D649DD">
        <w:t>anticompetitive business practices by the private sector that are currently exempted by the filed rate doctrine</w:t>
      </w:r>
      <w:r>
        <w:t>;</w:t>
      </w:r>
      <w:r w:rsidR="00BE5DA7">
        <w:t xml:space="preserve"> and</w:t>
      </w:r>
    </w:p>
    <w:p w14:paraId="4EE86C81" w14:textId="09EC2CC3" w:rsidR="00A51DEF" w:rsidRDefault="00A51DEF" w:rsidP="00BE5DA7">
      <w:pPr>
        <w:pStyle w:val="Heading4"/>
        <w:numPr>
          <w:ilvl w:val="0"/>
          <w:numId w:val="16"/>
        </w:numPr>
        <w:tabs>
          <w:tab w:val="num" w:pos="0"/>
        </w:tabs>
        <w:ind w:left="0" w:firstLine="0"/>
      </w:pPr>
      <w:r>
        <w:t>incentivize renewable energy deployment and grid integration</w:t>
      </w:r>
      <w:r w:rsidR="00BE5DA7">
        <w:t>.</w:t>
      </w:r>
    </w:p>
    <w:p w14:paraId="447DF31B" w14:textId="77777777" w:rsidR="00BE5DA7" w:rsidRPr="00BE5DA7" w:rsidRDefault="00BE5DA7" w:rsidP="00BE5DA7"/>
    <w:p w14:paraId="459774D1" w14:textId="77777777" w:rsidR="00A51DEF" w:rsidRPr="00745529" w:rsidRDefault="00A51DEF" w:rsidP="00A51DEF">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5E695B9A" w14:textId="77777777" w:rsidR="00A51DEF" w:rsidRPr="00745529" w:rsidRDefault="00A51DEF" w:rsidP="00A51DEF">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0AEC0F72" w14:textId="77777777" w:rsidR="00A51DEF" w:rsidRPr="00745529" w:rsidRDefault="00A51DEF" w:rsidP="00A51DEF">
      <w:pPr>
        <w:rPr>
          <w:sz w:val="16"/>
        </w:rPr>
      </w:pPr>
      <w:r w:rsidRPr="00745529">
        <w:rPr>
          <w:sz w:val="16"/>
        </w:rPr>
        <w:t>A. Antitrust and Regulation as Policy Alternatives</w:t>
      </w:r>
    </w:p>
    <w:p w14:paraId="1D193C7E" w14:textId="77777777" w:rsidR="00A51DEF" w:rsidRPr="00745529" w:rsidRDefault="00A51DEF" w:rsidP="00A51DEF">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6C326A77" w14:textId="77777777" w:rsidR="00A51DEF" w:rsidRPr="00745529" w:rsidRDefault="00A51DEF" w:rsidP="00A51DEF">
      <w:pPr>
        <w:rPr>
          <w:sz w:val="16"/>
        </w:rPr>
      </w:pPr>
      <w:r w:rsidRPr="00D82075">
        <w:rPr>
          <w:rStyle w:val="Emphasis"/>
          <w:highlight w:val="cyan"/>
        </w:rPr>
        <w:t>Antitrust</w:t>
      </w:r>
      <w:r w:rsidRPr="00745529">
        <w:rPr>
          <w:rStyle w:val="StyleUnderline"/>
        </w:rPr>
        <w:t xml:space="preserve"> law aims to </w:t>
      </w:r>
      <w:r w:rsidRPr="00D82075">
        <w:rPr>
          <w:rStyle w:val="StyleUnderline"/>
          <w:highlight w:val="cyan"/>
        </w:rPr>
        <w:t>prevent</w:t>
      </w:r>
      <w:r w:rsidRPr="00745529">
        <w:rPr>
          <w:rStyle w:val="StyleUnderline"/>
        </w:rPr>
        <w:t xml:space="preserve"> the improper </w:t>
      </w:r>
      <w:r w:rsidRPr="00D82075">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D82075">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D82075">
        <w:rPr>
          <w:rStyle w:val="Emphasis"/>
          <w:highlight w:val="cyan"/>
        </w:rPr>
        <w:t>competition authorities</w:t>
      </w:r>
      <w:r w:rsidRPr="00D82075">
        <w:rPr>
          <w:rStyle w:val="StyleUnderline"/>
          <w:highlight w:val="cyan"/>
        </w:rPr>
        <w:t xml:space="preserve"> like</w:t>
      </w:r>
      <w:r w:rsidRPr="00745529">
        <w:rPr>
          <w:rStyle w:val="StyleUnderline"/>
        </w:rPr>
        <w:t xml:space="preserve"> the </w:t>
      </w:r>
      <w:r w:rsidRPr="00D82075">
        <w:rPr>
          <w:rStyle w:val="Emphasis"/>
          <w:highlight w:val="cyan"/>
        </w:rPr>
        <w:t>FTC</w:t>
      </w:r>
      <w:r w:rsidRPr="00D82075">
        <w:rPr>
          <w:rStyle w:val="StyleUnderline"/>
          <w:highlight w:val="cyan"/>
        </w:rPr>
        <w:t xml:space="preserve"> and</w:t>
      </w:r>
      <w:r w:rsidRPr="00745529">
        <w:rPr>
          <w:rStyle w:val="StyleUnderline"/>
        </w:rPr>
        <w:t xml:space="preserve"> the </w:t>
      </w:r>
      <w:r w:rsidRPr="00D82075">
        <w:rPr>
          <w:rStyle w:val="Emphasis"/>
          <w:highlight w:val="cyan"/>
        </w:rPr>
        <w:t>DOJ</w:t>
      </w:r>
      <w:r w:rsidRPr="00745529">
        <w:rPr>
          <w:sz w:val="16"/>
        </w:rPr>
        <w:t xml:space="preserve">'s Antitrust Division </w:t>
      </w:r>
      <w:r w:rsidRPr="00D82075">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652B3603" w14:textId="77777777" w:rsidR="00A51DEF" w:rsidRPr="00D46479" w:rsidRDefault="00A51DEF" w:rsidP="00A51DEF">
      <w:pPr>
        <w:rPr>
          <w:sz w:val="16"/>
        </w:rPr>
      </w:pPr>
      <w:r w:rsidRPr="00D46479">
        <w:rPr>
          <w:rStyle w:val="StyleUnderline"/>
        </w:rPr>
        <w:t xml:space="preserve">Antitrust is </w:t>
      </w:r>
      <w:r w:rsidRPr="00D46479">
        <w:rPr>
          <w:rStyle w:val="Emphasis"/>
        </w:rPr>
        <w:t>not</w:t>
      </w:r>
      <w:r w:rsidRPr="00D46479">
        <w:rPr>
          <w:rStyle w:val="StyleUnderline"/>
        </w:rPr>
        <w:t xml:space="preserve">, however, the </w:t>
      </w:r>
      <w:r w:rsidRPr="00D46479">
        <w:rPr>
          <w:rStyle w:val="Emphasis"/>
        </w:rPr>
        <w:t>only</w:t>
      </w:r>
      <w:r w:rsidRPr="00D46479">
        <w:rPr>
          <w:rStyle w:val="StyleUnderline"/>
        </w:rPr>
        <w:t xml:space="preserve"> institution through which government addresses competition concerns and market failures. Congress can give </w:t>
      </w:r>
      <w:r w:rsidRPr="00D46479">
        <w:rPr>
          <w:rStyle w:val="Emphasis"/>
        </w:rPr>
        <w:t>regulatory agencies</w:t>
      </w:r>
      <w:r w:rsidRPr="00D46479">
        <w:rPr>
          <w:rStyle w:val="StyleUnderline"/>
        </w:rPr>
        <w:t xml:space="preserve"> authority to </w:t>
      </w:r>
      <w:r w:rsidRPr="00D46479">
        <w:rPr>
          <w:rStyle w:val="Emphasis"/>
        </w:rPr>
        <w:t>intervene</w:t>
      </w:r>
      <w:r w:rsidRPr="00D46479">
        <w:rPr>
          <w:rStyle w:val="StyleUnderline"/>
        </w:rPr>
        <w:t xml:space="preserve"> where they see the need to address </w:t>
      </w:r>
      <w:r w:rsidRPr="00D46479">
        <w:rPr>
          <w:rStyle w:val="Emphasis"/>
        </w:rPr>
        <w:t>competition</w:t>
      </w:r>
      <w:r w:rsidRPr="00D46479">
        <w:rPr>
          <w:rStyle w:val="StyleUnderline"/>
        </w:rPr>
        <w:t xml:space="preserve"> and </w:t>
      </w:r>
      <w:r w:rsidRPr="00D46479">
        <w:rPr>
          <w:rStyle w:val="Emphasis"/>
        </w:rPr>
        <w:t>market structure</w:t>
      </w:r>
      <w:r w:rsidRPr="00D46479">
        <w:rPr>
          <w:rStyle w:val="StyleUnderline"/>
        </w:rPr>
        <w:t>--and Congress has often done so</w:t>
      </w:r>
      <w:r w:rsidRPr="00D46479">
        <w:rPr>
          <w:sz w:val="16"/>
        </w:rPr>
        <w:t xml:space="preserve">. With such statutory authority, </w:t>
      </w:r>
      <w:r w:rsidRPr="00D46479">
        <w:rPr>
          <w:rStyle w:val="Emphasis"/>
        </w:rPr>
        <w:t>"[i]n effect</w:t>
      </w:r>
      <w:r w:rsidRPr="00D46479">
        <w:rPr>
          <w:rStyle w:val="StyleUnderline"/>
        </w:rPr>
        <w:t xml:space="preserve">, the agency becomes a </w:t>
      </w:r>
      <w:r w:rsidRPr="00D46479">
        <w:rPr>
          <w:rStyle w:val="Emphasis"/>
        </w:rPr>
        <w:t>limited-jurisdiction enforcer</w:t>
      </w:r>
      <w:r w:rsidRPr="00D46479">
        <w:rPr>
          <w:rStyle w:val="StyleUnderline"/>
        </w:rPr>
        <w:t xml:space="preserve"> of </w:t>
      </w:r>
      <w:r w:rsidRPr="00D46479">
        <w:rPr>
          <w:rStyle w:val="Emphasis"/>
        </w:rPr>
        <w:t>antitrust principles</w:t>
      </w:r>
      <w:r w:rsidRPr="00D46479">
        <w:rPr>
          <w:rStyle w:val="StyleUnderline"/>
        </w:rPr>
        <w:t>."</w:t>
      </w:r>
      <w:r w:rsidRPr="00D46479">
        <w:rPr>
          <w:sz w:val="16"/>
        </w:rPr>
        <w:t xml:space="preserve"> 16 </w:t>
      </w:r>
      <w:r w:rsidRPr="00D46479">
        <w:rPr>
          <w:rStyle w:val="StyleUnderline"/>
        </w:rPr>
        <w:t>For example, the</w:t>
      </w:r>
      <w:r w:rsidRPr="00D46479">
        <w:rPr>
          <w:sz w:val="16"/>
        </w:rPr>
        <w:t xml:space="preserve"> Department of Transportation </w:t>
      </w:r>
      <w:r w:rsidRPr="00D46479">
        <w:rPr>
          <w:rStyle w:val="StyleUnderline"/>
        </w:rPr>
        <w:t>(DOT) has jurisdiction to approve transfers of routes between airlines carriers</w:t>
      </w:r>
      <w:r w:rsidRPr="00D46479">
        <w:rPr>
          <w:sz w:val="16"/>
        </w:rPr>
        <w:t xml:space="preserve">, giving it a role in reviewing airline mergers. 17 </w:t>
      </w:r>
      <w:r w:rsidRPr="00D46479">
        <w:rPr>
          <w:rStyle w:val="StyleUnderline"/>
        </w:rPr>
        <w:t>The</w:t>
      </w:r>
      <w:r w:rsidRPr="00D46479">
        <w:rPr>
          <w:sz w:val="16"/>
        </w:rPr>
        <w:t xml:space="preserve"> 1992 </w:t>
      </w:r>
      <w:r w:rsidRPr="00D46479">
        <w:rPr>
          <w:rStyle w:val="StyleUnderline"/>
        </w:rPr>
        <w:t>Cable Act gave the FCC authority</w:t>
      </w:r>
      <w:r w:rsidRPr="00D46479">
        <w:rPr>
          <w:sz w:val="16"/>
        </w:rPr>
        <w:t xml:space="preserve">  [*1927]  </w:t>
      </w:r>
      <w:r w:rsidRPr="00D46479">
        <w:rPr>
          <w:rStyle w:val="StyleUnderline"/>
        </w:rPr>
        <w:t>to limit the share of the national cable market that a single operator could serve</w:t>
      </w:r>
      <w:r w:rsidRPr="00D46479">
        <w:rPr>
          <w:sz w:val="16"/>
        </w:rPr>
        <w:t xml:space="preserve">, thereby giving the agency some control over the industry's market structure. 18 </w:t>
      </w:r>
      <w:r w:rsidRPr="00D46479">
        <w:rPr>
          <w:rStyle w:val="StyleUnderline"/>
        </w:rPr>
        <w:t>The FCC has long regulated market entry and</w:t>
      </w:r>
      <w:r w:rsidRPr="00D46479">
        <w:rPr>
          <w:sz w:val="16"/>
        </w:rPr>
        <w:t xml:space="preserve">, through its control over license transfers, </w:t>
      </w:r>
      <w:r w:rsidRPr="00D46479">
        <w:rPr>
          <w:rStyle w:val="StyleUnderline"/>
        </w:rPr>
        <w:t>reviewed mergers and acquisitions</w:t>
      </w:r>
      <w:r w:rsidRPr="00D4647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D46479">
        <w:rPr>
          <w:rStyle w:val="StyleUnderline"/>
        </w:rPr>
        <w:t>The</w:t>
      </w:r>
      <w:r w:rsidRPr="00D46479">
        <w:rPr>
          <w:sz w:val="16"/>
        </w:rPr>
        <w:t xml:space="preserve"> Food and Drug Administration </w:t>
      </w:r>
      <w:r w:rsidRPr="00D46479">
        <w:rPr>
          <w:rStyle w:val="StyleUnderline"/>
        </w:rPr>
        <w:t>(FDA),</w:t>
      </w:r>
      <w:r w:rsidRPr="00D46479">
        <w:rPr>
          <w:sz w:val="16"/>
        </w:rPr>
        <w:t xml:space="preserve"> Securities and Exchange Commission </w:t>
      </w:r>
      <w:r w:rsidRPr="00D46479">
        <w:rPr>
          <w:rStyle w:val="StyleUnderline"/>
        </w:rPr>
        <w:t xml:space="preserve">(SEC), </w:t>
      </w:r>
      <w:r w:rsidRPr="00D46479">
        <w:rPr>
          <w:rStyle w:val="Emphasis"/>
        </w:rPr>
        <w:t>D</w:t>
      </w:r>
      <w:r w:rsidRPr="00D46479">
        <w:rPr>
          <w:sz w:val="16"/>
        </w:rPr>
        <w:t xml:space="preserve">epartment </w:t>
      </w:r>
      <w:r w:rsidRPr="00D46479">
        <w:rPr>
          <w:rStyle w:val="Emphasis"/>
        </w:rPr>
        <w:t>o</w:t>
      </w:r>
      <w:r w:rsidRPr="00D46479">
        <w:rPr>
          <w:sz w:val="16"/>
        </w:rPr>
        <w:t xml:space="preserve">f </w:t>
      </w:r>
      <w:r w:rsidRPr="00D46479">
        <w:rPr>
          <w:rStyle w:val="Emphasis"/>
        </w:rPr>
        <w:t>E</w:t>
      </w:r>
      <w:r w:rsidRPr="00D46479">
        <w:rPr>
          <w:sz w:val="16"/>
        </w:rPr>
        <w:t xml:space="preserve">nergy, </w:t>
      </w:r>
      <w:r w:rsidRPr="00D46479">
        <w:rPr>
          <w:rStyle w:val="StyleUnderline"/>
        </w:rPr>
        <w:t xml:space="preserve">and numerous other federal agencies have various powers that </w:t>
      </w:r>
      <w:r w:rsidRPr="00D46479">
        <w:rPr>
          <w:rStyle w:val="Emphasis"/>
        </w:rPr>
        <w:t>directly affect competition</w:t>
      </w:r>
      <w:r w:rsidRPr="00D46479">
        <w:rPr>
          <w:sz w:val="16"/>
        </w:rPr>
        <w:t>. 21 State regulation can be important as well in governing competition, particularly in the insurance and healthcare industries. 22</w:t>
      </w:r>
    </w:p>
    <w:p w14:paraId="45C408C0" w14:textId="77777777" w:rsidR="00A51DEF" w:rsidRPr="00745529" w:rsidRDefault="00A51DEF" w:rsidP="00A51DEF">
      <w:pPr>
        <w:rPr>
          <w:sz w:val="16"/>
        </w:rPr>
      </w:pPr>
      <w:r w:rsidRPr="00D46479">
        <w:rPr>
          <w:rStyle w:val="StyleUnderline"/>
        </w:rPr>
        <w:t xml:space="preserve">In </w:t>
      </w:r>
      <w:r w:rsidRPr="00D46479">
        <w:rPr>
          <w:rStyle w:val="Emphasis"/>
        </w:rPr>
        <w:t>contrast to</w:t>
      </w:r>
      <w:r w:rsidRPr="00D46479">
        <w:rPr>
          <w:sz w:val="16"/>
        </w:rPr>
        <w:t xml:space="preserve"> the case-by-case approach of </w:t>
      </w:r>
      <w:r w:rsidRPr="00D46479">
        <w:rPr>
          <w:rStyle w:val="Emphasis"/>
        </w:rPr>
        <w:t>antitrust</w:t>
      </w:r>
      <w:r w:rsidRPr="00D46479">
        <w:rPr>
          <w:rStyle w:val="StyleUnderline"/>
        </w:rPr>
        <w:t>, regulation</w:t>
      </w:r>
      <w:r w:rsidRPr="00D46479">
        <w:rPr>
          <w:sz w:val="16"/>
        </w:rPr>
        <w:t xml:space="preserve"> typically </w:t>
      </w:r>
      <w:r w:rsidRPr="00D46479">
        <w:rPr>
          <w:rStyle w:val="StyleUnderline"/>
        </w:rPr>
        <w:t xml:space="preserve">imposes ex ante </w:t>
      </w:r>
      <w:r w:rsidRPr="00D46479">
        <w:rPr>
          <w:rStyle w:val="Emphasis"/>
        </w:rPr>
        <w:t>prohibitions</w:t>
      </w:r>
      <w:r w:rsidRPr="00D46479">
        <w:rPr>
          <w:sz w:val="16"/>
        </w:rPr>
        <w:t xml:space="preserve"> or requirements </w:t>
      </w:r>
      <w:r w:rsidRPr="00D46479">
        <w:rPr>
          <w:rStyle w:val="StyleUnderline"/>
        </w:rPr>
        <w:t>on business conduct</w:t>
      </w:r>
      <w:r w:rsidRPr="00D46479">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w:t>
      </w:r>
      <w:r w:rsidRPr="00745529">
        <w:rPr>
          <w:sz w:val="16"/>
        </w:rPr>
        <w:t xml:space="preserve">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0C908AAA" w14:textId="77777777" w:rsidR="00A51DEF" w:rsidRPr="00D46479" w:rsidRDefault="00A51DEF" w:rsidP="00A51DEF">
      <w:pPr>
        <w:rPr>
          <w:sz w:val="16"/>
        </w:rPr>
      </w:pPr>
      <w:r w:rsidRPr="00D82075">
        <w:rPr>
          <w:rStyle w:val="StyleUnderline"/>
          <w:highlight w:val="cyan"/>
        </w:rPr>
        <w:t>Antitrust and regulation</w:t>
      </w:r>
      <w:r w:rsidRPr="00745529">
        <w:rPr>
          <w:rStyle w:val="StyleUnderline"/>
        </w:rPr>
        <w:t xml:space="preserve"> therefore </w:t>
      </w:r>
      <w:r w:rsidRPr="00D82075">
        <w:rPr>
          <w:rStyle w:val="StyleUnderline"/>
          <w:highlight w:val="cyan"/>
        </w:rPr>
        <w:t xml:space="preserve">present </w:t>
      </w:r>
      <w:r w:rsidRPr="00D82075">
        <w:rPr>
          <w:rStyle w:val="Emphasis"/>
          <w:highlight w:val="cyan"/>
        </w:rPr>
        <w:t>alternative approaches</w:t>
      </w:r>
      <w:r w:rsidRPr="00D82075">
        <w:rPr>
          <w:rStyle w:val="StyleUnderline"/>
          <w:highlight w:val="cyan"/>
        </w:rPr>
        <w:t xml:space="preserve"> to</w:t>
      </w:r>
      <w:r w:rsidRPr="00745529">
        <w:rPr>
          <w:rStyle w:val="StyleUnderline"/>
        </w:rPr>
        <w:t xml:space="preserve"> governing competition and </w:t>
      </w:r>
      <w:r w:rsidRPr="00D82075">
        <w:rPr>
          <w:rStyle w:val="StyleUnderline"/>
          <w:highlight w:val="cyan"/>
        </w:rPr>
        <w:t xml:space="preserve">addressing </w:t>
      </w:r>
      <w:r w:rsidRPr="00D82075">
        <w:rPr>
          <w:rStyle w:val="Emphasis"/>
          <w:highlight w:val="cyan"/>
        </w:rPr>
        <w:t>market failures</w:t>
      </w:r>
      <w:r w:rsidRPr="00745529">
        <w:rPr>
          <w:sz w:val="16"/>
        </w:rPr>
        <w:t xml:space="preserve">. 24 </w:t>
      </w:r>
      <w:r w:rsidRPr="00D46479">
        <w:rPr>
          <w:rStyle w:val="StyleUnderline"/>
        </w:rPr>
        <w:t xml:space="preserve">The government can </w:t>
      </w:r>
      <w:r w:rsidRPr="00D46479">
        <w:rPr>
          <w:rStyle w:val="Emphasis"/>
        </w:rPr>
        <w:t>review</w:t>
      </w:r>
      <w:r w:rsidRPr="00D46479">
        <w:rPr>
          <w:rStyle w:val="StyleUnderline"/>
        </w:rPr>
        <w:t xml:space="preserve"> individual mergers </w:t>
      </w:r>
      <w:r w:rsidRPr="00D46479">
        <w:rPr>
          <w:rStyle w:val="Emphasis"/>
        </w:rPr>
        <w:t>under the antitrust laws</w:t>
      </w:r>
      <w:r w:rsidRPr="00D46479">
        <w:rPr>
          <w:rStyle w:val="StyleUnderline"/>
        </w:rPr>
        <w:t xml:space="preserve">, as it does in most markets, </w:t>
      </w:r>
      <w:r w:rsidRPr="00D46479">
        <w:rPr>
          <w:rStyle w:val="Emphasis"/>
        </w:rPr>
        <w:t>or</w:t>
      </w:r>
      <w:r w:rsidRPr="00D46479">
        <w:rPr>
          <w:rStyle w:val="StyleUnderline"/>
        </w:rPr>
        <w:t xml:space="preserve"> it can </w:t>
      </w:r>
      <w:r w:rsidRPr="00D46479">
        <w:rPr>
          <w:rStyle w:val="Emphasis"/>
        </w:rPr>
        <w:t>set rules</w:t>
      </w:r>
      <w:r w:rsidRPr="00D46479">
        <w:rPr>
          <w:rStyle w:val="StyleUnderline"/>
        </w:rPr>
        <w:t xml:space="preserve"> that impose clear, ex ante limits on the extent of concentration</w:t>
      </w:r>
      <w:r w:rsidRPr="00D46479">
        <w:rPr>
          <w:sz w:val="16"/>
        </w:rPr>
        <w:t xml:space="preserve">, as the FCC did for media ownership under the Communications Act. 25 </w:t>
      </w:r>
      <w:r w:rsidRPr="00D46479">
        <w:rPr>
          <w:rStyle w:val="StyleUnderline"/>
        </w:rPr>
        <w:t>Government can investigate under</w:t>
      </w:r>
      <w:r w:rsidRPr="00D46479">
        <w:rPr>
          <w:sz w:val="16"/>
        </w:rPr>
        <w:t xml:space="preserve"> the </w:t>
      </w:r>
      <w:r w:rsidRPr="00D46479">
        <w:rPr>
          <w:rStyle w:val="StyleUnderline"/>
        </w:rPr>
        <w:t>antitrust laws whether a firm has monopoly power</w:t>
      </w:r>
      <w:r w:rsidRPr="00D46479">
        <w:rPr>
          <w:sz w:val="16"/>
        </w:rPr>
        <w:t xml:space="preserve"> that it</w:t>
      </w:r>
      <w:r w:rsidRPr="00745529">
        <w:rPr>
          <w:sz w:val="16"/>
        </w:rPr>
        <w:t xml:space="preserve"> has "willful[ly]" acquired or maintained other than "as a consequence of a superior product, business acumen, or historic accident." 26 </w:t>
      </w:r>
      <w:r w:rsidRPr="00D82075">
        <w:rPr>
          <w:rStyle w:val="Emphasis"/>
          <w:highlight w:val="cyan"/>
        </w:rPr>
        <w:t>Alternatively</w:t>
      </w:r>
      <w:r w:rsidRPr="00745529">
        <w:rPr>
          <w:sz w:val="16"/>
        </w:rPr>
        <w:t xml:space="preserve">, with authority from Congress </w:t>
      </w:r>
      <w:r w:rsidRPr="00745529">
        <w:rPr>
          <w:rStyle w:val="StyleUnderline"/>
        </w:rPr>
        <w:t xml:space="preserve">an </w:t>
      </w:r>
      <w:r w:rsidRPr="00D82075">
        <w:rPr>
          <w:rStyle w:val="StyleUnderline"/>
          <w:highlight w:val="cyan"/>
        </w:rPr>
        <w:t>agency can regulate how much</w:t>
      </w:r>
      <w:r w:rsidRPr="00745529">
        <w:rPr>
          <w:rStyle w:val="StyleUnderline"/>
        </w:rPr>
        <w:t xml:space="preserve"> of a </w:t>
      </w:r>
      <w:r w:rsidRPr="00D82075">
        <w:rPr>
          <w:rStyle w:val="StyleUnderline"/>
          <w:highlight w:val="cyan"/>
        </w:rPr>
        <w:t>market a</w:t>
      </w:r>
      <w:r w:rsidRPr="00745529">
        <w:rPr>
          <w:rStyle w:val="StyleUnderline"/>
        </w:rPr>
        <w:t xml:space="preserve"> single </w:t>
      </w:r>
      <w:r w:rsidRPr="00D82075">
        <w:rPr>
          <w:rStyle w:val="StyleUnderline"/>
          <w:highlight w:val="cyan"/>
        </w:rPr>
        <w:t>firm can serve</w:t>
      </w:r>
      <w:r w:rsidRPr="00745529">
        <w:rPr>
          <w:sz w:val="16"/>
        </w:rPr>
        <w:t xml:space="preserve">, as the FCC tried to do with cable companies, 27 </w:t>
      </w:r>
      <w:r w:rsidRPr="00D82075">
        <w:rPr>
          <w:rStyle w:val="StyleUnderline"/>
          <w:highlight w:val="cyan"/>
        </w:rPr>
        <w:t>or require</w:t>
      </w:r>
      <w:r w:rsidRPr="00745529">
        <w:rPr>
          <w:rStyle w:val="StyleUnderline"/>
        </w:rPr>
        <w:t xml:space="preserve"> firms </w:t>
      </w:r>
      <w:r w:rsidRPr="00D82075">
        <w:rPr>
          <w:rStyle w:val="StyleUnderline"/>
          <w:highlight w:val="cyan"/>
        </w:rPr>
        <w:t>to dispose of</w:t>
      </w:r>
      <w:r w:rsidRPr="00745529">
        <w:rPr>
          <w:rStyle w:val="StyleUnderline"/>
        </w:rPr>
        <w:t xml:space="preserve"> key </w:t>
      </w:r>
      <w:r w:rsidRPr="00D82075">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2024583A" w14:textId="77777777" w:rsidR="00A51DEF" w:rsidRDefault="00A51DEF" w:rsidP="00A51DEF">
      <w:pPr>
        <w:pStyle w:val="Heading4"/>
      </w:pPr>
      <w:r>
        <w:t>Financial support solves renewables and the grid</w:t>
      </w:r>
    </w:p>
    <w:p w14:paraId="2D5972F3" w14:textId="77777777" w:rsidR="00A51DEF" w:rsidRPr="00312CCA" w:rsidRDefault="00A51DEF" w:rsidP="00A51DEF">
      <w:r w:rsidRPr="00312CCA">
        <w:rPr>
          <w:rStyle w:val="Style13ptBold"/>
        </w:rPr>
        <w:t>Hunt ’21</w:t>
      </w:r>
      <w:r>
        <w:t xml:space="preserve"> [Sarah; November 24; CEO of the Joseph Rainey Center for Public Policy; Bloomberg Law, “U.S. Energy Markets Can Slash Emissions with Support,” https://news.bloomberglaw.com/environment-and-energy/u-s-energy-markets-can-slash-emissions-with-support]</w:t>
      </w:r>
    </w:p>
    <w:p w14:paraId="5B9BB1DD" w14:textId="77777777" w:rsidR="00A51DEF" w:rsidRPr="00312CCA" w:rsidRDefault="00A51DEF" w:rsidP="00A51DEF">
      <w:pPr>
        <w:rPr>
          <w:sz w:val="16"/>
        </w:rPr>
      </w:pPr>
      <w:r w:rsidRPr="00312CCA">
        <w:rPr>
          <w:rStyle w:val="StyleUnderline"/>
          <w:highlight w:val="cyan"/>
        </w:rPr>
        <w:t>Expanding</w:t>
      </w:r>
      <w:r w:rsidRPr="00312CCA">
        <w:rPr>
          <w:rStyle w:val="StyleUnderline"/>
        </w:rPr>
        <w:t xml:space="preserve"> </w:t>
      </w:r>
      <w:r w:rsidRPr="00312CCA">
        <w:rPr>
          <w:rStyle w:val="Emphasis"/>
        </w:rPr>
        <w:t xml:space="preserve">competitive </w:t>
      </w:r>
      <w:r w:rsidRPr="00312CCA">
        <w:rPr>
          <w:rStyle w:val="Emphasis"/>
          <w:highlight w:val="cyan"/>
        </w:rPr>
        <w:t>power markets</w:t>
      </w:r>
      <w:r w:rsidRPr="00312CCA">
        <w:rPr>
          <w:rStyle w:val="StyleUnderline"/>
          <w:highlight w:val="cyan"/>
        </w:rPr>
        <w:t xml:space="preserve"> in the U.S. would have climate benefits</w:t>
      </w:r>
      <w:r w:rsidRPr="00312CCA">
        <w:rPr>
          <w:sz w:val="16"/>
        </w:rPr>
        <w:t>, says Sarah E. Hunt, CEO of the Joseph Rainey Center for Public Policy. Embracing a competitive model and its environmental benefits would help improve the world’s ability to protect the environment while balancing efficiency, sustainability, and energy costs, she contends.</w:t>
      </w:r>
    </w:p>
    <w:p w14:paraId="7F03401A" w14:textId="77777777" w:rsidR="00A51DEF" w:rsidRPr="00312CCA" w:rsidRDefault="00A51DEF" w:rsidP="00A51DEF">
      <w:pPr>
        <w:rPr>
          <w:sz w:val="16"/>
        </w:rPr>
      </w:pPr>
      <w:r w:rsidRPr="00312CCA">
        <w:rPr>
          <w:sz w:val="16"/>
        </w:rPr>
        <w:t>The UN Climate Change Conference (COP 26) in Glasgow drew the world’s attention to climate change, highlighted clean energy alternatives to fossil fuels, and further clarified the need for the U.S. to maintain its leadership position in clean energy technology.</w:t>
      </w:r>
    </w:p>
    <w:p w14:paraId="3ABF16F6" w14:textId="77777777" w:rsidR="00A51DEF" w:rsidRPr="00312CCA" w:rsidRDefault="00A51DEF" w:rsidP="00A51DEF">
      <w:pPr>
        <w:rPr>
          <w:sz w:val="16"/>
        </w:rPr>
      </w:pPr>
      <w:r w:rsidRPr="00312CCA">
        <w:rPr>
          <w:sz w:val="16"/>
        </w:rPr>
        <w:t>One of the strategies the parties to the United Nations Framework Convention on Climate Change ought to give more consideration in the future is the benefits of increased adoption of competitive wholesale energy markets.</w:t>
      </w:r>
    </w:p>
    <w:p w14:paraId="4FE0BC66" w14:textId="77777777" w:rsidR="00A51DEF" w:rsidRPr="00312CCA" w:rsidRDefault="00A51DEF" w:rsidP="00A51DEF">
      <w:pPr>
        <w:rPr>
          <w:sz w:val="16"/>
        </w:rPr>
      </w:pPr>
      <w:r w:rsidRPr="00312CCA">
        <w:rPr>
          <w:sz w:val="16"/>
        </w:rPr>
        <w:t>This approach to emissions reduction has the broad political appeal required to tackle the global problem of climate change. Glasgow, for example, was host to the first-ever Global Conservative Climate Summit, where over 160 free-market leaders from 60 countries signed the pro-markets International Declaration on Market Environmentalism.</w:t>
      </w:r>
    </w:p>
    <w:p w14:paraId="7BA87782" w14:textId="77777777" w:rsidR="00A51DEF" w:rsidRPr="00312CCA" w:rsidRDefault="00A51DEF" w:rsidP="00A51DEF">
      <w:pPr>
        <w:rPr>
          <w:sz w:val="16"/>
        </w:rPr>
      </w:pPr>
      <w:r w:rsidRPr="00312CCA">
        <w:rPr>
          <w:rStyle w:val="StyleUnderline"/>
        </w:rPr>
        <w:t xml:space="preserve">U.S. Energy Innovators </w:t>
      </w:r>
      <w:r w:rsidRPr="00312CCA">
        <w:rPr>
          <w:rStyle w:val="Emphasis"/>
        </w:rPr>
        <w:t>Can Set an Example</w:t>
      </w:r>
    </w:p>
    <w:p w14:paraId="08FDA9FF" w14:textId="77777777" w:rsidR="00A51DEF" w:rsidRPr="00312CCA" w:rsidRDefault="00A51DEF" w:rsidP="00A51DEF">
      <w:pPr>
        <w:rPr>
          <w:sz w:val="16"/>
        </w:rPr>
      </w:pPr>
      <w:r w:rsidRPr="00312CCA">
        <w:rPr>
          <w:rStyle w:val="StyleUnderline"/>
        </w:rPr>
        <w:t xml:space="preserve">The U.S. is a </w:t>
      </w:r>
      <w:r w:rsidRPr="00312CCA">
        <w:rPr>
          <w:rStyle w:val="Emphasis"/>
        </w:rPr>
        <w:t>world leader</w:t>
      </w:r>
      <w:r w:rsidRPr="00312CCA">
        <w:rPr>
          <w:rStyle w:val="StyleUnderline"/>
        </w:rPr>
        <w:t xml:space="preserve"> in carbon emissions reduction</w:t>
      </w:r>
      <w:r w:rsidRPr="00312CCA">
        <w:rPr>
          <w:sz w:val="16"/>
        </w:rPr>
        <w:t>s thanks to the ingenuity of American energy innovators. American renewables are now inexpensive and efficient. Power generation using fossil fuels, like natural gas, has become cleaner by incorporating techniques and technologies that produce fewer emissions.</w:t>
      </w:r>
    </w:p>
    <w:p w14:paraId="066F412E" w14:textId="77777777" w:rsidR="00A51DEF" w:rsidRPr="00312CCA" w:rsidRDefault="00A51DEF" w:rsidP="00A51DEF">
      <w:pPr>
        <w:rPr>
          <w:sz w:val="16"/>
        </w:rPr>
      </w:pPr>
      <w:r w:rsidRPr="00312CCA">
        <w:rPr>
          <w:rStyle w:val="StyleUnderline"/>
          <w:highlight w:val="cyan"/>
        </w:rPr>
        <w:t>The U.S. must</w:t>
      </w:r>
      <w:r w:rsidRPr="00312CCA">
        <w:rPr>
          <w:sz w:val="16"/>
        </w:rPr>
        <w:t xml:space="preserve"> continue to set an example for other countries by </w:t>
      </w:r>
      <w:r w:rsidRPr="00312CCA">
        <w:rPr>
          <w:rStyle w:val="Emphasis"/>
          <w:highlight w:val="cyan"/>
        </w:rPr>
        <w:t>encourag</w:t>
      </w:r>
      <w:r w:rsidRPr="00312CCA">
        <w:rPr>
          <w:sz w:val="16"/>
        </w:rPr>
        <w:t xml:space="preserve">ing </w:t>
      </w:r>
      <w:r w:rsidRPr="00312CCA">
        <w:rPr>
          <w:rStyle w:val="StyleUnderline"/>
          <w:highlight w:val="cyan"/>
        </w:rPr>
        <w:t xml:space="preserve">renewable development, innovating </w:t>
      </w:r>
      <w:r w:rsidRPr="00312CCA">
        <w:rPr>
          <w:rStyle w:val="Emphasis"/>
          <w:highlight w:val="cyan"/>
        </w:rPr>
        <w:t>new</w:t>
      </w:r>
      <w:r w:rsidRPr="00312CCA">
        <w:rPr>
          <w:rStyle w:val="Emphasis"/>
        </w:rPr>
        <w:t xml:space="preserve"> and </w:t>
      </w:r>
      <w:r w:rsidRPr="00312CCA">
        <w:rPr>
          <w:rStyle w:val="Emphasis"/>
          <w:highlight w:val="cyan"/>
        </w:rPr>
        <w:t>better technologies</w:t>
      </w:r>
      <w:r w:rsidRPr="00312CCA">
        <w:rPr>
          <w:rStyle w:val="StyleUnderline"/>
        </w:rPr>
        <w:t xml:space="preserve">, and striving </w:t>
      </w:r>
      <w:r w:rsidRPr="00312CCA">
        <w:rPr>
          <w:rStyle w:val="StyleUnderline"/>
          <w:highlight w:val="cyan"/>
        </w:rPr>
        <w:t>to achieve</w:t>
      </w:r>
      <w:r w:rsidRPr="00312CCA">
        <w:rPr>
          <w:rStyle w:val="StyleUnderline"/>
        </w:rPr>
        <w:t xml:space="preserve"> an </w:t>
      </w:r>
      <w:r w:rsidRPr="00312CCA">
        <w:rPr>
          <w:rStyle w:val="Emphasis"/>
          <w:highlight w:val="cyan"/>
        </w:rPr>
        <w:t>optimal balance</w:t>
      </w:r>
      <w:r w:rsidRPr="00312CCA">
        <w:rPr>
          <w:rStyle w:val="StyleUnderline"/>
          <w:highlight w:val="cyan"/>
        </w:rPr>
        <w:t xml:space="preserve"> between emissions reductions</w:t>
      </w:r>
      <w:r w:rsidRPr="00312CCA">
        <w:rPr>
          <w:rStyle w:val="StyleUnderline"/>
        </w:rPr>
        <w:t xml:space="preserve">, affordability, </w:t>
      </w:r>
      <w:r w:rsidRPr="00312CCA">
        <w:rPr>
          <w:rStyle w:val="StyleUnderline"/>
          <w:highlight w:val="cyan"/>
        </w:rPr>
        <w:t>and efficiency</w:t>
      </w:r>
      <w:r w:rsidRPr="00312CCA">
        <w:rPr>
          <w:sz w:val="16"/>
        </w:rPr>
        <w:t>.</w:t>
      </w:r>
    </w:p>
    <w:p w14:paraId="1D37D059" w14:textId="77777777" w:rsidR="00A51DEF" w:rsidRDefault="00A51DEF" w:rsidP="00A51DEF"/>
    <w:p w14:paraId="0140AE0B" w14:textId="77777777" w:rsidR="00A51DEF" w:rsidRDefault="00A51DEF" w:rsidP="00A51DEF">
      <w:pPr>
        <w:pStyle w:val="Heading3"/>
      </w:pPr>
      <w:r>
        <w:t>1NC---OFF</w:t>
      </w:r>
    </w:p>
    <w:p w14:paraId="296188F4" w14:textId="77777777" w:rsidR="00A51DEF" w:rsidRPr="00E50FB7" w:rsidRDefault="00A51DEF" w:rsidP="00A51DEF">
      <w:r>
        <w:t>FTC DA</w:t>
      </w:r>
    </w:p>
    <w:p w14:paraId="1DCFD1E2" w14:textId="77777777" w:rsidR="00A51DEF" w:rsidRPr="005F6FC3" w:rsidRDefault="00A51DEF" w:rsidP="00A51DEF">
      <w:pPr>
        <w:pStyle w:val="Heading4"/>
      </w:pPr>
      <w:r>
        <w:t xml:space="preserve">FTC is </w:t>
      </w:r>
      <w:r>
        <w:rPr>
          <w:u w:val="single"/>
        </w:rPr>
        <w:t>ramping up</w:t>
      </w:r>
      <w:r>
        <w:t xml:space="preserve"> enforcement of </w:t>
      </w:r>
      <w:r>
        <w:rPr>
          <w:u w:val="single"/>
        </w:rPr>
        <w:t>dark patterns</w:t>
      </w:r>
      <w:r>
        <w:t>.</w:t>
      </w:r>
    </w:p>
    <w:p w14:paraId="48B396E4" w14:textId="77777777" w:rsidR="00A51DEF" w:rsidRPr="00411783" w:rsidRDefault="00A51DEF" w:rsidP="00A51DEF">
      <w:r>
        <w:rPr>
          <w:rStyle w:val="Style13ptBold"/>
        </w:rPr>
        <w:t xml:space="preserve">Bryan ’11-2 </w:t>
      </w:r>
      <w:r w:rsidRPr="00E1721A">
        <w:t>[</w:t>
      </w:r>
      <w:r>
        <w:t>Kristin L.</w:t>
      </w:r>
      <w:r w:rsidRPr="00E1721A">
        <w:t xml:space="preserve">; </w:t>
      </w:r>
      <w:r>
        <w:t>November 2</w:t>
      </w:r>
      <w:r w:rsidRPr="00E1721A">
        <w:t xml:space="preserve">; </w:t>
      </w:r>
      <w:r>
        <w:t>Attorney at Squire Patton Boggs LLP</w:t>
      </w:r>
      <w:r w:rsidRPr="00E1721A">
        <w:t xml:space="preserve">; </w:t>
      </w:r>
      <w:r>
        <w:t>Mondaq</w:t>
      </w:r>
      <w:r w:rsidRPr="00E1721A">
        <w:t>, “</w:t>
      </w:r>
      <w:r>
        <w:t>BREAKING: FTC Announces It Will Ramp Up Enforcement Against "Dark Patterns" Directed At Consumers</w:t>
      </w:r>
      <w:r w:rsidRPr="00E1721A">
        <w:t xml:space="preserve">,” </w:t>
      </w:r>
      <w:r>
        <w:t>https://www.mondaq.com/unitedstates/data-protection/1126702/breaking-ftc-announces-it-will-ramp-up-enforcement-against-dark-patterns-directed-at-consumers</w:t>
      </w:r>
      <w:r w:rsidRPr="00E1721A">
        <w:t>]</w:t>
      </w:r>
    </w:p>
    <w:p w14:paraId="2CB08B79" w14:textId="77777777" w:rsidR="00A51DEF" w:rsidRPr="00654FE8" w:rsidRDefault="00A51DEF" w:rsidP="00A51DEF">
      <w:pPr>
        <w:rPr>
          <w:sz w:val="16"/>
        </w:rPr>
      </w:pPr>
      <w:r w:rsidRPr="00654FE8">
        <w:rPr>
          <w:sz w:val="16"/>
        </w:rPr>
        <w:t xml:space="preserve">This month, CPW's Kyle Fath, Kristin Bryan, Christina Lamoureux &amp; Elizabeth Helpling explained how </w:t>
      </w:r>
      <w:r w:rsidRPr="00FB3D8D">
        <w:rPr>
          <w:rStyle w:val="StyleUnderline"/>
          <w:highlight w:val="cyan"/>
        </w:rPr>
        <w:t>data</w:t>
      </w:r>
      <w:r w:rsidRPr="00654FE8">
        <w:rPr>
          <w:rStyle w:val="StyleUnderline"/>
        </w:rPr>
        <w:t xml:space="preserve"> privacy </w:t>
      </w:r>
      <w:r w:rsidRPr="00FB3D8D">
        <w:rPr>
          <w:rStyle w:val="StyleUnderline"/>
          <w:highlight w:val="cyan"/>
        </w:rPr>
        <w:t xml:space="preserve">and </w:t>
      </w:r>
      <w:r w:rsidRPr="00FB3D8D">
        <w:rPr>
          <w:rStyle w:val="Emphasis"/>
          <w:highlight w:val="cyan"/>
        </w:rPr>
        <w:t>cyber</w:t>
      </w:r>
      <w:r w:rsidRPr="00654FE8">
        <w:rPr>
          <w:rStyle w:val="StyleUnderline"/>
        </w:rPr>
        <w:t xml:space="preserve">security </w:t>
      </w:r>
      <w:r w:rsidRPr="00FB3D8D">
        <w:rPr>
          <w:rStyle w:val="StyleUnderline"/>
          <w:highlight w:val="cyan"/>
        </w:rPr>
        <w:t>were</w:t>
      </w:r>
      <w:r w:rsidRPr="00654FE8">
        <w:rPr>
          <w:sz w:val="16"/>
        </w:rPr>
        <w:t xml:space="preserve"> Federal Trade Commission </w:t>
      </w:r>
      <w:r w:rsidRPr="00FB3D8D">
        <w:rPr>
          <w:rStyle w:val="StyleUnderline"/>
          <w:highlight w:val="cyan"/>
        </w:rPr>
        <w:t xml:space="preserve">("FTC") </w:t>
      </w:r>
      <w:r w:rsidRPr="00FB3D8D">
        <w:rPr>
          <w:rStyle w:val="Emphasis"/>
          <w:highlight w:val="cyan"/>
        </w:rPr>
        <w:t>priorities</w:t>
      </w:r>
      <w:r w:rsidRPr="00654FE8">
        <w:rPr>
          <w:sz w:val="16"/>
        </w:rPr>
        <w:t xml:space="preserve">. As they wrote, there were "three key areas of interest to consumer privacy that are now </w:t>
      </w:r>
      <w:r w:rsidRPr="00FB3D8D">
        <w:rPr>
          <w:rStyle w:val="StyleUnderline"/>
          <w:highlight w:val="cyan"/>
        </w:rPr>
        <w:t>in the</w:t>
      </w:r>
      <w:r w:rsidRPr="00654FE8">
        <w:rPr>
          <w:rStyle w:val="StyleUnderline"/>
        </w:rPr>
        <w:t xml:space="preserve"> FTC's </w:t>
      </w:r>
      <w:r w:rsidRPr="00FB3D8D">
        <w:rPr>
          <w:rStyle w:val="Emphasis"/>
          <w:highlight w:val="cyan"/>
        </w:rPr>
        <w:t>spotlight</w:t>
      </w:r>
      <w:r w:rsidRPr="00654FE8">
        <w:rPr>
          <w:sz w:val="16"/>
        </w:rPr>
        <w:t xml:space="preserve">, as well as their relation to state privacy legislation and their anticipated impact to civil litigation." One area of interest they identified </w:t>
      </w:r>
      <w:r w:rsidRPr="00FB3D8D">
        <w:rPr>
          <w:rStyle w:val="StyleUnderline"/>
          <w:highlight w:val="cyan"/>
        </w:rPr>
        <w:t>was</w:t>
      </w:r>
      <w:r w:rsidRPr="00654FE8">
        <w:rPr>
          <w:rStyle w:val="StyleUnderline"/>
        </w:rPr>
        <w:t xml:space="preserve"> deceptive and manipulative conduct on the Internet (including so-called </w:t>
      </w:r>
      <w:r w:rsidRPr="00FB3D8D">
        <w:rPr>
          <w:rStyle w:val="Emphasis"/>
          <w:highlight w:val="cyan"/>
        </w:rPr>
        <w:t>"dark patterns</w:t>
      </w:r>
      <w:r w:rsidRPr="00FB3D8D">
        <w:rPr>
          <w:rStyle w:val="StyleUnderline"/>
          <w:highlight w:val="cyan"/>
        </w:rPr>
        <w:t xml:space="preserve">"). </w:t>
      </w:r>
      <w:r w:rsidRPr="00FB3D8D">
        <w:rPr>
          <w:rStyle w:val="Emphasis"/>
          <w:highlight w:val="cyan"/>
        </w:rPr>
        <w:t>Today</w:t>
      </w:r>
      <w:r w:rsidRPr="00654FE8">
        <w:rPr>
          <w:rStyle w:val="StyleUnderline"/>
        </w:rPr>
        <w:t xml:space="preserve">, the </w:t>
      </w:r>
      <w:r w:rsidRPr="00FB3D8D">
        <w:rPr>
          <w:rStyle w:val="StyleUnderline"/>
          <w:highlight w:val="cyan"/>
        </w:rPr>
        <w:t>FTC announced</w:t>
      </w:r>
      <w:r w:rsidRPr="00654FE8">
        <w:rPr>
          <w:rStyle w:val="StyleUnderline"/>
        </w:rPr>
        <w:t xml:space="preserve"> that </w:t>
      </w:r>
      <w:r w:rsidRPr="00FB3D8D">
        <w:rPr>
          <w:rStyle w:val="StyleUnderline"/>
          <w:highlight w:val="cyan"/>
        </w:rPr>
        <w:t xml:space="preserve">it was going to </w:t>
      </w:r>
      <w:r w:rsidRPr="00FB3D8D">
        <w:rPr>
          <w:rStyle w:val="Emphasis"/>
          <w:szCs w:val="26"/>
          <w:highlight w:val="cyan"/>
        </w:rPr>
        <w:t>ramp up enforcement</w:t>
      </w:r>
      <w:r w:rsidRPr="00FB3D8D">
        <w:rPr>
          <w:rStyle w:val="StyleUnderline"/>
          <w:szCs w:val="26"/>
        </w:rPr>
        <w:t xml:space="preserve"> </w:t>
      </w:r>
      <w:r w:rsidRPr="00654FE8">
        <w:rPr>
          <w:rStyle w:val="StyleUnderline"/>
        </w:rPr>
        <w:t>against</w:t>
      </w:r>
      <w:r w:rsidRPr="00654FE8">
        <w:rPr>
          <w:sz w:val="16"/>
        </w:rPr>
        <w:t xml:space="preserve"> illegal </w:t>
      </w:r>
      <w:r w:rsidRPr="00654FE8">
        <w:rPr>
          <w:rStyle w:val="StyleUnderline"/>
        </w:rPr>
        <w:t>dark patterns</w:t>
      </w:r>
      <w:r w:rsidRPr="00654FE8">
        <w:rPr>
          <w:sz w:val="16"/>
        </w:rPr>
        <w:t xml:space="preserve"> that trick consumers into subscriptions. Read on to learn more and what it means going forward.</w:t>
      </w:r>
    </w:p>
    <w:p w14:paraId="0BE36CA3" w14:textId="77777777" w:rsidR="00A51DEF" w:rsidRPr="00654FE8" w:rsidRDefault="00A51DEF" w:rsidP="00A51DEF">
      <w:pPr>
        <w:rPr>
          <w:sz w:val="16"/>
        </w:rPr>
      </w:pPr>
      <w:r w:rsidRPr="00654FE8">
        <w:rPr>
          <w:sz w:val="16"/>
        </w:rPr>
        <w:t xml:space="preserve">First, some background. The term </w:t>
      </w:r>
      <w:r w:rsidRPr="00654FE8">
        <w:rPr>
          <w:rStyle w:val="StyleUnderline"/>
        </w:rPr>
        <w:t>"dark patterns"</w:t>
      </w:r>
      <w:r w:rsidRPr="00654FE8">
        <w:rPr>
          <w:sz w:val="16"/>
        </w:rPr>
        <w:t xml:space="preserve"> collectively </w:t>
      </w:r>
      <w:r w:rsidRPr="00654FE8">
        <w:rPr>
          <w:rStyle w:val="StyleUnderline"/>
        </w:rPr>
        <w:t>applies manipulative techniques that can impair consumer autonomy and create traps for online shoppers</w:t>
      </w:r>
      <w:r w:rsidRPr="00654FE8">
        <w:rPr>
          <w:sz w:val="16"/>
        </w:rPr>
        <w:t xml:space="preserve"> (for instance, think of multi-click unsubscription options). As CPW previously explained, </w:t>
      </w:r>
      <w:r w:rsidRPr="00654FE8">
        <w:rPr>
          <w:rStyle w:val="StyleUnderline"/>
        </w:rPr>
        <w:t>"[e]arlier this year, the FTC hosted a workshop called "Bringing Dark Patterns to Light,"</w:t>
      </w:r>
      <w:r w:rsidRPr="00654FE8">
        <w:rPr>
          <w:sz w:val="16"/>
        </w:rPr>
        <w:t xml:space="preserve">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2ECB6E3A" w14:textId="77777777" w:rsidR="00A51DEF" w:rsidRPr="00654FE8" w:rsidRDefault="00A51DEF" w:rsidP="00A51DEF">
      <w:pPr>
        <w:rPr>
          <w:sz w:val="16"/>
        </w:rPr>
      </w:pPr>
      <w:r w:rsidRPr="00654FE8">
        <w:rPr>
          <w:sz w:val="16"/>
        </w:rPr>
        <w:t>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has also been targeted in civil litigation. This year, the weight-loss app Noom faced a class action alleging deceptive acts through Noom's cancellation policy, automatic renewal schemes, and marketing to consumers.</w:t>
      </w:r>
    </w:p>
    <w:p w14:paraId="4D5065B6" w14:textId="77777777" w:rsidR="00A51DEF" w:rsidRPr="00654FE8" w:rsidRDefault="00A51DEF" w:rsidP="00A51DEF">
      <w:pPr>
        <w:rPr>
          <w:u w:val="single"/>
        </w:rPr>
      </w:pPr>
      <w:r w:rsidRPr="00654FE8">
        <w:rPr>
          <w:rStyle w:val="StyleUnderline"/>
        </w:rPr>
        <w:t>Building off</w:t>
      </w:r>
      <w:r w:rsidRPr="00654FE8">
        <w:rPr>
          <w:sz w:val="16"/>
        </w:rPr>
        <w:t xml:space="preserve"> these </w:t>
      </w:r>
      <w:r w:rsidRPr="00654FE8">
        <w:rPr>
          <w:rStyle w:val="StyleUnderline"/>
        </w:rPr>
        <w:t xml:space="preserve">prior developments, today, the </w:t>
      </w:r>
      <w:r w:rsidRPr="00FB3D8D">
        <w:rPr>
          <w:rStyle w:val="StyleUnderline"/>
          <w:highlight w:val="cyan"/>
        </w:rPr>
        <w:t xml:space="preserve">FTC announced a </w:t>
      </w:r>
      <w:r w:rsidRPr="00FB3D8D">
        <w:rPr>
          <w:rStyle w:val="Emphasis"/>
          <w:highlight w:val="cyan"/>
        </w:rPr>
        <w:t>new enforcement</w:t>
      </w:r>
      <w:r w:rsidRPr="00654FE8">
        <w:rPr>
          <w:rStyle w:val="Emphasis"/>
        </w:rPr>
        <w:t xml:space="preserve"> policy </w:t>
      </w:r>
      <w:r w:rsidRPr="00FB3D8D">
        <w:rPr>
          <w:rStyle w:val="Emphasis"/>
          <w:highlight w:val="cyan"/>
        </w:rPr>
        <w:t>statement</w:t>
      </w:r>
      <w:r w:rsidRPr="00654FE8">
        <w:rPr>
          <w:sz w:val="16"/>
        </w:rPr>
        <w:t xml:space="preserve"> "warning companies against deploying illegal dark patterns that trick or trap consumers into subscription services." </w:t>
      </w:r>
      <w:r w:rsidRPr="00654FE8">
        <w:rPr>
          <w:rStyle w:val="StyleUnderline"/>
        </w:rPr>
        <w:t xml:space="preserve">As the FTC cautioned, "[t]he agency is </w:t>
      </w:r>
      <w:r w:rsidRPr="00FB3D8D">
        <w:rPr>
          <w:rStyle w:val="Emphasis"/>
          <w:highlight w:val="cyan"/>
        </w:rPr>
        <w:t>ramping up</w:t>
      </w:r>
      <w:r w:rsidRPr="00654FE8">
        <w:rPr>
          <w:rStyle w:val="Emphasis"/>
        </w:rPr>
        <w:t xml:space="preserve"> its </w:t>
      </w:r>
      <w:r w:rsidRPr="00FB3D8D">
        <w:rPr>
          <w:rStyle w:val="Emphasis"/>
          <w:highlight w:val="cyan"/>
        </w:rPr>
        <w:t>enforcement</w:t>
      </w:r>
      <w:r w:rsidRPr="00FB3D8D">
        <w:rPr>
          <w:rStyle w:val="StyleUnderline"/>
          <w:highlight w:val="cyan"/>
        </w:rPr>
        <w:t xml:space="preserve"> in </w:t>
      </w:r>
      <w:r w:rsidRPr="00FB3D8D">
        <w:rPr>
          <w:rStyle w:val="Emphasis"/>
          <w:highlight w:val="cyan"/>
        </w:rPr>
        <w:t>response</w:t>
      </w:r>
      <w:r w:rsidRPr="00FB3D8D">
        <w:rPr>
          <w:rStyle w:val="StyleUnderline"/>
          <w:highlight w:val="cyan"/>
        </w:rPr>
        <w:t xml:space="preserve"> to</w:t>
      </w:r>
      <w:r w:rsidRPr="00654FE8">
        <w:rPr>
          <w:rStyle w:val="StyleUnderline"/>
        </w:rPr>
        <w:t xml:space="preserve"> a </w:t>
      </w:r>
      <w:r w:rsidRPr="00FB3D8D">
        <w:rPr>
          <w:rStyle w:val="Emphasis"/>
          <w:highlight w:val="cyan"/>
        </w:rPr>
        <w:t>rising</w:t>
      </w:r>
      <w:r w:rsidRPr="00654FE8">
        <w:rPr>
          <w:rStyle w:val="Emphasis"/>
        </w:rPr>
        <w:t xml:space="preserve"> number of </w:t>
      </w:r>
      <w:r w:rsidRPr="00FB3D8D">
        <w:rPr>
          <w:rStyle w:val="Emphasis"/>
          <w:highlight w:val="cyan"/>
        </w:rPr>
        <w:t>complaints</w:t>
      </w:r>
      <w:r w:rsidRPr="00FB3D8D">
        <w:rPr>
          <w:rStyle w:val="StyleUnderline"/>
          <w:highlight w:val="cyan"/>
        </w:rPr>
        <w:t xml:space="preserve"> about</w:t>
      </w:r>
      <w:r w:rsidRPr="00654FE8">
        <w:rPr>
          <w:rStyle w:val="StyleUnderline"/>
        </w:rPr>
        <w:t xml:space="preserve"> the </w:t>
      </w:r>
      <w:r w:rsidRPr="00FB3D8D">
        <w:rPr>
          <w:rStyle w:val="Emphasis"/>
          <w:highlight w:val="cyan"/>
        </w:rPr>
        <w:t>financial harms</w:t>
      </w:r>
      <w:r w:rsidRPr="00654FE8">
        <w:rPr>
          <w:rStyle w:val="StyleUnderline"/>
        </w:rPr>
        <w:t xml:space="preserve"> caused by deceptive sign up tactics, including unauthorized charges or ongoing billing that is impossible cancel."</w:t>
      </w:r>
    </w:p>
    <w:p w14:paraId="205ACB44" w14:textId="77777777" w:rsidR="00A51DEF" w:rsidRDefault="00A51DEF" w:rsidP="00A51DEF">
      <w:pPr>
        <w:rPr>
          <w:rStyle w:val="StyleUnderline"/>
        </w:rPr>
      </w:pPr>
      <w:r w:rsidRPr="00654FE8">
        <w:rPr>
          <w:sz w:val="16"/>
        </w:rPr>
        <w:t xml:space="preserve">As summarized in the FTC's press release announcing this development, </w:t>
      </w:r>
      <w:r w:rsidRPr="00FB3D8D">
        <w:rPr>
          <w:rStyle w:val="StyleUnderline"/>
          <w:highlight w:val="cyan"/>
        </w:rPr>
        <w:t>businesses going forward must follow</w:t>
      </w:r>
      <w:r w:rsidRPr="00FB3D8D">
        <w:rPr>
          <w:rStyle w:val="StyleUnderline"/>
        </w:rPr>
        <w:t xml:space="preserve"> three key </w:t>
      </w:r>
      <w:r w:rsidRPr="00FB3D8D">
        <w:rPr>
          <w:rStyle w:val="StyleUnderline"/>
          <w:highlight w:val="cyan"/>
        </w:rPr>
        <w:t>requirements</w:t>
      </w:r>
      <w:r w:rsidRPr="00654FE8">
        <w:rPr>
          <w:rStyle w:val="StyleUnderline"/>
        </w:rPr>
        <w:t xml:space="preserve"> in this area </w:t>
      </w:r>
      <w:r w:rsidRPr="00FB3D8D">
        <w:rPr>
          <w:rStyle w:val="StyleUnderline"/>
          <w:highlight w:val="cyan"/>
        </w:rPr>
        <w:t>or</w:t>
      </w:r>
      <w:r w:rsidRPr="00654FE8">
        <w:rPr>
          <w:rStyle w:val="StyleUnderline"/>
        </w:rPr>
        <w:t xml:space="preserve"> run the </w:t>
      </w:r>
      <w:r w:rsidRPr="00FB3D8D">
        <w:rPr>
          <w:rStyle w:val="Emphasis"/>
          <w:highlight w:val="cyan"/>
        </w:rPr>
        <w:t>risk</w:t>
      </w:r>
      <w:r w:rsidRPr="00654FE8">
        <w:rPr>
          <w:rStyle w:val="StyleUnderline"/>
        </w:rPr>
        <w:t xml:space="preserve"> of </w:t>
      </w:r>
      <w:r w:rsidRPr="00FB3D8D">
        <w:rPr>
          <w:rStyle w:val="StyleUnderline"/>
          <w:highlight w:val="cyan"/>
        </w:rPr>
        <w:t xml:space="preserve">an </w:t>
      </w:r>
      <w:r w:rsidRPr="00FB3D8D">
        <w:rPr>
          <w:rStyle w:val="Emphasis"/>
          <w:highlight w:val="cyan"/>
        </w:rPr>
        <w:t>enforcement action</w:t>
      </w:r>
      <w:r w:rsidRPr="00FB3D8D">
        <w:rPr>
          <w:rStyle w:val="StyleUnderline"/>
          <w:highlight w:val="cyan"/>
        </w:rPr>
        <w:t xml:space="preserve"> (including</w:t>
      </w:r>
      <w:r w:rsidRPr="00654FE8">
        <w:rPr>
          <w:rStyle w:val="StyleUnderline"/>
        </w:rPr>
        <w:t xml:space="preserve"> potential </w:t>
      </w:r>
      <w:r w:rsidRPr="00FB3D8D">
        <w:rPr>
          <w:rStyle w:val="Emphasis"/>
          <w:highlight w:val="cyan"/>
        </w:rPr>
        <w:t>civil penalties</w:t>
      </w:r>
      <w:r w:rsidRPr="00654FE8">
        <w:rPr>
          <w:rStyle w:val="StyleUnderline"/>
        </w:rPr>
        <w:t>):</w:t>
      </w:r>
    </w:p>
    <w:p w14:paraId="5634A281" w14:textId="77777777" w:rsidR="00A51DEF" w:rsidRDefault="00A51DEF" w:rsidP="00A51DEF">
      <w:pPr>
        <w:pStyle w:val="Heading4"/>
      </w:pPr>
      <w:r>
        <w:t xml:space="preserve">The plan trades off. </w:t>
      </w:r>
    </w:p>
    <w:p w14:paraId="3C4B0E8C" w14:textId="77777777" w:rsidR="00A51DEF" w:rsidRDefault="00A51DEF" w:rsidP="00A51DEF">
      <w:r>
        <w:rPr>
          <w:rStyle w:val="Style13ptBold"/>
        </w:rPr>
        <w:t xml:space="preserve">Nylen ’20 </w:t>
      </w:r>
      <w:r w:rsidRPr="00E1721A">
        <w:t xml:space="preserve">[Leah; December 10; Antitrust journalist; Politico, “FTC suffering a cash crunch as it prepares to battle Facebook,” </w:t>
      </w:r>
      <w:hyperlink r:id="rId9" w:history="1">
        <w:r w:rsidRPr="00E5025B">
          <w:rPr>
            <w:rStyle w:val="Hyperlink"/>
          </w:rPr>
          <w:t>https://www.politico.com/news/2020/12/10/ftc-cash-facebook-lawsuit-444468</w:t>
        </w:r>
      </w:hyperlink>
      <w:r w:rsidRPr="00E1721A">
        <w:t>]</w:t>
      </w:r>
    </w:p>
    <w:p w14:paraId="2679E8FA" w14:textId="77777777" w:rsidR="00A51DEF" w:rsidRPr="00E1721A" w:rsidRDefault="00A51DEF" w:rsidP="00A51DEF">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2DEB89AD" w14:textId="77777777" w:rsidR="00A51DEF" w:rsidRPr="00E1721A" w:rsidRDefault="00A51DEF" w:rsidP="00A51DEF">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400D76EF" w14:textId="77777777" w:rsidR="00A51DEF" w:rsidRPr="00E1721A" w:rsidRDefault="00A51DEF" w:rsidP="00A51DEF">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5F98746E" w14:textId="77777777" w:rsidR="00A51DEF" w:rsidRDefault="00A51DEF" w:rsidP="00A51DEF">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76B79658" w14:textId="77777777" w:rsidR="00A51DEF" w:rsidRPr="002F17D3" w:rsidRDefault="00A51DEF" w:rsidP="00A51DEF">
      <w:pPr>
        <w:pStyle w:val="Heading4"/>
      </w:pPr>
      <w:r>
        <w:t xml:space="preserve">Dark patterns undermine </w:t>
      </w:r>
      <w:r>
        <w:rPr>
          <w:u w:val="single"/>
        </w:rPr>
        <w:t>health informatics</w:t>
      </w:r>
      <w:r>
        <w:t>.</w:t>
      </w:r>
    </w:p>
    <w:p w14:paraId="7C0FADDE" w14:textId="77777777" w:rsidR="00A51DEF" w:rsidRPr="00A37C57" w:rsidRDefault="00A51DEF" w:rsidP="00A51DEF">
      <w:r>
        <w:rPr>
          <w:rStyle w:val="Style13ptBold"/>
        </w:rPr>
        <w:t xml:space="preserve">Capurro and Velloso ’21 </w:t>
      </w:r>
      <w:r w:rsidRPr="00E1721A">
        <w:t>[</w:t>
      </w:r>
      <w:r>
        <w:t>Daniel and Eduardo</w:t>
      </w:r>
      <w:r w:rsidRPr="00E1721A">
        <w:t xml:space="preserve">; </w:t>
      </w:r>
      <w:r>
        <w:t>2021</w:t>
      </w:r>
      <w:r w:rsidRPr="00E1721A">
        <w:t xml:space="preserve">; </w:t>
      </w:r>
      <w:r>
        <w:t>Senior Lecturer in Digital Health, Computing and Information Systems, University of Melbourne AND Senior Lecturer in Human-Computer Interaction and DECRA Fellow at the University of Melbourne</w:t>
      </w:r>
      <w:r w:rsidRPr="00E1721A">
        <w:t xml:space="preserve">; </w:t>
      </w:r>
      <w:r>
        <w:t>Arxiv</w:t>
      </w:r>
      <w:r w:rsidRPr="00E1721A">
        <w:t>, “</w:t>
      </w:r>
      <w:r>
        <w:t>Dark Patterns, Electronic Medical Records, and the Opioid Epidemic</w:t>
      </w:r>
      <w:r w:rsidRPr="00E1721A">
        <w:t xml:space="preserve">,” </w:t>
      </w:r>
      <w:hyperlink r:id="rId10" w:history="1">
        <w:r w:rsidRPr="00775596">
          <w:rPr>
            <w:rStyle w:val="Hyperlink"/>
          </w:rPr>
          <w:t>https://arxiv.org/pdf/2105.08870.pdf</w:t>
        </w:r>
      </w:hyperlink>
      <w:r w:rsidRPr="00E1721A">
        <w:t>]</w:t>
      </w:r>
    </w:p>
    <w:p w14:paraId="008E2041" w14:textId="77777777" w:rsidR="00A51DEF" w:rsidRPr="00F96076" w:rsidRDefault="00A51DEF" w:rsidP="00A51DEF">
      <w:pPr>
        <w:rPr>
          <w:sz w:val="16"/>
        </w:rPr>
      </w:pPr>
      <w:r w:rsidRPr="00F96076">
        <w:rPr>
          <w:rStyle w:val="StyleUnderline"/>
        </w:rPr>
        <w:t xml:space="preserve">The </w:t>
      </w:r>
      <w:r w:rsidRPr="008F6FC7">
        <w:rPr>
          <w:rStyle w:val="StyleUnderline"/>
        </w:rPr>
        <w:t xml:space="preserve">amount of </w:t>
      </w:r>
      <w:r w:rsidRPr="00EB79DD">
        <w:rPr>
          <w:rStyle w:val="StyleUnderline"/>
          <w:highlight w:val="cyan"/>
        </w:rPr>
        <w:t>info</w:t>
      </w:r>
      <w:r w:rsidRPr="008F6FC7">
        <w:rPr>
          <w:rStyle w:val="StyleUnderline"/>
        </w:rPr>
        <w:t xml:space="preserve">rmation </w:t>
      </w:r>
      <w:r w:rsidRPr="00EB79DD">
        <w:rPr>
          <w:rStyle w:val="StyleUnderline"/>
          <w:highlight w:val="cyan"/>
        </w:rPr>
        <w:t xml:space="preserve">required to make </w:t>
      </w:r>
      <w:r w:rsidRPr="00EB79DD">
        <w:rPr>
          <w:rStyle w:val="Emphasis"/>
          <w:highlight w:val="cyan"/>
        </w:rPr>
        <w:t>sound</w:t>
      </w:r>
      <w:r w:rsidRPr="008F6FC7">
        <w:rPr>
          <w:rStyle w:val="Emphasis"/>
        </w:rPr>
        <w:t xml:space="preserve"> clinical </w:t>
      </w:r>
      <w:r w:rsidRPr="00EB79DD">
        <w:rPr>
          <w:rStyle w:val="Emphasis"/>
          <w:highlight w:val="cyan"/>
        </w:rPr>
        <w:t>decisions</w:t>
      </w:r>
      <w:r w:rsidRPr="00EB79DD">
        <w:rPr>
          <w:rStyle w:val="StyleUnderline"/>
          <w:highlight w:val="cyan"/>
        </w:rPr>
        <w:t xml:space="preserve"> is</w:t>
      </w:r>
      <w:r w:rsidRPr="00F96076">
        <w:rPr>
          <w:rStyle w:val="StyleUnderline"/>
        </w:rPr>
        <w:t xml:space="preserve"> </w:t>
      </w:r>
      <w:r w:rsidRPr="008F6FC7">
        <w:rPr>
          <w:rStyle w:val="Emphasis"/>
        </w:rPr>
        <w:t>enormous</w:t>
      </w:r>
      <w:r w:rsidRPr="00F96076">
        <w:rPr>
          <w:rStyle w:val="StyleUnderline"/>
        </w:rPr>
        <w:t xml:space="preserve"> and </w:t>
      </w:r>
      <w:r w:rsidRPr="008F6FC7">
        <w:rPr>
          <w:rStyle w:val="Emphasis"/>
        </w:rPr>
        <w:t xml:space="preserve">continuously </w:t>
      </w:r>
      <w:r w:rsidRPr="00EB79DD">
        <w:rPr>
          <w:rStyle w:val="Emphasis"/>
          <w:highlight w:val="cyan"/>
        </w:rPr>
        <w:t>growing</w:t>
      </w:r>
      <w:r w:rsidRPr="00F96076">
        <w:rPr>
          <w:sz w:val="16"/>
        </w:rPr>
        <w:t xml:space="preserve"> [1, 2]. </w:t>
      </w:r>
      <w:r w:rsidRPr="00F96076">
        <w:rPr>
          <w:rStyle w:val="StyleUnderline"/>
        </w:rPr>
        <w:t xml:space="preserve">The combination of </w:t>
      </w:r>
      <w:r w:rsidRPr="008F6FC7">
        <w:rPr>
          <w:rStyle w:val="Emphasis"/>
        </w:rPr>
        <w:t>patient attributes</w:t>
      </w:r>
      <w:r w:rsidRPr="00F96076">
        <w:rPr>
          <w:sz w:val="16"/>
        </w:rPr>
        <w:t xml:space="preserve">, </w:t>
      </w:r>
      <w:r w:rsidRPr="008F6FC7">
        <w:rPr>
          <w:rStyle w:val="Emphasis"/>
        </w:rPr>
        <w:t>lab</w:t>
      </w:r>
      <w:r w:rsidRPr="008F6FC7">
        <w:rPr>
          <w:sz w:val="16"/>
        </w:rPr>
        <w:t xml:space="preserve">oratory </w:t>
      </w:r>
      <w:r w:rsidRPr="008F6FC7">
        <w:rPr>
          <w:rStyle w:val="Emphasis"/>
        </w:rPr>
        <w:t>results</w:t>
      </w:r>
      <w:r w:rsidRPr="00F96076">
        <w:rPr>
          <w:sz w:val="16"/>
        </w:rPr>
        <w:t xml:space="preserve">, </w:t>
      </w:r>
      <w:r w:rsidRPr="008F6FC7">
        <w:rPr>
          <w:rStyle w:val="Emphasis"/>
        </w:rPr>
        <w:t>imaging</w:t>
      </w:r>
      <w:r w:rsidRPr="00F96076">
        <w:rPr>
          <w:sz w:val="16"/>
        </w:rPr>
        <w:t xml:space="preserve">—along with </w:t>
      </w:r>
      <w:r w:rsidRPr="008F6FC7">
        <w:rPr>
          <w:rStyle w:val="Emphasis"/>
        </w:rPr>
        <w:t>patient values</w:t>
      </w:r>
      <w:r w:rsidRPr="00F96076">
        <w:rPr>
          <w:rStyle w:val="StyleUnderline"/>
        </w:rPr>
        <w:t xml:space="preserve"> and </w:t>
      </w:r>
      <w:r w:rsidRPr="008F6FC7">
        <w:rPr>
          <w:rStyle w:val="Emphasis"/>
        </w:rPr>
        <w:t>preferences</w:t>
      </w:r>
      <w:r w:rsidRPr="00F96076">
        <w:rPr>
          <w:sz w:val="16"/>
        </w:rPr>
        <w:t>—</w:t>
      </w:r>
      <w:r w:rsidRPr="00F96076">
        <w:rPr>
          <w:rStyle w:val="StyleUnderline"/>
        </w:rPr>
        <w:t xml:space="preserve">makes this process </w:t>
      </w:r>
      <w:r w:rsidRPr="008F6FC7">
        <w:rPr>
          <w:rStyle w:val="Emphasis"/>
        </w:rPr>
        <w:t>very complex</w:t>
      </w:r>
      <w:r w:rsidRPr="00F96076">
        <w:rPr>
          <w:sz w:val="16"/>
        </w:rPr>
        <w:t xml:space="preserve"> [3]. Further, the availability of novel genetic and molecular assays that test for hundreds or thousands of genes or proteins and the emergence of previously unknown diseases make the task impossible without the support of external systems to aid clinicians and patients in sound decision making. </w:t>
      </w:r>
      <w:r w:rsidRPr="008F6FC7">
        <w:rPr>
          <w:sz w:val="16"/>
        </w:rPr>
        <w:t xml:space="preserve">The </w:t>
      </w:r>
      <w:r w:rsidRPr="00BE606D">
        <w:rPr>
          <w:rStyle w:val="Emphasis"/>
        </w:rPr>
        <w:t>complexity</w:t>
      </w:r>
      <w:r w:rsidRPr="008F6FC7">
        <w:rPr>
          <w:sz w:val="16"/>
        </w:rPr>
        <w:t xml:space="preserve"> of such decisions </w:t>
      </w:r>
      <w:r w:rsidRPr="00F96076">
        <w:rPr>
          <w:rStyle w:val="StyleUnderline"/>
        </w:rPr>
        <w:t>is</w:t>
      </w:r>
      <w:r w:rsidRPr="008F6FC7">
        <w:rPr>
          <w:sz w:val="16"/>
        </w:rPr>
        <w:t xml:space="preserve"> </w:t>
      </w:r>
      <w:r w:rsidRPr="00F96076">
        <w:rPr>
          <w:sz w:val="16"/>
        </w:rPr>
        <w:t xml:space="preserve">one of the reasons explaining </w:t>
      </w:r>
      <w:r w:rsidRPr="00F96076">
        <w:rPr>
          <w:rStyle w:val="StyleUnderline"/>
        </w:rPr>
        <w:t xml:space="preserve">why </w:t>
      </w:r>
      <w:r w:rsidRPr="00BE606D">
        <w:rPr>
          <w:rStyle w:val="StyleUnderline"/>
          <w:highlight w:val="cyan"/>
        </w:rPr>
        <w:t>patients only receive</w:t>
      </w:r>
      <w:r w:rsidRPr="00F96076">
        <w:rPr>
          <w:rStyle w:val="StyleUnderline"/>
        </w:rPr>
        <w:t xml:space="preserve"> around </w:t>
      </w:r>
      <w:r w:rsidRPr="00BE606D">
        <w:rPr>
          <w:rStyle w:val="Emphasis"/>
          <w:highlight w:val="cyan"/>
        </w:rPr>
        <w:t>half</w:t>
      </w:r>
      <w:r w:rsidRPr="00BE606D">
        <w:rPr>
          <w:rStyle w:val="StyleUnderline"/>
          <w:highlight w:val="cyan"/>
        </w:rPr>
        <w:t xml:space="preserve"> of</w:t>
      </w:r>
      <w:r w:rsidRPr="00F96076">
        <w:rPr>
          <w:rStyle w:val="StyleUnderline"/>
        </w:rPr>
        <w:t xml:space="preserve"> the recommended health </w:t>
      </w:r>
      <w:r w:rsidRPr="00BE606D">
        <w:rPr>
          <w:rStyle w:val="StyleUnderline"/>
          <w:highlight w:val="cyan"/>
        </w:rPr>
        <w:t>interventions</w:t>
      </w:r>
      <w:r w:rsidRPr="00F96076">
        <w:rPr>
          <w:sz w:val="16"/>
        </w:rPr>
        <w:t xml:space="preserve"> [4, 5]—a situation </w:t>
      </w:r>
      <w:r w:rsidRPr="00BE606D">
        <w:rPr>
          <w:rStyle w:val="StyleUnderline"/>
          <w:highlight w:val="cyan"/>
        </w:rPr>
        <w:t xml:space="preserve">with </w:t>
      </w:r>
      <w:r w:rsidRPr="00BE606D">
        <w:rPr>
          <w:rStyle w:val="Emphasis"/>
          <w:highlight w:val="cyan"/>
        </w:rPr>
        <w:t>disastrous consequences</w:t>
      </w:r>
      <w:r w:rsidRPr="00F96076">
        <w:rPr>
          <w:sz w:val="16"/>
        </w:rPr>
        <w:t xml:space="preserve"> for their health and well-being. </w:t>
      </w:r>
    </w:p>
    <w:p w14:paraId="677801CD" w14:textId="77777777" w:rsidR="00A51DEF" w:rsidRPr="00F96076" w:rsidRDefault="00A51DEF" w:rsidP="00A51DEF">
      <w:pPr>
        <w:rPr>
          <w:sz w:val="16"/>
        </w:rPr>
      </w:pPr>
      <w:r w:rsidRPr="00F96076">
        <w:rPr>
          <w:sz w:val="16"/>
        </w:rPr>
        <w:t>Electronic Medical Records (</w:t>
      </w:r>
      <w:r w:rsidRPr="00BE606D">
        <w:rPr>
          <w:rStyle w:val="Emphasis"/>
          <w:highlight w:val="cyan"/>
        </w:rPr>
        <w:t>EMRs</w:t>
      </w:r>
      <w:r w:rsidRPr="00F96076">
        <w:rPr>
          <w:sz w:val="16"/>
        </w:rPr>
        <w:t xml:space="preserve">) </w:t>
      </w:r>
      <w:r w:rsidRPr="00F96076">
        <w:rPr>
          <w:rStyle w:val="StyleUnderline"/>
        </w:rPr>
        <w:t>have emerged</w:t>
      </w:r>
      <w:r w:rsidRPr="00F96076">
        <w:rPr>
          <w:sz w:val="16"/>
        </w:rPr>
        <w:t xml:space="preserve"> in the past twenty years </w:t>
      </w:r>
      <w:r w:rsidRPr="00F96076">
        <w:rPr>
          <w:rStyle w:val="StyleUnderline"/>
        </w:rPr>
        <w:t>as comprehensive information systems</w:t>
      </w:r>
      <w:r w:rsidRPr="00F96076">
        <w:rPr>
          <w:sz w:val="16"/>
        </w:rPr>
        <w:t xml:space="preserve"> used to collect and synthesize patient data, and </w:t>
      </w:r>
      <w:r w:rsidRPr="00F96076">
        <w:rPr>
          <w:rStyle w:val="StyleUnderline"/>
        </w:rPr>
        <w:t xml:space="preserve">to provide </w:t>
      </w:r>
      <w:r w:rsidRPr="008F6FC7">
        <w:rPr>
          <w:rStyle w:val="Emphasis"/>
        </w:rPr>
        <w:t>decision support</w:t>
      </w:r>
      <w:r w:rsidRPr="00F96076">
        <w:rPr>
          <w:rStyle w:val="StyleUnderline"/>
        </w:rPr>
        <w:t xml:space="preserve"> for health professionals</w:t>
      </w:r>
      <w:r w:rsidRPr="00F96076">
        <w:rPr>
          <w:sz w:val="16"/>
        </w:rPr>
        <w:t xml:space="preserve">. The category of devices and artifacts used to facilitate clinical decision making are collectively known as clinical decision support systems (CDSSs). CDSSs can </w:t>
      </w:r>
      <w:r w:rsidRPr="00BE606D">
        <w:rPr>
          <w:rStyle w:val="StyleUnderline"/>
          <w:highlight w:val="cyan"/>
        </w:rPr>
        <w:t>facilitate</w:t>
      </w:r>
      <w:r w:rsidRPr="00F96076">
        <w:rPr>
          <w:rStyle w:val="StyleUnderline"/>
        </w:rPr>
        <w:t xml:space="preserve"> the </w:t>
      </w:r>
      <w:r w:rsidRPr="00BE606D">
        <w:rPr>
          <w:rStyle w:val="Emphasis"/>
          <w:highlight w:val="cyan"/>
        </w:rPr>
        <w:t>documentation</w:t>
      </w:r>
      <w:r w:rsidRPr="00F96076">
        <w:rPr>
          <w:rStyle w:val="StyleUnderline"/>
        </w:rPr>
        <w:t xml:space="preserve"> of relevant clinical information</w:t>
      </w:r>
      <w:r w:rsidRPr="00F96076">
        <w:rPr>
          <w:sz w:val="16"/>
        </w:rPr>
        <w:t xml:space="preserve">, </w:t>
      </w:r>
      <w:r w:rsidRPr="00BE606D">
        <w:rPr>
          <w:rStyle w:val="Emphasis"/>
          <w:highlight w:val="cyan"/>
        </w:rPr>
        <w:t>alert</w:t>
      </w:r>
      <w:r w:rsidRPr="00F96076">
        <w:rPr>
          <w:rStyle w:val="StyleUnderline"/>
        </w:rPr>
        <w:t xml:space="preserve"> clinicians</w:t>
      </w:r>
      <w:r w:rsidRPr="00F96076">
        <w:rPr>
          <w:sz w:val="16"/>
        </w:rPr>
        <w:t xml:space="preserve"> about abnormal laboratory results, </w:t>
      </w:r>
      <w:r w:rsidRPr="00BE606D">
        <w:rPr>
          <w:rStyle w:val="StyleUnderline"/>
          <w:highlight w:val="cyan"/>
        </w:rPr>
        <w:t>suggest</w:t>
      </w:r>
      <w:r w:rsidRPr="00F96076">
        <w:rPr>
          <w:sz w:val="16"/>
        </w:rPr>
        <w:t xml:space="preserve"> relevant clinical </w:t>
      </w:r>
      <w:r w:rsidRPr="00BE606D">
        <w:rPr>
          <w:rStyle w:val="Emphasis"/>
          <w:highlight w:val="cyan"/>
        </w:rPr>
        <w:t>pathways</w:t>
      </w:r>
      <w:r w:rsidRPr="00F96076">
        <w:rPr>
          <w:sz w:val="16"/>
        </w:rPr>
        <w:t xml:space="preserve">, </w:t>
      </w:r>
      <w:r w:rsidRPr="008F6FC7">
        <w:rPr>
          <w:rStyle w:val="Emphasis"/>
        </w:rPr>
        <w:t>summarize</w:t>
      </w:r>
      <w:r w:rsidRPr="00F96076">
        <w:rPr>
          <w:sz w:val="16"/>
        </w:rPr>
        <w:t xml:space="preserve"> patient variables, </w:t>
      </w:r>
      <w:r w:rsidRPr="00F96076">
        <w:rPr>
          <w:rStyle w:val="StyleUnderline"/>
        </w:rPr>
        <w:t xml:space="preserve">and </w:t>
      </w:r>
      <w:r w:rsidRPr="008F6FC7">
        <w:rPr>
          <w:rStyle w:val="Emphasis"/>
        </w:rPr>
        <w:t>many other forms</w:t>
      </w:r>
      <w:r w:rsidRPr="00F96076">
        <w:rPr>
          <w:rStyle w:val="StyleUnderline"/>
        </w:rPr>
        <w:t xml:space="preserve"> of</w:t>
      </w:r>
      <w:r w:rsidRPr="00F96076">
        <w:rPr>
          <w:sz w:val="16"/>
        </w:rPr>
        <w:t xml:space="preserve"> decision </w:t>
      </w:r>
      <w:r w:rsidRPr="00F96076">
        <w:rPr>
          <w:rStyle w:val="StyleUnderline"/>
        </w:rPr>
        <w:t>support</w:t>
      </w:r>
      <w:r w:rsidRPr="00F96076">
        <w:rPr>
          <w:sz w:val="16"/>
        </w:rPr>
        <w:t xml:space="preserve">. Although CDSSs can be implemented through non-digital methods, such as paper reminders [6], most CDSSs are embedded in Electronic Medical Records. Given the diversity of clinical problems, interventions, and possible outcomes, evidence supporting the use of CDSSs is heterogeneous, but there </w:t>
      </w:r>
      <w:r w:rsidRPr="00EE4DD3">
        <w:rPr>
          <w:sz w:val="16"/>
        </w:rPr>
        <w:t xml:space="preserve">is </w:t>
      </w:r>
      <w:r w:rsidRPr="00EE4DD3">
        <w:rPr>
          <w:rStyle w:val="StyleUnderline"/>
        </w:rPr>
        <w:t xml:space="preserve">a </w:t>
      </w:r>
      <w:r w:rsidRPr="00EE4DD3">
        <w:rPr>
          <w:rStyle w:val="Emphasis"/>
        </w:rPr>
        <w:t>growing number</w:t>
      </w:r>
      <w:r w:rsidRPr="00EE4DD3">
        <w:rPr>
          <w:rStyle w:val="StyleUnderline"/>
        </w:rPr>
        <w:t xml:space="preserve"> of patient and process </w:t>
      </w:r>
      <w:r w:rsidRPr="00BE606D">
        <w:rPr>
          <w:rStyle w:val="StyleUnderline"/>
          <w:highlight w:val="cyan"/>
        </w:rPr>
        <w:t>outcomes</w:t>
      </w:r>
      <w:r w:rsidRPr="00EE4DD3">
        <w:rPr>
          <w:sz w:val="16"/>
        </w:rPr>
        <w:t xml:space="preserve"> that </w:t>
      </w:r>
      <w:r w:rsidRPr="00EE4DD3">
        <w:rPr>
          <w:rStyle w:val="StyleUnderline"/>
        </w:rPr>
        <w:t>have been</w:t>
      </w:r>
      <w:r w:rsidRPr="00EE4DD3">
        <w:rPr>
          <w:sz w:val="16"/>
        </w:rPr>
        <w:t xml:space="preserve"> shown to be </w:t>
      </w:r>
      <w:r w:rsidRPr="00BE606D">
        <w:rPr>
          <w:rStyle w:val="Emphasis"/>
          <w:highlight w:val="cyan"/>
        </w:rPr>
        <w:t>improved</w:t>
      </w:r>
      <w:r w:rsidRPr="00F96076">
        <w:rPr>
          <w:sz w:val="16"/>
        </w:rPr>
        <w:t xml:space="preserve"> through the use of CDSSs. As an example, a recent overview of systematic reviews on the use of CDSS to improve outcomes in patients with diabetes found that 83% of all included studies showed positive impacts on processes of care and 1/3 of them demonstrated benefits in managing blood pressure, blood glucose, and even a reduction in mortality [7]. The accumulating evidence has made CDSSs an attractive method to influence clinical decision making and to change clinician’s behaviour. </w:t>
      </w:r>
    </w:p>
    <w:p w14:paraId="01EA0B6A" w14:textId="77777777" w:rsidR="00A51DEF" w:rsidRDefault="00A51DEF" w:rsidP="00A51DEF">
      <w:pPr>
        <w:rPr>
          <w:sz w:val="16"/>
        </w:rPr>
      </w:pPr>
      <w:r w:rsidRPr="00F96076">
        <w:rPr>
          <w:sz w:val="16"/>
        </w:rPr>
        <w:t xml:space="preserve">However, </w:t>
      </w:r>
      <w:r w:rsidRPr="00EE4DD3">
        <w:rPr>
          <w:rStyle w:val="StyleUnderline"/>
        </w:rPr>
        <w:t>at the same time that</w:t>
      </w:r>
      <w:r w:rsidRPr="008F6FC7">
        <w:rPr>
          <w:sz w:val="16"/>
        </w:rPr>
        <w:t xml:space="preserve"> the </w:t>
      </w:r>
      <w:r w:rsidRPr="00BE606D">
        <w:rPr>
          <w:rStyle w:val="Emphasis"/>
          <w:highlight w:val="cyan"/>
        </w:rPr>
        <w:t>digitisation</w:t>
      </w:r>
      <w:r w:rsidRPr="008F6FC7">
        <w:rPr>
          <w:sz w:val="16"/>
        </w:rPr>
        <w:t xml:space="preserve"> of CDSSs </w:t>
      </w:r>
      <w:r w:rsidRPr="00EE4DD3">
        <w:rPr>
          <w:rStyle w:val="StyleUnderline"/>
        </w:rPr>
        <w:t xml:space="preserve">has enhanced the </w:t>
      </w:r>
      <w:r w:rsidRPr="00EE4DD3">
        <w:rPr>
          <w:rStyle w:val="Emphasis"/>
        </w:rPr>
        <w:t>speed</w:t>
      </w:r>
      <w:r w:rsidRPr="008F6FC7">
        <w:rPr>
          <w:sz w:val="16"/>
        </w:rPr>
        <w:t xml:space="preserve">, </w:t>
      </w:r>
      <w:r w:rsidRPr="00EE4DD3">
        <w:rPr>
          <w:rStyle w:val="Emphasis"/>
        </w:rPr>
        <w:t>accuracy</w:t>
      </w:r>
      <w:r w:rsidRPr="008F6FC7">
        <w:rPr>
          <w:sz w:val="16"/>
        </w:rPr>
        <w:t xml:space="preserve">, </w:t>
      </w:r>
      <w:r w:rsidRPr="00EE4DD3">
        <w:rPr>
          <w:rStyle w:val="StyleUnderline"/>
        </w:rPr>
        <w:t xml:space="preserve">and </w:t>
      </w:r>
      <w:r w:rsidRPr="00EE4DD3">
        <w:rPr>
          <w:rStyle w:val="Emphasis"/>
        </w:rPr>
        <w:t>scalability</w:t>
      </w:r>
      <w:r w:rsidRPr="00EE4DD3">
        <w:rPr>
          <w:rStyle w:val="StyleUnderline"/>
        </w:rPr>
        <w:t xml:space="preserve"> of clinical decision making</w:t>
      </w:r>
      <w:r w:rsidRPr="008F6FC7">
        <w:rPr>
          <w:sz w:val="16"/>
        </w:rPr>
        <w:t xml:space="preserve">, </w:t>
      </w:r>
      <w:r w:rsidRPr="00EE4DD3">
        <w:rPr>
          <w:rStyle w:val="StyleUnderline"/>
        </w:rPr>
        <w:t xml:space="preserve">it has also </w:t>
      </w:r>
      <w:r w:rsidRPr="00BE606D">
        <w:rPr>
          <w:rStyle w:val="Emphasis"/>
          <w:highlight w:val="cyan"/>
        </w:rPr>
        <w:t>increased</w:t>
      </w:r>
      <w:r w:rsidRPr="008F6FC7">
        <w:rPr>
          <w:rStyle w:val="Emphasis"/>
        </w:rPr>
        <w:t xml:space="preserve"> the </w:t>
      </w:r>
      <w:r w:rsidRPr="00BE606D">
        <w:rPr>
          <w:rStyle w:val="Emphasis"/>
          <w:highlight w:val="cyan"/>
        </w:rPr>
        <w:t>risk</w:t>
      </w:r>
      <w:r w:rsidRPr="00F96076">
        <w:rPr>
          <w:rStyle w:val="StyleUnderline"/>
        </w:rPr>
        <w:t xml:space="preserve"> of making the decision process </w:t>
      </w:r>
      <w:r w:rsidRPr="008F6FC7">
        <w:rPr>
          <w:rStyle w:val="Emphasis"/>
        </w:rPr>
        <w:t>more opaque</w:t>
      </w:r>
      <w:r w:rsidRPr="00F96076">
        <w:rPr>
          <w:rStyle w:val="StyleUnderline"/>
        </w:rPr>
        <w:t xml:space="preserve"> and</w:t>
      </w:r>
      <w:r w:rsidRPr="00F96076">
        <w:rPr>
          <w:sz w:val="16"/>
        </w:rPr>
        <w:t xml:space="preserve"> of </w:t>
      </w:r>
      <w:r w:rsidRPr="008F6FC7">
        <w:rPr>
          <w:rStyle w:val="Emphasis"/>
        </w:rPr>
        <w:t>reducing the agency</w:t>
      </w:r>
      <w:r w:rsidRPr="00F96076">
        <w:rPr>
          <w:rStyle w:val="StyleUnderline"/>
        </w:rPr>
        <w:t xml:space="preserve"> of clinicians</w:t>
      </w:r>
      <w:r w:rsidRPr="00F96076">
        <w:rPr>
          <w:sz w:val="16"/>
        </w:rPr>
        <w:t xml:space="preserve">. </w:t>
      </w:r>
      <w:r w:rsidRPr="00F96076">
        <w:rPr>
          <w:rStyle w:val="StyleUnderline"/>
        </w:rPr>
        <w:t xml:space="preserve">This risk is </w:t>
      </w:r>
      <w:r w:rsidRPr="008F6FC7">
        <w:rPr>
          <w:rStyle w:val="Emphasis"/>
        </w:rPr>
        <w:t>amplified</w:t>
      </w:r>
      <w:r w:rsidRPr="00F96076">
        <w:rPr>
          <w:rStyle w:val="StyleUnderline"/>
        </w:rPr>
        <w:t xml:space="preserve"> by</w:t>
      </w:r>
      <w:r w:rsidRPr="00F96076">
        <w:rPr>
          <w:sz w:val="16"/>
        </w:rPr>
        <w:t xml:space="preserve"> recent </w:t>
      </w:r>
      <w:r w:rsidRPr="00F96076">
        <w:rPr>
          <w:rStyle w:val="StyleUnderline"/>
        </w:rPr>
        <w:t>advances in</w:t>
      </w:r>
      <w:r w:rsidRPr="00F96076">
        <w:rPr>
          <w:sz w:val="16"/>
        </w:rPr>
        <w:t xml:space="preserve"> </w:t>
      </w:r>
      <w:r w:rsidRPr="00BE606D">
        <w:rPr>
          <w:rStyle w:val="Emphasis"/>
          <w:highlight w:val="cyan"/>
        </w:rPr>
        <w:t>a</w:t>
      </w:r>
      <w:r w:rsidRPr="00F96076">
        <w:rPr>
          <w:sz w:val="16"/>
        </w:rPr>
        <w:t xml:space="preserve">rtificial </w:t>
      </w:r>
      <w:r w:rsidRPr="00BE606D">
        <w:rPr>
          <w:rStyle w:val="Emphasis"/>
          <w:highlight w:val="cyan"/>
        </w:rPr>
        <w:t>i</w:t>
      </w:r>
      <w:r w:rsidRPr="00F96076">
        <w:rPr>
          <w:sz w:val="16"/>
        </w:rPr>
        <w:t xml:space="preserve">ntelligence </w:t>
      </w:r>
      <w:r w:rsidRPr="00F96076">
        <w:rPr>
          <w:rStyle w:val="StyleUnderline"/>
        </w:rPr>
        <w:t xml:space="preserve">and </w:t>
      </w:r>
      <w:r w:rsidRPr="008F6FC7">
        <w:rPr>
          <w:rStyle w:val="Emphasis"/>
        </w:rPr>
        <w:t>machine learning</w:t>
      </w:r>
      <w:r w:rsidRPr="00F96076">
        <w:rPr>
          <w:sz w:val="16"/>
        </w:rPr>
        <w:t xml:space="preserve">, </w:t>
      </w:r>
      <w:r w:rsidRPr="00EE4DD3">
        <w:rPr>
          <w:rStyle w:val="StyleUnderline"/>
        </w:rPr>
        <w:t xml:space="preserve">which despite offering </w:t>
      </w:r>
      <w:r w:rsidRPr="00EE4DD3">
        <w:rPr>
          <w:rStyle w:val="Emphasis"/>
        </w:rPr>
        <w:t>promising improvements</w:t>
      </w:r>
      <w:r w:rsidRPr="00EE4DD3">
        <w:rPr>
          <w:rStyle w:val="StyleUnderline"/>
        </w:rPr>
        <w:t xml:space="preserve"> in decision making performance</w:t>
      </w:r>
      <w:r w:rsidRPr="00F96076">
        <w:rPr>
          <w:sz w:val="16"/>
        </w:rPr>
        <w:t xml:space="preserve">, </w:t>
      </w:r>
      <w:r w:rsidRPr="00F96076">
        <w:rPr>
          <w:rStyle w:val="StyleUnderline"/>
        </w:rPr>
        <w:t xml:space="preserve">might not allow for </w:t>
      </w:r>
      <w:r w:rsidRPr="008F6FC7">
        <w:rPr>
          <w:rStyle w:val="Emphasis"/>
        </w:rPr>
        <w:t>inspection</w:t>
      </w:r>
      <w:r w:rsidRPr="00F96076">
        <w:rPr>
          <w:rStyle w:val="StyleUnderline"/>
        </w:rPr>
        <w:t xml:space="preserve"> of how the recommendations were reached</w:t>
      </w:r>
      <w:r w:rsidRPr="00F96076">
        <w:rPr>
          <w:sz w:val="16"/>
        </w:rPr>
        <w:t xml:space="preserve">. </w:t>
      </w:r>
      <w:r w:rsidRPr="00F96076">
        <w:rPr>
          <w:rStyle w:val="StyleUnderline"/>
        </w:rPr>
        <w:t>This</w:t>
      </w:r>
      <w:r w:rsidRPr="00F96076">
        <w:rPr>
          <w:sz w:val="16"/>
        </w:rPr>
        <w:t xml:space="preserve"> context, </w:t>
      </w:r>
      <w:r w:rsidRPr="00F96076">
        <w:rPr>
          <w:rStyle w:val="StyleUnderline"/>
        </w:rPr>
        <w:t xml:space="preserve">combined </w:t>
      </w:r>
      <w:r w:rsidRPr="00BE606D">
        <w:rPr>
          <w:rStyle w:val="StyleUnderline"/>
          <w:highlight w:val="cyan"/>
        </w:rPr>
        <w:t>with</w:t>
      </w:r>
      <w:r w:rsidRPr="00F96076">
        <w:rPr>
          <w:rStyle w:val="StyleUnderline"/>
        </w:rPr>
        <w:t xml:space="preserve"> </w:t>
      </w:r>
      <w:r w:rsidRPr="008F6FC7">
        <w:rPr>
          <w:rStyle w:val="Emphasis"/>
        </w:rPr>
        <w:t xml:space="preserve">competing </w:t>
      </w:r>
      <w:r w:rsidRPr="00BE606D">
        <w:rPr>
          <w:rStyle w:val="Emphasis"/>
          <w:highlight w:val="cyan"/>
        </w:rPr>
        <w:t>interests</w:t>
      </w:r>
      <w:r w:rsidRPr="00BE606D">
        <w:rPr>
          <w:rStyle w:val="StyleUnderline"/>
          <w:highlight w:val="cyan"/>
        </w:rPr>
        <w:t xml:space="preserve"> from</w:t>
      </w:r>
      <w:r w:rsidRPr="00BE606D">
        <w:rPr>
          <w:sz w:val="16"/>
          <w:highlight w:val="cyan"/>
        </w:rPr>
        <w:t xml:space="preserve"> </w:t>
      </w:r>
      <w:r w:rsidRPr="00BE606D">
        <w:rPr>
          <w:rStyle w:val="Emphasis"/>
          <w:highlight w:val="cyan"/>
        </w:rPr>
        <w:t>pharma</w:t>
      </w:r>
      <w:r w:rsidRPr="00F96076">
        <w:rPr>
          <w:sz w:val="16"/>
        </w:rPr>
        <w:t xml:space="preserve">ceutical </w:t>
      </w:r>
      <w:r w:rsidRPr="008F6FC7">
        <w:rPr>
          <w:rStyle w:val="Emphasis"/>
        </w:rPr>
        <w:t>companies</w:t>
      </w:r>
      <w:r w:rsidRPr="00F96076">
        <w:rPr>
          <w:rStyle w:val="StyleUnderline"/>
        </w:rPr>
        <w:t xml:space="preserve"> and</w:t>
      </w:r>
      <w:r w:rsidRPr="00F96076">
        <w:rPr>
          <w:sz w:val="16"/>
        </w:rPr>
        <w:t xml:space="preserve"> </w:t>
      </w:r>
      <w:r w:rsidRPr="008F6FC7">
        <w:rPr>
          <w:rStyle w:val="Emphasis"/>
        </w:rPr>
        <w:t>medical device manufacturers</w:t>
      </w:r>
      <w:r w:rsidRPr="00F96076">
        <w:rPr>
          <w:sz w:val="16"/>
        </w:rPr>
        <w:t xml:space="preserve">, </w:t>
      </w:r>
      <w:r w:rsidRPr="00BE606D">
        <w:rPr>
          <w:rStyle w:val="StyleUnderline"/>
          <w:highlight w:val="cyan"/>
        </w:rPr>
        <w:t>creates</w:t>
      </w:r>
      <w:r w:rsidRPr="00F96076">
        <w:rPr>
          <w:rStyle w:val="StyleUnderline"/>
        </w:rPr>
        <w:t xml:space="preserve"> </w:t>
      </w:r>
      <w:r w:rsidRPr="008F6FC7">
        <w:rPr>
          <w:rStyle w:val="Emphasis"/>
        </w:rPr>
        <w:t xml:space="preserve">fertile </w:t>
      </w:r>
      <w:r w:rsidRPr="00BE606D">
        <w:rPr>
          <w:rStyle w:val="Emphasis"/>
          <w:highlight w:val="cyan"/>
        </w:rPr>
        <w:t>grounds</w:t>
      </w:r>
      <w:r w:rsidRPr="00BE606D">
        <w:rPr>
          <w:rStyle w:val="StyleUnderline"/>
          <w:highlight w:val="cyan"/>
        </w:rPr>
        <w:t xml:space="preserve"> for</w:t>
      </w:r>
      <w:r w:rsidRPr="00F96076">
        <w:rPr>
          <w:rStyle w:val="StyleUnderline"/>
        </w:rPr>
        <w:t xml:space="preserve"> the </w:t>
      </w:r>
      <w:r w:rsidRPr="008F6FC7">
        <w:rPr>
          <w:rStyle w:val="Emphasis"/>
        </w:rPr>
        <w:t xml:space="preserve">proliferation of </w:t>
      </w:r>
      <w:r w:rsidRPr="00BE606D">
        <w:rPr>
          <w:rStyle w:val="Emphasis"/>
          <w:highlight w:val="cyan"/>
        </w:rPr>
        <w:t>dark</w:t>
      </w:r>
      <w:r w:rsidRPr="00F96076">
        <w:rPr>
          <w:sz w:val="16"/>
        </w:rPr>
        <w:t xml:space="preserve"> interface design </w:t>
      </w:r>
      <w:r w:rsidRPr="00BE606D">
        <w:rPr>
          <w:rStyle w:val="Emphasis"/>
          <w:highlight w:val="cyan"/>
        </w:rPr>
        <w:t>patterns</w:t>
      </w:r>
      <w:r w:rsidRPr="00F96076">
        <w:rPr>
          <w:sz w:val="16"/>
        </w:rPr>
        <w:t xml:space="preserve"> in CDSSs. We consider dark patterns to be common interface design solutions </w:t>
      </w:r>
      <w:r w:rsidRPr="00F96076">
        <w:rPr>
          <w:rStyle w:val="StyleUnderline"/>
        </w:rPr>
        <w:t xml:space="preserve">leveraging cognitive biases and heuristics </w:t>
      </w:r>
      <w:r w:rsidRPr="00BE606D">
        <w:rPr>
          <w:rStyle w:val="StyleUnderline"/>
          <w:highlight w:val="cyan"/>
        </w:rPr>
        <w:t xml:space="preserve">to </w:t>
      </w:r>
      <w:r w:rsidRPr="00BE606D">
        <w:rPr>
          <w:rStyle w:val="Emphasis"/>
          <w:highlight w:val="cyan"/>
        </w:rPr>
        <w:t>trick</w:t>
      </w:r>
      <w:r w:rsidRPr="00F96076">
        <w:rPr>
          <w:rStyle w:val="StyleUnderline"/>
        </w:rPr>
        <w:t xml:space="preserve"> users </w:t>
      </w:r>
      <w:r w:rsidRPr="00BE606D">
        <w:rPr>
          <w:rStyle w:val="StyleUnderline"/>
          <w:highlight w:val="cyan"/>
        </w:rPr>
        <w:t>into</w:t>
      </w:r>
      <w:r w:rsidRPr="00F96076">
        <w:rPr>
          <w:rStyle w:val="StyleUnderline"/>
        </w:rPr>
        <w:t xml:space="preserve"> making </w:t>
      </w:r>
      <w:r w:rsidRPr="00BE606D">
        <w:rPr>
          <w:rStyle w:val="StyleUnderline"/>
          <w:highlight w:val="cyan"/>
        </w:rPr>
        <w:t>decisions</w:t>
      </w:r>
      <w:r w:rsidRPr="00F96076">
        <w:rPr>
          <w:sz w:val="16"/>
        </w:rPr>
        <w:t xml:space="preserve"> that are </w:t>
      </w:r>
      <w:r w:rsidRPr="00F96076">
        <w:rPr>
          <w:rStyle w:val="StyleUnderline"/>
        </w:rPr>
        <w:t xml:space="preserve">more </w:t>
      </w:r>
      <w:r w:rsidRPr="00BE606D">
        <w:rPr>
          <w:rStyle w:val="StyleUnderline"/>
          <w:highlight w:val="cyan"/>
        </w:rPr>
        <w:t xml:space="preserve">aligned to </w:t>
      </w:r>
      <w:r w:rsidRPr="00BE606D">
        <w:rPr>
          <w:rStyle w:val="Emphasis"/>
          <w:highlight w:val="cyan"/>
        </w:rPr>
        <w:t>third</w:t>
      </w:r>
      <w:r w:rsidRPr="008F6FC7">
        <w:rPr>
          <w:rStyle w:val="Emphasis"/>
        </w:rPr>
        <w:t xml:space="preserve"> party </w:t>
      </w:r>
      <w:r w:rsidRPr="00BE606D">
        <w:rPr>
          <w:rStyle w:val="Emphasis"/>
          <w:highlight w:val="cyan"/>
        </w:rPr>
        <w:t>interests</w:t>
      </w:r>
      <w:r w:rsidRPr="00F96076">
        <w:rPr>
          <w:sz w:val="16"/>
        </w:rPr>
        <w:t xml:space="preserve"> than to their own. In this paper we discuss a case of </w:t>
      </w:r>
      <w:r w:rsidRPr="00F96076">
        <w:rPr>
          <w:rStyle w:val="StyleUnderline"/>
        </w:rPr>
        <w:t>dark patterns</w:t>
      </w:r>
      <w:r w:rsidRPr="00F96076">
        <w:rPr>
          <w:sz w:val="16"/>
        </w:rPr>
        <w:t xml:space="preserve"> </w:t>
      </w:r>
      <w:r w:rsidRPr="00BE606D">
        <w:rPr>
          <w:rStyle w:val="Emphasis"/>
          <w:highlight w:val="cyan"/>
        </w:rPr>
        <w:t>influencing</w:t>
      </w:r>
      <w:r w:rsidRPr="00F96076">
        <w:rPr>
          <w:sz w:val="16"/>
        </w:rPr>
        <w:t xml:space="preserve"> </w:t>
      </w:r>
      <w:r w:rsidRPr="008F6FC7">
        <w:rPr>
          <w:rStyle w:val="Emphasis"/>
        </w:rPr>
        <w:t xml:space="preserve">patient </w:t>
      </w:r>
      <w:r w:rsidRPr="00BE606D">
        <w:rPr>
          <w:rStyle w:val="Emphasis"/>
          <w:highlight w:val="cyan"/>
        </w:rPr>
        <w:t>treatment</w:t>
      </w:r>
      <w:r w:rsidRPr="00F96076">
        <w:rPr>
          <w:rStyle w:val="StyleUnderline"/>
        </w:rPr>
        <w:t xml:space="preserve"> through the modification of</w:t>
      </w:r>
      <w:r w:rsidRPr="00F96076">
        <w:rPr>
          <w:sz w:val="16"/>
        </w:rPr>
        <w:t xml:space="preserve"> a CDSS embedded in </w:t>
      </w:r>
      <w:r w:rsidRPr="00F96076">
        <w:rPr>
          <w:rStyle w:val="StyleUnderline"/>
        </w:rPr>
        <w:t>a commercial</w:t>
      </w:r>
      <w:r w:rsidRPr="00F96076">
        <w:rPr>
          <w:sz w:val="16"/>
        </w:rPr>
        <w:t xml:space="preserve"> </w:t>
      </w:r>
      <w:r w:rsidRPr="008F6FC7">
        <w:rPr>
          <w:rStyle w:val="Emphasis"/>
        </w:rPr>
        <w:t>e</w:t>
      </w:r>
      <w:r w:rsidRPr="00F96076">
        <w:rPr>
          <w:sz w:val="16"/>
        </w:rPr>
        <w:t xml:space="preserve">lectronic </w:t>
      </w:r>
      <w:r w:rsidRPr="008F6FC7">
        <w:rPr>
          <w:rStyle w:val="Emphasis"/>
        </w:rPr>
        <w:t>h</w:t>
      </w:r>
      <w:r w:rsidRPr="00F96076">
        <w:rPr>
          <w:sz w:val="16"/>
        </w:rPr>
        <w:t xml:space="preserve">ealth </w:t>
      </w:r>
      <w:r w:rsidRPr="008F6FC7">
        <w:rPr>
          <w:rStyle w:val="Emphasis"/>
        </w:rPr>
        <w:t>r</w:t>
      </w:r>
      <w:r w:rsidRPr="00F96076">
        <w:rPr>
          <w:sz w:val="16"/>
        </w:rPr>
        <w:t>ecord.</w:t>
      </w:r>
    </w:p>
    <w:p w14:paraId="0AC49CB4" w14:textId="77777777" w:rsidR="00A51DEF" w:rsidRDefault="00A51DEF" w:rsidP="00A51DEF">
      <w:pPr>
        <w:pStyle w:val="Heading4"/>
      </w:pPr>
      <w:r>
        <w:t>Extinction.</w:t>
      </w:r>
    </w:p>
    <w:p w14:paraId="33BC6BE7" w14:textId="77777777" w:rsidR="00A51DEF" w:rsidRPr="000223C8" w:rsidRDefault="00A51DEF" w:rsidP="00A51DEF">
      <w:r>
        <w:rPr>
          <w:rStyle w:val="Style13ptBold"/>
        </w:rPr>
        <w:t xml:space="preserve">Su ’21 </w:t>
      </w:r>
      <w:r w:rsidRPr="00E1721A">
        <w:t>[</w:t>
      </w:r>
      <w:r>
        <w:t>Zhaohui</w:t>
      </w:r>
      <w:r w:rsidRPr="00E1721A">
        <w:t xml:space="preserve">; </w:t>
      </w:r>
      <w:r>
        <w:t>2021</w:t>
      </w:r>
      <w:r w:rsidRPr="00E1721A">
        <w:t xml:space="preserve">; </w:t>
      </w:r>
      <w:r>
        <w:t>Center on Smart and Connected Health Technologies, Mays Cancer Center, School of Nursing, UT Health San Antonio</w:t>
      </w:r>
      <w:r w:rsidRPr="00E1721A">
        <w:t xml:space="preserve">; </w:t>
      </w:r>
      <w:r>
        <w:t>The Hong Kong Polytechnic University</w:t>
      </w:r>
      <w:r w:rsidRPr="00E1721A">
        <w:t>, “</w:t>
      </w:r>
      <w:r>
        <w:t>Addressing Biodisaster X Threats with Artificial Intelligence and 6G Technologies: Literature Review and Critical Insights</w:t>
      </w:r>
      <w:r w:rsidRPr="00E1721A">
        <w:t xml:space="preserve">,” </w:t>
      </w:r>
      <w:hyperlink r:id="rId11" w:history="1">
        <w:r w:rsidRPr="00775596">
          <w:rPr>
            <w:rStyle w:val="Hyperlink"/>
          </w:rPr>
          <w:t>https://arxiv.org/pdf/2105.08870.pdf</w:t>
        </w:r>
      </w:hyperlink>
      <w:r w:rsidRPr="00E1721A">
        <w:t>]</w:t>
      </w:r>
    </w:p>
    <w:p w14:paraId="5E844477" w14:textId="77777777" w:rsidR="00A51DEF" w:rsidRPr="001B436D" w:rsidRDefault="00A51DEF" w:rsidP="00A51DEF">
      <w:pPr>
        <w:rPr>
          <w:sz w:val="16"/>
        </w:rPr>
      </w:pPr>
      <w:r w:rsidRPr="001B436D">
        <w:rPr>
          <w:sz w:val="16"/>
        </w:rPr>
        <w:t xml:space="preserve">A disaster can be defined as “a serious disruption of the functioning of a community or society involving widespread human, material, economic, or environmental losses and impacts, which exceeds the ability of the affected community or society to cope using its own resources” [47]. Based on the contributing causes, </w:t>
      </w:r>
      <w:r w:rsidRPr="001B436D">
        <w:rPr>
          <w:rStyle w:val="StyleUnderline"/>
        </w:rPr>
        <w:t xml:space="preserve">disasters are usually categorized as </w:t>
      </w:r>
      <w:r w:rsidRPr="00EE4DD3">
        <w:rPr>
          <w:rStyle w:val="Emphasis"/>
        </w:rPr>
        <w:t>natural</w:t>
      </w:r>
      <w:r w:rsidRPr="001B436D">
        <w:rPr>
          <w:sz w:val="16"/>
        </w:rPr>
        <w:t xml:space="preserve"> (eg, </w:t>
      </w:r>
      <w:r w:rsidRPr="00EE4DD3">
        <w:rPr>
          <w:rStyle w:val="Emphasis"/>
        </w:rPr>
        <w:t>earthquakes</w:t>
      </w:r>
      <w:r w:rsidRPr="001B436D">
        <w:rPr>
          <w:sz w:val="16"/>
        </w:rPr>
        <w:t xml:space="preserve">, infectious disease-inducing epidemics, or </w:t>
      </w:r>
      <w:r w:rsidRPr="00EE4DD3">
        <w:rPr>
          <w:rStyle w:val="Emphasis"/>
        </w:rPr>
        <w:t>pandemics</w:t>
      </w:r>
      <w:r w:rsidRPr="001B436D">
        <w:rPr>
          <w:rStyle w:val="StyleUnderline"/>
        </w:rPr>
        <w:t xml:space="preserve"> of natural origin</w:t>
      </w:r>
      <w:r w:rsidRPr="001B436D">
        <w:rPr>
          <w:sz w:val="16"/>
        </w:rPr>
        <w:t xml:space="preserve">) </w:t>
      </w:r>
      <w:r w:rsidRPr="001B436D">
        <w:rPr>
          <w:rStyle w:val="StyleUnderline"/>
        </w:rPr>
        <w:t xml:space="preserve">and </w:t>
      </w:r>
      <w:r w:rsidRPr="00EE4DD3">
        <w:rPr>
          <w:rStyle w:val="Emphasis"/>
        </w:rPr>
        <w:t>anthropogenic</w:t>
      </w:r>
      <w:r w:rsidRPr="001B436D">
        <w:rPr>
          <w:sz w:val="16"/>
        </w:rPr>
        <w:t xml:space="preserve"> (eg, armed </w:t>
      </w:r>
      <w:r w:rsidRPr="00EE4DD3">
        <w:rPr>
          <w:rStyle w:val="Emphasis"/>
        </w:rPr>
        <w:t>conflicts</w:t>
      </w:r>
      <w:r w:rsidRPr="001B436D">
        <w:rPr>
          <w:sz w:val="16"/>
        </w:rPr>
        <w:t xml:space="preserve">, </w:t>
      </w:r>
      <w:r w:rsidRPr="00EE4DD3">
        <w:rPr>
          <w:rStyle w:val="Emphasis"/>
        </w:rPr>
        <w:t>nuclear accidents</w:t>
      </w:r>
      <w:r w:rsidRPr="001B436D">
        <w:rPr>
          <w:sz w:val="16"/>
        </w:rPr>
        <w:t xml:space="preserve">, or the release of </w:t>
      </w:r>
      <w:r w:rsidRPr="00EE4DD3">
        <w:rPr>
          <w:rStyle w:val="Emphasis"/>
        </w:rPr>
        <w:t>pathogenic genetically modified organisms</w:t>
      </w:r>
      <w:r w:rsidRPr="001B436D">
        <w:rPr>
          <w:sz w:val="16"/>
        </w:rPr>
        <w:t xml:space="preserve"> from laboratory settings). In the context of this study, </w:t>
      </w:r>
      <w:r w:rsidRPr="00BE606D">
        <w:rPr>
          <w:rStyle w:val="Emphasis"/>
          <w:highlight w:val="cyan"/>
        </w:rPr>
        <w:t>biodisasters</w:t>
      </w:r>
      <w:r w:rsidRPr="001B436D">
        <w:rPr>
          <w:sz w:val="16"/>
        </w:rPr>
        <w:t xml:space="preserve"> are defined as disasters that </w:t>
      </w:r>
      <w:r w:rsidRPr="00BE606D">
        <w:rPr>
          <w:rStyle w:val="StyleUnderline"/>
          <w:highlight w:val="cyan"/>
        </w:rPr>
        <w:t>occur as</w:t>
      </w:r>
      <w:r w:rsidRPr="001B436D">
        <w:rPr>
          <w:rStyle w:val="StyleUnderline"/>
        </w:rPr>
        <w:t xml:space="preserve"> a result of </w:t>
      </w:r>
      <w:r w:rsidRPr="00EE4DD3">
        <w:rPr>
          <w:rStyle w:val="Emphasis"/>
        </w:rPr>
        <w:t xml:space="preserve">infectious </w:t>
      </w:r>
      <w:r w:rsidRPr="00BE606D">
        <w:rPr>
          <w:rStyle w:val="Emphasis"/>
          <w:highlight w:val="cyan"/>
        </w:rPr>
        <w:t>pathogens</w:t>
      </w:r>
      <w:r w:rsidRPr="00EE4DD3">
        <w:rPr>
          <w:rStyle w:val="Emphasis"/>
        </w:rPr>
        <w:t xml:space="preserve"> with bioweapon potential</w:t>
      </w:r>
      <w:r w:rsidRPr="001B436D">
        <w:rPr>
          <w:sz w:val="16"/>
        </w:rPr>
        <w:t xml:space="preserve">, which are </w:t>
      </w:r>
      <w:r w:rsidRPr="00BE606D">
        <w:rPr>
          <w:rStyle w:val="StyleUnderline"/>
          <w:highlight w:val="cyan"/>
        </w:rPr>
        <w:t>unleashed</w:t>
      </w:r>
      <w:r w:rsidRPr="001B436D">
        <w:rPr>
          <w:rStyle w:val="StyleUnderline"/>
        </w:rPr>
        <w:t xml:space="preserve"> by state or nonstate actors </w:t>
      </w:r>
      <w:r w:rsidRPr="00BE606D">
        <w:rPr>
          <w:rStyle w:val="Emphasis"/>
          <w:highlight w:val="cyan"/>
        </w:rPr>
        <w:t>accidentally</w:t>
      </w:r>
      <w:r w:rsidRPr="00BE606D">
        <w:rPr>
          <w:rStyle w:val="StyleUnderline"/>
          <w:highlight w:val="cyan"/>
        </w:rPr>
        <w:t xml:space="preserve"> and </w:t>
      </w:r>
      <w:r w:rsidRPr="00BE606D">
        <w:rPr>
          <w:rStyle w:val="Emphasis"/>
          <w:highlight w:val="cyan"/>
        </w:rPr>
        <w:t>intentionally</w:t>
      </w:r>
      <w:r w:rsidRPr="001B436D">
        <w:rPr>
          <w:sz w:val="16"/>
        </w:rPr>
        <w:t xml:space="preserve"> (eg, the Japanese government’s controversial decision to dump Fukushima’s contaminated water into the boundless and borderless ocean shared by all life forms on earth, including humans and sharks [48]). In the context of biodisasters, a state actor often takes the form of a nation that deliberately and systematically designs and develops infectious pathogens with its national interest in mind. In contrast, a nonstate actor is an individual or group acting independently to obtain or manufacture a pathogen either owing to misguidance or malice. Of note, although existing multilateral agreements prohibit the production and use of bioweapons by state actors (termed biowarfare) [49], </w:t>
      </w:r>
      <w:r w:rsidRPr="001B436D">
        <w:rPr>
          <w:rStyle w:val="StyleUnderline"/>
        </w:rPr>
        <w:t xml:space="preserve">the presence of signed agreements </w:t>
      </w:r>
      <w:r w:rsidRPr="00EE4DD3">
        <w:rPr>
          <w:rStyle w:val="Emphasis"/>
        </w:rPr>
        <w:t>does not imply</w:t>
      </w:r>
      <w:r w:rsidRPr="001B436D">
        <w:rPr>
          <w:rStyle w:val="StyleUnderline"/>
        </w:rPr>
        <w:t xml:space="preserve"> that accidental or intentional development and release</w:t>
      </w:r>
      <w:r w:rsidRPr="001B436D">
        <w:rPr>
          <w:sz w:val="16"/>
        </w:rPr>
        <w:t xml:space="preserve"> of pathogens by state actors </w:t>
      </w:r>
      <w:r w:rsidRPr="00EE4DD3">
        <w:rPr>
          <w:rStyle w:val="Emphasis"/>
        </w:rPr>
        <w:t>will not occur</w:t>
      </w:r>
      <w:r w:rsidRPr="001B436D">
        <w:rPr>
          <w:sz w:val="16"/>
        </w:rPr>
        <w:t xml:space="preserve">. </w:t>
      </w:r>
    </w:p>
    <w:p w14:paraId="134365BC" w14:textId="77777777" w:rsidR="00A51DEF" w:rsidRPr="001B436D" w:rsidRDefault="00A51DEF" w:rsidP="00A51DEF">
      <w:pPr>
        <w:rPr>
          <w:sz w:val="16"/>
        </w:rPr>
      </w:pPr>
      <w:r w:rsidRPr="001B436D">
        <w:rPr>
          <w:sz w:val="16"/>
        </w:rPr>
        <w:t>The concept of “bioterrorism,” defined as the deliberate release of pathogens that could cause illnesses and deaths in society, is not the focus of this study because “</w:t>
      </w:r>
      <w:r w:rsidRPr="00EE4DD3">
        <w:rPr>
          <w:rStyle w:val="Emphasis"/>
        </w:rPr>
        <w:t>bioterrorism</w:t>
      </w:r>
      <w:r w:rsidRPr="001B436D">
        <w:rPr>
          <w:sz w:val="16"/>
        </w:rPr>
        <w:t xml:space="preserve">” </w:t>
      </w:r>
      <w:r w:rsidRPr="00EE4DD3">
        <w:rPr>
          <w:sz w:val="16"/>
        </w:rPr>
        <w:t xml:space="preserve">entails both deliberation and malice (eg, to elicit terror to the public) [50]; antecedents </w:t>
      </w:r>
      <w:r w:rsidRPr="00EE4DD3">
        <w:rPr>
          <w:rStyle w:val="Emphasis"/>
        </w:rPr>
        <w:t>may not necessarily apply</w:t>
      </w:r>
      <w:r w:rsidRPr="001B436D">
        <w:rPr>
          <w:sz w:val="16"/>
        </w:rPr>
        <w:t xml:space="preserve"> to Biodisaster X threats. Insights from behavioral science [51-53] and evidence regarding individual-caused mass casualty events (eg, indiscriminate mass shootings) [54-56] suggest that individual actors’ behaviors, potentially leading to the onset of Biodisaster X, may or may not include conscious deliberation to harm. In other words, </w:t>
      </w:r>
      <w:r w:rsidRPr="001B436D">
        <w:rPr>
          <w:rStyle w:val="StyleUnderline"/>
        </w:rPr>
        <w:t>while</w:t>
      </w:r>
      <w:r w:rsidRPr="001B436D">
        <w:rPr>
          <w:sz w:val="16"/>
        </w:rPr>
        <w:t xml:space="preserve"> it is possible that individual actors’ </w:t>
      </w:r>
      <w:r w:rsidRPr="001B436D">
        <w:rPr>
          <w:rStyle w:val="StyleUnderline"/>
        </w:rPr>
        <w:t xml:space="preserve">malicious actions might cause </w:t>
      </w:r>
      <w:r w:rsidRPr="00EE4DD3">
        <w:rPr>
          <w:rStyle w:val="Emphasis"/>
        </w:rPr>
        <w:t>some</w:t>
      </w:r>
      <w:r w:rsidRPr="001B436D">
        <w:rPr>
          <w:rStyle w:val="StyleUnderline"/>
        </w:rPr>
        <w:t xml:space="preserve"> biodisasters</w:t>
      </w:r>
      <w:r w:rsidRPr="001B436D">
        <w:rPr>
          <w:sz w:val="16"/>
        </w:rPr>
        <w:t xml:space="preserve">, it is also possible that </w:t>
      </w:r>
      <w:r w:rsidRPr="001B436D">
        <w:rPr>
          <w:rStyle w:val="StyleUnderline"/>
        </w:rPr>
        <w:t>some</w:t>
      </w:r>
      <w:r w:rsidRPr="001B436D">
        <w:rPr>
          <w:sz w:val="16"/>
        </w:rPr>
        <w:t xml:space="preserve"> individual-caused biodisasters </w:t>
      </w:r>
      <w:r w:rsidRPr="001B436D">
        <w:rPr>
          <w:rStyle w:val="StyleUnderline"/>
        </w:rPr>
        <w:t xml:space="preserve">are </w:t>
      </w:r>
      <w:r w:rsidRPr="00EE4DD3">
        <w:rPr>
          <w:rStyle w:val="Emphasis"/>
        </w:rPr>
        <w:t>accidental</w:t>
      </w:r>
      <w:r w:rsidRPr="001B436D">
        <w:rPr>
          <w:sz w:val="16"/>
        </w:rPr>
        <w:t xml:space="preserve">. </w:t>
      </w:r>
    </w:p>
    <w:p w14:paraId="1BA286A9" w14:textId="77777777" w:rsidR="00A51DEF" w:rsidRPr="001B436D" w:rsidRDefault="00A51DEF" w:rsidP="00A51DEF">
      <w:pPr>
        <w:rPr>
          <w:sz w:val="16"/>
        </w:rPr>
      </w:pPr>
      <w:r w:rsidRPr="001B436D">
        <w:rPr>
          <w:sz w:val="16"/>
        </w:rPr>
        <w:t xml:space="preserve">Furthermore, the term </w:t>
      </w:r>
      <w:r w:rsidRPr="001B436D">
        <w:rPr>
          <w:rStyle w:val="StyleUnderline"/>
        </w:rPr>
        <w:t xml:space="preserve">bioterrorism is </w:t>
      </w:r>
      <w:r w:rsidRPr="00EE4DD3">
        <w:rPr>
          <w:rStyle w:val="Emphasis"/>
        </w:rPr>
        <w:t>limited</w:t>
      </w:r>
      <w:r w:rsidRPr="001B436D">
        <w:rPr>
          <w:sz w:val="16"/>
        </w:rPr>
        <w:t>, in that “</w:t>
      </w:r>
      <w:r w:rsidRPr="00EE4DD3">
        <w:rPr>
          <w:rStyle w:val="Emphasis"/>
        </w:rPr>
        <w:t>terror</w:t>
      </w:r>
      <w:r w:rsidRPr="001B436D">
        <w:rPr>
          <w:sz w:val="16"/>
        </w:rPr>
        <w:t xml:space="preserve">” </w:t>
      </w:r>
      <w:r w:rsidRPr="001B436D">
        <w:rPr>
          <w:rStyle w:val="StyleUnderline"/>
        </w:rPr>
        <w:t>is the main outcome</w:t>
      </w:r>
      <w:r w:rsidRPr="001B436D">
        <w:rPr>
          <w:sz w:val="16"/>
        </w:rPr>
        <w:t xml:space="preserve">. We believe that for </w:t>
      </w:r>
      <w:r w:rsidRPr="001B436D">
        <w:rPr>
          <w:rStyle w:val="StyleUnderline"/>
        </w:rPr>
        <w:t>Biodisaster</w:t>
      </w:r>
      <w:r w:rsidRPr="001B436D">
        <w:rPr>
          <w:sz w:val="16"/>
        </w:rPr>
        <w:t xml:space="preserve"> X, which </w:t>
      </w:r>
      <w:r w:rsidRPr="001B436D">
        <w:rPr>
          <w:rStyle w:val="StyleUnderline"/>
        </w:rPr>
        <w:t xml:space="preserve">could </w:t>
      </w:r>
      <w:r w:rsidRPr="00EE4DD3">
        <w:rPr>
          <w:rStyle w:val="Emphasis"/>
        </w:rPr>
        <w:t>upend lives</w:t>
      </w:r>
      <w:r w:rsidRPr="001B436D">
        <w:rPr>
          <w:sz w:val="16"/>
        </w:rPr>
        <w:t xml:space="preserve">, </w:t>
      </w:r>
      <w:r w:rsidRPr="00EE4DD3">
        <w:rPr>
          <w:rStyle w:val="Emphasis"/>
        </w:rPr>
        <w:t>livelihoods</w:t>
      </w:r>
      <w:r w:rsidRPr="001B436D">
        <w:rPr>
          <w:sz w:val="16"/>
        </w:rPr>
        <w:t xml:space="preserve">, </w:t>
      </w:r>
      <w:r w:rsidRPr="001B436D">
        <w:rPr>
          <w:rStyle w:val="StyleUnderline"/>
        </w:rPr>
        <w:t xml:space="preserve">and </w:t>
      </w:r>
      <w:r w:rsidRPr="00EE4DD3">
        <w:rPr>
          <w:rStyle w:val="Emphasis"/>
        </w:rPr>
        <w:t>economies</w:t>
      </w:r>
      <w:r w:rsidRPr="001B436D">
        <w:rPr>
          <w:sz w:val="16"/>
        </w:rPr>
        <w:t>, “</w:t>
      </w:r>
      <w:r w:rsidRPr="00EE4DD3">
        <w:rPr>
          <w:rStyle w:val="Emphasis"/>
        </w:rPr>
        <w:t>disaster</w:t>
      </w:r>
      <w:r w:rsidRPr="001B436D">
        <w:rPr>
          <w:sz w:val="16"/>
        </w:rPr>
        <w:t xml:space="preserve">” is a more appropriate description that </w:t>
      </w:r>
      <w:r w:rsidRPr="001B436D">
        <w:rPr>
          <w:rStyle w:val="StyleUnderline"/>
        </w:rPr>
        <w:t xml:space="preserve">sheds light on the </w:t>
      </w:r>
      <w:r w:rsidRPr="00EE4DD3">
        <w:rPr>
          <w:rStyle w:val="Emphasis"/>
        </w:rPr>
        <w:t>scale</w:t>
      </w:r>
      <w:r w:rsidRPr="001B436D">
        <w:rPr>
          <w:rStyle w:val="StyleUnderline"/>
        </w:rPr>
        <w:t xml:space="preserve"> and </w:t>
      </w:r>
      <w:r w:rsidRPr="00EE4DD3">
        <w:rPr>
          <w:rStyle w:val="Emphasis"/>
        </w:rPr>
        <w:t>severity</w:t>
      </w:r>
      <w:r w:rsidRPr="001B436D">
        <w:rPr>
          <w:rStyle w:val="StyleUnderline"/>
        </w:rPr>
        <w:t xml:space="preserve"> of its consequences</w:t>
      </w:r>
      <w:r w:rsidRPr="001B436D">
        <w:rPr>
          <w:sz w:val="16"/>
        </w:rPr>
        <w:t xml:space="preserve"> and is more diverse than “terror.” Drawing insight from real-world examples, similar to the prevalent ransomware hacks, it is possible that state or individual actors could develop and utilize infectious pathogens as “ransomgens” for financial gain rather than merely aiming to generate terror in society. Therefore, under the current research context, we adopted the term “biodisaster” instead of “bioterrorism.” Furthermore, considering that various studies have discussed approaches to address state actor–initiated biodisasters [57-61], this study focuses on biodisasters that are infectious in nature, caused by individual actors, and can result in catastrophic human and economic consequences. </w:t>
      </w:r>
    </w:p>
    <w:p w14:paraId="4514BF0F" w14:textId="77777777" w:rsidR="00A51DEF" w:rsidRPr="001B436D" w:rsidRDefault="00A51DEF" w:rsidP="00A51DEF">
      <w:pPr>
        <w:rPr>
          <w:sz w:val="16"/>
        </w:rPr>
      </w:pPr>
      <w:r w:rsidRPr="001B436D">
        <w:rPr>
          <w:sz w:val="16"/>
        </w:rPr>
        <w:t xml:space="preserve">Biodisaster X vs Disease X </w:t>
      </w:r>
    </w:p>
    <w:p w14:paraId="47F28F18" w14:textId="77777777" w:rsidR="00A51DEF" w:rsidRPr="001B436D" w:rsidRDefault="00A51DEF" w:rsidP="00A51DEF">
      <w:pPr>
        <w:rPr>
          <w:sz w:val="16"/>
        </w:rPr>
      </w:pPr>
      <w:r w:rsidRPr="001B436D">
        <w:rPr>
          <w:rStyle w:val="StyleUnderline"/>
        </w:rPr>
        <w:t xml:space="preserve">The </w:t>
      </w:r>
      <w:r w:rsidRPr="00BE606D">
        <w:rPr>
          <w:rStyle w:val="StyleUnderline"/>
          <w:highlight w:val="cyan"/>
        </w:rPr>
        <w:t>risk</w:t>
      </w:r>
      <w:r w:rsidRPr="001B436D">
        <w:rPr>
          <w:rStyle w:val="StyleUnderline"/>
        </w:rPr>
        <w:t xml:space="preserve"> of biodisasters</w:t>
      </w:r>
      <w:r w:rsidRPr="001B436D">
        <w:rPr>
          <w:sz w:val="16"/>
        </w:rPr>
        <w:t xml:space="preserve">, such as Biodisaster X, </w:t>
      </w:r>
      <w:r w:rsidRPr="00BE606D">
        <w:rPr>
          <w:rStyle w:val="StyleUnderline"/>
          <w:highlight w:val="cyan"/>
        </w:rPr>
        <w:t xml:space="preserve">is </w:t>
      </w:r>
      <w:r w:rsidRPr="00BE606D">
        <w:rPr>
          <w:rStyle w:val="Emphasis"/>
          <w:highlight w:val="cyan"/>
        </w:rPr>
        <w:t>increasing</w:t>
      </w:r>
      <w:r w:rsidRPr="00EE4DD3">
        <w:rPr>
          <w:rStyle w:val="Emphasis"/>
        </w:rPr>
        <w:t xml:space="preserve"> in likelihood</w:t>
      </w:r>
      <w:r w:rsidRPr="001B436D">
        <w:rPr>
          <w:sz w:val="16"/>
        </w:rPr>
        <w:t xml:space="preserve">: </w:t>
      </w:r>
      <w:r w:rsidRPr="00BE606D">
        <w:rPr>
          <w:rStyle w:val="StyleUnderline"/>
          <w:highlight w:val="cyan"/>
        </w:rPr>
        <w:t>advances in</w:t>
      </w:r>
      <w:r w:rsidRPr="001B436D">
        <w:rPr>
          <w:sz w:val="16"/>
        </w:rPr>
        <w:t xml:space="preserve"> technology, particularly </w:t>
      </w:r>
      <w:r w:rsidRPr="001B436D">
        <w:rPr>
          <w:rStyle w:val="StyleUnderline"/>
        </w:rPr>
        <w:t xml:space="preserve">the </w:t>
      </w:r>
      <w:r w:rsidRPr="00EE4DD3">
        <w:rPr>
          <w:rStyle w:val="Emphasis"/>
        </w:rPr>
        <w:t>availability</w:t>
      </w:r>
      <w:r w:rsidRPr="001B436D">
        <w:rPr>
          <w:rStyle w:val="StyleUnderline"/>
        </w:rPr>
        <w:t xml:space="preserve"> and </w:t>
      </w:r>
      <w:r w:rsidRPr="00EE4DD3">
        <w:rPr>
          <w:rStyle w:val="Emphasis"/>
        </w:rPr>
        <w:t>maturity</w:t>
      </w:r>
      <w:r w:rsidRPr="001B436D">
        <w:rPr>
          <w:rStyle w:val="StyleUnderline"/>
        </w:rPr>
        <w:t xml:space="preserve"> of </w:t>
      </w:r>
      <w:r w:rsidRPr="00BE606D">
        <w:rPr>
          <w:rStyle w:val="Emphasis"/>
          <w:highlight w:val="cyan"/>
        </w:rPr>
        <w:t>biotech</w:t>
      </w:r>
      <w:r w:rsidRPr="001B436D">
        <w:rPr>
          <w:rStyle w:val="StyleUnderline"/>
        </w:rPr>
        <w:t>nology</w:t>
      </w:r>
      <w:r w:rsidRPr="001B436D">
        <w:rPr>
          <w:sz w:val="16"/>
        </w:rPr>
        <w:t xml:space="preserve">, </w:t>
      </w:r>
      <w:r w:rsidRPr="001B436D">
        <w:rPr>
          <w:rStyle w:val="StyleUnderline"/>
        </w:rPr>
        <w:t xml:space="preserve">have </w:t>
      </w:r>
      <w:r w:rsidRPr="00BE606D">
        <w:rPr>
          <w:rStyle w:val="StyleUnderline"/>
          <w:highlight w:val="cyan"/>
        </w:rPr>
        <w:t>grow</w:t>
      </w:r>
      <w:r w:rsidRPr="001B436D">
        <w:rPr>
          <w:rStyle w:val="StyleUnderline"/>
        </w:rPr>
        <w:t xml:space="preserve">n </w:t>
      </w:r>
      <w:r w:rsidRPr="00BE606D">
        <w:rPr>
          <w:rStyle w:val="Emphasis"/>
          <w:highlight w:val="cyan"/>
        </w:rPr>
        <w:t>considerably</w:t>
      </w:r>
      <w:r w:rsidRPr="001B436D">
        <w:rPr>
          <w:sz w:val="16"/>
        </w:rPr>
        <w:t xml:space="preserve"> in recent years. Inadvertently, </w:t>
      </w:r>
      <w:r w:rsidRPr="001B436D">
        <w:rPr>
          <w:rStyle w:val="StyleUnderline"/>
        </w:rPr>
        <w:t>these</w:t>
      </w:r>
      <w:r w:rsidRPr="001B436D">
        <w:rPr>
          <w:sz w:val="16"/>
        </w:rPr>
        <w:t xml:space="preserve"> advances </w:t>
      </w:r>
      <w:r w:rsidRPr="001B436D">
        <w:rPr>
          <w:rStyle w:val="StyleUnderline"/>
        </w:rPr>
        <w:t>may resemble</w:t>
      </w:r>
      <w:r w:rsidRPr="001B436D">
        <w:rPr>
          <w:sz w:val="16"/>
        </w:rPr>
        <w:t xml:space="preserve"> those of </w:t>
      </w:r>
      <w:r w:rsidRPr="00EE4DD3">
        <w:rPr>
          <w:rStyle w:val="Emphasis"/>
        </w:rPr>
        <w:t>Oppenheimer</w:t>
      </w:r>
      <w:r w:rsidRPr="001B436D">
        <w:rPr>
          <w:sz w:val="16"/>
        </w:rPr>
        <w:t xml:space="preserve"> [62] </w:t>
      </w:r>
      <w:r w:rsidRPr="00EE4DD3">
        <w:rPr>
          <w:rStyle w:val="StyleUnderline"/>
        </w:rPr>
        <w:t>in facilitating the release of destructive factors</w:t>
      </w:r>
      <w:r w:rsidRPr="001B436D">
        <w:rPr>
          <w:sz w:val="16"/>
        </w:rPr>
        <w:t xml:space="preserve">. One example of the misuse of biotechnology is a microbiologist, vaccinologist, and senior biodefense researcher who worked at the United States Army Medical Research Institute of Infectious Diseases, who allegedly engineered the 2001 anthrax attacks [63-65]. While the scale of the 2001 </w:t>
      </w:r>
      <w:r w:rsidRPr="00EE4DD3">
        <w:rPr>
          <w:rStyle w:val="Emphasis"/>
        </w:rPr>
        <w:t>anthrax</w:t>
      </w:r>
      <w:r w:rsidRPr="001B436D">
        <w:rPr>
          <w:sz w:val="16"/>
        </w:rPr>
        <w:t xml:space="preserve"> attacks was minor, it </w:t>
      </w:r>
      <w:r w:rsidRPr="001B436D">
        <w:rPr>
          <w:rStyle w:val="StyleUnderline"/>
        </w:rPr>
        <w:t xml:space="preserve">demonstrated </w:t>
      </w:r>
      <w:r w:rsidRPr="00EE4DD3">
        <w:rPr>
          <w:rStyle w:val="StyleUnderline"/>
        </w:rPr>
        <w:t xml:space="preserve">how </w:t>
      </w:r>
      <w:r w:rsidRPr="00EE4DD3">
        <w:rPr>
          <w:rStyle w:val="Emphasis"/>
        </w:rPr>
        <w:t>easily</w:t>
      </w:r>
      <w:r w:rsidRPr="001B436D">
        <w:rPr>
          <w:rStyle w:val="StyleUnderline"/>
        </w:rPr>
        <w:t xml:space="preserve"> biodisasters can occur and how </w:t>
      </w:r>
      <w:r w:rsidRPr="00EE4DD3">
        <w:rPr>
          <w:rStyle w:val="Emphasis"/>
        </w:rPr>
        <w:t>unprepared</w:t>
      </w:r>
      <w:r w:rsidRPr="001B436D">
        <w:rPr>
          <w:rStyle w:val="StyleUnderline"/>
        </w:rPr>
        <w:t xml:space="preserve"> society was</w:t>
      </w:r>
      <w:r w:rsidRPr="001B436D">
        <w:rPr>
          <w:sz w:val="16"/>
        </w:rPr>
        <w:t xml:space="preserve"> for these events. </w:t>
      </w:r>
      <w:r w:rsidRPr="001B436D">
        <w:rPr>
          <w:rStyle w:val="StyleUnderline"/>
        </w:rPr>
        <w:t xml:space="preserve">As seen in the lack of </w:t>
      </w:r>
      <w:r w:rsidRPr="00EE4DD3">
        <w:rPr>
          <w:rStyle w:val="Emphasis"/>
        </w:rPr>
        <w:t>adequate preparation</w:t>
      </w:r>
      <w:r w:rsidRPr="001B436D">
        <w:rPr>
          <w:rStyle w:val="StyleUnderline"/>
        </w:rPr>
        <w:t xml:space="preserve"> and </w:t>
      </w:r>
      <w:r w:rsidRPr="00EE4DD3">
        <w:rPr>
          <w:rStyle w:val="Emphasis"/>
        </w:rPr>
        <w:t>coherent responses</w:t>
      </w:r>
      <w:r w:rsidRPr="001B436D">
        <w:rPr>
          <w:rStyle w:val="StyleUnderline"/>
        </w:rPr>
        <w:t xml:space="preserve"> to</w:t>
      </w:r>
      <w:r w:rsidRPr="001B436D">
        <w:rPr>
          <w:sz w:val="16"/>
        </w:rPr>
        <w:t xml:space="preserve"> infectious disease–induced </w:t>
      </w:r>
      <w:r w:rsidRPr="00EE4DD3">
        <w:rPr>
          <w:rStyle w:val="Emphasis"/>
        </w:rPr>
        <w:t>pandemics</w:t>
      </w:r>
      <w:r w:rsidRPr="001B436D">
        <w:rPr>
          <w:sz w:val="16"/>
        </w:rPr>
        <w:t xml:space="preserve">, </w:t>
      </w:r>
      <w:r w:rsidRPr="001B436D">
        <w:rPr>
          <w:rStyle w:val="StyleUnderline"/>
        </w:rPr>
        <w:t xml:space="preserve">including </w:t>
      </w:r>
      <w:r w:rsidRPr="00EE4DD3">
        <w:rPr>
          <w:rStyle w:val="Emphasis"/>
        </w:rPr>
        <w:t>COVID</w:t>
      </w:r>
      <w:r w:rsidRPr="001B436D">
        <w:rPr>
          <w:sz w:val="16"/>
        </w:rPr>
        <w:t xml:space="preserve">-19 [66-69], </w:t>
      </w:r>
      <w:r w:rsidRPr="001B436D">
        <w:rPr>
          <w:rStyle w:val="StyleUnderline"/>
        </w:rPr>
        <w:t>Biodisaster</w:t>
      </w:r>
      <w:r w:rsidRPr="001B436D">
        <w:rPr>
          <w:sz w:val="16"/>
        </w:rPr>
        <w:t xml:space="preserve"> X’s </w:t>
      </w:r>
      <w:r w:rsidRPr="00BE606D">
        <w:rPr>
          <w:rStyle w:val="StyleUnderline"/>
          <w:highlight w:val="cyan"/>
        </w:rPr>
        <w:t>effects</w:t>
      </w:r>
      <w:r w:rsidRPr="001B436D">
        <w:rPr>
          <w:rStyle w:val="StyleUnderline"/>
        </w:rPr>
        <w:t xml:space="preserve"> may be </w:t>
      </w:r>
      <w:r w:rsidRPr="00BE606D">
        <w:rPr>
          <w:rStyle w:val="Emphasis"/>
          <w:highlight w:val="cyan"/>
        </w:rPr>
        <w:t>compound</w:t>
      </w:r>
      <w:r w:rsidRPr="00EE4DD3">
        <w:rPr>
          <w:rStyle w:val="Emphasis"/>
        </w:rPr>
        <w:t>ed</w:t>
      </w:r>
      <w:r w:rsidRPr="001B436D">
        <w:rPr>
          <w:sz w:val="16"/>
        </w:rPr>
        <w:t xml:space="preserve"> to the same, if not greater, degree </w:t>
      </w:r>
      <w:r w:rsidRPr="00BE606D">
        <w:rPr>
          <w:rStyle w:val="StyleUnderline"/>
          <w:highlight w:val="cyan"/>
        </w:rPr>
        <w:t xml:space="preserve">by </w:t>
      </w:r>
      <w:r w:rsidRPr="00BE606D">
        <w:rPr>
          <w:rStyle w:val="Emphasis"/>
          <w:highlight w:val="cyan"/>
        </w:rPr>
        <w:t>incompetence</w:t>
      </w:r>
      <w:r w:rsidRPr="001B436D">
        <w:rPr>
          <w:sz w:val="16"/>
        </w:rPr>
        <w:t xml:space="preserve"> across international, national, and regional agencies and organizations. </w:t>
      </w:r>
    </w:p>
    <w:p w14:paraId="3F687418" w14:textId="77777777" w:rsidR="00A51DEF" w:rsidRPr="001B436D" w:rsidRDefault="00A51DEF" w:rsidP="00A51DEF">
      <w:pPr>
        <w:rPr>
          <w:sz w:val="16"/>
        </w:rPr>
      </w:pPr>
      <w:r w:rsidRPr="001B436D">
        <w:rPr>
          <w:sz w:val="16"/>
        </w:rPr>
        <w:t xml:space="preserve">The concept of Biodisaster X can be best understood in contrast with Disease X. In terms of similarities, both Biodisaster X and Disease X are driven by pathogens unknown to humans and have the potential to cause crippling effects on society. Furthermore, based on previous inadequacies in response to emergency events including pandemics [66-74], the world at large may be ill-prepared for both Biodisaster X and Disease X. In terms of unique attributes, compared to Disease X, Biodisaster X is more likely to have the following characteristics: (1) having a pathogen directly affiliated to a laboratory; (2) having distinctive and engineered attributes tailored by the capabilities and intentions of the developer; and (3) the origin, development, and history can be definitively ascertained upon identification of the developer, which is not possible for naturally occurring pathogens (eg, the 1918 influenza pandemic), where there is always uncertainty regarding the origin and evolutionary history of the disaster [75-77]. </w:t>
      </w:r>
    </w:p>
    <w:p w14:paraId="253A9789" w14:textId="77777777" w:rsidR="00A51DEF" w:rsidRPr="001B436D" w:rsidRDefault="00A51DEF" w:rsidP="00A51DEF">
      <w:pPr>
        <w:rPr>
          <w:sz w:val="16"/>
        </w:rPr>
      </w:pPr>
      <w:r w:rsidRPr="001B436D">
        <w:rPr>
          <w:sz w:val="16"/>
        </w:rPr>
        <w:t xml:space="preserve">The Imperative of Preparing for Biodisaster X </w:t>
      </w:r>
    </w:p>
    <w:p w14:paraId="53D41BF0" w14:textId="77777777" w:rsidR="00A51DEF" w:rsidRPr="001B436D" w:rsidRDefault="00A51DEF" w:rsidP="00A51DEF">
      <w:pPr>
        <w:rPr>
          <w:sz w:val="16"/>
        </w:rPr>
      </w:pPr>
      <w:r w:rsidRPr="001B436D">
        <w:rPr>
          <w:rStyle w:val="StyleUnderline"/>
        </w:rPr>
        <w:t xml:space="preserve">Some of the </w:t>
      </w:r>
      <w:r w:rsidRPr="00EE4DD3">
        <w:rPr>
          <w:rStyle w:val="Emphasis"/>
        </w:rPr>
        <w:t xml:space="preserve">deadliest </w:t>
      </w:r>
      <w:r w:rsidRPr="00BE606D">
        <w:rPr>
          <w:rStyle w:val="Emphasis"/>
        </w:rPr>
        <w:t>pandemics</w:t>
      </w:r>
      <w:r w:rsidRPr="001B436D">
        <w:rPr>
          <w:sz w:val="16"/>
        </w:rPr>
        <w:t xml:space="preserve">—the most recent ones ranging from AIDS, severe acute respiratory syndrome, Middle East respiratory syndrome, Ebola, and COVID-19—all </w:t>
      </w:r>
      <w:r w:rsidRPr="001B436D">
        <w:rPr>
          <w:rStyle w:val="StyleUnderline"/>
        </w:rPr>
        <w:t>have zoonotic origins</w:t>
      </w:r>
      <w:r w:rsidRPr="001B436D">
        <w:rPr>
          <w:sz w:val="16"/>
        </w:rPr>
        <w:t xml:space="preserve"> [78]. Studies have further shown that for viruses that can transmit from animals to humans, especially those that can infect a diverse range of host species, the </w:t>
      </w:r>
      <w:r w:rsidRPr="001B436D">
        <w:rPr>
          <w:rStyle w:val="StyleUnderline"/>
        </w:rPr>
        <w:t xml:space="preserve">transmission speeds are </w:t>
      </w:r>
      <w:r w:rsidRPr="00EE4DD3">
        <w:rPr>
          <w:rStyle w:val="Emphasis"/>
        </w:rPr>
        <w:t>substantially amplified</w:t>
      </w:r>
      <w:r w:rsidRPr="001B436D">
        <w:rPr>
          <w:sz w:val="16"/>
        </w:rPr>
        <w:t xml:space="preserve"> once human-to-human transmission is established, </w:t>
      </w:r>
      <w:r w:rsidRPr="001B436D">
        <w:rPr>
          <w:rStyle w:val="StyleUnderline"/>
        </w:rPr>
        <w:t>and</w:t>
      </w:r>
      <w:r w:rsidRPr="001B436D">
        <w:rPr>
          <w:sz w:val="16"/>
        </w:rPr>
        <w:t xml:space="preserve"> the </w:t>
      </w:r>
      <w:r w:rsidRPr="00BE606D">
        <w:rPr>
          <w:rStyle w:val="StyleUnderline"/>
          <w:highlight w:val="cyan"/>
        </w:rPr>
        <w:t>diseases</w:t>
      </w:r>
      <w:r w:rsidRPr="00BE606D">
        <w:rPr>
          <w:rStyle w:val="StyleUnderline"/>
        </w:rPr>
        <w:t xml:space="preserve"> can</w:t>
      </w:r>
      <w:r w:rsidRPr="001B436D">
        <w:rPr>
          <w:rStyle w:val="StyleUnderline"/>
        </w:rPr>
        <w:t xml:space="preserve"> </w:t>
      </w:r>
      <w:r w:rsidRPr="00BE606D">
        <w:rPr>
          <w:rStyle w:val="Emphasis"/>
          <w:highlight w:val="cyan"/>
        </w:rPr>
        <w:t>quickly evolve</w:t>
      </w:r>
      <w:r w:rsidRPr="00BE606D">
        <w:rPr>
          <w:rStyle w:val="StyleUnderline"/>
          <w:highlight w:val="cyan"/>
        </w:rPr>
        <w:t xml:space="preserve"> into </w:t>
      </w:r>
      <w:r w:rsidRPr="00BE606D">
        <w:rPr>
          <w:rStyle w:val="Emphasis"/>
          <w:highlight w:val="cyan"/>
        </w:rPr>
        <w:t>global pandemics</w:t>
      </w:r>
      <w:r w:rsidRPr="001B436D">
        <w:rPr>
          <w:sz w:val="16"/>
        </w:rPr>
        <w:t xml:space="preserve"> [79]. Consequently, </w:t>
      </w:r>
      <w:r w:rsidRPr="001B436D">
        <w:rPr>
          <w:rStyle w:val="StyleUnderline"/>
        </w:rPr>
        <w:t>once a pathogen is transmissible</w:t>
      </w:r>
      <w:r w:rsidRPr="001B436D">
        <w:rPr>
          <w:sz w:val="16"/>
        </w:rPr>
        <w:t xml:space="preserve"> within a population, </w:t>
      </w:r>
      <w:r w:rsidRPr="001B436D">
        <w:rPr>
          <w:rStyle w:val="StyleUnderline"/>
        </w:rPr>
        <w:t xml:space="preserve">there is a </w:t>
      </w:r>
      <w:r w:rsidRPr="00EE4DD3">
        <w:rPr>
          <w:rStyle w:val="Emphasis"/>
        </w:rPr>
        <w:t>low access threshold</w:t>
      </w:r>
      <w:r w:rsidRPr="001B436D">
        <w:rPr>
          <w:sz w:val="16"/>
        </w:rPr>
        <w:t xml:space="preserve">: </w:t>
      </w:r>
      <w:r w:rsidRPr="001B436D">
        <w:rPr>
          <w:rStyle w:val="StyleUnderline"/>
        </w:rPr>
        <w:t>an individual actor can</w:t>
      </w:r>
      <w:r w:rsidRPr="001B436D">
        <w:rPr>
          <w:sz w:val="16"/>
        </w:rPr>
        <w:t xml:space="preserve"> “</w:t>
      </w:r>
      <w:r w:rsidRPr="001B436D">
        <w:rPr>
          <w:rStyle w:val="StyleUnderline"/>
        </w:rPr>
        <w:t>obtain</w:t>
      </w:r>
      <w:r w:rsidRPr="001B436D">
        <w:rPr>
          <w:sz w:val="16"/>
        </w:rPr>
        <w:t xml:space="preserve">” </w:t>
      </w:r>
      <w:r w:rsidRPr="001B436D">
        <w:rPr>
          <w:rStyle w:val="StyleUnderline"/>
        </w:rPr>
        <w:t xml:space="preserve">these deadly pathogens </w:t>
      </w:r>
      <w:r w:rsidRPr="00EE4DD3">
        <w:rPr>
          <w:rStyle w:val="Emphasis"/>
        </w:rPr>
        <w:t>without</w:t>
      </w:r>
      <w:r w:rsidRPr="001B436D">
        <w:rPr>
          <w:sz w:val="16"/>
        </w:rPr>
        <w:t xml:space="preserve"> the need for </w:t>
      </w:r>
      <w:r w:rsidRPr="00EE4DD3">
        <w:rPr>
          <w:rStyle w:val="Emphasis"/>
        </w:rPr>
        <w:t>advanced laboratory skills</w:t>
      </w:r>
      <w:r w:rsidRPr="001B436D">
        <w:rPr>
          <w:rStyle w:val="StyleUnderline"/>
        </w:rPr>
        <w:t xml:space="preserve"> or </w:t>
      </w:r>
      <w:r w:rsidRPr="00EE4DD3">
        <w:rPr>
          <w:rStyle w:val="Emphasis"/>
        </w:rPr>
        <w:t>extensive financial resources</w:t>
      </w:r>
      <w:r w:rsidRPr="001B436D">
        <w:rPr>
          <w:sz w:val="16"/>
        </w:rPr>
        <w:t xml:space="preserve">. However, costs to physical and mental health may reveal a counternarrative. </w:t>
      </w:r>
    </w:p>
    <w:p w14:paraId="0B40B6BC" w14:textId="77777777" w:rsidR="00A51DEF" w:rsidRPr="001B436D" w:rsidRDefault="00A51DEF" w:rsidP="00A51DEF">
      <w:pPr>
        <w:rPr>
          <w:sz w:val="16"/>
        </w:rPr>
      </w:pPr>
      <w:r w:rsidRPr="001B436D">
        <w:rPr>
          <w:sz w:val="16"/>
        </w:rPr>
        <w:t xml:space="preserve">Based on available evidence, it is difficult to determine whether an individual can be a malicious “patient zero”; an individual who intentionally contracts a novel virus intending to cause infectious disease outbreaks in a society [80]. It is not impossible to purposely study and capture known or unknown deadly pathogens that can trigger infectious diseases; microbial surveys are commonly conducted to identify novel pathogens before they pose a threat to public health [81-84]. In theory, there could be individual actors, with adequate knowledge or experience (similar to the microbiologist allegedly behind the 2011 anthrax attacks [63-65]), who may take the same actions but with different motives, ranging from scientific curiosity to ill-guided intentions. </w:t>
      </w:r>
      <w:r w:rsidRPr="001B436D">
        <w:rPr>
          <w:rStyle w:val="StyleUnderline"/>
        </w:rPr>
        <w:t xml:space="preserve">Considering the </w:t>
      </w:r>
      <w:r w:rsidRPr="00EE4DD3">
        <w:rPr>
          <w:rStyle w:val="Emphasis"/>
        </w:rPr>
        <w:t>rich biodiversity</w:t>
      </w:r>
      <w:r w:rsidRPr="001B436D">
        <w:rPr>
          <w:rStyle w:val="StyleUnderline"/>
        </w:rPr>
        <w:t xml:space="preserve"> of wildlife</w:t>
      </w:r>
      <w:r w:rsidRPr="001B436D">
        <w:rPr>
          <w:sz w:val="16"/>
        </w:rPr>
        <w:t xml:space="preserve">, </w:t>
      </w:r>
      <w:r w:rsidRPr="001B436D">
        <w:rPr>
          <w:rStyle w:val="StyleUnderline"/>
        </w:rPr>
        <w:t>along with the large number of</w:t>
      </w:r>
      <w:r w:rsidRPr="001B436D">
        <w:rPr>
          <w:sz w:val="16"/>
        </w:rPr>
        <w:t xml:space="preserve"> “</w:t>
      </w:r>
      <w:r w:rsidRPr="00EE4DD3">
        <w:rPr>
          <w:rStyle w:val="Emphasis"/>
        </w:rPr>
        <w:t>missing viruses</w:t>
      </w:r>
      <w:r w:rsidRPr="001B436D">
        <w:rPr>
          <w:sz w:val="16"/>
        </w:rPr>
        <w:t xml:space="preserve">” </w:t>
      </w:r>
      <w:r w:rsidRPr="00EE4DD3">
        <w:rPr>
          <w:rStyle w:val="StyleUnderline"/>
        </w:rPr>
        <w:t>and</w:t>
      </w:r>
      <w:r w:rsidRPr="001B436D">
        <w:rPr>
          <w:sz w:val="16"/>
        </w:rPr>
        <w:t xml:space="preserve"> “missing </w:t>
      </w:r>
      <w:r w:rsidRPr="00EE4DD3">
        <w:rPr>
          <w:rStyle w:val="Emphasis"/>
        </w:rPr>
        <w:t>zoonoses</w:t>
      </w:r>
      <w:r w:rsidRPr="001B436D">
        <w:rPr>
          <w:sz w:val="16"/>
        </w:rPr>
        <w:t xml:space="preserve">” </w:t>
      </w:r>
      <w:r w:rsidRPr="001B436D">
        <w:rPr>
          <w:rStyle w:val="StyleUnderline"/>
        </w:rPr>
        <w:t>that remain unidentified</w:t>
      </w:r>
      <w:r w:rsidRPr="001B436D">
        <w:rPr>
          <w:sz w:val="16"/>
        </w:rPr>
        <w:t xml:space="preserve"> [85], </w:t>
      </w:r>
      <w:r w:rsidRPr="001B436D">
        <w:rPr>
          <w:rStyle w:val="StyleUnderline"/>
        </w:rPr>
        <w:t>close contacts</w:t>
      </w:r>
      <w:r w:rsidRPr="001B436D">
        <w:rPr>
          <w:sz w:val="16"/>
        </w:rPr>
        <w:t xml:space="preserve"> with latent deadly pathogens </w:t>
      </w:r>
      <w:r w:rsidRPr="001B436D">
        <w:rPr>
          <w:rStyle w:val="StyleUnderline"/>
        </w:rPr>
        <w:t xml:space="preserve">are </w:t>
      </w:r>
      <w:r w:rsidRPr="00EE4DD3">
        <w:rPr>
          <w:rStyle w:val="Emphasis"/>
        </w:rPr>
        <w:t>nearly impossible</w:t>
      </w:r>
      <w:r w:rsidRPr="001B436D">
        <w:rPr>
          <w:rStyle w:val="StyleUnderline"/>
        </w:rPr>
        <w:t xml:space="preserve"> to control</w:t>
      </w:r>
      <w:r w:rsidRPr="001B436D">
        <w:rPr>
          <w:sz w:val="16"/>
        </w:rPr>
        <w:t xml:space="preserve">, which in turn, renders it challenging to locate or identify individual actors who might utilize them. </w:t>
      </w:r>
      <w:r w:rsidRPr="001B436D">
        <w:rPr>
          <w:rStyle w:val="StyleUnderline"/>
        </w:rPr>
        <w:t xml:space="preserve">Advances in </w:t>
      </w:r>
      <w:r w:rsidRPr="00EE4DD3">
        <w:rPr>
          <w:rStyle w:val="Emphasis"/>
        </w:rPr>
        <w:t>synthetic biology</w:t>
      </w:r>
      <w:r w:rsidRPr="001B436D">
        <w:rPr>
          <w:rStyle w:val="StyleUnderline"/>
        </w:rPr>
        <w:t xml:space="preserve"> may further compound the </w:t>
      </w:r>
      <w:r w:rsidRPr="00EE4DD3">
        <w:rPr>
          <w:rStyle w:val="StyleUnderline"/>
        </w:rPr>
        <w:t>situation</w:t>
      </w:r>
      <w:r w:rsidRPr="001B436D">
        <w:rPr>
          <w:sz w:val="16"/>
        </w:rPr>
        <w:t xml:space="preserve">, especially considering the scholarly endeavors using pathogens in laboratory settings, which could amount to the level of real-world pandemics (eg, laboratory-cultured viruses such as smallpox [86-88]). The likelihood of Biodisaster X increases in proportion to these factors. </w:t>
      </w:r>
    </w:p>
    <w:p w14:paraId="4CAEF707" w14:textId="77777777" w:rsidR="00A51DEF" w:rsidRPr="001B436D" w:rsidRDefault="00A51DEF" w:rsidP="00A51DEF">
      <w:pPr>
        <w:rPr>
          <w:sz w:val="16"/>
        </w:rPr>
      </w:pPr>
      <w:r w:rsidRPr="001B436D">
        <w:rPr>
          <w:sz w:val="16"/>
        </w:rPr>
        <w:t xml:space="preserve">Overall, considering the species diversity of wildlife, the unknown factors related to the scale and severity of viruses in animals, which have the latent potential to infect humans, and the varying degrees of competency of community health centers in detecting infectious disease outbreaks in a bottom-up manner, it could be tremendously difficult for health experts and government officials to monitor potentially emerging Biodisaster X threats. However, not all hope is lost. Technology-based solutions, especially those utilizing AI and 6G technologies, can help address these issues. </w:t>
      </w:r>
    </w:p>
    <w:p w14:paraId="6F47B23D" w14:textId="77777777" w:rsidR="00A51DEF" w:rsidRPr="001B436D" w:rsidRDefault="00A51DEF" w:rsidP="00A51DEF">
      <w:pPr>
        <w:rPr>
          <w:sz w:val="16"/>
        </w:rPr>
      </w:pPr>
      <w:r w:rsidRPr="001B436D">
        <w:rPr>
          <w:sz w:val="16"/>
        </w:rPr>
        <w:t xml:space="preserve">The Need for Advanced Technology Solutions for Monitoring and Managing Biodisaster X </w:t>
      </w:r>
    </w:p>
    <w:p w14:paraId="2C8DC12D" w14:textId="77777777" w:rsidR="00A51DEF" w:rsidRPr="001B436D" w:rsidRDefault="00A51DEF" w:rsidP="00A51DEF">
      <w:pPr>
        <w:rPr>
          <w:sz w:val="16"/>
        </w:rPr>
      </w:pPr>
      <w:r w:rsidRPr="001B436D">
        <w:rPr>
          <w:sz w:val="16"/>
        </w:rPr>
        <w:t xml:space="preserve">The Need for Technology-Based Solutions </w:t>
      </w:r>
    </w:p>
    <w:p w14:paraId="5538AE4B" w14:textId="77777777" w:rsidR="00A51DEF" w:rsidRPr="001B436D" w:rsidRDefault="00A51DEF" w:rsidP="00A51DEF">
      <w:pPr>
        <w:rPr>
          <w:sz w:val="16"/>
        </w:rPr>
      </w:pPr>
      <w:r w:rsidRPr="001B436D">
        <w:rPr>
          <w:sz w:val="16"/>
        </w:rPr>
        <w:t xml:space="preserve">Once Biodisaster X becomes a reality, human contact will drive transmission and become the primary fuel for exacerbating infections and deaths caused by the disaster. As seen during the COVID-19 pandemic, owing to virus spread and subsequent public health policies (eg, lockdowns), many </w:t>
      </w:r>
      <w:r w:rsidRPr="00BE606D">
        <w:rPr>
          <w:rStyle w:val="Emphasis"/>
          <w:highlight w:val="cyan"/>
        </w:rPr>
        <w:t>critical</w:t>
      </w:r>
      <w:r w:rsidRPr="00EE4DD3">
        <w:rPr>
          <w:rStyle w:val="Emphasis"/>
        </w:rPr>
        <w:t xml:space="preserve"> societal </w:t>
      </w:r>
      <w:r w:rsidRPr="00BE606D">
        <w:rPr>
          <w:rStyle w:val="Emphasis"/>
          <w:highlight w:val="cyan"/>
        </w:rPr>
        <w:t>functions</w:t>
      </w:r>
      <w:r w:rsidRPr="00BE606D">
        <w:rPr>
          <w:rStyle w:val="StyleUnderline"/>
          <w:highlight w:val="cyan"/>
        </w:rPr>
        <w:t xml:space="preserve"> could be</w:t>
      </w:r>
      <w:r w:rsidRPr="001B436D">
        <w:rPr>
          <w:rStyle w:val="StyleUnderline"/>
        </w:rPr>
        <w:t xml:space="preserve"> </w:t>
      </w:r>
      <w:r w:rsidRPr="00EE4DD3">
        <w:rPr>
          <w:rStyle w:val="Emphasis"/>
        </w:rPr>
        <w:t xml:space="preserve">substantially </w:t>
      </w:r>
      <w:r w:rsidRPr="00BE606D">
        <w:rPr>
          <w:rStyle w:val="Emphasis"/>
          <w:highlight w:val="cyan"/>
        </w:rPr>
        <w:t>disrupted</w:t>
      </w:r>
      <w:r w:rsidRPr="001B436D">
        <w:rPr>
          <w:sz w:val="16"/>
        </w:rPr>
        <w:t xml:space="preserve">. </w:t>
      </w:r>
      <w:r w:rsidRPr="001B436D">
        <w:rPr>
          <w:rStyle w:val="StyleUnderline"/>
        </w:rPr>
        <w:t xml:space="preserve">The potential to </w:t>
      </w:r>
      <w:r w:rsidRPr="00EE4DD3">
        <w:rPr>
          <w:rStyle w:val="Emphasis"/>
        </w:rPr>
        <w:t>control</w:t>
      </w:r>
      <w:r w:rsidRPr="001B436D">
        <w:rPr>
          <w:rStyle w:val="StyleUnderline"/>
        </w:rPr>
        <w:t xml:space="preserve"> and </w:t>
      </w:r>
      <w:r w:rsidRPr="00EE4DD3">
        <w:rPr>
          <w:rStyle w:val="Emphasis"/>
        </w:rPr>
        <w:t>contain</w:t>
      </w:r>
      <w:r w:rsidRPr="001B436D">
        <w:rPr>
          <w:sz w:val="16"/>
        </w:rPr>
        <w:t xml:space="preserve"> human and economic </w:t>
      </w:r>
      <w:r w:rsidRPr="00EE4DD3">
        <w:rPr>
          <w:rStyle w:val="Emphasis"/>
        </w:rPr>
        <w:t>consequences</w:t>
      </w:r>
      <w:r w:rsidRPr="001B436D">
        <w:rPr>
          <w:sz w:val="16"/>
        </w:rPr>
        <w:t xml:space="preserve"> of Biodisaster X, such as the functionality of the health care systems (eg, infected health care professionals) [89-91], </w:t>
      </w:r>
      <w:r w:rsidRPr="001B436D">
        <w:rPr>
          <w:rStyle w:val="StyleUnderline"/>
        </w:rPr>
        <w:t>may</w:t>
      </w:r>
      <w:r w:rsidRPr="001B436D">
        <w:rPr>
          <w:sz w:val="16"/>
        </w:rPr>
        <w:t xml:space="preserve"> also </w:t>
      </w:r>
      <w:r w:rsidRPr="001B436D">
        <w:rPr>
          <w:rStyle w:val="StyleUnderline"/>
        </w:rPr>
        <w:t xml:space="preserve">become </w:t>
      </w:r>
      <w:r w:rsidRPr="00EE4DD3">
        <w:rPr>
          <w:rStyle w:val="Emphasis"/>
        </w:rPr>
        <w:t>critically undermined</w:t>
      </w:r>
      <w:r w:rsidRPr="001B436D">
        <w:rPr>
          <w:sz w:val="16"/>
        </w:rPr>
        <w:t xml:space="preserve">. In these circumstances, </w:t>
      </w:r>
      <w:r w:rsidRPr="00BE606D">
        <w:rPr>
          <w:rStyle w:val="Emphasis"/>
          <w:highlight w:val="cyan"/>
        </w:rPr>
        <w:t>tech</w:t>
      </w:r>
      <w:r w:rsidRPr="001B436D">
        <w:rPr>
          <w:rStyle w:val="StyleUnderline"/>
        </w:rPr>
        <w:t xml:space="preserve">nology-based </w:t>
      </w:r>
      <w:r w:rsidRPr="00BE606D">
        <w:rPr>
          <w:rStyle w:val="StyleUnderline"/>
          <w:highlight w:val="cyan"/>
        </w:rPr>
        <w:t>solutions could be</w:t>
      </w:r>
      <w:r w:rsidRPr="001B436D">
        <w:rPr>
          <w:rStyle w:val="StyleUnderline"/>
        </w:rPr>
        <w:t xml:space="preserve"> the </w:t>
      </w:r>
      <w:r w:rsidRPr="00BE606D">
        <w:rPr>
          <w:rStyle w:val="Emphasis"/>
          <w:highlight w:val="cyan"/>
        </w:rPr>
        <w:t>key</w:t>
      </w:r>
      <w:r w:rsidRPr="00BE606D">
        <w:rPr>
          <w:rStyle w:val="StyleUnderline"/>
          <w:highlight w:val="cyan"/>
        </w:rPr>
        <w:t xml:space="preserve"> to addressing</w:t>
      </w:r>
      <w:r w:rsidRPr="001B436D">
        <w:rPr>
          <w:rStyle w:val="StyleUnderline"/>
        </w:rPr>
        <w:t xml:space="preserve"> these </w:t>
      </w:r>
      <w:r w:rsidRPr="00BE606D">
        <w:rPr>
          <w:rStyle w:val="StyleUnderline"/>
          <w:highlight w:val="cyan"/>
        </w:rPr>
        <w:t>crises</w:t>
      </w:r>
      <w:r w:rsidRPr="001B436D">
        <w:rPr>
          <w:sz w:val="16"/>
        </w:rPr>
        <w:t xml:space="preserve">, as they are different from conventional solutions; </w:t>
      </w:r>
      <w:r w:rsidRPr="001B436D">
        <w:rPr>
          <w:rStyle w:val="StyleUnderline"/>
        </w:rPr>
        <w:t xml:space="preserve">they are </w:t>
      </w:r>
      <w:r w:rsidRPr="00BE606D">
        <w:rPr>
          <w:rStyle w:val="Emphasis"/>
          <w:highlight w:val="cyan"/>
        </w:rPr>
        <w:t>not</w:t>
      </w:r>
      <w:r w:rsidRPr="00EE4DD3">
        <w:rPr>
          <w:rStyle w:val="Emphasis"/>
        </w:rPr>
        <w:t xml:space="preserve"> highly </w:t>
      </w:r>
      <w:r w:rsidRPr="00BE606D">
        <w:rPr>
          <w:rStyle w:val="Emphasis"/>
          <w:highlight w:val="cyan"/>
        </w:rPr>
        <w:t>dependent</w:t>
      </w:r>
      <w:r w:rsidRPr="00BE606D">
        <w:rPr>
          <w:rStyle w:val="StyleUnderline"/>
          <w:highlight w:val="cyan"/>
        </w:rPr>
        <w:t xml:space="preserve"> on</w:t>
      </w:r>
      <w:r w:rsidRPr="001B436D">
        <w:rPr>
          <w:rStyle w:val="StyleUnderline"/>
        </w:rPr>
        <w:t xml:space="preserve"> physical interactions and </w:t>
      </w:r>
      <w:r w:rsidRPr="00BE606D">
        <w:rPr>
          <w:rStyle w:val="StyleUnderline"/>
          <w:highlight w:val="cyan"/>
        </w:rPr>
        <w:t>transportation</w:t>
      </w:r>
      <w:r w:rsidRPr="001B436D">
        <w:rPr>
          <w:sz w:val="16"/>
        </w:rPr>
        <w:t xml:space="preserve">. Overall, technology-based solutions </w:t>
      </w:r>
      <w:r w:rsidRPr="00BE606D">
        <w:rPr>
          <w:rStyle w:val="StyleUnderline"/>
          <w:highlight w:val="cyan"/>
        </w:rPr>
        <w:t xml:space="preserve">require </w:t>
      </w:r>
      <w:r w:rsidRPr="00BE606D">
        <w:rPr>
          <w:rStyle w:val="Emphasis"/>
          <w:highlight w:val="cyan"/>
        </w:rPr>
        <w:t>limited</w:t>
      </w:r>
      <w:r w:rsidRPr="001B436D">
        <w:rPr>
          <w:rStyle w:val="StyleUnderline"/>
        </w:rPr>
        <w:t xml:space="preserve"> human </w:t>
      </w:r>
      <w:r w:rsidRPr="00BE606D">
        <w:rPr>
          <w:rStyle w:val="StyleUnderline"/>
          <w:highlight w:val="cyan"/>
        </w:rPr>
        <w:t>resources</w:t>
      </w:r>
      <w:r w:rsidRPr="001B436D">
        <w:rPr>
          <w:sz w:val="16"/>
        </w:rPr>
        <w:t xml:space="preserve"> (eg, with the ability to operate without human input), </w:t>
      </w:r>
      <w:r w:rsidRPr="001B436D">
        <w:rPr>
          <w:rStyle w:val="StyleUnderline"/>
        </w:rPr>
        <w:t xml:space="preserve">can be delivered </w:t>
      </w:r>
      <w:r w:rsidRPr="00EE4DD3">
        <w:rPr>
          <w:rStyle w:val="Emphasis"/>
        </w:rPr>
        <w:t>independent</w:t>
      </w:r>
      <w:r w:rsidRPr="001B436D">
        <w:rPr>
          <w:rStyle w:val="StyleUnderline"/>
        </w:rPr>
        <w:t xml:space="preserve"> of</w:t>
      </w:r>
      <w:r w:rsidRPr="001B436D">
        <w:rPr>
          <w:sz w:val="16"/>
        </w:rPr>
        <w:t xml:space="preserve"> physical human </w:t>
      </w:r>
      <w:r w:rsidRPr="001B436D">
        <w:rPr>
          <w:rStyle w:val="StyleUnderline"/>
        </w:rPr>
        <w:t>contact</w:t>
      </w:r>
      <w:r w:rsidRPr="001B436D">
        <w:rPr>
          <w:sz w:val="16"/>
        </w:rPr>
        <w:t xml:space="preserve"> (eg, web-based and remote deployment), </w:t>
      </w:r>
      <w:r w:rsidRPr="00BE606D">
        <w:rPr>
          <w:rStyle w:val="StyleUnderline"/>
          <w:highlight w:val="cyan"/>
        </w:rPr>
        <w:t xml:space="preserve">and are </w:t>
      </w:r>
      <w:r w:rsidRPr="00BE606D">
        <w:rPr>
          <w:rStyle w:val="Emphasis"/>
          <w:highlight w:val="cyan"/>
        </w:rPr>
        <w:t>immune</w:t>
      </w:r>
      <w:r w:rsidRPr="001B436D">
        <w:rPr>
          <w:rStyle w:val="StyleUnderline"/>
        </w:rPr>
        <w:t xml:space="preserve"> to infectious diseases</w:t>
      </w:r>
      <w:r w:rsidRPr="001B436D">
        <w:rPr>
          <w:sz w:val="16"/>
        </w:rPr>
        <w:t xml:space="preserve"> (eg, can function in contaminated environments). Furthermore, technology-based solutions are </w:t>
      </w:r>
      <w:r w:rsidRPr="00EE4DD3">
        <w:rPr>
          <w:rStyle w:val="Emphasis"/>
        </w:rPr>
        <w:t>less vulnerable</w:t>
      </w:r>
      <w:r w:rsidRPr="001B436D">
        <w:rPr>
          <w:rStyle w:val="StyleUnderline"/>
        </w:rPr>
        <w:t xml:space="preserve"> to</w:t>
      </w:r>
      <w:r w:rsidRPr="001B436D">
        <w:rPr>
          <w:sz w:val="16"/>
        </w:rPr>
        <w:t xml:space="preserve"> issues ranging from physical fatigue to mental health burdens, which are health </w:t>
      </w:r>
      <w:r w:rsidRPr="001B436D">
        <w:rPr>
          <w:rStyle w:val="StyleUnderline"/>
        </w:rPr>
        <w:t>challenges that frontline workers</w:t>
      </w:r>
      <w:r w:rsidRPr="001B436D">
        <w:rPr>
          <w:sz w:val="16"/>
        </w:rPr>
        <w:t xml:space="preserve"> often </w:t>
      </w:r>
      <w:r w:rsidRPr="001B436D">
        <w:rPr>
          <w:rStyle w:val="StyleUnderline"/>
        </w:rPr>
        <w:t>face</w:t>
      </w:r>
      <w:r w:rsidRPr="001B436D">
        <w:rPr>
          <w:sz w:val="16"/>
        </w:rPr>
        <w:t xml:space="preserve"> amid emergency events. </w:t>
      </w:r>
    </w:p>
    <w:p w14:paraId="7A835001" w14:textId="77777777" w:rsidR="00A51DEF" w:rsidRPr="001B436D" w:rsidRDefault="00A51DEF" w:rsidP="00A51DEF">
      <w:pPr>
        <w:rPr>
          <w:sz w:val="16"/>
        </w:rPr>
      </w:pPr>
      <w:r w:rsidRPr="001B436D">
        <w:rPr>
          <w:sz w:val="16"/>
        </w:rPr>
        <w:t xml:space="preserve">The Need for Advanced Technologies </w:t>
      </w:r>
    </w:p>
    <w:p w14:paraId="1AA1319F" w14:textId="77777777" w:rsidR="00A51DEF" w:rsidRPr="001B436D" w:rsidRDefault="00A51DEF" w:rsidP="00A51DEF">
      <w:pPr>
        <w:rPr>
          <w:sz w:val="16"/>
        </w:rPr>
      </w:pPr>
      <w:r w:rsidRPr="001B436D">
        <w:rPr>
          <w:sz w:val="16"/>
        </w:rPr>
        <w:t xml:space="preserve">To effectively predict, control, and manage Biodisaster X, which is an event with a low probability (ie, difficult to detect preemptively) and a high impact (ie, difficult to control and contain), advanced technologies are needed. While many emerging technologies can address the dangers and damages associated with Biodisaster X [92,93], 2 families of advanced technology-based solutions show particular promise, namely AI techniques and 6G technologies. </w:t>
      </w:r>
    </w:p>
    <w:p w14:paraId="34F972F6" w14:textId="77777777" w:rsidR="00A51DEF" w:rsidRPr="001B436D" w:rsidRDefault="00A51DEF" w:rsidP="00A51DEF">
      <w:pPr>
        <w:rPr>
          <w:sz w:val="16"/>
        </w:rPr>
      </w:pPr>
      <w:r w:rsidRPr="001B436D">
        <w:rPr>
          <w:sz w:val="16"/>
        </w:rPr>
        <w:t xml:space="preserve">Unique Capabilities of AI </w:t>
      </w:r>
    </w:p>
    <w:p w14:paraId="60BC04CF" w14:textId="77777777" w:rsidR="00A51DEF" w:rsidRPr="001B436D" w:rsidRDefault="00A51DEF" w:rsidP="00A51DEF">
      <w:pPr>
        <w:rPr>
          <w:sz w:val="16"/>
        </w:rPr>
      </w:pPr>
      <w:r w:rsidRPr="001B436D">
        <w:rPr>
          <w:sz w:val="16"/>
        </w:rPr>
        <w:t xml:space="preserve">AI is generally considered synonymous with “thinking machines” [94], or techniques that can facilitate “a computer to do things which, when done by people, are said to involve intelligence” [95]. With </w:t>
      </w:r>
      <w:r w:rsidRPr="00EE4DD3">
        <w:rPr>
          <w:rStyle w:val="Emphasis"/>
        </w:rPr>
        <w:t>AI</w:t>
      </w:r>
      <w:r w:rsidRPr="001B436D">
        <w:rPr>
          <w:sz w:val="16"/>
        </w:rPr>
        <w:t xml:space="preserve"> technologies, machines </w:t>
      </w:r>
      <w:r w:rsidRPr="001B436D">
        <w:rPr>
          <w:rStyle w:val="StyleUnderline"/>
        </w:rPr>
        <w:t xml:space="preserve">can identify patterns </w:t>
      </w:r>
      <w:r w:rsidRPr="00EE4DD3">
        <w:rPr>
          <w:rStyle w:val="Emphasis"/>
        </w:rPr>
        <w:t>too intricate</w:t>
      </w:r>
      <w:r w:rsidRPr="001B436D">
        <w:rPr>
          <w:rStyle w:val="StyleUnderline"/>
        </w:rPr>
        <w:t xml:space="preserve"> for humans to identify and process quickly</w:t>
      </w:r>
      <w:r w:rsidRPr="001B436D">
        <w:rPr>
          <w:sz w:val="16"/>
        </w:rPr>
        <w:t xml:space="preserve">. AI techniques are widely used in areas such as natural language processing, speech recognition, machine vision, targeted marketing, and health care, including efforts to combat COVID-19 [96-99]. While technologies such as virtual reality, smart sensors, drones, and robotics could play a positive role in supporting health care professionals to cope with the pandemic [100-102], </w:t>
      </w:r>
      <w:r w:rsidRPr="00BE606D">
        <w:rPr>
          <w:rStyle w:val="StyleUnderline"/>
          <w:highlight w:val="cyan"/>
        </w:rPr>
        <w:t>AI</w:t>
      </w:r>
      <w:r w:rsidRPr="001B436D">
        <w:rPr>
          <w:sz w:val="16"/>
        </w:rPr>
        <w:t xml:space="preserve"> technologies </w:t>
      </w:r>
      <w:r w:rsidRPr="00BE606D">
        <w:rPr>
          <w:rStyle w:val="StyleUnderline"/>
          <w:highlight w:val="cyan"/>
        </w:rPr>
        <w:t>are</w:t>
      </w:r>
      <w:r w:rsidRPr="001B436D">
        <w:rPr>
          <w:sz w:val="16"/>
        </w:rPr>
        <w:t xml:space="preserve"> arguably most </w:t>
      </w:r>
      <w:r w:rsidRPr="00BE606D">
        <w:rPr>
          <w:rStyle w:val="Emphasis"/>
          <w:highlight w:val="cyan"/>
        </w:rPr>
        <w:t>instrumental</w:t>
      </w:r>
      <w:r w:rsidRPr="00BE606D">
        <w:rPr>
          <w:rStyle w:val="StyleUnderline"/>
          <w:highlight w:val="cyan"/>
        </w:rPr>
        <w:t xml:space="preserve"> in</w:t>
      </w:r>
      <w:r w:rsidRPr="001B436D">
        <w:rPr>
          <w:rStyle w:val="StyleUnderline"/>
        </w:rPr>
        <w:t xml:space="preserve"> addressing some of the </w:t>
      </w:r>
      <w:r w:rsidRPr="00EE4DD3">
        <w:rPr>
          <w:rStyle w:val="Emphasis"/>
        </w:rPr>
        <w:t>most prominent issues</w:t>
      </w:r>
      <w:r w:rsidRPr="001B436D">
        <w:rPr>
          <w:rStyle w:val="StyleUnderline"/>
        </w:rPr>
        <w:t xml:space="preserve"> health experts and</w:t>
      </w:r>
      <w:r w:rsidRPr="001B436D">
        <w:rPr>
          <w:sz w:val="16"/>
        </w:rPr>
        <w:t xml:space="preserve"> government </w:t>
      </w:r>
      <w:r w:rsidRPr="001B436D">
        <w:rPr>
          <w:rStyle w:val="StyleUnderline"/>
        </w:rPr>
        <w:t>officials are faced with</w:t>
      </w:r>
      <w:r w:rsidRPr="001B436D">
        <w:rPr>
          <w:sz w:val="16"/>
        </w:rPr>
        <w:t xml:space="preserve">, ranging </w:t>
      </w:r>
      <w:r w:rsidRPr="001B436D">
        <w:rPr>
          <w:rStyle w:val="StyleUnderline"/>
        </w:rPr>
        <w:t xml:space="preserve">from </w:t>
      </w:r>
      <w:r w:rsidRPr="00EE4DD3">
        <w:rPr>
          <w:rStyle w:val="Emphasis"/>
        </w:rPr>
        <w:t xml:space="preserve">pandemic </w:t>
      </w:r>
      <w:r w:rsidRPr="00BE606D">
        <w:rPr>
          <w:rStyle w:val="Emphasis"/>
          <w:highlight w:val="cyan"/>
        </w:rPr>
        <w:t>surveillance</w:t>
      </w:r>
      <w:r w:rsidRPr="00BE606D">
        <w:rPr>
          <w:rStyle w:val="StyleUnderline"/>
          <w:highlight w:val="cyan"/>
        </w:rPr>
        <w:t xml:space="preserve"> to</w:t>
      </w:r>
      <w:r w:rsidRPr="001B436D">
        <w:rPr>
          <w:sz w:val="16"/>
        </w:rPr>
        <w:t xml:space="preserve"> COVID-19 drug and </w:t>
      </w:r>
      <w:r w:rsidRPr="00BE606D">
        <w:rPr>
          <w:rStyle w:val="Emphasis"/>
          <w:highlight w:val="cyan"/>
        </w:rPr>
        <w:t>vaccine development</w:t>
      </w:r>
      <w:r w:rsidRPr="001B436D">
        <w:rPr>
          <w:sz w:val="16"/>
        </w:rPr>
        <w:t xml:space="preserve"> [103-106]. </w:t>
      </w:r>
    </w:p>
    <w:p w14:paraId="281150F1" w14:textId="77777777" w:rsidR="00A51DEF" w:rsidRPr="001B436D" w:rsidRDefault="00A51DEF" w:rsidP="00A51DEF">
      <w:pPr>
        <w:rPr>
          <w:sz w:val="16"/>
        </w:rPr>
      </w:pPr>
      <w:r w:rsidRPr="001B436D">
        <w:rPr>
          <w:rStyle w:val="StyleUnderline"/>
        </w:rPr>
        <w:t>AI and machine learning techniques</w:t>
      </w:r>
      <w:r w:rsidRPr="001B436D">
        <w:rPr>
          <w:sz w:val="16"/>
        </w:rPr>
        <w:t xml:space="preserve"> are particularly valuable in their ability to </w:t>
      </w:r>
      <w:r w:rsidRPr="001B436D">
        <w:rPr>
          <w:rStyle w:val="StyleUnderline"/>
        </w:rPr>
        <w:t xml:space="preserve">identify trends and patterns across large amounts of data </w:t>
      </w:r>
      <w:r w:rsidRPr="00EE4DD3">
        <w:rPr>
          <w:rStyle w:val="Emphasis"/>
        </w:rPr>
        <w:t>promptly</w:t>
      </w:r>
      <w:r w:rsidRPr="001B436D">
        <w:rPr>
          <w:rStyle w:val="StyleUnderline"/>
        </w:rPr>
        <w:t xml:space="preserve"> and </w:t>
      </w:r>
      <w:r w:rsidRPr="00EE4DD3">
        <w:rPr>
          <w:rStyle w:val="Emphasis"/>
        </w:rPr>
        <w:t>cost-effectively</w:t>
      </w:r>
      <w:r w:rsidRPr="001B436D">
        <w:rPr>
          <w:sz w:val="16"/>
        </w:rPr>
        <w:t xml:space="preserve">; for example, in </w:t>
      </w:r>
      <w:r w:rsidRPr="001B436D">
        <w:rPr>
          <w:rStyle w:val="StyleUnderline"/>
        </w:rPr>
        <w:t>identifying or searching for specific patterns</w:t>
      </w:r>
      <w:r w:rsidRPr="001B436D">
        <w:rPr>
          <w:sz w:val="16"/>
        </w:rPr>
        <w:t xml:space="preserve">. With natural language processing, for instance, </w:t>
      </w:r>
      <w:r w:rsidRPr="001B436D">
        <w:rPr>
          <w:rStyle w:val="StyleUnderline"/>
        </w:rPr>
        <w:t>data can be extracted retrospectively from clinical records or prospectively in real time and statistically processed for insights</w:t>
      </w:r>
      <w:r w:rsidRPr="001B436D">
        <w:rPr>
          <w:sz w:val="16"/>
        </w:rPr>
        <w:t xml:space="preserve">, </w:t>
      </w:r>
      <w:r w:rsidRPr="001B436D">
        <w:rPr>
          <w:rStyle w:val="StyleUnderline"/>
        </w:rPr>
        <w:t>which</w:t>
      </w:r>
      <w:r w:rsidRPr="001B436D">
        <w:rPr>
          <w:sz w:val="16"/>
        </w:rPr>
        <w:t xml:space="preserve">, in turn, </w:t>
      </w:r>
      <w:r w:rsidRPr="001B436D">
        <w:rPr>
          <w:rStyle w:val="StyleUnderline"/>
        </w:rPr>
        <w:t xml:space="preserve">can supplement existing structured data to </w:t>
      </w:r>
      <w:r w:rsidRPr="00EE4DD3">
        <w:rPr>
          <w:rStyle w:val="Emphasis"/>
        </w:rPr>
        <w:t>enrich actionable information</w:t>
      </w:r>
      <w:r w:rsidRPr="001B436D">
        <w:rPr>
          <w:sz w:val="16"/>
        </w:rPr>
        <w:t xml:space="preserve"> [86]. During the COVID-19 pandemic, natural language processing models have been used to analyze publicly available information such as tweets, tweet timestamps, and geolocation data, to identify and map potential COVID-19 cases cost-effectively, without utilizing testing devices or other medical resources that involve health care professional [107]. </w:t>
      </w:r>
    </w:p>
    <w:p w14:paraId="3B5AFBED" w14:textId="77777777" w:rsidR="00A51DEF" w:rsidRDefault="00A51DEF" w:rsidP="00A51DEF">
      <w:pPr>
        <w:rPr>
          <w:sz w:val="16"/>
        </w:rPr>
      </w:pPr>
      <w:r w:rsidRPr="001B436D">
        <w:rPr>
          <w:sz w:val="16"/>
        </w:rPr>
        <w:t xml:space="preserve">Overall, most, if not all, </w:t>
      </w:r>
      <w:r w:rsidRPr="001B436D">
        <w:rPr>
          <w:rStyle w:val="StyleUnderline"/>
        </w:rPr>
        <w:t xml:space="preserve">AI techniques are </w:t>
      </w:r>
      <w:r w:rsidRPr="00EE4DD3">
        <w:rPr>
          <w:rStyle w:val="Emphasis"/>
        </w:rPr>
        <w:t>irreplaceable</w:t>
      </w:r>
      <w:r w:rsidRPr="001B436D">
        <w:rPr>
          <w:rStyle w:val="StyleUnderline"/>
        </w:rPr>
        <w:t xml:space="preserve"> in regard to administering </w:t>
      </w:r>
      <w:r w:rsidRPr="00EE4DD3">
        <w:rPr>
          <w:rStyle w:val="Emphasis"/>
        </w:rPr>
        <w:t>complex tasks</w:t>
      </w:r>
      <w:r w:rsidRPr="001B436D">
        <w:rPr>
          <w:rStyle w:val="StyleUnderline"/>
        </w:rPr>
        <w:t xml:space="preserve"> such as extracting useful information from large data sets</w:t>
      </w:r>
      <w:r w:rsidRPr="001B436D">
        <w:rPr>
          <w:sz w:val="16"/>
        </w:rPr>
        <w:t xml:space="preserve">. Moreover, </w:t>
      </w:r>
      <w:r w:rsidRPr="001B436D">
        <w:rPr>
          <w:rStyle w:val="StyleUnderline"/>
        </w:rPr>
        <w:t xml:space="preserve">with the </w:t>
      </w:r>
      <w:r w:rsidRPr="00EE4DD3">
        <w:rPr>
          <w:rStyle w:val="Emphasis"/>
        </w:rPr>
        <w:t>continuously increasing speed</w:t>
      </w:r>
      <w:r w:rsidRPr="001B436D">
        <w:rPr>
          <w:rStyle w:val="StyleUnderline"/>
        </w:rPr>
        <w:t xml:space="preserve"> of its</w:t>
      </w:r>
      <w:r w:rsidRPr="001B436D">
        <w:rPr>
          <w:sz w:val="16"/>
        </w:rPr>
        <w:t xml:space="preserve"> technological </w:t>
      </w:r>
      <w:r w:rsidRPr="001B436D">
        <w:rPr>
          <w:rStyle w:val="StyleUnderline"/>
        </w:rPr>
        <w:t>advancements and applications</w:t>
      </w:r>
      <w:r w:rsidRPr="001B436D">
        <w:rPr>
          <w:sz w:val="16"/>
        </w:rPr>
        <w:t xml:space="preserve">, </w:t>
      </w:r>
      <w:r w:rsidRPr="001B436D">
        <w:rPr>
          <w:rStyle w:val="StyleUnderline"/>
        </w:rPr>
        <w:t>AI</w:t>
      </w:r>
      <w:r w:rsidRPr="001B436D">
        <w:rPr>
          <w:sz w:val="16"/>
        </w:rPr>
        <w:t xml:space="preserve"> technologies </w:t>
      </w:r>
      <w:r w:rsidRPr="001B436D">
        <w:rPr>
          <w:rStyle w:val="StyleUnderline"/>
        </w:rPr>
        <w:t>are</w:t>
      </w:r>
      <w:r w:rsidRPr="001B436D">
        <w:rPr>
          <w:sz w:val="16"/>
        </w:rPr>
        <w:t xml:space="preserve"> often utilized as </w:t>
      </w:r>
      <w:r w:rsidRPr="00EE4DD3">
        <w:rPr>
          <w:rStyle w:val="Emphasis"/>
        </w:rPr>
        <w:t>core components</w:t>
      </w:r>
      <w:r w:rsidRPr="001B436D">
        <w:rPr>
          <w:rStyle w:val="StyleUnderline"/>
        </w:rPr>
        <w:t xml:space="preserve"> in other emerging technologies</w:t>
      </w:r>
      <w:r w:rsidRPr="001B436D">
        <w:rPr>
          <w:sz w:val="16"/>
        </w:rPr>
        <w:t xml:space="preserve"> [108]. Smart sensors that perform advanced tasks, such as effectively identifying and recognizing captured motions and images, often need to integrate deep learning technologies (a subgroup of AI) [109-111]. These combined insights suggest that </w:t>
      </w:r>
      <w:r w:rsidRPr="001B436D">
        <w:rPr>
          <w:rStyle w:val="StyleUnderline"/>
        </w:rPr>
        <w:t xml:space="preserve">AI </w:t>
      </w:r>
      <w:r w:rsidRPr="00BE606D">
        <w:rPr>
          <w:rStyle w:val="Emphasis"/>
          <w:highlight w:val="cyan"/>
        </w:rPr>
        <w:t>tech</w:t>
      </w:r>
      <w:r w:rsidRPr="001B436D">
        <w:rPr>
          <w:rStyle w:val="StyleUnderline"/>
        </w:rPr>
        <w:t xml:space="preserve">niques </w:t>
      </w:r>
      <w:r w:rsidRPr="00BE606D">
        <w:rPr>
          <w:rStyle w:val="StyleUnderline"/>
          <w:highlight w:val="cyan"/>
        </w:rPr>
        <w:t xml:space="preserve">have </w:t>
      </w:r>
      <w:r w:rsidRPr="00BE606D">
        <w:rPr>
          <w:rStyle w:val="Emphasis"/>
          <w:highlight w:val="cyan"/>
        </w:rPr>
        <w:t>great potential</w:t>
      </w:r>
      <w:r w:rsidRPr="001B436D">
        <w:rPr>
          <w:rStyle w:val="StyleUnderline"/>
        </w:rPr>
        <w:t xml:space="preserve"> in </w:t>
      </w:r>
      <w:r w:rsidRPr="00BE606D">
        <w:rPr>
          <w:rStyle w:val="StyleUnderline"/>
          <w:highlight w:val="cyan"/>
        </w:rPr>
        <w:t>monitoring and managing</w:t>
      </w:r>
      <w:r w:rsidRPr="001B436D">
        <w:rPr>
          <w:rStyle w:val="StyleUnderline"/>
        </w:rPr>
        <w:t xml:space="preserve"> Biodisaster</w:t>
      </w:r>
      <w:r w:rsidRPr="001B436D">
        <w:rPr>
          <w:sz w:val="16"/>
        </w:rPr>
        <w:t xml:space="preserve"> X </w:t>
      </w:r>
      <w:r w:rsidRPr="00BE606D">
        <w:rPr>
          <w:rStyle w:val="StyleUnderline"/>
          <w:highlight w:val="cyan"/>
        </w:rPr>
        <w:t>threats</w:t>
      </w:r>
      <w:r w:rsidRPr="001B436D">
        <w:rPr>
          <w:sz w:val="16"/>
        </w:rPr>
        <w:t>.</w:t>
      </w:r>
    </w:p>
    <w:p w14:paraId="13669AD6" w14:textId="439A989E" w:rsidR="00C3295C" w:rsidRDefault="00C3295C" w:rsidP="00A51DEF">
      <w:pPr>
        <w:pStyle w:val="Heading2"/>
      </w:pPr>
      <w:r>
        <w:t>Adv---DERS</w:t>
      </w:r>
    </w:p>
    <w:p w14:paraId="1CDDCB01" w14:textId="77777777" w:rsidR="00C3295C" w:rsidRPr="00C3295C" w:rsidRDefault="00C3295C" w:rsidP="00C3295C"/>
    <w:p w14:paraId="74039C13" w14:textId="77777777" w:rsidR="00FD3812" w:rsidRDefault="00FD3812" w:rsidP="00FD3812">
      <w:pPr>
        <w:pStyle w:val="Heading3"/>
      </w:pPr>
      <w:r>
        <w:t>1NC---AT: Warming</w:t>
      </w:r>
    </w:p>
    <w:p w14:paraId="49878BB3" w14:textId="77777777" w:rsidR="00FD3812" w:rsidRPr="000E37B4" w:rsidRDefault="00FD3812" w:rsidP="00FD3812">
      <w:pPr>
        <w:pStyle w:val="Heading4"/>
        <w:rPr>
          <w:rFonts w:asciiTheme="minorHAnsi" w:hAnsiTheme="minorHAnsi" w:cstheme="minorHAnsi"/>
        </w:rPr>
      </w:pPr>
      <w:r w:rsidRPr="000E37B4">
        <w:rPr>
          <w:rFonts w:asciiTheme="minorHAnsi" w:hAnsiTheme="minorHAnsi" w:cstheme="minorHAnsi"/>
        </w:rPr>
        <w:t>Warming doesn’t cause extinction---new studies.</w:t>
      </w:r>
    </w:p>
    <w:p w14:paraId="7007232C" w14:textId="77777777" w:rsidR="00FD3812" w:rsidRPr="000E37B4" w:rsidRDefault="00FD3812" w:rsidP="00FD3812">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5CDD4452" w14:textId="77777777" w:rsidR="00FD3812" w:rsidRPr="000E37B4" w:rsidRDefault="00FD3812" w:rsidP="00FD3812">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2F92E903" w14:textId="77777777" w:rsidR="00FD3812" w:rsidRPr="00AC0D90" w:rsidRDefault="00FD3812" w:rsidP="00FD3812"/>
    <w:p w14:paraId="67AC384B" w14:textId="77777777" w:rsidR="00FD3812" w:rsidRDefault="00FD3812" w:rsidP="00FD3812">
      <w:pPr>
        <w:pStyle w:val="Heading3"/>
      </w:pPr>
      <w:r>
        <w:t>1NC---AT: Energy Wars</w:t>
      </w:r>
    </w:p>
    <w:p w14:paraId="54F8924D" w14:textId="77777777" w:rsidR="00FD3812" w:rsidRPr="00345C91" w:rsidRDefault="00FD3812" w:rsidP="00FD3812">
      <w:pPr>
        <w:pStyle w:val="Heading4"/>
      </w:pPr>
      <w:r>
        <w:t>No resource wars</w:t>
      </w:r>
    </w:p>
    <w:p w14:paraId="5F1173E1" w14:textId="77777777" w:rsidR="00FD3812" w:rsidRPr="00345C91" w:rsidRDefault="00FD3812" w:rsidP="00FD3812">
      <w:r w:rsidRPr="00345C91">
        <w:rPr>
          <w:rStyle w:val="Style13ptBold"/>
        </w:rPr>
        <w:t>Bayramov 17</w:t>
      </w:r>
      <w:r w:rsidRPr="00345C91">
        <w:t xml:space="preserve"> Agha Bayramov, international relations PhD candidate at the University of Groningen. [Review: Dubious nexus between natural resources and conflict. Journal of Eurasian Studies, 9(1), p. 72-81, https://www.rug.nl/research/portal/files/63407252/1_s2.0_S187936651730026X_main.pdf]//BPS</w:t>
      </w:r>
    </w:p>
    <w:p w14:paraId="3B976BC2" w14:textId="77777777" w:rsidR="00FD3812" w:rsidRPr="00345C91" w:rsidRDefault="00FD3812" w:rsidP="00FD3812">
      <w:pPr>
        <w:rPr>
          <w:sz w:val="16"/>
        </w:rPr>
      </w:pPr>
      <w:r w:rsidRPr="00345C91">
        <w:rPr>
          <w:sz w:val="16"/>
        </w:rPr>
        <w:t xml:space="preserve">Second, </w:t>
      </w:r>
      <w:r w:rsidRPr="000200F3">
        <w:rPr>
          <w:rStyle w:val="StyleUnderline"/>
          <w:highlight w:val="cyan"/>
        </w:rPr>
        <w:t>less research</w:t>
      </w:r>
      <w:r w:rsidRPr="00345C91">
        <w:rPr>
          <w:rStyle w:val="StyleUnderline"/>
        </w:rPr>
        <w:t xml:space="preserve"> has </w:t>
      </w:r>
      <w:r w:rsidRPr="000200F3">
        <w:rPr>
          <w:rStyle w:val="StyleUnderline"/>
          <w:highlight w:val="cyan"/>
        </w:rPr>
        <w:t xml:space="preserve">scrutinized </w:t>
      </w:r>
      <w:r w:rsidRPr="000200F3">
        <w:rPr>
          <w:rStyle w:val="Emphasis"/>
          <w:highlight w:val="cyan"/>
        </w:rPr>
        <w:t>political and economic costs</w:t>
      </w:r>
      <w:r w:rsidRPr="000200F3">
        <w:rPr>
          <w:rStyle w:val="StyleUnderline"/>
          <w:highlight w:val="cyan"/>
        </w:rPr>
        <w:t xml:space="preserve"> of resources wars</w:t>
      </w:r>
      <w:r w:rsidRPr="00345C91">
        <w:rPr>
          <w:rStyle w:val="StyleUnderline"/>
        </w:rPr>
        <w:t xml:space="preserve">, namely </w:t>
      </w:r>
      <w:r w:rsidRPr="000200F3">
        <w:rPr>
          <w:rStyle w:val="Emphasis"/>
          <w:highlight w:val="cyan"/>
        </w:rPr>
        <w:t>occupation</w:t>
      </w:r>
      <w:r w:rsidRPr="00345C91">
        <w:rPr>
          <w:rStyle w:val="Emphasis"/>
        </w:rPr>
        <w:t xml:space="preserve"> cost</w:t>
      </w:r>
      <w:r w:rsidRPr="00345C91">
        <w:rPr>
          <w:rStyle w:val="StyleUnderline"/>
        </w:rPr>
        <w:t xml:space="preserve">, </w:t>
      </w:r>
      <w:r w:rsidRPr="000200F3">
        <w:rPr>
          <w:rStyle w:val="Emphasis"/>
          <w:highlight w:val="cyan"/>
        </w:rPr>
        <w:t>international</w:t>
      </w:r>
      <w:r w:rsidRPr="00345C91">
        <w:rPr>
          <w:rStyle w:val="Emphasis"/>
        </w:rPr>
        <w:t xml:space="preserve"> cost</w:t>
      </w:r>
      <w:r w:rsidRPr="00345C91">
        <w:rPr>
          <w:rStyle w:val="StyleUnderline"/>
        </w:rPr>
        <w:t xml:space="preserve"> </w:t>
      </w:r>
      <w:r w:rsidRPr="000200F3">
        <w:rPr>
          <w:rStyle w:val="StyleUnderline"/>
          <w:highlight w:val="cyan"/>
        </w:rPr>
        <w:t xml:space="preserve">and </w:t>
      </w:r>
      <w:r w:rsidRPr="000200F3">
        <w:rPr>
          <w:rStyle w:val="Emphasis"/>
          <w:highlight w:val="cyan"/>
        </w:rPr>
        <w:t>investment</w:t>
      </w:r>
      <w:r w:rsidRPr="00345C91">
        <w:rPr>
          <w:rStyle w:val="Emphasis"/>
        </w:rPr>
        <w:t xml:space="preserve"> costs</w:t>
      </w:r>
      <w:r w:rsidRPr="00345C91">
        <w:rPr>
          <w:sz w:val="16"/>
        </w:rPr>
        <w:t xml:space="preserve"> (e.g. Meierding, 2016). </w:t>
      </w:r>
      <w:r w:rsidRPr="00345C91">
        <w:rPr>
          <w:rStyle w:val="StyleUnderline"/>
        </w:rPr>
        <w:t xml:space="preserve">The existing works give </w:t>
      </w:r>
      <w:r w:rsidRPr="00345C91">
        <w:rPr>
          <w:rStyle w:val="Emphasis"/>
        </w:rPr>
        <w:t>a misleading impression</w:t>
      </w:r>
      <w:r w:rsidRPr="00345C91">
        <w:rPr>
          <w:rStyle w:val="StyleUnderline"/>
        </w:rPr>
        <w:t xml:space="preserve"> that resource incomes can </w:t>
      </w:r>
      <w:r w:rsidRPr="00345C91">
        <w:rPr>
          <w:rStyle w:val="Emphasis"/>
        </w:rPr>
        <w:t>cover easily</w:t>
      </w:r>
      <w:r w:rsidRPr="00345C91">
        <w:rPr>
          <w:sz w:val="16"/>
        </w:rPr>
        <w:t xml:space="preserve"> invasion, investment and international </w:t>
      </w:r>
      <w:r w:rsidRPr="00345C91">
        <w:rPr>
          <w:rStyle w:val="StyleUnderline"/>
        </w:rPr>
        <w:t>costs</w:t>
      </w:r>
      <w:r w:rsidRPr="00345C91">
        <w:rPr>
          <w:sz w:val="16"/>
        </w:rPr>
        <w:t xml:space="preserve"> of wars. Third, </w:t>
      </w:r>
      <w:r w:rsidRPr="00345C91">
        <w:rPr>
          <w:rStyle w:val="Emphasis"/>
        </w:rPr>
        <w:t>the existing works</w:t>
      </w:r>
      <w:r w:rsidRPr="00345C91">
        <w:rPr>
          <w:rStyle w:val="StyleUnderline"/>
        </w:rPr>
        <w:t xml:space="preserve"> consider</w:t>
      </w:r>
      <w:r w:rsidRPr="00345C91">
        <w:rPr>
          <w:sz w:val="16"/>
        </w:rPr>
        <w:t xml:space="preserve"> approximately </w:t>
      </w:r>
      <w:r w:rsidRPr="00345C91">
        <w:rPr>
          <w:rStyle w:val="StyleUnderline"/>
        </w:rPr>
        <w:t xml:space="preserve">most resource states to be </w:t>
      </w:r>
      <w:r w:rsidRPr="00345C91">
        <w:rPr>
          <w:rStyle w:val="Emphasis"/>
        </w:rPr>
        <w:t>more or less equal entities</w:t>
      </w:r>
      <w:r w:rsidRPr="00345C91">
        <w:rPr>
          <w:sz w:val="16"/>
        </w:rPr>
        <w:t xml:space="preserve">. Although such states may have equal rights from juridical perspective, </w:t>
      </w:r>
      <w:r w:rsidRPr="00345C91">
        <w:rPr>
          <w:rStyle w:val="StyleUnderline"/>
        </w:rPr>
        <w:t xml:space="preserve">they share </w:t>
      </w:r>
      <w:r w:rsidRPr="00345C91">
        <w:rPr>
          <w:rStyle w:val="Emphasis"/>
        </w:rPr>
        <w:t>too many diverse features</w:t>
      </w:r>
      <w:r w:rsidRPr="00345C91">
        <w:rPr>
          <w:sz w:val="16"/>
        </w:rPr>
        <w:t xml:space="preserve"> to be considered equal entities </w:t>
      </w:r>
      <w:r w:rsidRPr="00345C91">
        <w:rPr>
          <w:rStyle w:val="StyleUnderline"/>
        </w:rPr>
        <w:t>in</w:t>
      </w:r>
      <w:r w:rsidRPr="00345C91">
        <w:rPr>
          <w:sz w:val="16"/>
        </w:rPr>
        <w:t xml:space="preserve"> other </w:t>
      </w:r>
      <w:r w:rsidRPr="00345C91">
        <w:rPr>
          <w:rStyle w:val="StyleUnderline"/>
        </w:rPr>
        <w:t>empirical terms</w:t>
      </w:r>
      <w:r w:rsidRPr="00345C91">
        <w:rPr>
          <w:sz w:val="16"/>
        </w:rPr>
        <w:t xml:space="preserve">. For example, while Azerbaijan and Saudi Arabia have rich natural resources, they are </w:t>
      </w:r>
      <w:r w:rsidRPr="00345C91">
        <w:rPr>
          <w:rStyle w:val="StyleUnderline"/>
        </w:rPr>
        <w:t xml:space="preserve">dissimilar in </w:t>
      </w:r>
      <w:r w:rsidRPr="00345C91">
        <w:rPr>
          <w:rStyle w:val="Emphasis"/>
        </w:rPr>
        <w:t>a number of other important ways</w:t>
      </w:r>
      <w:r w:rsidRPr="00345C91">
        <w:rPr>
          <w:sz w:val="16"/>
        </w:rPr>
        <w:t xml:space="preserve">. However, </w:t>
      </w:r>
      <w:r w:rsidRPr="000200F3">
        <w:rPr>
          <w:rStyle w:val="Emphasis"/>
          <w:highlight w:val="cyan"/>
        </w:rPr>
        <w:t>both qualitative and quantitative analyses</w:t>
      </w:r>
      <w:r w:rsidRPr="000200F3">
        <w:rPr>
          <w:rStyle w:val="StyleUnderline"/>
          <w:highlight w:val="cyan"/>
        </w:rPr>
        <w:t xml:space="preserve"> neglect this</w:t>
      </w:r>
      <w:r w:rsidRPr="00345C91">
        <w:rPr>
          <w:rStyle w:val="StyleUnderline"/>
        </w:rPr>
        <w:t xml:space="preserve"> factor while explaining </w:t>
      </w:r>
      <w:r w:rsidRPr="00345C91">
        <w:rPr>
          <w:rStyle w:val="Emphasis"/>
        </w:rPr>
        <w:t>the resource-conflict nexus</w:t>
      </w:r>
      <w:r w:rsidRPr="00345C91">
        <w:rPr>
          <w:sz w:val="16"/>
        </w:rPr>
        <w:t xml:space="preserve">. Therefore, </w:t>
      </w:r>
      <w:r w:rsidRPr="00345C91">
        <w:rPr>
          <w:rStyle w:val="StyleUnderline"/>
        </w:rPr>
        <w:t xml:space="preserve">it is </w:t>
      </w:r>
      <w:r w:rsidRPr="000200F3">
        <w:rPr>
          <w:rStyle w:val="StyleUnderline"/>
          <w:highlight w:val="cyan"/>
        </w:rPr>
        <w:t xml:space="preserve">unwise to lump </w:t>
      </w:r>
      <w:r w:rsidRPr="000200F3">
        <w:rPr>
          <w:rStyle w:val="Emphasis"/>
          <w:highlight w:val="cyan"/>
        </w:rPr>
        <w:t>different case studies</w:t>
      </w:r>
      <w:r w:rsidRPr="000200F3">
        <w:rPr>
          <w:rStyle w:val="StyleUnderline"/>
          <w:highlight w:val="cyan"/>
        </w:rPr>
        <w:t xml:space="preserve"> together</w:t>
      </w:r>
      <w:r w:rsidRPr="00345C91">
        <w:rPr>
          <w:rStyle w:val="StyleUnderline"/>
        </w:rPr>
        <w:t xml:space="preserve"> in the same category without considering the particular characteristics</w:t>
      </w:r>
      <w:r w:rsidRPr="00345C91">
        <w:rPr>
          <w:sz w:val="16"/>
        </w:rPr>
        <w:t xml:space="preserve"> of the region or country in question. Moreover, </w:t>
      </w:r>
      <w:r w:rsidRPr="00345C91">
        <w:rPr>
          <w:rStyle w:val="StyleUnderline"/>
        </w:rPr>
        <w:t>wide part of the existing works adopts a national</w:t>
      </w:r>
      <w:r w:rsidRPr="00345C91">
        <w:rPr>
          <w:sz w:val="16"/>
        </w:rPr>
        <w:t xml:space="preserve">-level </w:t>
      </w:r>
      <w:r w:rsidRPr="00345C91">
        <w:rPr>
          <w:rStyle w:val="StyleUnderline"/>
        </w:rPr>
        <w:t>approach</w:t>
      </w:r>
      <w:r w:rsidRPr="00345C91">
        <w:rPr>
          <w:sz w:val="16"/>
        </w:rPr>
        <w:t xml:space="preserve"> by portraying abundancy, scarcity and conflict at the unitary state-level. Nevertheless, </w:t>
      </w:r>
      <w:r w:rsidRPr="00345C91">
        <w:rPr>
          <w:rStyle w:val="StyleUnderline"/>
        </w:rPr>
        <w:t xml:space="preserve">natural </w:t>
      </w:r>
      <w:r w:rsidRPr="000200F3">
        <w:rPr>
          <w:rStyle w:val="StyleUnderline"/>
          <w:highlight w:val="cyan"/>
        </w:rPr>
        <w:t xml:space="preserve">resources are distributed </w:t>
      </w:r>
      <w:r w:rsidRPr="000200F3">
        <w:rPr>
          <w:rStyle w:val="Emphasis"/>
          <w:highlight w:val="cyan"/>
        </w:rPr>
        <w:t>inconsistently over a nation’s territory</w:t>
      </w:r>
      <w:r w:rsidRPr="00345C91">
        <w:rPr>
          <w:sz w:val="16"/>
        </w:rPr>
        <w:t xml:space="preserve">. In other words, </w:t>
      </w:r>
      <w:r w:rsidRPr="00345C91">
        <w:rPr>
          <w:rStyle w:val="StyleUnderline"/>
        </w:rPr>
        <w:t>only</w:t>
      </w:r>
      <w:r w:rsidRPr="00345C91">
        <w:rPr>
          <w:sz w:val="16"/>
        </w:rPr>
        <w:t xml:space="preserve"> particular places, namely </w:t>
      </w:r>
      <w:r w:rsidRPr="00345C91">
        <w:rPr>
          <w:rStyle w:val="StyleUnderline"/>
        </w:rPr>
        <w:t>cities</w:t>
      </w:r>
      <w:r w:rsidRPr="00345C91">
        <w:rPr>
          <w:sz w:val="16"/>
        </w:rPr>
        <w:t xml:space="preserve"> or urban areas are </w:t>
      </w:r>
      <w:r w:rsidRPr="00345C91">
        <w:rPr>
          <w:rStyle w:val="StyleUnderline"/>
        </w:rPr>
        <w:t>affected by</w:t>
      </w:r>
      <w:r w:rsidRPr="00345C91">
        <w:rPr>
          <w:sz w:val="16"/>
        </w:rPr>
        <w:t xml:space="preserve"> the </w:t>
      </w:r>
      <w:r w:rsidRPr="00345C91">
        <w:rPr>
          <w:rStyle w:val="StyleUnderline"/>
        </w:rPr>
        <w:t>abundancy or scarcity</w:t>
      </w:r>
      <w:r w:rsidRPr="00345C91">
        <w:rPr>
          <w:sz w:val="16"/>
        </w:rPr>
        <w:t xml:space="preserve"> of resources. Hence, conflict more likely develops in areas which are excluded from resource wealth and development. However, </w:t>
      </w:r>
      <w:r w:rsidRPr="00345C91">
        <w:rPr>
          <w:rStyle w:val="StyleUnderline"/>
        </w:rPr>
        <w:t xml:space="preserve">the present works neglect </w:t>
      </w:r>
      <w:r w:rsidRPr="00345C91">
        <w:rPr>
          <w:rStyle w:val="Emphasis"/>
        </w:rPr>
        <w:t>the distinctive characteristics</w:t>
      </w:r>
      <w:r w:rsidRPr="00345C91">
        <w:rPr>
          <w:rStyle w:val="StyleUnderline"/>
        </w:rPr>
        <w:t xml:space="preserve"> between </w:t>
      </w:r>
      <w:r w:rsidRPr="00345C91">
        <w:rPr>
          <w:rStyle w:val="Emphasis"/>
        </w:rPr>
        <w:t>resource rich cities and nonresource cities</w:t>
      </w:r>
      <w:r w:rsidRPr="00345C91">
        <w:rPr>
          <w:rStyle w:val="StyleUnderline"/>
        </w:rPr>
        <w:t xml:space="preserve"> by putting them into </w:t>
      </w:r>
      <w:r w:rsidRPr="00345C91">
        <w:rPr>
          <w:rStyle w:val="Emphasis"/>
        </w:rPr>
        <w:t>country level analysis</w:t>
      </w:r>
      <w:r w:rsidRPr="00345C91">
        <w:rPr>
          <w:sz w:val="16"/>
        </w:rPr>
        <w:t>.</w:t>
      </w:r>
    </w:p>
    <w:p w14:paraId="3B0DD655" w14:textId="77777777" w:rsidR="00FD3812" w:rsidRPr="00AC0D90" w:rsidRDefault="00FD3812" w:rsidP="00FD3812"/>
    <w:p w14:paraId="68D4B7C3" w14:textId="249F6278" w:rsidR="00C3295C" w:rsidRPr="00C3295C" w:rsidRDefault="00C3295C" w:rsidP="009A4350">
      <w:pPr>
        <w:pStyle w:val="Heading2"/>
      </w:pPr>
      <w:r>
        <w:t>Adv---Prices</w:t>
      </w:r>
    </w:p>
    <w:p w14:paraId="0A687BD4" w14:textId="77777777" w:rsidR="00DE5C5F" w:rsidRDefault="00DE5C5F" w:rsidP="00DE5C5F">
      <w:pPr>
        <w:pStyle w:val="Heading3"/>
      </w:pPr>
      <w:r>
        <w:t>1NC---AT: Econ</w:t>
      </w:r>
    </w:p>
    <w:p w14:paraId="65632863" w14:textId="77777777" w:rsidR="00DE5C5F" w:rsidRPr="00745529" w:rsidRDefault="00DE5C5F" w:rsidP="00DE5C5F">
      <w:pPr>
        <w:pStyle w:val="Heading4"/>
        <w:rPr>
          <w:rFonts w:cs="Times New Roman"/>
        </w:rPr>
      </w:pPr>
      <w:r>
        <w:rPr>
          <w:rFonts w:cs="Times New Roman"/>
        </w:rPr>
        <w:t>Antitrust expansion</w:t>
      </w:r>
      <w:r w:rsidRPr="00745529">
        <w:rPr>
          <w:rFonts w:cs="Times New Roman"/>
        </w:rPr>
        <w:t xml:space="preserve">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w:t>
      </w:r>
    </w:p>
    <w:p w14:paraId="28115CE5" w14:textId="77777777" w:rsidR="00DE5C5F" w:rsidRPr="00745529" w:rsidRDefault="00DE5C5F" w:rsidP="00DE5C5F">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3D258B7E" w14:textId="77777777" w:rsidR="00DE5C5F" w:rsidRPr="00745529" w:rsidRDefault="00DE5C5F" w:rsidP="00DE5C5F">
      <w:pPr>
        <w:rPr>
          <w:sz w:val="16"/>
        </w:rPr>
      </w:pPr>
      <w:r w:rsidRPr="00745529">
        <w:rPr>
          <w:sz w:val="16"/>
        </w:rPr>
        <w:t>I. GOING BEYOND ADJUDICATION FOR ANTITRUST ENFORCEMENT</w:t>
      </w:r>
    </w:p>
    <w:p w14:paraId="6465337E" w14:textId="77777777" w:rsidR="00DE5C5F" w:rsidRPr="00745529" w:rsidRDefault="00DE5C5F" w:rsidP="00DE5C5F">
      <w:pPr>
        <w:rPr>
          <w:sz w:val="16"/>
        </w:rPr>
      </w:pPr>
      <w:r w:rsidRPr="00D82075">
        <w:rPr>
          <w:rStyle w:val="StyleUnderline"/>
          <w:highlight w:val="cyan"/>
        </w:rPr>
        <w:t>Antitrust</w:t>
      </w:r>
      <w:r w:rsidRPr="00745529">
        <w:rPr>
          <w:rStyle w:val="StyleUnderline"/>
        </w:rPr>
        <w:t xml:space="preserve"> statutes </w:t>
      </w:r>
      <w:r w:rsidRPr="00D8207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D82075">
        <w:rPr>
          <w:rStyle w:val="StyleUnderline"/>
          <w:highlight w:val="cyan"/>
        </w:rPr>
        <w:t xml:space="preserve">enforced in </w:t>
      </w:r>
      <w:r w:rsidRPr="00D8207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8207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D82075">
        <w:rPr>
          <w:rStyle w:val="Emphasis"/>
          <w:highlight w:val="cyan"/>
        </w:rPr>
        <w:t>evolve</w:t>
      </w:r>
      <w:r w:rsidRPr="00745529">
        <w:rPr>
          <w:rStyle w:val="StyleUnderline"/>
        </w:rPr>
        <w:t xml:space="preserve">d primarily </w:t>
      </w:r>
      <w:r w:rsidRPr="00D82075">
        <w:rPr>
          <w:rStyle w:val="StyleUnderline"/>
          <w:highlight w:val="cyan"/>
        </w:rPr>
        <w:t xml:space="preserve">through </w:t>
      </w:r>
      <w:r w:rsidRPr="00D82075">
        <w:rPr>
          <w:rStyle w:val="Emphasis"/>
          <w:highlight w:val="cyan"/>
        </w:rPr>
        <w:t>precedent</w:t>
      </w:r>
      <w:r w:rsidRPr="00745529">
        <w:rPr>
          <w:rStyle w:val="StyleUnderline"/>
        </w:rPr>
        <w:t xml:space="preserve"> developed </w:t>
      </w:r>
      <w:r w:rsidRPr="00D82075">
        <w:rPr>
          <w:rStyle w:val="StyleUnderline"/>
          <w:highlight w:val="cyan"/>
        </w:rPr>
        <w:t xml:space="preserve">by </w:t>
      </w:r>
      <w:r w:rsidRPr="00D82075">
        <w:rPr>
          <w:rStyle w:val="Emphasis"/>
          <w:highlight w:val="cyan"/>
        </w:rPr>
        <w:t>generalist</w:t>
      </w:r>
      <w:r w:rsidRPr="00D8207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82075">
        <w:rPr>
          <w:rStyle w:val="StyleUnderline"/>
          <w:highlight w:val="cyan"/>
        </w:rPr>
        <w:t>a</w:t>
      </w:r>
      <w:r w:rsidRPr="00745529">
        <w:rPr>
          <w:rStyle w:val="StyleUnderline"/>
        </w:rPr>
        <w:t xml:space="preserve"> rare </w:t>
      </w:r>
      <w:r w:rsidRPr="00D82075">
        <w:rPr>
          <w:rStyle w:val="StyleUnderline"/>
          <w:highlight w:val="cyan"/>
        </w:rPr>
        <w:t>example of</w:t>
      </w:r>
      <w:r w:rsidRPr="00745529">
        <w:rPr>
          <w:rStyle w:val="StyleUnderline"/>
        </w:rPr>
        <w:t xml:space="preserve"> </w:t>
      </w:r>
      <w:r w:rsidRPr="005A2712">
        <w:rPr>
          <w:rStyle w:val="StyleUnderline"/>
        </w:rPr>
        <w:t xml:space="preserve">"federal </w:t>
      </w:r>
      <w:r w:rsidRPr="00D82075">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197556FF" w14:textId="77777777" w:rsidR="00DE5C5F" w:rsidRPr="00AD5FB5" w:rsidRDefault="00DE5C5F" w:rsidP="00DE5C5F">
      <w:pPr>
        <w:rPr>
          <w:sz w:val="16"/>
        </w:rPr>
      </w:pPr>
      <w:r w:rsidRPr="00AD5FB5">
        <w:rPr>
          <w:rStyle w:val="StyleUnderline"/>
        </w:rPr>
        <w:t xml:space="preserve">The </w:t>
      </w:r>
      <w:r w:rsidRPr="00AD5FB5">
        <w:rPr>
          <w:rStyle w:val="Emphasis"/>
        </w:rPr>
        <w:t>adjudicatory model</w:t>
      </w:r>
      <w:r w:rsidRPr="00AD5FB5">
        <w:rPr>
          <w:rStyle w:val="StyleUnderline"/>
        </w:rPr>
        <w:t xml:space="preserve"> for</w:t>
      </w:r>
      <w:r w:rsidRPr="00AD5FB5">
        <w:rPr>
          <w:sz w:val="16"/>
        </w:rPr>
        <w:t xml:space="preserve"> implementing </w:t>
      </w:r>
      <w:r w:rsidRPr="00AD5FB5">
        <w:rPr>
          <w:rStyle w:val="StyleUnderline"/>
        </w:rPr>
        <w:t>antitrust enforcement has</w:t>
      </w:r>
      <w:r w:rsidRPr="00AD5FB5">
        <w:rPr>
          <w:sz w:val="16"/>
        </w:rPr>
        <w:t xml:space="preserve"> several </w:t>
      </w:r>
      <w:r w:rsidRPr="00AD5FB5">
        <w:rPr>
          <w:rStyle w:val="StyleUnderline"/>
        </w:rPr>
        <w:t>key attributes, which</w:t>
      </w:r>
      <w:r w:rsidRPr="00AD5FB5">
        <w:rPr>
          <w:sz w:val="16"/>
        </w:rPr>
        <w:t xml:space="preserve"> in turn </w:t>
      </w:r>
      <w:r w:rsidRPr="00AD5FB5">
        <w:rPr>
          <w:rStyle w:val="StyleUnderline"/>
        </w:rPr>
        <w:t>have</w:t>
      </w:r>
      <w:r w:rsidRPr="00AD5FB5">
        <w:rPr>
          <w:sz w:val="16"/>
        </w:rPr>
        <w:t xml:space="preserve"> both advantages and </w:t>
      </w:r>
      <w:r w:rsidRPr="00AD5FB5">
        <w:rPr>
          <w:rStyle w:val="Emphasis"/>
        </w:rPr>
        <w:t>disadvantages</w:t>
      </w:r>
      <w:r w:rsidRPr="00AD5FB5">
        <w:rPr>
          <w:sz w:val="16"/>
        </w:rPr>
        <w:t>. We put aside for now the question of who is adjudicating--whether it be an expert tribunal or a court of general jurisdiction, for example--and focus on three characteristics of antitrust adjudication itself.</w:t>
      </w:r>
    </w:p>
    <w:p w14:paraId="45972F88" w14:textId="77777777" w:rsidR="00DE5C5F" w:rsidRPr="00AD5FB5" w:rsidRDefault="00DE5C5F" w:rsidP="00DE5C5F">
      <w:pPr>
        <w:rPr>
          <w:sz w:val="12"/>
          <w:szCs w:val="18"/>
        </w:rPr>
      </w:pPr>
      <w:r w:rsidRPr="00AD5FB5">
        <w:rPr>
          <w:sz w:val="12"/>
          <w:szCs w:val="18"/>
        </w:rPr>
        <w:t>A. Case-by-Case, Fact-Specific Approach</w:t>
      </w:r>
    </w:p>
    <w:p w14:paraId="54074567" w14:textId="77777777" w:rsidR="00DE5C5F" w:rsidRPr="00745529" w:rsidRDefault="00DE5C5F" w:rsidP="00DE5C5F">
      <w:pPr>
        <w:rPr>
          <w:sz w:val="12"/>
          <w:szCs w:val="18"/>
        </w:rPr>
      </w:pPr>
      <w:r w:rsidRPr="00AD5FB5">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w:t>
      </w:r>
      <w:r w:rsidRPr="00745529">
        <w:rPr>
          <w:sz w:val="12"/>
          <w:szCs w:val="18"/>
        </w:rPr>
        <w:t xml:space="preserv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35FE67D2" w14:textId="77777777" w:rsidR="00DE5C5F" w:rsidRPr="00745529" w:rsidRDefault="00DE5C5F" w:rsidP="00DE5C5F">
      <w:pPr>
        <w:rPr>
          <w:sz w:val="12"/>
          <w:szCs w:val="18"/>
        </w:rPr>
      </w:pPr>
      <w:r w:rsidRPr="00745529">
        <w:rPr>
          <w:sz w:val="12"/>
          <w:szCs w:val="18"/>
        </w:rPr>
        <w:t>B. Slow, Usually Predictable Doctrinal Development</w:t>
      </w:r>
    </w:p>
    <w:p w14:paraId="7BE1B03D" w14:textId="77777777" w:rsidR="00DE5C5F" w:rsidRPr="00745529" w:rsidRDefault="00DE5C5F" w:rsidP="00DE5C5F">
      <w:pPr>
        <w:rPr>
          <w:sz w:val="16"/>
        </w:rPr>
      </w:pPr>
      <w:r w:rsidRPr="00D82075">
        <w:rPr>
          <w:rStyle w:val="StyleUnderline"/>
          <w:highlight w:val="cyan"/>
        </w:rPr>
        <w:t>A</w:t>
      </w:r>
      <w:r w:rsidRPr="00745529">
        <w:rPr>
          <w:sz w:val="16"/>
        </w:rPr>
        <w:t xml:space="preserve"> second </w:t>
      </w:r>
      <w:r w:rsidRPr="00D8207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D82075">
        <w:rPr>
          <w:rStyle w:val="StyleUnderline"/>
          <w:highlight w:val="cyan"/>
        </w:rPr>
        <w:t xml:space="preserve">is </w:t>
      </w:r>
      <w:r w:rsidRPr="00D82075">
        <w:rPr>
          <w:rStyle w:val="Emphasis"/>
          <w:highlight w:val="cyan"/>
        </w:rPr>
        <w:t>stability</w:t>
      </w:r>
      <w:r w:rsidRPr="00745529">
        <w:rPr>
          <w:rStyle w:val="StyleUnderline"/>
        </w:rPr>
        <w:t xml:space="preserve">. While antitrust </w:t>
      </w:r>
      <w:r w:rsidRPr="00D8207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D82075">
        <w:rPr>
          <w:rStyle w:val="StyleUnderline"/>
          <w:highlight w:val="cyan"/>
        </w:rPr>
        <w:t>provides</w:t>
      </w:r>
      <w:r w:rsidRPr="00745529">
        <w:rPr>
          <w:rStyle w:val="StyleUnderline"/>
        </w:rPr>
        <w:t xml:space="preserve"> </w:t>
      </w:r>
      <w:r w:rsidRPr="00745529">
        <w:rPr>
          <w:rStyle w:val="Emphasis"/>
        </w:rPr>
        <w:t xml:space="preserve">clear </w:t>
      </w:r>
      <w:r w:rsidRPr="00D82075">
        <w:rPr>
          <w:rStyle w:val="Emphasis"/>
          <w:highlight w:val="cyan"/>
        </w:rPr>
        <w:t>notice</w:t>
      </w:r>
      <w:r w:rsidRPr="00745529">
        <w:rPr>
          <w:rStyle w:val="StyleUnderline"/>
        </w:rPr>
        <w:t xml:space="preserve"> that a </w:t>
      </w:r>
      <w:r w:rsidRPr="00D82075">
        <w:rPr>
          <w:rStyle w:val="StyleUnderline"/>
          <w:highlight w:val="cyan"/>
        </w:rPr>
        <w:t>change is coming</w:t>
      </w:r>
      <w:r w:rsidRPr="00745529">
        <w:rPr>
          <w:rStyle w:val="StyleUnderline"/>
        </w:rPr>
        <w:t xml:space="preserve">. As a recent example, the Supreme Court's </w:t>
      </w:r>
      <w:r w:rsidRPr="00D8207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D82075">
        <w:rPr>
          <w:rStyle w:val="StyleUnderline"/>
          <w:highlight w:val="cyan"/>
        </w:rPr>
        <w:t>caught few</w:t>
      </w:r>
      <w:r w:rsidRPr="00745529">
        <w:rPr>
          <w:rStyle w:val="StyleUnderline"/>
        </w:rPr>
        <w:t xml:space="preserve"> observers </w:t>
      </w:r>
      <w:r w:rsidRPr="00D82075">
        <w:rPr>
          <w:rStyle w:val="StyleUnderline"/>
          <w:highlight w:val="cyan"/>
        </w:rPr>
        <w:t xml:space="preserve">by </w:t>
      </w:r>
      <w:r w:rsidRPr="00D82075">
        <w:rPr>
          <w:rStyle w:val="Emphasis"/>
          <w:highlight w:val="cyan"/>
        </w:rPr>
        <w:t>surprise</w:t>
      </w:r>
      <w:r w:rsidRPr="00745529">
        <w:rPr>
          <w:sz w:val="16"/>
        </w:rPr>
        <w:t>. 26</w:t>
      </w:r>
    </w:p>
    <w:p w14:paraId="1C3302E8" w14:textId="77777777" w:rsidR="00DE5C5F" w:rsidRPr="00745529" w:rsidRDefault="00DE5C5F" w:rsidP="00DE5C5F">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82075">
        <w:rPr>
          <w:rStyle w:val="StyleUnderline"/>
          <w:highlight w:val="cyan"/>
        </w:rPr>
        <w:t xml:space="preserve">forces could </w:t>
      </w:r>
      <w:r w:rsidRPr="00D82075">
        <w:rPr>
          <w:rStyle w:val="Emphasis"/>
          <w:highlight w:val="cyan"/>
        </w:rPr>
        <w:t>accelerate</w:t>
      </w:r>
      <w:r w:rsidRPr="00745529">
        <w:rPr>
          <w:rStyle w:val="StyleUnderline"/>
        </w:rPr>
        <w:t xml:space="preserve"> the common-law process of doctrinal </w:t>
      </w:r>
      <w:r w:rsidRPr="00D82075">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D82075">
        <w:rPr>
          <w:rStyle w:val="Emphasis"/>
          <w:szCs w:val="26"/>
          <w:highlight w:val="cyan"/>
        </w:rPr>
        <w:t>changes to the scope</w:t>
      </w:r>
      <w:r w:rsidRPr="00745529">
        <w:rPr>
          <w:sz w:val="16"/>
        </w:rPr>
        <w:t xml:space="preserve">, presumptions, and other parameters </w:t>
      </w:r>
      <w:r w:rsidRPr="00D82075">
        <w:rPr>
          <w:rStyle w:val="Emphasis"/>
          <w:szCs w:val="26"/>
          <w:highlight w:val="cyan"/>
        </w:rPr>
        <w:t>of antitrust law</w:t>
      </w:r>
      <w:r w:rsidRPr="00745529">
        <w:rPr>
          <w:sz w:val="16"/>
          <w:szCs w:val="18"/>
        </w:rPr>
        <w:t xml:space="preserve"> in ways that </w:t>
      </w:r>
      <w:r w:rsidRPr="00D82075">
        <w:rPr>
          <w:rStyle w:val="StyleUnderline"/>
          <w:highlight w:val="cyan"/>
        </w:rPr>
        <w:t xml:space="preserve">would </w:t>
      </w:r>
      <w:r w:rsidRPr="00D82075">
        <w:rPr>
          <w:rStyle w:val="Emphasis"/>
          <w:szCs w:val="26"/>
          <w:highlight w:val="cyan"/>
        </w:rPr>
        <w:t>immediately alter precedent</w:t>
      </w:r>
      <w:r w:rsidRPr="00D82075">
        <w:rPr>
          <w:rStyle w:val="StyleUnderline"/>
          <w:szCs w:val="26"/>
          <w:highlight w:val="cyan"/>
        </w:rPr>
        <w:t xml:space="preserve"> </w:t>
      </w:r>
      <w:r w:rsidRPr="00D82075">
        <w:rPr>
          <w:rStyle w:val="StyleUnderline"/>
          <w:highlight w:val="cyan"/>
        </w:rPr>
        <w:t xml:space="preserve">and </w:t>
      </w:r>
      <w:r w:rsidRPr="00D82075">
        <w:rPr>
          <w:rStyle w:val="Emphasis"/>
          <w:szCs w:val="26"/>
          <w:highlight w:val="cyan"/>
        </w:rPr>
        <w:t>bind</w:t>
      </w:r>
      <w:r w:rsidRPr="00745529">
        <w:rPr>
          <w:rStyle w:val="Emphasis"/>
          <w:szCs w:val="26"/>
        </w:rPr>
        <w:t xml:space="preserve"> the </w:t>
      </w:r>
      <w:r w:rsidRPr="00D82075">
        <w:rPr>
          <w:rStyle w:val="Emphasis"/>
          <w:szCs w:val="26"/>
          <w:highlight w:val="cyan"/>
        </w:rPr>
        <w:t>courts</w:t>
      </w:r>
      <w:r w:rsidRPr="00745529">
        <w:rPr>
          <w:rStyle w:val="StyleUnderline"/>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6C0343BD" w14:textId="77777777" w:rsidR="00DE5C5F" w:rsidRPr="00745529" w:rsidRDefault="00DE5C5F" w:rsidP="00DE5C5F">
      <w:pPr>
        <w:rPr>
          <w:sz w:val="12"/>
          <w:szCs w:val="18"/>
        </w:rPr>
      </w:pPr>
      <w:r w:rsidRPr="00745529">
        <w:rPr>
          <w:sz w:val="12"/>
          <w:szCs w:val="18"/>
        </w:rPr>
        <w:t>C. Market-Driven Case Selection</w:t>
      </w:r>
    </w:p>
    <w:p w14:paraId="544A921C" w14:textId="77777777" w:rsidR="00DE5C5F" w:rsidRPr="00745529" w:rsidRDefault="00DE5C5F" w:rsidP="00DE5C5F">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4BD41E1A" w14:textId="77777777" w:rsidR="00DE5C5F" w:rsidRPr="00745529" w:rsidRDefault="00DE5C5F" w:rsidP="00DE5C5F">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393B4CC" w14:textId="77777777" w:rsidR="00DE5C5F" w:rsidRPr="00745529" w:rsidRDefault="00DE5C5F" w:rsidP="00DE5C5F">
      <w:pPr>
        <w:rPr>
          <w:sz w:val="12"/>
          <w:szCs w:val="18"/>
        </w:rPr>
      </w:pPr>
      <w:r w:rsidRPr="00745529">
        <w:rPr>
          <w:sz w:val="12"/>
          <w:szCs w:val="18"/>
        </w:rPr>
        <w:t>D. Generalists versus Industry Experts</w:t>
      </w:r>
    </w:p>
    <w:p w14:paraId="748BB86B" w14:textId="77777777" w:rsidR="00DE5C5F" w:rsidRPr="00745529" w:rsidRDefault="00DE5C5F" w:rsidP="00DE5C5F">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2F2ED78F" w14:textId="77777777" w:rsidR="00DE5C5F" w:rsidRPr="00745529" w:rsidRDefault="00DE5C5F" w:rsidP="00DE5C5F">
      <w:pPr>
        <w:rPr>
          <w:sz w:val="16"/>
        </w:rPr>
      </w:pPr>
      <w:r w:rsidRPr="00745529">
        <w:rPr>
          <w:sz w:val="16"/>
        </w:rPr>
        <w:t xml:space="preserve">As antitrust enforcement focuses on </w:t>
      </w:r>
      <w:r w:rsidRPr="00AD5FB5">
        <w:rPr>
          <w:sz w:val="16"/>
        </w:rPr>
        <w:t xml:space="preserve">distinct challenges posed by a particular industry, whether digital platforms, pharmaceuticals, or something else, expert and specialized knowledge becomes even more essential to making good enforcement decisions. </w:t>
      </w:r>
      <w:r w:rsidRPr="00AD5FB5">
        <w:rPr>
          <w:rStyle w:val="StyleUnderline"/>
        </w:rPr>
        <w:t xml:space="preserve">Under current law and enforcement frameworks, there is </w:t>
      </w:r>
      <w:r w:rsidRPr="00AD5FB5">
        <w:rPr>
          <w:rStyle w:val="Emphasis"/>
        </w:rPr>
        <w:t>no systematic way</w:t>
      </w:r>
      <w:r w:rsidRPr="00AD5FB5">
        <w:rPr>
          <w:rStyle w:val="StyleUnderline"/>
        </w:rPr>
        <w:t xml:space="preserve"> to bring</w:t>
      </w:r>
      <w:r w:rsidRPr="00AD5FB5">
        <w:rPr>
          <w:sz w:val="16"/>
        </w:rPr>
        <w:t xml:space="preserve"> such </w:t>
      </w:r>
      <w:r w:rsidRPr="00AD5FB5">
        <w:rPr>
          <w:rStyle w:val="Emphasis"/>
        </w:rPr>
        <w:t>specialization</w:t>
      </w:r>
      <w:r w:rsidRPr="00AD5FB5">
        <w:rPr>
          <w:rStyle w:val="StyleUnderline"/>
        </w:rPr>
        <w:t xml:space="preserve"> </w:t>
      </w:r>
      <w:r w:rsidRPr="00AD5FB5">
        <w:rPr>
          <w:rStyle w:val="Emphasis"/>
        </w:rPr>
        <w:t>in</w:t>
      </w:r>
      <w:r w:rsidRPr="00AD5FB5">
        <w:rPr>
          <w:rStyle w:val="StyleUnderline"/>
        </w:rPr>
        <w:t>to the</w:t>
      </w:r>
      <w:r w:rsidRPr="00AD5FB5">
        <w:rPr>
          <w:sz w:val="16"/>
        </w:rPr>
        <w:t xml:space="preserve"> ultimate </w:t>
      </w:r>
      <w:r w:rsidRPr="00AD5FB5">
        <w:rPr>
          <w:rStyle w:val="StyleUnderline"/>
        </w:rPr>
        <w:t>adjudication of antitrust cases</w:t>
      </w:r>
      <w:r w:rsidRPr="00AD5FB5">
        <w:rPr>
          <w:sz w:val="16"/>
        </w:rPr>
        <w:t xml:space="preserve"> in industries not already covered by specific, competition-related, regulatory statutes. </w:t>
      </w:r>
      <w:r w:rsidRPr="00AD5FB5">
        <w:rPr>
          <w:rStyle w:val="StyleUnderline"/>
        </w:rPr>
        <w:t>To be sure, the FTC and DOJ have divisions that specialize in various industrial sectors</w:t>
      </w:r>
      <w:r w:rsidRPr="00AD5FB5">
        <w:rPr>
          <w:sz w:val="16"/>
        </w:rPr>
        <w:t xml:space="preserve"> in which they have considerable expertise. Those divisions bring that expertise into their review of conduct and transactions, </w:t>
      </w:r>
      <w:r w:rsidRPr="00AD5FB5">
        <w:rPr>
          <w:rStyle w:val="StyleUnderline"/>
        </w:rPr>
        <w:t>but neither</w:t>
      </w:r>
      <w:r w:rsidRPr="00AD5FB5">
        <w:rPr>
          <w:sz w:val="16"/>
        </w:rPr>
        <w:t xml:space="preserve"> the FTC nor DOJ </w:t>
      </w:r>
      <w:r w:rsidRPr="00AD5FB5">
        <w:rPr>
          <w:rStyle w:val="StyleUnderline"/>
        </w:rPr>
        <w:t>has ultimate adjudicative authority</w:t>
      </w:r>
      <w:r w:rsidRPr="00AD5FB5">
        <w:rPr>
          <w:sz w:val="16"/>
        </w:rPr>
        <w:t xml:space="preserve"> over the cases they choose to litigate. </w:t>
      </w:r>
      <w:r w:rsidRPr="00AD5FB5">
        <w:rPr>
          <w:rStyle w:val="StyleUnderline"/>
        </w:rPr>
        <w:t xml:space="preserve">The DOJ must </w:t>
      </w:r>
      <w:r w:rsidRPr="00AD5FB5">
        <w:rPr>
          <w:rStyle w:val="Emphasis"/>
        </w:rPr>
        <w:t>go to federal court</w:t>
      </w:r>
      <w:r w:rsidRPr="00AD5FB5">
        <w:rPr>
          <w:rStyle w:val="StyleUnderline"/>
        </w:rPr>
        <w:t xml:space="preserve"> to seek enforcement. The FTC can opt for an administrative enforcement mechanism</w:t>
      </w:r>
      <w:r w:rsidRPr="00AD5FB5">
        <w:rPr>
          <w:sz w:val="16"/>
        </w:rPr>
        <w:t xml:space="preserve"> with the Commission itself sitting in appellate review of initial adjudication by an administrative law judge. </w:t>
      </w:r>
      <w:r w:rsidRPr="00AD5FB5">
        <w:rPr>
          <w:rStyle w:val="StyleUnderline"/>
        </w:rPr>
        <w:t xml:space="preserve">The Commission's decision is, however, </w:t>
      </w:r>
      <w:r w:rsidRPr="00AD5FB5">
        <w:rPr>
          <w:rStyle w:val="Emphasis"/>
        </w:rPr>
        <w:t>subject to review</w:t>
      </w:r>
      <w:r w:rsidRPr="00AD5FB5">
        <w:rPr>
          <w:rStyle w:val="StyleUnderline"/>
        </w:rPr>
        <w:t xml:space="preserve"> by federal appellate courts, which have not hesitated to reverse the agency's decisions</w:t>
      </w:r>
      <w:r w:rsidRPr="00AD5FB5">
        <w:rPr>
          <w:sz w:val="16"/>
        </w:rPr>
        <w:t xml:space="preserve">. 40 </w:t>
      </w:r>
      <w:r w:rsidRPr="00AD5FB5">
        <w:rPr>
          <w:rStyle w:val="StyleUnderline"/>
        </w:rPr>
        <w:t xml:space="preserve">The </w:t>
      </w:r>
      <w:r w:rsidRPr="00AD5FB5">
        <w:rPr>
          <w:rStyle w:val="Emphasis"/>
        </w:rPr>
        <w:t>result</w:t>
      </w:r>
      <w:r w:rsidRPr="00AD5FB5">
        <w:rPr>
          <w:rStyle w:val="StyleUnderline"/>
        </w:rPr>
        <w:t xml:space="preserve"> is that, </w:t>
      </w:r>
      <w:r w:rsidRPr="00AD5FB5">
        <w:rPr>
          <w:rStyle w:val="Emphasis"/>
        </w:rPr>
        <w:t>even when</w:t>
      </w:r>
      <w:r w:rsidRPr="00AD5FB5">
        <w:rPr>
          <w:rStyle w:val="StyleUnderline"/>
        </w:rPr>
        <w:t xml:space="preserve"> agencies have brought </w:t>
      </w:r>
      <w:r w:rsidRPr="00AD5FB5">
        <w:rPr>
          <w:rStyle w:val="Emphasis"/>
        </w:rPr>
        <w:t>specific industry expertise</w:t>
      </w:r>
      <w:r w:rsidRPr="00AD5FB5">
        <w:rPr>
          <w:rStyle w:val="StyleUnderline"/>
        </w:rPr>
        <w:t xml:space="preserve"> into antitrust</w:t>
      </w:r>
      <w:r w:rsidRPr="00745529">
        <w:rPr>
          <w:rStyle w:val="StyleUnderline"/>
        </w:rPr>
        <w:t xml:space="preserve"> enforcement, </w:t>
      </w:r>
      <w:r w:rsidRPr="00745529">
        <w:rPr>
          <w:rStyle w:val="Emphasis"/>
        </w:rPr>
        <w:t xml:space="preserve">doctrinal </w:t>
      </w:r>
      <w:r w:rsidRPr="00D82075">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82075">
        <w:rPr>
          <w:rStyle w:val="StyleUnderline"/>
          <w:highlight w:val="cyan"/>
        </w:rPr>
        <w:t>proceeds through</w:t>
      </w:r>
      <w:r w:rsidRPr="00745529">
        <w:rPr>
          <w:rStyle w:val="StyleUnderline"/>
        </w:rPr>
        <w:t xml:space="preserve"> the </w:t>
      </w:r>
      <w:r w:rsidRPr="00D82075">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3105800" w14:textId="77777777" w:rsidR="00DE5C5F" w:rsidRPr="00745529" w:rsidRDefault="00DE5C5F" w:rsidP="00DE5C5F">
      <w:pPr>
        <w:rPr>
          <w:sz w:val="16"/>
        </w:rPr>
      </w:pPr>
      <w:r w:rsidRPr="00745529">
        <w:rPr>
          <w:sz w:val="16"/>
        </w:rPr>
        <w:t>E. Tradeoffs Inherent in the Adjudicatory Approach to Antitrust</w:t>
      </w:r>
    </w:p>
    <w:p w14:paraId="150CC3AE" w14:textId="77777777" w:rsidR="00DE5C5F" w:rsidRPr="00745529" w:rsidRDefault="00DE5C5F" w:rsidP="00DE5C5F">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25BBAF39" w14:textId="77777777" w:rsidR="00DE5C5F" w:rsidRPr="00AD5FB5" w:rsidRDefault="00DE5C5F" w:rsidP="00DE5C5F">
      <w:pPr>
        <w:rPr>
          <w:sz w:val="16"/>
        </w:rPr>
      </w:pPr>
      <w:r w:rsidRPr="00745529">
        <w:rPr>
          <w:sz w:val="16"/>
        </w:rPr>
        <w:t xml:space="preserve"> [*1922] Adjudication may mitigate </w:t>
      </w:r>
      <w:r w:rsidRPr="00AD5FB5">
        <w:rPr>
          <w:sz w:val="16"/>
        </w:rPr>
        <w:t xml:space="preserve">the rate of false positives or false negatives obtained through enforcement, as proceeding case-by-case is less likely to bring about those results than are general rules that impose limits on business conduct in advance, regardless of specific circumstances. </w:t>
      </w:r>
      <w:r w:rsidRPr="00AD5FB5">
        <w:rPr>
          <w:rStyle w:val="Emphasis"/>
        </w:rPr>
        <w:t>Broad</w:t>
      </w:r>
      <w:r w:rsidRPr="00AD5FB5">
        <w:rPr>
          <w:rStyle w:val="StyleUnderline"/>
        </w:rPr>
        <w:t xml:space="preserve"> ex ante specifications could </w:t>
      </w:r>
      <w:r w:rsidRPr="00AD5FB5">
        <w:rPr>
          <w:rStyle w:val="Emphasis"/>
        </w:rPr>
        <w:t>prohibit beneficial or harmless conduct</w:t>
      </w:r>
      <w:r w:rsidRPr="00AD5FB5">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2C3DDC59" w14:textId="77777777" w:rsidR="00DE5C5F" w:rsidRPr="00AD5FB5" w:rsidRDefault="00DE5C5F" w:rsidP="00DE5C5F">
      <w:pPr>
        <w:rPr>
          <w:sz w:val="16"/>
        </w:rPr>
      </w:pPr>
      <w:r w:rsidRPr="00AD5FB5">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AD5FB5">
        <w:rPr>
          <w:rStyle w:val="StyleUnderline"/>
        </w:rPr>
        <w:t xml:space="preserve">the </w:t>
      </w:r>
      <w:r w:rsidRPr="00AD5FB5">
        <w:rPr>
          <w:rStyle w:val="Emphasis"/>
        </w:rPr>
        <w:t>evolutionary pace</w:t>
      </w:r>
      <w:r w:rsidRPr="00AD5FB5">
        <w:rPr>
          <w:rStyle w:val="StyleUnderline"/>
        </w:rPr>
        <w:t xml:space="preserve"> of doctrinal development through antitrust adjudication is </w:t>
      </w:r>
      <w:r w:rsidRPr="00AD5FB5">
        <w:rPr>
          <w:rStyle w:val="Emphasis"/>
        </w:rPr>
        <w:t>very important</w:t>
      </w:r>
      <w:r w:rsidRPr="00AD5FB5">
        <w:rPr>
          <w:sz w:val="16"/>
        </w:rPr>
        <w:t xml:space="preserve">. Where that evolution has been toward convergence with state-of-the-art analysis and evidence as to the effects of conduct, </w:t>
      </w:r>
      <w:r w:rsidRPr="00AD5FB5">
        <w:rPr>
          <w:rStyle w:val="Emphasis"/>
        </w:rPr>
        <w:t>doctrinal stability</w:t>
      </w:r>
      <w:r w:rsidRPr="00AD5FB5">
        <w:rPr>
          <w:rStyle w:val="StyleUnderline"/>
        </w:rPr>
        <w:t xml:space="preserve"> is a virtue. Reasonable people disagree over the</w:t>
      </w:r>
      <w:r w:rsidRPr="00AD5FB5">
        <w:rPr>
          <w:sz w:val="16"/>
        </w:rPr>
        <w:t xml:space="preserve"> Supreme </w:t>
      </w:r>
      <w:r w:rsidRPr="00AD5FB5">
        <w:rPr>
          <w:rStyle w:val="StyleUnderline"/>
        </w:rPr>
        <w:t>Court's movement from per se illegality to rule of reason</w:t>
      </w:r>
      <w:r w:rsidRPr="00AD5FB5">
        <w:rPr>
          <w:sz w:val="16"/>
        </w:rPr>
        <w:t xml:space="preserve"> treatment of vertical price restraints, as Justice Breyer's dissent in Leegin demonstrates. 43 </w:t>
      </w:r>
      <w:r w:rsidRPr="00AD5FB5">
        <w:rPr>
          <w:rStyle w:val="StyleUnderline"/>
        </w:rPr>
        <w:t>The decision</w:t>
      </w:r>
      <w:r w:rsidRPr="00AD5FB5">
        <w:rPr>
          <w:sz w:val="16"/>
        </w:rPr>
        <w:t xml:space="preserve"> in that case </w:t>
      </w:r>
      <w:r w:rsidRPr="00AD5FB5">
        <w:rPr>
          <w:rStyle w:val="Emphasis"/>
        </w:rPr>
        <w:t>nonetheless</w:t>
      </w:r>
      <w:r w:rsidRPr="00AD5FB5">
        <w:rPr>
          <w:rStyle w:val="StyleUnderline"/>
        </w:rPr>
        <w:t xml:space="preserve"> drew on a </w:t>
      </w:r>
      <w:r w:rsidRPr="00AD5FB5">
        <w:rPr>
          <w:rStyle w:val="Emphasis"/>
        </w:rPr>
        <w:t>body</w:t>
      </w:r>
      <w:r w:rsidRPr="00AD5FB5">
        <w:rPr>
          <w:rStyle w:val="StyleUnderline"/>
        </w:rPr>
        <w:t xml:space="preserve"> of legal and economic analysis that, </w:t>
      </w:r>
      <w:r w:rsidRPr="00AD5FB5">
        <w:rPr>
          <w:rStyle w:val="Emphasis"/>
        </w:rPr>
        <w:t>over decades</w:t>
      </w:r>
      <w:r w:rsidRPr="00AD5FB5">
        <w:rPr>
          <w:rStyle w:val="StyleUnderline"/>
        </w:rPr>
        <w:t xml:space="preserve">, had </w:t>
      </w:r>
      <w:r w:rsidRPr="00AD5FB5">
        <w:rPr>
          <w:rStyle w:val="Emphasis"/>
        </w:rPr>
        <w:t>continually</w:t>
      </w:r>
      <w:r w:rsidRPr="00AD5FB5">
        <w:rPr>
          <w:rStyle w:val="StyleUnderline"/>
        </w:rPr>
        <w:t xml:space="preserve"> narrowed the application of per se rules</w:t>
      </w:r>
      <w:r w:rsidRPr="00AD5FB5">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AD5FB5">
        <w:rPr>
          <w:rStyle w:val="StyleUnderline"/>
        </w:rPr>
        <w:t xml:space="preserve">stakeholders had </w:t>
      </w:r>
      <w:r w:rsidRPr="00AD5FB5">
        <w:rPr>
          <w:rStyle w:val="Emphasis"/>
        </w:rPr>
        <w:t>notice</w:t>
      </w:r>
      <w:r w:rsidRPr="00AD5FB5">
        <w:rPr>
          <w:rStyle w:val="StyleUnderline"/>
        </w:rPr>
        <w:t xml:space="preserve"> and the doctrine moved in an </w:t>
      </w:r>
      <w:r w:rsidRPr="00AD5FB5">
        <w:rPr>
          <w:rStyle w:val="Emphasis"/>
        </w:rPr>
        <w:t>internally consistent</w:t>
      </w:r>
      <w:r w:rsidRPr="00AD5FB5">
        <w:rPr>
          <w:rStyle w:val="StyleUnderline"/>
        </w:rPr>
        <w:t xml:space="preserve"> direction</w:t>
      </w:r>
      <w:r w:rsidRPr="00AD5FB5">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5C3B167A" w14:textId="77777777" w:rsidR="00DE5C5F" w:rsidRPr="00AD5FB5" w:rsidRDefault="00DE5C5F" w:rsidP="00DE5C5F">
      <w:pPr>
        <w:rPr>
          <w:sz w:val="12"/>
          <w:szCs w:val="18"/>
        </w:rPr>
      </w:pPr>
      <w:r w:rsidRPr="00AD5FB5">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61DA1F7C" w14:textId="77777777" w:rsidR="00DE5C5F" w:rsidRPr="00745529" w:rsidRDefault="00DE5C5F" w:rsidP="00DE5C5F">
      <w:pPr>
        <w:rPr>
          <w:sz w:val="16"/>
        </w:rPr>
      </w:pPr>
      <w:r w:rsidRPr="00AD5FB5">
        <w:rPr>
          <w:sz w:val="16"/>
        </w:rPr>
        <w:t>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w:t>
      </w:r>
      <w:r w:rsidRPr="00745529">
        <w:rPr>
          <w:sz w:val="16"/>
        </w:rPr>
        <w:t xml:space="preserve">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82075">
        <w:rPr>
          <w:rStyle w:val="Emphasis"/>
          <w:highlight w:val="cyan"/>
        </w:rPr>
        <w:t>lower barriers</w:t>
      </w:r>
      <w:r w:rsidRPr="00745529">
        <w:rPr>
          <w:rStyle w:val="StyleUnderline"/>
        </w:rPr>
        <w:t xml:space="preserve"> for plaintiffs </w:t>
      </w:r>
      <w:r w:rsidRPr="00D82075">
        <w:rPr>
          <w:rStyle w:val="StyleUnderline"/>
          <w:highlight w:val="cyan"/>
        </w:rPr>
        <w:t xml:space="preserve">would lead to </w:t>
      </w:r>
      <w:r w:rsidRPr="00D82075">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07F6B7BC" w14:textId="77777777" w:rsidR="00DE5C5F" w:rsidRDefault="00DE5C5F" w:rsidP="00DE5C5F">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82075">
        <w:rPr>
          <w:rStyle w:val="StyleUnderline"/>
          <w:highlight w:val="cyan"/>
        </w:rPr>
        <w:t>Considering</w:t>
      </w:r>
      <w:r w:rsidRPr="00745529">
        <w:rPr>
          <w:rStyle w:val="StyleUnderline"/>
        </w:rPr>
        <w:t xml:space="preserve"> the </w:t>
      </w:r>
      <w:r w:rsidRPr="00D82075">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D82075">
        <w:rPr>
          <w:rStyle w:val="StyleUnderline"/>
          <w:highlight w:val="cyan"/>
        </w:rPr>
        <w:t>and</w:t>
      </w:r>
      <w:r w:rsidRPr="00745529">
        <w:rPr>
          <w:sz w:val="16"/>
        </w:rPr>
        <w:t xml:space="preserve"> the </w:t>
      </w:r>
      <w:r w:rsidRPr="00D82075">
        <w:rPr>
          <w:rStyle w:val="Emphasis"/>
          <w:szCs w:val="26"/>
          <w:highlight w:val="cyan"/>
        </w:rPr>
        <w:t>interrelatedness</w:t>
      </w:r>
      <w:r w:rsidRPr="00D82075">
        <w:rPr>
          <w:rStyle w:val="StyleUnderline"/>
          <w:szCs w:val="26"/>
          <w:highlight w:val="cyan"/>
        </w:rPr>
        <w:t xml:space="preserve"> </w:t>
      </w:r>
      <w:r w:rsidRPr="00D82075">
        <w:rPr>
          <w:rStyle w:val="StyleUnderline"/>
          <w:highlight w:val="cyan"/>
        </w:rPr>
        <w:t>of</w:t>
      </w:r>
      <w:r w:rsidRPr="00745529">
        <w:rPr>
          <w:sz w:val="16"/>
        </w:rPr>
        <w:t xml:space="preserve"> those </w:t>
      </w:r>
      <w:r w:rsidRPr="00D82075">
        <w:rPr>
          <w:rStyle w:val="StyleUnderline"/>
          <w:highlight w:val="cyan"/>
        </w:rPr>
        <w:t>issues</w:t>
      </w:r>
      <w:r w:rsidRPr="00745529">
        <w:rPr>
          <w:rStyle w:val="StyleUnderline"/>
        </w:rPr>
        <w:t xml:space="preserve"> and adjacent policy goals, </w:t>
      </w:r>
      <w:r w:rsidRPr="00D82075">
        <w:rPr>
          <w:rStyle w:val="StyleUnderline"/>
          <w:highlight w:val="cyan"/>
        </w:rPr>
        <w:t>a</w:t>
      </w:r>
      <w:r w:rsidRPr="00745529">
        <w:rPr>
          <w:rStyle w:val="StyleUnderline"/>
        </w:rPr>
        <w:t xml:space="preserve"> more informed</w:t>
      </w:r>
      <w:r w:rsidRPr="00745529">
        <w:rPr>
          <w:sz w:val="16"/>
        </w:rPr>
        <w:t xml:space="preserve">, comprehensive </w:t>
      </w:r>
      <w:r w:rsidRPr="00D82075">
        <w:rPr>
          <w:rStyle w:val="StyleUnderline"/>
          <w:highlight w:val="cyan"/>
        </w:rPr>
        <w:t>approach</w:t>
      </w:r>
      <w:r w:rsidRPr="00745529">
        <w:rPr>
          <w:rStyle w:val="StyleUnderline"/>
        </w:rPr>
        <w:t xml:space="preserve"> coordinated </w:t>
      </w:r>
      <w:r w:rsidRPr="00D82075">
        <w:rPr>
          <w:rStyle w:val="StyleUnderline"/>
          <w:highlight w:val="cyan"/>
        </w:rPr>
        <w:t xml:space="preserve">by </w:t>
      </w:r>
      <w:r w:rsidRPr="00D82075">
        <w:rPr>
          <w:rStyle w:val="Emphasis"/>
          <w:highlight w:val="cyan"/>
        </w:rPr>
        <w:t>a</w:t>
      </w:r>
      <w:r w:rsidRPr="00745529">
        <w:rPr>
          <w:sz w:val="16"/>
        </w:rPr>
        <w:t xml:space="preserve">n expert </w:t>
      </w:r>
      <w:r w:rsidRPr="00D82075">
        <w:rPr>
          <w:rStyle w:val="Emphasis"/>
          <w:highlight w:val="cyan"/>
        </w:rPr>
        <w:t>regulatory agency</w:t>
      </w:r>
      <w:r w:rsidRPr="005A2712">
        <w:rPr>
          <w:rStyle w:val="StyleUnderline"/>
        </w:rPr>
        <w:t xml:space="preserve"> might </w:t>
      </w:r>
      <w:r w:rsidRPr="00D82075">
        <w:rPr>
          <w:rStyle w:val="StyleUnderline"/>
          <w:highlight w:val="cyan"/>
        </w:rPr>
        <w:t xml:space="preserve">foster </w:t>
      </w:r>
      <w:r w:rsidRPr="00D82075">
        <w:rPr>
          <w:rStyle w:val="Emphasis"/>
          <w:highlight w:val="cyan"/>
        </w:rPr>
        <w:t>more advantages</w:t>
      </w:r>
      <w:r w:rsidRPr="00D82075">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D82075">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1EF3590D" w14:textId="77777777" w:rsidR="00DE5C5F" w:rsidRPr="000D7DB7" w:rsidRDefault="00DE5C5F" w:rsidP="00DE5C5F"/>
    <w:p w14:paraId="78AC1293" w14:textId="77777777" w:rsidR="00DE5C5F" w:rsidRDefault="00DE5C5F" w:rsidP="00DE5C5F">
      <w:pPr>
        <w:pStyle w:val="Heading4"/>
      </w:pPr>
      <w:r>
        <w:t>US recessions don’t cause conflict</w:t>
      </w:r>
    </w:p>
    <w:p w14:paraId="7C517CD9" w14:textId="77777777" w:rsidR="00DE5C5F" w:rsidRPr="00CE0C68" w:rsidRDefault="00DE5C5F" w:rsidP="00DE5C5F">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5D2F7CF4" w14:textId="77777777" w:rsidR="00DE5C5F" w:rsidRPr="00CE0C68" w:rsidRDefault="00DE5C5F" w:rsidP="00DE5C5F">
      <w:pPr>
        <w:rPr>
          <w:rStyle w:val="StyleUnderline"/>
        </w:rPr>
      </w:pPr>
      <w:r w:rsidRPr="00535BD5">
        <w:rPr>
          <w:rStyle w:val="Emphasis"/>
        </w:rPr>
        <w:t>On balance, however</w:t>
      </w:r>
      <w:r w:rsidRPr="00535BD5">
        <w:rPr>
          <w:rStyle w:val="StyleUnderline"/>
        </w:rPr>
        <w:t xml:space="preserve">, I do </w:t>
      </w:r>
      <w:r w:rsidRPr="00D82075">
        <w:rPr>
          <w:rStyle w:val="Emphasis"/>
          <w:highlight w:val="cyan"/>
        </w:rPr>
        <w:t>not</w:t>
      </w:r>
      <w:r w:rsidRPr="00535BD5">
        <w:rPr>
          <w:rStyle w:val="StyleUnderline"/>
        </w:rPr>
        <w:t xml:space="preserve"> think</w:t>
      </w:r>
      <w:r w:rsidRPr="00CE0C68">
        <w:rPr>
          <w:rStyle w:val="StyleUnderline"/>
        </w:rPr>
        <w:t xml:space="preserve"> that </w:t>
      </w:r>
      <w:r w:rsidRPr="00D82075">
        <w:rPr>
          <w:rStyle w:val="Emphasis"/>
          <w:highlight w:val="cyan"/>
        </w:rPr>
        <w:t>even</w:t>
      </w:r>
      <w:r w:rsidRPr="00CE0C68">
        <w:rPr>
          <w:rStyle w:val="Emphasis"/>
        </w:rPr>
        <w:t xml:space="preserve"> the </w:t>
      </w:r>
      <w:r w:rsidRPr="00D82075">
        <w:rPr>
          <w:rStyle w:val="Emphasis"/>
          <w:highlight w:val="cyan"/>
        </w:rPr>
        <w:t>extraordinary</w:t>
      </w:r>
      <w:r w:rsidRPr="00CE0C68">
        <w:rPr>
          <w:rStyle w:val="Emphasis"/>
        </w:rPr>
        <w:t xml:space="preserve"> economic </w:t>
      </w:r>
      <w:r w:rsidRPr="00D82075">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D82075">
        <w:rPr>
          <w:rStyle w:val="Emphasis"/>
          <w:highlight w:val="cyan"/>
        </w:rPr>
        <w:t>impact</w:t>
      </w:r>
      <w:r w:rsidRPr="00CE0C68">
        <w:rPr>
          <w:rStyle w:val="StyleUnderline"/>
        </w:rPr>
        <w:t xml:space="preserve"> on the likelihood of </w:t>
      </w:r>
      <w:r w:rsidRPr="00D82075">
        <w:rPr>
          <w:rStyle w:val="StyleUnderline"/>
          <w:highlight w:val="cyan"/>
        </w:rPr>
        <w:t>war</w:t>
      </w:r>
      <w:r w:rsidRPr="00CE0C68">
        <w:rPr>
          <w:rStyle w:val="StyleUnderline"/>
        </w:rPr>
        <w:t xml:space="preserve">. Why? First of all, </w:t>
      </w:r>
      <w:r w:rsidRPr="00D82075">
        <w:rPr>
          <w:rStyle w:val="StyleUnderline"/>
          <w:highlight w:val="cyan"/>
        </w:rPr>
        <w:t>if depressions were a</w:t>
      </w:r>
      <w:r w:rsidRPr="00CE0C68">
        <w:rPr>
          <w:rStyle w:val="StyleUnderline"/>
        </w:rPr>
        <w:t xml:space="preserve"> powerful </w:t>
      </w:r>
      <w:r w:rsidRPr="00D82075">
        <w:rPr>
          <w:rStyle w:val="StyleUnderline"/>
          <w:highlight w:val="cyan"/>
        </w:rPr>
        <w:t>cause</w:t>
      </w:r>
      <w:r w:rsidRPr="00CE0C68">
        <w:rPr>
          <w:rStyle w:val="StyleUnderline"/>
        </w:rPr>
        <w:t xml:space="preserve"> of war, </w:t>
      </w:r>
      <w:r w:rsidRPr="00D82075">
        <w:rPr>
          <w:rStyle w:val="StyleUnderline"/>
          <w:highlight w:val="cyan"/>
        </w:rPr>
        <w:t>there would be</w:t>
      </w:r>
      <w:r w:rsidRPr="00CE0C68">
        <w:rPr>
          <w:rStyle w:val="StyleUnderline"/>
        </w:rPr>
        <w:t xml:space="preserve"> a lot </w:t>
      </w:r>
      <w:r w:rsidRPr="00D82075">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D82075">
        <w:rPr>
          <w:rStyle w:val="Emphasis"/>
          <w:highlight w:val="cyan"/>
        </w:rPr>
        <w:t>U</w:t>
      </w:r>
      <w:r w:rsidRPr="00CE0C68">
        <w:rPr>
          <w:sz w:val="16"/>
        </w:rPr>
        <w:t xml:space="preserve">nited </w:t>
      </w:r>
      <w:r w:rsidRPr="00D82075">
        <w:rPr>
          <w:rStyle w:val="Emphasis"/>
          <w:highlight w:val="cyan"/>
        </w:rPr>
        <w:t>S</w:t>
      </w:r>
      <w:r w:rsidRPr="00CE0C68">
        <w:rPr>
          <w:sz w:val="16"/>
        </w:rPr>
        <w:t xml:space="preserve">tates </w:t>
      </w:r>
      <w:r w:rsidRPr="00D82075">
        <w:rPr>
          <w:rStyle w:val="StyleUnderline"/>
          <w:highlight w:val="cyan"/>
        </w:rPr>
        <w:t>has</w:t>
      </w:r>
      <w:r w:rsidRPr="00CE0C68">
        <w:rPr>
          <w:rStyle w:val="StyleUnderline"/>
        </w:rPr>
        <w:t xml:space="preserve"> suffered </w:t>
      </w:r>
      <w:r w:rsidRPr="00D82075">
        <w:rPr>
          <w:rStyle w:val="Emphasis"/>
          <w:highlight w:val="cyan"/>
        </w:rPr>
        <w:t>40</w:t>
      </w:r>
      <w:r w:rsidRPr="00CE0C68">
        <w:rPr>
          <w:rStyle w:val="Emphasis"/>
        </w:rPr>
        <w:t xml:space="preserve"> or more </w:t>
      </w:r>
      <w:r w:rsidRPr="00D82075">
        <w:rPr>
          <w:rStyle w:val="Emphasis"/>
          <w:highlight w:val="cyan"/>
        </w:rPr>
        <w:t>recessions</w:t>
      </w:r>
      <w:r w:rsidRPr="00CE0C68">
        <w:rPr>
          <w:sz w:val="16"/>
        </w:rPr>
        <w:t xml:space="preserve"> since the country was founded, </w:t>
      </w:r>
      <w:r w:rsidRPr="00D82075">
        <w:rPr>
          <w:rStyle w:val="StyleUnderline"/>
          <w:highlight w:val="cyan"/>
        </w:rPr>
        <w:t>yet</w:t>
      </w:r>
      <w:r w:rsidRPr="00CE0C68">
        <w:rPr>
          <w:rStyle w:val="StyleUnderline"/>
        </w:rPr>
        <w:t xml:space="preserve"> it has fought </w:t>
      </w:r>
      <w:r w:rsidRPr="00CE0C68">
        <w:rPr>
          <w:rStyle w:val="Emphasis"/>
        </w:rPr>
        <w:t xml:space="preserve">perhaps </w:t>
      </w:r>
      <w:r w:rsidRPr="00D82075">
        <w:rPr>
          <w:rStyle w:val="Emphasis"/>
          <w:highlight w:val="cyan"/>
        </w:rPr>
        <w:t>20</w:t>
      </w:r>
      <w:r w:rsidRPr="00CE0C68">
        <w:rPr>
          <w:rStyle w:val="StyleUnderline"/>
        </w:rPr>
        <w:t xml:space="preserve"> interstate </w:t>
      </w:r>
      <w:r w:rsidRPr="00D82075">
        <w:rPr>
          <w:rStyle w:val="StyleUnderline"/>
          <w:highlight w:val="cyan"/>
        </w:rPr>
        <w:t xml:space="preserve">wars, </w:t>
      </w:r>
      <w:r w:rsidRPr="00D82075">
        <w:rPr>
          <w:rStyle w:val="Emphasis"/>
          <w:highlight w:val="cyan"/>
        </w:rPr>
        <w:t>most</w:t>
      </w:r>
      <w:r w:rsidRPr="00CE0C68">
        <w:rPr>
          <w:rStyle w:val="StyleUnderline"/>
        </w:rPr>
        <w:t xml:space="preserve"> of them </w:t>
      </w:r>
      <w:r w:rsidRPr="00D82075">
        <w:rPr>
          <w:rStyle w:val="Emphasis"/>
          <w:highlight w:val="cyan"/>
        </w:rPr>
        <w:t>unrelated</w:t>
      </w:r>
      <w:r w:rsidRPr="00D82075">
        <w:rPr>
          <w:rStyle w:val="StyleUnderline"/>
          <w:highlight w:val="cyan"/>
        </w:rPr>
        <w:t xml:space="preserve"> to</w:t>
      </w:r>
      <w:r w:rsidRPr="00CE0C68">
        <w:rPr>
          <w:rStyle w:val="StyleUnderline"/>
        </w:rPr>
        <w:t xml:space="preserve"> the state of the </w:t>
      </w:r>
      <w:r w:rsidRPr="00D82075">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1D97AAE" w14:textId="77777777" w:rsidR="00DE5C5F" w:rsidRPr="00CE0C68" w:rsidRDefault="00DE5C5F" w:rsidP="00DE5C5F">
      <w:pPr>
        <w:rPr>
          <w:sz w:val="16"/>
        </w:rPr>
      </w:pPr>
      <w:r w:rsidRPr="00D82075">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F44171E" w14:textId="77777777" w:rsidR="00DE5C5F" w:rsidRPr="00CE0C68" w:rsidRDefault="00DE5C5F" w:rsidP="00DE5C5F">
      <w:pPr>
        <w:rPr>
          <w:sz w:val="16"/>
        </w:rPr>
      </w:pPr>
      <w:r w:rsidRPr="00CE0C68">
        <w:rPr>
          <w:sz w:val="16"/>
        </w:rPr>
        <w:t xml:space="preserve">The fact that each of these leaders miscalculated badly does not alter the main point: </w:t>
      </w:r>
      <w:r w:rsidRPr="00D82075">
        <w:rPr>
          <w:rStyle w:val="Emphasis"/>
          <w:highlight w:val="cyan"/>
        </w:rPr>
        <w:t>No matter</w:t>
      </w:r>
      <w:r w:rsidRPr="00CE0C68">
        <w:rPr>
          <w:rStyle w:val="Emphasis"/>
        </w:rPr>
        <w:t xml:space="preserve"> what a country’s </w:t>
      </w:r>
      <w:r w:rsidRPr="00D82075">
        <w:rPr>
          <w:rStyle w:val="Emphasis"/>
          <w:highlight w:val="cyan"/>
        </w:rPr>
        <w:t>economic condition</w:t>
      </w:r>
      <w:r w:rsidRPr="00CE0C68">
        <w:rPr>
          <w:rStyle w:val="Emphasis"/>
        </w:rPr>
        <w:t xml:space="preserve"> might be</w:t>
      </w:r>
      <w:r w:rsidRPr="00CE0C68">
        <w:rPr>
          <w:rStyle w:val="StyleUnderline"/>
        </w:rPr>
        <w:t xml:space="preserve">, its </w:t>
      </w:r>
      <w:r w:rsidRPr="00D82075">
        <w:rPr>
          <w:rStyle w:val="StyleUnderline"/>
          <w:highlight w:val="cyan"/>
        </w:rPr>
        <w:t>leaders will not</w:t>
      </w:r>
      <w:r w:rsidRPr="00CE0C68">
        <w:rPr>
          <w:rStyle w:val="StyleUnderline"/>
        </w:rPr>
        <w:t xml:space="preserve"> go to </w:t>
      </w:r>
      <w:r w:rsidRPr="00D82075">
        <w:rPr>
          <w:rStyle w:val="StyleUnderline"/>
          <w:highlight w:val="cyan"/>
        </w:rPr>
        <w:t>war unless they think they can</w:t>
      </w:r>
      <w:r w:rsidRPr="00CE0C68">
        <w:rPr>
          <w:rStyle w:val="StyleUnderline"/>
        </w:rPr>
        <w:t xml:space="preserve"> do so </w:t>
      </w:r>
      <w:r w:rsidRPr="00D82075">
        <w:rPr>
          <w:rStyle w:val="StyleUnderline"/>
          <w:highlight w:val="cyan"/>
        </w:rPr>
        <w:t>quickly, cheaply</w:t>
      </w:r>
      <w:r w:rsidRPr="00CE0C68">
        <w:rPr>
          <w:rStyle w:val="StyleUnderline"/>
        </w:rPr>
        <w:t xml:space="preserve">, and </w:t>
      </w:r>
      <w:r w:rsidRPr="00D82075">
        <w:rPr>
          <w:rStyle w:val="StyleUnderline"/>
          <w:highlight w:val="cyan"/>
        </w:rPr>
        <w:t>with</w:t>
      </w:r>
      <w:r w:rsidRPr="00CE0C68">
        <w:rPr>
          <w:rStyle w:val="StyleUnderline"/>
        </w:rPr>
        <w:t xml:space="preserve"> a </w:t>
      </w:r>
      <w:r w:rsidRPr="00D82075">
        <w:rPr>
          <w:rStyle w:val="StyleUnderline"/>
          <w:highlight w:val="cyan"/>
        </w:rPr>
        <w:t>reasonable</w:t>
      </w:r>
      <w:r w:rsidRPr="00CE0C68">
        <w:rPr>
          <w:rStyle w:val="StyleUnderline"/>
        </w:rPr>
        <w:t xml:space="preserve"> probability of </w:t>
      </w:r>
      <w:r w:rsidRPr="00D82075">
        <w:rPr>
          <w:rStyle w:val="StyleUnderline"/>
          <w:highlight w:val="cyan"/>
        </w:rPr>
        <w:t>success</w:t>
      </w:r>
      <w:r w:rsidRPr="00CE0C68">
        <w:rPr>
          <w:sz w:val="16"/>
        </w:rPr>
        <w:t>.</w:t>
      </w:r>
    </w:p>
    <w:p w14:paraId="42378C54" w14:textId="77777777" w:rsidR="00DE5C5F" w:rsidRDefault="00DE5C5F" w:rsidP="00DE5C5F"/>
    <w:p w14:paraId="1FB8DD51" w14:textId="7DEAF298" w:rsidR="00C3295C" w:rsidRPr="00C3295C" w:rsidRDefault="00C3295C" w:rsidP="00EE0ECC">
      <w:pPr>
        <w:pStyle w:val="Heading2"/>
      </w:pPr>
      <w:r>
        <w:t>Adv---Capture</w:t>
      </w:r>
    </w:p>
    <w:p w14:paraId="5CAEE6A5" w14:textId="77777777" w:rsidR="00EE0ECC" w:rsidRDefault="00EE0ECC" w:rsidP="00EE0ECC">
      <w:pPr>
        <w:pStyle w:val="Heading3"/>
      </w:pPr>
      <w:r>
        <w:t>1NC---AT: Grid</w:t>
      </w:r>
    </w:p>
    <w:p w14:paraId="3CD338A2" w14:textId="4D1C623B" w:rsidR="00EE0ECC" w:rsidRPr="0009485A" w:rsidRDefault="00C53718" w:rsidP="00EE0ECC">
      <w:pPr>
        <w:pStyle w:val="Heading4"/>
        <w:rPr>
          <w:rFonts w:asciiTheme="minorHAnsi" w:hAnsiTheme="minorHAnsi" w:cstheme="minorHAnsi"/>
        </w:rPr>
      </w:pPr>
      <w:r>
        <w:rPr>
          <w:rFonts w:asciiTheme="minorHAnsi" w:hAnsiTheme="minorHAnsi" w:cstheme="minorHAnsi"/>
        </w:rPr>
        <w:t>Grid is fine now</w:t>
      </w:r>
    </w:p>
    <w:p w14:paraId="0E307FE3" w14:textId="77777777" w:rsidR="00EE0ECC" w:rsidRPr="0009485A" w:rsidRDefault="00EE0ECC" w:rsidP="00EE0ECC">
      <w:pPr>
        <w:rPr>
          <w:rFonts w:asciiTheme="minorHAnsi" w:hAnsiTheme="minorHAnsi" w:cstheme="minorHAnsi"/>
        </w:rPr>
      </w:pPr>
      <w:r w:rsidRPr="0009485A">
        <w:rPr>
          <w:rStyle w:val="Style13ptBold"/>
          <w:rFonts w:asciiTheme="minorHAnsi" w:hAnsiTheme="minorHAnsi" w:cstheme="minorHAnsi"/>
        </w:rPr>
        <w:t>Larson 18</w:t>
      </w:r>
      <w:r w:rsidRPr="0009485A">
        <w:rPr>
          <w:rFonts w:asciiTheme="minorHAnsi" w:hAnsiTheme="minorHAnsi" w:cstheme="minorHAnsi"/>
        </w:rPr>
        <w:t xml:space="preserve"> Selena Larson, Cyber threat intelligence analyst at Dragos, Inc. [Threats to Electric Grid are Real; Widespread Blackouts are Not, 8-6-2018, https://dragos.com/blog/industry-news/threats-to-electric-grid-are-real-widespread-blackouts-are-not/]//BPS</w:t>
      </w:r>
    </w:p>
    <w:p w14:paraId="75A6E38E" w14:textId="77777777" w:rsidR="00EE0ECC" w:rsidRDefault="00EE0ECC" w:rsidP="00EE0ECC">
      <w:pPr>
        <w:rPr>
          <w:rFonts w:asciiTheme="minorHAnsi" w:hAnsiTheme="minorHAnsi" w:cstheme="minorHAnsi"/>
          <w:sz w:val="16"/>
        </w:rPr>
      </w:pPr>
      <w:r w:rsidRPr="0009485A">
        <w:rPr>
          <w:rStyle w:val="Emphasis"/>
        </w:rPr>
        <w:t xml:space="preserve">The US </w:t>
      </w:r>
      <w:r w:rsidRPr="000200F3">
        <w:rPr>
          <w:rStyle w:val="Emphasis"/>
          <w:highlight w:val="cyan"/>
        </w:rPr>
        <w:t>electric grid</w:t>
      </w:r>
      <w:r w:rsidRPr="0009485A">
        <w:rPr>
          <w:rStyle w:val="StyleUnderline"/>
          <w:rFonts w:asciiTheme="minorHAnsi" w:hAnsiTheme="minorHAnsi" w:cstheme="minorHAnsi"/>
        </w:rPr>
        <w:t xml:space="preserve"> is </w:t>
      </w:r>
      <w:r w:rsidRPr="000200F3">
        <w:rPr>
          <w:rStyle w:val="StyleUnderline"/>
          <w:rFonts w:asciiTheme="minorHAnsi" w:hAnsiTheme="minorHAnsi" w:cstheme="minorHAnsi"/>
          <w:highlight w:val="cyan"/>
        </w:rPr>
        <w:t>not about to go down</w:t>
      </w:r>
      <w:r w:rsidRPr="0009485A">
        <w:rPr>
          <w:rFonts w:asciiTheme="minorHAnsi" w:hAnsiTheme="minorHAnsi"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09485A">
        <w:rPr>
          <w:rStyle w:val="StyleUnderline"/>
          <w:rFonts w:asciiTheme="minorHAnsi" w:hAnsiTheme="minorHAnsi" w:cstheme="minorHAnsi"/>
        </w:rPr>
        <w:t>Threats</w:t>
      </w:r>
      <w:r w:rsidRPr="0009485A">
        <w:rPr>
          <w:rFonts w:asciiTheme="minorHAnsi" w:hAnsiTheme="minorHAnsi" w:cstheme="minorHAnsi"/>
          <w:sz w:val="16"/>
        </w:rPr>
        <w:t xml:space="preserve"> against industrial sectors including electric utilities, oil and gas, and manufacturing </w:t>
      </w:r>
      <w:r w:rsidRPr="0009485A">
        <w:rPr>
          <w:rStyle w:val="StyleUnderline"/>
          <w:rFonts w:asciiTheme="minorHAnsi" w:hAnsiTheme="minorHAnsi" w:cstheme="minorHAnsi"/>
        </w:rPr>
        <w:t>are growing,</w:t>
      </w:r>
      <w:r w:rsidRPr="0009485A">
        <w:rPr>
          <w:rFonts w:asciiTheme="minorHAnsi" w:hAnsiTheme="minorHAnsi" w:cstheme="minorHAnsi"/>
          <w:sz w:val="16"/>
        </w:rPr>
        <w:t xml:space="preserve"> and it’s reasonable for people to be concerned. </w:t>
      </w:r>
      <w:r w:rsidRPr="0009485A">
        <w:rPr>
          <w:rStyle w:val="StyleUnderline"/>
          <w:rFonts w:asciiTheme="minorHAnsi" w:hAnsiTheme="minorHAnsi" w:cstheme="minorHAnsi"/>
        </w:rPr>
        <w:t>But to say hackers</w:t>
      </w:r>
      <w:r w:rsidRPr="0009485A">
        <w:rPr>
          <w:rFonts w:asciiTheme="minorHAnsi" w:hAnsiTheme="minorHAnsi" w:cstheme="minorHAnsi"/>
          <w:sz w:val="16"/>
        </w:rPr>
        <w:t xml:space="preserve"> have </w:t>
      </w:r>
      <w:r w:rsidRPr="0009485A">
        <w:rPr>
          <w:rStyle w:val="StyleUnderline"/>
          <w:rFonts w:asciiTheme="minorHAnsi" w:hAnsiTheme="minorHAnsi" w:cstheme="minorHAnsi"/>
        </w:rPr>
        <w:t>invaded the US electric grid and are prepared to cause blackouts is false</w:t>
      </w:r>
      <w:r w:rsidRPr="0009485A">
        <w:rPr>
          <w:rFonts w:asciiTheme="minorHAnsi" w:hAnsiTheme="minorHAnsi"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0200F3">
        <w:rPr>
          <w:rStyle w:val="StyleUnderline"/>
          <w:rFonts w:asciiTheme="minorHAnsi" w:hAnsiTheme="minorHAnsi" w:cstheme="minorHAnsi"/>
          <w:highlight w:val="cyan"/>
        </w:rPr>
        <w:t>groups</w:t>
      </w:r>
      <w:r w:rsidRPr="0009485A">
        <w:rPr>
          <w:rFonts w:asciiTheme="minorHAnsi" w:hAnsiTheme="minorHAnsi" w:cstheme="minorHAnsi"/>
          <w:sz w:val="16"/>
        </w:rPr>
        <w:t xml:space="preserve"> focus on information gathering from industrial control system (ICS) networks and </w:t>
      </w:r>
      <w:r w:rsidRPr="000200F3">
        <w:rPr>
          <w:rStyle w:val="StyleUnderline"/>
          <w:rFonts w:asciiTheme="minorHAnsi" w:hAnsiTheme="minorHAnsi" w:cstheme="minorHAnsi"/>
          <w:highlight w:val="cyan"/>
        </w:rPr>
        <w:t xml:space="preserve">have not demonstrated </w:t>
      </w:r>
      <w:r w:rsidRPr="000200F3">
        <w:rPr>
          <w:rStyle w:val="Emphasis"/>
          <w:highlight w:val="cyan"/>
        </w:rPr>
        <w:t>disruptive</w:t>
      </w:r>
      <w:r w:rsidRPr="0009485A">
        <w:rPr>
          <w:rStyle w:val="Emphasis"/>
        </w:rPr>
        <w:t xml:space="preserve"> or damaging </w:t>
      </w:r>
      <w:r w:rsidRPr="000200F3">
        <w:rPr>
          <w:rStyle w:val="Emphasis"/>
          <w:highlight w:val="cyan"/>
        </w:rPr>
        <w:t>capabilities</w:t>
      </w:r>
      <w:r w:rsidRPr="0009485A">
        <w:rPr>
          <w:rFonts w:asciiTheme="minorHAnsi" w:hAnsiTheme="minorHAnsi"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09485A">
        <w:rPr>
          <w:rStyle w:val="StyleUnderline"/>
          <w:rFonts w:asciiTheme="minorHAnsi" w:hAnsiTheme="minorHAnsi" w:cstheme="minorHAnsi"/>
        </w:rPr>
        <w:t>Adversaries</w:t>
      </w:r>
      <w:r w:rsidRPr="0009485A">
        <w:rPr>
          <w:rFonts w:asciiTheme="minorHAnsi" w:hAnsiTheme="minorHAnsi" w:cstheme="minorHAnsi"/>
          <w:sz w:val="16"/>
        </w:rPr>
        <w:t xml:space="preserve"> have not placed “cyber implants” into the electric grid to cause blackouts; but they are </w:t>
      </w:r>
      <w:r w:rsidRPr="0009485A">
        <w:rPr>
          <w:rStyle w:val="StyleUnderline"/>
          <w:rFonts w:asciiTheme="minorHAnsi" w:hAnsiTheme="minorHAnsi" w:cstheme="minorHAnsi"/>
        </w:rPr>
        <w:t>infiltrating business networks</w:t>
      </w:r>
      <w:r w:rsidRPr="0009485A">
        <w:rPr>
          <w:rFonts w:asciiTheme="minorHAnsi" w:hAnsiTheme="minorHAnsi" w:cstheme="minorHAnsi"/>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09485A">
        <w:rPr>
          <w:rStyle w:val="StyleUnderline"/>
          <w:rFonts w:asciiTheme="minorHAnsi" w:hAnsiTheme="minorHAnsi" w:cstheme="minorHAnsi"/>
        </w:rPr>
        <w:t xml:space="preserve">but </w:t>
      </w:r>
      <w:r w:rsidRPr="000200F3">
        <w:rPr>
          <w:rStyle w:val="StyleUnderline"/>
          <w:rFonts w:asciiTheme="minorHAnsi" w:hAnsiTheme="minorHAnsi" w:cstheme="minorHAnsi"/>
          <w:highlight w:val="cyan"/>
        </w:rPr>
        <w:t>evidence</w:t>
      </w:r>
      <w:r w:rsidRPr="0009485A">
        <w:rPr>
          <w:rFonts w:asciiTheme="minorHAnsi" w:hAnsiTheme="minorHAnsi" w:cstheme="minorHAnsi"/>
          <w:sz w:val="16"/>
        </w:rPr>
        <w:t xml:space="preserve"> to date </w:t>
      </w:r>
      <w:r w:rsidRPr="000200F3">
        <w:rPr>
          <w:rStyle w:val="StyleUnderline"/>
          <w:rFonts w:asciiTheme="minorHAnsi" w:hAnsiTheme="minorHAnsi" w:cstheme="minorHAnsi"/>
          <w:highlight w:val="cyan"/>
        </w:rPr>
        <w:t>does not support the claim</w:t>
      </w:r>
      <w:r w:rsidRPr="0009485A">
        <w:rPr>
          <w:rStyle w:val="StyleUnderline"/>
          <w:rFonts w:asciiTheme="minorHAnsi" w:hAnsiTheme="minorHAnsi" w:cstheme="minorHAnsi"/>
        </w:rPr>
        <w:t xml:space="preserve"> that such </w:t>
      </w:r>
      <w:r w:rsidRPr="000200F3">
        <w:rPr>
          <w:rStyle w:val="StyleUnderline"/>
          <w:rFonts w:asciiTheme="minorHAnsi" w:hAnsiTheme="minorHAnsi" w:cstheme="minorHAnsi"/>
          <w:highlight w:val="cyan"/>
        </w:rPr>
        <w:t>an attack is imminent</w:t>
      </w:r>
      <w:r w:rsidRPr="0009485A">
        <w:rPr>
          <w:rStyle w:val="StyleUnderline"/>
          <w:rFonts w:asciiTheme="minorHAnsi" w:hAnsiTheme="minorHAnsi" w:cstheme="minorHAnsi"/>
        </w:rPr>
        <w:t xml:space="preserve">. </w:t>
      </w:r>
      <w:r w:rsidRPr="0009485A">
        <w:rPr>
          <w:rStyle w:val="Emphasis"/>
        </w:rPr>
        <w:t xml:space="preserve">The US </w:t>
      </w:r>
      <w:r w:rsidRPr="000200F3">
        <w:rPr>
          <w:rStyle w:val="Emphasis"/>
          <w:highlight w:val="cyan"/>
        </w:rPr>
        <w:t>electric grid</w:t>
      </w:r>
      <w:r w:rsidRPr="000200F3">
        <w:rPr>
          <w:rStyle w:val="StyleUnderline"/>
          <w:rFonts w:asciiTheme="minorHAnsi" w:hAnsiTheme="minorHAnsi" w:cstheme="minorHAnsi"/>
          <w:highlight w:val="cyan"/>
        </w:rPr>
        <w:t xml:space="preserve"> is </w:t>
      </w:r>
      <w:r w:rsidRPr="000200F3">
        <w:rPr>
          <w:rStyle w:val="Emphasis"/>
          <w:rFonts w:asciiTheme="minorHAnsi" w:hAnsiTheme="minorHAnsi" w:cstheme="minorHAnsi"/>
          <w:highlight w:val="cyan"/>
        </w:rPr>
        <w:t>resilient</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segmented</w:t>
      </w:r>
      <w:r w:rsidRPr="0009485A">
        <w:rPr>
          <w:rFonts w:asciiTheme="minorHAnsi" w:hAnsiTheme="minorHAnsi" w:cstheme="minorHAnsi"/>
          <w:sz w:val="16"/>
        </w:rPr>
        <w:t xml:space="preserve">, and </w:t>
      </w:r>
      <w:r w:rsidRPr="0009485A">
        <w:rPr>
          <w:rStyle w:val="StyleUnderline"/>
          <w:rFonts w:asciiTheme="minorHAnsi" w:hAnsiTheme="minorHAnsi" w:cstheme="minorHAnsi"/>
        </w:rPr>
        <w:t>although it makes an interesting plot to an action movie</w:t>
      </w:r>
      <w:r w:rsidRPr="0009485A">
        <w:rPr>
          <w:rFonts w:asciiTheme="minorHAnsi" w:hAnsiTheme="minorHAnsi" w:cstheme="minorHAnsi"/>
          <w:sz w:val="16"/>
        </w:rPr>
        <w:t xml:space="preserve">, one or two strains of malware </w:t>
      </w:r>
      <w:r w:rsidRPr="000200F3">
        <w:rPr>
          <w:rStyle w:val="Emphasis"/>
          <w:highlight w:val="cyan"/>
        </w:rPr>
        <w:t>targeting operational networks</w:t>
      </w:r>
      <w:r w:rsidRPr="000200F3">
        <w:rPr>
          <w:rStyle w:val="StyleUnderline"/>
          <w:rFonts w:asciiTheme="minorHAnsi" w:hAnsiTheme="minorHAnsi" w:cstheme="minorHAnsi"/>
          <w:highlight w:val="cyan"/>
        </w:rPr>
        <w:t xml:space="preserve"> would not cause </w:t>
      </w:r>
      <w:r w:rsidRPr="000200F3">
        <w:rPr>
          <w:rStyle w:val="Emphasis"/>
          <w:rFonts w:asciiTheme="minorHAnsi" w:hAnsiTheme="minorHAnsi" w:cstheme="minorHAnsi"/>
          <w:highlight w:val="cyan"/>
        </w:rPr>
        <w:t>widespread blackouts</w:t>
      </w:r>
      <w:r w:rsidRPr="0009485A">
        <w:rPr>
          <w:rStyle w:val="StyleUnderline"/>
          <w:rFonts w:asciiTheme="minorHAnsi" w:hAnsiTheme="minorHAnsi" w:cstheme="minorHAnsi"/>
        </w:rPr>
        <w:t xml:space="preserve">. A destructive incident at one site </w:t>
      </w:r>
      <w:r w:rsidRPr="000200F3">
        <w:rPr>
          <w:rStyle w:val="StyleUnderline"/>
          <w:rFonts w:asciiTheme="minorHAnsi" w:hAnsiTheme="minorHAnsi" w:cstheme="minorHAnsi"/>
          <w:highlight w:val="cyan"/>
        </w:rPr>
        <w:t xml:space="preserve">would require </w:t>
      </w:r>
      <w:r w:rsidRPr="000200F3">
        <w:rPr>
          <w:rStyle w:val="Emphasis"/>
          <w:rFonts w:asciiTheme="minorHAnsi" w:hAnsiTheme="minorHAnsi" w:cstheme="minorHAnsi"/>
          <w:highlight w:val="cyan"/>
        </w:rPr>
        <w:t>highly-tailored tools</w:t>
      </w:r>
      <w:r w:rsidRPr="000200F3">
        <w:rPr>
          <w:rFonts w:asciiTheme="minorHAnsi" w:hAnsiTheme="minorHAnsi" w:cstheme="minorHAnsi"/>
          <w:sz w:val="16"/>
          <w:highlight w:val="cyan"/>
        </w:rPr>
        <w:t xml:space="preserve"> </w:t>
      </w:r>
      <w:r w:rsidRPr="000200F3">
        <w:rPr>
          <w:rStyle w:val="StyleUnderline"/>
          <w:rFonts w:asciiTheme="minorHAnsi" w:hAnsiTheme="minorHAnsi" w:cstheme="minorHAnsi"/>
          <w:highlight w:val="cyan"/>
        </w:rPr>
        <w:t xml:space="preserve">and </w:t>
      </w:r>
      <w:r w:rsidRPr="000200F3">
        <w:rPr>
          <w:rStyle w:val="Emphasis"/>
          <w:rFonts w:asciiTheme="minorHAnsi" w:hAnsiTheme="minorHAnsi" w:cstheme="minorHAnsi"/>
          <w:highlight w:val="cyan"/>
        </w:rPr>
        <w:t>operations</w:t>
      </w:r>
      <w:r w:rsidRPr="0009485A">
        <w:rPr>
          <w:rStyle w:val="StyleUnderline"/>
          <w:rFonts w:asciiTheme="minorHAnsi" w:hAnsiTheme="minorHAnsi" w:cstheme="minorHAnsi"/>
        </w:rPr>
        <w:t xml:space="preserve"> and </w:t>
      </w:r>
      <w:r w:rsidRPr="000200F3">
        <w:rPr>
          <w:rStyle w:val="StyleUnderline"/>
          <w:rFonts w:asciiTheme="minorHAnsi" w:hAnsiTheme="minorHAnsi" w:cstheme="minorHAnsi"/>
          <w:highlight w:val="cyan"/>
        </w:rPr>
        <w:t xml:space="preserve">would not </w:t>
      </w:r>
      <w:r w:rsidRPr="000200F3">
        <w:rPr>
          <w:rStyle w:val="Emphasis"/>
          <w:rFonts w:asciiTheme="minorHAnsi" w:hAnsiTheme="minorHAnsi" w:cstheme="minorHAnsi"/>
          <w:highlight w:val="cyan"/>
        </w:rPr>
        <w:t>effectively scale</w:t>
      </w:r>
      <w:r w:rsidRPr="0009485A">
        <w:rPr>
          <w:rFonts w:asciiTheme="minorHAnsi" w:hAnsiTheme="minorHAnsi" w:cstheme="minorHAnsi"/>
          <w:sz w:val="16"/>
        </w:rPr>
        <w:t xml:space="preserve">. Essentially, </w:t>
      </w:r>
      <w:r w:rsidRPr="0009485A">
        <w:rPr>
          <w:rStyle w:val="Emphasis"/>
          <w:rFonts w:asciiTheme="minorHAnsi" w:hAnsiTheme="minorHAnsi" w:cstheme="minorHAnsi"/>
        </w:rPr>
        <w:t>localized impacts</w:t>
      </w:r>
      <w:r w:rsidRPr="0009485A">
        <w:rPr>
          <w:rStyle w:val="StyleUnderline"/>
          <w:rFonts w:asciiTheme="minorHAnsi" w:hAnsiTheme="minorHAnsi" w:cstheme="minorHAnsi"/>
        </w:rPr>
        <w:t xml:space="preserve"> are possible</w:t>
      </w:r>
      <w:r w:rsidRPr="0009485A">
        <w:rPr>
          <w:rFonts w:asciiTheme="minorHAnsi" w:hAnsiTheme="minorHAnsi" w:cstheme="minorHAnsi"/>
          <w:sz w:val="16"/>
        </w:rPr>
        <w:t xml:space="preserve">, and asset owners and operators should work to defend their networks from intrusions such as those described by DHS. </w:t>
      </w:r>
      <w:r w:rsidRPr="0009485A">
        <w:rPr>
          <w:rStyle w:val="StyleUnderline"/>
          <w:rFonts w:asciiTheme="minorHAnsi" w:hAnsiTheme="minorHAnsi" w:cstheme="minorHAnsi"/>
        </w:rPr>
        <w:t>But scaling up</w:t>
      </w:r>
      <w:r w:rsidRPr="0009485A">
        <w:rPr>
          <w:rFonts w:asciiTheme="minorHAnsi" w:hAnsiTheme="minorHAnsi" w:cstheme="minorHAnsi"/>
          <w:sz w:val="16"/>
        </w:rPr>
        <w:t xml:space="preserve"> from isolated events to widespread impacts </w:t>
      </w:r>
      <w:r w:rsidRPr="0009485A">
        <w:rPr>
          <w:rStyle w:val="StyleUnderline"/>
          <w:rFonts w:asciiTheme="minorHAnsi" w:hAnsiTheme="minorHAnsi" w:cstheme="minorHAnsi"/>
        </w:rPr>
        <w:t xml:space="preserve">is </w:t>
      </w:r>
      <w:r w:rsidRPr="0009485A">
        <w:rPr>
          <w:rStyle w:val="Emphasis"/>
          <w:rFonts w:asciiTheme="minorHAnsi" w:hAnsiTheme="minorHAnsi" w:cstheme="minorHAnsi"/>
        </w:rPr>
        <w:t>highly unlikely</w:t>
      </w:r>
      <w:r w:rsidRPr="0009485A">
        <w:rPr>
          <w:rFonts w:asciiTheme="minorHAnsi" w:hAnsiTheme="minorHAnsi" w:cstheme="minorHAnsi"/>
          <w:sz w:val="16"/>
        </w:rPr>
        <w:t>.</w:t>
      </w:r>
    </w:p>
    <w:p w14:paraId="1E74B25A" w14:textId="77777777" w:rsidR="00EE0ECC" w:rsidRDefault="00EE0ECC" w:rsidP="00EE0ECC"/>
    <w:p w14:paraId="62A51D79" w14:textId="351EB6D1" w:rsidR="002D01E9" w:rsidRPr="00CE76EE" w:rsidRDefault="002D01E9" w:rsidP="002D01E9">
      <w:pPr>
        <w:pStyle w:val="Heading3"/>
      </w:pPr>
      <w:r>
        <w:t>1NC</w:t>
      </w:r>
      <w:r w:rsidR="00EE0ECC">
        <w:t xml:space="preserve">---AT: </w:t>
      </w:r>
      <w:r>
        <w:t>Space Weather</w:t>
      </w:r>
    </w:p>
    <w:p w14:paraId="73688E9C" w14:textId="77777777" w:rsidR="002D01E9" w:rsidRDefault="002D01E9" w:rsidP="002D01E9">
      <w:pPr>
        <w:pStyle w:val="Heading4"/>
      </w:pPr>
      <w:r>
        <w:t xml:space="preserve">Carrington event probability over the next </w:t>
      </w:r>
      <w:r>
        <w:rPr>
          <w:u w:val="single"/>
        </w:rPr>
        <w:t>decade</w:t>
      </w:r>
      <w:r>
        <w:t xml:space="preserve"> is </w:t>
      </w:r>
      <w:r w:rsidRPr="002A4295">
        <w:rPr>
          <w:u w:val="single"/>
        </w:rPr>
        <w:t>a measly 3%</w:t>
      </w:r>
      <w:r>
        <w:t>.</w:t>
      </w:r>
    </w:p>
    <w:p w14:paraId="0D33E6D8" w14:textId="77777777" w:rsidR="002D01E9" w:rsidRDefault="002D01E9" w:rsidP="002D01E9">
      <w:r>
        <w:rPr>
          <w:rStyle w:val="Style13ptBold"/>
        </w:rPr>
        <w:t>Baker</w:t>
      </w:r>
      <w:r w:rsidRPr="002A4295">
        <w:rPr>
          <w:rStyle w:val="Style13ptBold"/>
        </w:rPr>
        <w:t xml:space="preserve"> et al. </w:t>
      </w:r>
      <w:r>
        <w:rPr>
          <w:rStyle w:val="Style13ptBold"/>
        </w:rPr>
        <w:t>18</w:t>
      </w:r>
      <w:r>
        <w:t xml:space="preserve"> – Daniel Baker, Physics Professor and Director at the Laboratory for Atmospheric and Space Physics for the University of Colorado. Pete Riley, PhD, Vice President, Chief Financial Officer, and Senior Research Scientist at Prediction Science Inc. Ying D. Liu, Physics PhD from MIT, professor at the National Space Science Center, Chinese Academy of Sciences (CAS) and the University of CAS. Pekka Verronen, Senior Research Scientist at the Finnish Meteorological Institute. Howard Singer, Space Physics and Geophysics PhD from the University of California, Los Angeles, Chief Scientist at the Space Weather Prediction Center, National Oceanic and Atmospheric Administration. Manuel Güdel, Professor of Astrophysics at the University of Vienna. [Extreme Space Weather Events: From Cradle to Grave, Space Science Reviews 214(21), published in 2018, SpringerLink]//BPS</w:t>
      </w:r>
    </w:p>
    <w:p w14:paraId="1B2B9CCD" w14:textId="77777777" w:rsidR="002D01E9" w:rsidRPr="002A4295" w:rsidRDefault="002D01E9" w:rsidP="002D01E9">
      <w:pPr>
        <w:rPr>
          <w:sz w:val="16"/>
        </w:rPr>
      </w:pPr>
      <w:r w:rsidRPr="002A4295">
        <w:rPr>
          <w:sz w:val="16"/>
        </w:rPr>
        <w:t xml:space="preserve">With this caveat in mind, following Riley and Love (2017) </w:t>
      </w:r>
      <w:r w:rsidRPr="002A4295">
        <w:rPr>
          <w:rStyle w:val="StyleUnderline"/>
          <w:highlight w:val="cyan"/>
        </w:rPr>
        <w:t>we</w:t>
      </w:r>
      <w:r w:rsidRPr="002A4295">
        <w:rPr>
          <w:sz w:val="16"/>
        </w:rPr>
        <w:t xml:space="preserve"> can </w:t>
      </w:r>
      <w:r w:rsidRPr="002A4295">
        <w:rPr>
          <w:rStyle w:val="StyleUnderline"/>
          <w:highlight w:val="cyan"/>
        </w:rPr>
        <w:t>estimate</w:t>
      </w:r>
      <w:r w:rsidRPr="00CE76EE">
        <w:rPr>
          <w:rStyle w:val="StyleUnderline"/>
        </w:rPr>
        <w:t xml:space="preserve"> the likelihood of </w:t>
      </w:r>
      <w:r w:rsidRPr="00CE76EE">
        <w:rPr>
          <w:rStyle w:val="Emphasis"/>
        </w:rPr>
        <w:t xml:space="preserve">an extreme </w:t>
      </w:r>
      <w:r w:rsidRPr="002A4295">
        <w:rPr>
          <w:rStyle w:val="Emphasis"/>
          <w:highlight w:val="cyan"/>
        </w:rPr>
        <w:t>space weather</w:t>
      </w:r>
      <w:r w:rsidRPr="00CE76EE">
        <w:rPr>
          <w:rStyle w:val="Emphasis"/>
        </w:rPr>
        <w:t xml:space="preserve"> event</w:t>
      </w:r>
      <w:r w:rsidRPr="00CE76EE">
        <w:rPr>
          <w:rStyle w:val="StyleUnderline"/>
        </w:rPr>
        <w:t xml:space="preserve"> (as large, or larger than the Carrington event)</w:t>
      </w:r>
      <w:r w:rsidRPr="002A4295">
        <w:rPr>
          <w:sz w:val="16"/>
        </w:rPr>
        <w:t xml:space="preserve"> for a set of distributions of storm sizes. Figure 8 summarizes the procedure. The left panel shows the complementary cumulative distribution function (CCDF), which is the probability that an event as large, or larger than some critical value will occur during a unit time interval. The open circles show all of the events. One of the advantages in using the CCDF, as oppose to the probability of an event of size x occurring is that the data are not binned, but summed from right to left. More practically, we are also not interested in events of a particular size, but events as large or larger than a particular size, since those more severe events will also cause at least as much damage. The data seem to follow a straight line (in log-log space), at least out to 280 nT. Beyond this, with the exception of the most severe storm (589 nT), they appear to fall off more rapidly. The colored curves summarize a selection of bootstrap fits for each of the three distributions considered. We infer that the </w:t>
      </w:r>
      <w:r w:rsidRPr="002A4295">
        <w:rPr>
          <w:rStyle w:val="Emphasis"/>
          <w:highlight w:val="cyan"/>
        </w:rPr>
        <w:t>power-law</w:t>
      </w:r>
      <w:r w:rsidRPr="00CE76EE">
        <w:rPr>
          <w:rStyle w:val="Emphasis"/>
        </w:rPr>
        <w:t xml:space="preserve"> profiles</w:t>
      </w:r>
      <w:r w:rsidRPr="002A4295">
        <w:rPr>
          <w:sz w:val="16"/>
        </w:rPr>
        <w:t xml:space="preserve"> capture the lower severity measurements well, but </w:t>
      </w:r>
      <w:r w:rsidRPr="002A4295">
        <w:rPr>
          <w:rStyle w:val="Emphasis"/>
          <w:highlight w:val="cyan"/>
        </w:rPr>
        <w:t>over-estimate</w:t>
      </w:r>
      <w:r w:rsidRPr="00CE76EE">
        <w:rPr>
          <w:rStyle w:val="StyleUnderline"/>
        </w:rPr>
        <w:t xml:space="preserve"> the likelihood of </w:t>
      </w:r>
      <w:r w:rsidRPr="00CE76EE">
        <w:rPr>
          <w:rStyle w:val="Emphasis"/>
        </w:rPr>
        <w:t xml:space="preserve">the most </w:t>
      </w:r>
      <w:r w:rsidRPr="002A4295">
        <w:rPr>
          <w:rStyle w:val="Emphasis"/>
          <w:highlight w:val="cyan"/>
        </w:rPr>
        <w:t>severe events</w:t>
      </w:r>
      <w:r w:rsidRPr="002A4295">
        <w:rPr>
          <w:sz w:val="16"/>
        </w:rPr>
        <w:t xml:space="preserve">. In contrast, the </w:t>
      </w:r>
      <w:r w:rsidRPr="002A4295">
        <w:rPr>
          <w:rStyle w:val="StyleUnderline"/>
          <w:highlight w:val="cyan"/>
        </w:rPr>
        <w:t>log-normal profiles</w:t>
      </w:r>
      <w:r w:rsidRPr="002A4295">
        <w:rPr>
          <w:rStyle w:val="StyleUnderline"/>
        </w:rPr>
        <w:t xml:space="preserve"> underestimate</w:t>
      </w:r>
      <w:r w:rsidRPr="00CE76EE">
        <w:rPr>
          <w:rStyle w:val="StyleUnderline"/>
        </w:rPr>
        <w:t xml:space="preserve"> </w:t>
      </w:r>
      <w:r w:rsidRPr="00CE76EE">
        <w:rPr>
          <w:rStyle w:val="Emphasis"/>
        </w:rPr>
        <w:t xml:space="preserve">the </w:t>
      </w:r>
      <w:r w:rsidRPr="002A4295">
        <w:rPr>
          <w:rStyle w:val="Emphasis"/>
        </w:rPr>
        <w:t>low</w:t>
      </w:r>
      <w:r w:rsidRPr="00CE76EE">
        <w:rPr>
          <w:rStyle w:val="Emphasis"/>
        </w:rPr>
        <w:t>-severity events</w:t>
      </w:r>
      <w:r w:rsidRPr="00CE76EE">
        <w:rPr>
          <w:rStyle w:val="StyleUnderline"/>
        </w:rPr>
        <w:t xml:space="preserve"> but </w:t>
      </w:r>
      <w:r w:rsidRPr="002A4295">
        <w:rPr>
          <w:rStyle w:val="StyleUnderline"/>
          <w:highlight w:val="cyan"/>
        </w:rPr>
        <w:t>capture</w:t>
      </w:r>
      <w:r w:rsidRPr="00CE76EE">
        <w:rPr>
          <w:rStyle w:val="StyleUnderline"/>
        </w:rPr>
        <w:t xml:space="preserve"> the </w:t>
      </w:r>
      <w:r w:rsidRPr="002A4295">
        <w:rPr>
          <w:rStyle w:val="StyleUnderline"/>
          <w:highlight w:val="cyan"/>
        </w:rPr>
        <w:t>trends at</w:t>
      </w:r>
      <w:r w:rsidRPr="00CE76EE">
        <w:rPr>
          <w:rStyle w:val="StyleUnderline"/>
        </w:rPr>
        <w:t xml:space="preserve"> </w:t>
      </w:r>
      <w:r w:rsidRPr="00CE76EE">
        <w:rPr>
          <w:rStyle w:val="Emphasis"/>
        </w:rPr>
        <w:t xml:space="preserve">the </w:t>
      </w:r>
      <w:r w:rsidRPr="002A4295">
        <w:rPr>
          <w:rStyle w:val="Emphasis"/>
          <w:highlight w:val="cyan"/>
        </w:rPr>
        <w:t>highest severities</w:t>
      </w:r>
      <w:r w:rsidRPr="002A4295">
        <w:rPr>
          <w:sz w:val="16"/>
        </w:rPr>
        <w:t>. Finally, the exponential profiles both over-estimate the low-severity events and underestimate the high-severity events. Figure 8(b) summarizes the likelihood of observing an event as severe as or more severe than the most severe event observed, that is, Dst&lt;−589 nT, during the entire span of the data (</w:t>
      </w:r>
      <w:r w:rsidRPr="002A4295">
        <w:rPr>
          <w:rFonts w:ascii="Cambria Math" w:hAnsi="Cambria Math" w:cs="Cambria Math"/>
          <w:sz w:val="16"/>
        </w:rPr>
        <w:t>∼</w:t>
      </w:r>
      <w:r w:rsidRPr="002A4295">
        <w:rPr>
          <w:sz w:val="16"/>
        </w:rPr>
        <w:t>57 years). The probabilities were calculated for each bootstrap iteration and the distributions derived from the probabilities for each of them.</w:t>
      </w:r>
    </w:p>
    <w:p w14:paraId="732B1E04" w14:textId="77777777" w:rsidR="002D01E9" w:rsidRPr="002A4295" w:rsidRDefault="002D01E9" w:rsidP="002D01E9">
      <w:pPr>
        <w:rPr>
          <w:sz w:val="16"/>
        </w:rPr>
      </w:pPr>
      <w:r w:rsidRPr="002A4295">
        <w:rPr>
          <w:sz w:val="16"/>
        </w:rPr>
        <w:t>Fig. 8</w:t>
      </w:r>
    </w:p>
    <w:p w14:paraId="582B6C79" w14:textId="77777777" w:rsidR="002D01E9" w:rsidRPr="002A4295" w:rsidRDefault="002D01E9" w:rsidP="002D01E9">
      <w:pPr>
        <w:rPr>
          <w:sz w:val="16"/>
        </w:rPr>
      </w:pPr>
      <w:r w:rsidRPr="002A4295">
        <w:rPr>
          <w:noProof/>
          <w:sz w:val="16"/>
        </w:rPr>
        <w:drawing>
          <wp:inline distT="0" distB="0" distL="0" distR="0" wp14:anchorId="44302FDD" wp14:editId="07A910AC">
            <wp:extent cx="4658360" cy="3243580"/>
            <wp:effectExtent l="0" t="0" r="8890" b="0"/>
            <wp:docPr id="3" name="Picture 3"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360" cy="3243580"/>
                    </a:xfrm>
                    <a:prstGeom prst="rect">
                      <a:avLst/>
                    </a:prstGeom>
                    <a:noFill/>
                    <a:ln>
                      <a:noFill/>
                    </a:ln>
                  </pic:spPr>
                </pic:pic>
              </a:graphicData>
            </a:graphic>
          </wp:inline>
        </w:drawing>
      </w:r>
    </w:p>
    <w:p w14:paraId="14ED42E3" w14:textId="77777777" w:rsidR="002D01E9" w:rsidRPr="002A4295" w:rsidRDefault="002D01E9" w:rsidP="002D01E9">
      <w:pPr>
        <w:rPr>
          <w:sz w:val="16"/>
        </w:rPr>
      </w:pPr>
      <w:r w:rsidRPr="002A4295">
        <w:rPr>
          <w:sz w:val="16"/>
        </w:rPr>
        <w:t>(a) Complementary cumulative distribution function (CCDF) for the geomagnetic storms shown in Fig. 7. Bootstrap fits for the three distributions (power-law, log-normal, and exponential) are superimposed. (b) Histogram and density plots showing the probability of an event as large as, or larger than the largest event in the dataset (−589 nT) over the duration of the dataset. The density curve colors follow the convention given in the legend within panel (a)</w:t>
      </w:r>
    </w:p>
    <w:p w14:paraId="06938332" w14:textId="2F65E8EA" w:rsidR="00860681" w:rsidRDefault="002D01E9" w:rsidP="002D01E9">
      <w:pPr>
        <w:rPr>
          <w:sz w:val="16"/>
        </w:rPr>
      </w:pPr>
      <w:r w:rsidRPr="00CE76EE">
        <w:rPr>
          <w:rStyle w:val="StyleUnderline"/>
        </w:rPr>
        <w:t xml:space="preserve">Based on these results, </w:t>
      </w:r>
      <w:r w:rsidRPr="00CE76EE">
        <w:rPr>
          <w:rStyle w:val="Emphasis"/>
        </w:rPr>
        <w:t xml:space="preserve">our </w:t>
      </w:r>
      <w:r w:rsidRPr="002A4295">
        <w:rPr>
          <w:rStyle w:val="Emphasis"/>
          <w:highlight w:val="cyan"/>
        </w:rPr>
        <w:t>best estimate</w:t>
      </w:r>
      <w:r w:rsidRPr="002A4295">
        <w:rPr>
          <w:rStyle w:val="StyleUnderline"/>
          <w:highlight w:val="cyan"/>
        </w:rPr>
        <w:t xml:space="preserve"> for</w:t>
      </w:r>
      <w:r w:rsidRPr="00CE76EE">
        <w:rPr>
          <w:rStyle w:val="StyleUnderline"/>
        </w:rPr>
        <w:t xml:space="preserve"> the probability of </w:t>
      </w:r>
      <w:r w:rsidRPr="00CE76EE">
        <w:rPr>
          <w:rStyle w:val="Emphasis"/>
        </w:rPr>
        <w:t>another extreme geomagnetic event</w:t>
      </w:r>
      <w:r w:rsidRPr="00CE76EE">
        <w:rPr>
          <w:rStyle w:val="StyleUnderline"/>
        </w:rPr>
        <w:t xml:space="preserve"> comparable to</w:t>
      </w:r>
      <w:r w:rsidRPr="002A4295">
        <w:rPr>
          <w:sz w:val="16"/>
        </w:rPr>
        <w:t xml:space="preserve"> the </w:t>
      </w:r>
      <w:r w:rsidRPr="002A4295">
        <w:rPr>
          <w:rStyle w:val="StyleUnderline"/>
          <w:highlight w:val="cyan"/>
        </w:rPr>
        <w:t>Carrington</w:t>
      </w:r>
      <w:r w:rsidRPr="002A4295">
        <w:rPr>
          <w:sz w:val="16"/>
        </w:rPr>
        <w:t xml:space="preserve"> event occurring </w:t>
      </w:r>
      <w:r w:rsidRPr="00CE76EE">
        <w:rPr>
          <w:rStyle w:val="StyleUnderline"/>
        </w:rPr>
        <w:t>with</w:t>
      </w:r>
      <w:r w:rsidRPr="002A4295">
        <w:rPr>
          <w:rStyle w:val="StyleUnderline"/>
          <w:highlight w:val="cyan"/>
        </w:rPr>
        <w:t>in</w:t>
      </w:r>
      <w:r w:rsidRPr="00CE76EE">
        <w:rPr>
          <w:rStyle w:val="StyleUnderline"/>
        </w:rPr>
        <w:t xml:space="preserve"> </w:t>
      </w:r>
      <w:r w:rsidRPr="00CE76EE">
        <w:rPr>
          <w:rStyle w:val="Emphasis"/>
        </w:rPr>
        <w:t xml:space="preserve">the next </w:t>
      </w:r>
      <w:r w:rsidRPr="002A4295">
        <w:rPr>
          <w:rStyle w:val="Emphasis"/>
          <w:highlight w:val="cyan"/>
        </w:rPr>
        <w:t>10 years</w:t>
      </w:r>
      <w:r w:rsidRPr="002A4295">
        <w:rPr>
          <w:rStyle w:val="StyleUnderline"/>
          <w:highlight w:val="cyan"/>
        </w:rPr>
        <w:t xml:space="preserve"> is</w:t>
      </w:r>
      <w:r w:rsidRPr="00CE76EE">
        <w:rPr>
          <w:rStyle w:val="StyleUnderline"/>
        </w:rPr>
        <w:t xml:space="preserve"> </w:t>
      </w:r>
      <w:r w:rsidRPr="00CE76EE">
        <w:rPr>
          <w:rStyle w:val="Emphasis"/>
        </w:rPr>
        <w:t>10.3% with 95% confidence intervals</w:t>
      </w:r>
      <w:r w:rsidRPr="002A4295">
        <w:rPr>
          <w:sz w:val="16"/>
        </w:rPr>
        <w:t xml:space="preserve"> (CI) in the range [0.9,18.7] </w:t>
      </w:r>
      <w:r w:rsidRPr="002A4295">
        <w:rPr>
          <w:rStyle w:val="StyleUnderline"/>
        </w:rPr>
        <w:t xml:space="preserve">for a power-law distribution, but only </w:t>
      </w:r>
      <w:r w:rsidRPr="002A4295">
        <w:rPr>
          <w:rStyle w:val="Emphasis"/>
          <w:highlight w:val="cyan"/>
        </w:rPr>
        <w:t>3.0% with 95% CI</w:t>
      </w:r>
      <w:r w:rsidRPr="002A4295">
        <w:rPr>
          <w:sz w:val="16"/>
        </w:rPr>
        <w:t xml:space="preserve"> [0.6,9.0] </w:t>
      </w:r>
      <w:r w:rsidRPr="002A4295">
        <w:rPr>
          <w:rStyle w:val="StyleUnderline"/>
          <w:highlight w:val="cyan"/>
        </w:rPr>
        <w:t>for</w:t>
      </w:r>
      <w:r w:rsidRPr="002A4295">
        <w:rPr>
          <w:rStyle w:val="StyleUnderline"/>
        </w:rPr>
        <w:t xml:space="preserve"> </w:t>
      </w:r>
      <w:r w:rsidRPr="002A4295">
        <w:rPr>
          <w:rStyle w:val="Emphasis"/>
        </w:rPr>
        <w:t xml:space="preserve">a </w:t>
      </w:r>
      <w:r w:rsidRPr="002A4295">
        <w:rPr>
          <w:rStyle w:val="Emphasis"/>
          <w:highlight w:val="cyan"/>
        </w:rPr>
        <w:t>log-normal distribution</w:t>
      </w:r>
      <w:r w:rsidRPr="002A4295">
        <w:rPr>
          <w:sz w:val="16"/>
        </w:rPr>
        <w:t xml:space="preserve"> (see also Riley and Love 2017). Our results, however, depend on: (1) how an extreme event is defined; (2) the statistical model used to describe how the events are distributed in intensity; (3) the techniques used to infer the model parameters; and (4) the data and duration used for the analysis. Riley and Love (2017) tested the assumption that the data are approximately represented by a time-stationary process, arguing that while not strictly true, it could be approximately factored into one’s interpretation of the forecasts. One of the key results from these studies is that both the uncertainties and the assumptions used to derive the forecasts are at least as important as the forecasts themselves.</w:t>
      </w:r>
    </w:p>
    <w:p w14:paraId="36525384" w14:textId="7F755399" w:rsidR="00860681" w:rsidRDefault="00860681" w:rsidP="00860681">
      <w:pPr>
        <w:pStyle w:val="Heading3"/>
      </w:pPr>
      <w:r>
        <w:t>1NC---</w:t>
      </w:r>
      <w:r w:rsidR="006B41A9">
        <w:t>DNR/LNR genocide</w:t>
      </w:r>
    </w:p>
    <w:p w14:paraId="0F5AD229" w14:textId="77777777" w:rsidR="00860681" w:rsidRDefault="00860681" w:rsidP="00860681">
      <w:pPr>
        <w:pStyle w:val="Heading4"/>
        <w:rPr>
          <w:rStyle w:val="Style13ptBold"/>
          <w:b/>
          <w:bCs w:val="0"/>
        </w:rPr>
      </w:pPr>
      <w:r>
        <w:rPr>
          <w:rStyle w:val="Style13ptBold"/>
          <w:b/>
          <w:bCs w:val="0"/>
        </w:rPr>
        <w:t>Russia’s special operation is key to denazification and reversing American subversion of Ukrainian democracy</w:t>
      </w:r>
    </w:p>
    <w:p w14:paraId="2A3D3541" w14:textId="77777777" w:rsidR="00860681" w:rsidRPr="005D43E3" w:rsidRDefault="00860681" w:rsidP="00860681">
      <w:pPr>
        <w:rPr>
          <w:rStyle w:val="Style13ptBold"/>
        </w:rPr>
      </w:pPr>
      <w:r>
        <w:rPr>
          <w:rStyle w:val="Style13ptBold"/>
        </w:rPr>
        <w:t xml:space="preserve">Zuesse 22 </w:t>
      </w:r>
      <w:r w:rsidRPr="005D43E3">
        <w:t xml:space="preserve">(Eric, Feb 25, </w:t>
      </w:r>
      <w:hyperlink r:id="rId13" w:history="1">
        <w:r w:rsidRPr="005D43E3">
          <w:rPr>
            <w:rStyle w:val="Hyperlink"/>
          </w:rPr>
          <w:t>https://moderndiplomacy.eu/2022/02/25/the-real-history-behind-ukraine-putin-the-eu-gas-donbass/</w:t>
        </w:r>
      </w:hyperlink>
      <w:r w:rsidRPr="005D43E3">
        <w:t>, The Real History Behind Ukraine, Putin, the EU, Gas &amp; Donbas)</w:t>
      </w:r>
    </w:p>
    <w:p w14:paraId="0930C799" w14:textId="77777777" w:rsidR="00860681" w:rsidRPr="008275DA" w:rsidRDefault="00860681" w:rsidP="00860681">
      <w:pPr>
        <w:rPr>
          <w:sz w:val="16"/>
        </w:rPr>
      </w:pPr>
      <w:r w:rsidRPr="005D43E3">
        <w:rPr>
          <w:rStyle w:val="StyleUnderline"/>
          <w:highlight w:val="cyan"/>
        </w:rPr>
        <w:t>Russia’s</w:t>
      </w:r>
      <w:r w:rsidRPr="00761792">
        <w:rPr>
          <w:rStyle w:val="StyleUnderline"/>
        </w:rPr>
        <w:t xml:space="preserve"> long-predicted </w:t>
      </w:r>
      <w:r w:rsidRPr="005D43E3">
        <w:rPr>
          <w:rStyle w:val="StyleUnderline"/>
          <w:highlight w:val="cyan"/>
        </w:rPr>
        <w:t>invasion</w:t>
      </w:r>
      <w:r w:rsidRPr="00761792">
        <w:rPr>
          <w:rStyle w:val="StyleUnderline"/>
        </w:rPr>
        <w:t xml:space="preserve"> of Ukraine finally </w:t>
      </w:r>
      <w:r w:rsidRPr="005D43E3">
        <w:rPr>
          <w:rStyle w:val="StyleUnderline"/>
          <w:highlight w:val="cyan"/>
        </w:rPr>
        <w:t>happened, but the reasons</w:t>
      </w:r>
      <w:r w:rsidRPr="00761792">
        <w:rPr>
          <w:sz w:val="16"/>
        </w:rPr>
        <w:t xml:space="preserve"> for it </w:t>
      </w:r>
      <w:r w:rsidRPr="005D43E3">
        <w:rPr>
          <w:rStyle w:val="StyleUnderline"/>
          <w:highlight w:val="cyan"/>
        </w:rPr>
        <w:t>are widely misrepresented</w:t>
      </w:r>
      <w:r w:rsidRPr="00761792">
        <w:rPr>
          <w:rStyle w:val="StyleUnderline"/>
        </w:rPr>
        <w:t>. Basic history is necessary</w:t>
      </w:r>
      <w:r w:rsidRPr="00761792">
        <w:rPr>
          <w:sz w:val="16"/>
        </w:rPr>
        <w:t xml:space="preserve"> in order to understand it The Nord Stream 2 natural gas pipeline, from Russia, under the Baltic Sea, to Germany, was </w:t>
      </w:r>
      <w:hyperlink r:id="rId14" w:history="1">
        <w:r w:rsidRPr="00761792">
          <w:rPr>
            <w:rStyle w:val="Hyperlink"/>
            <w:sz w:val="16"/>
          </w:rPr>
          <w:t>planned in order to enable greatly increased sales-volume of the lowest-cost natural gas, which came from Russia, into the EU</w:t>
        </w:r>
      </w:hyperlink>
      <w:r w:rsidRPr="00761792">
        <w:rPr>
          <w:sz w:val="16"/>
        </w:rPr>
        <w:t>, without having to rely upon the irregular pipelined supplies through the unstable and unpredictable nation of Ukraine. In fact, </w:t>
      </w:r>
      <w:hyperlink r:id="rId15" w:history="1">
        <w:r w:rsidRPr="00761792">
          <w:rPr>
            <w:rStyle w:val="Hyperlink"/>
            <w:sz w:val="16"/>
          </w:rPr>
          <w:t>the planning-document noted on its page 12</w:t>
        </w:r>
      </w:hyperlink>
      <w:r w:rsidRPr="00761792">
        <w:rPr>
          <w:sz w:val="16"/>
        </w:rPr>
        <w:t> that “Import of Russian natural gas to Europe takes place through three main routes, whereof 80% of the gas is in transit through the Ukraine.” They didn’t need to say that that was unstable; everyone knew it was; so, diplomatically speaking, this unfortunate fact about Ukraine wasn’t mentioned by them in the document, though the fact was a crucial reason for the Nord Stream project, which would transmit gas directly from Russia to Germany, no longer through unstable Ukraine. On 8 November 2011, the BBC headlined </w:t>
      </w:r>
      <w:hyperlink r:id="rId16" w:history="1">
        <w:r w:rsidRPr="00761792">
          <w:rPr>
            <w:rStyle w:val="Hyperlink"/>
            <w:sz w:val="16"/>
          </w:rPr>
          <w:t>“Nord Stream gas pipeline opened by Merkel and Medvedev”</w:t>
        </w:r>
      </w:hyperlink>
      <w:r w:rsidRPr="00761792">
        <w:rPr>
          <w:sz w:val="16"/>
        </w:rPr>
        <w:t>, and Russia’s RIA Novosty </w:t>
      </w:r>
      <w:hyperlink r:id="rId17" w:history="1">
        <w:r w:rsidRPr="00761792">
          <w:rPr>
            <w:rStyle w:val="Hyperlink"/>
            <w:sz w:val="16"/>
          </w:rPr>
          <w:t>presented this happy photo</w:t>
        </w:r>
      </w:hyperlink>
      <w:r w:rsidRPr="00761792">
        <w:rPr>
          <w:sz w:val="16"/>
        </w:rPr>
        <w:t> of the signing-ceremony: From left to right, Gerhard Schroder had been Germany’s Chancellor; Francois Fillon had been France’s Prime Minister; Johannes Teyssen was the CEO of multinational German electrical utility E.ON; Angela Merkel was Germany’s Chancellor; Mark Rutte was Prime Minister of Netherlands; Dmitry Medvedev was Prime Minister of Russia; Alexey Miller was Chairman of Russia’s Gazprom; Guenter Oettinger was the European Commission’s V.P. in charge of Energy; Kurt Bock was CEO of Germany’s BASF; and Erwin Sellering was Germany’s Minister President of Mecklenburg-Vorpommern. None of those people are or had been pro-Nazi. However, ideological anti-Russian racist-fascists (or nazis) dominated in Ukraine’s far-western provinces, near to Poland, of Lviv, Tarnopil, Volyn, and Ivano-Frankivsk; and, so, there was, in Ukraine, intense nationalistic and nazi opposition to replacing Ukraine as the main transit-route for the crucial commodity of natural gas, from Russia into the EU, which new pipeline into the EU would greatly reduce the gas-transit-fees that were being paid by Russia into Ukraine’s Government — and reduce the geostrategic importance of their country (something that nazis tend to be very concerned with, since they’re supremacist-nationalists, not merely supremacist-racists). This proposed pipeline (which had been pressed upon Merkel by leaders of German industry, who needed cheaper energy) was viewed by those far-right Ukrainians as being an anti-Ukraine Russian scheme, even though Nord Stream was actually planned simply as a necessary business-deal between Germany and Russia. That’s what it actually was. And it also enjoyed considerable support elsewhere in the EU, such as in Netherlands, and </w:t>
      </w:r>
      <w:hyperlink r:id="rId18" w:history="1">
        <w:r w:rsidRPr="00761792">
          <w:rPr>
            <w:rStyle w:val="Hyperlink"/>
            <w:sz w:val="16"/>
          </w:rPr>
          <w:t>France</w:t>
        </w:r>
      </w:hyperlink>
      <w:r w:rsidRPr="00761792">
        <w:rPr>
          <w:sz w:val="16"/>
        </w:rPr>
        <w:t>. U.S. President Barack Obama </w:t>
      </w:r>
      <w:hyperlink r:id="rId19" w:history="1">
        <w:r w:rsidRPr="00761792">
          <w:rPr>
            <w:rStyle w:val="Hyperlink"/>
            <w:sz w:val="16"/>
          </w:rPr>
          <w:t>intended even when he entered office in 2009, to replace Syria’s Government</w:t>
        </w:r>
      </w:hyperlink>
      <w:r w:rsidRPr="00761792">
        <w:rPr>
          <w:sz w:val="16"/>
        </w:rPr>
        <w:t>, but his decision to replace Ukraine’s Government didn’t come right away. On 12 April 2010, Ukraine’s </w:t>
      </w:r>
      <w:hyperlink r:id="rId20" w:history="1">
        <w:r w:rsidRPr="00761792">
          <w:rPr>
            <w:rStyle w:val="StyleUnderline"/>
          </w:rPr>
          <w:t xml:space="preserve">democratically elected President, Viktor </w:t>
        </w:r>
        <w:r w:rsidRPr="005D43E3">
          <w:rPr>
            <w:rStyle w:val="StyleUnderline"/>
            <w:highlight w:val="cyan"/>
          </w:rPr>
          <w:t>Yanukovych</w:t>
        </w:r>
      </w:hyperlink>
      <w:r w:rsidRPr="00761792">
        <w:rPr>
          <w:rStyle w:val="StyleUnderline"/>
        </w:rPr>
        <w:t> </w:t>
      </w:r>
      <w:r w:rsidRPr="00761792">
        <w:rPr>
          <w:sz w:val="16"/>
        </w:rPr>
        <w:t>met the democratically elected U.S. President </w:t>
      </w:r>
      <w:hyperlink r:id="rId21" w:history="1">
        <w:r w:rsidRPr="00761792">
          <w:rPr>
            <w:rStyle w:val="Hyperlink"/>
            <w:sz w:val="16"/>
          </w:rPr>
          <w:t>at the White House, to which Obama had invited him</w:t>
        </w:r>
      </w:hyperlink>
      <w:r w:rsidRPr="00761792">
        <w:rPr>
          <w:sz w:val="16"/>
        </w:rPr>
        <w:t>, but Yanukovych </w:t>
      </w:r>
      <w:r w:rsidRPr="005D43E3">
        <w:rPr>
          <w:rStyle w:val="StyleUnderline"/>
          <w:highlight w:val="cyan"/>
        </w:rPr>
        <w:t>refused Obama’s suggestions that Ukraine join America’s alliance</w:t>
      </w:r>
      <w:r w:rsidRPr="00761792">
        <w:rPr>
          <w:rStyle w:val="StyleUnderline"/>
        </w:rPr>
        <w:t xml:space="preserve"> against</w:t>
      </w:r>
      <w:r w:rsidRPr="00761792">
        <w:rPr>
          <w:sz w:val="16"/>
        </w:rPr>
        <w:t xml:space="preserve"> Ukraine’s next-door neighbor </w:t>
      </w:r>
      <w:r w:rsidRPr="00761792">
        <w:rPr>
          <w:rStyle w:val="StyleUnderline"/>
        </w:rPr>
        <w:t>Russia.</w:t>
      </w:r>
      <w:r w:rsidRPr="00761792">
        <w:rPr>
          <w:sz w:val="16"/>
        </w:rPr>
        <w:t xml:space="preserve"> (Obama wanted to take over Russia’s main naval base, which since 1783 has been in Crimea, which the Soviet dictator had transferred to Ukraine in 1954, so it was then in Ukraine — </w:t>
      </w:r>
      <w:hyperlink r:id="rId22" w:history="1">
        <w:r w:rsidRPr="00761792">
          <w:rPr>
            <w:rStyle w:val="Hyperlink"/>
            <w:sz w:val="16"/>
          </w:rPr>
          <w:t>Obama was planning for that Russian naval base in Ukraine to become another U.S. naval base</w:t>
        </w:r>
      </w:hyperlink>
      <w:r w:rsidRPr="00761792">
        <w:rPr>
          <w:sz w:val="16"/>
        </w:rPr>
        <w:t>, and for Ukraine to be brought into NATO. But Yanukovych said no.) On 2 July 2010, U.S. Secretary of State Hillary Clinton and Yanukovych held a joint press conference in Kiev, where </w:t>
      </w:r>
      <w:hyperlink r:id="rId23" w:history="1">
        <w:r w:rsidRPr="00761792">
          <w:rPr>
            <w:rStyle w:val="Hyperlink"/>
            <w:sz w:val="16"/>
          </w:rPr>
          <w:t>she said</w:t>
        </w:r>
      </w:hyperlink>
      <w:r w:rsidRPr="00761792">
        <w:rPr>
          <w:sz w:val="16"/>
        </w:rPr>
        <w:t xml:space="preserve"> that she had discussed with Yanukovych joint military exercises with U.S. forces against his neighbor, Russia. Yanukovych again declined the demands. </w:t>
      </w:r>
      <w:r w:rsidRPr="005D43E3">
        <w:rPr>
          <w:rStyle w:val="StyleUnderline"/>
          <w:highlight w:val="cyan"/>
        </w:rPr>
        <w:t>Obama</w:t>
      </w:r>
      <w:r w:rsidRPr="00761792">
        <w:rPr>
          <w:sz w:val="16"/>
        </w:rPr>
        <w:t xml:space="preserve"> then </w:t>
      </w:r>
      <w:r w:rsidRPr="005D43E3">
        <w:rPr>
          <w:rStyle w:val="StyleUnderline"/>
          <w:highlight w:val="cyan"/>
        </w:rPr>
        <w:t>assigned</w:t>
      </w:r>
      <w:r w:rsidRPr="00761792">
        <w:rPr>
          <w:rStyle w:val="StyleUnderline"/>
        </w:rPr>
        <w:t xml:space="preserve"> Victoria </w:t>
      </w:r>
      <w:r w:rsidRPr="005D43E3">
        <w:rPr>
          <w:rStyle w:val="StyleUnderline"/>
          <w:highlight w:val="cyan"/>
        </w:rPr>
        <w:t>Nuland</w:t>
      </w:r>
      <w:r w:rsidRPr="00761792">
        <w:rPr>
          <w:rStyle w:val="StyleUnderline"/>
        </w:rPr>
        <w:t>,</w:t>
      </w:r>
      <w:r w:rsidRPr="00761792">
        <w:rPr>
          <w:sz w:val="16"/>
        </w:rPr>
        <w:t xml:space="preserve"> Hillary’s friend (</w:t>
      </w:r>
      <w:r w:rsidRPr="00761792">
        <w:rPr>
          <w:rStyle w:val="StyleUnderline"/>
        </w:rPr>
        <w:t>and the wife of the famous</w:t>
      </w:r>
      <w:r w:rsidRPr="00761792">
        <w:rPr>
          <w:sz w:val="16"/>
        </w:rPr>
        <w:t xml:space="preserve"> neoconservative — or </w:t>
      </w:r>
      <w:r w:rsidRPr="00761792">
        <w:rPr>
          <w:rStyle w:val="StyleUnderline"/>
        </w:rPr>
        <w:t>American-imperialist</w:t>
      </w:r>
      <w:r w:rsidRPr="00761792">
        <w:rPr>
          <w:sz w:val="16"/>
        </w:rPr>
        <w:t xml:space="preserve"> — writer, </w:t>
      </w:r>
      <w:r w:rsidRPr="00761792">
        <w:rPr>
          <w:rStyle w:val="StyleUnderline"/>
        </w:rPr>
        <w:t>Robert Kagan</w:t>
      </w:r>
      <w:r w:rsidRPr="00761792">
        <w:rPr>
          <w:sz w:val="16"/>
        </w:rPr>
        <w:t xml:space="preserve">) </w:t>
      </w:r>
      <w:r w:rsidRPr="005D43E3">
        <w:rPr>
          <w:rStyle w:val="StyleUnderline"/>
          <w:highlight w:val="cyan"/>
        </w:rPr>
        <w:t>to organize a coup</w:t>
      </w:r>
      <w:r w:rsidRPr="00761792">
        <w:rPr>
          <w:sz w:val="16"/>
        </w:rPr>
        <w:t xml:space="preserve"> against Ukraine, to place it under U.S. control. Planning for the coup was already under way by no later than 23 June 2011, which was even before the Nord Stream project had yet become signed. But after Nord Stream became agreed later in 2011, that proposed pipeline was immediately added to the Ukrainian-takeover target, as something that needed to be cancelled. (Ukraine’s gas-transit fees were crucial financial support to Ukraine’s government, and Obama wanted those fees to be supporting a post-coup Americanized Ukraine.) As </w:t>
      </w:r>
      <w:hyperlink r:id="rId24" w:anchor="selection-1271.0-1279.188" w:history="1">
        <w:r w:rsidRPr="00761792">
          <w:rPr>
            <w:rStyle w:val="Hyperlink"/>
            <w:sz w:val="16"/>
          </w:rPr>
          <w:t>CNBC accurately summarized on 11 July 2018</w:t>
        </w:r>
      </w:hyperlink>
      <w:r w:rsidRPr="00761792">
        <w:rPr>
          <w:sz w:val="16"/>
        </w:rPr>
        <w:t>: “President Barack Obama opposed Nord Stream 2 and President George W. Bush came out against the original Nord Stream prior to its completion in 2011. Like the central and eastern European countries, they worried it increased Russian influence over the Continent.” Post-WW-II American Presidents wanted America to control Europe, as key allies to </w:t>
      </w:r>
      <w:hyperlink r:id="rId25" w:history="1">
        <w:r w:rsidRPr="00761792">
          <w:rPr>
            <w:rStyle w:val="Hyperlink"/>
            <w:sz w:val="16"/>
          </w:rPr>
          <w:t>conquer Russia</w:t>
        </w:r>
      </w:hyperlink>
      <w:r w:rsidRPr="00761792">
        <w:rPr>
          <w:sz w:val="16"/>
        </w:rPr>
        <w:t>. The Nord Stream project was, to a large extent, a European bid to work cooperatively with Russia and finally free itself of U.S. domination over European countries. </w:t>
      </w:r>
      <w:r w:rsidRPr="005D43E3">
        <w:rPr>
          <w:rStyle w:val="StyleUnderline"/>
          <w:highlight w:val="cyan"/>
        </w:rPr>
        <w:t>Nuland got caught managing the coup when</w:t>
      </w:r>
      <w:r w:rsidRPr="00761792">
        <w:rPr>
          <w:sz w:val="16"/>
        </w:rPr>
        <w:t xml:space="preserve"> on 4 February 2014 </w:t>
      </w:r>
      <w:r w:rsidRPr="00761792">
        <w:rPr>
          <w:rStyle w:val="StyleUnderline"/>
        </w:rPr>
        <w:t xml:space="preserve">a </w:t>
      </w:r>
      <w:r w:rsidRPr="005D43E3">
        <w:rPr>
          <w:rStyle w:val="StyleUnderline"/>
          <w:highlight w:val="cyan"/>
        </w:rPr>
        <w:t>phone call</w:t>
      </w:r>
      <w:r w:rsidRPr="00761792">
        <w:rPr>
          <w:rStyle w:val="StyleUnderline"/>
        </w:rPr>
        <w:t xml:space="preserve"> from her </w:t>
      </w:r>
      <w:r w:rsidRPr="005D43E3">
        <w:rPr>
          <w:rStyle w:val="StyleUnderline"/>
          <w:highlight w:val="cyan"/>
        </w:rPr>
        <w:t>to the U.S. Ambassador</w:t>
      </w:r>
      <w:r w:rsidRPr="00761792">
        <w:rPr>
          <w:sz w:val="16"/>
        </w:rPr>
        <w:t xml:space="preserve"> in Kiev </w:t>
      </w:r>
      <w:r w:rsidRPr="005D43E3">
        <w:rPr>
          <w:rStyle w:val="StyleUnderline"/>
          <w:highlight w:val="cyan"/>
        </w:rPr>
        <w:t>got posted to youtube in which she instructed him to get</w:t>
      </w:r>
      <w:r w:rsidRPr="00761792">
        <w:rPr>
          <w:rStyle w:val="StyleUnderline"/>
        </w:rPr>
        <w:t xml:space="preserve"> “Yats” or </w:t>
      </w:r>
      <w:r w:rsidRPr="005D43E3">
        <w:rPr>
          <w:rStyle w:val="StyleUnderline"/>
          <w:highlight w:val="cyan"/>
        </w:rPr>
        <w:t>“Yatsenyuk”</w:t>
      </w:r>
      <w:r w:rsidRPr="00761792">
        <w:rPr>
          <w:rStyle w:val="StyleUnderline"/>
        </w:rPr>
        <w:t xml:space="preserve"> appointed </w:t>
      </w:r>
      <w:r w:rsidRPr="005D43E3">
        <w:rPr>
          <w:rStyle w:val="StyleUnderline"/>
          <w:highlight w:val="cyan"/>
        </w:rPr>
        <w:t>to run the post-coup government, and “Yats” was</w:t>
      </w:r>
      <w:r w:rsidRPr="00761792">
        <w:rPr>
          <w:rStyle w:val="StyleUnderline"/>
        </w:rPr>
        <w:t xml:space="preserve"> a </w:t>
      </w:r>
      <w:r w:rsidRPr="005D43E3">
        <w:rPr>
          <w:rStyle w:val="StyleUnderline"/>
          <w:highlight w:val="cyan"/>
        </w:rPr>
        <w:t>rabidly anti-Russian and pro-nazi</w:t>
      </w:r>
      <w:r w:rsidRPr="00761792">
        <w:rPr>
          <w:rStyle w:val="StyleUnderline"/>
        </w:rPr>
        <w:t xml:space="preserve"> </w:t>
      </w:r>
      <w:r w:rsidRPr="00761792">
        <w:rPr>
          <w:sz w:val="16"/>
        </w:rPr>
        <w:t xml:space="preserve">politician, who, unlike some others that the U.S. regime had been considering for the purpose, didn’t yet have any clear or blatantly expressed racist-fascist sentiments (which would have meant bad PR), but </w:t>
      </w:r>
      <w:r w:rsidRPr="00761792">
        <w:rPr>
          <w:rStyle w:val="StyleUnderline"/>
        </w:rPr>
        <w:t xml:space="preserve">who, </w:t>
      </w:r>
      <w:r w:rsidRPr="005D43E3">
        <w:rPr>
          <w:rStyle w:val="StyleUnderline"/>
          <w:highlight w:val="cyan"/>
        </w:rPr>
        <w:t>once he did become appointed</w:t>
      </w:r>
      <w:r w:rsidRPr="00761792">
        <w:rPr>
          <w:sz w:val="16"/>
        </w:rPr>
        <w:t xml:space="preserve"> on 22 February 2014 to run the government, </w:t>
      </w:r>
      <w:r w:rsidRPr="005D43E3">
        <w:rPr>
          <w:rStyle w:val="StyleUnderline"/>
          <w:highlight w:val="cyan"/>
        </w:rPr>
        <w:t>promptly replaced</w:t>
      </w:r>
      <w:r w:rsidRPr="00761792">
        <w:rPr>
          <w:rStyle w:val="StyleUnderline"/>
        </w:rPr>
        <w:t xml:space="preserve"> the </w:t>
      </w:r>
      <w:r w:rsidRPr="005D43E3">
        <w:rPr>
          <w:rStyle w:val="StyleUnderline"/>
          <w:highlight w:val="cyan"/>
        </w:rPr>
        <w:t>generals with ones who</w:t>
      </w:r>
      <w:r w:rsidRPr="00761792">
        <w:rPr>
          <w:rStyle w:val="StyleUnderline"/>
        </w:rPr>
        <w:t xml:space="preserve"> </w:t>
      </w:r>
      <w:r w:rsidRPr="005D43E3">
        <w:rPr>
          <w:rStyle w:val="StyleUnderline"/>
          <w:highlight w:val="cyan"/>
        </w:rPr>
        <w:t>favored </w:t>
      </w:r>
      <w:hyperlink r:id="rId26" w:history="1">
        <w:r w:rsidRPr="005D43E3">
          <w:rPr>
            <w:rStyle w:val="StyleUnderline"/>
            <w:highlight w:val="cyan"/>
          </w:rPr>
          <w:t>exterminating</w:t>
        </w:r>
      </w:hyperlink>
      <w:r w:rsidRPr="00761792">
        <w:rPr>
          <w:sz w:val="16"/>
        </w:rPr>
        <w:t xml:space="preserve"> enough </w:t>
      </w:r>
      <w:r w:rsidRPr="005D43E3">
        <w:rPr>
          <w:rStyle w:val="StyleUnderline"/>
          <w:highlight w:val="cyan"/>
        </w:rPr>
        <w:t>people in</w:t>
      </w:r>
      <w:r w:rsidRPr="00761792">
        <w:rPr>
          <w:rStyle w:val="StyleUnderline"/>
        </w:rPr>
        <w:t xml:space="preserve"> the heavily </w:t>
      </w:r>
      <w:r w:rsidRPr="005D43E3">
        <w:rPr>
          <w:rStyle w:val="StyleUnderline"/>
          <w:highlight w:val="cyan"/>
        </w:rPr>
        <w:t>pro-Yanukovych areas</w:t>
      </w:r>
      <w:r w:rsidRPr="00761792">
        <w:rPr>
          <w:sz w:val="16"/>
        </w:rPr>
        <w:t xml:space="preserve"> of Ukraine so that, in subsequent Ukrainian national elections, rabid anti-Russians like “Yats” would be able to become ‘democratically elected’ to lead the country</w:t>
      </w:r>
      <w:r w:rsidRPr="00761792">
        <w:rPr>
          <w:rStyle w:val="StyleUnderline"/>
        </w:rPr>
        <w:t xml:space="preserve">. </w:t>
      </w:r>
      <w:r w:rsidRPr="005D43E3">
        <w:rPr>
          <w:rStyle w:val="StyleUnderline"/>
          <w:highlight w:val="cyan"/>
        </w:rPr>
        <w:t>The objective wasn’t only to kill</w:t>
      </w:r>
      <w:r w:rsidRPr="00761792">
        <w:rPr>
          <w:rStyle w:val="StyleUnderline"/>
        </w:rPr>
        <w:t xml:space="preserve"> enough of those </w:t>
      </w:r>
      <w:r w:rsidRPr="005D43E3">
        <w:rPr>
          <w:rStyle w:val="StyleUnderline"/>
          <w:highlight w:val="cyan"/>
        </w:rPr>
        <w:t>pro-Russian voters but</w:t>
      </w:r>
      <w:r w:rsidRPr="00761792">
        <w:rPr>
          <w:rStyle w:val="StyleUnderline"/>
        </w:rPr>
        <w:t xml:space="preserve"> even more importantly to </w:t>
      </w:r>
      <w:r w:rsidRPr="005D43E3">
        <w:rPr>
          <w:rStyle w:val="StyleUnderline"/>
          <w:highlight w:val="cyan"/>
        </w:rPr>
        <w:t>scare</w:t>
      </w:r>
      <w:r w:rsidRPr="00761792">
        <w:rPr>
          <w:sz w:val="16"/>
        </w:rPr>
        <w:t xml:space="preserve"> enough of the </w:t>
      </w:r>
      <w:r w:rsidRPr="005D43E3">
        <w:rPr>
          <w:rStyle w:val="StyleUnderline"/>
          <w:highlight w:val="cyan"/>
        </w:rPr>
        <w:t>residents</w:t>
      </w:r>
      <w:r w:rsidRPr="00761792">
        <w:rPr>
          <w:sz w:val="16"/>
        </w:rPr>
        <w:t xml:space="preserve"> </w:t>
      </w:r>
      <w:r w:rsidRPr="00761792">
        <w:rPr>
          <w:rStyle w:val="StyleUnderline"/>
        </w:rPr>
        <w:t xml:space="preserve">there </w:t>
      </w:r>
      <w:r w:rsidRPr="005D43E3">
        <w:rPr>
          <w:rStyle w:val="StyleUnderline"/>
          <w:highlight w:val="cyan"/>
        </w:rPr>
        <w:t>to escape</w:t>
      </w:r>
      <w:r w:rsidRPr="00761792">
        <w:rPr>
          <w:rStyle w:val="StyleUnderline"/>
        </w:rPr>
        <w:t xml:space="preserve"> to Russia, </w:t>
      </w:r>
      <w:r w:rsidRPr="005D43E3">
        <w:rPr>
          <w:rStyle w:val="StyleUnderline"/>
          <w:highlight w:val="cyan"/>
        </w:rPr>
        <w:t>so that they’d be gone</w:t>
      </w:r>
      <w:r w:rsidRPr="00761792">
        <w:rPr>
          <w:sz w:val="16"/>
        </w:rPr>
        <w:t xml:space="preserve"> altogether </w:t>
      </w:r>
      <w:r w:rsidRPr="005D43E3">
        <w:rPr>
          <w:rStyle w:val="StyleUnderline"/>
          <w:highlight w:val="cyan"/>
        </w:rPr>
        <w:t>from</w:t>
      </w:r>
      <w:r w:rsidRPr="00761792">
        <w:rPr>
          <w:rStyle w:val="StyleUnderline"/>
        </w:rPr>
        <w:t xml:space="preserve"> Ukraine’s </w:t>
      </w:r>
      <w:r w:rsidRPr="005D43E3">
        <w:rPr>
          <w:rStyle w:val="StyleUnderline"/>
          <w:highlight w:val="cyan"/>
        </w:rPr>
        <w:t>voting-rolls</w:t>
      </w:r>
      <w:r w:rsidRPr="00761792">
        <w:rPr>
          <w:sz w:val="16"/>
        </w:rPr>
        <w:t xml:space="preserve"> (either by fleeing or by having been killed). </w:t>
      </w:r>
      <w:r w:rsidRPr="00761792">
        <w:rPr>
          <w:rStyle w:val="StyleUnderline"/>
        </w:rPr>
        <w:t>Videos became posted online</w:t>
      </w:r>
      <w:r w:rsidRPr="00761792">
        <w:rPr>
          <w:sz w:val="16"/>
        </w:rPr>
        <w:t xml:space="preserve"> of some </w:t>
      </w:r>
      <w:r w:rsidRPr="00761792">
        <w:rPr>
          <w:rStyle w:val="StyleUnderline"/>
        </w:rPr>
        <w:t xml:space="preserve">of the Obama-instigated local </w:t>
      </w:r>
      <w:r w:rsidRPr="005D43E3">
        <w:rPr>
          <w:rStyle w:val="StyleUnderline"/>
          <w:highlight w:val="cyan"/>
        </w:rPr>
        <w:t>Ukrainian </w:t>
      </w:r>
      <w:hyperlink r:id="rId27" w:history="1">
        <w:r w:rsidRPr="005D43E3">
          <w:rPr>
            <w:rStyle w:val="StyleUnderline"/>
            <w:highlight w:val="cyan"/>
          </w:rPr>
          <w:t>extermination</w:t>
        </w:r>
      </w:hyperlink>
      <w:r w:rsidRPr="005D43E3">
        <w:rPr>
          <w:rStyle w:val="StyleUnderline"/>
          <w:highlight w:val="cyan"/>
        </w:rPr>
        <w:t>-and </w:t>
      </w:r>
      <w:hyperlink r:id="rId28" w:history="1">
        <w:r w:rsidRPr="005D43E3">
          <w:rPr>
            <w:rStyle w:val="StyleUnderline"/>
            <w:highlight w:val="cyan"/>
          </w:rPr>
          <w:t>terrorism</w:t>
        </w:r>
      </w:hyperlink>
      <w:r w:rsidRPr="005D43E3">
        <w:rPr>
          <w:rStyle w:val="StyleUnderline"/>
          <w:highlight w:val="cyan"/>
        </w:rPr>
        <w:t> operations</w:t>
      </w:r>
      <w:r w:rsidRPr="00761792">
        <w:rPr>
          <w:sz w:val="16"/>
        </w:rPr>
        <w:t xml:space="preserve">, such as </w:t>
      </w:r>
      <w:r w:rsidRPr="00761792">
        <w:rPr>
          <w:rStyle w:val="StyleUnderline"/>
        </w:rPr>
        <w:t>in </w:t>
      </w:r>
      <w:hyperlink r:id="rId29" w:history="1">
        <w:r w:rsidRPr="00761792">
          <w:rPr>
            <w:rStyle w:val="StyleUnderline"/>
          </w:rPr>
          <w:t>Odessa</w:t>
        </w:r>
      </w:hyperlink>
      <w:r w:rsidRPr="00761792">
        <w:rPr>
          <w:rStyle w:val="StyleUnderline"/>
        </w:rPr>
        <w:t>, and in </w:t>
      </w:r>
      <w:hyperlink r:id="rId30" w:history="1">
        <w:r w:rsidRPr="00761792">
          <w:rPr>
            <w:rStyle w:val="StyleUnderline"/>
          </w:rPr>
          <w:t>Donbass</w:t>
        </w:r>
      </w:hyperlink>
      <w:r w:rsidRPr="00761792">
        <w:rPr>
          <w:rStyle w:val="StyleUnderline"/>
        </w:rPr>
        <w:t>, and, of course, in </w:t>
      </w:r>
      <w:hyperlink r:id="rId31" w:history="1">
        <w:r w:rsidRPr="00761792">
          <w:rPr>
            <w:rStyle w:val="StyleUnderline"/>
          </w:rPr>
          <w:t>Crimea</w:t>
        </w:r>
      </w:hyperlink>
      <w:r w:rsidRPr="00761792">
        <w:rPr>
          <w:rStyle w:val="StyleUnderline"/>
        </w:rPr>
        <w:t xml:space="preserve">, but those </w:t>
      </w:r>
      <w:r w:rsidRPr="005D43E3">
        <w:rPr>
          <w:rStyle w:val="StyleUnderline"/>
          <w:highlight w:val="cyan"/>
        </w:rPr>
        <w:t>were basically covered-up</w:t>
      </w:r>
      <w:r w:rsidRPr="00761792">
        <w:rPr>
          <w:sz w:val="16"/>
        </w:rPr>
        <w:t xml:space="preserve"> and/or lied-about </w:t>
      </w:r>
      <w:r w:rsidRPr="005D43E3">
        <w:rPr>
          <w:rStyle w:val="StyleUnderline"/>
          <w:highlight w:val="cyan"/>
        </w:rPr>
        <w:t>in the ’news’-media of the U.S.-and-allied</w:t>
      </w:r>
      <w:r w:rsidRPr="00761792">
        <w:rPr>
          <w:sz w:val="16"/>
        </w:rPr>
        <w:t xml:space="preserve"> (which included EU) </w:t>
      </w:r>
      <w:r w:rsidRPr="005D43E3">
        <w:rPr>
          <w:rStyle w:val="StyleUnderline"/>
          <w:highlight w:val="cyan"/>
        </w:rPr>
        <w:t>regimes</w:t>
      </w:r>
      <w:r w:rsidRPr="00761792">
        <w:rPr>
          <w:sz w:val="16"/>
        </w:rPr>
        <w:t>, because Obama needed those allies to agree with the U.S. regime’s anti-Russia sanctions, so as to block the Nord Stream 2 pipeline from being allowed to operate (which would strengthen not only Russia but Europe). This wasn’t merely in order to weaken the economies in Germany and throughout the EU and make them more dependent upon the U.S.; it was also in order to replace Europe’s low-priced Russian pipelined natural gas with America’s costly tanked-and-shipped expensive liquefied natural gas, so as to enrich America’s billionaires who financed America’s successful politicians. It was to force Europe to pay America’s prices. As a result of the success of Obama and Trump and Biden — and of Congress-members of both of America’s two political Parties (this bipartisan effort) — the inexpensive Russian pipelined natural gas has, indeed, become </w:t>
      </w:r>
      <w:hyperlink r:id="rId32" w:history="1">
        <w:r w:rsidRPr="00761792">
          <w:rPr>
            <w:rStyle w:val="Hyperlink"/>
            <w:sz w:val="16"/>
          </w:rPr>
          <w:t>replaced by the incredibly expensive</w:t>
        </w:r>
      </w:hyperlink>
      <w:r w:rsidRPr="00761792">
        <w:rPr>
          <w:sz w:val="16"/>
        </w:rPr>
        <w:t> canned </w:t>
      </w:r>
      <w:hyperlink r:id="rId33" w:history="1">
        <w:r w:rsidRPr="00761792">
          <w:rPr>
            <w:rStyle w:val="Hyperlink"/>
            <w:sz w:val="16"/>
          </w:rPr>
          <w:t>American liquefied and cross-Atlantic-shipped</w:t>
        </w:r>
      </w:hyperlink>
      <w:r w:rsidRPr="00761792">
        <w:rPr>
          <w:sz w:val="16"/>
        </w:rPr>
        <w:t> natural gas, so as to weaken European industries, in the name of ‘protecting Ukraine’s democracy’, and this con-game strengthens the U.S., at Europe’s expense, and keeps Europe in its place as a U.S. vassal-region, which has </w:t>
      </w:r>
      <w:hyperlink r:id="rId34" w:history="1">
        <w:r w:rsidRPr="00761792">
          <w:rPr>
            <w:rStyle w:val="Hyperlink"/>
            <w:sz w:val="16"/>
          </w:rPr>
          <w:t>consistently been ever since the 1991 breakup of the Soviet Union</w:t>
        </w:r>
      </w:hyperlink>
      <w:r w:rsidRPr="00761792">
        <w:rPr>
          <w:sz w:val="16"/>
        </w:rPr>
        <w:t>. U.S. gas producers are laughing </w:t>
      </w:r>
      <w:hyperlink r:id="rId35" w:history="1">
        <w:r w:rsidRPr="00761792">
          <w:rPr>
            <w:rStyle w:val="Hyperlink"/>
            <w:sz w:val="16"/>
          </w:rPr>
          <w:t>all the way to the bank</w:t>
        </w:r>
      </w:hyperlink>
      <w:r w:rsidRPr="00761792">
        <w:rPr>
          <w:sz w:val="16"/>
        </w:rPr>
        <w:t>, while blaming ‘the aggressive dictator” or “tyrant’, Putin, who is condemned by both America’s </w:t>
      </w:r>
      <w:hyperlink r:id="rId36" w:history="1">
        <w:r w:rsidRPr="00761792">
          <w:rPr>
            <w:rStyle w:val="Hyperlink"/>
            <w:sz w:val="16"/>
          </w:rPr>
          <w:t>Republicans</w:t>
        </w:r>
      </w:hyperlink>
      <w:r w:rsidRPr="00761792">
        <w:rPr>
          <w:sz w:val="16"/>
        </w:rPr>
        <w:t> and </w:t>
      </w:r>
      <w:hyperlink r:id="rId37" w:history="1">
        <w:r w:rsidRPr="00761792">
          <w:rPr>
            <w:rStyle w:val="Hyperlink"/>
            <w:sz w:val="16"/>
          </w:rPr>
          <w:t>Democrats</w:t>
        </w:r>
      </w:hyperlink>
      <w:r w:rsidRPr="00761792">
        <w:rPr>
          <w:sz w:val="16"/>
        </w:rPr>
        <w:t xml:space="preserve">. (Both of America’s Parties are nearly 100% neoconservative.) </w:t>
      </w:r>
      <w:r w:rsidRPr="00761792">
        <w:rPr>
          <w:rStyle w:val="StyleUnderline"/>
        </w:rPr>
        <w:t>On 17 February 2022, a retired head of Britain’s MI6, Sir John Sawers, was </w:t>
      </w:r>
      <w:hyperlink r:id="rId38" w:history="1">
        <w:r w:rsidRPr="00761792">
          <w:rPr>
            <w:rStyle w:val="StyleUnderline"/>
          </w:rPr>
          <w:t>interviewed</w:t>
        </w:r>
      </w:hyperlink>
      <w:r w:rsidRPr="00761792">
        <w:rPr>
          <w:rStyle w:val="StyleUnderline"/>
        </w:rPr>
        <w:t> by NATO’s PR firm</w:t>
      </w:r>
      <w:r w:rsidRPr="00761792">
        <w:rPr>
          <w:sz w:val="16"/>
        </w:rPr>
        <w:t xml:space="preserve"> the Atlantic Council, </w:t>
      </w:r>
      <w:r w:rsidRPr="00761792">
        <w:rPr>
          <w:rStyle w:val="StyleUnderline"/>
        </w:rPr>
        <w:t>and he seconded Nuland’s phone-call assertion that the U.N should </w:t>
      </w:r>
      <w:hyperlink r:id="rId39" w:anchor="selection-1613.146-1613.161" w:history="1">
        <w:r w:rsidRPr="00761792">
          <w:rPr>
            <w:rStyle w:val="StyleUnderline"/>
          </w:rPr>
          <w:t>“glue this thing”</w:t>
        </w:r>
      </w:hyperlink>
      <w:r w:rsidRPr="00761792">
        <w:rPr>
          <w:sz w:val="16"/>
        </w:rPr>
        <w:t>, when he used the phrase in a different context, saying that “If you try to install a new government which has no legitimacy, you’ve got to glue it in place.” She </w:t>
      </w:r>
      <w:hyperlink r:id="rId40" w:anchor="selection-1613.0-1613.223" w:history="1">
        <w:r w:rsidRPr="00761792">
          <w:rPr>
            <w:rStyle w:val="Hyperlink"/>
            <w:sz w:val="16"/>
          </w:rPr>
          <w:t>had said</w:t>
        </w:r>
      </w:hyperlink>
      <w:r w:rsidRPr="00761792">
        <w:rPr>
          <w:sz w:val="16"/>
        </w:rPr>
        <w:t>: “Nuland: Ok. He’s now gotten both Serry and Ban ki-Moon to agree that Serry could come in Monday or Tuesday. That would be great, I think, to help glue this thing, and to have the UN help glue it, and, you know, fuck the EU.”The last three words there, </w:t>
      </w:r>
      <w:hyperlink r:id="rId41" w:anchor="selection-1413.102-1417.1" w:history="1">
        <w:r w:rsidRPr="00761792">
          <w:rPr>
            <w:rStyle w:val="Hyperlink"/>
            <w:sz w:val="16"/>
          </w:rPr>
          <w:t>“fuck the EU,”</w:t>
        </w:r>
      </w:hyperlink>
      <w:r w:rsidRPr="00761792">
        <w:rPr>
          <w:sz w:val="16"/>
        </w:rPr>
        <w:t> were the only part of the entire phone call that the ‘news’-media in The West publicized; and, of course, The West’s widely deceived audiences had no idea, no way of knowing, what she was actually talking about, or why. The incuriosity of the masses in The West prevented the U.S. public from demanding or requiring to have more honestly informative and authentic news-media that would make more sense than simply displaying the U.S. President’s assigned diplomat for Europe privately referring so contemptuously to Europeans. And, so, under Obama’s V.P., Biden, now as the U.S. President, she’s assigned the #2 role at the U.S. State Department, and Americans aren’t shocked and repelled at that fact. America’s leaders also hold America’s own public in contempt. Only America’s billionaires are not. Only they are not viewed as chumps — to be deceived and exploited — because America’s billionaires are the politicians’ bosses.Here is a </w:t>
      </w:r>
      <w:hyperlink r:id="rId42" w:history="1">
        <w:r w:rsidRPr="00761792">
          <w:rPr>
            <w:rStyle w:val="Hyperlink"/>
            <w:sz w:val="16"/>
          </w:rPr>
          <w:t>ten-minute video</w:t>
        </w:r>
      </w:hyperlink>
      <w:r w:rsidRPr="00761792">
        <w:rPr>
          <w:sz w:val="16"/>
        </w:rPr>
        <w:t> that places this “Fuck the EU” into its correct perspective. Here is an even fuller </w:t>
      </w:r>
      <w:hyperlink r:id="rId43" w:history="1">
        <w:r w:rsidRPr="00761792">
          <w:rPr>
            <w:rStyle w:val="Hyperlink"/>
            <w:sz w:val="16"/>
          </w:rPr>
          <w:t>perspective</w:t>
        </w:r>
      </w:hyperlink>
      <w:r w:rsidRPr="00761792">
        <w:rPr>
          <w:sz w:val="16"/>
        </w:rPr>
        <w:t> on the matter. The geostrategic expert Alexander Mercouris has </w:t>
      </w:r>
      <w:hyperlink r:id="rId44" w:history="1">
        <w:r w:rsidRPr="00761792">
          <w:rPr>
            <w:rStyle w:val="Hyperlink"/>
            <w:sz w:val="16"/>
          </w:rPr>
          <w:t>well explained the historic significance of what has just happened</w:t>
        </w:r>
      </w:hyperlink>
      <w:r w:rsidRPr="00761792">
        <w:rPr>
          <w:sz w:val="16"/>
        </w:rPr>
        <w:t>.</w:t>
      </w:r>
    </w:p>
    <w:p w14:paraId="3FEB0602" w14:textId="18660A35" w:rsidR="00860681" w:rsidRDefault="00860681" w:rsidP="002D01E9">
      <w:pPr>
        <w:rPr>
          <w:sz w:val="16"/>
        </w:rPr>
      </w:pPr>
    </w:p>
    <w:p w14:paraId="1DA24FB9" w14:textId="748D1E83" w:rsidR="00F364E3" w:rsidRDefault="00F364E3" w:rsidP="00F364E3">
      <w:pPr>
        <w:pStyle w:val="Heading1"/>
      </w:pPr>
      <w:r>
        <w:t>2NC</w:t>
      </w:r>
    </w:p>
    <w:p w14:paraId="59139878" w14:textId="77777777" w:rsidR="00F364E3" w:rsidRDefault="00F364E3" w:rsidP="00F364E3">
      <w:pPr>
        <w:pStyle w:val="Heading2"/>
        <w:rPr>
          <w:lang w:val="af-ZA"/>
        </w:rPr>
      </w:pPr>
      <w:r>
        <w:rPr>
          <w:lang w:val="af-ZA"/>
        </w:rPr>
        <w:t>K---Cap</w:t>
      </w:r>
    </w:p>
    <w:p w14:paraId="5FCD1167" w14:textId="77777777" w:rsidR="00F364E3" w:rsidRDefault="00F364E3" w:rsidP="00F364E3">
      <w:pPr>
        <w:pStyle w:val="Heading3"/>
      </w:pPr>
      <w:r>
        <w:t>2NC---OV</w:t>
      </w:r>
    </w:p>
    <w:p w14:paraId="59218624" w14:textId="77777777" w:rsidR="00F364E3" w:rsidRDefault="00F364E3" w:rsidP="00F364E3">
      <w:pPr>
        <w:pStyle w:val="Heading4"/>
      </w:pPr>
      <w:r>
        <w:t>Emerging tech causes extinction---outweighs nuclear war</w:t>
      </w:r>
    </w:p>
    <w:p w14:paraId="7623F83A" w14:textId="77777777" w:rsidR="00F364E3" w:rsidRDefault="00F364E3" w:rsidP="00F364E3">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5CF6D183" w14:textId="77777777" w:rsidR="00F364E3" w:rsidRPr="009D6E9C" w:rsidRDefault="00F364E3" w:rsidP="00F364E3">
      <w:pPr>
        <w:rPr>
          <w:sz w:val="14"/>
        </w:rPr>
      </w:pPr>
      <w:r w:rsidRPr="009D6E9C">
        <w:rPr>
          <w:sz w:val="14"/>
        </w:rPr>
        <w:t>2. “Civilizational collapse risks” As most human societies are fairly complex, a true civilizational collapse would require a drastic reduction in human population, and the break-down of connections between surviving populations. Survivors would have to rebuild civilization from scratch, likely losing much technological abilities and knowledge in the process. Hanson (2008) estimated that the minimal human population able to survive is around 100 people. Like X risks, there is little agreement on what is required for civilizational collapse. Clearly, different types and levels of the civilizational collapse are possible (Diamond, 2005) (Meadows, Randers, &amp; Meadows, 2004). For instance, one definition of the collapse of civilization involves, collapse of long distance trade, widespread conflict, and loss of government (Coates, 2009). How such collapses relate to existential risk needs more research. 3. “</w:t>
      </w:r>
      <w:r w:rsidRPr="00CA664B">
        <w:rPr>
          <w:rStyle w:val="Emphasis"/>
        </w:rPr>
        <w:t xml:space="preserve">Human </w:t>
      </w:r>
      <w:r w:rsidRPr="00146AF6">
        <w:rPr>
          <w:rStyle w:val="Emphasis"/>
          <w:highlight w:val="cyan"/>
        </w:rPr>
        <w:t>extinction risks</w:t>
      </w:r>
      <w:r w:rsidRPr="009D6E9C">
        <w:rPr>
          <w:sz w:val="14"/>
        </w:rPr>
        <w:t xml:space="preserve">” </w:t>
      </w:r>
      <w:r w:rsidRPr="00854B11">
        <w:rPr>
          <w:rStyle w:val="StyleUnderline"/>
        </w:rPr>
        <w:t xml:space="preserve">are risks that </w:t>
      </w:r>
      <w:r w:rsidRPr="00146AF6">
        <w:rPr>
          <w:rStyle w:val="Emphasis"/>
          <w:highlight w:val="cyan"/>
        </w:rPr>
        <w:t>all humans die</w:t>
      </w:r>
      <w:r w:rsidRPr="00146AF6">
        <w:rPr>
          <w:rStyle w:val="StyleUnderline"/>
          <w:highlight w:val="cyan"/>
        </w:rPr>
        <w:t xml:space="preserve">, and </w:t>
      </w:r>
      <w:r w:rsidRPr="00146AF6">
        <w:rPr>
          <w:rStyle w:val="Emphasis"/>
          <w:highlight w:val="cyan"/>
        </w:rPr>
        <w:t>no</w:t>
      </w:r>
      <w:r w:rsidRPr="00146AF6">
        <w:rPr>
          <w:rStyle w:val="StyleUnderline"/>
          <w:highlight w:val="cyan"/>
        </w:rPr>
        <w:t xml:space="preserve"> future generations</w:t>
      </w:r>
      <w:r w:rsidRPr="009D6E9C">
        <w:rPr>
          <w:sz w:val="14"/>
        </w:rPr>
        <w:t xml:space="preserve"> (in the extended sense mentioned above) will ever exist. 4. “</w:t>
      </w:r>
      <w:r w:rsidRPr="00854B11">
        <w:rPr>
          <w:rStyle w:val="StyleUnderline"/>
        </w:rPr>
        <w:t xml:space="preserve">All life on Earth ends risks” involve the extinction of </w:t>
      </w:r>
      <w:r w:rsidRPr="00854B11">
        <w:rPr>
          <w:rStyle w:val="Emphasis"/>
        </w:rPr>
        <w:t>all life on</w:t>
      </w:r>
      <w:r>
        <w:rPr>
          <w:rStyle w:val="Emphasis"/>
        </w:rPr>
        <w:t xml:space="preserve"> </w:t>
      </w:r>
      <w:r w:rsidRPr="00854B11">
        <w:rPr>
          <w:rStyle w:val="Emphasis"/>
        </w:rPr>
        <w:t>earth</w:t>
      </w:r>
      <w:r w:rsidRPr="00854B11">
        <w:rPr>
          <w:rStyle w:val="StyleUnderline"/>
        </w:rPr>
        <w:t>. As this includes H. sapiens, such risks are at the very least</w:t>
      </w:r>
      <w:r>
        <w:rPr>
          <w:rStyle w:val="StyleUnderline"/>
        </w:rPr>
        <w:t xml:space="preserve"> </w:t>
      </w:r>
      <w:r w:rsidRPr="00854B11">
        <w:rPr>
          <w:rStyle w:val="StyleUnderline"/>
        </w:rPr>
        <w:t xml:space="preserve">on a par with human extinction, but are </w:t>
      </w:r>
      <w:r w:rsidRPr="00CA664B">
        <w:rPr>
          <w:rStyle w:val="StyleUnderline"/>
        </w:rPr>
        <w:t xml:space="preserve">likely </w:t>
      </w:r>
      <w:r w:rsidRPr="00CA664B">
        <w:rPr>
          <w:rStyle w:val="Emphasis"/>
        </w:rPr>
        <w:t>worse</w:t>
      </w:r>
      <w:r w:rsidRPr="00CA664B">
        <w:rPr>
          <w:rStyle w:val="StyleUnderline"/>
        </w:rPr>
        <w:t xml:space="preserve"> as the loss of </w:t>
      </w:r>
      <w:r w:rsidRPr="00CA664B">
        <w:rPr>
          <w:rStyle w:val="Emphasis"/>
        </w:rPr>
        <w:t>biodiversity</w:t>
      </w:r>
      <w:r w:rsidRPr="00CA664B">
        <w:rPr>
          <w:rStyle w:val="StyleUnderline"/>
        </w:rPr>
        <w:t xml:space="preserve"> is higher, and</w:t>
      </w:r>
      <w:r w:rsidRPr="009D6E9C">
        <w:rPr>
          <w:sz w:val="14"/>
        </w:rPr>
        <w:t xml:space="preserve"> (without life arising a second time) </w:t>
      </w:r>
      <w:r w:rsidRPr="00CA664B">
        <w:rPr>
          <w:rStyle w:val="Emphasis"/>
        </w:rPr>
        <w:t>no</w:t>
      </w:r>
      <w:r w:rsidRPr="009D6E9C">
        <w:rPr>
          <w:sz w:val="14"/>
        </w:rPr>
        <w:t xml:space="preserve"> other </w:t>
      </w:r>
      <w:r w:rsidRPr="00CA664B">
        <w:rPr>
          <w:rStyle w:val="Emphasis"/>
        </w:rPr>
        <w:t>civilizations</w:t>
      </w:r>
      <w:r w:rsidRPr="00CA664B">
        <w:rPr>
          <w:rStyle w:val="StyleUnderline"/>
        </w:rPr>
        <w:t xml:space="preserve">, human or otherwise, would be possible on Earth. </w:t>
      </w:r>
      <w:r w:rsidRPr="009D6E9C">
        <w:rPr>
          <w:sz w:val="14"/>
        </w:rPr>
        <w:t xml:space="preserve">5. “Astronomical scale risks” include the demise of all civilizations in the affectable universe. This of course includes human extinction, and all life on Earth, and so again are at the very least on a par, </w:t>
      </w:r>
      <w:r w:rsidRPr="009D6E9C">
        <w:rPr>
          <w:rStyle w:val="StyleUnderline"/>
        </w:rPr>
        <w:t>and very likely much worse outcomes, than those two. 6</w:t>
      </w:r>
      <w:r w:rsidRPr="00146AF6">
        <w:rPr>
          <w:rStyle w:val="Emphasis"/>
          <w:highlight w:val="cyan"/>
        </w:rPr>
        <w:t>. “S-risks” include collective infinite suffering</w:t>
      </w:r>
      <w:r w:rsidRPr="009D6E9C">
        <w:rPr>
          <w:sz w:val="14"/>
        </w:rPr>
        <w:t xml:space="preserve"> (Daniel, 2017). These differ from extinction risks insofar as extinction leads to a lack of existence, whereas this concerns ongoing existence in undesirable circumstances. These also vary in scale and intensity, but are generally out of scope of this work. Even with a focus squarely on X Risk, global catastrophic risks and civilizational collapse are critically important. This is because there is at least some likelihood that global catastrophic risks increase the probability of human extinction risks—and the more extreme end of civilizational collapses surely would. Before shifting to a discussion of probability appropriate to X risk, we’ll discuss some reasons to link these kinds of risk. First, global risks may have a fat tail—that is a low probability of high consequences—and </w:t>
      </w:r>
      <w:r w:rsidRPr="00854B11">
        <w:rPr>
          <w:rStyle w:val="StyleUnderline"/>
        </w:rPr>
        <w:t>the existence of</w:t>
      </w:r>
      <w:r w:rsidRPr="009D6E9C">
        <w:rPr>
          <w:sz w:val="14"/>
        </w:rPr>
        <w:t xml:space="preserve"> such </w:t>
      </w:r>
      <w:r w:rsidRPr="00854B11">
        <w:rPr>
          <w:rStyle w:val="Emphasis"/>
        </w:rPr>
        <w:t>fat tails</w:t>
      </w:r>
      <w:r w:rsidRPr="009D6E9C">
        <w:rPr>
          <w:sz w:val="14"/>
        </w:rPr>
        <w:t xml:space="preserve"> </w:t>
      </w:r>
      <w:r w:rsidRPr="00854B11">
        <w:rPr>
          <w:rStyle w:val="StyleUnderline"/>
        </w:rPr>
        <w:t>strongly depend</w:t>
      </w:r>
      <w:r>
        <w:rPr>
          <w:rStyle w:val="StyleUnderline"/>
        </w:rPr>
        <w:t xml:space="preserve"> </w:t>
      </w:r>
      <w:r w:rsidRPr="00854B11">
        <w:rPr>
          <w:rStyle w:val="StyleUnderline"/>
        </w:rPr>
        <w:t xml:space="preserve">on the intrinsic </w:t>
      </w:r>
      <w:r w:rsidRPr="00854B11">
        <w:rPr>
          <w:rStyle w:val="Emphasis"/>
        </w:rPr>
        <w:t>uncertainty of global systems</w:t>
      </w:r>
      <w:r w:rsidRPr="009D6E9C">
        <w:rPr>
          <w:sz w:val="14"/>
        </w:rPr>
        <w:t xml:space="preserve"> (Ćirković, 2012) (Baum, 2015), (Wiener, 2016) (Sandberg &amp; Landry, 2015). </w:t>
      </w:r>
      <w:r w:rsidRPr="00854B11">
        <w:rPr>
          <w:rStyle w:val="StyleUnderline"/>
        </w:rPr>
        <w:t>This is especially</w:t>
      </w:r>
      <w:r>
        <w:rPr>
          <w:rStyle w:val="StyleUnderline"/>
        </w:rPr>
        <w:t xml:space="preserve"> </w:t>
      </w:r>
      <w:r w:rsidRPr="00854B11">
        <w:rPr>
          <w:rStyle w:val="StyleUnderline"/>
        </w:rPr>
        <w:t xml:space="preserve">true for risks associated with </w:t>
      </w:r>
      <w:r w:rsidRPr="00146AF6">
        <w:rPr>
          <w:rStyle w:val="Emphasis"/>
          <w:highlight w:val="cyan"/>
        </w:rPr>
        <w:t xml:space="preserve">future </w:t>
      </w:r>
      <w:r w:rsidRPr="00CA664B">
        <w:rPr>
          <w:rStyle w:val="Emphasis"/>
        </w:rPr>
        <w:t xml:space="preserve">world </w:t>
      </w:r>
      <w:r w:rsidRPr="00146AF6">
        <w:rPr>
          <w:rStyle w:val="Emphasis"/>
          <w:highlight w:val="cyan"/>
        </w:rPr>
        <w:t>wars</w:t>
      </w:r>
      <w:r w:rsidRPr="009D6E9C">
        <w:rPr>
          <w:sz w:val="14"/>
        </w:rPr>
        <w:t xml:space="preserve">, </w:t>
      </w:r>
      <w:r w:rsidRPr="00854B11">
        <w:rPr>
          <w:rStyle w:val="StyleUnderline"/>
        </w:rPr>
        <w:t xml:space="preserve">which </w:t>
      </w:r>
      <w:r w:rsidRPr="00CA664B">
        <w:rPr>
          <w:rStyle w:val="StyleUnderline"/>
        </w:rPr>
        <w:t xml:space="preserve">may </w:t>
      </w:r>
      <w:r w:rsidRPr="00146AF6">
        <w:rPr>
          <w:rStyle w:val="StyleUnderline"/>
          <w:highlight w:val="cyan"/>
        </w:rPr>
        <w:t xml:space="preserve">include </w:t>
      </w:r>
      <w:r w:rsidRPr="00CA664B">
        <w:rPr>
          <w:rStyle w:val="Emphasis"/>
        </w:rPr>
        <w:t xml:space="preserve">not only </w:t>
      </w:r>
      <w:r w:rsidRPr="00146AF6">
        <w:rPr>
          <w:rStyle w:val="Emphasis"/>
          <w:highlight w:val="cyan"/>
        </w:rPr>
        <w:t>nuclear weapons</w:t>
      </w:r>
      <w:r w:rsidRPr="00146AF6">
        <w:rPr>
          <w:rStyle w:val="StyleUnderline"/>
          <w:highlight w:val="cyan"/>
        </w:rPr>
        <w:t>, but</w:t>
      </w:r>
      <w:r w:rsidRPr="00CA664B">
        <w:rPr>
          <w:rStyle w:val="StyleUnderline"/>
        </w:rPr>
        <w:t xml:space="preserve"> weapons incorporating </w:t>
      </w:r>
      <w:r w:rsidRPr="00146AF6">
        <w:rPr>
          <w:rStyle w:val="Emphasis"/>
          <w:highlight w:val="cyan"/>
        </w:rPr>
        <w:t>synthetic bio</w:t>
      </w:r>
      <w:r w:rsidRPr="00CA664B">
        <w:rPr>
          <w:rStyle w:val="Emphasis"/>
        </w:rPr>
        <w:t>logy</w:t>
      </w:r>
      <w:r w:rsidRPr="009D6E9C">
        <w:rPr>
          <w:sz w:val="14"/>
        </w:rPr>
        <w:t xml:space="preserve"> </w:t>
      </w:r>
      <w:r w:rsidRPr="00854B11">
        <w:rPr>
          <w:rStyle w:val="StyleUnderline"/>
        </w:rPr>
        <w:t>and</w:t>
      </w:r>
      <w:r w:rsidRPr="009D6E9C">
        <w:rPr>
          <w:sz w:val="14"/>
        </w:rPr>
        <w:t xml:space="preserve"> </w:t>
      </w:r>
      <w:r w:rsidRPr="00146AF6">
        <w:rPr>
          <w:rStyle w:val="Emphasis"/>
          <w:highlight w:val="cyan"/>
        </w:rPr>
        <w:t>nanotech</w:t>
      </w:r>
      <w:r w:rsidRPr="00CA664B">
        <w:rPr>
          <w:rStyle w:val="Emphasis"/>
        </w:rPr>
        <w:t>nology</w:t>
      </w:r>
      <w:r w:rsidRPr="00854B11">
        <w:rPr>
          <w:rStyle w:val="StyleUnderline"/>
        </w:rPr>
        <w:t xml:space="preserve">, different </w:t>
      </w:r>
      <w:r w:rsidRPr="00146AF6">
        <w:rPr>
          <w:rStyle w:val="Emphasis"/>
          <w:highlight w:val="cyan"/>
        </w:rPr>
        <w:t>AI</w:t>
      </w:r>
      <w:r w:rsidRPr="00854B11">
        <w:rPr>
          <w:rStyle w:val="Emphasis"/>
        </w:rPr>
        <w:t xml:space="preserve"> technologies</w:t>
      </w:r>
      <w:r w:rsidRPr="00854B11">
        <w:rPr>
          <w:rStyle w:val="StyleUnderline"/>
        </w:rPr>
        <w:t xml:space="preserve">, as well as </w:t>
      </w:r>
      <w:r w:rsidRPr="00146AF6">
        <w:rPr>
          <w:rStyle w:val="Emphasis"/>
          <w:highlight w:val="cyan"/>
        </w:rPr>
        <w:t>Doomsday</w:t>
      </w:r>
      <w:r w:rsidRPr="00CA664B">
        <w:rPr>
          <w:rStyle w:val="Emphasis"/>
        </w:rPr>
        <w:t xml:space="preserve"> blackmail </w:t>
      </w:r>
      <w:r w:rsidRPr="00146AF6">
        <w:rPr>
          <w:rStyle w:val="Emphasis"/>
          <w:highlight w:val="cyan"/>
        </w:rPr>
        <w:t>weapons</w:t>
      </w:r>
      <w:r w:rsidRPr="009D6E9C">
        <w:rPr>
          <w:sz w:val="14"/>
        </w:rPr>
        <w:t xml:space="preserve"> (Kahn, 1959). Another case are the risks associated with climate change, where runaway global warming is a likely fat tail (Obata &amp; Shibata, 2012a), (Goldblatt &amp; Watson, 2012). Second, global catastrophes could be part of double catastrophe (Baum, Maher, &amp; Haqq-Misra, 2013) or start a chain of catastrophes (Tonn &amp; and MacGregor, 2009), and in this issue (Karieva, 2018). Even if a single catastrophic risk is insufficient to wipe us out, an unhappy coincidence of such events could be sufficient, or under the wrong conditions could trigger a collapse leading to human extinction. Further, global catastrophe could weaken our ability to prepare for other risks. Luke </w:t>
      </w:r>
      <w:r w:rsidRPr="00CA664B">
        <w:rPr>
          <w:rStyle w:val="Emphasis"/>
        </w:rPr>
        <w:t>Oman</w:t>
      </w:r>
      <w:r w:rsidRPr="009D6E9C">
        <w:rPr>
          <w:sz w:val="14"/>
        </w:rPr>
        <w:t xml:space="preserve"> </w:t>
      </w:r>
      <w:r w:rsidRPr="00CA664B">
        <w:rPr>
          <w:rStyle w:val="StyleUnderline"/>
        </w:rPr>
        <w:t xml:space="preserve">has estimated the </w:t>
      </w:r>
      <w:r w:rsidRPr="00146AF6">
        <w:rPr>
          <w:rStyle w:val="StyleUnderline"/>
          <w:highlight w:val="cyan"/>
        </w:rPr>
        <w:t>risks of</w:t>
      </w:r>
      <w:r w:rsidRPr="00CA664B">
        <w:rPr>
          <w:rStyle w:val="StyleUnderline"/>
        </w:rPr>
        <w:t xml:space="preserve"> human </w:t>
      </w:r>
      <w:r w:rsidRPr="00146AF6">
        <w:rPr>
          <w:rStyle w:val="StyleUnderline"/>
          <w:highlight w:val="cyan"/>
        </w:rPr>
        <w:t>extinction because of nuc</w:t>
      </w:r>
      <w:r w:rsidRPr="00CA664B">
        <w:rPr>
          <w:rStyle w:val="StyleUnderline"/>
        </w:rPr>
        <w:t xml:space="preserve">lear </w:t>
      </w:r>
      <w:r w:rsidRPr="00146AF6">
        <w:rPr>
          <w:rStyle w:val="StyleUnderline"/>
          <w:highlight w:val="cyan"/>
        </w:rPr>
        <w:t>winter</w:t>
      </w:r>
      <w:r w:rsidRPr="00CA664B">
        <w:rPr>
          <w:rStyle w:val="StyleUnderline"/>
        </w:rPr>
        <w:t xml:space="preserve">: “The </w:t>
      </w:r>
      <w:r w:rsidRPr="00CA664B">
        <w:rPr>
          <w:rStyle w:val="Emphasis"/>
        </w:rPr>
        <w:t>probability</w:t>
      </w:r>
      <w:r w:rsidRPr="009D6E9C">
        <w:rPr>
          <w:sz w:val="14"/>
        </w:rPr>
        <w:t xml:space="preserve"> I would estimate </w:t>
      </w:r>
      <w:r w:rsidRPr="00CA664B">
        <w:rPr>
          <w:rStyle w:val="Emphasis"/>
        </w:rPr>
        <w:t>for the global human population of zero resulting from</w:t>
      </w:r>
      <w:r w:rsidRPr="009D6E9C">
        <w:rPr>
          <w:sz w:val="14"/>
        </w:rPr>
        <w:t xml:space="preserve"> the </w:t>
      </w:r>
      <w:r w:rsidRPr="00CA664B">
        <w:rPr>
          <w:rStyle w:val="Emphasis"/>
        </w:rPr>
        <w:t>150 Tg of black carbon</w:t>
      </w:r>
      <w:r w:rsidRPr="009D6E9C">
        <w:rPr>
          <w:sz w:val="14"/>
        </w:rPr>
        <w:t xml:space="preserve"> scenario in our 2007 paper </w:t>
      </w:r>
      <w:r w:rsidRPr="00CA664B">
        <w:rPr>
          <w:rStyle w:val="StyleUnderline"/>
        </w:rPr>
        <w:t>would be in the range of</w:t>
      </w:r>
      <w:r w:rsidRPr="009D6E9C">
        <w:rPr>
          <w:sz w:val="14"/>
        </w:rPr>
        <w:t xml:space="preserve"> 1 in 10,000 to </w:t>
      </w:r>
      <w:r w:rsidRPr="00146AF6">
        <w:rPr>
          <w:rStyle w:val="Emphasis"/>
          <w:highlight w:val="cyan"/>
        </w:rPr>
        <w:t>1 in 100,000</w:t>
      </w:r>
      <w:r w:rsidRPr="009D6E9C">
        <w:rPr>
          <w:sz w:val="14"/>
        </w:rPr>
        <w:t xml:space="preserve">” (Robock, Oman, &amp; Stenchikov, 2007), (Shulman, 2012). Tonn also analyzed chains of events, which could result in human extinction and any global catastrophe may be a start of such chain (Tonn and MacGregor, 2009). Because this, we suggest that any global catastrophe should be regarded as a possible cause of human extinction risks with no less than 0.01 probability. Similarly, scenarios involving civilization collapses also plausibly increase the risk of human extinction. If civilization collapses, recovery may be slowed or stopped for a multitude of reasons. For instance, easily accessible mineral and fossil fuel resources might be no longer available, the future climate may be extreme or unstable, we may not regain sufficient social trust after the catastrophe’s horrors, the catastrophe may affect our genetics, a new endemic disease could prevent high population density, and so on. And of course, the smaller populations associated with civilization collapse are more vulnerable to being wiped out by natural events. We estimate that civilization collapse has a 0.1 probability of becoming an existential catastrophe. In section 4, this discussion will form the basis of our analysis of an X risk’s “severity”, which is the main target of our scale. Before getting there, however, we should first discuss the difficulties of measuring X risks, and related worries regarding probabilities. 3. Difficulties of using probability estimates as the communication tool Plain probability estimates are often used as an instrument to communicate X risks. An example is a claim like “Nuclear war could cause human extinction with probability P”. However, in our view, probability measures are inadequate, both for measuring X risks, and for communicating those risks. This is because of conceptual difficulties (3.1), difficulty in providing meaningful measurements (3.2), the possibility of interaction effects (3.3) and the measurement’s inadequacy for prioritization (3.4) purposes. After presenting these worries, we argue that the magnitude of probabilities is a better option, which we use in our tool (3.5). 3.1 Difficulties in defining X risk probabilities Frequentism applies to X risks only with difficulty. One-off events don’t have a frequency, and multiple events are required for frequentist probabilities to apply. Further, on a frequentist reading, claims concerning X risks cannot be falsified. Again, this is because in order to infer from occurrences to probability, multiple instances are required. Although these conceptual and epistemic difficulties may be analyzed and partly overcome in technical scientific and philosophical literature, they would overcomplicate a communication tool. Also, discussion of X risks sometimes involves weird probabilistic effects. Consider, for example, what (Ćirković, Sandberg, &amp; Bostrom, 2010) call the ‘anthropic shadow’. Because human extinction events entail a lack of humans to observe the event after the fact, we will systematically underestimate the occurrence of such events in an extreme case of survivorship bias (the Doomsday Argument (Tegmark &amp; Bostrom, 2005) is similar). All of this makes the probabilities attached to X risks extremely difficult to interpret, bad news for an intended communication tool, and stimulates obscure anthropic reasoning. In addition, the subtle features involved in applying frequentism to one-off events, would otherwise tamper with our decision making process. 3.2 Data &amp; X Risk There are little hard data concerning global risks from which probabilities could be extracted. The risk of an asteroid impact is fairly well understood, both due to the historical record, and because scientists can observe particular asteroids and calculate their trajectories. Studies of nuclear winter (Denkenberger &amp; Pearce, 2016), volcanic eruptions, and climate change also provide some risk probability estimates, but are less rigorously supported. In all other cases, especially technological risks, there are many (often contradicting) expert opinions, but little hard data. Those probability calculations which have been carried out are based on speculative assumptions, which carry their own uncertainty. In the best case, generally, only the order of magnitude of the catastrophe’s probability can be estimated. Uncertainty in GCRs is so high, that predictions with high precision are likely to be meaningless. For example, surveys could produce such meaningless over-precision. A survey on human extinction probability gave an estimate of 19 percent in the 21st century (Sandberg &amp; Bostrom, 2008). Such measurements are problematic for communication, because probability estimates of global risks often do not include corresponding confidence intervals (Garrick, 2008). For some catastrophic risks, uncertainty is much larger than for others, because of objective difficulties in their measurement, as well as subjective disagreements between various approaches (especially in the case of climate change, resource depletion, population growth and other politicized areas). As we’ll discuss below, one response is to present probabilities as magnitudes. 3.3 Probability density, timing and risks’ interactions Two more issues with using discrete frequentist probabilities for communicating X risks are related to probability density and the interactions between risks. For the purpose of responding to the challenges of X risk, the total probability of an event is less useful than the probability density: we want to know not only the probability but the time in which it is measured. This is crucial if policy makers are to prioritize avoidance efforts. Also, probability estimates of the risks are typically treated separate: interdependence is thus ignored. The total probability of human extinction caused by risk A could strongly depend on the extinction probability caused by risks B and C and also of their timing. (See also double catastrophes discussed by Baum, Maher, &amp; HaqqMisra, 2013 and the integrated risk assessment project (Baum, 2017). Further, probability distributions of different risks can have different forms. Some risks are linear, others are barrier-like, other logistical. Thus, not all risks can be presented by a single numerical estimate. Exponentially growing risks may be the best way to describe new technologies, such as AI and synthetic biology. Such risks cannot be presented by a single annual probability. Finally, the probability estimation of a risk depends on whether human extinction is ultimately inevitable. We assume that if humanity becomes an interstellar civilization existing for millions of years, it will escape any near-term extinction risks; the heat death of the universe may be ultimate end, but some think even that is escapable (Dvorsky, 2015). If near-term extinction is inevitable, it is possible to estimate which risks are more probable to cause human extinction (like actuaries do in estimating different causes of death, based in part on the assumption that human death is inevitable). If near-term human extinction is not inevitable, then there is a probability of survival, which is (1- P(all risks)). Such conditioning requires a general model of the future. If extinction is inevitable, the probability of a given risk is just a probability of one way to extinction compared to other ways. 3.4 Preventability, prioritizing and relation to the smaller risks Using bare probability as a communication tool also ignores many important aspects of risks which are substantial for decision makers. First, a probability estimate does not provide sufficient guidance on how to prioritize prevention efforts. A probability estimate does not say anything about the risk’s relation to other risks, e.g. its urgency. Also, if a risk will take place at a remote time in the future (like the Sun becoming a red giant), there is no reason to spend money on its prevention. Second, a probability estimate does not provide much information about the relation of human extinction risks, and corresponding smaller global catastrophic risks. For example, a nuclear war probability estimate does not disambiguate between chances that it will be a human extinction event, a global catastrophic event, or a regional catastrophe. Third, probability measures do not take preventability into account. Hopefully, measures will be taken to try and reduce X risks, and the risks themselves have individual preventability. Generally speaking, it ought to be made clear when probabilities are conditional on whether prevention is attempted or not, and also on the probability of its success. Probability density, and its relation with cumulative probability could also be tricky, especially as the probability density of most risks is changing in time. 3.5 Use of probability orders of magnitude as a communication tool We recommend using magnitudes of probabilities in communicating about X risk. One way of overcoming many of the difficulties of using probabilities as communication tool described above is to estimate probabilities with fidelity of one or even two orders of magnitude, and do it over large fixed interval of time, that is the next 100 years (as it the furthest time where meaningful prognoses exist). This order of magnitude estimation will smooth many of the uncertainties described above. Further, prevention actions are typically insensitive in to the exact value of probability. For example, if a given asteroid impact probability is 5% or 25%, needed prevention action will be nearly the same. For X risks, we suggest using probability intervals of 2 orders of magnitude. Using such intervals will often provide meaningful differences in probability estimates for individual risks. (However, expert estimates sometimes range from “inevitable” to “impossible”, as in AI risks). Large intervals will also accommodate the possibility of one risk overshadowing another, and other uncertainties which arise from the difficulties of defining and measuring X-risks. This solution is itself inspired by The Torino scale of asteroid danger, which we discuss in more detail below. The Torino scale has five probability intervals, each with a two order of magnitude difference from the next. Further, such intervals can be used to present uncertainty in probability estimation. This uncertainty is often very large for even approximately well-defined asteroid risks. For example, Garrick (Garrick, 2008) estimated that asteroid impacts on the contiguous US with at least 10 000 victims to have expected frequency between once 1: 1900 and 1: 520 000 years with 90 percent confidence. In other words, it used more than 2 orders of magnitude uncertainty. Of course, there is a lot more to be said about the relationship between X risks and probability—however here we restrict ourselves to those issues most crucial for our purpose, that is, designing a communication tool for X risks. 4. Constructing the scale of human extinction risks 4.1. Existing scales for different catastrophic risks In section 2 we established the connection between global catastrophic risks, civilizational collapse risks, human extinction and X risks; we explored the difficulty of the use of probabilities as a communication tool for X risks in section 3; now we can construct the scale to communicate the level of risk of all global catastrophic and X risks. Our scale is inspired by the Torino scale of asteroid danger which was suggested by professor Richard Binzel (Binzel, 1997). As it only measures the energy of impact, it is not restricted to asteroids but applies to many celestial bodies (comets, for instance). It was first created to communicate the level of risk to the public, because professionals and decision makers have access to all underlying data for the hazardous object. The Torino scale combines a 5 level color code and 11 level numbered codes. One of the Torino scale’s features is that it connects the size and the probability using diagonal lines, i.e., an event with a bigger size and smaller probability warrants the same level of attention as smaller but more probable events. However, this approach has some difficulties, as was described by (Cox, 2008). There are several other scales of specific global risks based on similar principles: 1. Volcanic explosivity index, VEI, 0-8, (USGS, 2017) 2. DEFCON (DEFense readiness CONdition, used by the US military to describe five levels of readiness), from 5 to 1. 3. “Rio scale” of the Search for Extra-Terrestrial Intelligence (SETI) – complex scale with three subscales (Almar, 2011). 4. Palermo scale of asteroid risks compares the likelihood of the detected potential impactor with the average risk posed by objects of the same size measured both by energy and frequency (NASA, 2017). 5. San-Marino scale of risks of Messaging to Extra-Terrestrial Intelligence (METI) (Almar, 2007). The only more general scale for several global risks is the Doomsday Clock by the Bulletin of the Atomic Scientists, which shows global risks as minutes before midnight. It is oriented towards risks of a nuclear war and climate change and communicates only emotional impact (The Bulletin of the Atomic Scientists, 2017). 4.2. The goals of the scale How good a scale is depends in part on what it is intended to do: who will use it and how will they use it. There are three main groups of people the scale addresses: Public. Simplicity matters: a simple scale is required, similar to the hurricane Saffir-Simpson scale (Schott et al., 2012). This hurricane ACCEPTED MANUSCRIPT 13 measuring scale has 5 levels which present rather obscure wind readings as corresponding to the expected damage to houses and thus can help the public make decisions about preparedness and evacuation. In the case of X risks, personal preparedness is not very important, but the public make decisions about which prevention projects to directly support (via donations or crowdfunding) or voting for policymakers who support said projects. Simplicity is necessary to communicate the relative importance of different dangers to a wide variety of nonexperts. Policymakers. We intend our scale to help initiate communication of the relative importance of the risks to policymakers. This is particularly important as it appears that policymakers tend to overestimate smaller risks (like asteroid impact risks) and underestimate larger risks (like AI risks) (Bostrom, 2013). Our scale helps to make such comparison possible as it does not depend on the exact nature of the risks. The scale could be applicable to several groups of risks thus allowing comparisons between them, as well as providing a perspective across the whole situation. Expert community. Even a scale of the simplicity we suggest may benefit the expert community. It can act as a basis for comparing different risks by different experts. Given the interdisciplinarity inherent in studying X risk, this common ground is crucial. The scale could facilitate discussion about catastrophes’ probabilities, preventability, prevention costs, interactions, and error margins, as experts from different fields present arguments about the importance of the risks on which they work. Thus it will help to build a common framework for the risk discussions. 4.3. Color codes and classification of the needed actions Tonn and Steifel suggested a six-level classification of actions to prevent X risks (Tonn &amp; Steifel, 2017). They start from “do nothing” and end with “extreme war footing, economy organized around reducing human extinction risk”. We suggest a scale which is coordinated with Tonn and Steifel’s classification of actions (Table 1), that is our colors correspond to the needed level of action. Also, our colors correspond to typical nonquantifiable ways of the risks description: theoretical, small, medium, serious, high and immediate. We also add iconic examples, which are risks where the probability distribution is known with a higher level of certainty, and thus could be used to communicate the risk’s importance by comparison. Such ACCEPTED MANUSCRIPT 14 examples may aid in learning the scale, or be used instead of the scale. For instance, someone could say: “this risk is the same level as asteroid risk”. The iconic risks are marked bold in the scale. Iconic examples are also illustrated with the best-known example of that type of event. For example, the best known supervolcanic eruption was the Toba eruption 74,000 years ago (Robock et al., 2009). The Chicxulub impact 66 million years ago is infamous for being connected with the latest major extinction, associated with the non-avian Dinosaur extinction. The scale presents the total risk of one type of event, without breaking categories down into subrisks. For example, it estimates the total risks of all known and unknown asteroids, but not the risk of any particular asteroid, which is a departure from the Torino scale. Although the scale is presented using probability intervals, it could be used instead of probabilities if they are completely unknown, but other factors, such as those affecting scope and severity, are known. For example, we might want to communicate that AI catastrophe is a very significant risk, but its exact probability estimation is complicated by large uncertainties. Thus we could agree to represent the risk as red despite difficulties of its numerical estimation. Note that the probability interval (when it is known) for “red” is shorter and is only 1 order of magnitude, as it is needed to represent most serious risks and here we need better resolution ability. As it is a communication scale, the scientists using it could come to agreement that a particular risk should be estimated higher or lower in this scale. We don’t want to place too many restrictions on how different aspects of a risk’s severity (like preventability or connection with other risks) should affect risks coding, as it should be established in the practical use of the scale. However, we will note two rules: 1. The purple color is reserved to present extreme urgency of the risk 2. The scale is extrapolated from the smaller than extinction risks and larger than extinction risks in Table 2. (This is based on idea that smaller risks have considerable but unknown probability to become human extinction risks, and also on the fact that policy makers may implement similar measures for smaller and larger risks). 4.4. Extrapolated version of scale which accounts for the risk size In Table 2 we extend the scale to include smaller risks like civilization collapse and global catastrophic risks as well as on “larger” ACCEPTED MANUSCRIPT 15 risks like life extinction and universe destruction, in accordance with our discussion in section 2. This is necessary because: 1) Smaller risks could become larger extinction risks by starting chains of catastrophic events. 2) The public and policymakers will react similarly to human extinction level catastrophe and to a global catastrophe where there will be some survival: both present similar dangers to personal survival, and in both similar prevention actions are needed. [[TABLE 2 OMITTED]] 4.5. Accessing risks with shorter timeframes than 100 years In Table 2 above we assessed the risks for the next 100 years. However, without prevention efforts, some risks could approach a probability of 1 in less time: climate change, for instance. We suggest that the urgency of intervening in such cases may be expressed by increasing their color coding. Moreover, the critical issue is less the timing of risks, but the timing of the prevention measures. Again, although extreme global warming would likely only occur at the end of the 21st century, it is also true that cutting emissions now would ameliorate the situation. We suggest, then, three ranks which incorporate these shorter time-frame risks. Note that the timings relate to implementation of interventions not the timings of the catastrophes. 1) Now. This is when a catastrophe has started, or may start in any moment: The Cuban Missile Crisis is an historical example. We reserve purple to represent it. 2) “Near mode”. Near mode is roughly the next 5 years. Typically current political problems (as in current relations with North Korea) are understood in near mode. Such problems are appropriately explored in terms of planning and trend expectations. Hanson showed that people are very realistic in “Near mode”, but become speculative and less moral in “Far mode” thinking (Hanson, 2010). Near mode may require one color code increase. 3) “Next 2-3 decades”. Many futurists predict a Technological Singularity between 2030-2050: that is around 10-30 years from now (Vinge, 1993), (Kurzweil, 2006). As this mode coincides with an adult’s working life, it may also be called “in personal life time”. In this mode people may expect to personally suffer from a catastrophe, or be personally responsible for incorrect predictions. MIRI recently increased its estimation of the probability that AGI will appear around 2035 (MIRI, 2017), pushing AGI into “next 2-3 decades” mode. There is a consideration against increasing the color code too much for near-term risks, as that may lead to myopia regarding longterm risks of human extinction. There will always be smaller but more urgent risks, and although these ought to be dealt with, some resources ought to be put towards understanding and mitigating the longer term. ACCEPTED MANUSCRIPT 19 Having said this, in high impact emergency situations, short term overwhelming efforts may help to prevent impending global catastrophe. Examples include the Cuban missile crisis and fighting the recent Ebola pandemic in Western Africa. Such short-term efforts do not necessarily constrain our long-term efforts towards preventing other risks. Thus, short term global catastrophic and larger risks may get a purple rating. 4.6. Detailed explanation of risk assessment principles in the color coded scale In Table 3, we estimate the main global risks, according to the scale suggested in section 4.4. Table 3. Detailed explanation of the X risks scale Color code Examples of risks White Sun becomes red giant. Although this risk is practically guaranteed, it is very remote indeed. Natural false vacuum decay. Bostrom and Tegmark estimated such events as happening in less than one in 1 billion years, (that is 10-7 in a century) (Tegmark &amp; Bostrom, 2005). Moreover, nothing can be done to prevent it. Green Gamma-ray bursts. Earth threatening gamma-ray bursts are extremely rare, and in most cases they will result only in a crop failure due to UV increases. However, a close gamma-ray burst may produce a deadly muon shower which may kill everything up to 3 km in depth (A. Dar, Laor, &amp; N.J, 1997). However, such events could happen less than once in a billion years (10-7 in a century) (Cirković &amp; Vukotića, 2016). Such an event will probably kill all multicellular life on Earth. Dar estimates risks of major extinction events from gamma ray bursts as 1 in 100 mln years (A. Dar, 2001). Asteroid impacts. No dangerous asteroids have been thus far identified, and the background level of global catastrophic impacts is around 1 in a million years (10- 4 in a century). Extinction-level impact probability is 10-6 per century. There are several prevention options involving deflecting comets/asteroids. Also, food security could be purchased cheaply (Denkenberger, 2015). However, some uncertainty exists. Some periods involve intense comet bombardment, and if we are in such a time investment in telescopes should be larger (Rampino &amp; Caldeira, 2015). High energy accelerator experiments creating false vacuum decay/black hole/strangelet. Vacuum decay seems to have extremely low probability, far below 10-8 currently. One obvious reason for expecting such events to have very low probability is that similar events happen quite often, and haven’t destroyed everything as yet (Kent, 2004). However, we give this event a higher estimation for two reasons. First, as accelerators become more capable such events might become more likely. Second, the risks are at an astronomical scale: it could affect other civilizations in the universe. Other types of accelerator catastrophes, like mini-black hole or strangelet creation, would only kill Earth life. However, these are more likely, with one estimate being &lt;2E-8 risk from a single facility (the Relativistic Heavy Ion Collider) (Arnon Dar, De Rújula, &amp; Heinz, 1999), which should be coded white. There many unknowns about dangerous experiments (Sandberg &amp; Landry, 2015). Overall, these risks should be monitored, so green is advisable. Yellow Supervolcanic eruption. Given historical patterns, the likelihood of living in a century containing a super volcanic eruption is approximately 10-3 (Denkenberger, 2014). However, the chance of human extinction resulting is ACCEPTED MANUSCRIPT 21 significantly lower than this. If such an eruption produces global crop failure, it could end current civilization. Conventional wisdom is that there is nothing that could be done to prevent a super volcano from erupting, but some possible preventive measures have been suggested (Denkenberger, this issue). We estimate supervolcanic risks to be higher than asteroid impacts because of the historical record, as they likely nearly finished us off 74 000 ago (Robock et al., 2009). Natural pandemic. A natural pandemic is fairly likely to kill 1% (to an order of magnitude) of the global population during this century, as the Spanish flu did. However, such a pandemic is very unlikely to cause total extinction because lethality is under 100% and some populations are isolated. Between all natural pandemics, emerging pandemic flus have a shorter timespan and need much more attention. Bird flu has a mortality above 0.5 (WHO, 2017) and could produce widespread chaos and possible civilizational collapse if human-to-human transmission starts. Therefore, we estimate 10% probability this century of 10% mortality. Global warming triggering global catastrophe. According to the IPCC anthropogenic global warming may affect billions of people by the end of the 21st century (Parry, 2007), causing heat waves, crop failures and mass migration. Those events, and downstream consequences such as conflicts, could conceivably kill 1 billion people. However, this would only occur for tail risk scenarios which have order of magnitude 1% probability. Having said this, several experts think that methane release from permafrost and similar positive feedback loops may result in runaway global warming with much larger consequences (Obata &amp; Shibata, 2012). Orange </w:t>
      </w:r>
      <w:r w:rsidRPr="00854B11">
        <w:rPr>
          <w:rStyle w:val="Emphasis"/>
        </w:rPr>
        <w:t>Full-scale nuclear war</w:t>
      </w:r>
      <w:r w:rsidRPr="009D6E9C">
        <w:rPr>
          <w:sz w:val="14"/>
        </w:rPr>
        <w:t xml:space="preserve">. </w:t>
      </w:r>
      <w:r w:rsidRPr="00854B11">
        <w:rPr>
          <w:rStyle w:val="StyleUnderline"/>
        </w:rPr>
        <w:t>There is roughly 0.02-7% chance per year of</w:t>
      </w:r>
      <w:r>
        <w:rPr>
          <w:rStyle w:val="StyleUnderline"/>
        </w:rPr>
        <w:t xml:space="preserve"> </w:t>
      </w:r>
      <w:r w:rsidRPr="00854B11">
        <w:rPr>
          <w:rStyle w:val="StyleUnderline"/>
        </w:rPr>
        <w:t xml:space="preserve">accidental </w:t>
      </w:r>
      <w:r w:rsidRPr="00854B11">
        <w:rPr>
          <w:rStyle w:val="Emphasis"/>
        </w:rPr>
        <w:t>full-scale nuclear war</w:t>
      </w:r>
      <w:r w:rsidRPr="009D6E9C">
        <w:rPr>
          <w:sz w:val="14"/>
        </w:rPr>
        <w:t xml:space="preserve"> </w:t>
      </w:r>
      <w:r w:rsidRPr="00854B11">
        <w:rPr>
          <w:rStyle w:val="StyleUnderline"/>
        </w:rPr>
        <w:t xml:space="preserve">between the </w:t>
      </w:r>
      <w:r w:rsidRPr="00854B11">
        <w:rPr>
          <w:rStyle w:val="Emphasis"/>
        </w:rPr>
        <w:t>US</w:t>
      </w:r>
      <w:r w:rsidRPr="00854B11">
        <w:rPr>
          <w:rStyle w:val="StyleUnderline"/>
        </w:rPr>
        <w:t xml:space="preserve"> and </w:t>
      </w:r>
      <w:r w:rsidRPr="00854B11">
        <w:rPr>
          <w:rStyle w:val="Emphasis"/>
        </w:rPr>
        <w:t>Russia</w:t>
      </w:r>
      <w:r w:rsidRPr="009D6E9C">
        <w:rPr>
          <w:sz w:val="14"/>
        </w:rPr>
        <w:t xml:space="preserve"> (Barrett, Baum, &amp; Hostetler, 2013). </w:t>
      </w:r>
      <w:r w:rsidRPr="00AA4662">
        <w:rPr>
          <w:rStyle w:val="StyleUnderline"/>
        </w:rPr>
        <w:t xml:space="preserve">With fairly high probabilities of nuclear winter and civilization collapse given nuclear war, this is order of </w:t>
      </w:r>
      <w:r w:rsidRPr="00AA4662">
        <w:rPr>
          <w:rStyle w:val="Emphasis"/>
        </w:rPr>
        <w:t>magnitude 10%</w:t>
      </w:r>
      <w:r w:rsidRPr="009D6E9C">
        <w:rPr>
          <w:sz w:val="14"/>
        </w:rPr>
        <w:t xml:space="preserve"> this century. </w:t>
      </w:r>
      <w:r w:rsidRPr="00854B11">
        <w:rPr>
          <w:rStyle w:val="StyleUnderline"/>
        </w:rPr>
        <w:t xml:space="preserve">We should also take into consideration that despite reductions in </w:t>
      </w:r>
      <w:r w:rsidRPr="00854B11">
        <w:rPr>
          <w:rStyle w:val="Emphasis"/>
        </w:rPr>
        <w:t>nuclear</w:t>
      </w:r>
      <w:r>
        <w:rPr>
          <w:rStyle w:val="StyleUnderline"/>
        </w:rPr>
        <w:t xml:space="preserve"> </w:t>
      </w:r>
      <w:r w:rsidRPr="00854B11">
        <w:rPr>
          <w:rStyle w:val="StyleUnderline"/>
        </w:rPr>
        <w:t xml:space="preserve">weapons, </w:t>
      </w:r>
      <w:r w:rsidRPr="00146AF6">
        <w:rPr>
          <w:rStyle w:val="StyleUnderline"/>
          <w:highlight w:val="cyan"/>
        </w:rPr>
        <w:t xml:space="preserve">a </w:t>
      </w:r>
      <w:r w:rsidRPr="00146AF6">
        <w:rPr>
          <w:rStyle w:val="Emphasis"/>
          <w:highlight w:val="cyan"/>
        </w:rPr>
        <w:t>new</w:t>
      </w:r>
      <w:r w:rsidRPr="00854B11">
        <w:rPr>
          <w:rStyle w:val="StyleUnderline"/>
        </w:rPr>
        <w:t xml:space="preserve"> </w:t>
      </w:r>
      <w:r w:rsidRPr="009D6E9C">
        <w:rPr>
          <w:sz w:val="14"/>
        </w:rPr>
        <w:t xml:space="preserve">nuclear </w:t>
      </w:r>
      <w:r w:rsidRPr="00146AF6">
        <w:rPr>
          <w:rStyle w:val="Emphasis"/>
          <w:highlight w:val="cyan"/>
        </w:rPr>
        <w:t>arms race</w:t>
      </w:r>
      <w:r w:rsidRPr="009D6E9C">
        <w:rPr>
          <w:sz w:val="14"/>
        </w:rPr>
        <w:t xml:space="preserve"> </w:t>
      </w:r>
      <w:r w:rsidRPr="00CA664B">
        <w:rPr>
          <w:rStyle w:val="StyleUnderline"/>
        </w:rPr>
        <w:t xml:space="preserve">is possible in the 21st century. Such a race may </w:t>
      </w:r>
      <w:r w:rsidRPr="00146AF6">
        <w:rPr>
          <w:rStyle w:val="StyleUnderline"/>
          <w:highlight w:val="cyan"/>
        </w:rPr>
        <w:t>include</w:t>
      </w:r>
      <w:r w:rsidRPr="00CA664B">
        <w:rPr>
          <w:rStyle w:val="StyleUnderline"/>
        </w:rPr>
        <w:t xml:space="preserve"> </w:t>
      </w:r>
      <w:r w:rsidRPr="00CA664B">
        <w:rPr>
          <w:rStyle w:val="Emphasis"/>
        </w:rPr>
        <w:t xml:space="preserve">more </w:t>
      </w:r>
      <w:r w:rsidRPr="00146AF6">
        <w:rPr>
          <w:rStyle w:val="Emphasis"/>
          <w:highlight w:val="cyan"/>
        </w:rPr>
        <w:t>devastating weapons</w:t>
      </w:r>
      <w:r w:rsidRPr="00CA664B">
        <w:rPr>
          <w:rStyle w:val="StyleUnderline"/>
        </w:rPr>
        <w:t xml:space="preserve"> or </w:t>
      </w:r>
      <w:r w:rsidRPr="00CA664B">
        <w:rPr>
          <w:rStyle w:val="Emphasis"/>
        </w:rPr>
        <w:t>cheaper manufacturing methods</w:t>
      </w:r>
      <w:r w:rsidRPr="009D6E9C">
        <w:rPr>
          <w:sz w:val="14"/>
        </w:rPr>
        <w:t xml:space="preserve">. Nuclear war </w:t>
      </w:r>
      <w:r w:rsidRPr="00CA664B">
        <w:rPr>
          <w:rStyle w:val="StyleUnderline"/>
        </w:rPr>
        <w:t>could include</w:t>
      </w:r>
      <w:r w:rsidRPr="00854B11">
        <w:rPr>
          <w:rStyle w:val="StyleUnderline"/>
        </w:rPr>
        <w:t xml:space="preserve"> the creation of large </w:t>
      </w:r>
      <w:r w:rsidRPr="00146AF6">
        <w:rPr>
          <w:rStyle w:val="Emphasis"/>
          <w:highlight w:val="cyan"/>
        </w:rPr>
        <w:t>cobalt bombs</w:t>
      </w:r>
      <w:r w:rsidRPr="009D6E9C">
        <w:rPr>
          <w:sz w:val="14"/>
        </w:rPr>
        <w:t xml:space="preserve"> as doomsday weapons or attacks on nuclear power plants. It could also start a chain of events which result in civilization collapse.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146AF6">
        <w:rPr>
          <w:rStyle w:val="Emphasis"/>
          <w:highlight w:val="cyan"/>
        </w:rPr>
        <w:t>self-replicating machines</w:t>
      </w:r>
      <w:r w:rsidRPr="009D6E9C">
        <w:rPr>
          <w:sz w:val="14"/>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needn’t be due to</w:t>
      </w:r>
      <w:r>
        <w:rPr>
          <w:rStyle w:val="StyleUnderline"/>
        </w:rPr>
        <w:t xml:space="preserve"> </w:t>
      </w:r>
      <w:r w:rsidRPr="00854B11">
        <w:rPr>
          <w:rStyle w:val="Emphasis"/>
        </w:rPr>
        <w:t>accident</w:t>
      </w:r>
      <w:r w:rsidRPr="009D6E9C">
        <w:rPr>
          <w:sz w:val="14"/>
        </w:rPr>
        <w:t xml:space="preserve">, but also due to the actions of purposeful malignant agents. Therefore, we estimate the chance of </w:t>
      </w:r>
      <w:r w:rsidRPr="00854B11">
        <w:rPr>
          <w:rStyle w:val="StyleUnderline"/>
        </w:rPr>
        <w:t>runaway self-replicating machines causing “</w:t>
      </w:r>
      <w:r w:rsidRPr="00146AF6">
        <w:rPr>
          <w:rStyle w:val="Emphasis"/>
          <w:highlight w:val="cyan"/>
        </w:rPr>
        <w:t>gray goo</w:t>
      </w:r>
      <w:r w:rsidRPr="00146AF6">
        <w:rPr>
          <w:rStyle w:val="StyleUnderline"/>
          <w:highlight w:val="cyan"/>
        </w:rPr>
        <w:t>” and</w:t>
      </w:r>
      <w:r w:rsidRPr="009D6E9C">
        <w:rPr>
          <w:sz w:val="14"/>
        </w:rPr>
        <w:t xml:space="preserve"> thus </w:t>
      </w:r>
      <w:r w:rsidRPr="00CA664B">
        <w:rPr>
          <w:rStyle w:val="Emphasis"/>
        </w:rPr>
        <w:t xml:space="preserve">human </w:t>
      </w:r>
      <w:r w:rsidRPr="00146AF6">
        <w:rPr>
          <w:rStyle w:val="Emphasis"/>
          <w:highlight w:val="cyan"/>
        </w:rPr>
        <w:t>extinction</w:t>
      </w:r>
      <w:r w:rsidRPr="009D6E9C">
        <w:rPr>
          <w:sz w:val="14"/>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146AF6">
        <w:rPr>
          <w:rStyle w:val="StyleUnderline"/>
          <w:highlight w:val="cyan"/>
        </w:rPr>
        <w:t>artificial multipandemic</w:t>
      </w:r>
      <w:r w:rsidRPr="00A4673B">
        <w:rPr>
          <w:rStyle w:val="StyleUnderline"/>
        </w:rPr>
        <w:t xml:space="preserve"> is a situation in which multiple (even </w:t>
      </w:r>
      <w:r w:rsidRPr="00146AF6">
        <w:rPr>
          <w:rStyle w:val="StyleUnderline"/>
          <w:highlight w:val="cyan"/>
        </w:rPr>
        <w:t xml:space="preserve">hundreds) of </w:t>
      </w:r>
      <w:r w:rsidRPr="00146AF6">
        <w:rPr>
          <w:rStyle w:val="Emphasis"/>
          <w:highlight w:val="cyan"/>
        </w:rPr>
        <w:t>individual viruses</w:t>
      </w:r>
      <w:r w:rsidRPr="00146AF6">
        <w:rPr>
          <w:rStyle w:val="StyleUnderline"/>
          <w:highlight w:val="cyan"/>
        </w:rPr>
        <w:t xml:space="preserve"> created through synthetic biology </w:t>
      </w:r>
      <w:r w:rsidRPr="0021005D">
        <w:rPr>
          <w:rStyle w:val="StyleUnderline"/>
        </w:rPr>
        <w:t xml:space="preserve">are </w:t>
      </w:r>
      <w:r w:rsidRPr="00146AF6">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9D6E9C">
        <w:rPr>
          <w:sz w:val="14"/>
        </w:rPr>
        <w:t xml:space="preserve">or as a result of the independent activity of biohackers (Turchin, Green, &amp; Dekenbergern, 2017). Because the capacity to create such a multipandemic </w:t>
      </w:r>
      <w:r w:rsidRPr="00CA664B">
        <w:rPr>
          <w:rStyle w:val="StyleUnderline"/>
        </w:rPr>
        <w:t xml:space="preserve">could arrive </w:t>
      </w:r>
      <w:r w:rsidRPr="009D6E9C">
        <w:rPr>
          <w:sz w:val="14"/>
        </w:rPr>
        <w:t>as early as</w:t>
      </w:r>
      <w:r w:rsidRPr="00CA664B">
        <w:rPr>
          <w:rStyle w:val="StyleUnderline"/>
        </w:rPr>
        <w:t xml:space="preserve"> within the next ten to thirty years</w:t>
      </w:r>
      <w:r w:rsidRPr="009D6E9C">
        <w:rPr>
          <w:sz w:val="14"/>
        </w:rPr>
        <w:t xml:space="preserve"> (as </w:t>
      </w:r>
      <w:r w:rsidRPr="00CA664B">
        <w:rPr>
          <w:rStyle w:val="Emphasis"/>
        </w:rPr>
        <w:t>all the needed technologies already exist</w:t>
      </w:r>
      <w:r w:rsidRPr="009D6E9C">
        <w:rPr>
          <w:sz w:val="14"/>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146AF6">
        <w:rPr>
          <w:rStyle w:val="StyleUnderline"/>
          <w:highlight w:val="cyan"/>
        </w:rPr>
        <w:t xml:space="preserve">creation of </w:t>
      </w:r>
      <w:r w:rsidRPr="00146AF6">
        <w:rPr>
          <w:rStyle w:val="Emphasis"/>
          <w:highlight w:val="cyan"/>
        </w:rPr>
        <w:t>non-aligned Strong AI</w:t>
      </w:r>
      <w:r w:rsidRPr="009D6E9C">
        <w:rPr>
          <w:sz w:val="14"/>
        </w:rPr>
        <w:t xml:space="preserve"> </w:t>
      </w:r>
      <w:r w:rsidRPr="00146AF6">
        <w:rPr>
          <w:rStyle w:val="StyleUnderline"/>
          <w:highlight w:val="cyan"/>
        </w:rPr>
        <w:t>are</w:t>
      </w:r>
      <w:r w:rsidRPr="009D6E9C">
        <w:rPr>
          <w:sz w:val="14"/>
        </w:rPr>
        <w:t xml:space="preserve"> discussed by (Bostrom, 2014), (Yudkowsky, 2008), (Yampolskiy &amp; Fox, 2013) and others. It is widely recognized as </w:t>
      </w:r>
      <w:r w:rsidRPr="00146AF6">
        <w:rPr>
          <w:rStyle w:val="StyleUnderline"/>
          <w:highlight w:val="cyan"/>
        </w:rPr>
        <w:t>the</w:t>
      </w:r>
      <w:r w:rsidRPr="009D6E9C">
        <w:rPr>
          <w:sz w:val="14"/>
        </w:rPr>
        <w:t xml:space="preserve"> </w:t>
      </w:r>
      <w:r w:rsidRPr="00146AF6">
        <w:rPr>
          <w:rStyle w:val="Emphasis"/>
          <w:highlight w:val="cyan"/>
        </w:rPr>
        <w:t>most serious</w:t>
      </w:r>
      <w:r w:rsidRPr="009D6E9C">
        <w:rPr>
          <w:sz w:val="14"/>
        </w:rPr>
        <w:t xml:space="preserve"> X </w:t>
      </w:r>
      <w:r w:rsidRPr="00146AF6">
        <w:rPr>
          <w:rStyle w:val="Emphasis"/>
          <w:highlight w:val="cyan"/>
        </w:rPr>
        <w:t>risk</w:t>
      </w:r>
      <w:r w:rsidRPr="009D6E9C">
        <w:rPr>
          <w:sz w:val="14"/>
        </w:rPr>
        <w:t xml:space="preserve">. </w:t>
      </w:r>
      <w:r w:rsidRPr="00854B11">
        <w:rPr>
          <w:rStyle w:val="StyleUnderline"/>
        </w:rPr>
        <w:t>AI could</w:t>
      </w:r>
      <w:r>
        <w:rPr>
          <w:rStyle w:val="StyleUnderline"/>
        </w:rPr>
        <w:t xml:space="preserve"> </w:t>
      </w:r>
      <w:r w:rsidRPr="00854B11">
        <w:rPr>
          <w:rStyle w:val="StyleUnderline"/>
        </w:rPr>
        <w:t>start an “</w:t>
      </w:r>
      <w:r w:rsidRPr="00854B11">
        <w:rPr>
          <w:rStyle w:val="Emphasis"/>
        </w:rPr>
        <w:t>intelligence explosion wave</w:t>
      </w:r>
      <w:r w:rsidRPr="00854B11">
        <w:rPr>
          <w:rStyle w:val="StyleUnderline"/>
        </w:rPr>
        <w:t>” through the Universe</w:t>
      </w:r>
      <w:r w:rsidRPr="009D6E9C">
        <w:rPr>
          <w:sz w:val="14"/>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146AF6">
        <w:rPr>
          <w:rStyle w:val="StyleUnderline"/>
          <w:highlight w:val="cyan"/>
        </w:rPr>
        <w:t>the creation of</w:t>
      </w:r>
      <w:r w:rsidRPr="00CA664B">
        <w:rPr>
          <w:rStyle w:val="StyleUnderline"/>
        </w:rPr>
        <w:t xml:space="preserve"> a </w:t>
      </w:r>
      <w:r w:rsidRPr="00146AF6">
        <w:rPr>
          <w:rStyle w:val="Emphasis"/>
          <w:highlight w:val="cyan"/>
        </w:rPr>
        <w:t>Doomsday weapon</w:t>
      </w:r>
      <w:r w:rsidRPr="009D6E9C">
        <w:rPr>
          <w:sz w:val="14"/>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9D6E9C">
        <w:rPr>
          <w:sz w:val="14"/>
        </w:rPr>
        <w:t xml:space="preserve"> (</w:t>
      </w:r>
      <w:r w:rsidRPr="00146AF6">
        <w:rPr>
          <w:rStyle w:val="StyleUnderline"/>
          <w:highlight w:val="cyan"/>
        </w:rPr>
        <w:t>much</w:t>
      </w:r>
      <w:r w:rsidRPr="009D6E9C">
        <w:rPr>
          <w:sz w:val="14"/>
        </w:rPr>
        <w:t xml:space="preserve"> </w:t>
      </w:r>
      <w:r w:rsidRPr="00146AF6">
        <w:rPr>
          <w:rStyle w:val="Emphasis"/>
          <w:highlight w:val="cyan"/>
        </w:rPr>
        <w:t>greater</w:t>
      </w:r>
      <w:r w:rsidRPr="00CA664B">
        <w:rPr>
          <w:rStyle w:val="Emphasis"/>
        </w:rPr>
        <w:t xml:space="preserve"> ionizing radiation release </w:t>
      </w:r>
      <w:r w:rsidRPr="00146AF6">
        <w:rPr>
          <w:rStyle w:val="Emphasis"/>
          <w:highlight w:val="cyan"/>
        </w:rPr>
        <w:t>than</w:t>
      </w:r>
      <w:r w:rsidRPr="00CA664B">
        <w:rPr>
          <w:rStyle w:val="Emphasis"/>
        </w:rPr>
        <w:t xml:space="preserve"> all of the current </w:t>
      </w:r>
      <w:r w:rsidRPr="00146AF6">
        <w:rPr>
          <w:rStyle w:val="Emphasis"/>
          <w:highlight w:val="cyan"/>
        </w:rPr>
        <w:t>nuc</w:t>
      </w:r>
      <w:r w:rsidRPr="00CA664B">
        <w:rPr>
          <w:rStyle w:val="Emphasis"/>
        </w:rPr>
        <w:t>lear weapon</w:t>
      </w:r>
      <w:r w:rsidRPr="00146AF6">
        <w:rPr>
          <w:rStyle w:val="Emphasis"/>
          <w:highlight w:val="cyan"/>
        </w:rPr>
        <w:t>s</w:t>
      </w:r>
      <w:r w:rsidRPr="009D6E9C">
        <w:rPr>
          <w:sz w:val="14"/>
        </w:rPr>
        <w:t xml:space="preserve">) (Kahn, 1959). A further example would be a large incoming asteroid being located, or an extinction level pandemic has begun. These situations require quick and urgent effort on all levels. </w:t>
      </w:r>
    </w:p>
    <w:p w14:paraId="03D085F4" w14:textId="77777777" w:rsidR="00F364E3" w:rsidRDefault="00F364E3" w:rsidP="00F364E3"/>
    <w:p w14:paraId="71AFA2AD" w14:textId="77777777" w:rsidR="00F364E3" w:rsidRDefault="00F364E3" w:rsidP="00F364E3">
      <w:pPr>
        <w:pStyle w:val="Heading4"/>
      </w:pPr>
      <w:r>
        <w:t>Structurally err neg---corporate lysenkoism undermines credibility of aff evidence---also turns innovation</w:t>
      </w:r>
    </w:p>
    <w:p w14:paraId="7A00BA29" w14:textId="77777777" w:rsidR="00F364E3" w:rsidRPr="00CA027A" w:rsidRDefault="00F364E3" w:rsidP="00F364E3">
      <w:pPr>
        <w:spacing w:after="0" w:line="240" w:lineRule="auto"/>
        <w:rPr>
          <w:rStyle w:val="Style13ptBold"/>
          <w:rFonts w:ascii="Times New Roman" w:eastAsia="Times New Roman" w:hAnsi="Times New Roman" w:cs="Times New Roman"/>
          <w:b w:val="0"/>
          <w:sz w:val="24"/>
        </w:rPr>
      </w:pPr>
      <w:r>
        <w:rPr>
          <w:rStyle w:val="Style13ptBold"/>
        </w:rPr>
        <w:t xml:space="preserve">UCS 12 </w:t>
      </w:r>
      <w:r w:rsidRPr="00CA027A">
        <w:t>- nonprofit science advocacy organization</w:t>
      </w:r>
      <w:r>
        <w:rPr>
          <w:rFonts w:ascii="Times New Roman" w:eastAsia="Times New Roman" w:hAnsi="Times New Roman" w:cs="Times New Roman"/>
          <w:sz w:val="24"/>
        </w:rPr>
        <w:t xml:space="preserve"> </w:t>
      </w:r>
      <w:r w:rsidRPr="000506FC">
        <w:t xml:space="preserve">(Union of Concerned Scientists, </w:t>
      </w:r>
      <w:hyperlink r:id="rId45" w:history="1">
        <w:r w:rsidRPr="000506FC">
          <w:rPr>
            <w:rStyle w:val="Hyperlink"/>
          </w:rPr>
          <w:t>https://www.ucsusa.org/sites/default/files/2019-09/heads-they-win-summary.pdf</w:t>
        </w:r>
      </w:hyperlink>
      <w:r w:rsidRPr="000506FC">
        <w:t>, EM)</w:t>
      </w:r>
    </w:p>
    <w:p w14:paraId="08F2A5B8" w14:textId="77777777" w:rsidR="00F364E3" w:rsidRDefault="00F364E3" w:rsidP="00F364E3">
      <w:pPr>
        <w:rPr>
          <w:sz w:val="16"/>
        </w:rPr>
      </w:pPr>
      <w:r w:rsidRPr="004F242F">
        <w:rPr>
          <w:rStyle w:val="StyleUnderline"/>
        </w:rPr>
        <w:t>Access to the best</w:t>
      </w:r>
      <w:r w:rsidRPr="00633C07">
        <w:rPr>
          <w:sz w:val="16"/>
        </w:rPr>
        <w:t xml:space="preserve"> available </w:t>
      </w:r>
      <w:r w:rsidRPr="00E155CE">
        <w:rPr>
          <w:rStyle w:val="StyleUnderline"/>
        </w:rPr>
        <w:t>science allows</w:t>
      </w:r>
      <w:r w:rsidRPr="00633C07">
        <w:rPr>
          <w:sz w:val="16"/>
        </w:rPr>
        <w:t xml:space="preserve"> federal </w:t>
      </w:r>
      <w:r w:rsidRPr="00E155CE">
        <w:rPr>
          <w:rStyle w:val="StyleUnderline"/>
        </w:rPr>
        <w:t>decisionmakers to craft policies that protect our</w:t>
      </w:r>
      <w:r w:rsidRPr="00633C07">
        <w:rPr>
          <w:sz w:val="16"/>
        </w:rPr>
        <w:t xml:space="preserve"> health and </w:t>
      </w:r>
      <w:r w:rsidRPr="00E155CE">
        <w:rPr>
          <w:rStyle w:val="StyleUnderline"/>
        </w:rPr>
        <w:t>safety and the environment. Unfortunately, censorship</w:t>
      </w:r>
      <w:r w:rsidRPr="00633C07">
        <w:rPr>
          <w:sz w:val="16"/>
        </w:rPr>
        <w:t xml:space="preserve"> of scientists and the</w:t>
      </w:r>
      <w:r w:rsidRPr="00E155CE">
        <w:rPr>
          <w:rStyle w:val="StyleUnderline"/>
        </w:rPr>
        <w:t xml:space="preserve"> manipulation, distortion, and suppression of</w:t>
      </w:r>
      <w:r w:rsidRPr="00633C07">
        <w:rPr>
          <w:sz w:val="16"/>
        </w:rPr>
        <w:t xml:space="preserve"> scientific </w:t>
      </w:r>
      <w:r w:rsidRPr="00E155CE">
        <w:rPr>
          <w:rStyle w:val="StyleUnderline"/>
        </w:rPr>
        <w:t>information has threatened the</w:t>
      </w:r>
      <w:r w:rsidRPr="00633C07">
        <w:rPr>
          <w:sz w:val="16"/>
        </w:rPr>
        <w:t xml:space="preserve"> federal </w:t>
      </w:r>
      <w:r w:rsidRPr="00633C07">
        <w:rPr>
          <w:rStyle w:val="StyleUnderline"/>
        </w:rPr>
        <w:t>scientific enterprise</w:t>
      </w:r>
      <w:r w:rsidRPr="00E155CE">
        <w:rPr>
          <w:rStyle w:val="StyleUnderline"/>
        </w:rPr>
        <w:t xml:space="preserve"> in recent years.</w:t>
      </w:r>
      <w:r w:rsidRPr="00633C07">
        <w:rPr>
          <w:sz w:val="16"/>
        </w:rPr>
        <w:t xml:space="preserve"> This serious problem has sparked much debate, but few have analyzed </w:t>
      </w:r>
      <w:r w:rsidRPr="00146AF6">
        <w:rPr>
          <w:rStyle w:val="Emphasis"/>
          <w:highlight w:val="cyan"/>
        </w:rPr>
        <w:t>the key driver of</w:t>
      </w:r>
      <w:r w:rsidRPr="00E155CE">
        <w:rPr>
          <w:rStyle w:val="StyleUnderline"/>
        </w:rPr>
        <w:t xml:space="preserve"> </w:t>
      </w:r>
      <w:r w:rsidRPr="00633C07">
        <w:rPr>
          <w:sz w:val="16"/>
        </w:rPr>
        <w:t xml:space="preserve">political </w:t>
      </w:r>
      <w:r w:rsidRPr="00146AF6">
        <w:rPr>
          <w:rStyle w:val="Emphasis"/>
          <w:highlight w:val="cyan"/>
        </w:rPr>
        <w:t>interference in</w:t>
      </w:r>
      <w:r w:rsidRPr="00E155CE">
        <w:rPr>
          <w:rStyle w:val="StyleUnderline"/>
        </w:rPr>
        <w:t xml:space="preserve"> </w:t>
      </w:r>
      <w:r w:rsidRPr="00633C07">
        <w:rPr>
          <w:sz w:val="16"/>
        </w:rPr>
        <w:t xml:space="preserve">federal </w:t>
      </w:r>
      <w:r w:rsidRPr="00146AF6">
        <w:rPr>
          <w:rStyle w:val="Emphasis"/>
          <w:highlight w:val="cyan"/>
        </w:rPr>
        <w:t>science:</w:t>
      </w:r>
      <w:r w:rsidRPr="00633C07">
        <w:rPr>
          <w:rStyle w:val="Emphasis"/>
        </w:rPr>
        <w:t xml:space="preserve"> the </w:t>
      </w:r>
      <w:r w:rsidRPr="00146AF6">
        <w:rPr>
          <w:rStyle w:val="Emphasis"/>
          <w:highlight w:val="cyan"/>
        </w:rPr>
        <w:t>inappropriate influence of companies with a financial stake</w:t>
      </w:r>
      <w:r w:rsidRPr="00E155CE">
        <w:rPr>
          <w:rStyle w:val="Emphasis"/>
        </w:rPr>
        <w:t xml:space="preserve"> in the outcome.</w:t>
      </w:r>
      <w:r w:rsidRPr="00633C07">
        <w:rPr>
          <w:sz w:val="16"/>
        </w:rPr>
        <w:t xml:space="preserve"> </w:t>
      </w:r>
      <w:r w:rsidRPr="000506FC">
        <w:rPr>
          <w:rStyle w:val="StyleUnderline"/>
        </w:rPr>
        <w:t xml:space="preserve">This influence </w:t>
      </w:r>
      <w:r w:rsidRPr="00055432">
        <w:rPr>
          <w:rStyle w:val="StyleUnderline"/>
        </w:rPr>
        <w:t xml:space="preserve">affects not only the science used in decision making, but also public opinion and the </w:t>
      </w:r>
      <w:r w:rsidRPr="00055432">
        <w:rPr>
          <w:sz w:val="16"/>
        </w:rPr>
        <w:t xml:space="preserve">decision-making </w:t>
      </w:r>
      <w:r w:rsidRPr="00055432">
        <w:rPr>
          <w:rStyle w:val="StyleUnderline"/>
        </w:rPr>
        <w:t>process itself.</w:t>
      </w:r>
      <w:r w:rsidRPr="00055432">
        <w:rPr>
          <w:sz w:val="16"/>
        </w:rPr>
        <w:t xml:space="preserve"> By bett</w:t>
      </w:r>
      <w:r w:rsidRPr="00633C07">
        <w:rPr>
          <w:sz w:val="16"/>
        </w:rPr>
        <w:t xml:space="preserve">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w:t>
      </w:r>
      <w:r w:rsidRPr="005A0AB1">
        <w:rPr>
          <w:sz w:val="16"/>
        </w:rPr>
        <w:t xml:space="preserve">ensure transparency and accountability in the use of science. </w:t>
      </w:r>
      <w:r w:rsidRPr="005A0AB1">
        <w:rPr>
          <w:rStyle w:val="StyleUnderline"/>
        </w:rPr>
        <w:t xml:space="preserve">The </w:t>
      </w:r>
      <w:r w:rsidRPr="00146AF6">
        <w:rPr>
          <w:rStyle w:val="StyleUnderline"/>
          <w:highlight w:val="cyan"/>
        </w:rPr>
        <w:t>twenty-first century</w:t>
      </w:r>
      <w:r w:rsidRPr="005A0AB1">
        <w:rPr>
          <w:rStyle w:val="StyleUnderline"/>
        </w:rPr>
        <w:t xml:space="preserve"> presents the United States and the world with </w:t>
      </w:r>
      <w:r w:rsidRPr="00146AF6">
        <w:rPr>
          <w:rStyle w:val="Emphasis"/>
          <w:highlight w:val="cyan"/>
        </w:rPr>
        <w:t>urgent science-based challenges</w:t>
      </w:r>
      <w:r w:rsidRPr="005A0AB1">
        <w:rPr>
          <w:rStyle w:val="Emphasis"/>
        </w:rPr>
        <w:t xml:space="preserve">. </w:t>
      </w:r>
      <w:r w:rsidRPr="005A0AB1">
        <w:rPr>
          <w:rStyle w:val="StyleUnderline"/>
        </w:rPr>
        <w:t xml:space="preserve">We </w:t>
      </w:r>
      <w:r w:rsidRPr="00146AF6">
        <w:rPr>
          <w:rStyle w:val="StyleUnderline"/>
          <w:highlight w:val="cyan"/>
        </w:rPr>
        <w:t>must have</w:t>
      </w:r>
      <w:r w:rsidRPr="005A0AB1">
        <w:rPr>
          <w:rStyle w:val="StyleUnderline"/>
        </w:rPr>
        <w:t xml:space="preserve"> the ability to use </w:t>
      </w:r>
      <w:r w:rsidRPr="00146AF6">
        <w:rPr>
          <w:rStyle w:val="StyleUnderline"/>
          <w:highlight w:val="cyan"/>
        </w:rPr>
        <w:t>independent science to address</w:t>
      </w:r>
      <w:r w:rsidRPr="005A0AB1">
        <w:rPr>
          <w:sz w:val="16"/>
        </w:rPr>
        <w:t xml:space="preserve"> problems such as the need for high-quality yet affordable </w:t>
      </w:r>
      <w:r w:rsidRPr="005A0AB1">
        <w:rPr>
          <w:rStyle w:val="StyleUnderline"/>
        </w:rPr>
        <w:t xml:space="preserve">health care, terrorism, </w:t>
      </w:r>
      <w:r w:rsidRPr="00146AF6">
        <w:rPr>
          <w:rStyle w:val="StyleUnderline"/>
          <w:highlight w:val="cyan"/>
        </w:rPr>
        <w:t>climate change</w:t>
      </w:r>
      <w:r w:rsidRPr="005A0AB1">
        <w:rPr>
          <w:rStyle w:val="StyleUnderline"/>
        </w:rPr>
        <w:t>, rising demand for</w:t>
      </w:r>
      <w:r w:rsidRPr="005A0AB1">
        <w:rPr>
          <w:sz w:val="16"/>
        </w:rPr>
        <w:t xml:space="preserve"> energy and </w:t>
      </w:r>
      <w:r w:rsidRPr="005A0AB1">
        <w:rPr>
          <w:rStyle w:val="StyleUnderline"/>
        </w:rPr>
        <w:t>natural resources, population growth,</w:t>
      </w:r>
      <w:r w:rsidRPr="005A0AB1">
        <w:rPr>
          <w:sz w:val="16"/>
        </w:rPr>
        <w:t xml:space="preserve"> and the </w:t>
      </w:r>
      <w:r w:rsidRPr="005A0AB1">
        <w:rPr>
          <w:rStyle w:val="StyleUnderline"/>
        </w:rPr>
        <w:t>loss of biodiversity, and</w:t>
      </w:r>
      <w:r w:rsidRPr="005A0AB1">
        <w:rPr>
          <w:sz w:val="16"/>
        </w:rPr>
        <w:t xml:space="preserve"> to anticipate and tackle </w:t>
      </w:r>
      <w:r w:rsidRPr="005A0AB1">
        <w:rPr>
          <w:rStyle w:val="StyleUnderline"/>
        </w:rPr>
        <w:t xml:space="preserve">challenges unknown today. </w:t>
      </w:r>
      <w:r w:rsidRPr="005A0AB1">
        <w:rPr>
          <w:sz w:val="16"/>
        </w:rPr>
        <w:t>Methods of Abuse Corporations attempt to exert influence at every step of the scientific and policy-making processes</w:t>
      </w:r>
      <w:r w:rsidRPr="00633C07">
        <w:rPr>
          <w:sz w:val="16"/>
        </w:rPr>
        <w:t xml:space="preserve">, often to shape decisions in their favor or avoid regulation and monitoring of their products and by-products at the public’s expense. In so doing, they often attempt to fundamentally alter the decision-making process and exploit executive branch agencies, Congress, and the courts. Corrupting the Science </w:t>
      </w:r>
      <w:r w:rsidRPr="00146AF6">
        <w:rPr>
          <w:rStyle w:val="StyleUnderline"/>
          <w:highlight w:val="cyan"/>
        </w:rPr>
        <w:t xml:space="preserve">Corporations </w:t>
      </w:r>
      <w:r w:rsidRPr="000506FC">
        <w:rPr>
          <w:rStyle w:val="StyleUnderline"/>
        </w:rPr>
        <w:t>that stand to lose from</w:t>
      </w:r>
      <w:r w:rsidRPr="00633C07">
        <w:rPr>
          <w:rStyle w:val="StyleUnderline"/>
        </w:rPr>
        <w:t xml:space="preserve"> the </w:t>
      </w:r>
      <w:r w:rsidRPr="000506FC">
        <w:rPr>
          <w:rStyle w:val="StyleUnderline"/>
        </w:rPr>
        <w:t>results</w:t>
      </w:r>
      <w:r w:rsidRPr="00633C07">
        <w:rPr>
          <w:rStyle w:val="StyleUnderline"/>
        </w:rPr>
        <w:t xml:space="preserve"> of independent scientific inquiry </w:t>
      </w:r>
      <w:r w:rsidRPr="00146AF6">
        <w:rPr>
          <w:rStyle w:val="StyleUnderline"/>
          <w:highlight w:val="cyan"/>
        </w:rPr>
        <w:t>have gone to great lengths to</w:t>
      </w:r>
      <w:r w:rsidRPr="00633C07">
        <w:rPr>
          <w:sz w:val="16"/>
        </w:rPr>
        <w:t xml:space="preserve"> manipulate and </w:t>
      </w:r>
      <w:r w:rsidRPr="00146AF6">
        <w:rPr>
          <w:rStyle w:val="StyleUnderline"/>
          <w:highlight w:val="cyan"/>
        </w:rPr>
        <w:t xml:space="preserve">control science </w:t>
      </w:r>
      <w:r w:rsidRPr="000506FC">
        <w:rPr>
          <w:rStyle w:val="StyleUnderline"/>
        </w:rPr>
        <w:t xml:space="preserve">and scientists </w:t>
      </w:r>
      <w:r w:rsidRPr="00146AF6">
        <w:rPr>
          <w:rStyle w:val="StyleUnderline"/>
          <w:highlight w:val="cyan"/>
        </w:rPr>
        <w:t>by:</w:t>
      </w:r>
      <w:r w:rsidRPr="00633C07">
        <w:rPr>
          <w:rStyle w:val="StyleUnderline"/>
        </w:rPr>
        <w:t xml:space="preserve"> Terminating and </w:t>
      </w:r>
      <w:r w:rsidRPr="00146AF6">
        <w:rPr>
          <w:rStyle w:val="Emphasis"/>
          <w:highlight w:val="cyan"/>
        </w:rPr>
        <w:t>suppressing research.</w:t>
      </w:r>
      <w:r w:rsidRPr="00146AF6">
        <w:rPr>
          <w:rStyle w:val="StyleUnderline"/>
          <w:highlight w:val="cyan"/>
        </w:rPr>
        <w:t xml:space="preserve"> </w:t>
      </w:r>
      <w:r w:rsidRPr="005A0AB1">
        <w:rPr>
          <w:rStyle w:val="StyleUnderline"/>
        </w:rPr>
        <w:t>Companies have</w:t>
      </w:r>
      <w:r w:rsidRPr="005A0AB1">
        <w:rPr>
          <w:sz w:val="16"/>
        </w:rPr>
        <w:t xml:space="preserve"> </w:t>
      </w:r>
      <w:r w:rsidRPr="005A0AB1">
        <w:rPr>
          <w:rStyle w:val="StyleUnderline"/>
        </w:rPr>
        <w:t>controlled</w:t>
      </w:r>
      <w:r w:rsidRPr="005A0AB1">
        <w:rPr>
          <w:sz w:val="16"/>
        </w:rPr>
        <w:t xml:space="preserve"> the </w:t>
      </w:r>
      <w:r w:rsidRPr="005A0AB1">
        <w:rPr>
          <w:rStyle w:val="StyleUnderline"/>
        </w:rPr>
        <w:t>dissemination</w:t>
      </w:r>
      <w:r w:rsidRPr="005A0AB1">
        <w:rPr>
          <w:sz w:val="16"/>
        </w:rPr>
        <w:t xml:space="preserve"> of scientific information </w:t>
      </w:r>
      <w:r w:rsidRPr="005A0AB1">
        <w:rPr>
          <w:rStyle w:val="StyleUnderline"/>
        </w:rPr>
        <w:t>by ending or withholding results</w:t>
      </w:r>
      <w:r w:rsidRPr="005A0AB1">
        <w:rPr>
          <w:sz w:val="16"/>
        </w:rPr>
        <w:t xml:space="preserve"> of research that they sponsor that would threaten their bottom line. </w:t>
      </w:r>
      <w:r w:rsidRPr="005A0AB1">
        <w:rPr>
          <w:rStyle w:val="StyleUnderline"/>
        </w:rPr>
        <w:t xml:space="preserve">Intimidating or coercing scientists. Corporations </w:t>
      </w:r>
      <w:r w:rsidRPr="00146AF6">
        <w:rPr>
          <w:rStyle w:val="StyleUnderline"/>
          <w:highlight w:val="cyan"/>
        </w:rPr>
        <w:t>bury</w:t>
      </w:r>
      <w:r w:rsidRPr="00633C07">
        <w:rPr>
          <w:sz w:val="16"/>
        </w:rPr>
        <w:t xml:space="preserve"> scientific </w:t>
      </w:r>
      <w:r w:rsidRPr="00146AF6">
        <w:rPr>
          <w:rStyle w:val="StyleUnderline"/>
          <w:highlight w:val="cyan"/>
        </w:rPr>
        <w:t>information by harassing scientists</w:t>
      </w:r>
      <w:r w:rsidRPr="00633C07">
        <w:rPr>
          <w:rStyle w:val="StyleUnderline"/>
        </w:rPr>
        <w:t xml:space="preserve"> and their institutions</w:t>
      </w:r>
      <w:r w:rsidRPr="00633C07">
        <w:rPr>
          <w:sz w:val="16"/>
        </w:rPr>
        <w:t xml:space="preserve"> into silence. </w:t>
      </w:r>
      <w:r w:rsidRPr="00633C07">
        <w:rPr>
          <w:rStyle w:val="StyleUnderline"/>
        </w:rPr>
        <w:t>Scientists have been threatened with litigation and</w:t>
      </w:r>
      <w:r w:rsidRPr="00633C07">
        <w:rPr>
          <w:sz w:val="16"/>
        </w:rPr>
        <w:t xml:space="preserve"> the </w:t>
      </w:r>
      <w:r w:rsidRPr="00633C07">
        <w:rPr>
          <w:rStyle w:val="StyleUnderline"/>
        </w:rPr>
        <w:t>loss of</w:t>
      </w:r>
      <w:r w:rsidRPr="00633C07">
        <w:rPr>
          <w:sz w:val="16"/>
        </w:rPr>
        <w:t xml:space="preserve"> their </w:t>
      </w:r>
      <w:r w:rsidRPr="00633C07">
        <w:rPr>
          <w:rStyle w:val="StyleUnderline"/>
        </w:rPr>
        <w:t>jobs, have had</w:t>
      </w:r>
      <w:r w:rsidRPr="00633C07">
        <w:rPr>
          <w:sz w:val="16"/>
        </w:rPr>
        <w:t xml:space="preserve"> their </w:t>
      </w:r>
      <w:r w:rsidRPr="00633C07">
        <w:rPr>
          <w:rStyle w:val="StyleUnderline"/>
        </w:rPr>
        <w:t xml:space="preserve">research defunded, have been refused promotion or tenure, and have been transferred to non-research positions, </w:t>
      </w:r>
      <w:r w:rsidRPr="000506FC">
        <w:rPr>
          <w:rStyle w:val="StyleUnderline"/>
        </w:rPr>
        <w:t>leading to self-censorship and changes in</w:t>
      </w:r>
      <w:r w:rsidRPr="00633C07">
        <w:rPr>
          <w:sz w:val="16"/>
        </w:rPr>
        <w:t xml:space="preserve"> research </w:t>
      </w:r>
      <w:r w:rsidRPr="000506FC">
        <w:rPr>
          <w:rStyle w:val="StyleUnderline"/>
        </w:rPr>
        <w:t>direction</w:t>
      </w:r>
      <w:r w:rsidRPr="00633C07">
        <w:rPr>
          <w:rStyle w:val="StyleUnderline"/>
        </w:rPr>
        <w:t>.</w:t>
      </w:r>
      <w:r w:rsidRPr="00633C07">
        <w:rPr>
          <w:sz w:val="16"/>
        </w:rPr>
        <w:t xml:space="preserve"> Manipulating study designs and research protocols. </w:t>
      </w:r>
      <w:r w:rsidRPr="005A0AB1">
        <w:rPr>
          <w:rStyle w:val="StyleUnderline"/>
        </w:rPr>
        <w:t xml:space="preserve">Corporations have </w:t>
      </w:r>
      <w:r w:rsidRPr="00146AF6">
        <w:rPr>
          <w:rStyle w:val="Emphasis"/>
          <w:highlight w:val="cyan"/>
        </w:rPr>
        <w:t>employed flawed methodologies</w:t>
      </w:r>
      <w:r w:rsidRPr="00146AF6">
        <w:rPr>
          <w:rStyle w:val="StyleUnderline"/>
          <w:highlight w:val="cyan"/>
        </w:rPr>
        <w:t xml:space="preserve"> in</w:t>
      </w:r>
      <w:r w:rsidRPr="00633C07">
        <w:rPr>
          <w:rStyle w:val="StyleUnderline"/>
        </w:rPr>
        <w:t xml:space="preserve"> testing and </w:t>
      </w:r>
      <w:r w:rsidRPr="00146AF6">
        <w:rPr>
          <w:rStyle w:val="StyleUnderline"/>
          <w:highlight w:val="cyan"/>
        </w:rPr>
        <w:t>research</w:t>
      </w:r>
      <w:r w:rsidRPr="004F242F">
        <w:rPr>
          <w:rStyle w:val="StyleUnderline"/>
        </w:rPr>
        <w:t>—such as by changing</w:t>
      </w:r>
      <w:r w:rsidRPr="00633C07">
        <w:rPr>
          <w:rStyle w:val="StyleUnderline"/>
        </w:rPr>
        <w:t xml:space="preserve"> the </w:t>
      </w:r>
      <w:r w:rsidRPr="004F242F">
        <w:rPr>
          <w:rStyle w:val="StyleUnderline"/>
        </w:rPr>
        <w:t>questions scientists are asking</w:t>
      </w:r>
      <w:r w:rsidRPr="00633C07">
        <w:rPr>
          <w:rStyle w:val="StyleUnderline"/>
        </w:rPr>
        <w:t>—that are biased toward predetermined results.</w:t>
      </w:r>
      <w:r w:rsidRPr="00633C07">
        <w:rPr>
          <w:sz w:val="16"/>
        </w:rPr>
        <w:t xml:space="preserve"> Ghostwriting scientific </w:t>
      </w:r>
      <w:r w:rsidRPr="00C26785">
        <w:rPr>
          <w:sz w:val="16"/>
        </w:rPr>
        <w:t xml:space="preserve">articles. </w:t>
      </w:r>
      <w:r w:rsidRPr="00C26785">
        <w:rPr>
          <w:rStyle w:val="StyleUnderline"/>
        </w:rPr>
        <w:t>Corporations corrupt the integrity of scientific journals by planting ghostwritten articles</w:t>
      </w:r>
      <w:r w:rsidRPr="00C26785">
        <w:rPr>
          <w:sz w:val="16"/>
        </w:rPr>
        <w:t xml:space="preserve"> about their products. Rather than submitting articles</w:t>
      </w:r>
      <w:r w:rsidRPr="00633C07">
        <w:rPr>
          <w:sz w:val="16"/>
        </w:rPr>
        <w:t xml:space="preserve"> directly, </w:t>
      </w:r>
      <w:r w:rsidRPr="00633C07">
        <w:rPr>
          <w:rStyle w:val="StyleUnderline"/>
        </w:rPr>
        <w:t>companies recruit scientists or contract with research organizations to publish articles that obscure</w:t>
      </w:r>
      <w:r w:rsidRPr="00633C07">
        <w:rPr>
          <w:sz w:val="16"/>
        </w:rPr>
        <w:t xml:space="preserve"> the </w:t>
      </w:r>
      <w:r w:rsidRPr="00633C07">
        <w:rPr>
          <w:rStyle w:val="StyleUnderline"/>
        </w:rPr>
        <w:t xml:space="preserve">sponsors’ involvement. Publication bias. Corporations selectively publish positive results while underreporting negative </w:t>
      </w:r>
      <w:r w:rsidRPr="00633C07">
        <w:rPr>
          <w:sz w:val="16"/>
        </w:rPr>
        <w:t xml:space="preserve">results. While not directly corrupting science itself, these publishing and reporting biases skew the body of evidence. Shaping Public Perception </w:t>
      </w:r>
      <w:r w:rsidRPr="00146AF6">
        <w:rPr>
          <w:rStyle w:val="StyleUnderline"/>
          <w:highlight w:val="cyan"/>
        </w:rPr>
        <w:t>Armed with public relations teams, private interests have launched campaigns that</w:t>
      </w:r>
      <w:r w:rsidRPr="00633C07">
        <w:rPr>
          <w:rStyle w:val="StyleUnderline"/>
        </w:rPr>
        <w:t xml:space="preserve"> influence public opinion and </w:t>
      </w:r>
      <w:r w:rsidRPr="00146AF6">
        <w:rPr>
          <w:rStyle w:val="Emphasis"/>
          <w:highlight w:val="cyan"/>
        </w:rPr>
        <w:t>undermine understanding of</w:t>
      </w:r>
      <w:r w:rsidRPr="00633C07">
        <w:rPr>
          <w:sz w:val="16"/>
        </w:rPr>
        <w:t xml:space="preserve"> </w:t>
      </w:r>
      <w:r w:rsidRPr="00146AF6">
        <w:rPr>
          <w:rStyle w:val="StyleUnderline"/>
          <w:highlight w:val="cyan"/>
        </w:rPr>
        <w:t>scientific</w:t>
      </w:r>
      <w:r w:rsidRPr="00633C07">
        <w:rPr>
          <w:sz w:val="16"/>
        </w:rPr>
        <w:t xml:space="preserve"> </w:t>
      </w:r>
      <w:r w:rsidRPr="00146AF6">
        <w:rPr>
          <w:rStyle w:val="Emphasis"/>
          <w:highlight w:val="cyan"/>
        </w:rPr>
        <w:t>consensus.</w:t>
      </w:r>
      <w:r w:rsidRPr="00891102">
        <w:rPr>
          <w:rStyle w:val="StyleUnderline"/>
        </w:rPr>
        <w:t xml:space="preserve"> </w:t>
      </w:r>
      <w:r w:rsidRPr="000506FC">
        <w:rPr>
          <w:rStyle w:val="StyleUnderline"/>
        </w:rPr>
        <w:t>Among their methods</w:t>
      </w:r>
      <w:r w:rsidRPr="00891102">
        <w:rPr>
          <w:rStyle w:val="StyleUnderline"/>
        </w:rPr>
        <w:t>: D</w:t>
      </w:r>
      <w:r w:rsidRPr="004F242F">
        <w:rPr>
          <w:rStyle w:val="StyleUnderline"/>
        </w:rPr>
        <w:t>ownplaying evidence</w:t>
      </w:r>
      <w:r w:rsidRPr="00633C07">
        <w:rPr>
          <w:rStyle w:val="StyleUnderline"/>
        </w:rPr>
        <w:t xml:space="preserve"> and playing up false uncertainty. </w:t>
      </w:r>
      <w:r w:rsidRPr="00633C07">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633C07">
        <w:rPr>
          <w:rStyle w:val="StyleUnderline"/>
        </w:rPr>
        <w:t>Scientists analyzing the health and environmental effects of products such as asbestos and lead, and phenomena such as climate change, are publicly criticized and attacked.</w:t>
      </w:r>
      <w:r>
        <w:rPr>
          <w:rStyle w:val="StyleUnderline"/>
        </w:rPr>
        <w:t xml:space="preserve"> </w:t>
      </w:r>
      <w:r w:rsidRPr="00633C07">
        <w:rPr>
          <w:rStyle w:val="StyleUnderline"/>
        </w:rPr>
        <w:t>These attacks and allegations of misconduct discredit the scientists and deter them from continuing</w:t>
      </w:r>
      <w:r w:rsidRPr="00633C07">
        <w:rPr>
          <w:sz w:val="16"/>
        </w:rPr>
        <w:t xml:space="preserve"> their research. Promoting experts who undermine the scientific consensus. </w:t>
      </w:r>
      <w:r w:rsidRPr="00633C07">
        <w:rPr>
          <w:rStyle w:val="StyleUnderline"/>
        </w:rPr>
        <w:t xml:space="preserve">Corporations promote individuals who </w:t>
      </w:r>
      <w:r w:rsidRPr="00C26785">
        <w:rPr>
          <w:rStyle w:val="StyleUnderline"/>
        </w:rPr>
        <w:t>overemphasize research that appears to cast doubt on</w:t>
      </w:r>
      <w:r w:rsidRPr="00C26785">
        <w:rPr>
          <w:sz w:val="16"/>
        </w:rPr>
        <w:t xml:space="preserve"> the scientific </w:t>
      </w:r>
      <w:r w:rsidRPr="00C26785">
        <w:rPr>
          <w:rStyle w:val="StyleUnderline"/>
        </w:rPr>
        <w:t>consensus. Often their expertise is not</w:t>
      </w:r>
      <w:r w:rsidRPr="00C26785">
        <w:rPr>
          <w:sz w:val="16"/>
        </w:rPr>
        <w:t xml:space="preserve"> in a </w:t>
      </w:r>
      <w:r w:rsidRPr="00C26785">
        <w:rPr>
          <w:rStyle w:val="StyleUnderline"/>
        </w:rPr>
        <w:t>relevant</w:t>
      </w:r>
      <w:r w:rsidRPr="00C26785">
        <w:rPr>
          <w:sz w:val="16"/>
        </w:rPr>
        <w:t xml:space="preserve"> field, limiting their ability to effectively evaluate the scientific findings they are criticizing. Hiding behind front groups or “capturing” organizations. </w:t>
      </w:r>
      <w:r w:rsidRPr="00C26785">
        <w:rPr>
          <w:rStyle w:val="StyleUnderline"/>
        </w:rPr>
        <w:t>Companies use front groups</w:t>
      </w:r>
      <w:r w:rsidRPr="00C26785">
        <w:rPr>
          <w:sz w:val="16"/>
        </w:rPr>
        <w:t xml:space="preserve">, public relations firms, </w:t>
      </w:r>
      <w:r w:rsidRPr="00C26785">
        <w:rPr>
          <w:rStyle w:val="StyleUnderline"/>
        </w:rPr>
        <w:t>and other paid consultants to covertly advance corporate interests</w:t>
      </w:r>
      <w:r w:rsidRPr="00C26785">
        <w:rPr>
          <w:sz w:val="16"/>
        </w:rPr>
        <w:t xml:space="preserve"> while these entities maintain the illusion of independence. Influencing the media. </w:t>
      </w:r>
      <w:r w:rsidRPr="00C26785">
        <w:rPr>
          <w:rStyle w:val="StyleUnderline"/>
        </w:rPr>
        <w:t>Corporations inaccurately portray science by feeding the media slanted reports and news stories</w:t>
      </w:r>
      <w:r w:rsidRPr="00C26785">
        <w:rPr>
          <w:sz w:val="16"/>
        </w:rPr>
        <w:t>, or biased spokespeople.</w:t>
      </w:r>
      <w:r w:rsidRPr="00633C07">
        <w:rPr>
          <w:sz w:val="16"/>
        </w:rPr>
        <w:t xml:space="preserve"> </w:t>
      </w:r>
    </w:p>
    <w:p w14:paraId="5FCC29D5" w14:textId="77777777" w:rsidR="00F364E3" w:rsidRPr="00921D19" w:rsidRDefault="00F364E3" w:rsidP="00F364E3"/>
    <w:p w14:paraId="366DADBE" w14:textId="77777777" w:rsidR="00F364E3" w:rsidRDefault="00F364E3" w:rsidP="00F364E3">
      <w:pPr>
        <w:pStyle w:val="Heading3"/>
      </w:pPr>
      <w:r>
        <w:t>2NC---FW</w:t>
      </w:r>
    </w:p>
    <w:p w14:paraId="28AF11F0" w14:textId="77777777" w:rsidR="00F364E3" w:rsidRPr="00911DB4" w:rsidRDefault="00F364E3" w:rsidP="00F364E3">
      <w:pPr>
        <w:pStyle w:val="Heading4"/>
      </w:pPr>
      <w:r>
        <w:t>Plan focus frames debate within the terms of neoliberalism</w:t>
      </w:r>
    </w:p>
    <w:p w14:paraId="5F4FFBB4" w14:textId="77777777" w:rsidR="00F364E3" w:rsidRPr="001C1A74" w:rsidRDefault="00F364E3" w:rsidP="00F364E3">
      <w:r w:rsidRPr="001C1A74">
        <w:rPr>
          <w:rStyle w:val="Style13ptBold"/>
        </w:rPr>
        <w:t xml:space="preserve">Jackson </w:t>
      </w:r>
      <w:r>
        <w:rPr>
          <w:rStyle w:val="Style13ptBold"/>
        </w:rPr>
        <w:t>‘</w:t>
      </w:r>
      <w:r w:rsidRPr="001C1A74">
        <w:rPr>
          <w:rStyle w:val="Style13ptBold"/>
        </w:rPr>
        <w:t xml:space="preserve">16 </w:t>
      </w:r>
      <w:r>
        <w:t>[</w:t>
      </w:r>
      <w:r w:rsidRPr="001C1A74">
        <w:t>Richard</w:t>
      </w:r>
      <w:r>
        <w:t>;</w:t>
      </w:r>
      <w:r w:rsidRPr="001C1A74">
        <w:t xml:space="preserve"> Director of the National Centre for Peace and Conflict Studies, the University of Otago and Former Professor of International Politics at Aberystwyth University</w:t>
      </w:r>
      <w:r>
        <w:t>;</w:t>
      </w:r>
      <w:r w:rsidRPr="001C1A74">
        <w:t xml:space="preserve"> “To Be or Not To Be Policy Relevant? Power, Emancipation and Resistance in CTS Research” Critical Studies on Terrorism, Vol. 9, No. 1, p. 120-125</w:t>
      </w:r>
      <w:r>
        <w:t>]</w:t>
      </w:r>
    </w:p>
    <w:p w14:paraId="1A78083A" w14:textId="77777777" w:rsidR="00F364E3" w:rsidRPr="00E3657D" w:rsidRDefault="00F364E3" w:rsidP="00F364E3">
      <w:pPr>
        <w:rPr>
          <w:sz w:val="16"/>
        </w:rPr>
      </w:pPr>
      <w:r w:rsidRPr="00F7527C">
        <w:rPr>
          <w:sz w:val="16"/>
        </w:rPr>
        <w:t>Finally, I would argue that </w:t>
      </w:r>
      <w:r w:rsidRPr="00146AF6">
        <w:rPr>
          <w:rStyle w:val="StyleUnderline"/>
          <w:highlight w:val="cyan"/>
        </w:rPr>
        <w:t xml:space="preserve">the effect of </w:t>
      </w:r>
      <w:r w:rsidRPr="00146AF6">
        <w:rPr>
          <w:rStyle w:val="Emphasis"/>
          <w:highlight w:val="cyan"/>
        </w:rPr>
        <w:t>holding up “policy relevance” as a measure of good research</w:t>
      </w:r>
      <w:r w:rsidRPr="00911DB4">
        <w:rPr>
          <w:rStyle w:val="StyleUnderline"/>
        </w:rPr>
        <w:t> can, and most often does</w:t>
      </w:r>
      <w:r w:rsidRPr="001C1A74">
        <w:rPr>
          <w:rStyle w:val="Emphasis"/>
        </w:rPr>
        <w:t>, </w:t>
      </w:r>
      <w:r w:rsidRPr="00146AF6">
        <w:rPr>
          <w:rStyle w:val="Emphasis"/>
          <w:highlight w:val="cyan"/>
        </w:rPr>
        <w:t>have a distorting effect</w:t>
      </w:r>
      <w:r w:rsidRPr="00146AF6">
        <w:rPr>
          <w:rStyle w:val="StyleUnderline"/>
          <w:highlight w:val="cyan"/>
        </w:rPr>
        <w:t> on the research itself</w:t>
      </w:r>
      <w:r w:rsidRPr="00911DB4">
        <w:rPr>
          <w:rStyle w:val="StyleUnderline"/>
        </w:rPr>
        <w:t>. This is </w:t>
      </w:r>
      <w:r w:rsidRPr="00146AF6">
        <w:rPr>
          <w:rStyle w:val="Emphasis"/>
          <w:highlight w:val="cyan"/>
        </w:rPr>
        <w:t>because framing the end-point of the research</w:t>
      </w:r>
      <w:r w:rsidRPr="00F7527C">
        <w:rPr>
          <w:sz w:val="16"/>
        </w:rPr>
        <w:t xml:space="preserve"> in this way </w:t>
      </w:r>
      <w:r w:rsidRPr="00146AF6">
        <w:rPr>
          <w:rStyle w:val="Emphasis"/>
          <w:highlight w:val="cyan"/>
        </w:rPr>
        <w:t>pushes us towards</w:t>
      </w:r>
      <w:r w:rsidRPr="001C1A74">
        <w:rPr>
          <w:rStyle w:val="Emphasis"/>
        </w:rPr>
        <w:t xml:space="preserve"> asking </w:t>
      </w:r>
      <w:r w:rsidRPr="00146AF6">
        <w:rPr>
          <w:rStyle w:val="Emphasis"/>
          <w:highlight w:val="cyan"/>
        </w:rPr>
        <w:t>particular kinds of questions</w:t>
      </w:r>
      <w:r w:rsidRPr="00146AF6">
        <w:rPr>
          <w:rStyle w:val="StyleUnderline"/>
          <w:highlight w:val="cyan"/>
        </w:rPr>
        <w:t xml:space="preserve"> and</w:t>
      </w:r>
      <w:r w:rsidRPr="00911DB4">
        <w:rPr>
          <w:rStyle w:val="StyleUnderline"/>
        </w:rPr>
        <w:t xml:space="preserve"> looking for particular kinds of </w:t>
      </w:r>
      <w:r w:rsidRPr="00146AF6">
        <w:rPr>
          <w:rStyle w:val="StyleUnderline"/>
          <w:highlight w:val="cyan"/>
        </w:rPr>
        <w:t>evidence</w:t>
      </w:r>
      <w:r w:rsidRPr="00911DB4">
        <w:rPr>
          <w:rStyle w:val="StyleUnderline"/>
        </w:rPr>
        <w:t xml:space="preserve">. </w:t>
      </w:r>
      <w:r w:rsidRPr="00F7527C">
        <w:rPr>
          <w:sz w:val="16"/>
        </w:rPr>
        <w:t>Primarily, </w:t>
      </w:r>
      <w:r w:rsidRPr="00146AF6">
        <w:rPr>
          <w:rStyle w:val="StyleUnderline"/>
          <w:highlight w:val="cyan"/>
        </w:rPr>
        <w:t>it frames the research question in a “problem-solving” mode, conforming to the way</w:t>
      </w:r>
      <w:r w:rsidRPr="00911DB4">
        <w:rPr>
          <w:rStyle w:val="StyleUnderline"/>
        </w:rPr>
        <w:t xml:space="preserve"> that </w:t>
      </w:r>
      <w:r w:rsidRPr="00146AF6">
        <w:rPr>
          <w:rStyle w:val="StyleUnderline"/>
          <w:highlight w:val="cyan"/>
        </w:rPr>
        <w:t>policymakers view reality</w:t>
      </w:r>
      <w:r w:rsidRPr="00F7527C">
        <w:rPr>
          <w:sz w:val="16"/>
        </w:rPr>
        <w:t>. To illustrate this, consider the potential impact of asking, “How could my research assist counterterrorism officials to respond to terrorism more effectively?”, compared to the question, “How could my research assist ordinary people or oppressed groups achieve greater social justice and emancipation?” Research on the same topic, but pursued under the rubric of these two contrasting questions, will result in quite different sets of findings, I would argue.</w:t>
      </w:r>
      <w:r>
        <w:rPr>
          <w:sz w:val="16"/>
        </w:rPr>
        <w:t xml:space="preserve"> </w:t>
      </w:r>
      <w:r w:rsidRPr="00911DB4">
        <w:rPr>
          <w:sz w:val="16"/>
        </w:rPr>
        <w:t xml:space="preserve">It is for these reasons – the inherently oppressive nature of contemporary counterterrorism, </w:t>
      </w:r>
      <w:r w:rsidRPr="00146AF6">
        <w:rPr>
          <w:rStyle w:val="StyleUnderline"/>
          <w:highlight w:val="cyan"/>
        </w:rPr>
        <w:t>the legitimising role of academics in maintaining state power</w:t>
      </w:r>
      <w:r w:rsidRPr="00911DB4">
        <w:rPr>
          <w:rStyle w:val="StyleUnderline"/>
        </w:rPr>
        <w:t>,</w:t>
      </w:r>
      <w:r w:rsidRPr="00911DB4">
        <w:rPr>
          <w:sz w:val="16"/>
        </w:rPr>
        <w:t xml:space="preserve"> the </w:t>
      </w:r>
      <w:r w:rsidRPr="00911DB4">
        <w:rPr>
          <w:rStyle w:val="StyleUnderline"/>
        </w:rPr>
        <w:t xml:space="preserve">potentially </w:t>
      </w:r>
      <w:r w:rsidRPr="00146AF6">
        <w:rPr>
          <w:rStyle w:val="StyleUnderline"/>
          <w:highlight w:val="cyan"/>
        </w:rPr>
        <w:t>distorting effects of policy-oriented research</w:t>
      </w:r>
      <w:r w:rsidRPr="00911DB4">
        <w:rPr>
          <w:rStyle w:val="StyleUnderline"/>
        </w:rPr>
        <w:t>,</w:t>
      </w:r>
      <w:r w:rsidRPr="00911DB4">
        <w:rPr>
          <w:sz w:val="16"/>
        </w:rPr>
        <w:t xml:space="preserve"> and </w:t>
      </w:r>
      <w:r w:rsidRPr="00911DB4">
        <w:rPr>
          <w:rStyle w:val="StyleUnderline"/>
        </w:rPr>
        <w:t xml:space="preserve">the </w:t>
      </w:r>
      <w:r w:rsidRPr="00146AF6">
        <w:rPr>
          <w:rStyle w:val="Emphasis"/>
          <w:highlight w:val="cyan"/>
        </w:rPr>
        <w:t>incompatibility</w:t>
      </w:r>
      <w:r w:rsidRPr="00146AF6">
        <w:rPr>
          <w:rStyle w:val="StyleUnderline"/>
          <w:highlight w:val="cyan"/>
        </w:rPr>
        <w:t xml:space="preserve"> of a commitment to both </w:t>
      </w:r>
      <w:r w:rsidRPr="00146AF6">
        <w:rPr>
          <w:rStyle w:val="Emphasis"/>
          <w:highlight w:val="cyan"/>
        </w:rPr>
        <w:t>emancipation and the maintenance</w:t>
      </w:r>
      <w:r w:rsidRPr="00911DB4">
        <w:rPr>
          <w:sz w:val="16"/>
        </w:rPr>
        <w:t xml:space="preserve"> of the current elite-dominated system – that I have come to believe that the time for any kind of significant engagement with policymakers and counterterrorism practitioners is now over. The pitfalls and dangers for normatively oriented and committed scholars are too great to warrant risking it. We are now in a historical period where blunt and sustained opposition to the war on terror and state counterterrorism, plus the broader questioning of neoliberal capitalism and the state, is an overriding ethical imperative, in order to protect the innocent from foreseeable harms, advance social justice, respond to climate change, and promote emancipation.</w:t>
      </w:r>
    </w:p>
    <w:p w14:paraId="09E058C3" w14:textId="77777777" w:rsidR="00F364E3" w:rsidRDefault="00F364E3" w:rsidP="00F364E3">
      <w:pPr>
        <w:pStyle w:val="Heading4"/>
      </w:pPr>
      <w:r>
        <w:t>Independently, neoliberal discourse drives interpersonal violence within debate</w:t>
      </w:r>
    </w:p>
    <w:p w14:paraId="7EB9F373" w14:textId="77777777" w:rsidR="00F364E3" w:rsidRPr="004A387E" w:rsidRDefault="00F364E3" w:rsidP="00F364E3">
      <w:r w:rsidRPr="004A387E">
        <w:rPr>
          <w:rStyle w:val="Style13ptBold"/>
        </w:rPr>
        <w:t xml:space="preserve">Monbiot </w:t>
      </w:r>
      <w:r>
        <w:rPr>
          <w:rStyle w:val="Style13ptBold"/>
        </w:rPr>
        <w:t>‘</w:t>
      </w:r>
      <w:r w:rsidRPr="004A387E">
        <w:rPr>
          <w:rStyle w:val="Style13ptBold"/>
        </w:rPr>
        <w:t>16</w:t>
      </w:r>
      <w:r w:rsidRPr="004A387E">
        <w:t xml:space="preserve"> [George</w:t>
      </w:r>
      <w:r>
        <w:t>; T</w:t>
      </w:r>
      <w:r w:rsidRPr="004A387E">
        <w:t>he author of the bestselling books The Age of Consent: A Manifesto for a New World Order and Captive State: The Corporate Takeover of Britain</w:t>
      </w:r>
      <w:r>
        <w:t>; 4-1-2016; “</w:t>
      </w:r>
      <w:r w:rsidRPr="004A387E">
        <w:t>Neoliberalism – the ideology at the root of all our problems</w:t>
      </w:r>
      <w:r>
        <w:t xml:space="preserve">,” </w:t>
      </w:r>
      <w:r w:rsidRPr="004A387E">
        <w:t>https://www.theguardian.com/books/2016/apr/15/neoliberalism-ideo</w:t>
      </w:r>
      <w:r>
        <w:t xml:space="preserve">logy-problem-george-monbiot] </w:t>
      </w:r>
    </w:p>
    <w:p w14:paraId="3EBD6EF9" w14:textId="77777777" w:rsidR="00F364E3" w:rsidRDefault="00F364E3" w:rsidP="00F364E3">
      <w:pPr>
        <w:rPr>
          <w:sz w:val="14"/>
        </w:rPr>
      </w:pPr>
      <w:r w:rsidRPr="00E02F62">
        <w:rPr>
          <w:rStyle w:val="StyleUnderline"/>
        </w:rPr>
        <w:t>Imagine if the people of the Soviet Union had never heard of communism. The ideology that dominates our lives has, for most of us, no name.</w:t>
      </w:r>
      <w:r w:rsidRPr="00E45289">
        <w:rPr>
          <w:sz w:val="14"/>
        </w:rPr>
        <w:t xml:space="preserve"> Mention it in conversation and you’ll be rewarded with a shrug. </w:t>
      </w:r>
      <w:r w:rsidRPr="00E02F62">
        <w:rPr>
          <w:rStyle w:val="StyleUnderline"/>
        </w:rPr>
        <w:t>Even if you</w:t>
      </w:r>
      <w:r w:rsidRPr="00E45289">
        <w:rPr>
          <w:sz w:val="14"/>
        </w:rPr>
        <w:t xml:space="preserve">r listeners </w:t>
      </w:r>
      <w:r w:rsidRPr="00E02F62">
        <w:rPr>
          <w:rStyle w:val="StyleUnderline"/>
        </w:rPr>
        <w:t>have heard the term before,</w:t>
      </w:r>
      <w:r w:rsidRPr="00E45289">
        <w:rPr>
          <w:sz w:val="14"/>
        </w:rPr>
        <w:t xml:space="preserve"> they </w:t>
      </w:r>
      <w:r w:rsidRPr="00E02F62">
        <w:rPr>
          <w:rStyle w:val="StyleUnderline"/>
        </w:rPr>
        <w:t xml:space="preserve">will struggle to define it. </w:t>
      </w:r>
      <w:r w:rsidRPr="00146AF6">
        <w:rPr>
          <w:rStyle w:val="StyleUnderline"/>
          <w:highlight w:val="cyan"/>
        </w:rPr>
        <w:t>Neoliberalism</w:t>
      </w:r>
      <w:r w:rsidRPr="00E45289">
        <w:rPr>
          <w:sz w:val="14"/>
        </w:rPr>
        <w:t xml:space="preserve">: do you know what it is? </w:t>
      </w:r>
      <w:r w:rsidRPr="00E02F62">
        <w:rPr>
          <w:rStyle w:val="StyleUnderline"/>
        </w:rPr>
        <w:t xml:space="preserve">Its anonymity is both a </w:t>
      </w:r>
      <w:r w:rsidRPr="006A51D3">
        <w:rPr>
          <w:rStyle w:val="StyleUnderline"/>
        </w:rPr>
        <w:t>symptom and cause of its power. It has played a major role in a remarkable variety of crises: the financial meltdown of 200</w:t>
      </w:r>
      <w:r w:rsidRPr="006A51D3">
        <w:rPr>
          <w:sz w:val="14"/>
        </w:rPr>
        <w:t>7</w:t>
      </w:r>
      <w:r w:rsidRPr="006A51D3">
        <w:rPr>
          <w:rFonts w:ascii="Cambria Math" w:hAnsi="Cambria Math" w:cs="Cambria Math"/>
          <w:sz w:val="14"/>
        </w:rPr>
        <w:t>‑</w:t>
      </w:r>
      <w:r w:rsidRPr="006A51D3">
        <w:rPr>
          <w:rStyle w:val="StyleUnderline"/>
        </w:rPr>
        <w:t>8, the offshoring of wealth and power,</w:t>
      </w:r>
      <w:r w:rsidRPr="006A51D3">
        <w:rPr>
          <w:sz w:val="14"/>
        </w:rPr>
        <w:t xml:space="preserve"> of which the Panama Papers offer us merely a glimpse, </w:t>
      </w:r>
      <w:r w:rsidRPr="006A51D3">
        <w:rPr>
          <w:rStyle w:val="StyleUnderline"/>
        </w:rPr>
        <w:t>the slow collapse of public health and education, resurgent child poverty, the epidemic of loneliness, the collapse of ecosystems, the rise of Donald Trump. But we respond to these crises</w:t>
      </w:r>
      <w:r w:rsidRPr="0095197A">
        <w:rPr>
          <w:rStyle w:val="StyleUnderline"/>
        </w:rPr>
        <w:t xml:space="preserve"> as if they emerge in isolation, apparently unaware that they have </w:t>
      </w:r>
      <w:r w:rsidRPr="0095197A">
        <w:rPr>
          <w:rStyle w:val="Emphasis"/>
        </w:rPr>
        <w:t xml:space="preserve">all been </w:t>
      </w:r>
      <w:r w:rsidRPr="008431D5">
        <w:rPr>
          <w:rStyle w:val="Emphasis"/>
        </w:rPr>
        <w:t>either catalysed or exacerbated by the same coherent philosophy</w:t>
      </w:r>
      <w:r w:rsidRPr="008431D5">
        <w:rPr>
          <w:rStyle w:val="StyleUnderline"/>
        </w:rPr>
        <w:t>;</w:t>
      </w:r>
      <w:r w:rsidRPr="008431D5">
        <w:rPr>
          <w:sz w:val="14"/>
        </w:rPr>
        <w:t xml:space="preserve"> a philosophy that has – or had – a name. What greater power can there be than to operate namelessly? </w:t>
      </w:r>
      <w:r w:rsidRPr="008431D5">
        <w:rPr>
          <w:rStyle w:val="Emphasis"/>
        </w:rPr>
        <w:t>Inequality is recast as virtuous</w:t>
      </w:r>
      <w:r w:rsidRPr="008431D5">
        <w:rPr>
          <w:rStyle w:val="StyleUnderline"/>
        </w:rPr>
        <w:t>.</w:t>
      </w:r>
      <w:r w:rsidRPr="008431D5">
        <w:rPr>
          <w:sz w:val="14"/>
        </w:rPr>
        <w:t xml:space="preserve"> The market ensures that everyone gets what</w:t>
      </w:r>
      <w:r w:rsidRPr="00E45289">
        <w:rPr>
          <w:sz w:val="14"/>
        </w:rPr>
        <w:t xml:space="preserve"> they deserve.</w:t>
      </w:r>
      <w:r>
        <w:rPr>
          <w:rStyle w:val="StyleUnderline"/>
        </w:rPr>
        <w:t xml:space="preserve"> </w:t>
      </w:r>
      <w:r w:rsidRPr="00146AF6">
        <w:rPr>
          <w:rStyle w:val="StyleUnderline"/>
          <w:highlight w:val="cyan"/>
        </w:rPr>
        <w:t>So pervasive</w:t>
      </w:r>
      <w:r w:rsidRPr="00E45289">
        <w:rPr>
          <w:rStyle w:val="StyleUnderline"/>
        </w:rPr>
        <w:t xml:space="preserve"> has neoliberalism become that </w:t>
      </w:r>
      <w:r w:rsidRPr="00146AF6">
        <w:rPr>
          <w:rStyle w:val="StyleUnderline"/>
          <w:highlight w:val="cyan"/>
        </w:rPr>
        <w:t>we seldom</w:t>
      </w:r>
      <w:r w:rsidRPr="00E45289">
        <w:rPr>
          <w:rStyle w:val="StyleUnderline"/>
        </w:rPr>
        <w:t xml:space="preserve"> even </w:t>
      </w:r>
      <w:r w:rsidRPr="00146AF6">
        <w:rPr>
          <w:rStyle w:val="StyleUnderline"/>
          <w:highlight w:val="cyan"/>
        </w:rPr>
        <w:t>recognise it as an ideology</w:t>
      </w:r>
      <w:r w:rsidRPr="00E45289">
        <w:rPr>
          <w:sz w:val="14"/>
        </w:rPr>
        <w:t xml:space="preserve">. We appear to accept the proposition that this utopian, millenarian faith describes a neutral force; a kind of biological law, like Darwin’s theory of evolution. But the philosophy arose as a conscious attempt to reshape human life and shift the locus of power. </w:t>
      </w:r>
      <w:r w:rsidRPr="00146AF6">
        <w:rPr>
          <w:rStyle w:val="StyleUnderline"/>
          <w:highlight w:val="cyan"/>
        </w:rPr>
        <w:t>Neoliberalism sees competition as the defining</w:t>
      </w:r>
      <w:r w:rsidRPr="009535B1">
        <w:rPr>
          <w:rStyle w:val="StyleUnderline"/>
        </w:rPr>
        <w:t xml:space="preserve"> </w:t>
      </w:r>
      <w:r w:rsidRPr="00146AF6">
        <w:rPr>
          <w:rStyle w:val="StyleUnderline"/>
          <w:highlight w:val="cyan"/>
        </w:rPr>
        <w:t>characteristic of human relations</w:t>
      </w:r>
      <w:r w:rsidRPr="009535B1">
        <w:rPr>
          <w:rStyle w:val="StyleUnderline"/>
        </w:rPr>
        <w:t>. It redefines citizens as consumers,</w:t>
      </w:r>
      <w:r w:rsidRPr="00E45289">
        <w:rPr>
          <w:sz w:val="14"/>
        </w:rPr>
        <w:t xml:space="preserve"> whose democratic choices are best exercised by buying and selling, a process that rewards merit and punishes inefficiency. It maintains that “the market” delivers benefits that could never be achieved by planning</w:t>
      </w:r>
      <w:r w:rsidRPr="003E45F7">
        <w:rPr>
          <w:rStyle w:val="StyleUnderline"/>
        </w:rPr>
        <w:t>.</w:t>
      </w:r>
      <w:r>
        <w:rPr>
          <w:rStyle w:val="StyleUnderline"/>
        </w:rPr>
        <w:t xml:space="preserve"> </w:t>
      </w:r>
      <w:r w:rsidRPr="00146AF6">
        <w:rPr>
          <w:rStyle w:val="Emphasis"/>
          <w:highlight w:val="cyan"/>
        </w:rPr>
        <w:t>Attempts to limit competition are treated</w:t>
      </w:r>
      <w:r w:rsidRPr="00E45289">
        <w:rPr>
          <w:rStyle w:val="Emphasis"/>
        </w:rPr>
        <w:t xml:space="preserve"> as inimical to liberty.</w:t>
      </w:r>
      <w:r w:rsidRPr="003E45F7">
        <w:rPr>
          <w:rStyle w:val="StyleUnderline"/>
        </w:rPr>
        <w:t xml:space="preserve"> </w:t>
      </w:r>
      <w:r w:rsidRPr="00E45289">
        <w:rPr>
          <w:sz w:val="14"/>
        </w:rPr>
        <w:t>Tax and regulation should be minimised, public services should be privatised</w:t>
      </w:r>
      <w:r w:rsidRPr="003E45F7">
        <w:rPr>
          <w:rStyle w:val="StyleUnderline"/>
        </w:rPr>
        <w:t xml:space="preserve">. The organisation of labour and collective bargaining by trade unions are </w:t>
      </w:r>
      <w:r w:rsidRPr="008431D5">
        <w:rPr>
          <w:rStyle w:val="StyleUnderline"/>
        </w:rPr>
        <w:t xml:space="preserve">portrayed </w:t>
      </w:r>
      <w:r w:rsidRPr="00146AF6">
        <w:rPr>
          <w:rStyle w:val="StyleUnderline"/>
          <w:highlight w:val="cyan"/>
        </w:rPr>
        <w:t>as market distortions that impede the</w:t>
      </w:r>
      <w:r w:rsidRPr="003E45F7">
        <w:rPr>
          <w:rStyle w:val="StyleUnderline"/>
        </w:rPr>
        <w:t xml:space="preserve"> formation of a </w:t>
      </w:r>
      <w:r w:rsidRPr="00146AF6">
        <w:rPr>
          <w:rStyle w:val="StyleUnderline"/>
          <w:highlight w:val="cyan"/>
        </w:rPr>
        <w:t>natural hierarchy of winners and losers</w:t>
      </w:r>
      <w:r w:rsidRPr="003E45F7">
        <w:rPr>
          <w:rStyle w:val="StyleUnderline"/>
        </w:rPr>
        <w:t xml:space="preserve">. Inequality is recast as virtuous: a reward for utility and a generator of wealth, which trickles down to enrich </w:t>
      </w:r>
      <w:r w:rsidRPr="008431D5">
        <w:rPr>
          <w:rStyle w:val="StyleUnderline"/>
        </w:rPr>
        <w:t xml:space="preserve">everyone. </w:t>
      </w:r>
      <w:r w:rsidRPr="008431D5">
        <w:rPr>
          <w:rStyle w:val="Emphasis"/>
        </w:rPr>
        <w:t xml:space="preserve">Efforts to create a more equal society are both counterproductive and morally corrosive. The market ensures that everyone gets what they deserve. </w:t>
      </w:r>
      <w:r w:rsidRPr="008431D5">
        <w:rPr>
          <w:rStyle w:val="StyleUnderline"/>
        </w:rPr>
        <w:t>We internalise and repr</w:t>
      </w:r>
      <w:r w:rsidRPr="0095197A">
        <w:rPr>
          <w:rStyle w:val="StyleUnderline"/>
        </w:rPr>
        <w:t xml:space="preserve">oduce its creeds. </w:t>
      </w:r>
      <w:r w:rsidRPr="00146AF6">
        <w:rPr>
          <w:rStyle w:val="Emphasis"/>
          <w:highlight w:val="cyan"/>
        </w:rPr>
        <w:t xml:space="preserve">The rich persuade themselves </w:t>
      </w:r>
      <w:r w:rsidRPr="00DA1203">
        <w:rPr>
          <w:rStyle w:val="Emphasis"/>
        </w:rPr>
        <w:t xml:space="preserve">that </w:t>
      </w:r>
      <w:r w:rsidRPr="00146AF6">
        <w:rPr>
          <w:rStyle w:val="Emphasis"/>
          <w:highlight w:val="cyan"/>
        </w:rPr>
        <w:t>they acquired their wealth through merit</w:t>
      </w:r>
      <w:r w:rsidRPr="00146AF6">
        <w:rPr>
          <w:rStyle w:val="StyleUnderline"/>
          <w:highlight w:val="cyan"/>
        </w:rPr>
        <w:t xml:space="preserve">, </w:t>
      </w:r>
      <w:r w:rsidRPr="00DA1203">
        <w:rPr>
          <w:rStyle w:val="StyleUnderline"/>
        </w:rPr>
        <w:t>ignoring the advantages – such as education, inheritance and class – that may have helped to secure it</w:t>
      </w:r>
      <w:r w:rsidRPr="00146AF6">
        <w:rPr>
          <w:rStyle w:val="StyleUnderline"/>
          <w:highlight w:val="cyan"/>
        </w:rPr>
        <w:t xml:space="preserve">. </w:t>
      </w:r>
      <w:r w:rsidRPr="00146AF6">
        <w:rPr>
          <w:rStyle w:val="Emphasis"/>
          <w:highlight w:val="cyan"/>
        </w:rPr>
        <w:t xml:space="preserve">The poor </w:t>
      </w:r>
      <w:r w:rsidRPr="00DA1203">
        <w:rPr>
          <w:rStyle w:val="Emphasis"/>
        </w:rPr>
        <w:t xml:space="preserve">begin to </w:t>
      </w:r>
      <w:r w:rsidRPr="00146AF6">
        <w:rPr>
          <w:rStyle w:val="Emphasis"/>
          <w:highlight w:val="cyan"/>
        </w:rPr>
        <w:t>blame themselves for their failures</w:t>
      </w:r>
      <w:r w:rsidRPr="0095197A">
        <w:rPr>
          <w:rStyle w:val="StyleUnderline"/>
        </w:rPr>
        <w:t>, even when they can do little to change their circumstances.</w:t>
      </w:r>
      <w:r>
        <w:rPr>
          <w:rStyle w:val="StyleUnderline"/>
        </w:rPr>
        <w:t xml:space="preserve"> </w:t>
      </w:r>
      <w:r w:rsidRPr="0095197A">
        <w:rPr>
          <w:rStyle w:val="StyleUnderline"/>
        </w:rPr>
        <w:t>Never mind structural unemployment</w:t>
      </w:r>
      <w:r w:rsidRPr="00E45289">
        <w:rPr>
          <w:sz w:val="14"/>
        </w:rPr>
        <w:t xml:space="preserve">: if you don’t have a job it’s because you are unenterprising. Never mind </w:t>
      </w:r>
      <w:r w:rsidRPr="0095197A">
        <w:rPr>
          <w:rStyle w:val="StyleUnderline"/>
        </w:rPr>
        <w:t>the impossible costs of housing</w:t>
      </w:r>
      <w:r w:rsidRPr="00E45289">
        <w:rPr>
          <w:sz w:val="14"/>
        </w:rPr>
        <w:t xml:space="preserve">: if your credit card is maxed out, you’re feckless and improvident. </w:t>
      </w:r>
      <w:r w:rsidRPr="0095197A">
        <w:rPr>
          <w:rStyle w:val="StyleUnderline"/>
        </w:rPr>
        <w:t xml:space="preserve">Never mind that your children no longer have a school playing field: if they get fat, it’s your </w:t>
      </w:r>
      <w:r w:rsidRPr="008431D5">
        <w:rPr>
          <w:rStyle w:val="StyleUnderline"/>
        </w:rPr>
        <w:t xml:space="preserve">fault. </w:t>
      </w:r>
      <w:r w:rsidRPr="008431D5">
        <w:rPr>
          <w:rStyle w:val="Emphasis"/>
        </w:rPr>
        <w:t>In a world governed by competition, those who fall behind become defined and self-defined as losers.</w:t>
      </w:r>
      <w:r>
        <w:rPr>
          <w:rStyle w:val="StyleUnderline"/>
        </w:rPr>
        <w:t xml:space="preserve"> </w:t>
      </w:r>
      <w:r w:rsidRPr="00146AF6">
        <w:rPr>
          <w:rStyle w:val="Emphasis"/>
          <w:highlight w:val="cyan"/>
        </w:rPr>
        <w:t xml:space="preserve">Neoliberalism </w:t>
      </w:r>
      <w:r w:rsidRPr="008431D5">
        <w:rPr>
          <w:rStyle w:val="Emphasis"/>
        </w:rPr>
        <w:t xml:space="preserve">has </w:t>
      </w:r>
      <w:r w:rsidRPr="00146AF6">
        <w:rPr>
          <w:rStyle w:val="Emphasis"/>
          <w:highlight w:val="cyan"/>
        </w:rPr>
        <w:t xml:space="preserve">brought out </w:t>
      </w:r>
      <w:r w:rsidRPr="00DA1203">
        <w:rPr>
          <w:rStyle w:val="Emphasis"/>
        </w:rPr>
        <w:t>the worst in us</w:t>
      </w:r>
      <w:r>
        <w:rPr>
          <w:rStyle w:val="Emphasis"/>
        </w:rPr>
        <w:t xml:space="preserve"> </w:t>
      </w:r>
      <w:r w:rsidRPr="00E45289">
        <w:rPr>
          <w:sz w:val="14"/>
        </w:rPr>
        <w:t xml:space="preserve">Among the results, as Paul Verhaeghe documents in his book What About Me? are </w:t>
      </w:r>
      <w:r w:rsidRPr="00DA1203">
        <w:rPr>
          <w:rStyle w:val="Emphasis"/>
        </w:rPr>
        <w:t xml:space="preserve">epidemics of </w:t>
      </w:r>
      <w:r w:rsidRPr="00146AF6">
        <w:rPr>
          <w:rStyle w:val="Emphasis"/>
          <w:highlight w:val="cyan"/>
        </w:rPr>
        <w:t>self-harm, eating disorders, depression, loneliness</w:t>
      </w:r>
      <w:r w:rsidRPr="008431D5">
        <w:rPr>
          <w:rStyle w:val="Emphasis"/>
        </w:rPr>
        <w:t xml:space="preserve">, performance anxiety </w:t>
      </w:r>
      <w:r w:rsidRPr="00146AF6">
        <w:rPr>
          <w:rStyle w:val="Emphasis"/>
          <w:highlight w:val="cyan"/>
        </w:rPr>
        <w:t>and social phobia.</w:t>
      </w:r>
      <w:r w:rsidRPr="00E45289">
        <w:rPr>
          <w:sz w:val="14"/>
        </w:rPr>
        <w:t xml:space="preserve"> Perhaps it’s unsurprising that Britain, in which neoliberal ideology has been most rigorously applied, is the loneliness capital of Europe. We are all neoliberals now.</w:t>
      </w:r>
    </w:p>
    <w:p w14:paraId="04572B64" w14:textId="77777777" w:rsidR="00F364E3" w:rsidRDefault="00F364E3" w:rsidP="00F364E3"/>
    <w:p w14:paraId="1F284225" w14:textId="77777777" w:rsidR="00F364E3" w:rsidRDefault="00F364E3" w:rsidP="00F364E3">
      <w:pPr>
        <w:pStyle w:val="Heading3"/>
      </w:pPr>
      <w:r>
        <w:t>2NC---Alt</w:t>
      </w:r>
    </w:p>
    <w:p w14:paraId="667E3C5D" w14:textId="77777777" w:rsidR="00F364E3" w:rsidRDefault="00F364E3" w:rsidP="00F364E3">
      <w:pPr>
        <w:pStyle w:val="Heading4"/>
      </w:pPr>
      <w:r>
        <w:t>P</w:t>
      </w:r>
      <w:r w:rsidRPr="003B2AEE">
        <w:t>roletarianization</w:t>
      </w:r>
      <w:r>
        <w:t xml:space="preserve"> makes class struggle inevitable---the aff accelerates and properly directs movements</w:t>
      </w:r>
    </w:p>
    <w:p w14:paraId="13DE9B19" w14:textId="77777777" w:rsidR="00F364E3" w:rsidRPr="006135B1" w:rsidRDefault="00F364E3" w:rsidP="00F364E3">
      <w:r w:rsidRPr="00EC254D">
        <w:rPr>
          <w:rStyle w:val="Style13ptBold"/>
        </w:rPr>
        <w:t xml:space="preserve">Reese 20 </w:t>
      </w:r>
      <w:r w:rsidRPr="00EC254D">
        <w:t xml:space="preserve">- author of Socialism or Extinction and The End of Capitalism: The Thought of Henryk Grossman (Ted, </w:t>
      </w:r>
      <w:hyperlink r:id="rId46" w:history="1">
        <w:r w:rsidRPr="00EC254D">
          <w:rPr>
            <w:rStyle w:val="Hyperlink"/>
          </w:rPr>
          <w:t>https://www.amazon.com/Socialism-Extinction-Automation-Capitalist-Breakdown-ebook/dp/B081FHF2ZQ</w:t>
        </w:r>
      </w:hyperlink>
      <w:r w:rsidRPr="00EC254D">
        <w:t>, emuse)</w:t>
      </w:r>
    </w:p>
    <w:p w14:paraId="5DF0C35B" w14:textId="77777777" w:rsidR="00F364E3" w:rsidRDefault="00F364E3" w:rsidP="00F364E3">
      <w:pPr>
        <w:rPr>
          <w:rStyle w:val="Emphasis"/>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78835984" w14:textId="77777777" w:rsidR="00F364E3" w:rsidRDefault="00F364E3" w:rsidP="00F364E3">
      <w:pPr>
        <w:rPr>
          <w:rStyle w:val="Emphasis"/>
        </w:rPr>
      </w:pPr>
    </w:p>
    <w:p w14:paraId="620E0686" w14:textId="77777777" w:rsidR="00F364E3" w:rsidRDefault="00F364E3" w:rsidP="00F364E3">
      <w:pPr>
        <w:pStyle w:val="Heading4"/>
      </w:pPr>
      <w:r>
        <w:t>That’s sufficient to usher in a transition, but the perm fails</w:t>
      </w:r>
    </w:p>
    <w:p w14:paraId="4F1D4055" w14:textId="77777777" w:rsidR="00F364E3" w:rsidRDefault="00F364E3" w:rsidP="00F364E3">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47" w:history="1">
        <w:r w:rsidRPr="00305604">
          <w:rPr>
            <w:rStyle w:val="Hyperlink"/>
          </w:rPr>
          <w:t>https://www.theguardian.com/commentisfree/2019/apr/15/rebellion-prevent-ecological-apocalypse-civil-disobedience</w:t>
        </w:r>
      </w:hyperlink>
      <w:r>
        <w:t xml:space="preserve"> accessed: 8-29-2019) //bp</w:t>
      </w:r>
    </w:p>
    <w:p w14:paraId="3039EE2C" w14:textId="77777777" w:rsidR="00F364E3" w:rsidRPr="00541053" w:rsidRDefault="00F364E3" w:rsidP="00F364E3">
      <w:pPr>
        <w:rPr>
          <w:sz w:val="8"/>
        </w:rPr>
      </w:pPr>
      <w:r w:rsidRPr="00A90ADA">
        <w:rPr>
          <w:rStyle w:val="StyleUnderline"/>
        </w:rPr>
        <w:t>As</w:t>
      </w:r>
      <w:r w:rsidRPr="0004518E">
        <w:rPr>
          <w:rStyle w:val="StyleUnderline"/>
        </w:rPr>
        <w:t xml:space="preserve"> the environmental </w:t>
      </w:r>
      <w:r w:rsidRPr="008E0261">
        <w:rPr>
          <w:rStyle w:val="StyleUnderline"/>
          <w:highlight w:val="cyan"/>
        </w:rPr>
        <w:t>crisis accelerates</w:t>
      </w:r>
      <w:r w:rsidRPr="0004518E">
        <w:rPr>
          <w:rStyle w:val="StyleUnderline"/>
        </w:rPr>
        <w:t xml:space="preserve">, and as </w:t>
      </w:r>
      <w:r w:rsidRPr="008E0261">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8E0261">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8E0261">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8E0261">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8E0261">
        <w:rPr>
          <w:rStyle w:val="Emphasis"/>
          <w:highlight w:val="cyan"/>
        </w:rPr>
        <w:t>Every nonlinear</w:t>
      </w:r>
      <w:r w:rsidRPr="0004518E">
        <w:rPr>
          <w:rStyle w:val="Emphasis"/>
        </w:rPr>
        <w:t xml:space="preserve"> </w:t>
      </w:r>
      <w:r w:rsidRPr="008E0261">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8E0261">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8E0261">
        <w:rPr>
          <w:rStyle w:val="Emphasis"/>
          <w:highlight w:val="cyan"/>
        </w:rPr>
        <w:t>Our system</w:t>
      </w:r>
      <w:r w:rsidRPr="0004518E">
        <w:rPr>
          <w:rStyle w:val="Emphasis"/>
        </w:rPr>
        <w:t xml:space="preserve"> – characterised </w:t>
      </w:r>
      <w:r w:rsidRPr="008E0261">
        <w:rPr>
          <w:rStyle w:val="Emphasis"/>
          <w:highlight w:val="cyan"/>
        </w:rPr>
        <w:t>by perpetual</w:t>
      </w:r>
      <w:r w:rsidRPr="0004518E">
        <w:rPr>
          <w:rStyle w:val="Emphasis"/>
        </w:rPr>
        <w:t xml:space="preserve"> economic </w:t>
      </w:r>
      <w:r w:rsidRPr="008E0261">
        <w:rPr>
          <w:rStyle w:val="Emphasis"/>
          <w:highlight w:val="cyan"/>
        </w:rPr>
        <w:t>growth</w:t>
      </w:r>
      <w:r w:rsidRPr="0004518E">
        <w:rPr>
          <w:rStyle w:val="Emphasis"/>
        </w:rPr>
        <w:t xml:space="preserve"> on a planet that is not growing – </w:t>
      </w:r>
      <w:r w:rsidRPr="008E0261">
        <w:rPr>
          <w:rStyle w:val="Emphasis"/>
          <w:highlight w:val="cyan"/>
        </w:rPr>
        <w:t>will</w:t>
      </w:r>
      <w:r w:rsidRPr="0004518E">
        <w:rPr>
          <w:rStyle w:val="Emphasis"/>
        </w:rPr>
        <w:t xml:space="preserve"> inevitably </w:t>
      </w:r>
      <w:r w:rsidRPr="008E0261">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8E0261">
        <w:rPr>
          <w:rStyle w:val="StyleUnderline"/>
          <w:highlight w:val="cyan"/>
        </w:rPr>
        <w:t>Our task is to ensure it is</w:t>
      </w:r>
      <w:r w:rsidRPr="0004518E">
        <w:rPr>
          <w:sz w:val="8"/>
        </w:rPr>
        <w:t xml:space="preserve"> planned, and </w:t>
      </w:r>
      <w:r w:rsidRPr="008E0261">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8E0261">
        <w:rPr>
          <w:rStyle w:val="Emphasis"/>
          <w:highlight w:val="cyan"/>
        </w:rPr>
        <w:t>for</w:t>
      </w:r>
      <w:r w:rsidRPr="0004518E">
        <w:rPr>
          <w:rStyle w:val="Emphasis"/>
        </w:rPr>
        <w:t xml:space="preserve"> a </w:t>
      </w:r>
      <w:r w:rsidRPr="008E0261">
        <w:rPr>
          <w:rStyle w:val="Emphasis"/>
          <w:highlight w:val="cyan"/>
        </w:rPr>
        <w:t>peaceful mass movement to succeed,</w:t>
      </w:r>
      <w:r w:rsidRPr="0004518E">
        <w:rPr>
          <w:rStyle w:val="Emphasis"/>
        </w:rPr>
        <w:t xml:space="preserve"> a maximum of </w:t>
      </w:r>
      <w:r w:rsidRPr="008E0261">
        <w:rPr>
          <w:rStyle w:val="Emphasis"/>
          <w:highlight w:val="cyan"/>
        </w:rPr>
        <w:t>3.5% of the population needs to mobilise</w:t>
      </w:r>
      <w:r w:rsidRPr="0004518E">
        <w:rPr>
          <w:sz w:val="8"/>
        </w:rPr>
        <w:t xml:space="preserve">. </w:t>
      </w:r>
      <w:r w:rsidRPr="0004518E">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8E0261">
        <w:rPr>
          <w:rStyle w:val="StyleUnderline"/>
          <w:highlight w:val="cyan"/>
        </w:rPr>
        <w:t>the social avalanche</w:t>
      </w:r>
      <w:r w:rsidRPr="0004518E">
        <w:rPr>
          <w:rStyle w:val="StyleUnderline"/>
        </w:rPr>
        <w:t xml:space="preserve"> that follows </w:t>
      </w:r>
      <w:r w:rsidRPr="008E0261">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3972DA0A" w14:textId="77777777" w:rsidR="00F364E3" w:rsidRDefault="00F364E3" w:rsidP="00F364E3">
      <w:pPr>
        <w:rPr>
          <w:lang w:val="af-ZA"/>
        </w:rPr>
      </w:pPr>
    </w:p>
    <w:p w14:paraId="06237320" w14:textId="77777777" w:rsidR="00F364E3" w:rsidRPr="00065093" w:rsidRDefault="00F364E3" w:rsidP="00F364E3">
      <w:pPr>
        <w:pStyle w:val="Heading4"/>
      </w:pPr>
      <w:r>
        <w:t>American DPS goes global---serves as a shining city on a hill, removes obstacles, and offers assistance</w:t>
      </w:r>
    </w:p>
    <w:p w14:paraId="19043CAA" w14:textId="77777777" w:rsidR="00F364E3" w:rsidRPr="006D54FB" w:rsidRDefault="00F364E3" w:rsidP="00F364E3">
      <w:r>
        <w:rPr>
          <w:rStyle w:val="Style13ptBold"/>
        </w:rPr>
        <w:t xml:space="preserve">PSL 8 </w:t>
      </w:r>
      <w:r w:rsidRPr="006D54FB">
        <w:t xml:space="preserve">(Party for Socialism and Liberation, </w:t>
      </w:r>
      <w:hyperlink r:id="rId48" w:history="1">
        <w:r w:rsidRPr="006D54FB">
          <w:rPr>
            <w:rStyle w:val="Hyperlink"/>
          </w:rPr>
          <w:t>https://liberationschool.org/the-goal-of-socialism-peace-and-equality-amid-plenty/#</w:t>
        </w:r>
      </w:hyperlink>
      <w:r w:rsidRPr="006D54FB">
        <w:t xml:space="preserve">, </w:t>
      </w:r>
      <w:r>
        <w:t>emuse</w:t>
      </w:r>
      <w:r w:rsidRPr="006D54FB">
        <w:t>)</w:t>
      </w:r>
    </w:p>
    <w:p w14:paraId="5297F569" w14:textId="77777777" w:rsidR="00F364E3" w:rsidRDefault="00F364E3" w:rsidP="00F364E3">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2AAEAB11" w14:textId="77777777" w:rsidR="00F364E3" w:rsidRPr="00A20E53" w:rsidRDefault="00F364E3" w:rsidP="00F364E3">
      <w:pPr>
        <w:rPr>
          <w:rStyle w:val="Emphasis"/>
        </w:rPr>
      </w:pPr>
    </w:p>
    <w:p w14:paraId="09E57090" w14:textId="77777777" w:rsidR="00F364E3" w:rsidRDefault="00F364E3" w:rsidP="00F364E3">
      <w:pPr>
        <w:pStyle w:val="Heading3"/>
        <w:rPr>
          <w:lang w:val="af-ZA"/>
        </w:rPr>
      </w:pPr>
      <w:r>
        <w:rPr>
          <w:lang w:val="af-ZA"/>
        </w:rPr>
        <w:t>2NC---AT: Transition Wars</w:t>
      </w:r>
    </w:p>
    <w:p w14:paraId="421BFF6E" w14:textId="77777777" w:rsidR="00F364E3" w:rsidRPr="00D9371E" w:rsidRDefault="00F364E3" w:rsidP="00F364E3">
      <w:pPr>
        <w:pStyle w:val="Heading4"/>
        <w:rPr>
          <w:rFonts w:cs="Calibri"/>
        </w:rPr>
      </w:pPr>
      <w:r w:rsidRPr="00D9371E">
        <w:rPr>
          <w:rFonts w:cs="Calibri"/>
        </w:rPr>
        <w:t>No transition wars</w:t>
      </w:r>
      <w:r>
        <w:rPr>
          <w:rFonts w:cs="Calibri"/>
        </w:rPr>
        <w:t>---empirics and strategic incentives disprove</w:t>
      </w:r>
    </w:p>
    <w:p w14:paraId="472304DD" w14:textId="77777777" w:rsidR="00F364E3" w:rsidRPr="00D9371E" w:rsidRDefault="00F364E3" w:rsidP="00F364E3">
      <w:r w:rsidRPr="00D9371E">
        <w:rPr>
          <w:rStyle w:val="Style13ptBold"/>
        </w:rPr>
        <w:t>MacDonald &amp; Parent ’18</w:t>
      </w:r>
      <w:r w:rsidRPr="00D9371E">
        <w:t xml:space="preserve"> -- Paul MacDonald, associate professor of political science at Wellesley College, Joseph M. Parent, associate professor of political science at the University of Notre Dame. [“Twilight of the Titans: Great Power Decline and Retrenchment,” Cornell University Press, 2018, p. 14-16, </w:t>
      </w:r>
      <w:hyperlink r:id="rId49" w:history="1">
        <w:r w:rsidRPr="00D9371E">
          <w:rPr>
            <w:rStyle w:val="Hyperlink"/>
          </w:rPr>
          <w:t>https://muse-jhu-edu.proxy.lib.umich.edu/book/58148</w:t>
        </w:r>
      </w:hyperlink>
      <w:r w:rsidRPr="00D9371E">
        <w:t>] KS</w:t>
      </w:r>
    </w:p>
    <w:p w14:paraId="257E6D53" w14:textId="77777777" w:rsidR="00F364E3" w:rsidRPr="00D9371E" w:rsidRDefault="00F364E3" w:rsidP="00F364E3">
      <w:pPr>
        <w:rPr>
          <w:sz w:val="16"/>
        </w:rPr>
      </w:pPr>
      <w:r w:rsidRPr="00D9371E">
        <w:rPr>
          <w:sz w:val="16"/>
        </w:rPr>
        <w:t xml:space="preserve">Preventive war theories lay out a clear cost-benefit analysis, but their accounting is suspect in a number of respects. First, </w:t>
      </w:r>
      <w:r w:rsidRPr="00D9371E">
        <w:rPr>
          <w:rStyle w:val="StyleUnderline"/>
          <w:highlight w:val="cyan"/>
        </w:rPr>
        <w:t xml:space="preserve">war is incredibly </w:t>
      </w:r>
      <w:r w:rsidRPr="00D9371E">
        <w:rPr>
          <w:rStyle w:val="Emphasis"/>
          <w:highlight w:val="cyan"/>
        </w:rPr>
        <w:t>costly</w:t>
      </w:r>
      <w:r w:rsidRPr="00D9371E">
        <w:rPr>
          <w:rStyle w:val="StyleUnderline"/>
          <w:highlight w:val="cyan"/>
        </w:rPr>
        <w:t xml:space="preserve"> and </w:t>
      </w:r>
      <w:r w:rsidRPr="00D9371E">
        <w:rPr>
          <w:rStyle w:val="Emphasis"/>
          <w:highlight w:val="cyan"/>
        </w:rPr>
        <w:t>risky</w:t>
      </w:r>
      <w:r w:rsidRPr="00D9371E">
        <w:rPr>
          <w:rStyle w:val="StyleUnderline"/>
        </w:rPr>
        <w:t xml:space="preserve">. The </w:t>
      </w:r>
      <w:r w:rsidRPr="00D9371E">
        <w:rPr>
          <w:rStyle w:val="Emphasis"/>
        </w:rPr>
        <w:t>preferred solution</w:t>
      </w:r>
      <w:r w:rsidRPr="00D9371E">
        <w:rPr>
          <w:sz w:val="16"/>
        </w:rPr>
        <w:t xml:space="preserve"> of preventive war theories </w:t>
      </w:r>
      <w:r w:rsidRPr="00D9371E">
        <w:rPr>
          <w:rStyle w:val="StyleUnderline"/>
        </w:rPr>
        <w:t>is one of the most expensive and least predictable actions a state can take.</w:t>
      </w:r>
      <w:r w:rsidRPr="00D9371E">
        <w:rPr>
          <w:sz w:val="16"/>
        </w:rPr>
        <w:t xml:space="preserve"> This may be why Thucydides’s prototypical example ended badly. After decisively defeating Athens, Spartan power never recovered, losing to Thebes and Macedon not long after. </w:t>
      </w:r>
      <w:r w:rsidRPr="00D9371E">
        <w:rPr>
          <w:rStyle w:val="StyleUnderline"/>
        </w:rPr>
        <w:t>And modern wars are worse.</w:t>
      </w:r>
      <w:r w:rsidRPr="00D9371E">
        <w:rPr>
          <w:sz w:val="16"/>
        </w:rPr>
        <w:t xml:space="preserve"> Even putting nuclear weapons to one side, </w:t>
      </w:r>
      <w:r w:rsidRPr="00D9371E">
        <w:rPr>
          <w:rStyle w:val="StyleUnderline"/>
        </w:rPr>
        <w:t>great power wars have been exorbitantly costly for some time.</w:t>
      </w:r>
      <w:r w:rsidRPr="00D9371E">
        <w:rPr>
          <w:sz w:val="16"/>
        </w:rPr>
        <w:t xml:space="preserve"> 23 As Gilpin and Copeland acknowledge, </w:t>
      </w:r>
      <w:r w:rsidRPr="00D9371E">
        <w:rPr>
          <w:rStyle w:val="StyleUnderline"/>
        </w:rPr>
        <w:t>hardline foreign policies bring risks—defeat being the worst</w:t>
      </w:r>
      <w:r w:rsidRPr="00D9371E">
        <w:rPr>
          <w:sz w:val="16"/>
        </w:rPr>
        <w:t xml:space="preserve">—and even victories can be pyrrhic. 24 </w:t>
      </w:r>
      <w:r w:rsidRPr="00D9371E">
        <w:rPr>
          <w:rStyle w:val="StyleUnderline"/>
        </w:rPr>
        <w:t xml:space="preserve">The </w:t>
      </w:r>
      <w:r w:rsidRPr="00D9371E">
        <w:rPr>
          <w:rStyle w:val="StyleUnderline"/>
          <w:highlight w:val="cyan"/>
        </w:rPr>
        <w:t>use of force</w:t>
      </w:r>
      <w:r w:rsidRPr="00D9371E">
        <w:rPr>
          <w:rStyle w:val="StyleUnderline"/>
        </w:rPr>
        <w:t xml:space="preserve"> may </w:t>
      </w:r>
      <w:r w:rsidRPr="00D9371E">
        <w:rPr>
          <w:rStyle w:val="Emphasis"/>
          <w:highlight w:val="cyan"/>
        </w:rPr>
        <w:t>alienate allies</w:t>
      </w:r>
      <w:r w:rsidRPr="00D9371E">
        <w:rPr>
          <w:rStyle w:val="StyleUnderline"/>
          <w:highlight w:val="cyan"/>
        </w:rPr>
        <w:t xml:space="preserve">, </w:t>
      </w:r>
      <w:r w:rsidRPr="00D9371E">
        <w:rPr>
          <w:rStyle w:val="Emphasis"/>
          <w:highlight w:val="cyan"/>
        </w:rPr>
        <w:t>alarm neutrals</w:t>
      </w:r>
      <w:r w:rsidRPr="00D9371E">
        <w:rPr>
          <w:rStyle w:val="StyleUnderline"/>
          <w:highlight w:val="cyan"/>
        </w:rPr>
        <w:t xml:space="preserve">, and </w:t>
      </w:r>
      <w:r w:rsidRPr="00D9371E">
        <w:rPr>
          <w:rStyle w:val="Emphasis"/>
          <w:highlight w:val="cyan"/>
        </w:rPr>
        <w:t>provoke rivals</w:t>
      </w:r>
      <w:r w:rsidRPr="00D9371E">
        <w:rPr>
          <w:rStyle w:val="StyleUnderline"/>
        </w:rPr>
        <w:t>.</w:t>
      </w:r>
      <w:r w:rsidRPr="00D9371E">
        <w:rPr>
          <w:sz w:val="16"/>
        </w:rPr>
        <w:t xml:space="preserve"> It can saddle the victor with restive populations and costlier commitments. </w:t>
      </w:r>
      <w:r w:rsidRPr="00D9371E">
        <w:rPr>
          <w:rStyle w:val="StyleUnderline"/>
          <w:highlight w:val="cyan"/>
        </w:rPr>
        <w:t>Shallow declines are not menacing enough to warrant war</w:t>
      </w:r>
      <w:r w:rsidRPr="00D9371E">
        <w:rPr>
          <w:rStyle w:val="StyleUnderline"/>
        </w:rPr>
        <w:t xml:space="preserve">, while </w:t>
      </w:r>
      <w:r w:rsidRPr="00D9371E">
        <w:rPr>
          <w:rStyle w:val="StyleUnderline"/>
          <w:highlight w:val="cyan"/>
        </w:rPr>
        <w:t>deep declines are hard to reverse</w:t>
      </w:r>
      <w:r w:rsidRPr="00D9371E">
        <w:rPr>
          <w:rStyle w:val="StyleUnderline"/>
        </w:rPr>
        <w:t xml:space="preserve"> with force.</w:t>
      </w:r>
      <w:r w:rsidRPr="00D9371E">
        <w:rPr>
          <w:sz w:val="16"/>
        </w:rPr>
        <w:t xml:space="preserve"> Because deep declines tend to be the product of fundamental social and economic deficiencies, </w:t>
      </w:r>
      <w:r w:rsidRPr="00D9371E">
        <w:rPr>
          <w:rStyle w:val="StyleUnderline"/>
        </w:rPr>
        <w:t>foreign policy fixes are seldom silver bullets.</w:t>
      </w:r>
      <w:r w:rsidRPr="00D9371E">
        <w:rPr>
          <w:sz w:val="16"/>
        </w:rPr>
        <w:t xml:space="preserve"> Great powers will be most willing to accept the risks of hardline policies at precisely the moments when the benefits are likely to be minimal and unattainable.  </w:t>
      </w:r>
    </w:p>
    <w:p w14:paraId="7E34D739" w14:textId="77777777" w:rsidR="00F364E3" w:rsidRPr="00D9371E" w:rsidRDefault="00F364E3" w:rsidP="00F364E3">
      <w:pPr>
        <w:rPr>
          <w:sz w:val="16"/>
        </w:rPr>
      </w:pPr>
      <w:r w:rsidRPr="00D9371E">
        <w:rPr>
          <w:sz w:val="16"/>
        </w:rPr>
        <w:t xml:space="preserve">Second, and related, preventive war theories underestimate the efficacy of mutual accommodation. The assumption tends to be that war, while rare, is to a large extent inevitable. </w:t>
      </w:r>
      <w:r w:rsidRPr="00D9371E">
        <w:rPr>
          <w:rStyle w:val="StyleUnderline"/>
        </w:rPr>
        <w:t>The alternatives available to declining powers,</w:t>
      </w:r>
      <w:r w:rsidRPr="00D9371E">
        <w:rPr>
          <w:sz w:val="16"/>
        </w:rPr>
        <w:t xml:space="preserve"> as Gilpin emphasizes, </w:t>
      </w:r>
      <w:r w:rsidRPr="00D9371E">
        <w:rPr>
          <w:rStyle w:val="StyleUnderline"/>
        </w:rPr>
        <w:t>are “seldom those of waging war versus promoting peace, but rather waging war while the balance is still in that state’s favor or waging war later when the tide may have turned against it.”</w:t>
      </w:r>
      <w:r w:rsidRPr="00D9371E">
        <w:rPr>
          <w:sz w:val="16"/>
        </w:rPr>
        <w:t xml:space="preserve"> 25 But </w:t>
      </w:r>
      <w:r w:rsidRPr="00D9371E">
        <w:rPr>
          <w:rStyle w:val="StyleUnderline"/>
        </w:rPr>
        <w:t xml:space="preserve">there are </w:t>
      </w:r>
      <w:r w:rsidRPr="00D9371E">
        <w:rPr>
          <w:rStyle w:val="Emphasis"/>
        </w:rPr>
        <w:t>good reasons</w:t>
      </w:r>
      <w:r w:rsidRPr="00D9371E">
        <w:rPr>
          <w:rStyle w:val="StyleUnderline"/>
        </w:rPr>
        <w:t xml:space="preserve"> why </w:t>
      </w:r>
      <w:r w:rsidRPr="00D9371E">
        <w:rPr>
          <w:rStyle w:val="Emphasis"/>
          <w:highlight w:val="cyan"/>
        </w:rPr>
        <w:t>rising challengers</w:t>
      </w:r>
      <w:r w:rsidRPr="00D9371E">
        <w:rPr>
          <w:rStyle w:val="StyleUnderline"/>
        </w:rPr>
        <w:t xml:space="preserve"> would </w:t>
      </w:r>
      <w:r w:rsidRPr="00D9371E">
        <w:rPr>
          <w:rStyle w:val="StyleUnderline"/>
          <w:highlight w:val="cyan"/>
        </w:rPr>
        <w:t xml:space="preserve">see </w:t>
      </w:r>
      <w:r w:rsidRPr="00D9371E">
        <w:rPr>
          <w:rStyle w:val="Emphasis"/>
          <w:highlight w:val="cyan"/>
        </w:rPr>
        <w:t>war</w:t>
      </w:r>
      <w:r w:rsidRPr="00D9371E">
        <w:rPr>
          <w:rStyle w:val="StyleUnderline"/>
          <w:highlight w:val="cyan"/>
        </w:rPr>
        <w:t xml:space="preserve"> as </w:t>
      </w:r>
      <w:r w:rsidRPr="00D9371E">
        <w:rPr>
          <w:rStyle w:val="Emphasis"/>
          <w:highlight w:val="cyan"/>
        </w:rPr>
        <w:t>improbable</w:t>
      </w:r>
      <w:r w:rsidRPr="00D9371E">
        <w:rPr>
          <w:rStyle w:val="StyleUnderline"/>
          <w:highlight w:val="cyan"/>
        </w:rPr>
        <w:t>.</w:t>
      </w:r>
      <w:r w:rsidRPr="00D9371E">
        <w:rPr>
          <w:rStyle w:val="StyleUnderline"/>
        </w:rPr>
        <w:t xml:space="preserve"> The capacity of </w:t>
      </w:r>
      <w:r w:rsidRPr="00D9371E">
        <w:rPr>
          <w:rStyle w:val="StyleUnderline"/>
          <w:highlight w:val="cyan"/>
        </w:rPr>
        <w:t>rising powers</w:t>
      </w:r>
      <w:r w:rsidRPr="00D9371E">
        <w:rPr>
          <w:rStyle w:val="StyleUnderline"/>
        </w:rPr>
        <w:t xml:space="preserve"> to </w:t>
      </w:r>
      <w:r w:rsidRPr="00D9371E">
        <w:rPr>
          <w:rStyle w:val="StyleUnderline"/>
          <w:highlight w:val="cyan"/>
        </w:rPr>
        <w:t>sustain</w:t>
      </w:r>
      <w:r w:rsidRPr="00D9371E">
        <w:rPr>
          <w:rStyle w:val="StyleUnderline"/>
        </w:rPr>
        <w:t xml:space="preserve"> their </w:t>
      </w:r>
      <w:r w:rsidRPr="00D9371E">
        <w:rPr>
          <w:rStyle w:val="StyleUnderline"/>
          <w:highlight w:val="cyan"/>
        </w:rPr>
        <w:t>trajectory</w:t>
      </w:r>
      <w:r w:rsidRPr="00D9371E">
        <w:rPr>
          <w:rStyle w:val="StyleUnderline"/>
        </w:rPr>
        <w:t xml:space="preserve"> depends on domestic institutions, which must manage</w:t>
      </w:r>
      <w:r w:rsidRPr="00D9371E">
        <w:rPr>
          <w:sz w:val="16"/>
        </w:rPr>
        <w:t xml:space="preserve"> the dislocations associated with rapid </w:t>
      </w:r>
      <w:r w:rsidRPr="00D9371E">
        <w:rPr>
          <w:rStyle w:val="StyleUnderline"/>
        </w:rPr>
        <w:t>growth, and the stresses of great power war</w:t>
      </w:r>
      <w:r w:rsidRPr="00D9371E">
        <w:rPr>
          <w:sz w:val="16"/>
        </w:rPr>
        <w:t xml:space="preserve"> are unlikely to help. </w:t>
      </w:r>
      <w:r w:rsidRPr="00D9371E">
        <w:rPr>
          <w:rStyle w:val="StyleUnderline"/>
          <w:highlight w:val="cyan"/>
        </w:rPr>
        <w:t>Premature bids for heg</w:t>
      </w:r>
      <w:r w:rsidRPr="00D9371E">
        <w:rPr>
          <w:rStyle w:val="StyleUnderline"/>
        </w:rPr>
        <w:t>emony</w:t>
      </w:r>
      <w:r w:rsidRPr="00D9371E">
        <w:rPr>
          <w:sz w:val="16"/>
        </w:rPr>
        <w:t xml:space="preserve"> can not only </w:t>
      </w:r>
      <w:r w:rsidRPr="00D9371E">
        <w:rPr>
          <w:rStyle w:val="StyleUnderline"/>
        </w:rPr>
        <w:t>encourage</w:t>
      </w:r>
      <w:r w:rsidRPr="00D9371E">
        <w:rPr>
          <w:sz w:val="16"/>
        </w:rPr>
        <w:t xml:space="preserve"> the formation of </w:t>
      </w:r>
      <w:r w:rsidRPr="00D9371E">
        <w:rPr>
          <w:rStyle w:val="Emphasis"/>
        </w:rPr>
        <w:t>hostile foreign coalitions</w:t>
      </w:r>
      <w:r w:rsidRPr="00D9371E">
        <w:rPr>
          <w:rStyle w:val="StyleUnderline"/>
        </w:rPr>
        <w:t xml:space="preserve"> but also </w:t>
      </w:r>
      <w:r w:rsidRPr="00D9371E">
        <w:rPr>
          <w:rStyle w:val="Emphasis"/>
          <w:highlight w:val="cyan"/>
        </w:rPr>
        <w:t>upset</w:t>
      </w:r>
      <w:r w:rsidRPr="00D9371E">
        <w:rPr>
          <w:rStyle w:val="StyleUnderline"/>
        </w:rPr>
        <w:t xml:space="preserve"> the </w:t>
      </w:r>
      <w:r w:rsidRPr="00D9371E">
        <w:rPr>
          <w:rStyle w:val="Emphasis"/>
        </w:rPr>
        <w:t>fragile domestic foundations</w:t>
      </w:r>
      <w:r w:rsidRPr="00D9371E">
        <w:rPr>
          <w:rStyle w:val="StyleUnderline"/>
        </w:rPr>
        <w:t xml:space="preserve"> of </w:t>
      </w:r>
      <w:r w:rsidRPr="00D9371E">
        <w:rPr>
          <w:rStyle w:val="Emphasis"/>
        </w:rPr>
        <w:t xml:space="preserve">long-term </w:t>
      </w:r>
      <w:r w:rsidRPr="00D9371E">
        <w:rPr>
          <w:rStyle w:val="Emphasis"/>
          <w:highlight w:val="cyan"/>
        </w:rPr>
        <w:t>growth</w:t>
      </w:r>
      <w:r w:rsidRPr="00D9371E">
        <w:rPr>
          <w:rStyle w:val="StyleUnderline"/>
        </w:rPr>
        <w:t>.</w:t>
      </w:r>
      <w:r w:rsidRPr="00D9371E">
        <w:rPr>
          <w:sz w:val="16"/>
        </w:rPr>
        <w:t xml:space="preserve"> Windows of vulnerability rarely open as quickly or decisively as theories of preventive action anticipate, and even the most damaged declining power does not become a pushover. </w:t>
      </w:r>
      <w:r w:rsidRPr="00D9371E">
        <w:rPr>
          <w:rStyle w:val="StyleUnderline"/>
        </w:rPr>
        <w:t>Rising powers</w:t>
      </w:r>
      <w:r w:rsidRPr="00D9371E">
        <w:rPr>
          <w:sz w:val="16"/>
        </w:rPr>
        <w:t xml:space="preserve"> have strong incentives to </w:t>
      </w:r>
      <w:r w:rsidRPr="00D9371E">
        <w:rPr>
          <w:rStyle w:val="StyleUnderline"/>
        </w:rPr>
        <w:t>bide</w:t>
      </w:r>
      <w:r w:rsidRPr="00D9371E">
        <w:rPr>
          <w:sz w:val="16"/>
        </w:rPr>
        <w:t xml:space="preserve"> their </w:t>
      </w:r>
      <w:r w:rsidRPr="00D9371E">
        <w:rPr>
          <w:rStyle w:val="StyleUnderline"/>
        </w:rPr>
        <w:t>time until they are in a</w:t>
      </w:r>
      <w:r w:rsidRPr="00D9371E">
        <w:rPr>
          <w:sz w:val="16"/>
        </w:rPr>
        <w:t xml:space="preserve"> decisively </w:t>
      </w:r>
      <w:r w:rsidRPr="00D9371E">
        <w:rPr>
          <w:rStyle w:val="StyleUnderline"/>
        </w:rPr>
        <w:t>dominant position.</w:t>
      </w:r>
      <w:r w:rsidRPr="00D9371E">
        <w:rPr>
          <w:sz w:val="16"/>
        </w:rPr>
        <w:t xml:space="preserve"> 26 </w:t>
      </w:r>
    </w:p>
    <w:p w14:paraId="4C31B040" w14:textId="77777777" w:rsidR="00F364E3" w:rsidRPr="00D9371E" w:rsidRDefault="00F364E3" w:rsidP="00F364E3">
      <w:pPr>
        <w:rPr>
          <w:sz w:val="16"/>
        </w:rPr>
      </w:pPr>
      <w:r w:rsidRPr="00D9371E">
        <w:rPr>
          <w:sz w:val="16"/>
        </w:rPr>
        <w:t>On their side,</w:t>
      </w:r>
      <w:r w:rsidRPr="00D9371E">
        <w:rPr>
          <w:rStyle w:val="StyleUnderline"/>
        </w:rPr>
        <w:t xml:space="preserve"> </w:t>
      </w:r>
      <w:r w:rsidRPr="00D9371E">
        <w:rPr>
          <w:rStyle w:val="Emphasis"/>
          <w:highlight w:val="cyan"/>
        </w:rPr>
        <w:t>declining powers</w:t>
      </w:r>
      <w:r w:rsidRPr="00D9371E">
        <w:rPr>
          <w:rStyle w:val="StyleUnderline"/>
        </w:rPr>
        <w:t xml:space="preserve"> </w:t>
      </w:r>
      <w:r w:rsidRPr="00D9371E">
        <w:rPr>
          <w:sz w:val="16"/>
        </w:rPr>
        <w:t>have reasons to</w:t>
      </w:r>
      <w:r w:rsidRPr="00D9371E">
        <w:rPr>
          <w:rStyle w:val="StyleUnderline"/>
        </w:rPr>
        <w:t xml:space="preserve"> </w:t>
      </w:r>
      <w:r w:rsidRPr="00D9371E">
        <w:rPr>
          <w:rStyle w:val="Emphasis"/>
        </w:rPr>
        <w:t xml:space="preserve">avoid </w:t>
      </w:r>
      <w:r w:rsidRPr="00D9371E">
        <w:rPr>
          <w:rStyle w:val="Emphasis"/>
          <w:highlight w:val="cyan"/>
        </w:rPr>
        <w:t>confrontational responses</w:t>
      </w:r>
      <w:r w:rsidRPr="00D9371E">
        <w:rPr>
          <w:rStyle w:val="StyleUnderline"/>
        </w:rPr>
        <w:t xml:space="preserve"> </w:t>
      </w:r>
      <w:r w:rsidRPr="00D9371E">
        <w:rPr>
          <w:sz w:val="16"/>
        </w:rPr>
        <w:t xml:space="preserve">as well. </w:t>
      </w:r>
      <w:r w:rsidRPr="00D9371E">
        <w:rPr>
          <w:rStyle w:val="StyleUnderline"/>
        </w:rPr>
        <w:t xml:space="preserve">The </w:t>
      </w:r>
      <w:r w:rsidRPr="00D9371E">
        <w:rPr>
          <w:rStyle w:val="Emphasis"/>
        </w:rPr>
        <w:t>growth</w:t>
      </w:r>
      <w:r w:rsidRPr="00D9371E">
        <w:rPr>
          <w:rStyle w:val="StyleUnderline"/>
        </w:rPr>
        <w:t xml:space="preserve"> of a rising challenger may </w:t>
      </w:r>
      <w:r w:rsidRPr="00D9371E">
        <w:rPr>
          <w:rStyle w:val="Emphasis"/>
        </w:rPr>
        <w:t>slow or stall</w:t>
      </w:r>
      <w:r w:rsidRPr="00D9371E">
        <w:rPr>
          <w:rStyle w:val="StyleUnderline"/>
        </w:rPr>
        <w:t xml:space="preserve"> </w:t>
      </w:r>
      <w:r w:rsidRPr="00D9371E">
        <w:rPr>
          <w:sz w:val="16"/>
        </w:rPr>
        <w:t xml:space="preserve">for a variety of reasons. </w:t>
      </w:r>
      <w:r w:rsidRPr="00D9371E">
        <w:rPr>
          <w:rStyle w:val="StyleUnderline"/>
          <w:highlight w:val="cyan"/>
        </w:rPr>
        <w:t>Rising powers</w:t>
      </w:r>
      <w:r w:rsidRPr="00D9371E">
        <w:rPr>
          <w:sz w:val="16"/>
        </w:rPr>
        <w:t xml:space="preserve"> may </w:t>
      </w:r>
      <w:r w:rsidRPr="00D9371E">
        <w:rPr>
          <w:rStyle w:val="StyleUnderline"/>
          <w:highlight w:val="cyan"/>
        </w:rPr>
        <w:t>acquire</w:t>
      </w:r>
      <w:r w:rsidRPr="00D9371E">
        <w:rPr>
          <w:rStyle w:val="StyleUnderline"/>
        </w:rPr>
        <w:t xml:space="preserve"> new and </w:t>
      </w:r>
      <w:r w:rsidRPr="00D9371E">
        <w:rPr>
          <w:rStyle w:val="Emphasis"/>
        </w:rPr>
        <w:t xml:space="preserve">costly </w:t>
      </w:r>
      <w:r w:rsidRPr="00D9371E">
        <w:rPr>
          <w:rStyle w:val="Emphasis"/>
          <w:highlight w:val="cyan"/>
        </w:rPr>
        <w:t>commitments,</w:t>
      </w:r>
      <w:r w:rsidRPr="00D9371E">
        <w:rPr>
          <w:rStyle w:val="StyleUnderline"/>
          <w:highlight w:val="cyan"/>
        </w:rPr>
        <w:t xml:space="preserve"> which</w:t>
      </w:r>
      <w:r w:rsidRPr="00D9371E">
        <w:rPr>
          <w:rStyle w:val="StyleUnderline"/>
        </w:rPr>
        <w:t xml:space="preserve"> can </w:t>
      </w:r>
      <w:r w:rsidRPr="00D9371E">
        <w:rPr>
          <w:rStyle w:val="Emphasis"/>
          <w:highlight w:val="cyan"/>
        </w:rPr>
        <w:t>distract attention</w:t>
      </w:r>
      <w:r w:rsidRPr="00D9371E">
        <w:rPr>
          <w:rStyle w:val="StyleUnderline"/>
          <w:highlight w:val="cyan"/>
        </w:rPr>
        <w:t xml:space="preserve"> and </w:t>
      </w:r>
      <w:r w:rsidRPr="00D9371E">
        <w:rPr>
          <w:rStyle w:val="Emphasis"/>
          <w:highlight w:val="cyan"/>
        </w:rPr>
        <w:t>drain resources</w:t>
      </w:r>
      <w:r w:rsidRPr="00D9371E">
        <w:rPr>
          <w:rStyle w:val="StyleUnderline"/>
        </w:rPr>
        <w:t>. Domestic issues may siphon away disposable wealth and divert rising powers from challenging redoubtable great powers.</w:t>
      </w:r>
      <w:r w:rsidRPr="00D9371E">
        <w:rPr>
          <w:sz w:val="16"/>
        </w:rPr>
        <w:t xml:space="preserve"> While they may dominate by lesser margins, </w:t>
      </w:r>
      <w:r w:rsidRPr="00D9371E">
        <w:rPr>
          <w:rStyle w:val="StyleUnderline"/>
        </w:rPr>
        <w:t>declining powers</w:t>
      </w:r>
      <w:r w:rsidRPr="00D9371E">
        <w:rPr>
          <w:sz w:val="16"/>
        </w:rPr>
        <w:t xml:space="preserve"> can still </w:t>
      </w:r>
      <w:r w:rsidRPr="00D9371E">
        <w:rPr>
          <w:rStyle w:val="StyleUnderline"/>
        </w:rPr>
        <w:t xml:space="preserve">call upon their large and diverse economies as well as advanced and experienced militaries. They can draw on the support of longstanding allies, appeal to customary diplomatic practices and familiar rules, and concentrate resources on well-established interests. Hostile or unbending actions </w:t>
      </w:r>
      <w:r w:rsidRPr="00D9371E">
        <w:rPr>
          <w:rStyle w:val="Emphasis"/>
        </w:rPr>
        <w:t>forfeit these advantages</w:t>
      </w:r>
      <w:r w:rsidRPr="00D9371E">
        <w:rPr>
          <w:rStyle w:val="StyleUnderline"/>
        </w:rPr>
        <w:t>. Provocative actions require declining states to risk scarce resources</w:t>
      </w:r>
      <w:r w:rsidRPr="00D9371E">
        <w:rPr>
          <w:sz w:val="16"/>
        </w:rPr>
        <w:t xml:space="preserve"> and use dubious means </w:t>
      </w:r>
      <w:r w:rsidRPr="00D9371E">
        <w:rPr>
          <w:rStyle w:val="StyleUnderline"/>
        </w:rPr>
        <w:t>in uncertain environments</w:t>
      </w:r>
      <w:r w:rsidRPr="00D9371E">
        <w:rPr>
          <w:sz w:val="16"/>
        </w:rPr>
        <w:t xml:space="preserve"> for quixotic goals. </w:t>
      </w:r>
    </w:p>
    <w:p w14:paraId="29435B8C" w14:textId="77777777" w:rsidR="00F364E3" w:rsidRPr="00D9371E" w:rsidRDefault="00F364E3" w:rsidP="00F364E3">
      <w:pPr>
        <w:rPr>
          <w:rStyle w:val="StyleUnderline"/>
        </w:rPr>
      </w:pPr>
      <w:r w:rsidRPr="00D9371E">
        <w:rPr>
          <w:sz w:val="16"/>
        </w:rPr>
        <w:t xml:space="preserve">Third, preventive war theories </w:t>
      </w:r>
      <w:r w:rsidRPr="00D9371E">
        <w:rPr>
          <w:rStyle w:val="StyleUnderline"/>
        </w:rPr>
        <w:t>obsess over the appearance of credibility, not where it comes from or how much it is worth.</w:t>
      </w:r>
      <w:r w:rsidRPr="00D9371E">
        <w:rPr>
          <w:sz w:val="16"/>
        </w:rPr>
        <w:t xml:space="preserve"> For Gilpin, the “fundamental problem with a policy of appeasement or accommodation” is that it leads to “continuing deterioration in a state’s prestige and international position.” 27 </w:t>
      </w:r>
      <w:r w:rsidRPr="00D9371E">
        <w:rPr>
          <w:rStyle w:val="StyleUnderline"/>
        </w:rPr>
        <w:t xml:space="preserve">But </w:t>
      </w:r>
      <w:r w:rsidRPr="00D9371E">
        <w:rPr>
          <w:rStyle w:val="Emphasis"/>
          <w:highlight w:val="cyan"/>
        </w:rPr>
        <w:t>commitments</w:t>
      </w:r>
      <w:r w:rsidRPr="00D9371E">
        <w:rPr>
          <w:rStyle w:val="StyleUnderline"/>
          <w:highlight w:val="cyan"/>
        </w:rPr>
        <w:t xml:space="preserve"> are </w:t>
      </w:r>
      <w:r w:rsidRPr="00D9371E">
        <w:rPr>
          <w:rStyle w:val="Emphasis"/>
          <w:highlight w:val="cyan"/>
        </w:rPr>
        <w:t>checks</w:t>
      </w:r>
      <w:r w:rsidRPr="00D9371E">
        <w:rPr>
          <w:rStyle w:val="StyleUnderline"/>
        </w:rPr>
        <w:t>: they only cash when there is something behind them.</w:t>
      </w:r>
      <w:r w:rsidRPr="00D9371E">
        <w:rPr>
          <w:sz w:val="16"/>
        </w:rPr>
        <w:t xml:space="preserve"> In world politics, </w:t>
      </w:r>
      <w:r w:rsidRPr="00D9371E">
        <w:rPr>
          <w:rStyle w:val="StyleUnderline"/>
        </w:rPr>
        <w:t>power is the closest equivalent to money, and as a declining state’s power draws down, it has to be more frugal.</w:t>
      </w:r>
      <w:r w:rsidRPr="00D9371E">
        <w:rPr>
          <w:sz w:val="16"/>
        </w:rPr>
        <w:t xml:space="preserve"> Great powers cannot be fooled for long; commitments must be backed. </w:t>
      </w:r>
      <w:r w:rsidRPr="00D9371E">
        <w:rPr>
          <w:rStyle w:val="StyleUnderline"/>
        </w:rPr>
        <w:t>Yet declining powers have less capability and must decide whether to keep a stronger, shorter defensive perimeter, or a longer, weaker one.</w:t>
      </w:r>
      <w:r w:rsidRPr="00D9371E">
        <w:rPr>
          <w:sz w:val="16"/>
        </w:rPr>
        <w:t xml:space="preserve"> Preventive war theories assert the sanctity of credibility in theory as they recommend overdrawing it in practice. And, while the debate remains lively, credibility in the abstract appears to be worth less than policymakers believe. 28 </w:t>
      </w:r>
      <w:r w:rsidRPr="00D9371E">
        <w:rPr>
          <w:rStyle w:val="StyleUnderline"/>
        </w:rPr>
        <w:t xml:space="preserve">Great powers are </w:t>
      </w:r>
      <w:r w:rsidRPr="00D9371E">
        <w:rPr>
          <w:rStyle w:val="Emphasis"/>
        </w:rPr>
        <w:t>not obligated to defend their interests</w:t>
      </w:r>
      <w:r w:rsidRPr="00D9371E">
        <w:rPr>
          <w:rStyle w:val="StyleUnderline"/>
        </w:rPr>
        <w:t xml:space="preserve"> with </w:t>
      </w:r>
      <w:r w:rsidRPr="00D9371E">
        <w:rPr>
          <w:rStyle w:val="Emphasis"/>
        </w:rPr>
        <w:t>equal vigor</w:t>
      </w:r>
      <w:r w:rsidRPr="00D9371E">
        <w:rPr>
          <w:rStyle w:val="StyleUnderline"/>
        </w:rPr>
        <w:t xml:space="preserve">, and accommodation in one area does not necessarily invite exploitation in others. A </w:t>
      </w:r>
      <w:r w:rsidRPr="00D9371E">
        <w:rPr>
          <w:rStyle w:val="Emphasis"/>
        </w:rPr>
        <w:t xml:space="preserve">reputation for </w:t>
      </w:r>
      <w:r w:rsidRPr="00D9371E">
        <w:rPr>
          <w:rStyle w:val="Emphasis"/>
          <w:highlight w:val="cyan"/>
        </w:rPr>
        <w:t>bluffing</w:t>
      </w:r>
      <w:r w:rsidRPr="00D9371E">
        <w:rPr>
          <w:rStyle w:val="StyleUnderline"/>
          <w:highlight w:val="cyan"/>
        </w:rPr>
        <w:t xml:space="preserve"> can be </w:t>
      </w:r>
      <w:r w:rsidRPr="00D9371E">
        <w:rPr>
          <w:rStyle w:val="Emphasis"/>
          <w:highlight w:val="cyan"/>
        </w:rPr>
        <w:t>worse</w:t>
      </w:r>
      <w:r w:rsidRPr="00D9371E">
        <w:rPr>
          <w:rStyle w:val="StyleUnderline"/>
        </w:rPr>
        <w:t xml:space="preserve"> </w:t>
      </w:r>
      <w:r w:rsidRPr="00D9371E">
        <w:rPr>
          <w:rStyle w:val="StyleUnderline"/>
          <w:highlight w:val="cyan"/>
        </w:rPr>
        <w:t>than</w:t>
      </w:r>
      <w:r w:rsidRPr="00D9371E">
        <w:rPr>
          <w:rStyle w:val="StyleUnderline"/>
        </w:rPr>
        <w:t xml:space="preserve"> a </w:t>
      </w:r>
      <w:r w:rsidRPr="00D9371E">
        <w:rPr>
          <w:rStyle w:val="Emphasis"/>
        </w:rPr>
        <w:t xml:space="preserve">reputation for </w:t>
      </w:r>
      <w:r w:rsidRPr="00D9371E">
        <w:rPr>
          <w:rStyle w:val="Emphasis"/>
          <w:highlight w:val="cyan"/>
        </w:rPr>
        <w:t>weakness</w:t>
      </w:r>
      <w:r w:rsidRPr="00D9371E">
        <w:rPr>
          <w:rStyle w:val="StyleUnderline"/>
        </w:rPr>
        <w:t xml:space="preserve">. </w:t>
      </w:r>
    </w:p>
    <w:p w14:paraId="181BCA9A" w14:textId="77777777" w:rsidR="00F364E3" w:rsidRPr="00D9371E" w:rsidRDefault="00F364E3" w:rsidP="00F364E3">
      <w:pPr>
        <w:rPr>
          <w:rStyle w:val="StyleUnderline"/>
        </w:rPr>
      </w:pPr>
      <w:r w:rsidRPr="00D9371E">
        <w:rPr>
          <w:sz w:val="16"/>
        </w:rPr>
        <w:t xml:space="preserve">Most important, credibility is more multifaceted and contextual than preventive war theories assume. Great powers certainly worry about their power and prestige, </w:t>
      </w:r>
      <w:r w:rsidRPr="00D9371E">
        <w:rPr>
          <w:rStyle w:val="StyleUnderline"/>
        </w:rPr>
        <w:t xml:space="preserve">but their commitments are not of equal weight, and concessions in one area need not be seen as weakening commitments elsewhere. </w:t>
      </w:r>
      <w:r w:rsidRPr="00D9371E">
        <w:rPr>
          <w:sz w:val="16"/>
        </w:rPr>
        <w:t xml:space="preserve">The fact that commitments are complex allows </w:t>
      </w:r>
      <w:r w:rsidRPr="00D9371E">
        <w:rPr>
          <w:rStyle w:val="StyleUnderline"/>
          <w:highlight w:val="cyan"/>
        </w:rPr>
        <w:t>declining powers</w:t>
      </w:r>
      <w:r w:rsidRPr="00D9371E">
        <w:rPr>
          <w:sz w:val="16"/>
        </w:rPr>
        <w:t xml:space="preserve"> to shift burdens and </w:t>
      </w:r>
      <w:r w:rsidRPr="00D9371E">
        <w:rPr>
          <w:rStyle w:val="Emphasis"/>
          <w:highlight w:val="cyan"/>
        </w:rPr>
        <w:t>concentrate capabilities</w:t>
      </w:r>
      <w:r w:rsidRPr="00D9371E">
        <w:rPr>
          <w:rStyle w:val="StyleUnderline"/>
        </w:rPr>
        <w:t xml:space="preserve"> at </w:t>
      </w:r>
      <w:r w:rsidRPr="00D9371E">
        <w:rPr>
          <w:rStyle w:val="Emphasis"/>
        </w:rPr>
        <w:t>key points of challenge</w:t>
      </w:r>
      <w:r w:rsidRPr="00D9371E">
        <w:rPr>
          <w:rStyle w:val="StyleUnderline"/>
        </w:rPr>
        <w:t>.</w:t>
      </w:r>
      <w:r w:rsidRPr="00D9371E">
        <w:rPr>
          <w:sz w:val="16"/>
        </w:rPr>
        <w:t xml:space="preserve"> 29 Tactical </w:t>
      </w:r>
      <w:r w:rsidRPr="00D9371E">
        <w:rPr>
          <w:rStyle w:val="StyleUnderline"/>
        </w:rPr>
        <w:t>retreats</w:t>
      </w:r>
      <w:r w:rsidRPr="00D9371E">
        <w:rPr>
          <w:sz w:val="16"/>
        </w:rPr>
        <w:t xml:space="preserve"> and strongpoint defenses </w:t>
      </w:r>
      <w:r w:rsidRPr="00D9371E">
        <w:rPr>
          <w:rStyle w:val="StyleUnderline"/>
        </w:rPr>
        <w:t xml:space="preserve">make </w:t>
      </w:r>
      <w:r w:rsidRPr="00D9371E">
        <w:rPr>
          <w:rStyle w:val="Emphasis"/>
        </w:rPr>
        <w:t>deterrence</w:t>
      </w:r>
      <w:r w:rsidRPr="00D9371E">
        <w:rPr>
          <w:rStyle w:val="StyleUnderline"/>
        </w:rPr>
        <w:t xml:space="preserve"> more </w:t>
      </w:r>
      <w:r w:rsidRPr="00D9371E">
        <w:rPr>
          <w:rStyle w:val="Emphasis"/>
        </w:rPr>
        <w:t>robust</w:t>
      </w:r>
      <w:r w:rsidRPr="00D9371E">
        <w:rPr>
          <w:rStyle w:val="StyleUnderline"/>
        </w:rPr>
        <w:t xml:space="preserve"> </w:t>
      </w:r>
      <w:r w:rsidRPr="00D9371E">
        <w:rPr>
          <w:sz w:val="16"/>
        </w:rPr>
        <w:t xml:space="preserve">and threats more credible, </w:t>
      </w:r>
      <w:r w:rsidRPr="00D9371E">
        <w:rPr>
          <w:rStyle w:val="StyleUnderline"/>
        </w:rPr>
        <w:t>and</w:t>
      </w:r>
      <w:r w:rsidRPr="00D9371E">
        <w:rPr>
          <w:sz w:val="16"/>
        </w:rPr>
        <w:t xml:space="preserve"> may help </w:t>
      </w:r>
      <w:r w:rsidRPr="00D9371E">
        <w:rPr>
          <w:rStyle w:val="StyleUnderline"/>
        </w:rPr>
        <w:t>signal benign intentions</w:t>
      </w:r>
      <w:r w:rsidRPr="00D9371E">
        <w:rPr>
          <w:sz w:val="16"/>
        </w:rPr>
        <w:t xml:space="preserve">. 30 </w:t>
      </w:r>
      <w:r w:rsidRPr="00D9371E">
        <w:rPr>
          <w:rStyle w:val="StyleUnderline"/>
        </w:rPr>
        <w:t>The multifaceted nature of commitments</w:t>
      </w:r>
      <w:r w:rsidRPr="00D9371E">
        <w:rPr>
          <w:sz w:val="16"/>
        </w:rPr>
        <w:t xml:space="preserve"> also </w:t>
      </w:r>
      <w:r w:rsidRPr="00D9371E">
        <w:rPr>
          <w:rStyle w:val="StyleUnderline"/>
        </w:rPr>
        <w:t>provides crafty rising challengers with opportunities to challenge the status quo in places that dominant powers are unlikely to vigorously defend</w:t>
      </w:r>
      <w:r w:rsidRPr="00D9371E">
        <w:rPr>
          <w:sz w:val="16"/>
        </w:rPr>
        <w:t xml:space="preserve">. Rising powers that undertake modest challenges to the status quo in less sensitive areas send the important signal that they do not intend to forcibly overturn the existing order. 31 In this way, </w:t>
      </w:r>
      <w:r w:rsidRPr="00D9371E">
        <w:rPr>
          <w:rStyle w:val="StyleUnderline"/>
        </w:rPr>
        <w:t>rising powers can take advantage of</w:t>
      </w:r>
      <w:r w:rsidRPr="00D9371E">
        <w:rPr>
          <w:sz w:val="16"/>
        </w:rPr>
        <w:t xml:space="preserve"> their newfound </w:t>
      </w:r>
      <w:r w:rsidRPr="00D9371E">
        <w:rPr>
          <w:rStyle w:val="StyleUnderline"/>
        </w:rPr>
        <w:t xml:space="preserve">strength without generating incentives for declining powers to clip their wings.  </w:t>
      </w:r>
    </w:p>
    <w:p w14:paraId="7D382705" w14:textId="77777777" w:rsidR="00F364E3" w:rsidRPr="00D9371E" w:rsidRDefault="00F364E3" w:rsidP="00F364E3">
      <w:pPr>
        <w:rPr>
          <w:sz w:val="16"/>
        </w:rPr>
      </w:pPr>
      <w:r w:rsidRPr="00D9371E">
        <w:rPr>
          <w:sz w:val="16"/>
        </w:rPr>
        <w:t xml:space="preserve">Altogether, these points suggest that shifts in power are concerning but rarely generate strong incentives for war. </w:t>
      </w:r>
      <w:r w:rsidRPr="00D9371E">
        <w:rPr>
          <w:rStyle w:val="StyleUnderline"/>
          <w:highlight w:val="cyan"/>
        </w:rPr>
        <w:t xml:space="preserve">Declining powers will be drawn to preventive war when </w:t>
      </w:r>
      <w:r w:rsidRPr="00D9371E">
        <w:rPr>
          <w:rStyle w:val="Emphasis"/>
          <w:highlight w:val="cyan"/>
        </w:rPr>
        <w:t>uncommon stars align</w:t>
      </w:r>
      <w:r w:rsidRPr="00D9371E">
        <w:rPr>
          <w:rStyle w:val="StyleUnderline"/>
        </w:rPr>
        <w:t>:</w:t>
      </w:r>
      <w:r w:rsidRPr="00D9371E">
        <w:rPr>
          <w:sz w:val="16"/>
        </w:rPr>
        <w:t xml:space="preserve"> if war is likely to succeed, if the consequences of war can be managed, if victory will reverse flagging fortunes, and if there are no better options</w:t>
      </w:r>
      <w:r w:rsidRPr="00D9371E">
        <w:t xml:space="preserve">. </w:t>
      </w:r>
      <w:r w:rsidRPr="00D9371E">
        <w:rPr>
          <w:rStyle w:val="StyleUnderline"/>
        </w:rPr>
        <w:t>A declining power must also be confident that rising challengers will continue to ascend rapidly up the ranks, that they will fight to assure their ascendance, and that they are bent on future domination.</w:t>
      </w:r>
      <w:r w:rsidRPr="00D9371E">
        <w:rPr>
          <w:sz w:val="16"/>
        </w:rPr>
        <w:t xml:space="preserve"> In the absence of these conditions, </w:t>
      </w:r>
      <w:r w:rsidRPr="00D9371E">
        <w:rPr>
          <w:rStyle w:val="Emphasis"/>
        </w:rPr>
        <w:t>pugnacious policies</w:t>
      </w:r>
      <w:r w:rsidRPr="00D9371E">
        <w:rPr>
          <w:rStyle w:val="StyleUnderline"/>
        </w:rPr>
        <w:t xml:space="preserve"> make </w:t>
      </w:r>
      <w:r w:rsidRPr="00D9371E">
        <w:rPr>
          <w:rStyle w:val="Emphasis"/>
        </w:rPr>
        <w:t>little sense</w:t>
      </w:r>
      <w:r w:rsidRPr="00D9371E">
        <w:rPr>
          <w:rStyle w:val="StyleUnderline"/>
        </w:rPr>
        <w:t xml:space="preserve">. </w:t>
      </w:r>
      <w:r w:rsidRPr="00D9371E">
        <w:rPr>
          <w:rStyle w:val="StyleUnderline"/>
          <w:highlight w:val="cyan"/>
        </w:rPr>
        <w:t>Defeat</w:t>
      </w:r>
      <w:r w:rsidRPr="00D9371E">
        <w:rPr>
          <w:rStyle w:val="StyleUnderline"/>
        </w:rPr>
        <w:t xml:space="preserve"> in a preventive war opens the floodgates for </w:t>
      </w:r>
      <w:r w:rsidRPr="00D9371E">
        <w:rPr>
          <w:rStyle w:val="Emphasis"/>
        </w:rPr>
        <w:t>exploitation on multiple fronts</w:t>
      </w:r>
      <w:r w:rsidRPr="00D9371E">
        <w:rPr>
          <w:rStyle w:val="StyleUnderline"/>
        </w:rPr>
        <w:t xml:space="preserve">, and even a successful war can </w:t>
      </w:r>
      <w:r w:rsidRPr="00D9371E">
        <w:rPr>
          <w:rStyle w:val="Emphasis"/>
          <w:highlight w:val="cyan"/>
        </w:rPr>
        <w:t>compromise a great power</w:t>
      </w:r>
      <w:r w:rsidRPr="00D9371E">
        <w:rPr>
          <w:rStyle w:val="StyleUnderline"/>
          <w:highlight w:val="cyan"/>
        </w:rPr>
        <w:t xml:space="preserve"> to</w:t>
      </w:r>
      <w:r w:rsidRPr="00D9371E">
        <w:rPr>
          <w:rStyle w:val="StyleUnderline"/>
        </w:rPr>
        <w:t xml:space="preserve"> the </w:t>
      </w:r>
      <w:r w:rsidRPr="00D9371E">
        <w:rPr>
          <w:rStyle w:val="Emphasis"/>
        </w:rPr>
        <w:t xml:space="preserve">point of </w:t>
      </w:r>
      <w:r w:rsidRPr="00D9371E">
        <w:rPr>
          <w:rStyle w:val="Emphasis"/>
          <w:highlight w:val="cyan"/>
        </w:rPr>
        <w:t>vulnerability</w:t>
      </w:r>
      <w:r w:rsidRPr="00D9371E">
        <w:rPr>
          <w:rStyle w:val="StyleUnderline"/>
        </w:rPr>
        <w:t xml:space="preserve">. </w:t>
      </w:r>
      <w:r w:rsidRPr="00D9371E">
        <w:rPr>
          <w:sz w:val="16"/>
        </w:rPr>
        <w:t xml:space="preserve">Typically, </w:t>
      </w:r>
      <w:r w:rsidRPr="00D9371E">
        <w:rPr>
          <w:rStyle w:val="StyleUnderline"/>
        </w:rPr>
        <w:t xml:space="preserve">states will manage the very real, but often ambiguous, dangers that accompany decline with more </w:t>
      </w:r>
      <w:r w:rsidRPr="00D9371E">
        <w:rPr>
          <w:rStyle w:val="Emphasis"/>
        </w:rPr>
        <w:t>caution than aggression</w:t>
      </w:r>
      <w:r w:rsidRPr="00D9371E">
        <w:rPr>
          <w:sz w:val="16"/>
        </w:rPr>
        <w:t xml:space="preserve">. </w:t>
      </w:r>
    </w:p>
    <w:p w14:paraId="6E3DEA0B" w14:textId="77777777" w:rsidR="00F364E3" w:rsidRPr="00BD0140" w:rsidRDefault="00F364E3" w:rsidP="00F364E3">
      <w:pPr>
        <w:rPr>
          <w:lang w:val="af-ZA"/>
        </w:rPr>
      </w:pPr>
    </w:p>
    <w:p w14:paraId="58489251" w14:textId="77777777" w:rsidR="00F364E3" w:rsidRDefault="00F364E3" w:rsidP="00F364E3">
      <w:pPr>
        <w:pStyle w:val="Heading3"/>
      </w:pPr>
      <w:r>
        <w:t>2NC---AT: No AI Impact</w:t>
      </w:r>
    </w:p>
    <w:p w14:paraId="73222409" w14:textId="77777777" w:rsidR="00F364E3" w:rsidRPr="004C5793" w:rsidRDefault="00F364E3" w:rsidP="00F364E3">
      <w:pPr>
        <w:pStyle w:val="Heading4"/>
      </w:pPr>
      <w:r>
        <w:t>Overwhelming consensus of AI experts is that AI is inevitable and risks extinction</w:t>
      </w:r>
    </w:p>
    <w:p w14:paraId="7FCD5BB6" w14:textId="77777777" w:rsidR="00F364E3" w:rsidRPr="00687DF4" w:rsidRDefault="00F364E3" w:rsidP="00F364E3">
      <w:r>
        <w:t xml:space="preserve">Allan </w:t>
      </w:r>
      <w:r w:rsidRPr="00687DF4">
        <w:rPr>
          <w:b/>
        </w:rPr>
        <w:t>Dafoe &amp;</w:t>
      </w:r>
      <w:r>
        <w:t xml:space="preserve"> Stuart </w:t>
      </w:r>
      <w:r w:rsidRPr="00687DF4">
        <w:rPr>
          <w:b/>
        </w:rPr>
        <w:t>Russell 16</w:t>
      </w:r>
      <w:r>
        <w:t xml:space="preserve">. Dafoe is an assistant professor of political science at Yale University; Russell is a professor of computer science at the University of California, Berkeley. 11-02-16. “Yes, We Are Worried About the Existential Risk of Artificial Intelligence.” MIT Technology Review. https://www.technologyreview.com/s/602776/yes-we-are-worried-about-the-existential-risk-of-artificial-intelligence/. </w:t>
      </w:r>
    </w:p>
    <w:p w14:paraId="04444B6F" w14:textId="77777777" w:rsidR="00F364E3" w:rsidRDefault="00F364E3" w:rsidP="00F364E3">
      <w:pPr>
        <w:rPr>
          <w:sz w:val="16"/>
        </w:rPr>
      </w:pPr>
      <w:r w:rsidRPr="004C5793">
        <w:rPr>
          <w:sz w:val="16"/>
        </w:rPr>
        <w:t xml:space="preserve">Oren </w:t>
      </w:r>
      <w:r w:rsidRPr="00771504">
        <w:rPr>
          <w:rStyle w:val="Emphasis"/>
        </w:rPr>
        <w:t>Etzioni</w:t>
      </w:r>
      <w:r w:rsidRPr="00771504">
        <w:rPr>
          <w:sz w:val="16"/>
        </w:rPr>
        <w:t xml:space="preserve">, a well-known AI researcher, </w:t>
      </w:r>
      <w:r w:rsidRPr="00771504">
        <w:rPr>
          <w:rStyle w:val="TitleChar"/>
        </w:rPr>
        <w:t>complains about</w:t>
      </w:r>
      <w:r w:rsidRPr="00771504">
        <w:rPr>
          <w:sz w:val="16"/>
        </w:rPr>
        <w:t xml:space="preserve"> </w:t>
      </w:r>
      <w:r w:rsidRPr="00771504">
        <w:rPr>
          <w:rStyle w:val="Emphasis"/>
        </w:rPr>
        <w:t>news coverage</w:t>
      </w:r>
      <w:r w:rsidRPr="00771504">
        <w:rPr>
          <w:sz w:val="16"/>
        </w:rPr>
        <w:t xml:space="preserve"> of potential long-term risks arising from future success in AI research (see “No, Experts Don't Think Superintelligent AI is a Threat to Humanity”). </w:t>
      </w:r>
      <w:r w:rsidRPr="00771504">
        <w:rPr>
          <w:rStyle w:val="TitleChar"/>
        </w:rPr>
        <w:t>After pointing the</w:t>
      </w:r>
      <w:r w:rsidRPr="004C5793">
        <w:rPr>
          <w:rStyle w:val="TitleChar"/>
        </w:rPr>
        <w:t xml:space="preserve"> finger</w:t>
      </w:r>
      <w:r w:rsidRPr="004C5793">
        <w:rPr>
          <w:sz w:val="16"/>
        </w:rPr>
        <w:t xml:space="preserve"> squarely </w:t>
      </w:r>
      <w:r w:rsidRPr="004C5793">
        <w:rPr>
          <w:rStyle w:val="TitleChar"/>
        </w:rPr>
        <w:t>at</w:t>
      </w:r>
      <w:r w:rsidRPr="004C5793">
        <w:rPr>
          <w:sz w:val="16"/>
        </w:rPr>
        <w:t xml:space="preserve"> Oxford philosopher Nick </w:t>
      </w:r>
      <w:r w:rsidRPr="004C5793">
        <w:rPr>
          <w:rStyle w:val="Emphasis"/>
        </w:rPr>
        <w:t>Bostrom</w:t>
      </w:r>
      <w:r w:rsidRPr="004C5793">
        <w:rPr>
          <w:sz w:val="16"/>
        </w:rPr>
        <w:t xml:space="preserve"> and his recent book, Superintelligence, </w:t>
      </w:r>
      <w:r w:rsidRPr="003911C1">
        <w:rPr>
          <w:rStyle w:val="TitleChar"/>
          <w:highlight w:val="cyan"/>
        </w:rPr>
        <w:t>Etzioni complains that Bostrom’s “main source of data</w:t>
      </w:r>
      <w:r w:rsidRPr="004C5793">
        <w:rPr>
          <w:sz w:val="16"/>
        </w:rPr>
        <w:t xml:space="preserve"> on the advent of human-level intelligence” </w:t>
      </w:r>
      <w:r w:rsidRPr="003911C1">
        <w:rPr>
          <w:rStyle w:val="TitleChar"/>
          <w:highlight w:val="cyan"/>
        </w:rPr>
        <w:t>consists of</w:t>
      </w:r>
      <w:r w:rsidRPr="003911C1">
        <w:rPr>
          <w:sz w:val="16"/>
          <w:highlight w:val="cyan"/>
        </w:rPr>
        <w:t xml:space="preserve"> </w:t>
      </w:r>
      <w:r w:rsidRPr="003911C1">
        <w:rPr>
          <w:rStyle w:val="Emphasis"/>
          <w:highlight w:val="cyan"/>
        </w:rPr>
        <w:t>surveys</w:t>
      </w:r>
      <w:r w:rsidRPr="004C5793">
        <w:rPr>
          <w:sz w:val="16"/>
        </w:rPr>
        <w:t xml:space="preserve"> on the opinions of AI researchers. </w:t>
      </w:r>
      <w:r w:rsidRPr="004C5793">
        <w:rPr>
          <w:rStyle w:val="TitleChar"/>
        </w:rPr>
        <w:t xml:space="preserve">He then surveys the opinions of AI researchers, arguing that his results </w:t>
      </w:r>
      <w:r w:rsidRPr="004C5793">
        <w:rPr>
          <w:rStyle w:val="Emphasis"/>
        </w:rPr>
        <w:t>refute Bostrom’s</w:t>
      </w:r>
      <w:r w:rsidRPr="004C5793">
        <w:rPr>
          <w:sz w:val="16"/>
        </w:rPr>
        <w:t xml:space="preserve">. It’s important to </w:t>
      </w:r>
      <w:r w:rsidRPr="00771504">
        <w:rPr>
          <w:sz w:val="16"/>
        </w:rPr>
        <w:t xml:space="preserve">understand that </w:t>
      </w:r>
      <w:r w:rsidRPr="00771504">
        <w:rPr>
          <w:rStyle w:val="TitleChar"/>
        </w:rPr>
        <w:t>Etzioni is</w:t>
      </w:r>
      <w:r w:rsidRPr="00771504">
        <w:rPr>
          <w:sz w:val="16"/>
        </w:rPr>
        <w:t xml:space="preserve"> </w:t>
      </w:r>
      <w:r w:rsidRPr="00771504">
        <w:rPr>
          <w:rStyle w:val="Emphasis"/>
        </w:rPr>
        <w:t>not even addressing the reason Superintelligence</w:t>
      </w:r>
      <w:r w:rsidRPr="00771504">
        <w:rPr>
          <w:sz w:val="16"/>
        </w:rPr>
        <w:t xml:space="preserve"> has </w:t>
      </w:r>
      <w:r w:rsidRPr="00771504">
        <w:rPr>
          <w:rStyle w:val="Emphasis"/>
        </w:rPr>
        <w:t>had the impact he decries</w:t>
      </w:r>
      <w:r w:rsidRPr="00771504">
        <w:rPr>
          <w:sz w:val="16"/>
        </w:rPr>
        <w:t xml:space="preserve">: its clear explanation of why superintelligent AI may have arbitrarily negative consequences and why it’s important to begin addressing the issue well in advance. </w:t>
      </w:r>
      <w:r w:rsidRPr="00771504">
        <w:rPr>
          <w:rStyle w:val="TitleChar"/>
        </w:rPr>
        <w:t>Bostrom does not base his case on predictions that superhuman AI systems are</w:t>
      </w:r>
      <w:r w:rsidRPr="00771504">
        <w:rPr>
          <w:sz w:val="16"/>
        </w:rPr>
        <w:t xml:space="preserve"> </w:t>
      </w:r>
      <w:r w:rsidRPr="00771504">
        <w:rPr>
          <w:rStyle w:val="Emphasis"/>
        </w:rPr>
        <w:t>imminent</w:t>
      </w:r>
      <w:r w:rsidRPr="00771504">
        <w:rPr>
          <w:sz w:val="16"/>
        </w:rPr>
        <w:t xml:space="preserve">. He writes, “It is no part of the argument in this book that we are on the threshold of a big breakthrough in artificial intelligence, or that we can predict with any precision when such a development might occur.” </w:t>
      </w:r>
      <w:r w:rsidRPr="00771504">
        <w:rPr>
          <w:rStyle w:val="TitleChar"/>
        </w:rPr>
        <w:t>Thus</w:t>
      </w:r>
      <w:r w:rsidRPr="00771504">
        <w:rPr>
          <w:sz w:val="16"/>
        </w:rPr>
        <w:t xml:space="preserve">, in our view, </w:t>
      </w:r>
      <w:r w:rsidRPr="00771504">
        <w:rPr>
          <w:rStyle w:val="TitleChar"/>
        </w:rPr>
        <w:t>Etzioni’s article</w:t>
      </w:r>
      <w:r w:rsidRPr="00771504">
        <w:rPr>
          <w:sz w:val="16"/>
        </w:rPr>
        <w:t xml:space="preserve"> </w:t>
      </w:r>
      <w:r w:rsidRPr="00771504">
        <w:rPr>
          <w:rStyle w:val="Emphasis"/>
        </w:rPr>
        <w:t>distracts</w:t>
      </w:r>
      <w:r w:rsidRPr="00771504">
        <w:rPr>
          <w:sz w:val="16"/>
        </w:rPr>
        <w:t xml:space="preserve"> the reader </w:t>
      </w:r>
      <w:r w:rsidRPr="00771504">
        <w:rPr>
          <w:rStyle w:val="TitleChar"/>
        </w:rPr>
        <w:t>from the</w:t>
      </w:r>
      <w:r w:rsidRPr="00771504">
        <w:rPr>
          <w:sz w:val="16"/>
        </w:rPr>
        <w:t xml:space="preserve"> </w:t>
      </w:r>
      <w:r w:rsidRPr="00771504">
        <w:rPr>
          <w:rStyle w:val="Emphasis"/>
        </w:rPr>
        <w:t>core argument</w:t>
      </w:r>
      <w:r w:rsidRPr="00771504">
        <w:rPr>
          <w:sz w:val="16"/>
        </w:rPr>
        <w:t xml:space="preserve"> </w:t>
      </w:r>
      <w:r w:rsidRPr="00771504">
        <w:rPr>
          <w:rStyle w:val="TitleChar"/>
        </w:rPr>
        <w:t>of the book and directs an</w:t>
      </w:r>
      <w:r w:rsidRPr="00771504">
        <w:rPr>
          <w:sz w:val="16"/>
        </w:rPr>
        <w:t xml:space="preserve"> </w:t>
      </w:r>
      <w:r w:rsidRPr="00771504">
        <w:rPr>
          <w:rStyle w:val="Emphasis"/>
        </w:rPr>
        <w:t>ad hom</w:t>
      </w:r>
      <w:r w:rsidRPr="00771504">
        <w:rPr>
          <w:sz w:val="16"/>
        </w:rPr>
        <w:t xml:space="preserve">inem </w:t>
      </w:r>
      <w:r w:rsidRPr="00771504">
        <w:rPr>
          <w:rStyle w:val="Emphasis"/>
        </w:rPr>
        <w:t>attack</w:t>
      </w:r>
      <w:r w:rsidRPr="00771504">
        <w:rPr>
          <w:sz w:val="16"/>
        </w:rPr>
        <w:t xml:space="preserve"> </w:t>
      </w:r>
      <w:r w:rsidRPr="00771504">
        <w:rPr>
          <w:rStyle w:val="TitleChar"/>
        </w:rPr>
        <w:t>against Bostrom under the</w:t>
      </w:r>
      <w:r w:rsidRPr="00771504">
        <w:rPr>
          <w:sz w:val="16"/>
        </w:rPr>
        <w:t xml:space="preserve"> </w:t>
      </w:r>
      <w:r w:rsidRPr="00771504">
        <w:rPr>
          <w:rStyle w:val="Emphasis"/>
        </w:rPr>
        <w:t>pretext</w:t>
      </w:r>
      <w:r w:rsidRPr="00771504">
        <w:rPr>
          <w:sz w:val="16"/>
        </w:rPr>
        <w:t xml:space="preserve"> </w:t>
      </w:r>
      <w:r w:rsidRPr="00771504">
        <w:rPr>
          <w:rStyle w:val="TitleChar"/>
        </w:rPr>
        <w:t>of disputing his survey results</w:t>
      </w:r>
      <w:r w:rsidRPr="00771504">
        <w:rPr>
          <w:sz w:val="16"/>
        </w:rPr>
        <w:t xml:space="preserve">. We feel it is necessary to correct the record. </w:t>
      </w:r>
      <w:r w:rsidRPr="00771504">
        <w:rPr>
          <w:rStyle w:val="TitleChar"/>
        </w:rPr>
        <w:t>One of us (Russell) even</w:t>
      </w:r>
      <w:r w:rsidRPr="00771504">
        <w:rPr>
          <w:sz w:val="16"/>
        </w:rPr>
        <w:t xml:space="preserve"> </w:t>
      </w:r>
      <w:r w:rsidRPr="00771504">
        <w:rPr>
          <w:rStyle w:val="Emphasis"/>
        </w:rPr>
        <w:t>contributed to Etzioni’s survey</w:t>
      </w:r>
      <w:r w:rsidRPr="00771504">
        <w:rPr>
          <w:rStyle w:val="TitleChar"/>
        </w:rPr>
        <w:t>, only to see his response being</w:t>
      </w:r>
      <w:r w:rsidRPr="00771504">
        <w:rPr>
          <w:sz w:val="16"/>
        </w:rPr>
        <w:t xml:space="preserve"> </w:t>
      </w:r>
      <w:r w:rsidRPr="00771504">
        <w:rPr>
          <w:rStyle w:val="Emphasis"/>
        </w:rPr>
        <w:t>completely misconstrued</w:t>
      </w:r>
      <w:r w:rsidRPr="00771504">
        <w:rPr>
          <w:sz w:val="16"/>
        </w:rPr>
        <w:t>. In fact</w:t>
      </w:r>
      <w:r w:rsidRPr="004C5793">
        <w:rPr>
          <w:sz w:val="16"/>
        </w:rPr>
        <w:t xml:space="preserve">, as our detailed analysis shows, Etzioni’s survey results are entirely consistent with the ones Bostrom cites. </w:t>
      </w:r>
      <w:r w:rsidRPr="004C5793">
        <w:rPr>
          <w:rStyle w:val="TitleChar"/>
        </w:rPr>
        <w:t xml:space="preserve">How, then, does </w:t>
      </w:r>
      <w:r w:rsidRPr="003911C1">
        <w:rPr>
          <w:rStyle w:val="TitleChar"/>
          <w:highlight w:val="cyan"/>
        </w:rPr>
        <w:t>Etzioni</w:t>
      </w:r>
      <w:r w:rsidRPr="004C5793">
        <w:rPr>
          <w:rStyle w:val="TitleChar"/>
        </w:rPr>
        <w:t xml:space="preserve"> reach his novel conclusion? By </w:t>
      </w:r>
      <w:r w:rsidRPr="003911C1">
        <w:rPr>
          <w:rStyle w:val="Emphasis"/>
          <w:highlight w:val="cyan"/>
        </w:rPr>
        <w:t>design</w:t>
      </w:r>
      <w:r w:rsidRPr="004C5793">
        <w:rPr>
          <w:rStyle w:val="Emphasis"/>
        </w:rPr>
        <w:t xml:space="preserve">ing </w:t>
      </w:r>
      <w:r w:rsidRPr="003911C1">
        <w:rPr>
          <w:rStyle w:val="Emphasis"/>
          <w:highlight w:val="cyan"/>
        </w:rPr>
        <w:t>a survey instrument that is inferior to Bostrom’s and</w:t>
      </w:r>
      <w:r w:rsidRPr="004C5793">
        <w:rPr>
          <w:rStyle w:val="Emphasis"/>
        </w:rPr>
        <w:t xml:space="preserve"> then </w:t>
      </w:r>
      <w:r w:rsidRPr="003911C1">
        <w:rPr>
          <w:rStyle w:val="Emphasis"/>
          <w:highlight w:val="cyan"/>
        </w:rPr>
        <w:t>misinterpreting the results.</w:t>
      </w:r>
      <w:r>
        <w:rPr>
          <w:rStyle w:val="Emphasis"/>
        </w:rPr>
        <w:t xml:space="preserve"> </w:t>
      </w:r>
      <w:r w:rsidRPr="004C5793">
        <w:rPr>
          <w:sz w:val="16"/>
        </w:rPr>
        <w:t xml:space="preserve">The subtitle of the article reads, “If you ask the people who should really know, you’ll find that few believe AI is a threat to humanity.” So </w:t>
      </w:r>
      <w:r w:rsidRPr="004C5793">
        <w:rPr>
          <w:rStyle w:val="TitleChar"/>
        </w:rPr>
        <w:t>the reader is led to believe that Etzioni asked this question of the people who should really know, while Bostrom did not. In fact, the</w:t>
      </w:r>
      <w:r w:rsidRPr="004C5793">
        <w:rPr>
          <w:sz w:val="16"/>
        </w:rPr>
        <w:t xml:space="preserve"> </w:t>
      </w:r>
      <w:r w:rsidRPr="004C5793">
        <w:rPr>
          <w:rStyle w:val="Emphasis"/>
        </w:rPr>
        <w:t>opposite</w:t>
      </w:r>
      <w:r w:rsidRPr="004C5793">
        <w:rPr>
          <w:sz w:val="16"/>
        </w:rPr>
        <w:t xml:space="preserve"> </w:t>
      </w:r>
      <w:r w:rsidRPr="004C5793">
        <w:rPr>
          <w:rStyle w:val="TitleChar"/>
        </w:rPr>
        <w:t xml:space="preserve">is true: Bostrom did ask people who should really know, but Etzioni did not ask </w:t>
      </w:r>
      <w:r w:rsidRPr="004C5793">
        <w:rPr>
          <w:rStyle w:val="Emphasis"/>
        </w:rPr>
        <w:t>anyone at all</w:t>
      </w:r>
      <w:r w:rsidRPr="004C5793">
        <w:rPr>
          <w:rStyle w:val="TitleChar"/>
        </w:rPr>
        <w:t xml:space="preserve">. </w:t>
      </w:r>
      <w:r w:rsidRPr="003911C1">
        <w:rPr>
          <w:rStyle w:val="TitleChar"/>
          <w:highlight w:val="cyan"/>
        </w:rPr>
        <w:t>Bostrom surveyed the top 100 most cited AI researchers</w:t>
      </w:r>
      <w:r w:rsidRPr="004C5793">
        <w:rPr>
          <w:rStyle w:val="TitleChar"/>
        </w:rPr>
        <w:t xml:space="preserve">. </w:t>
      </w:r>
      <w:r w:rsidRPr="003911C1">
        <w:rPr>
          <w:rStyle w:val="Emphasis"/>
          <w:highlight w:val="cyan"/>
        </w:rPr>
        <w:t>More than half</w:t>
      </w:r>
      <w:r w:rsidRPr="004C5793">
        <w:rPr>
          <w:sz w:val="16"/>
        </w:rPr>
        <w:t xml:space="preserve"> of the respondents </w:t>
      </w:r>
      <w:r w:rsidRPr="003911C1">
        <w:rPr>
          <w:rStyle w:val="TitleChar"/>
          <w:highlight w:val="cyan"/>
        </w:rPr>
        <w:t>said they believe there is a</w:t>
      </w:r>
      <w:r w:rsidRPr="004C5793">
        <w:rPr>
          <w:sz w:val="16"/>
        </w:rPr>
        <w:t xml:space="preserve"> </w:t>
      </w:r>
      <w:r w:rsidRPr="003911C1">
        <w:rPr>
          <w:rStyle w:val="Emphasis"/>
          <w:highlight w:val="cyan"/>
        </w:rPr>
        <w:t>substantial</w:t>
      </w:r>
      <w:r w:rsidRPr="004C5793">
        <w:rPr>
          <w:sz w:val="16"/>
        </w:rPr>
        <w:t xml:space="preserve"> (at least 15 percent) </w:t>
      </w:r>
      <w:r w:rsidRPr="003911C1">
        <w:rPr>
          <w:rStyle w:val="Emphasis"/>
          <w:highlight w:val="cyan"/>
        </w:rPr>
        <w:t>chance that the effect of human-level</w:t>
      </w:r>
      <w:r w:rsidRPr="004C5793">
        <w:rPr>
          <w:rStyle w:val="Emphasis"/>
        </w:rPr>
        <w:t xml:space="preserve"> machine </w:t>
      </w:r>
      <w:r w:rsidRPr="003911C1">
        <w:rPr>
          <w:rStyle w:val="Emphasis"/>
          <w:highlight w:val="cyan"/>
        </w:rPr>
        <w:t>intelligence on humanity will be</w:t>
      </w:r>
      <w:r w:rsidRPr="00771504">
        <w:rPr>
          <w:rStyle w:val="Emphasis"/>
        </w:rPr>
        <w:t xml:space="preserve"> “on balance bad” or</w:t>
      </w:r>
      <w:r w:rsidRPr="004C5793">
        <w:rPr>
          <w:rStyle w:val="Emphasis"/>
        </w:rPr>
        <w:t xml:space="preserve"> “</w:t>
      </w:r>
      <w:r w:rsidRPr="003911C1">
        <w:rPr>
          <w:rStyle w:val="Emphasis"/>
          <w:highlight w:val="cyan"/>
        </w:rPr>
        <w:t>extremely bad</w:t>
      </w:r>
      <w:r w:rsidRPr="003911C1">
        <w:rPr>
          <w:sz w:val="16"/>
          <w:highlight w:val="cyan"/>
        </w:rPr>
        <w:t xml:space="preserve"> (</w:t>
      </w:r>
      <w:r w:rsidRPr="003911C1">
        <w:rPr>
          <w:rStyle w:val="Emphasis"/>
          <w:highlight w:val="cyan"/>
        </w:rPr>
        <w:t>existential</w:t>
      </w:r>
      <w:r w:rsidRPr="004C5793">
        <w:rPr>
          <w:sz w:val="16"/>
        </w:rPr>
        <w:t xml:space="preserve"> </w:t>
      </w:r>
      <w:r w:rsidRPr="00771504">
        <w:rPr>
          <w:rStyle w:val="TitleChar"/>
        </w:rPr>
        <w:t>catastrophe</w:t>
      </w:r>
      <w:r w:rsidRPr="00771504">
        <w:rPr>
          <w:sz w:val="16"/>
        </w:rPr>
        <w:t xml:space="preserve">).” </w:t>
      </w:r>
      <w:r w:rsidRPr="00771504">
        <w:rPr>
          <w:rStyle w:val="TitleChar"/>
        </w:rPr>
        <w:t>Etzioni’s survey</w:t>
      </w:r>
      <w:r w:rsidRPr="00771504">
        <w:rPr>
          <w:sz w:val="16"/>
        </w:rPr>
        <w:t xml:space="preserve">, unlike Bostrom’s, </w:t>
      </w:r>
      <w:r w:rsidRPr="00771504">
        <w:rPr>
          <w:rStyle w:val="TitleChar"/>
        </w:rPr>
        <w:t>did not ask</w:t>
      </w:r>
      <w:r w:rsidRPr="00771504">
        <w:rPr>
          <w:sz w:val="16"/>
        </w:rPr>
        <w:t xml:space="preserve"> </w:t>
      </w:r>
      <w:r w:rsidRPr="00771504">
        <w:rPr>
          <w:rStyle w:val="Emphasis"/>
        </w:rPr>
        <w:t>any</w:t>
      </w:r>
      <w:r w:rsidRPr="00771504">
        <w:rPr>
          <w:sz w:val="16"/>
        </w:rPr>
        <w:t xml:space="preserve"> </w:t>
      </w:r>
      <w:r w:rsidRPr="00771504">
        <w:rPr>
          <w:rStyle w:val="TitleChar"/>
        </w:rPr>
        <w:t xml:space="preserve">questions about a </w:t>
      </w:r>
      <w:r w:rsidRPr="00771504">
        <w:rPr>
          <w:rStyle w:val="Emphasis"/>
        </w:rPr>
        <w:t>threat to humanity</w:t>
      </w:r>
      <w:r w:rsidRPr="00771504">
        <w:rPr>
          <w:sz w:val="16"/>
        </w:rPr>
        <w:t xml:space="preserve">. </w:t>
      </w:r>
      <w:r w:rsidRPr="00771504">
        <w:rPr>
          <w:rStyle w:val="TitleChar"/>
        </w:rPr>
        <w:t>Instead, he simply asks</w:t>
      </w:r>
      <w:r w:rsidRPr="00771504">
        <w:rPr>
          <w:sz w:val="16"/>
        </w:rPr>
        <w:t xml:space="preserve"> </w:t>
      </w:r>
      <w:r w:rsidRPr="00771504">
        <w:rPr>
          <w:rStyle w:val="Emphasis"/>
        </w:rPr>
        <w:t>one</w:t>
      </w:r>
      <w:r w:rsidRPr="00771504">
        <w:rPr>
          <w:sz w:val="16"/>
        </w:rPr>
        <w:t xml:space="preserve"> </w:t>
      </w:r>
      <w:r w:rsidRPr="00771504">
        <w:rPr>
          <w:rStyle w:val="TitleChar"/>
        </w:rPr>
        <w:t>question about</w:t>
      </w:r>
      <w:r w:rsidRPr="00771504">
        <w:rPr>
          <w:sz w:val="16"/>
        </w:rPr>
        <w:t xml:space="preserve"> </w:t>
      </w:r>
      <w:r w:rsidRPr="00771504">
        <w:rPr>
          <w:rStyle w:val="Emphasis"/>
        </w:rPr>
        <w:t>when</w:t>
      </w:r>
      <w:r w:rsidRPr="00771504">
        <w:rPr>
          <w:sz w:val="16"/>
        </w:rPr>
        <w:t xml:space="preserve"> </w:t>
      </w:r>
      <w:r w:rsidRPr="00771504">
        <w:rPr>
          <w:rStyle w:val="TitleChar"/>
        </w:rPr>
        <w:t>we will achieve superintelligence</w:t>
      </w:r>
      <w:r w:rsidRPr="004C5793">
        <w:rPr>
          <w:rStyle w:val="TitleChar"/>
        </w:rPr>
        <w:t>.</w:t>
      </w:r>
      <w:r w:rsidRPr="004C5793">
        <w:rPr>
          <w:sz w:val="16"/>
        </w:rPr>
        <w:t xml:space="preserve"> </w:t>
      </w:r>
      <w:r w:rsidRPr="004C5793">
        <w:rPr>
          <w:rStyle w:val="TitleChar"/>
        </w:rPr>
        <w:t>As Bostrom’s data would have already predicted, somewhat more than half</w:t>
      </w:r>
      <w:r w:rsidRPr="004C5793">
        <w:rPr>
          <w:sz w:val="16"/>
        </w:rPr>
        <w:t xml:space="preserve"> (67.5 percent) of Etzioni’s respondents </w:t>
      </w:r>
      <w:r w:rsidRPr="004C5793">
        <w:rPr>
          <w:rStyle w:val="TitleChar"/>
        </w:rPr>
        <w:t>plumped for “more than 25 years”</w:t>
      </w:r>
      <w:r w:rsidRPr="004C5793">
        <w:rPr>
          <w:sz w:val="16"/>
        </w:rPr>
        <w:t xml:space="preserve"> to achieve superintelligence—after all, more than half of Bostrom’s respondents gave dates beyond 25 years for a mere 50 percent probability of achieving mere human-level intelligence. One of us (Russell) responded to Etzioni’s survey with “more than 25 years,” and Bostrom himself writes, of his own surveys, “My own view is that the median numbers reported in the expert survey do not have enough probability mass on later arrival dates.” Now, having designed a survey where respondents could be expected to choose “more than 25 years,” </w:t>
      </w:r>
      <w:r w:rsidRPr="004C5793">
        <w:rPr>
          <w:rStyle w:val="TitleChar"/>
        </w:rPr>
        <w:t>Etzioni</w:t>
      </w:r>
      <w:r w:rsidRPr="004C5793">
        <w:rPr>
          <w:sz w:val="16"/>
        </w:rPr>
        <w:t xml:space="preserve"> springs his trap: he </w:t>
      </w:r>
      <w:r w:rsidRPr="004C5793">
        <w:rPr>
          <w:rStyle w:val="Emphasis"/>
        </w:rPr>
        <w:t>asserts</w:t>
      </w:r>
      <w:r w:rsidRPr="004C5793">
        <w:rPr>
          <w:sz w:val="16"/>
        </w:rPr>
        <w:t xml:space="preserve"> </w:t>
      </w:r>
      <w:r w:rsidRPr="004C5793">
        <w:rPr>
          <w:rStyle w:val="TitleChar"/>
        </w:rPr>
        <w:t>that 25 years is</w:t>
      </w:r>
      <w:r w:rsidRPr="004C5793">
        <w:rPr>
          <w:sz w:val="16"/>
        </w:rPr>
        <w:t xml:space="preserve"> </w:t>
      </w:r>
      <w:r w:rsidRPr="004C5793">
        <w:rPr>
          <w:rStyle w:val="Emphasis"/>
        </w:rPr>
        <w:t>“beyond the foreseeable horizon”</w:t>
      </w:r>
      <w:r w:rsidRPr="004C5793">
        <w:rPr>
          <w:sz w:val="16"/>
        </w:rPr>
        <w:t xml:space="preserve"> </w:t>
      </w:r>
      <w:r w:rsidRPr="004C5793">
        <w:rPr>
          <w:rStyle w:val="TitleChar"/>
        </w:rPr>
        <w:t xml:space="preserve">and thereby deduces that </w:t>
      </w:r>
      <w:r w:rsidRPr="004C5793">
        <w:rPr>
          <w:rStyle w:val="Emphasis"/>
        </w:rPr>
        <w:t>neither Russell nor</w:t>
      </w:r>
      <w:r w:rsidRPr="004C5793">
        <w:rPr>
          <w:rStyle w:val="TitleChar"/>
        </w:rPr>
        <w:t xml:space="preserve"> indeed </w:t>
      </w:r>
      <w:r w:rsidRPr="004C5793">
        <w:rPr>
          <w:rStyle w:val="Emphasis"/>
        </w:rPr>
        <w:t>Bostrom</w:t>
      </w:r>
      <w:r w:rsidRPr="004C5793">
        <w:rPr>
          <w:rStyle w:val="TitleChar"/>
        </w:rPr>
        <w:t xml:space="preserve"> himself believes that superintelligent AI is a threat to humanity. This will come as a </w:t>
      </w:r>
      <w:r w:rsidRPr="004C5793">
        <w:rPr>
          <w:rStyle w:val="Emphasis"/>
        </w:rPr>
        <w:t>surprise to Russell and Bostrom</w:t>
      </w:r>
      <w:r w:rsidRPr="004C5793">
        <w:rPr>
          <w:rStyle w:val="TitleChar"/>
        </w:rPr>
        <w:t xml:space="preserve">, and presumably to many </w:t>
      </w:r>
      <w:r w:rsidRPr="004C5793">
        <w:rPr>
          <w:rStyle w:val="Emphasis"/>
        </w:rPr>
        <w:t>other respondents</w:t>
      </w:r>
      <w:r w:rsidRPr="004C5793">
        <w:rPr>
          <w:sz w:val="16"/>
        </w:rPr>
        <w:t xml:space="preserve"> </w:t>
      </w:r>
      <w:r w:rsidRPr="004C5793">
        <w:rPr>
          <w:rStyle w:val="TitleChar"/>
        </w:rPr>
        <w:t>in the survey</w:t>
      </w:r>
      <w:r w:rsidRPr="004C5793">
        <w:rPr>
          <w:sz w:val="16"/>
        </w:rPr>
        <w:t xml:space="preserve">. (Indeed, </w:t>
      </w:r>
      <w:r w:rsidRPr="004C5793">
        <w:rPr>
          <w:rStyle w:val="TitleChar"/>
        </w:rPr>
        <w:t xml:space="preserve">Etzioni’s headline could </w:t>
      </w:r>
      <w:r w:rsidRPr="004C5793">
        <w:rPr>
          <w:rStyle w:val="Emphasis"/>
        </w:rPr>
        <w:t>just as easily have been “75 percent of experts think superintelligent AI is inevitable.”</w:t>
      </w:r>
      <w:r w:rsidRPr="004C5793">
        <w:rPr>
          <w:sz w:val="16"/>
        </w:rPr>
        <w:t xml:space="preserve">) </w:t>
      </w:r>
      <w:r w:rsidRPr="003911C1">
        <w:rPr>
          <w:rStyle w:val="TitleChar"/>
          <w:highlight w:val="cyan"/>
        </w:rPr>
        <w:t>Should we ignore catastrophic risks simply because most experts think they are</w:t>
      </w:r>
      <w:r w:rsidRPr="003911C1">
        <w:rPr>
          <w:sz w:val="16"/>
          <w:highlight w:val="cyan"/>
        </w:rPr>
        <w:t xml:space="preserve"> </w:t>
      </w:r>
      <w:r w:rsidRPr="003911C1">
        <w:rPr>
          <w:rStyle w:val="Emphasis"/>
          <w:highlight w:val="cyan"/>
        </w:rPr>
        <w:t>more than 25 years away</w:t>
      </w:r>
      <w:r w:rsidRPr="004C5793">
        <w:rPr>
          <w:rStyle w:val="Emphasis"/>
        </w:rPr>
        <w:t>?</w:t>
      </w:r>
      <w:r w:rsidRPr="004C5793">
        <w:rPr>
          <w:sz w:val="16"/>
        </w:rPr>
        <w:t xml:space="preserve"> </w:t>
      </w:r>
      <w:r w:rsidRPr="003911C1">
        <w:rPr>
          <w:rStyle w:val="TitleChar"/>
          <w:highlight w:val="cyan"/>
        </w:rPr>
        <w:t>By Etzioni’s logic, we should also ignore</w:t>
      </w:r>
      <w:r w:rsidRPr="004C5793">
        <w:rPr>
          <w:sz w:val="16"/>
        </w:rPr>
        <w:t xml:space="preserve"> the catastrophic risks of </w:t>
      </w:r>
      <w:r w:rsidRPr="003911C1">
        <w:rPr>
          <w:rStyle w:val="Emphasis"/>
          <w:highlight w:val="cyan"/>
        </w:rPr>
        <w:t>climate change</w:t>
      </w:r>
      <w:r w:rsidRPr="004C5793">
        <w:rPr>
          <w:sz w:val="16"/>
        </w:rPr>
        <w:t xml:space="preserve"> </w:t>
      </w:r>
      <w:r w:rsidRPr="004C5793">
        <w:rPr>
          <w:rStyle w:val="TitleChar"/>
        </w:rPr>
        <w:t>and</w:t>
      </w:r>
      <w:r w:rsidRPr="004C5793">
        <w:rPr>
          <w:sz w:val="16"/>
        </w:rPr>
        <w:t xml:space="preserve"> </w:t>
      </w:r>
      <w:r w:rsidRPr="004C5793">
        <w:rPr>
          <w:rStyle w:val="Emphasis"/>
        </w:rPr>
        <w:t>castigate</w:t>
      </w:r>
      <w:r w:rsidRPr="004C5793">
        <w:rPr>
          <w:sz w:val="16"/>
        </w:rPr>
        <w:t xml:space="preserve"> </w:t>
      </w:r>
      <w:r w:rsidRPr="004C5793">
        <w:rPr>
          <w:rStyle w:val="TitleChar"/>
        </w:rPr>
        <w:t>those who bring them up</w:t>
      </w:r>
      <w:r w:rsidRPr="004C5793">
        <w:rPr>
          <w:sz w:val="16"/>
        </w:rPr>
        <w:t xml:space="preserve">. Contrary to the views of Etzioni and some others in the AI community, </w:t>
      </w:r>
      <w:r w:rsidRPr="004C5793">
        <w:rPr>
          <w:rStyle w:val="TitleChar"/>
        </w:rPr>
        <w:t>pointing to long-term risks from AI is not equivalent to claiming that superintelligent AI and its accompanying risks are “imminent.”</w:t>
      </w:r>
      <w:r w:rsidRPr="004C5793">
        <w:rPr>
          <w:sz w:val="16"/>
        </w:rPr>
        <w:t xml:space="preserve"> The list of those who have pointed to the risks includes such luminaries as Alan Turing, Norbert Wiener, I.J. Good, and Marvin Minsky. Even Oren Etzioni has acknowledged these challenges. To our knowledge, none of these ever asserted that superintelligent AI was imminent. Nor, as noted above, did Bostrom in Superintelligence.</w:t>
      </w:r>
    </w:p>
    <w:p w14:paraId="4B0E8D9B" w14:textId="77777777" w:rsidR="00F364E3" w:rsidRDefault="00F364E3" w:rsidP="00F364E3">
      <w:pPr>
        <w:rPr>
          <w:sz w:val="16"/>
        </w:rPr>
      </w:pPr>
    </w:p>
    <w:p w14:paraId="085B5A90" w14:textId="77777777" w:rsidR="00F364E3" w:rsidRPr="005F2761" w:rsidRDefault="00F364E3" w:rsidP="00F364E3"/>
    <w:p w14:paraId="33AE0554" w14:textId="77777777" w:rsidR="00F364E3" w:rsidRDefault="00F364E3" w:rsidP="00F364E3">
      <w:pPr>
        <w:pStyle w:val="Heading2"/>
        <w:rPr>
          <w:lang w:val="af-ZA"/>
        </w:rPr>
      </w:pPr>
      <w:r>
        <w:rPr>
          <w:lang w:val="af-ZA"/>
        </w:rPr>
        <w:t>Adv---DERS</w:t>
      </w:r>
    </w:p>
    <w:p w14:paraId="360F3824" w14:textId="77777777" w:rsidR="00F364E3" w:rsidRDefault="00F364E3" w:rsidP="00F364E3">
      <w:pPr>
        <w:pStyle w:val="Heading3"/>
        <w:rPr>
          <w:lang w:val="af-ZA"/>
        </w:rPr>
      </w:pPr>
      <w:r>
        <w:rPr>
          <w:lang w:val="af-ZA"/>
        </w:rPr>
        <w:t>2NC---AT: Warming</w:t>
      </w:r>
    </w:p>
    <w:p w14:paraId="00E981A4" w14:textId="77777777" w:rsidR="00F364E3" w:rsidRPr="000C536F" w:rsidRDefault="00F364E3" w:rsidP="00F364E3">
      <w:pPr>
        <w:rPr>
          <w:lang w:val="af-ZA"/>
        </w:rPr>
      </w:pPr>
    </w:p>
    <w:p w14:paraId="191F2BC6" w14:textId="77777777" w:rsidR="00F364E3" w:rsidRPr="00EC254D" w:rsidRDefault="00F364E3" w:rsidP="00F364E3">
      <w:pPr>
        <w:pStyle w:val="Heading4"/>
      </w:pPr>
      <w:r>
        <w:t>Only socialism can achieve the absolute decoupling necessary to solve</w:t>
      </w:r>
    </w:p>
    <w:p w14:paraId="5BDF1170" w14:textId="77777777" w:rsidR="00F364E3" w:rsidRPr="00EC254D" w:rsidRDefault="00F364E3" w:rsidP="00F364E3">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17ACD81C" w14:textId="77777777" w:rsidR="00F364E3" w:rsidRPr="009012D1" w:rsidRDefault="00F364E3" w:rsidP="00F364E3">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w:t>
      </w:r>
      <w:r w:rsidRPr="00C53203">
        <w:rPr>
          <w:sz w:val="10"/>
        </w:rPr>
        <w:t xml:space="preserve">exploitation of commodity-producing labour, the intensity of the production based on fossil fuel and toxic, fuel-intensive metal mining is (increasingly) necessary. To flesh this out a bit more: </w:t>
      </w:r>
      <w:r w:rsidRPr="00C53203">
        <w:rPr>
          <w:rStyle w:val="StyleUnderline"/>
        </w:rPr>
        <w:t xml:space="preserve">capital’s exploitation of commodity-producing labour is the </w:t>
      </w:r>
      <w:hyperlink r:id="rId50" w:history="1">
        <w:r w:rsidRPr="00C53203">
          <w:rPr>
            <w:rStyle w:val="StyleUnderline"/>
            <w:rFonts w:eastAsiaTheme="majorEastAsia"/>
          </w:rPr>
          <w:t>sole source of profit</w:t>
        </w:r>
      </w:hyperlink>
      <w:r w:rsidRPr="00C53203">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C53203">
        <w:rPr>
          <w:rStyle w:val="StyleUnderline"/>
        </w:rPr>
        <w:t xml:space="preserve">Therefore, capital’s </w:t>
      </w:r>
      <w:r w:rsidRPr="00C53203">
        <w:rPr>
          <w:rStyle w:val="StyleUnderline"/>
          <w:rFonts w:eastAsiaTheme="majorEastAsia"/>
        </w:rPr>
        <w:t>evermore demanding</w:t>
      </w:r>
      <w:r w:rsidRPr="00C53203">
        <w:rPr>
          <w:rStyle w:val="StyleUnderline"/>
        </w:rPr>
        <w:t xml:space="preserve"> </w:t>
      </w:r>
      <w:r w:rsidRPr="00C53203">
        <w:rPr>
          <w:rStyle w:val="StyleUnderline"/>
          <w:rFonts w:eastAsiaTheme="majorEastAsia"/>
        </w:rPr>
        <w:t>need</w:t>
      </w:r>
      <w:r w:rsidRPr="00C53203">
        <w:rPr>
          <w:rStyle w:val="StyleUnderline"/>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51"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52"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53"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54"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55"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56"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w:t>
      </w:r>
      <w:r w:rsidRPr="00C53203">
        <w:rPr>
          <w:sz w:val="10"/>
        </w:rPr>
        <w:t xml:space="preserve">This </w:t>
      </w:r>
      <w:r w:rsidRPr="00C53203">
        <w:rPr>
          <w:rStyle w:val="StyleUnderline"/>
        </w:rPr>
        <w:t>increase in material use tracks more or less exactly with the rise of global GDP. The two have grown together in lockstep</w:t>
      </w:r>
      <w:r w:rsidRPr="00EC254D">
        <w:rPr>
          <w:rStyle w:val="StyleUnderline"/>
          <w:highlight w:val="cyan"/>
        </w:rPr>
        <w:t>.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 xml:space="preserve">emissions would begin to decline.… </w:t>
      </w:r>
      <w:r w:rsidRPr="00C53203">
        <w:rPr>
          <w:rStyle w:val="StyleUnderline"/>
        </w:rPr>
        <w:t>[But] because GDP growth is driving total energy demand up at such a rapid pace … these new fuels aren’t replacing the older ones, they are being added on top of them.</w:t>
      </w:r>
      <w:r w:rsidRPr="00C53203">
        <w:rPr>
          <w:sz w:val="10"/>
        </w:rPr>
        <w:t xml:space="preserve"> The </w:t>
      </w:r>
      <w:r w:rsidRPr="00C53203">
        <w:rPr>
          <w:rStyle w:val="StyleUnderline"/>
        </w:rPr>
        <w:t>shift to oil and</w:t>
      </w:r>
      <w:r w:rsidRPr="00EC254D">
        <w:rPr>
          <w:rStyle w:val="StyleUnderline"/>
        </w:rPr>
        <w:t xml:space="preserve">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7"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8" w:history="1">
        <w:r w:rsidRPr="00EC254D">
          <w:rPr>
            <w:rStyle w:val="StyleUnderline"/>
            <w:rFonts w:eastAsiaTheme="majorEastAsia"/>
            <w:highlight w:val="cyan"/>
          </w:rPr>
          <w:t>mycelium</w:t>
        </w:r>
      </w:hyperlink>
      <w:r w:rsidRPr="005040A0">
        <w:rPr>
          <w:sz w:val="10"/>
        </w:rPr>
        <w:t xml:space="preserve"> (from which we can even make </w:t>
      </w:r>
      <w:hyperlink r:id="rId59"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60"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61" w:history="1">
        <w:r w:rsidRPr="005040A0">
          <w:rPr>
            <w:rStyle w:val="Hyperlink"/>
            <w:rFonts w:eastAsiaTheme="majorEastAsia"/>
            <w:sz w:val="10"/>
          </w:rPr>
          <w:t>outperform lithium and graphene</w:t>
        </w:r>
      </w:hyperlink>
      <w:r w:rsidRPr="005040A0">
        <w:rPr>
          <w:sz w:val="10"/>
        </w:rPr>
        <w:t xml:space="preserve">; and highly-insulating </w:t>
      </w:r>
      <w:hyperlink r:id="rId62" w:history="1">
        <w:r w:rsidRPr="005040A0">
          <w:rPr>
            <w:rStyle w:val="Hyperlink"/>
            <w:rFonts w:eastAsiaTheme="majorEastAsia"/>
            <w:sz w:val="10"/>
          </w:rPr>
          <w:t>carbon-negative hempcrete</w:t>
        </w:r>
      </w:hyperlink>
      <w:r w:rsidRPr="005040A0">
        <w:rPr>
          <w:sz w:val="10"/>
        </w:rPr>
        <w:t xml:space="preserve">) </w:t>
      </w:r>
      <w:r w:rsidRPr="00EC254D">
        <w:rPr>
          <w:rStyle w:val="StyleUnderline"/>
        </w:rPr>
        <w:t xml:space="preserve">keep that carbon sequestered indefinitely. Abundant material wealth for all includes abundant vegetation, permaculture, </w:t>
      </w:r>
      <w:r w:rsidRPr="00C53203">
        <w:rPr>
          <w:rStyle w:val="StyleUnderline"/>
        </w:rPr>
        <w:t>afforestation</w:t>
      </w:r>
      <w:r w:rsidRPr="00C53203">
        <w:rPr>
          <w:sz w:val="10"/>
        </w:rPr>
        <w:t xml:space="preserve">, etc. </w:t>
      </w:r>
      <w:r w:rsidRPr="00C53203">
        <w:rPr>
          <w:rStyle w:val="StyleUnderline"/>
        </w:rPr>
        <w:t>There is also the potential for micro-organisms to supply a near-infinite source of energy.</w:t>
      </w:r>
      <w:r w:rsidRPr="00C53203">
        <w:rPr>
          <w:sz w:val="10"/>
        </w:rPr>
        <w:t xml:space="preserve"> In 2018, scientists in the US confirmed a theory first proposed by Soviet geologists when they found </w:t>
      </w:r>
      <w:hyperlink r:id="rId63" w:history="1">
        <w:r w:rsidRPr="00C53203">
          <w:rPr>
            <w:rStyle w:val="Hyperlink"/>
            <w:rFonts w:eastAsiaTheme="majorEastAsia"/>
            <w:sz w:val="10"/>
          </w:rPr>
          <w:t>huge populations of bacteria living in the extreme temperatures of Earth’s crust</w:t>
        </w:r>
      </w:hyperlink>
      <w:r w:rsidRPr="00C53203">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64" w:history="1">
        <w:r w:rsidRPr="00C53203">
          <w:rPr>
            <w:rStyle w:val="Hyperlink"/>
            <w:rFonts w:eastAsiaTheme="majorEastAsia"/>
            <w:sz w:val="10"/>
          </w:rPr>
          <w:t>produce electricity in the process</w:t>
        </w:r>
      </w:hyperlink>
      <w:r w:rsidRPr="00C53203">
        <w:rPr>
          <w:sz w:val="10"/>
        </w:rPr>
        <w:t xml:space="preserve">. It is now thought that one day </w:t>
      </w:r>
      <w:hyperlink r:id="rId65" w:history="1">
        <w:r w:rsidRPr="00C53203">
          <w:rPr>
            <w:rStyle w:val="Hyperlink"/>
            <w:rFonts w:eastAsiaTheme="majorEastAsia"/>
            <w:sz w:val="10"/>
          </w:rPr>
          <w:t>microbial fuel cells</w:t>
        </w:r>
      </w:hyperlink>
      <w:r w:rsidRPr="00C53203">
        <w:rPr>
          <w:sz w:val="10"/>
        </w:rPr>
        <w:t xml:space="preserve"> could power our phones, household appliances — and even spaceships. </w:t>
      </w:r>
      <w:r w:rsidRPr="00C53203">
        <w:rPr>
          <w:rStyle w:val="StyleUnderline"/>
        </w:rPr>
        <w:t>Investment in microbial fuel cells will remain seriously limited, however, until value-creation is based solely on utility instead of exploitation</w:t>
      </w:r>
      <w:r w:rsidRPr="00C53203">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66" w:history="1">
        <w:r w:rsidRPr="00C53203">
          <w:rPr>
            <w:rStyle w:val="Hyperlink"/>
            <w:rFonts w:eastAsiaTheme="majorEastAsia"/>
            <w:sz w:val="10"/>
          </w:rPr>
          <w:t>smashing the myth of The Individual</w:t>
        </w:r>
        <w:r w:rsidRPr="00C53203">
          <w:rPr>
            <w:rStyle w:val="Hyperlink"/>
            <w:sz w:val="10"/>
          </w:rPr>
          <w:t xml:space="preserve"> </w:t>
        </w:r>
      </w:hyperlink>
      <w:r w:rsidRPr="00C53203">
        <w:rPr>
          <w:sz w:val="10"/>
        </w:rPr>
        <w:t xml:space="preserve">— the world is powered by collectivism. Indeed, trees, plants and bacteria are our relatives. The world is one interconnected whole. The </w:t>
      </w:r>
      <w:r w:rsidRPr="00C53203">
        <w:rPr>
          <w:rStyle w:val="StyleUnderline"/>
        </w:rPr>
        <w:t>socialisation of the means of production, whereby the means of production are owned by humanity instead of capital, will thus be a ‘naturalising’ humanisation, plantification and microbiolisation of production</w:t>
      </w:r>
      <w:r w:rsidRPr="00C53203">
        <w:rPr>
          <w:sz w:val="10"/>
        </w:rPr>
        <w:t xml:space="preserve">. </w:t>
      </w:r>
      <w:r w:rsidRPr="00C53203">
        <w:rPr>
          <w:rStyle w:val="StyleUnderline"/>
        </w:rPr>
        <w:t xml:space="preserve">Other forms of existing carbon-negative production that could be scaled up include </w:t>
      </w:r>
      <w:hyperlink w:history="1">
        <w:r w:rsidRPr="00C53203">
          <w:rPr>
            <w:rStyle w:val="StyleUnderline"/>
            <w:rFonts w:eastAsiaTheme="majorEastAsia"/>
          </w:rPr>
          <w:t>‘sky mining’ for diamonds</w:t>
        </w:r>
      </w:hyperlink>
      <w:r w:rsidRPr="00C53203">
        <w:rPr>
          <w:sz w:val="10"/>
        </w:rPr>
        <w:t xml:space="preserve"> that are chemically identical to earth diamonds, </w:t>
      </w:r>
      <w:r w:rsidRPr="00C53203">
        <w:rPr>
          <w:rStyle w:val="StyleUnderline"/>
        </w:rPr>
        <w:t>another industry that only exists on a small scale</w:t>
      </w:r>
      <w:r w:rsidRPr="00C53203">
        <w:rPr>
          <w:sz w:val="10"/>
        </w:rPr>
        <w:t xml:space="preserve"> under capitalism </w:t>
      </w:r>
      <w:r w:rsidRPr="00C53203">
        <w:rPr>
          <w:rStyle w:val="StyleUnderline"/>
        </w:rPr>
        <w:t>because of the lack of labour exploitation</w:t>
      </w:r>
      <w:r w:rsidRPr="00C53203">
        <w:rPr>
          <w:sz w:val="10"/>
        </w:rPr>
        <w:t xml:space="preserve"> involved. </w:t>
      </w:r>
      <w:r w:rsidRPr="00C53203">
        <w:rPr>
          <w:rStyle w:val="StyleUnderline"/>
        </w:rPr>
        <w:t xml:space="preserve">Emissions-free, energy-dense nuclear power, is also an option. </w:t>
      </w:r>
      <w:r w:rsidRPr="00C53203">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7" w:history="1">
        <w:r w:rsidRPr="00C53203">
          <w:rPr>
            <w:rStyle w:val="Hyperlink"/>
            <w:rFonts w:eastAsiaTheme="majorEastAsia"/>
            <w:sz w:val="10"/>
          </w:rPr>
          <w:t>the safest form of energy production</w:t>
        </w:r>
      </w:hyperlink>
      <w:r w:rsidRPr="00C53203">
        <w:rPr>
          <w:sz w:val="10"/>
        </w:rPr>
        <w:t xml:space="preserve">. </w:t>
      </w:r>
      <w:r w:rsidRPr="00C53203">
        <w:rPr>
          <w:rStyle w:val="StyleUnderline"/>
        </w:rPr>
        <w:t xml:space="preserve">There is also the prospect of space-based solar power and associated wireless transmission, without the intermittency of night time or winter </w:t>
      </w:r>
      <w:r w:rsidRPr="00C53203">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C53203">
        <w:rPr>
          <w:sz w:val="10"/>
          <w:szCs w:val="16"/>
        </w:rPr>
        <w:t>Clearly, we need world socialism.</w:t>
      </w:r>
      <w:r w:rsidRPr="00C53203">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C53203">
        <w:rPr>
          <w:rStyle w:val="StyleUnderline"/>
        </w:rPr>
        <w:t>because socialist production is based on utility, socialism will also be able to invest in things like mineralising CO2</w:t>
      </w:r>
      <w:r w:rsidRPr="00C53203">
        <w:rPr>
          <w:sz w:val="10"/>
        </w:rPr>
        <w:t xml:space="preserve"> (turning it permanently into basalt rock). This is not a silver bullet since it is water-intensive, but it could certainly be scaled up significantly where water scarcity is not an issue (or if </w:t>
      </w:r>
      <w:hyperlink r:id="rId68" w:history="1">
        <w:r w:rsidRPr="00C53203">
          <w:rPr>
            <w:rStyle w:val="Hyperlink"/>
            <w:rFonts w:eastAsiaTheme="majorEastAsia"/>
            <w:sz w:val="10"/>
          </w:rPr>
          <w:t>water can be ‘artificially’ produced</w:t>
        </w:r>
      </w:hyperlink>
      <w:r w:rsidRPr="00C53203">
        <w:rPr>
          <w:sz w:val="10"/>
        </w:rPr>
        <w:t xml:space="preserve">). </w:t>
      </w:r>
      <w:r w:rsidRPr="00C53203">
        <w:rPr>
          <w:rStyle w:val="StyleUnderline"/>
        </w:rPr>
        <w:t>That we are not doing this is a travesty — but where it would be a productive industry under socialism, it is an unproductive industry under capitalism</w:t>
      </w:r>
      <w:r w:rsidRPr="00C53203">
        <w:rPr>
          <w:sz w:val="10"/>
        </w:rPr>
        <w:t xml:space="preserve">, since it does not offer a commodity that can be sold for profit (unless it is sold to the state using public debt, thereby creating no new value and contributing to money devaluation that </w:t>
      </w:r>
      <w:hyperlink r:id="rId69" w:history="1">
        <w:r w:rsidRPr="00C53203">
          <w:rPr>
            <w:rStyle w:val="Hyperlink"/>
            <w:rFonts w:eastAsiaTheme="majorEastAsia"/>
            <w:sz w:val="10"/>
          </w:rPr>
          <w:t>will eventually (imminently) cause hyperinflation</w:t>
        </w:r>
      </w:hyperlink>
      <w:r w:rsidRPr="00C53203">
        <w:rPr>
          <w:sz w:val="10"/>
        </w:rPr>
        <w:t xml:space="preserve">). It would therefore have to be funded by </w:t>
      </w:r>
      <w:r w:rsidRPr="00C53203">
        <w:rPr>
          <w:rStyle w:val="StyleUnderline"/>
        </w:rPr>
        <w:t>taxes</w:t>
      </w:r>
      <w:r w:rsidRPr="00C53203">
        <w:rPr>
          <w:sz w:val="10"/>
        </w:rPr>
        <w:t xml:space="preserve"> that </w:t>
      </w:r>
      <w:r w:rsidRPr="00C53203">
        <w:rPr>
          <w:rStyle w:val="StyleUnderline"/>
        </w:rPr>
        <w:t>eat into already thinning profit margins, and so these</w:t>
      </w:r>
      <w:r w:rsidRPr="00C53203">
        <w:rPr>
          <w:sz w:val="10"/>
        </w:rPr>
        <w:t xml:space="preserve"> taxes </w:t>
      </w:r>
      <w:r w:rsidRPr="00C53203">
        <w:rPr>
          <w:rStyle w:val="StyleUnderline"/>
        </w:rPr>
        <w:t>are resisted by capitalists, who anyway run the capitalist state.</w:t>
      </w:r>
      <w:r w:rsidRPr="00C53203">
        <w:rPr>
          <w:sz w:val="10"/>
        </w:rPr>
        <w:t xml:space="preserve"> They are incapable of changing the system, even</w:t>
      </w:r>
      <w:r w:rsidRPr="005040A0">
        <w:rPr>
          <w:sz w:val="10"/>
        </w:rPr>
        <w:t xml:space="preserve">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70"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5CEB60DE" w14:textId="77777777" w:rsidR="00F364E3" w:rsidRDefault="00F364E3" w:rsidP="00F364E3">
      <w:pPr>
        <w:rPr>
          <w:lang w:val="af-ZA"/>
        </w:rPr>
      </w:pPr>
    </w:p>
    <w:p w14:paraId="4CF0156A" w14:textId="77777777" w:rsidR="00F364E3" w:rsidRPr="00D708F5" w:rsidRDefault="00F364E3" w:rsidP="00F364E3">
      <w:pPr>
        <w:pStyle w:val="Heading4"/>
        <w:rPr>
          <w:b w:val="0"/>
          <w:bCs/>
        </w:rPr>
      </w:pPr>
      <w:r>
        <w:t xml:space="preserve">Socialism </w:t>
      </w:r>
      <w:r w:rsidRPr="002B73D8">
        <w:t xml:space="preserve">maximizes </w:t>
      </w:r>
      <w:r>
        <w:t xml:space="preserve">socially-conscious </w:t>
      </w:r>
      <w:r w:rsidRPr="002B73D8">
        <w:t>growth</w:t>
      </w:r>
      <w:r>
        <w:t xml:space="preserve"> and innovation</w:t>
      </w:r>
    </w:p>
    <w:p w14:paraId="31726B82" w14:textId="77777777" w:rsidR="00F364E3" w:rsidRPr="00AF413F" w:rsidRDefault="00F364E3" w:rsidP="00F364E3">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71" w:history="1">
        <w:r w:rsidRPr="00AF413F">
          <w:rPr>
            <w:rStyle w:val="Hyperlink"/>
          </w:rPr>
          <w:t>https://slatestarcodex.com/2014/09/24/book-review-red-plenty/</w:t>
        </w:r>
      </w:hyperlink>
      <w:r w:rsidRPr="00AF413F">
        <w:t>, emuse)</w:t>
      </w:r>
    </w:p>
    <w:p w14:paraId="0D933891" w14:textId="77777777" w:rsidR="00F364E3" w:rsidRDefault="00F364E3" w:rsidP="00F364E3">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72"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73"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74"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75"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63EDBA16" w14:textId="77777777" w:rsidR="00F364E3" w:rsidRDefault="00F364E3" w:rsidP="00F364E3">
      <w:pPr>
        <w:rPr>
          <w:rStyle w:val="StyleUnderline"/>
        </w:rPr>
      </w:pPr>
    </w:p>
    <w:p w14:paraId="3208CCAA" w14:textId="77777777" w:rsidR="00F364E3" w:rsidRDefault="00F364E3" w:rsidP="00F364E3">
      <w:pPr>
        <w:pStyle w:val="Heading4"/>
      </w:pPr>
      <w:r>
        <w:t>Capitalism-based green tech can’t solve---empirics, rebound, outsourcing, and politics</w:t>
      </w:r>
    </w:p>
    <w:p w14:paraId="16A0541A" w14:textId="77777777" w:rsidR="00F364E3" w:rsidRPr="00AD3D59" w:rsidRDefault="00F364E3" w:rsidP="00F364E3">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1FC721B8" w14:textId="77777777" w:rsidR="00F364E3" w:rsidRPr="00572E2C" w:rsidRDefault="00F364E3" w:rsidP="00F364E3">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35655321" w14:textId="77777777" w:rsidR="00F364E3" w:rsidRPr="00572E2C" w:rsidRDefault="00F364E3" w:rsidP="00F364E3">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0B32F72D" w14:textId="77777777" w:rsidR="00F364E3" w:rsidRPr="00572E2C" w:rsidRDefault="00F364E3" w:rsidP="00F364E3">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3D413930" w14:textId="77777777" w:rsidR="00F364E3" w:rsidRPr="00572E2C" w:rsidRDefault="00F364E3" w:rsidP="00F364E3">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0A3BB6FD" w14:textId="77777777" w:rsidR="00F364E3" w:rsidRDefault="00F364E3" w:rsidP="00F364E3">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p>
    <w:p w14:paraId="2FE7C581" w14:textId="77777777" w:rsidR="00F364E3" w:rsidRPr="00B65A0C" w:rsidRDefault="00F364E3" w:rsidP="00F364E3">
      <w:pPr>
        <w:rPr>
          <w:lang w:val="af-ZA"/>
        </w:rPr>
      </w:pPr>
    </w:p>
    <w:p w14:paraId="6990A52D" w14:textId="77777777" w:rsidR="00F364E3" w:rsidRDefault="00F364E3" w:rsidP="00F364E3">
      <w:pPr>
        <w:pStyle w:val="Heading3"/>
      </w:pPr>
      <w:r>
        <w:t>2NC---AT: Renewables</w:t>
      </w:r>
    </w:p>
    <w:p w14:paraId="6D1D9BD7" w14:textId="77777777" w:rsidR="00F364E3" w:rsidRDefault="00F364E3" w:rsidP="00F364E3">
      <w:pPr>
        <w:pStyle w:val="Heading4"/>
      </w:pPr>
      <w:r>
        <w:t>Renewables take too long</w:t>
      </w:r>
    </w:p>
    <w:p w14:paraId="23F087E9" w14:textId="77777777" w:rsidR="00F364E3" w:rsidRDefault="00F364E3" w:rsidP="00F364E3">
      <w:r>
        <w:t xml:space="preserve">Harold </w:t>
      </w:r>
      <w:r w:rsidRPr="00FD0165">
        <w:rPr>
          <w:rStyle w:val="Style13ptBold"/>
        </w:rPr>
        <w:t>Wilhite 16</w:t>
      </w:r>
      <w:r>
        <w:t xml:space="preserve">, Research Director at the University of Oslo’s Centre for Development and Environment and Academic Director of a program entitled Environmental Change and Sustainable Energy, </w:t>
      </w:r>
      <w:r>
        <w:rPr>
          <w:i/>
        </w:rPr>
        <w:t>The Political Economy of Low Carbon Transformation: Breaking the habits of capitalism</w:t>
      </w:r>
      <w:r>
        <w:t>, 2016, no page numbers</w:t>
      </w:r>
    </w:p>
    <w:p w14:paraId="5D9AB269" w14:textId="77777777" w:rsidR="00F364E3" w:rsidRDefault="00F364E3" w:rsidP="00F364E3">
      <w:pPr>
        <w:rPr>
          <w:sz w:val="16"/>
        </w:rPr>
      </w:pPr>
      <w:r w:rsidRPr="00934904">
        <w:rPr>
          <w:sz w:val="16"/>
        </w:rPr>
        <w:t xml:space="preserve">The main within-capitalism solution for reducing energy-related climate emissions is the replacement of fossil fuels with other energy sources that do not emit carbon, such as sun, wind, geothermal and nuclear power. As I have argued in several recent publications, </w:t>
      </w:r>
      <w:r w:rsidRPr="00B058F3">
        <w:rPr>
          <w:rStyle w:val="StyleUnderline"/>
        </w:rPr>
        <w:t xml:space="preserve">the </w:t>
      </w:r>
      <w:r w:rsidRPr="008E0261">
        <w:rPr>
          <w:rStyle w:val="StyleUnderline"/>
          <w:highlight w:val="cyan"/>
        </w:rPr>
        <w:t>transformation to renewable energies</w:t>
      </w:r>
      <w:r w:rsidRPr="00934904">
        <w:rPr>
          <w:sz w:val="16"/>
        </w:rPr>
        <w:t xml:space="preserve">, while important, </w:t>
      </w:r>
      <w:r w:rsidRPr="008E0261">
        <w:rPr>
          <w:rStyle w:val="Emphasis"/>
          <w:b w:val="0"/>
          <w:highlight w:val="cyan"/>
        </w:rPr>
        <w:t>will not happen fast enough</w:t>
      </w:r>
      <w:r w:rsidRPr="00934904">
        <w:rPr>
          <w:sz w:val="16"/>
        </w:rPr>
        <w:t xml:space="preserve">, nor assume a large enough share of global energy production over the next couple of centuries to make a significant dent in carbon reductions (Wilhite 2012). In the highest carbon-emitting country, the USA, </w:t>
      </w:r>
      <w:r w:rsidRPr="008E0261">
        <w:rPr>
          <w:rStyle w:val="StyleUnderline"/>
          <w:highlight w:val="cyan"/>
        </w:rPr>
        <w:t>even the</w:t>
      </w:r>
      <w:r w:rsidRPr="00B058F3">
        <w:rPr>
          <w:rStyle w:val="StyleUnderline"/>
        </w:rPr>
        <w:t xml:space="preserve"> latest and </w:t>
      </w:r>
      <w:r w:rsidRPr="008E0261">
        <w:rPr>
          <w:rStyle w:val="Emphasis"/>
          <w:b w:val="0"/>
          <w:highlight w:val="cyan"/>
        </w:rPr>
        <w:t>most ambitious plan</w:t>
      </w:r>
      <w:r w:rsidRPr="00934904">
        <w:rPr>
          <w:sz w:val="16"/>
        </w:rPr>
        <w:t xml:space="preserve"> for reducing carbon emissions </w:t>
      </w:r>
      <w:r w:rsidRPr="008E0261">
        <w:rPr>
          <w:rStyle w:val="StyleUnderline"/>
          <w:highlight w:val="cyan"/>
        </w:rPr>
        <w:t>assumes</w:t>
      </w:r>
      <w:r w:rsidRPr="00B058F3">
        <w:rPr>
          <w:rStyle w:val="StyleUnderline"/>
        </w:rPr>
        <w:t xml:space="preserve"> that </w:t>
      </w:r>
      <w:r w:rsidRPr="008E0261">
        <w:rPr>
          <w:rStyle w:val="Emphasis"/>
          <w:b w:val="0"/>
          <w:highlight w:val="cyan"/>
        </w:rPr>
        <w:t>70 percent</w:t>
      </w:r>
      <w:r w:rsidRPr="008E0261">
        <w:rPr>
          <w:rStyle w:val="StyleUnderline"/>
          <w:highlight w:val="cyan"/>
        </w:rPr>
        <w:t xml:space="preserve"> of</w:t>
      </w:r>
      <w:r w:rsidRPr="00B058F3">
        <w:rPr>
          <w:rStyle w:val="StyleUnderline"/>
        </w:rPr>
        <w:t xml:space="preserve"> primary </w:t>
      </w:r>
      <w:r w:rsidRPr="008E0261">
        <w:rPr>
          <w:rStyle w:val="StyleUnderline"/>
          <w:highlight w:val="cyan"/>
        </w:rPr>
        <w:t>energy</w:t>
      </w:r>
      <w:r w:rsidRPr="00B058F3">
        <w:rPr>
          <w:rStyle w:val="StyleUnderline"/>
        </w:rPr>
        <w:t xml:space="preserve"> use </w:t>
      </w:r>
      <w:r w:rsidRPr="008E0261">
        <w:rPr>
          <w:rStyle w:val="StyleUnderline"/>
          <w:highlight w:val="cyan"/>
        </w:rPr>
        <w:t>in 2030 will be from fossil fuels</w:t>
      </w:r>
      <w:r w:rsidRPr="00934904">
        <w:rPr>
          <w:sz w:val="16"/>
        </w:rPr>
        <w:t xml:space="preserve"> (compared to 72 percent in 1990) and 15 percent from renewable energy sources (CSE 2015). The most lucrative alternative source of energy, solar, has disadvantages relative to fossil fuels regarding storage and production at scale which limit its uses in industrial production and large-scale electricity production (Altvater 2007). In Chapter 4 1 will argue that </w:t>
      </w:r>
      <w:r w:rsidRPr="008E0261">
        <w:rPr>
          <w:rStyle w:val="StyleUnderline"/>
          <w:highlight w:val="cyan"/>
        </w:rPr>
        <w:t>mainstream</w:t>
      </w:r>
      <w:r w:rsidRPr="00934904">
        <w:rPr>
          <w:sz w:val="16"/>
        </w:rPr>
        <w:t xml:space="preserve"> 'green' economy </w:t>
      </w:r>
      <w:r w:rsidRPr="008E0261">
        <w:rPr>
          <w:rStyle w:val="StyleUnderline"/>
          <w:highlight w:val="cyan"/>
        </w:rPr>
        <w:t>approaches</w:t>
      </w:r>
      <w:r w:rsidRPr="00934904">
        <w:rPr>
          <w:sz w:val="16"/>
        </w:rPr>
        <w:t xml:space="preserve"> to reducing carbon </w:t>
      </w:r>
      <w:r w:rsidRPr="008E0261">
        <w:rPr>
          <w:rStyle w:val="StyleUnderline"/>
          <w:highlight w:val="cyan"/>
        </w:rPr>
        <w:t>are</w:t>
      </w:r>
      <w:r w:rsidRPr="008E0261">
        <w:rPr>
          <w:sz w:val="16"/>
          <w:highlight w:val="cyan"/>
          <w:u w:val="single"/>
        </w:rPr>
        <w:t xml:space="preserve"> </w:t>
      </w:r>
      <w:r w:rsidRPr="008E0261">
        <w:rPr>
          <w:rStyle w:val="Emphasis"/>
          <w:b w:val="0"/>
          <w:highlight w:val="cyan"/>
        </w:rPr>
        <w:t>overoptimistic</w:t>
      </w:r>
      <w:r w:rsidRPr="008E0261">
        <w:rPr>
          <w:rStyle w:val="StyleUnderline"/>
          <w:highlight w:val="cyan"/>
        </w:rPr>
        <w:t xml:space="preserve"> </w:t>
      </w:r>
      <w:r w:rsidRPr="004D14B0">
        <w:rPr>
          <w:rStyle w:val="StyleUnderline"/>
        </w:rPr>
        <w:t>in their assumptions about the capacity for renewable energies</w:t>
      </w:r>
      <w:r w:rsidRPr="00934904">
        <w:rPr>
          <w:sz w:val="16"/>
        </w:rPr>
        <w:t xml:space="preserve"> to achieve urgently needed rapid and significant decreases in carbon emissions. I will also argue that the </w:t>
      </w:r>
      <w:r w:rsidRPr="004D14B0">
        <w:rPr>
          <w:rStyle w:val="StyleUnderline"/>
        </w:rPr>
        <w:t>consumption</w:t>
      </w:r>
      <w:r w:rsidRPr="00934904">
        <w:rPr>
          <w:sz w:val="16"/>
        </w:rPr>
        <w:t xml:space="preserve"> of the things that use energy </w:t>
      </w:r>
      <w:r w:rsidRPr="004D14B0">
        <w:rPr>
          <w:rStyle w:val="StyleUnderline"/>
        </w:rPr>
        <w:t>will have to be reduced in numbers and size,</w:t>
      </w:r>
      <w:r w:rsidRPr="00934904">
        <w:rPr>
          <w:sz w:val="16"/>
        </w:rPr>
        <w:t xml:space="preserve"> including reductions in the sizes of the houses in which we live and in the energy used to produce essential in-home services such as thermal comfort, clean bodies, food and transport. Achieving these reductions will demand challenging the cornerstones of capitalist political economy — growth, individualism and consumerism — and reforming the habits that this economic system have fostered. </w:t>
      </w:r>
    </w:p>
    <w:p w14:paraId="12BB4BE6" w14:textId="77777777" w:rsidR="00F364E3" w:rsidRDefault="00F364E3" w:rsidP="00F364E3"/>
    <w:p w14:paraId="365B83A8" w14:textId="77777777" w:rsidR="00F364E3" w:rsidRDefault="00F364E3" w:rsidP="00F364E3">
      <w:pPr>
        <w:pStyle w:val="Heading2"/>
        <w:rPr>
          <w:lang w:val="af-ZA"/>
        </w:rPr>
      </w:pPr>
      <w:r>
        <w:rPr>
          <w:lang w:val="af-ZA"/>
        </w:rPr>
        <w:t>Adv---Prices</w:t>
      </w:r>
    </w:p>
    <w:p w14:paraId="6FD69A59" w14:textId="77777777" w:rsidR="00F364E3" w:rsidRDefault="00F364E3" w:rsidP="00F364E3">
      <w:pPr>
        <w:pStyle w:val="Heading3"/>
        <w:rPr>
          <w:lang w:val="af-ZA"/>
        </w:rPr>
      </w:pPr>
      <w:r>
        <w:rPr>
          <w:lang w:val="af-ZA"/>
        </w:rPr>
        <w:t>2NC---AT: UQ</w:t>
      </w:r>
    </w:p>
    <w:p w14:paraId="16EC2BC4" w14:textId="77777777" w:rsidR="00F364E3" w:rsidRPr="006208E5" w:rsidRDefault="00F364E3" w:rsidP="00F364E3">
      <w:pPr>
        <w:rPr>
          <w:lang w:val="af-ZA"/>
        </w:rPr>
      </w:pPr>
    </w:p>
    <w:p w14:paraId="7D57B32D" w14:textId="77777777" w:rsidR="00F364E3" w:rsidRPr="0047061F" w:rsidRDefault="00F364E3" w:rsidP="00F364E3">
      <w:pPr>
        <w:pStyle w:val="Heading4"/>
      </w:pPr>
      <w:r>
        <w:t xml:space="preserve">Profitability will hit zero by 2054---but converging tipping points ensure collapse much sooner </w:t>
      </w:r>
    </w:p>
    <w:p w14:paraId="2881AF4C" w14:textId="77777777" w:rsidR="00F364E3" w:rsidRDefault="00F364E3" w:rsidP="00F364E3">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76" w:history="1">
        <w:r w:rsidRPr="002C512A">
          <w:rPr>
            <w:rStyle w:val="Hyperlink"/>
          </w:rPr>
          <w:t>https://www.patreon.com/posts/socialism-is-now-37023695</w:t>
        </w:r>
      </w:hyperlink>
      <w:r>
        <w:t xml:space="preserve">, </w:t>
      </w:r>
      <w:r w:rsidRPr="00EC254D">
        <w:t>emuse)</w:t>
      </w:r>
    </w:p>
    <w:p w14:paraId="122ECA75" w14:textId="77777777" w:rsidR="00F364E3" w:rsidRPr="007D7C57" w:rsidRDefault="00F364E3" w:rsidP="00F364E3">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2819A7CC" w14:textId="77777777" w:rsidR="00F364E3" w:rsidRDefault="00F364E3" w:rsidP="00F364E3">
      <w:pPr>
        <w:rPr>
          <w:lang w:val="af-ZA"/>
        </w:rPr>
      </w:pPr>
    </w:p>
    <w:p w14:paraId="7B4706E9" w14:textId="77777777" w:rsidR="00F364E3" w:rsidRPr="00F2496C" w:rsidRDefault="00F364E3" w:rsidP="00F364E3">
      <w:pPr>
        <w:pStyle w:val="Heading3"/>
        <w:rPr>
          <w:lang w:val="af-ZA"/>
        </w:rPr>
      </w:pPr>
      <w:r>
        <w:rPr>
          <w:lang w:val="af-ZA"/>
        </w:rPr>
        <w:t>2NC---AT: Econ Decline</w:t>
      </w:r>
    </w:p>
    <w:p w14:paraId="6EE1159F" w14:textId="77777777" w:rsidR="00F364E3" w:rsidRPr="000E37B4" w:rsidRDefault="00F364E3" w:rsidP="00F364E3">
      <w:pPr>
        <w:pStyle w:val="Heading4"/>
        <w:rPr>
          <w:rFonts w:asciiTheme="minorHAnsi" w:hAnsiTheme="minorHAnsi" w:cstheme="minorHAnsi"/>
          <w:sz w:val="14"/>
        </w:rPr>
      </w:pPr>
      <w:r w:rsidRPr="000E37B4">
        <w:rPr>
          <w:rFonts w:asciiTheme="minorHAnsi" w:hAnsiTheme="minorHAnsi" w:cstheme="minorHAnsi"/>
        </w:rPr>
        <w:t>Diversionary wars are small and don’t escalate</w:t>
      </w:r>
    </w:p>
    <w:p w14:paraId="4C077411" w14:textId="77777777" w:rsidR="00F364E3" w:rsidRPr="000E37B4" w:rsidRDefault="00F364E3" w:rsidP="00F364E3">
      <w:pPr>
        <w:rPr>
          <w:rFonts w:asciiTheme="minorHAnsi" w:hAnsiTheme="minorHAnsi" w:cstheme="minorHAnsi"/>
        </w:rPr>
      </w:pPr>
      <w:r w:rsidRPr="000E37B4">
        <w:rPr>
          <w:rFonts w:asciiTheme="minorHAnsi" w:hAnsiTheme="minorHAnsi" w:cstheme="minorHAnsi"/>
        </w:rPr>
        <w:t xml:space="preserve">Dominic </w:t>
      </w:r>
      <w:r w:rsidRPr="000E37B4">
        <w:rPr>
          <w:rFonts w:asciiTheme="minorHAnsi" w:hAnsiTheme="minorHAnsi" w:cstheme="minorHAnsi"/>
          <w:b/>
        </w:rPr>
        <w:t>Tierney 17</w:t>
      </w:r>
      <w:r w:rsidRPr="000E37B4">
        <w:rPr>
          <w:rFonts w:asciiTheme="minorHAnsi" w:hAnsiTheme="minorHAnsi" w:cstheme="minorHAnsi"/>
        </w:rPr>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54FC7B07" w14:textId="77777777" w:rsidR="00F364E3" w:rsidRDefault="00F364E3" w:rsidP="00F364E3">
      <w:pPr>
        <w:rPr>
          <w:rStyle w:val="StyleUnderline"/>
          <w:rFonts w:asciiTheme="minorHAnsi" w:hAnsiTheme="minorHAnsi" w:cstheme="minorHAnsi"/>
        </w:rPr>
      </w:pPr>
      <w:r w:rsidRPr="000E37B4">
        <w:rPr>
          <w:rFonts w:asciiTheme="minorHAnsi" w:hAnsiTheme="minorHAnsi" w:cstheme="minorHAnsi"/>
          <w:sz w:val="16"/>
        </w:rPr>
        <w:t xml:space="preserve">But </w:t>
      </w:r>
      <w:r w:rsidRPr="000E37B4">
        <w:rPr>
          <w:rStyle w:val="StyleUnderline"/>
          <w:rFonts w:asciiTheme="minorHAnsi" w:hAnsiTheme="minorHAnsi" w:cstheme="minorHAnsi"/>
        </w:rPr>
        <w:t>what about military force?</w:t>
      </w:r>
      <w:r w:rsidRPr="000E37B4">
        <w:rPr>
          <w:rFonts w:asciiTheme="minorHAnsi" w:hAnsiTheme="minorHAnsi" w:cstheme="minorHAnsi"/>
          <w:sz w:val="16"/>
        </w:rPr>
        <w:t xml:space="preserve"> To be clear, </w:t>
      </w:r>
      <w:r w:rsidRPr="000200F3">
        <w:rPr>
          <w:rStyle w:val="Emphasis"/>
          <w:rFonts w:asciiTheme="minorHAnsi" w:hAnsiTheme="minorHAnsi" w:cstheme="minorHAnsi"/>
          <w:highlight w:val="cyan"/>
        </w:rPr>
        <w:t xml:space="preserve">there is little cause to speculate </w:t>
      </w:r>
      <w:r w:rsidRPr="000E37B4">
        <w:rPr>
          <w:rStyle w:val="Emphasis"/>
          <w:rFonts w:asciiTheme="minorHAnsi" w:hAnsiTheme="minorHAnsi" w:cstheme="minorHAnsi"/>
        </w:rPr>
        <w:t xml:space="preserve">that </w:t>
      </w:r>
      <w:r w:rsidRPr="000200F3">
        <w:rPr>
          <w:rStyle w:val="Emphasis"/>
          <w:rFonts w:asciiTheme="minorHAnsi" w:hAnsiTheme="minorHAnsi" w:cstheme="minorHAnsi"/>
          <w:highlight w:val="cyan"/>
        </w:rPr>
        <w:t xml:space="preserve">Trump plans to launch a full-scale war solely to distract </w:t>
      </w:r>
      <w:r w:rsidRPr="000E37B4">
        <w:rPr>
          <w:rStyle w:val="Emphasis"/>
          <w:rFonts w:asciiTheme="minorHAnsi" w:hAnsiTheme="minorHAnsi" w:cstheme="minorHAnsi"/>
        </w:rPr>
        <w:t>attention</w:t>
      </w:r>
      <w:r w:rsidRPr="000E37B4">
        <w:rPr>
          <w:rFonts w:asciiTheme="minorHAnsi" w:hAnsiTheme="minorHAnsi" w:cstheme="minorHAnsi"/>
          <w:sz w:val="16"/>
        </w:rPr>
        <w:t xml:space="preserve">. </w:t>
      </w:r>
      <w:r w:rsidRPr="000E37B4">
        <w:rPr>
          <w:rStyle w:val="Emphasis"/>
          <w:rFonts w:asciiTheme="minorHAnsi" w:hAnsiTheme="minorHAnsi" w:cstheme="minorHAnsi"/>
        </w:rPr>
        <w:t>For one</w:t>
      </w:r>
      <w:r w:rsidRPr="000E37B4">
        <w:rPr>
          <w:rFonts w:asciiTheme="minorHAnsi" w:hAnsiTheme="minorHAnsi" w:cstheme="minorHAnsi"/>
          <w:sz w:val="16"/>
        </w:rPr>
        <w:t xml:space="preserve"> thing, as president, </w:t>
      </w:r>
      <w:r w:rsidRPr="000200F3">
        <w:rPr>
          <w:rStyle w:val="StyleUnderline"/>
          <w:rFonts w:asciiTheme="minorHAnsi" w:hAnsiTheme="minorHAnsi" w:cstheme="minorHAnsi"/>
          <w:highlight w:val="cyan"/>
        </w:rPr>
        <w:t xml:space="preserve">the worst </w:t>
      </w:r>
      <w:r w:rsidRPr="000E37B4">
        <w:rPr>
          <w:rStyle w:val="StyleUnderline"/>
          <w:rFonts w:asciiTheme="minorHAnsi" w:hAnsiTheme="minorHAnsi" w:cstheme="minorHAnsi"/>
        </w:rPr>
        <w:t xml:space="preserve">possible </w:t>
      </w:r>
      <w:r w:rsidRPr="000200F3">
        <w:rPr>
          <w:rStyle w:val="StyleUnderline"/>
          <w:rFonts w:asciiTheme="minorHAnsi" w:hAnsiTheme="minorHAnsi" w:cstheme="minorHAnsi"/>
          <w:highlight w:val="cyan"/>
        </w:rPr>
        <w:t>time</w:t>
      </w:r>
      <w:r w:rsidRPr="00FA3812">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 xml:space="preserve">to start a major </w:t>
      </w:r>
      <w:r w:rsidRPr="000E37B4">
        <w:rPr>
          <w:rStyle w:val="StyleUnderline"/>
          <w:rFonts w:asciiTheme="minorHAnsi" w:hAnsiTheme="minorHAnsi" w:cstheme="minorHAnsi"/>
        </w:rPr>
        <w:t xml:space="preserve">military </w:t>
      </w:r>
      <w:r w:rsidRPr="000200F3">
        <w:rPr>
          <w:rStyle w:val="StyleUnderline"/>
          <w:rFonts w:asciiTheme="minorHAnsi" w:hAnsiTheme="minorHAnsi" w:cstheme="minorHAnsi"/>
          <w:highlight w:val="cyan"/>
        </w:rPr>
        <w:t>campaign is when you’re deeply unpopular</w:t>
      </w:r>
      <w:r w:rsidRPr="000E37B4">
        <w:rPr>
          <w:rStyle w:val="StyleUnderline"/>
          <w:rFonts w:asciiTheme="minorHAnsi" w:hAnsiTheme="minorHAnsi" w:cstheme="minorHAnsi"/>
        </w:rPr>
        <w:t xml:space="preserve">. And the </w:t>
      </w:r>
      <w:r w:rsidRPr="000200F3">
        <w:rPr>
          <w:rStyle w:val="StyleUnderline"/>
          <w:rFonts w:asciiTheme="minorHAnsi" w:hAnsiTheme="minorHAnsi" w:cstheme="minorHAnsi"/>
          <w:highlight w:val="cyan"/>
        </w:rPr>
        <w:t>political upside is shaky</w:t>
      </w:r>
      <w:r w:rsidRPr="000E37B4">
        <w:rPr>
          <w:rStyle w:val="StyleUnderline"/>
          <w:rFonts w:asciiTheme="minorHAnsi" w:hAnsiTheme="minorHAnsi" w:cstheme="minorHAnsi"/>
        </w:rPr>
        <w:t xml:space="preserve"> at best</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Recent big wars in </w:t>
      </w:r>
      <w:r w:rsidRPr="000200F3">
        <w:rPr>
          <w:rStyle w:val="StyleUnderline"/>
          <w:rFonts w:asciiTheme="minorHAnsi" w:hAnsiTheme="minorHAnsi" w:cstheme="minorHAnsi"/>
          <w:highlight w:val="cyan"/>
        </w:rPr>
        <w:t>Afghanistan</w:t>
      </w:r>
      <w:r w:rsidRPr="000E37B4">
        <w:rPr>
          <w:rStyle w:val="StyleUnderline"/>
          <w:rFonts w:asciiTheme="minorHAnsi" w:hAnsiTheme="minorHAnsi" w:cstheme="minorHAnsi"/>
        </w:rPr>
        <w:t xml:space="preserve"> and </w:t>
      </w:r>
      <w:r w:rsidRPr="000200F3">
        <w:rPr>
          <w:rStyle w:val="StyleUnderline"/>
          <w:rFonts w:asciiTheme="minorHAnsi" w:hAnsiTheme="minorHAnsi" w:cstheme="minorHAnsi"/>
          <w:highlight w:val="cyan"/>
        </w:rPr>
        <w:t>Iraq</w:t>
      </w:r>
      <w:r w:rsidRPr="000E37B4">
        <w:rPr>
          <w:rStyle w:val="StyleUnderline"/>
          <w:rFonts w:asciiTheme="minorHAnsi" w:hAnsiTheme="minorHAnsi" w:cstheme="minorHAnsi"/>
        </w:rPr>
        <w:t xml:space="preserve"> were </w:t>
      </w:r>
      <w:r w:rsidRPr="000200F3">
        <w:rPr>
          <w:rStyle w:val="StyleUnderline"/>
          <w:rFonts w:asciiTheme="minorHAnsi" w:hAnsiTheme="minorHAnsi" w:cstheme="minorHAnsi"/>
          <w:highlight w:val="cyan"/>
        </w:rPr>
        <w:t>politically damaging</w:t>
      </w:r>
      <w:r w:rsidRPr="000E37B4">
        <w:rPr>
          <w:rStyle w:val="StyleUnderline"/>
          <w:rFonts w:asciiTheme="minorHAnsi" w:hAnsiTheme="minorHAnsi" w:cstheme="minorHAnsi"/>
        </w:rPr>
        <w:t xml:space="preserve"> to</w:t>
      </w:r>
      <w:r w:rsidRPr="000E37B4">
        <w:rPr>
          <w:rFonts w:asciiTheme="minorHAnsi" w:hAnsiTheme="minorHAnsi" w:cstheme="minorHAnsi"/>
          <w:sz w:val="16"/>
        </w:rPr>
        <w:t xml:space="preserve"> George W. </w:t>
      </w:r>
      <w:r w:rsidRPr="000E37B4">
        <w:rPr>
          <w:rStyle w:val="StyleUnderline"/>
          <w:rFonts w:asciiTheme="minorHAnsi" w:hAnsiTheme="minorHAnsi" w:cstheme="minorHAnsi"/>
        </w:rPr>
        <w:t>Bush</w:t>
      </w:r>
      <w:r w:rsidRPr="000E37B4">
        <w:rPr>
          <w:rFonts w:asciiTheme="minorHAnsi" w:hAnsiTheme="minorHAnsi" w:cstheme="minorHAnsi"/>
          <w:sz w:val="16"/>
        </w:rPr>
        <w:t xml:space="preserve">. </w:t>
      </w:r>
      <w:r w:rsidRPr="000200F3">
        <w:rPr>
          <w:rStyle w:val="StyleUnderline"/>
          <w:rFonts w:asciiTheme="minorHAnsi" w:hAnsiTheme="minorHAnsi" w:cstheme="minorHAnsi"/>
          <w:highlight w:val="cyan"/>
        </w:rPr>
        <w:t>Even victory doesn’t guarantee a pay-off</w:t>
      </w:r>
      <w:r w:rsidRPr="000E37B4">
        <w:rPr>
          <w:rStyle w:val="StyleUnderline"/>
          <w:rFonts w:asciiTheme="minorHAnsi" w:hAnsiTheme="minorHAnsi" w:cstheme="minorHAnsi"/>
        </w:rPr>
        <w:t>, as</w:t>
      </w:r>
      <w:r w:rsidRPr="000E37B4">
        <w:rPr>
          <w:rFonts w:asciiTheme="minorHAnsi" w:hAnsiTheme="minorHAnsi" w:cstheme="minorHAnsi"/>
          <w:sz w:val="16"/>
        </w:rPr>
        <w:t xml:space="preserve"> George </w:t>
      </w:r>
      <w:r w:rsidRPr="000E37B4">
        <w:rPr>
          <w:rStyle w:val="StyleUnderline"/>
          <w:rFonts w:asciiTheme="minorHAnsi" w:hAnsiTheme="minorHAnsi" w:cstheme="minorHAnsi"/>
        </w:rPr>
        <w:t>H. W. Bush discovered when he won the</w:t>
      </w:r>
      <w:r w:rsidRPr="000E37B4">
        <w:rPr>
          <w:rFonts w:asciiTheme="minorHAnsi" w:hAnsiTheme="minorHAnsi" w:cstheme="minorHAnsi"/>
          <w:sz w:val="16"/>
        </w:rPr>
        <w:t xml:space="preserve"> 1991 </w:t>
      </w:r>
      <w:r w:rsidRPr="000E37B4">
        <w:rPr>
          <w:rStyle w:val="StyleUnderline"/>
          <w:rFonts w:asciiTheme="minorHAnsi" w:hAnsiTheme="minorHAnsi" w:cstheme="minorHAnsi"/>
        </w:rPr>
        <w:t>Gulf War</w:t>
      </w:r>
      <w:r w:rsidRPr="000E37B4">
        <w:rPr>
          <w:rFonts w:asciiTheme="minorHAnsi" w:hAnsiTheme="minorHAnsi" w:cstheme="minorHAnsi"/>
          <w:sz w:val="16"/>
        </w:rPr>
        <w:t xml:space="preserve"> and then lost his bid for reelection in 1992. 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 </w:t>
      </w:r>
      <w:r w:rsidRPr="000200F3">
        <w:rPr>
          <w:rStyle w:val="Emphasis"/>
          <w:rFonts w:asciiTheme="minorHAnsi" w:hAnsiTheme="minorHAnsi" w:cstheme="minorHAnsi"/>
          <w:highlight w:val="cyan"/>
        </w:rPr>
        <w:t xml:space="preserve">The most tempting use of force may be a </w:t>
      </w:r>
      <w:r w:rsidRPr="000E37B4">
        <w:rPr>
          <w:rStyle w:val="Emphasis"/>
          <w:rFonts w:asciiTheme="minorHAnsi" w:hAnsiTheme="minorHAnsi" w:cstheme="minorHAnsi"/>
        </w:rPr>
        <w:t xml:space="preserve">seemingly </w:t>
      </w:r>
      <w:r w:rsidRPr="000200F3">
        <w:rPr>
          <w:rStyle w:val="Emphasis"/>
          <w:rFonts w:asciiTheme="minorHAnsi" w:hAnsiTheme="minorHAnsi" w:cstheme="minorHAnsi"/>
          <w:highlight w:val="cyan"/>
        </w:rPr>
        <w:t>manageable</w:t>
      </w:r>
      <w:r w:rsidRPr="000E37B4">
        <w:rPr>
          <w:rFonts w:asciiTheme="minorHAnsi" w:hAnsiTheme="minorHAnsi" w:cstheme="minorHAnsi"/>
          <w:sz w:val="16"/>
        </w:rPr>
        <w:t xml:space="preserve">, but still dazzling, </w:t>
      </w:r>
      <w:r w:rsidRPr="000200F3">
        <w:rPr>
          <w:rStyle w:val="Emphasis"/>
          <w:rFonts w:asciiTheme="minorHAnsi" w:hAnsiTheme="minorHAnsi" w:cstheme="minorHAnsi"/>
          <w:highlight w:val="cyan"/>
        </w:rPr>
        <w:t xml:space="preserve">kinetic operation, like a missile strike or a raid </w:t>
      </w:r>
      <w:r w:rsidRPr="000E37B4">
        <w:rPr>
          <w:rStyle w:val="Emphasis"/>
          <w:rFonts w:asciiTheme="minorHAnsi" w:hAnsiTheme="minorHAnsi" w:cstheme="minorHAnsi"/>
        </w:rPr>
        <w:t>to kill terrorist leaders.</w:t>
      </w:r>
      <w:r w:rsidRPr="000E37B4">
        <w:rPr>
          <w:rFonts w:asciiTheme="minorHAnsi" w:hAnsiTheme="minorHAnsi" w:cstheme="minorHAnsi"/>
          <w:sz w:val="16"/>
        </w:rPr>
        <w:t xml:space="preserve"> </w:t>
      </w:r>
      <w:r w:rsidRPr="000200F3">
        <w:rPr>
          <w:rStyle w:val="StyleUnderline"/>
          <w:rFonts w:asciiTheme="minorHAnsi" w:hAnsiTheme="minorHAnsi" w:cstheme="minorHAnsi"/>
          <w:highlight w:val="cyan"/>
        </w:rPr>
        <w:t xml:space="preserve">Another option </w:t>
      </w:r>
      <w:r w:rsidRPr="000E37B4">
        <w:rPr>
          <w:rStyle w:val="StyleUnderline"/>
          <w:rFonts w:asciiTheme="minorHAnsi" w:hAnsiTheme="minorHAnsi" w:cstheme="minorHAnsi"/>
        </w:rPr>
        <w:t xml:space="preserve">would be </w:t>
      </w:r>
      <w:r w:rsidRPr="000200F3">
        <w:rPr>
          <w:rStyle w:val="StyleUnderline"/>
          <w:rFonts w:asciiTheme="minorHAnsi" w:hAnsiTheme="minorHAnsi" w:cstheme="minorHAnsi"/>
          <w:highlight w:val="cyan"/>
        </w:rPr>
        <w:t xml:space="preserve">to escalate a crisis where an </w:t>
      </w:r>
      <w:r w:rsidRPr="000200F3">
        <w:rPr>
          <w:rStyle w:val="Emphasis"/>
          <w:rFonts w:asciiTheme="minorHAnsi" w:hAnsiTheme="minorHAnsi" w:cstheme="minorHAnsi"/>
          <w:highlight w:val="cyan"/>
        </w:rPr>
        <w:t>easy win</w:t>
      </w:r>
      <w:r w:rsidRPr="000200F3">
        <w:rPr>
          <w:rStyle w:val="StyleUnderline"/>
          <w:rFonts w:asciiTheme="minorHAnsi" w:hAnsiTheme="minorHAnsi" w:cstheme="minorHAnsi"/>
          <w:highlight w:val="cyan"/>
        </w:rPr>
        <w:t xml:space="preserve"> seems available</w:t>
      </w:r>
      <w:r w:rsidRPr="000E37B4">
        <w:rPr>
          <w:rStyle w:val="StyleUnderline"/>
          <w:rFonts w:asciiTheme="minorHAnsi" w:hAnsiTheme="minorHAnsi" w:cstheme="minorHAnsi"/>
        </w:rPr>
        <w:t>: The key is to find</w:t>
      </w:r>
    </w:p>
    <w:p w14:paraId="7508A6FD" w14:textId="77777777" w:rsidR="00F364E3" w:rsidRDefault="00F364E3" w:rsidP="00F364E3">
      <w:pPr>
        <w:rPr>
          <w:rStyle w:val="StyleUnderline"/>
          <w:rFonts w:asciiTheme="minorHAnsi" w:hAnsiTheme="minorHAnsi" w:cstheme="minorHAnsi"/>
        </w:rPr>
      </w:pPr>
    </w:p>
    <w:p w14:paraId="67FB23E1" w14:textId="77777777" w:rsidR="00F364E3" w:rsidRPr="000E37B4" w:rsidRDefault="00F364E3" w:rsidP="00F364E3">
      <w:pPr>
        <w:rPr>
          <w:rFonts w:asciiTheme="minorHAnsi" w:hAnsiTheme="minorHAnsi" w:cstheme="minorHAnsi"/>
          <w:sz w:val="16"/>
        </w:rPr>
      </w:pPr>
      <w:r w:rsidRPr="000E37B4">
        <w:rPr>
          <w:rStyle w:val="StyleUnderline"/>
          <w:rFonts w:asciiTheme="minorHAnsi" w:hAnsiTheme="minorHAnsi" w:cstheme="minorHAnsi"/>
        </w:rPr>
        <w:t xml:space="preserve"> the right </w:t>
      </w:r>
      <w:r w:rsidRPr="000200F3">
        <w:rPr>
          <w:rStyle w:val="StyleUnderline"/>
          <w:rFonts w:asciiTheme="minorHAnsi" w:hAnsiTheme="minorHAnsi" w:cstheme="minorHAnsi"/>
          <w:highlight w:val="cyan"/>
        </w:rPr>
        <w:t>enemy</w:t>
      </w:r>
      <w:r w:rsidRPr="000E37B4">
        <w:rPr>
          <w:rStyle w:val="StyleUnderline"/>
          <w:rFonts w:asciiTheme="minorHAnsi" w:hAnsiTheme="minorHAnsi" w:cstheme="minorHAnsi"/>
        </w:rPr>
        <w:t xml:space="preserve">, one that’s both widely hated and </w:t>
      </w:r>
      <w:r w:rsidRPr="000200F3">
        <w:rPr>
          <w:rStyle w:val="Emphasis"/>
          <w:rFonts w:asciiTheme="minorHAnsi" w:hAnsiTheme="minorHAnsi" w:cstheme="minorHAnsi"/>
          <w:highlight w:val="cyan"/>
        </w:rPr>
        <w:t>too weak to fight back</w:t>
      </w:r>
      <w:r w:rsidRPr="000E37B4">
        <w:rPr>
          <w:rStyle w:val="StyleUnderline"/>
          <w:rFonts w:asciiTheme="minorHAnsi" w:hAnsiTheme="minorHAnsi" w:cstheme="minorHAnsi"/>
        </w:rPr>
        <w:t>.</w:t>
      </w:r>
      <w:r w:rsidRPr="000E37B4">
        <w:rPr>
          <w:rFonts w:asciiTheme="minorHAnsi" w:hAnsiTheme="minorHAnsi" w:cstheme="minorHAnsi"/>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289C6534" w14:textId="77777777" w:rsidR="00F364E3" w:rsidRPr="000E37B4" w:rsidRDefault="00F364E3" w:rsidP="00F364E3">
      <w:pPr>
        <w:rPr>
          <w:rFonts w:asciiTheme="minorHAnsi" w:hAnsiTheme="minorHAnsi" w:cstheme="minorHAnsi"/>
          <w:sz w:val="14"/>
          <w:szCs w:val="24"/>
        </w:rPr>
      </w:pPr>
    </w:p>
    <w:p w14:paraId="12E3360A" w14:textId="77777777" w:rsidR="00F364E3" w:rsidRDefault="00F364E3" w:rsidP="00F364E3">
      <w:pPr>
        <w:pStyle w:val="Heading2"/>
        <w:rPr>
          <w:lang w:val="af-ZA"/>
        </w:rPr>
      </w:pPr>
      <w:r>
        <w:rPr>
          <w:lang w:val="af-ZA"/>
        </w:rPr>
        <w:t>Adv---Capture</w:t>
      </w:r>
    </w:p>
    <w:p w14:paraId="319CCF50" w14:textId="77777777" w:rsidR="00F364E3" w:rsidRDefault="00F364E3" w:rsidP="00F364E3">
      <w:pPr>
        <w:pStyle w:val="Heading3"/>
        <w:rPr>
          <w:lang w:val="af-ZA"/>
        </w:rPr>
      </w:pPr>
      <w:r>
        <w:rPr>
          <w:lang w:val="af-ZA"/>
        </w:rPr>
        <w:t>2NC---AT: Space Weather</w:t>
      </w:r>
    </w:p>
    <w:p w14:paraId="67C9F3F2" w14:textId="77777777" w:rsidR="00F364E3" w:rsidRPr="002D0483" w:rsidRDefault="00F364E3" w:rsidP="00F364E3">
      <w:pPr>
        <w:pStyle w:val="Heading4"/>
      </w:pPr>
      <w:r>
        <w:t xml:space="preserve">Backups solve </w:t>
      </w:r>
    </w:p>
    <w:p w14:paraId="49A07A7B" w14:textId="77777777" w:rsidR="00F364E3" w:rsidRDefault="00F364E3" w:rsidP="00F364E3">
      <w:pPr>
        <w:rPr>
          <w:sz w:val="14"/>
        </w:rPr>
      </w:pPr>
      <w:r>
        <w:rPr>
          <w:b/>
        </w:rPr>
        <w:t>IBEW 14</w:t>
      </w:r>
      <w:r>
        <w:rPr>
          <w:sz w:val="14"/>
        </w:rPr>
        <w:t xml:space="preserve"> – (2014, International Brotherhood of Elctricial Workers, </w:t>
      </w:r>
      <w:hyperlink r:id="rId77" w:history="1">
        <w:r>
          <w:rPr>
            <w:rStyle w:val="Hyperlink"/>
            <w:sz w:val="14"/>
          </w:rPr>
          <w:t>http://www.ibew.org/IBEW/departments/utility/IBEW-Nuclear-FAQ.pdf</w:t>
        </w:r>
      </w:hyperlink>
      <w:r>
        <w:rPr>
          <w:sz w:val="14"/>
        </w:rPr>
        <w:t xml:space="preserve"> The International Brotherhood of Electrical Workers (IBEW) represents approximately 750,000 active members and retirees who work in a wide variety of fields, including utilities, construction, telecommunications, broadcasting, manufacturing, railroads and government. The IBEW has members in both the United States and Canada and stands out among the American unions in the AFL-CIO because it is among the largest and has members in so many skilled occupations.</w:t>
      </w:r>
    </w:p>
    <w:p w14:paraId="2C87AC48" w14:textId="77777777" w:rsidR="00F364E3" w:rsidRDefault="00F364E3" w:rsidP="00F364E3">
      <w:pPr>
        <w:rPr>
          <w:u w:val="single"/>
        </w:rPr>
      </w:pPr>
      <w:r>
        <w:rPr>
          <w:rStyle w:val="IntenseEmphasis"/>
        </w:rPr>
        <w:t>Some of the</w:t>
      </w:r>
      <w:r w:rsidRPr="000200F3">
        <w:rPr>
          <w:rStyle w:val="IntenseEmphasis"/>
          <w:highlight w:val="cyan"/>
        </w:rPr>
        <w:t xml:space="preserve"> units at the </w:t>
      </w:r>
      <w:r>
        <w:rPr>
          <w:rStyle w:val="IntenseEmphasis"/>
        </w:rPr>
        <w:t xml:space="preserve">Japanese </w:t>
      </w:r>
      <w:r w:rsidRPr="000200F3">
        <w:rPr>
          <w:rStyle w:val="IntenseEmphasis"/>
          <w:highlight w:val="cyan"/>
        </w:rPr>
        <w:t>plants lost both off - site power and diesel generators</w:t>
      </w:r>
      <w:r>
        <w:rPr>
          <w:sz w:val="14"/>
        </w:rPr>
        <w:t xml:space="preserve">. This is called a “station blackout.” </w:t>
      </w:r>
      <w:r w:rsidRPr="000200F3">
        <w:rPr>
          <w:highlight w:val="cyan"/>
          <w:u w:val="single"/>
        </w:rPr>
        <w:t>U</w:t>
      </w:r>
      <w:r w:rsidRPr="000200F3">
        <w:rPr>
          <w:rStyle w:val="IntenseEmphasis"/>
          <w:highlight w:val="cyan"/>
        </w:rPr>
        <w:t xml:space="preserve">.S. </w:t>
      </w:r>
      <w:r>
        <w:rPr>
          <w:rStyle w:val="IntenseEmphasis"/>
        </w:rPr>
        <w:t xml:space="preserve">nuclear power </w:t>
      </w:r>
      <w:r w:rsidRPr="000200F3">
        <w:rPr>
          <w:rStyle w:val="IntenseEmphasis"/>
          <w:highlight w:val="cyan"/>
        </w:rPr>
        <w:t>plants are designed to cope with</w:t>
      </w:r>
      <w:r>
        <w:rPr>
          <w:rStyle w:val="IntenseEmphasis"/>
        </w:rPr>
        <w:t xml:space="preserve"> station </w:t>
      </w:r>
      <w:r w:rsidRPr="000200F3">
        <w:rPr>
          <w:rStyle w:val="IntenseEmphasis"/>
          <w:highlight w:val="cyan"/>
        </w:rPr>
        <w:t>blackouts by</w:t>
      </w:r>
      <w:r>
        <w:rPr>
          <w:rStyle w:val="IntenseEmphasis"/>
        </w:rPr>
        <w:t xml:space="preserve"> having </w:t>
      </w:r>
      <w:r w:rsidRPr="000200F3">
        <w:rPr>
          <w:rStyle w:val="IntenseEmphasis"/>
          <w:highlight w:val="cyan"/>
        </w:rPr>
        <w:t>multiple back - up power sources</w:t>
      </w:r>
      <w:r>
        <w:rPr>
          <w:rStyle w:val="IntenseEmphasis"/>
        </w:rPr>
        <w:t xml:space="preserve"> at the ready</w:t>
      </w:r>
      <w:r>
        <w:rPr>
          <w:sz w:val="14"/>
        </w:rPr>
        <w:t xml:space="preserve">. </w:t>
      </w:r>
      <w:r w:rsidRPr="000200F3">
        <w:rPr>
          <w:rStyle w:val="IntenseEmphasis"/>
          <w:highlight w:val="cyan"/>
        </w:rPr>
        <w:t xml:space="preserve">All U.S. plants are also responsible for demonstrating </w:t>
      </w:r>
      <w:r>
        <w:rPr>
          <w:rStyle w:val="IntenseEmphasis"/>
        </w:rPr>
        <w:t>to the NRC that</w:t>
      </w:r>
      <w:r w:rsidRPr="000200F3">
        <w:rPr>
          <w:rStyle w:val="IntenseEmphasis"/>
          <w:highlight w:val="cyan"/>
        </w:rPr>
        <w:t xml:space="preserve"> they can handle </w:t>
      </w:r>
      <w:r>
        <w:rPr>
          <w:rStyle w:val="IntenseEmphasis"/>
        </w:rPr>
        <w:t xml:space="preserve">such </w:t>
      </w:r>
      <w:r w:rsidRPr="000200F3">
        <w:rPr>
          <w:rStyle w:val="IntenseEmphasis"/>
          <w:highlight w:val="cyan"/>
        </w:rPr>
        <w:t>situations</w:t>
      </w:r>
      <w:r>
        <w:rPr>
          <w:rStyle w:val="IntenseEmphasis"/>
        </w:rPr>
        <w:t xml:space="preserve"> in order to legally remain in operation.</w:t>
      </w:r>
    </w:p>
    <w:p w14:paraId="688BD62B" w14:textId="77777777" w:rsidR="00F364E3" w:rsidRPr="00F5191C" w:rsidRDefault="00F364E3" w:rsidP="00F364E3"/>
    <w:p w14:paraId="42780BFD" w14:textId="7541163A" w:rsidR="00F364E3" w:rsidRDefault="00F364E3" w:rsidP="002937C3">
      <w:pPr>
        <w:pStyle w:val="Heading1"/>
      </w:pPr>
      <w:r>
        <w:t>1NR</w:t>
      </w:r>
    </w:p>
    <w:p w14:paraId="4E870407" w14:textId="5AF71717" w:rsidR="00F364E3" w:rsidRPr="002957C5" w:rsidRDefault="002937C3" w:rsidP="000C7A97">
      <w:pPr>
        <w:pStyle w:val="Heading2"/>
      </w:pPr>
      <w:r>
        <w:t>CP---Taxes</w:t>
      </w:r>
    </w:p>
    <w:p w14:paraId="57FBCB6C" w14:textId="6F886AE3" w:rsidR="00F364E3" w:rsidRDefault="00F364E3" w:rsidP="000C7A97">
      <w:pPr>
        <w:pStyle w:val="Heading3"/>
      </w:pPr>
      <w:r>
        <w:t xml:space="preserve">Perm: Do Both---2NC </w:t>
      </w:r>
    </w:p>
    <w:p w14:paraId="71B7C706" w14:textId="77777777" w:rsidR="00F364E3" w:rsidRDefault="00F364E3" w:rsidP="00F364E3">
      <w:pPr>
        <w:pStyle w:val="Heading4"/>
      </w:pPr>
      <w:r>
        <w:t xml:space="preserve">The perm makes taxes and prohibitions </w:t>
      </w:r>
      <w:r>
        <w:rPr>
          <w:u w:val="single"/>
        </w:rPr>
        <w:t>co-dependent</w:t>
      </w:r>
      <w:r>
        <w:t xml:space="preserve">, denying a </w:t>
      </w:r>
      <w:r>
        <w:rPr>
          <w:u w:val="single"/>
        </w:rPr>
        <w:t>special status</w:t>
      </w:r>
      <w:r>
        <w:t xml:space="preserve"> for regulatory taxation.</w:t>
      </w:r>
    </w:p>
    <w:p w14:paraId="325B1463" w14:textId="77777777" w:rsidR="00F364E3" w:rsidRPr="00290C5C" w:rsidRDefault="00F364E3" w:rsidP="00F364E3">
      <w:pPr>
        <w:rPr>
          <w:rStyle w:val="Style13ptBold"/>
        </w:rPr>
      </w:pPr>
      <w:r>
        <w:rPr>
          <w:rStyle w:val="Style13ptBold"/>
        </w:rPr>
        <w:t xml:space="preserve">Kobylnik ’21 </w:t>
      </w:r>
      <w:r w:rsidRPr="00290C5C">
        <w:t xml:space="preserve">[Dmytro; January 4; PhD in Law, Associate Professor, Associate Professor of the Department of Financial Law of Yaroslav Mudryi National Law University; Law and Innovative Society, “The Impact of Tax Policy on the Implementation of the Regulatory Function of Tax Law,” </w:t>
      </w:r>
      <w:hyperlink r:id="rId78" w:history="1">
        <w:r w:rsidRPr="00290C5C">
          <w:rPr>
            <w:rStyle w:val="Hyperlink"/>
          </w:rPr>
          <w:t>http://apir.org.ua/en/archives/1425</w:t>
        </w:r>
      </w:hyperlink>
      <w:r w:rsidRPr="00290C5C">
        <w:t>, translated via Google Translate]</w:t>
      </w:r>
    </w:p>
    <w:p w14:paraId="6B29E052" w14:textId="77777777" w:rsidR="00F364E3" w:rsidRPr="00B47AF9" w:rsidRDefault="00F364E3" w:rsidP="00F364E3">
      <w:pPr>
        <w:rPr>
          <w:sz w:val="16"/>
        </w:rPr>
      </w:pPr>
      <w:r w:rsidRPr="00B47AF9">
        <w:rPr>
          <w:sz w:val="16"/>
        </w:rPr>
        <w:t xml:space="preserve">Conclusions and prospects for the development. As we have shown, tax policy has its own meaning, it is organically linked to tax law, which by implementing the regulatory function implements the vectors indicated by the policy. </w:t>
      </w:r>
      <w:r w:rsidRPr="00B47AF9">
        <w:rPr>
          <w:rStyle w:val="StyleUnderline"/>
        </w:rPr>
        <w:t xml:space="preserve">Given the </w:t>
      </w:r>
      <w:r w:rsidRPr="00B47AF9">
        <w:rPr>
          <w:rStyle w:val="Emphasis"/>
        </w:rPr>
        <w:t>profound transformation</w:t>
      </w:r>
      <w:r w:rsidRPr="00B47AF9">
        <w:rPr>
          <w:sz w:val="16"/>
        </w:rPr>
        <w:t xml:space="preserve"> of public relations </w:t>
      </w:r>
      <w:r w:rsidRPr="00B47AF9">
        <w:rPr>
          <w:rStyle w:val="StyleUnderline"/>
        </w:rPr>
        <w:t>that has taken place</w:t>
      </w:r>
      <w:r w:rsidRPr="00B47AF9">
        <w:rPr>
          <w:sz w:val="16"/>
        </w:rPr>
        <w:t xml:space="preserve"> in our country </w:t>
      </w:r>
      <w:r w:rsidRPr="00B47AF9">
        <w:rPr>
          <w:rStyle w:val="StyleUnderline"/>
        </w:rPr>
        <w:t xml:space="preserve">in recent years, </w:t>
      </w:r>
      <w:r w:rsidRPr="00680F44">
        <w:rPr>
          <w:rStyle w:val="StyleUnderline"/>
          <w:highlight w:val="cyan"/>
        </w:rPr>
        <w:t xml:space="preserve">tax policy should be given a </w:t>
      </w:r>
      <w:r w:rsidRPr="0007793B">
        <w:rPr>
          <w:rStyle w:val="Emphasis"/>
          <w:szCs w:val="26"/>
        </w:rPr>
        <w:t xml:space="preserve">special </w:t>
      </w:r>
      <w:r w:rsidRPr="0007793B">
        <w:rPr>
          <w:rStyle w:val="Emphasis"/>
          <w:szCs w:val="26"/>
          <w:highlight w:val="cyan"/>
        </w:rPr>
        <w:t>role</w:t>
      </w:r>
      <w:r w:rsidRPr="0007793B">
        <w:rPr>
          <w:rStyle w:val="StyleUnderline"/>
          <w:szCs w:val="26"/>
          <w:highlight w:val="cyan"/>
        </w:rPr>
        <w:t xml:space="preserve"> </w:t>
      </w:r>
      <w:r w:rsidRPr="0007793B">
        <w:rPr>
          <w:rStyle w:val="StyleUnderline"/>
          <w:highlight w:val="cyan"/>
        </w:rPr>
        <w:t xml:space="preserve">as a </w:t>
      </w:r>
      <w:r w:rsidRPr="00DF4604">
        <w:rPr>
          <w:rStyle w:val="Emphasis"/>
          <w:szCs w:val="26"/>
          <w:highlight w:val="cyan"/>
        </w:rPr>
        <w:t>strong foundation</w:t>
      </w:r>
      <w:r w:rsidRPr="00DF4604">
        <w:rPr>
          <w:rStyle w:val="StyleUnderline"/>
          <w:szCs w:val="26"/>
          <w:highlight w:val="cyan"/>
        </w:rPr>
        <w:t xml:space="preserve"> </w:t>
      </w:r>
      <w:r w:rsidRPr="00680F44">
        <w:rPr>
          <w:rStyle w:val="StyleUnderline"/>
          <w:highlight w:val="cyan"/>
        </w:rPr>
        <w:t>for</w:t>
      </w:r>
      <w:r w:rsidRPr="00B47AF9">
        <w:rPr>
          <w:rStyle w:val="StyleUnderline"/>
        </w:rPr>
        <w:t xml:space="preserve"> ensuring the effectiveness of tax and legal </w:t>
      </w:r>
      <w:r w:rsidRPr="00680F44">
        <w:rPr>
          <w:rStyle w:val="StyleUnderline"/>
          <w:highlight w:val="cyan"/>
        </w:rPr>
        <w:t>regulation</w:t>
      </w:r>
      <w:r w:rsidRPr="00B47AF9">
        <w:rPr>
          <w:sz w:val="16"/>
        </w:rPr>
        <w:t>.</w:t>
      </w:r>
    </w:p>
    <w:p w14:paraId="408F9922" w14:textId="77777777" w:rsidR="00F364E3" w:rsidRPr="0007793B" w:rsidRDefault="00F364E3" w:rsidP="00F364E3">
      <w:pPr>
        <w:rPr>
          <w:sz w:val="8"/>
          <w:szCs w:val="10"/>
        </w:rPr>
      </w:pPr>
      <w:r w:rsidRPr="00543610">
        <w:rPr>
          <w:sz w:val="16"/>
        </w:rPr>
        <w:t xml:space="preserve">Formulation of the problem. </w:t>
      </w:r>
      <w:r w:rsidRPr="00680F44">
        <w:rPr>
          <w:rStyle w:val="StyleUnderline"/>
          <w:highlight w:val="cyan"/>
        </w:rPr>
        <w:t>The</w:t>
      </w:r>
      <w:r w:rsidRPr="00543610">
        <w:rPr>
          <w:sz w:val="16"/>
        </w:rPr>
        <w:t xml:space="preserve"> social </w:t>
      </w:r>
      <w:r w:rsidRPr="00680F44">
        <w:rPr>
          <w:rStyle w:val="Emphasis"/>
          <w:highlight w:val="cyan"/>
        </w:rPr>
        <w:t>value</w:t>
      </w:r>
      <w:r w:rsidRPr="00543610">
        <w:rPr>
          <w:rStyle w:val="StyleUnderline"/>
        </w:rPr>
        <w:t xml:space="preserve">, </w:t>
      </w:r>
      <w:r w:rsidRPr="00543610">
        <w:rPr>
          <w:rStyle w:val="Emphasis"/>
        </w:rPr>
        <w:t>role</w:t>
      </w:r>
      <w:r w:rsidRPr="00543610">
        <w:rPr>
          <w:rStyle w:val="StyleUnderline"/>
        </w:rPr>
        <w:t xml:space="preserve"> and </w:t>
      </w:r>
      <w:r w:rsidRPr="00543610">
        <w:rPr>
          <w:rStyle w:val="Emphasis"/>
        </w:rPr>
        <w:t>purpose</w:t>
      </w:r>
      <w:r w:rsidRPr="00543610">
        <w:rPr>
          <w:rStyle w:val="StyleUnderline"/>
        </w:rPr>
        <w:t xml:space="preserve"> of tax law </w:t>
      </w:r>
      <w:r w:rsidRPr="00680F44">
        <w:rPr>
          <w:rStyle w:val="StyleUnderline"/>
          <w:highlight w:val="cyan"/>
        </w:rPr>
        <w:t xml:space="preserve">are </w:t>
      </w:r>
      <w:r w:rsidRPr="00680F44">
        <w:rPr>
          <w:rStyle w:val="Emphasis"/>
          <w:highlight w:val="cyan"/>
        </w:rPr>
        <w:t>revealed</w:t>
      </w:r>
      <w:r w:rsidRPr="00680F44">
        <w:rPr>
          <w:rStyle w:val="StyleUnderline"/>
          <w:highlight w:val="cyan"/>
        </w:rPr>
        <w:t xml:space="preserve"> in</w:t>
      </w:r>
      <w:r w:rsidRPr="00543610">
        <w:rPr>
          <w:rStyle w:val="StyleUnderline"/>
        </w:rPr>
        <w:t xml:space="preserve"> its </w:t>
      </w:r>
      <w:r w:rsidRPr="00680F44">
        <w:rPr>
          <w:rStyle w:val="Emphasis"/>
          <w:highlight w:val="cyan"/>
        </w:rPr>
        <w:t>functions</w:t>
      </w:r>
      <w:r w:rsidRPr="00680F44">
        <w:rPr>
          <w:rStyle w:val="StyleUnderline"/>
          <w:highlight w:val="cyan"/>
        </w:rPr>
        <w:t xml:space="preserve"> </w:t>
      </w:r>
      <w:r w:rsidRPr="0007793B">
        <w:rPr>
          <w:rStyle w:val="StyleUnderline"/>
          <w:highlight w:val="cyan"/>
        </w:rPr>
        <w:t xml:space="preserve">as the </w:t>
      </w:r>
      <w:r w:rsidRPr="0007793B">
        <w:rPr>
          <w:rStyle w:val="Emphasis"/>
          <w:szCs w:val="26"/>
          <w:highlight w:val="cyan"/>
        </w:rPr>
        <w:t>main</w:t>
      </w:r>
      <w:r w:rsidRPr="0007793B">
        <w:rPr>
          <w:rStyle w:val="StyleUnderline"/>
          <w:szCs w:val="26"/>
          <w:highlight w:val="cyan"/>
        </w:rPr>
        <w:t xml:space="preserve"> </w:t>
      </w:r>
      <w:r w:rsidRPr="0007793B">
        <w:rPr>
          <w:rStyle w:val="StyleUnderline"/>
          <w:highlight w:val="cyan"/>
        </w:rPr>
        <w:t>directions</w:t>
      </w:r>
      <w:r w:rsidRPr="0007793B">
        <w:rPr>
          <w:rStyle w:val="StyleUnderline"/>
        </w:rPr>
        <w:t xml:space="preserve"> of its impact on public life. At the same time, the value potential of law is revealed by both general social </w:t>
      </w:r>
      <w:r w:rsidRPr="0007793B">
        <w:rPr>
          <w:rStyle w:val="StyleUnderline"/>
          <w:highlight w:val="cyan"/>
        </w:rPr>
        <w:t xml:space="preserve">and </w:t>
      </w:r>
      <w:r w:rsidRPr="0007793B">
        <w:rPr>
          <w:rStyle w:val="Emphasis"/>
          <w:szCs w:val="26"/>
          <w:highlight w:val="cyan"/>
        </w:rPr>
        <w:t>special</w:t>
      </w:r>
      <w:r w:rsidRPr="0007793B">
        <w:rPr>
          <w:rStyle w:val="Emphasis"/>
          <w:szCs w:val="26"/>
        </w:rPr>
        <w:t xml:space="preserve"> legal </w:t>
      </w:r>
      <w:r w:rsidRPr="0007793B">
        <w:rPr>
          <w:rStyle w:val="Emphasis"/>
          <w:szCs w:val="26"/>
          <w:highlight w:val="cyan"/>
        </w:rPr>
        <w:t>functions</w:t>
      </w:r>
      <w:r w:rsidRPr="0007793B">
        <w:rPr>
          <w:sz w:val="8"/>
          <w:szCs w:val="10"/>
        </w:rPr>
        <w:t xml:space="preserve">. Scientists in the first group of functions through which law in general, and tax law in particular, influence the public consciousness, forming values, creating a certain dimension of social interaction, in which possible, appropriate and forbidden find their clear delineation in human actions, include the following : humanistic, organizational / organizational-managerial, epistemological / cognitive, informational / communicative, educational, orienting, evaluative / evaluative, security, economic, political, cultural [17, p. 32, 33]. As for the special legal functions of law, they usually include regulatory and protective. However, in their system, the prominent, defining place of these sciences give a regulatory function. So it is no coincidence that OS Emelyanov argues, reflecting on the functions of financial law, as follows: "expressed financial law in the form of regulations or financial planning acts, implemented in absolute or relative legal relations, or seeks to determine the legal status of participants in financial relations - in all these forms social purpose - to regulate public relations in the field of public finance "[1, p. 32]. The scientist sees specific features of this function, first of all, in the establishment of positive rules of conduct, organization of social relations, coordination of social relationships in the process of redistribution of social wealth [1,  </w:t>
      </w:r>
    </w:p>
    <w:p w14:paraId="5FF28431" w14:textId="77777777" w:rsidR="00F364E3" w:rsidRPr="0007793B" w:rsidRDefault="00F364E3" w:rsidP="00F364E3">
      <w:pPr>
        <w:rPr>
          <w:sz w:val="8"/>
          <w:szCs w:val="10"/>
        </w:rPr>
      </w:pPr>
      <w:r w:rsidRPr="0007793B">
        <w:rPr>
          <w:sz w:val="8"/>
          <w:szCs w:val="10"/>
        </w:rPr>
        <w:t>p. 33]. At the same time, it is obvious that the implementation of the regulatory function of law is influenced by a number of factors, among which tax policy is important. Therefore, the purpose of the article is to characterize the impact of tax policy on the implementation of the regulatory function of tax law</w:t>
      </w:r>
      <w:r>
        <w:rPr>
          <w:sz w:val="8"/>
          <w:szCs w:val="10"/>
        </w:rPr>
        <w:t xml:space="preserve">. </w:t>
      </w:r>
    </w:p>
    <w:p w14:paraId="75C639A5" w14:textId="77777777" w:rsidR="00F364E3" w:rsidRPr="0007793B" w:rsidRDefault="00F364E3" w:rsidP="00F364E3">
      <w:pPr>
        <w:rPr>
          <w:sz w:val="8"/>
          <w:szCs w:val="10"/>
        </w:rPr>
      </w:pPr>
      <w:r w:rsidRPr="0007793B">
        <w:rPr>
          <w:sz w:val="8"/>
          <w:szCs w:val="10"/>
        </w:rPr>
        <w:t xml:space="preserve">Analysis of recent research. Note that the question of the functions of tax law, tax policy and their interaction is not entirely new to the science of tax law, because to some extent resorted to their consideration OS Emelyanov, AA Kovalenko, MP Kucheryavenko, Yu. L. Smirnikov, VV Chaika and others. However, at present it cannot be said that they have received a proper scientific analysis, as the financial scientists did not resort to a comprehensive examination of them, but conducted fragmentary research. Thus, the purpose of the article is to consider the impact of tax policy on the implementation of the regulatory function of tax law. </w:t>
      </w:r>
    </w:p>
    <w:p w14:paraId="509E53B8" w14:textId="77777777" w:rsidR="00F364E3" w:rsidRPr="0007793B" w:rsidRDefault="00F364E3" w:rsidP="00F364E3">
      <w:pPr>
        <w:rPr>
          <w:sz w:val="8"/>
          <w:szCs w:val="10"/>
        </w:rPr>
      </w:pPr>
      <w:r w:rsidRPr="0007793B">
        <w:rPr>
          <w:sz w:val="8"/>
          <w:szCs w:val="10"/>
        </w:rPr>
        <w:t>Presenting main material. In the scientific literature it is noted that the content of the regulatory function of law is revealed through the separation of two aspects: static (establishment of legal norms) and dynamic (implementation of legal norms). In this regard, TM Radko argues that the regulatory function of law includes two components: regulatory-static function or the function of consolidation, stabilization of social relations and regulatory-dynamic, through which the law determines the future behavior of people [16, p. 31]. Other scientists say the same. Thus, Yu. L. Smirnikov notes that the regulatory function of financial law includes regulatory static and regulatory-dynamic subfunctions. Delimitation between them is due to the manifestation of two patterns of development of law - reflection in law and legal anticipatory reflection. From these positions, the regulatory-static function of financial law is manifested in the ability of financial law to reflect the essential properties of financial relations and to organize public relations in a particular period, which is expressed in the content of financial law. The regulatory and dynamic function of financial law provides an opportunity to predict the need for financial and legal influence on public relations, their transformation through public financial activities to ensure the public interest, finding the most effective means of legal influence based on monitoring financial legislation and its impact on society no relationship [18, p. 24]</w:t>
      </w:r>
      <w:r>
        <w:rPr>
          <w:sz w:val="8"/>
          <w:szCs w:val="10"/>
        </w:rPr>
        <w:t xml:space="preserve">. </w:t>
      </w:r>
    </w:p>
    <w:p w14:paraId="64FE9F85" w14:textId="77777777" w:rsidR="00F364E3" w:rsidRPr="0007793B" w:rsidRDefault="00F364E3" w:rsidP="00F364E3">
      <w:pPr>
        <w:rPr>
          <w:sz w:val="8"/>
          <w:szCs w:val="10"/>
        </w:rPr>
      </w:pPr>
      <w:r w:rsidRPr="0007793B">
        <w:rPr>
          <w:sz w:val="8"/>
          <w:szCs w:val="10"/>
        </w:rPr>
        <w:t>As we can see, scholars characterizing the regulatory function of law emphasize the establishment of legal norms and the way of detecting the activity of law, calling the first aspect dynamic, and the second - static. At the same time, in our opinion, it is not entirely correct to call the corresponding phenomenon static or dynamic. First, the establishment of the rules of tax law, I and any law, is not a static phenomenon. Second, tax relationships, like any legal relationship, are hardly static in nature, but rather dynamic. They do not exist in statics as such, but are constantly in a certain motion, when in the presence of certain circumstances they arise, change and cease. Therefore, such a characteristic of the regulatory function is hardly logical</w:t>
      </w:r>
      <w:r>
        <w:rPr>
          <w:sz w:val="8"/>
          <w:szCs w:val="10"/>
        </w:rPr>
        <w:t xml:space="preserve">. </w:t>
      </w:r>
    </w:p>
    <w:p w14:paraId="173A9DD1" w14:textId="77777777" w:rsidR="00F364E3" w:rsidRPr="0007793B" w:rsidRDefault="00F364E3" w:rsidP="00F364E3">
      <w:pPr>
        <w:rPr>
          <w:sz w:val="8"/>
          <w:szCs w:val="10"/>
        </w:rPr>
      </w:pPr>
      <w:r w:rsidRPr="0007793B">
        <w:rPr>
          <w:sz w:val="8"/>
          <w:szCs w:val="10"/>
        </w:rPr>
        <w:t xml:space="preserve">However, there is no doubt that in any case, the tax law is able and intended precisely to regulate tax relations. "By enshrining in the sources of law the limits of the desired and permissible conduct for all subjects of law, grounds and types for the application of coercive measures to those of them that go beyond certain limits, the law (compared to other types of social norms) most effectively regulates social relations, giving them such features as organization, predictability, predictability, which ensures their stability and at the same time lays the foundation for development. This ultimately means awareness of its positive role for the individual, society, humanity in general [17, p. 32, 33]. </w:t>
      </w:r>
    </w:p>
    <w:p w14:paraId="3EC50F00" w14:textId="77777777" w:rsidR="00F364E3" w:rsidRPr="0007793B" w:rsidRDefault="00F364E3" w:rsidP="00F364E3">
      <w:pPr>
        <w:rPr>
          <w:sz w:val="16"/>
        </w:rPr>
      </w:pPr>
      <w:r w:rsidRPr="0007793B">
        <w:rPr>
          <w:sz w:val="8"/>
          <w:szCs w:val="10"/>
        </w:rPr>
        <w:t>The establishment of the norm of tax law is the most important kind of manifestation of the essence of tax law as a regulator of public relations. As VI Shcherbyna notes, the establishment of the rule of law is the definition of its content, the definition of real, adequate to social relations content of the rules of  law as a guarantee of the viability of law [20, p. 55]. At the same time, the effective implementation of the considered function is possible under the condition of logical, consistent formulation of the prescriptions of tax and legal norms, which will ensure their effective implementation. Therefore, it is important to properly determine the content of the tax law, which largely depends on the tax policy that is implemented in the state. State tax policy is defined differently by scholars. For example, the activity of the state in the field of establishment, legal regulation and organization of collection of taxes and tax payments to the centralized funds of state resources [5], or systemic activities of public authorities and local governments to create and improve an effective mechanism for taxation. legal regulation aimed at mobilizing funds to public centralized funds to finance public expenditures and tasks and functions of the state, as well as based on balancing public and private tax interest [19, p. 85]. The state's tax policy covers the content of ideological, theoretical and activity-practical aspects of state management of the processes of functioning, improvement and development of the tax system of Ukraine. As a phenomenon of ideological and theoretical plan, it is a system of conceptually conscious ideas, goals, objectives, principles, programs that express the official position of the state on key issues of tax regulation and is the ideological and theoretical basis of tax activity in the state (tax policy in statics) . At the same time, tax policy is the activity of state and non-state institutions, citizens, which consists in developing, adjusting and implementing state legal strategy (tactics) in the field of tax regulation, creating conditions that ensure the state of legal protection of tax law subjects (tax politics in dynamics) [19, p. 86]. It is characteristic that scientists consider tax legislation to be the main, but not the only form of tax policy implementation [3, p. 57; 19, p. 90].</w:t>
      </w:r>
      <w:r w:rsidRPr="0007793B">
        <w:rPr>
          <w:sz w:val="4"/>
          <w:szCs w:val="10"/>
        </w:rPr>
        <w:t xml:space="preserve"> </w:t>
      </w:r>
      <w:r w:rsidRPr="002B15F3">
        <w:rPr>
          <w:rStyle w:val="StyleUnderline"/>
        </w:rPr>
        <w:t xml:space="preserve">Therefore, </w:t>
      </w:r>
      <w:r w:rsidRPr="0007793B">
        <w:rPr>
          <w:rStyle w:val="StyleUnderline"/>
        </w:rPr>
        <w:t xml:space="preserve">we can talk about </w:t>
      </w:r>
      <w:r w:rsidRPr="00680F44">
        <w:rPr>
          <w:rStyle w:val="StyleUnderline"/>
          <w:highlight w:val="cyan"/>
        </w:rPr>
        <w:t>the</w:t>
      </w:r>
      <w:r w:rsidRPr="002B15F3">
        <w:rPr>
          <w:sz w:val="16"/>
        </w:rPr>
        <w:t xml:space="preserve"> corresponding </w:t>
      </w:r>
      <w:r w:rsidRPr="002B15F3">
        <w:rPr>
          <w:rStyle w:val="StyleUnderline"/>
        </w:rPr>
        <w:t xml:space="preserve">dialectical </w:t>
      </w:r>
      <w:r w:rsidRPr="00DF4604">
        <w:rPr>
          <w:rStyle w:val="Emphasis"/>
          <w:szCs w:val="26"/>
          <w:highlight w:val="cyan"/>
        </w:rPr>
        <w:t>dependence</w:t>
      </w:r>
      <w:r w:rsidRPr="00DF4604">
        <w:rPr>
          <w:rStyle w:val="StyleUnderline"/>
          <w:szCs w:val="26"/>
          <w:highlight w:val="cyan"/>
        </w:rPr>
        <w:t xml:space="preserve"> </w:t>
      </w:r>
      <w:r w:rsidRPr="00680F44">
        <w:rPr>
          <w:rStyle w:val="StyleUnderline"/>
          <w:highlight w:val="cyan"/>
        </w:rPr>
        <w:t>of</w:t>
      </w:r>
      <w:r w:rsidRPr="002B15F3">
        <w:rPr>
          <w:sz w:val="16"/>
        </w:rPr>
        <w:t xml:space="preserve"> tax and legal </w:t>
      </w:r>
      <w:r w:rsidRPr="00680F44">
        <w:rPr>
          <w:rStyle w:val="Emphasis"/>
          <w:highlight w:val="cyan"/>
        </w:rPr>
        <w:t>regulation</w:t>
      </w:r>
      <w:r w:rsidRPr="00680F44">
        <w:rPr>
          <w:rStyle w:val="StyleUnderline"/>
          <w:highlight w:val="cyan"/>
        </w:rPr>
        <w:t xml:space="preserve"> and </w:t>
      </w:r>
      <w:r w:rsidRPr="00680F44">
        <w:rPr>
          <w:rStyle w:val="Emphasis"/>
          <w:highlight w:val="cyan"/>
        </w:rPr>
        <w:t>tax policy</w:t>
      </w:r>
      <w:r w:rsidRPr="002B15F3">
        <w:rPr>
          <w:rStyle w:val="StyleUnderline"/>
        </w:rPr>
        <w:t xml:space="preserve">. This </w:t>
      </w:r>
      <w:r w:rsidRPr="0007793B">
        <w:rPr>
          <w:rStyle w:val="StyleUnderline"/>
        </w:rPr>
        <w:t xml:space="preserve">is </w:t>
      </w:r>
      <w:r w:rsidRPr="0007793B">
        <w:rPr>
          <w:rStyle w:val="StyleUnderline"/>
          <w:highlight w:val="cyan"/>
        </w:rPr>
        <w:t>manifested in</w:t>
      </w:r>
      <w:r w:rsidRPr="0007793B">
        <w:rPr>
          <w:sz w:val="16"/>
        </w:rPr>
        <w:t xml:space="preserve"> two areas: (1) through the definition of </w:t>
      </w:r>
      <w:r w:rsidRPr="0007793B">
        <w:rPr>
          <w:rStyle w:val="StyleUnderline"/>
        </w:rPr>
        <w:t>the</w:t>
      </w:r>
      <w:r w:rsidRPr="0007793B">
        <w:rPr>
          <w:sz w:val="16"/>
        </w:rPr>
        <w:t xml:space="preserve"> purpose, objectives, </w:t>
      </w:r>
      <w:r w:rsidRPr="0007793B">
        <w:rPr>
          <w:rStyle w:val="Emphasis"/>
        </w:rPr>
        <w:t>results</w:t>
      </w:r>
      <w:r w:rsidRPr="0007793B">
        <w:rPr>
          <w:rStyle w:val="StyleUnderline"/>
        </w:rPr>
        <w:t xml:space="preserve"> of tax policy</w:t>
      </w:r>
      <w:r w:rsidRPr="0007793B">
        <w:rPr>
          <w:sz w:val="16"/>
        </w:rPr>
        <w:t xml:space="preserve"> outlines the </w:t>
      </w:r>
      <w:r w:rsidRPr="0007793B">
        <w:rPr>
          <w:rStyle w:val="Emphasis"/>
        </w:rPr>
        <w:t>direction</w:t>
      </w:r>
      <w:r w:rsidRPr="0007793B">
        <w:rPr>
          <w:rStyle w:val="StyleUnderline"/>
        </w:rPr>
        <w:t xml:space="preserve"> of </w:t>
      </w:r>
      <w:r w:rsidRPr="0007793B">
        <w:rPr>
          <w:rStyle w:val="Emphasis"/>
          <w:highlight w:val="cyan"/>
        </w:rPr>
        <w:t>regulation</w:t>
      </w:r>
      <w:r w:rsidRPr="0007793B">
        <w:rPr>
          <w:rStyle w:val="StyleUnderline"/>
        </w:rPr>
        <w:t xml:space="preserve"> of tax relations, its subject</w:t>
      </w:r>
      <w:r w:rsidRPr="002B15F3">
        <w:rPr>
          <w:rStyle w:val="StyleUnderline"/>
        </w:rPr>
        <w:t xml:space="preserve">, limits </w:t>
      </w:r>
      <w:r w:rsidRPr="0007793B">
        <w:rPr>
          <w:rStyle w:val="StyleUnderline"/>
        </w:rPr>
        <w:t xml:space="preserve">and </w:t>
      </w:r>
      <w:r w:rsidRPr="0007793B">
        <w:rPr>
          <w:rStyle w:val="Emphasis"/>
          <w:highlight w:val="cyan"/>
        </w:rPr>
        <w:t>methods</w:t>
      </w:r>
      <w:r w:rsidRPr="0007793B">
        <w:rPr>
          <w:sz w:val="16"/>
        </w:rPr>
        <w:t xml:space="preserve">, which establishes rules of conduct for taxpayers, ie the impact on lawmaking activities in the field of taxation, implementation of the regulatory function of tax law; </w:t>
      </w:r>
      <w:r w:rsidRPr="00290C5C">
        <w:rPr>
          <w:rStyle w:val="StyleUnderline"/>
        </w:rPr>
        <w:t>(</w:t>
      </w:r>
      <w:r w:rsidRPr="0007793B">
        <w:rPr>
          <w:rStyle w:val="StyleUnderline"/>
        </w:rPr>
        <w:t xml:space="preserve">2) by </w:t>
      </w:r>
      <w:r w:rsidRPr="0007793B">
        <w:rPr>
          <w:rStyle w:val="Emphasis"/>
          <w:highlight w:val="cyan"/>
        </w:rPr>
        <w:t>determining</w:t>
      </w:r>
      <w:r w:rsidRPr="0007793B">
        <w:rPr>
          <w:rStyle w:val="StyleUnderline"/>
          <w:highlight w:val="cyan"/>
        </w:rPr>
        <w:t xml:space="preserve"> the</w:t>
      </w:r>
      <w:r w:rsidRPr="0007793B">
        <w:rPr>
          <w:sz w:val="16"/>
        </w:rPr>
        <w:t xml:space="preserve"> quality, </w:t>
      </w:r>
      <w:r w:rsidRPr="0007793B">
        <w:rPr>
          <w:rStyle w:val="Emphasis"/>
          <w:highlight w:val="cyan"/>
        </w:rPr>
        <w:t>effectiveness</w:t>
      </w:r>
      <w:r w:rsidRPr="0007793B">
        <w:rPr>
          <w:rStyle w:val="StyleUnderline"/>
          <w:highlight w:val="cyan"/>
        </w:rPr>
        <w:t xml:space="preserve"> of tax legislation</w:t>
      </w:r>
      <w:r w:rsidRPr="0007793B">
        <w:rPr>
          <w:sz w:val="16"/>
        </w:rPr>
        <w:t xml:space="preserve">, assesses </w:t>
      </w:r>
      <w:r w:rsidRPr="0007793B">
        <w:rPr>
          <w:rStyle w:val="StyleUnderline"/>
        </w:rPr>
        <w:t xml:space="preserve">whether the tax policy has been </w:t>
      </w:r>
      <w:r w:rsidRPr="0007793B">
        <w:rPr>
          <w:rStyle w:val="Emphasis"/>
        </w:rPr>
        <w:t>fully implemented</w:t>
      </w:r>
      <w:r w:rsidRPr="0007793B">
        <w:rPr>
          <w:sz w:val="16"/>
        </w:rPr>
        <w:t xml:space="preserve">. This approach allows us to see deviations from the desired model of the tax system; establish the level of implementation of those provisions that you know strategically; identify shortcomings in both tax law and tax policy in general; to develop new approaches to ensuring the sustainable and efficient functioning of the state tax system. </w:t>
      </w:r>
    </w:p>
    <w:p w14:paraId="28DD560F" w14:textId="77777777" w:rsidR="00F364E3" w:rsidRPr="0007793B" w:rsidRDefault="00F364E3" w:rsidP="00F364E3">
      <w:pPr>
        <w:rPr>
          <w:sz w:val="10"/>
          <w:szCs w:val="16"/>
        </w:rPr>
      </w:pPr>
      <w:r w:rsidRPr="0007793B">
        <w:rPr>
          <w:sz w:val="10"/>
          <w:szCs w:val="16"/>
        </w:rPr>
        <w:t xml:space="preserve">Ensuring the formation and implementation of a unified state tax policy in our country is entrusted to the Ministry of Finance of Ukraine (paragraph 1 of the Regulation on the Ministry of Finance of Ukraine, approved by the Cabinet of Ministers of Ukraine dated August 20, 2014 № 375 [12]), as well as State Tax Service of Ukraine (paragraph 1 of the Regulation on the State Tax Service of Ukraine, approved by the resolution of the Cabinet of Ministers of Ukraine of March 6, 2019 № 227 [13]). The main tasks and directions of tax policy are defined in the Strategy for Reforming the Public Financial Management System for 2017-2020, which was approved by the order of the Cabinet of Ministers of Ukraine of February 8. 2017 № 142-r, which include: improving the quality and efficiency of administration of taxes and fees and the level of compliance with tax legislation; strengthening control over fiscal risks and implementing measures to minimize them, in particular with regard to state-owned enterprises, state guarantees and other contingent debt obligations, etc. [15]. </w:t>
      </w:r>
    </w:p>
    <w:p w14:paraId="4E3B35DF" w14:textId="77777777" w:rsidR="00F364E3" w:rsidRPr="00680F44" w:rsidRDefault="00F364E3" w:rsidP="00F364E3">
      <w:pPr>
        <w:rPr>
          <w:sz w:val="10"/>
          <w:szCs w:val="16"/>
        </w:rPr>
      </w:pPr>
      <w:r w:rsidRPr="0007793B">
        <w:rPr>
          <w:sz w:val="10"/>
          <w:szCs w:val="16"/>
        </w:rPr>
        <w:t>Scholars rightly point out that the main contradiction of tax policy is to find a compromise between economic efficiency and social justice, the content</w:t>
      </w:r>
      <w:r w:rsidRPr="00680F44">
        <w:rPr>
          <w:sz w:val="10"/>
          <w:szCs w:val="16"/>
        </w:rPr>
        <w:t xml:space="preserve"> of which long before the clear mathematical proofs of modern optimal taxation theory was formulated in the well-known aphorism of Jean-Baptiste Colbert: "Taxation goose so as to obtain the maximum number of feathers with a minimum of hissing. In modern scientific discourse, this contradiction should answer the question: what exactly should be formed tax system in terms of its composition of different taxes and elements of each individual tax, so that it provides funding for social needs and is the least harmful to economic growth [4, with. 7]. And in this context there are many problems, because on the agenda there are a number of issues, both regarding the establishment of a set of taxes and fees, their specific legal mechanisms, and control over the collection of taxes and fees, the powers of the tax administration and meetings, etc</w:t>
      </w:r>
      <w:r>
        <w:rPr>
          <w:sz w:val="10"/>
          <w:szCs w:val="16"/>
        </w:rPr>
        <w:t xml:space="preserve">. </w:t>
      </w:r>
    </w:p>
    <w:p w14:paraId="508E7D3C" w14:textId="77777777" w:rsidR="00F364E3" w:rsidRDefault="00F364E3" w:rsidP="00F364E3">
      <w:pPr>
        <w:rPr>
          <w:sz w:val="16"/>
        </w:rPr>
      </w:pPr>
      <w:r w:rsidRPr="008B2432">
        <w:rPr>
          <w:rStyle w:val="StyleUnderline"/>
          <w:highlight w:val="cyan"/>
        </w:rPr>
        <w:t>For example</w:t>
      </w:r>
      <w:r w:rsidRPr="00776270">
        <w:rPr>
          <w:rStyle w:val="StyleUnderline"/>
        </w:rPr>
        <w:t>, let's look at a few aspects</w:t>
      </w:r>
      <w:r w:rsidRPr="0007793B">
        <w:rPr>
          <w:sz w:val="12"/>
          <w:szCs w:val="18"/>
        </w:rPr>
        <w:t xml:space="preserve">. Thus, one of the tasks in the Strategy for Reforming the Public Financial Management System for 2017–2020 is to increase the stability and predictability of the tax system. It is further noted that the Ministry of Finance will develop a Strategy for the development of the tax system in the medium term, which should be consistent with the strategy of economic development, reform of the budget process and the pension system. The control over the observance of the requirement to provide compensators of tax revenues or reduction of state budget expenditures in case of reduction of such revenues due to amendments to the tax legislation will be strengthened, as well as to ensure that changes to any elements of taxes and fees are not made later than six months before the start of the new budget period [15]. </w:t>
      </w:r>
      <w:r w:rsidRPr="00776270">
        <w:rPr>
          <w:sz w:val="16"/>
        </w:rPr>
        <w:t xml:space="preserve">Taking into account the outlined direction of tax policy, </w:t>
      </w:r>
      <w:r w:rsidRPr="0007793B">
        <w:rPr>
          <w:rStyle w:val="StyleUnderline"/>
        </w:rPr>
        <w:t xml:space="preserve">this </w:t>
      </w:r>
      <w:r w:rsidRPr="008B2432">
        <w:rPr>
          <w:rStyle w:val="StyleUnderline"/>
          <w:highlight w:val="cyan"/>
        </w:rPr>
        <w:t>task should be</w:t>
      </w:r>
      <w:r w:rsidRPr="00776270">
        <w:rPr>
          <w:rStyle w:val="StyleUnderline"/>
        </w:rPr>
        <w:t xml:space="preserve"> implemented in </w:t>
      </w:r>
      <w:r w:rsidRPr="008B2432">
        <w:rPr>
          <w:rStyle w:val="StyleUnderline"/>
          <w:highlight w:val="cyan"/>
        </w:rPr>
        <w:t xml:space="preserve">tax </w:t>
      </w:r>
      <w:r w:rsidRPr="008B2432">
        <w:rPr>
          <w:rStyle w:val="Emphasis"/>
          <w:highlight w:val="cyan"/>
        </w:rPr>
        <w:t>and</w:t>
      </w:r>
      <w:r w:rsidRPr="008B2432">
        <w:rPr>
          <w:rStyle w:val="StyleUnderline"/>
          <w:highlight w:val="cyan"/>
        </w:rPr>
        <w:t xml:space="preserve"> legal regulation. </w:t>
      </w:r>
      <w:r w:rsidRPr="0007793B">
        <w:rPr>
          <w:rStyle w:val="Emphasis"/>
          <w:highlight w:val="cyan"/>
        </w:rPr>
        <w:t>However</w:t>
      </w:r>
      <w:r w:rsidRPr="0007793B">
        <w:rPr>
          <w:rStyle w:val="StyleUnderline"/>
          <w:highlight w:val="cyan"/>
        </w:rPr>
        <w:t xml:space="preserve">, did it </w:t>
      </w:r>
      <w:r w:rsidRPr="0007793B">
        <w:rPr>
          <w:rStyle w:val="Emphasis"/>
          <w:highlight w:val="cyan"/>
        </w:rPr>
        <w:t>really happen</w:t>
      </w:r>
      <w:r w:rsidRPr="0007793B">
        <w:rPr>
          <w:rStyle w:val="StyleUnderline"/>
          <w:highlight w:val="cyan"/>
        </w:rPr>
        <w:t xml:space="preserve">? The answer is </w:t>
      </w:r>
      <w:r w:rsidRPr="0007793B">
        <w:rPr>
          <w:rStyle w:val="Emphasis"/>
          <w:highlight w:val="cyan"/>
        </w:rPr>
        <w:t>obvious</w:t>
      </w:r>
      <w:r w:rsidRPr="00776270">
        <w:rPr>
          <w:sz w:val="16"/>
        </w:rPr>
        <w:t xml:space="preserve">, as at the end of 2020 the Strategy for </w:t>
      </w:r>
      <w:r w:rsidRPr="00776270">
        <w:rPr>
          <w:rStyle w:val="StyleUnderline"/>
        </w:rPr>
        <w:t xml:space="preserve">the </w:t>
      </w:r>
      <w:r w:rsidRPr="008B2432">
        <w:rPr>
          <w:rStyle w:val="StyleUnderline"/>
        </w:rPr>
        <w:t>development of</w:t>
      </w:r>
      <w:r w:rsidRPr="00776270">
        <w:rPr>
          <w:rStyle w:val="StyleUnderline"/>
        </w:rPr>
        <w:t xml:space="preserve"> the </w:t>
      </w:r>
      <w:r w:rsidRPr="008B2432">
        <w:rPr>
          <w:rStyle w:val="StyleUnderline"/>
          <w:highlight w:val="cyan"/>
        </w:rPr>
        <w:t>tax</w:t>
      </w:r>
      <w:r w:rsidRPr="00776270">
        <w:rPr>
          <w:rStyle w:val="StyleUnderline"/>
        </w:rPr>
        <w:t xml:space="preserve"> system</w:t>
      </w:r>
      <w:r w:rsidRPr="00776270">
        <w:rPr>
          <w:sz w:val="16"/>
        </w:rPr>
        <w:t xml:space="preserve"> in the medium term </w:t>
      </w:r>
      <w:r w:rsidRPr="008B2432">
        <w:rPr>
          <w:rStyle w:val="StyleUnderline"/>
          <w:highlight w:val="cyan"/>
        </w:rPr>
        <w:t xml:space="preserve">has </w:t>
      </w:r>
      <w:r w:rsidRPr="008B2432">
        <w:rPr>
          <w:rStyle w:val="Emphasis"/>
          <w:highlight w:val="cyan"/>
        </w:rPr>
        <w:t>not</w:t>
      </w:r>
      <w:r w:rsidRPr="00776270">
        <w:rPr>
          <w:rStyle w:val="StyleUnderline"/>
        </w:rPr>
        <w:t xml:space="preserve"> been </w:t>
      </w:r>
      <w:r w:rsidRPr="008B2432">
        <w:rPr>
          <w:rStyle w:val="StyleUnderline"/>
          <w:highlight w:val="cyan"/>
        </w:rPr>
        <w:t>developed</w:t>
      </w:r>
      <w:r w:rsidRPr="00776270">
        <w:rPr>
          <w:rStyle w:val="StyleUnderline"/>
        </w:rPr>
        <w:t xml:space="preserve"> and approved</w:t>
      </w:r>
      <w:r w:rsidRPr="0007793B">
        <w:rPr>
          <w:sz w:val="12"/>
          <w:szCs w:val="18"/>
        </w:rPr>
        <w:t>. However, the report on the implementation of the action plan for the implementation of the Strategy for reforming the public financial management system for 2017–2020, approved by the order of the Cabinet of Ministers of Ukraine dated 24.05.2017 № 415-r, states that this aspect has been implemented [2]. The development of the mission and strategic goals of the State Tax Service until 2022, which was approved on December 10, can be attributed to the fulfillment of this task with a certain conditionality. 2019 by order № 205 of the State Tax Service of Ukraine [11]. However, as you can see, these are all such different regulations</w:t>
      </w:r>
      <w:r w:rsidRPr="00776270">
        <w:rPr>
          <w:sz w:val="16"/>
        </w:rPr>
        <w:t xml:space="preserve">. </w:t>
      </w:r>
      <w:r w:rsidRPr="00167A32">
        <w:rPr>
          <w:rStyle w:val="StyleUnderline"/>
          <w:highlight w:val="cyan"/>
        </w:rPr>
        <w:t xml:space="preserve">As a result, we get </w:t>
      </w:r>
      <w:r w:rsidRPr="00167A32">
        <w:rPr>
          <w:rStyle w:val="Emphasis"/>
          <w:highlight w:val="cyan"/>
        </w:rPr>
        <w:t>unsystematic</w:t>
      </w:r>
      <w:r w:rsidRPr="00167A32">
        <w:rPr>
          <w:rStyle w:val="Emphasis"/>
        </w:rPr>
        <w:t xml:space="preserve">, frequent </w:t>
      </w:r>
      <w:r w:rsidRPr="00167A32">
        <w:rPr>
          <w:rStyle w:val="Emphasis"/>
          <w:highlight w:val="cyan"/>
        </w:rPr>
        <w:t>changes</w:t>
      </w:r>
      <w:r w:rsidRPr="00167A32">
        <w:rPr>
          <w:rStyle w:val="StyleUnderline"/>
        </w:rPr>
        <w:t xml:space="preserve"> in tax legislation, because it is unlikely that </w:t>
      </w:r>
      <w:r w:rsidRPr="00167A32">
        <w:rPr>
          <w:rStyle w:val="StyleUnderline"/>
          <w:highlight w:val="cyan"/>
        </w:rPr>
        <w:t>a</w:t>
      </w:r>
      <w:r w:rsidRPr="00167A32">
        <w:rPr>
          <w:rStyle w:val="StyleUnderline"/>
        </w:rPr>
        <w:t xml:space="preserve"> logical </w:t>
      </w:r>
      <w:r w:rsidRPr="00167A32">
        <w:rPr>
          <w:rStyle w:val="StyleUnderline"/>
          <w:highlight w:val="cyan"/>
        </w:rPr>
        <w:t>transformation</w:t>
      </w:r>
      <w:r w:rsidRPr="008B2432">
        <w:rPr>
          <w:rStyle w:val="StyleUnderline"/>
          <w:highlight w:val="cyan"/>
        </w:rPr>
        <w:t xml:space="preserve"> of tax</w:t>
      </w:r>
      <w:r w:rsidRPr="00776270">
        <w:rPr>
          <w:rStyle w:val="StyleUnderline"/>
        </w:rPr>
        <w:t xml:space="preserve"> legislation</w:t>
      </w:r>
      <w:r w:rsidRPr="00776270">
        <w:rPr>
          <w:sz w:val="16"/>
        </w:rPr>
        <w:t xml:space="preserve"> can be achieved </w:t>
      </w:r>
      <w:r w:rsidRPr="008B2432">
        <w:rPr>
          <w:rStyle w:val="StyleUnderline"/>
          <w:highlight w:val="cyan"/>
        </w:rPr>
        <w:t>without</w:t>
      </w:r>
      <w:r w:rsidRPr="00776270">
        <w:rPr>
          <w:rStyle w:val="StyleUnderline"/>
        </w:rPr>
        <w:t xml:space="preserve"> a </w:t>
      </w:r>
      <w:r w:rsidRPr="00DF4604">
        <w:rPr>
          <w:rStyle w:val="Emphasis"/>
          <w:szCs w:val="26"/>
          <w:highlight w:val="cyan"/>
        </w:rPr>
        <w:t>clear strategy</w:t>
      </w:r>
      <w:r w:rsidRPr="008B2432">
        <w:rPr>
          <w:rStyle w:val="StyleUnderline"/>
          <w:highlight w:val="cyan"/>
        </w:rPr>
        <w:t>, which indicates the</w:t>
      </w:r>
      <w:r w:rsidRPr="00776270">
        <w:rPr>
          <w:rStyle w:val="StyleUnderline"/>
        </w:rPr>
        <w:t xml:space="preserve"> state's </w:t>
      </w:r>
      <w:r w:rsidRPr="00DF4604">
        <w:rPr>
          <w:rStyle w:val="Emphasis"/>
          <w:szCs w:val="26"/>
          <w:highlight w:val="cyan"/>
        </w:rPr>
        <w:t>chosen course</w:t>
      </w:r>
      <w:r w:rsidRPr="00DF4604">
        <w:rPr>
          <w:rStyle w:val="StyleUnderline"/>
          <w:szCs w:val="26"/>
        </w:rPr>
        <w:t xml:space="preserve"> </w:t>
      </w:r>
      <w:r w:rsidRPr="00776270">
        <w:rPr>
          <w:rStyle w:val="StyleUnderline"/>
        </w:rPr>
        <w:t>for the future</w:t>
      </w:r>
      <w:r w:rsidRPr="00776270">
        <w:rPr>
          <w:sz w:val="16"/>
        </w:rPr>
        <w:t xml:space="preserve">, aimed at solving tax issues. Therefore, the implementation of tax policy in this context </w:t>
      </w:r>
      <w:r w:rsidRPr="008B2432">
        <w:rPr>
          <w:rStyle w:val="StyleUnderline"/>
          <w:highlight w:val="cyan"/>
        </w:rPr>
        <w:t xml:space="preserve">has a </w:t>
      </w:r>
      <w:r w:rsidRPr="008B2432">
        <w:rPr>
          <w:rStyle w:val="Emphasis"/>
          <w:highlight w:val="cyan"/>
        </w:rPr>
        <w:t>negative impact</w:t>
      </w:r>
      <w:r w:rsidRPr="008B2432">
        <w:rPr>
          <w:rStyle w:val="StyleUnderline"/>
          <w:highlight w:val="cyan"/>
        </w:rPr>
        <w:t xml:space="preserve"> on</w:t>
      </w:r>
      <w:r w:rsidRPr="00776270">
        <w:rPr>
          <w:sz w:val="16"/>
        </w:rPr>
        <w:t xml:space="preserve"> the implementation of </w:t>
      </w:r>
      <w:r w:rsidRPr="008B2432">
        <w:rPr>
          <w:rStyle w:val="StyleUnderline"/>
          <w:highlight w:val="cyan"/>
        </w:rPr>
        <w:t xml:space="preserve">the </w:t>
      </w:r>
      <w:r w:rsidRPr="008B2432">
        <w:rPr>
          <w:rStyle w:val="Emphasis"/>
          <w:highlight w:val="cyan"/>
        </w:rPr>
        <w:t>regulatory function</w:t>
      </w:r>
      <w:r w:rsidRPr="00167A32">
        <w:rPr>
          <w:rStyle w:val="StyleUnderline"/>
        </w:rPr>
        <w:t xml:space="preserve"> of tax law</w:t>
      </w:r>
      <w:r w:rsidRPr="00776270">
        <w:rPr>
          <w:sz w:val="16"/>
        </w:rPr>
        <w:t xml:space="preserve">. </w:t>
      </w:r>
    </w:p>
    <w:p w14:paraId="05673CBE" w14:textId="77777777" w:rsidR="00F364E3" w:rsidRDefault="00F364E3" w:rsidP="00F364E3">
      <w:pPr>
        <w:pStyle w:val="Heading4"/>
      </w:pPr>
      <w:r>
        <w:t xml:space="preserve">2. </w:t>
      </w:r>
      <w:r>
        <w:rPr>
          <w:u w:val="single"/>
        </w:rPr>
        <w:t>REDUNDANCE</w:t>
      </w:r>
      <w:r>
        <w:t xml:space="preserve">---overlapping prohibitions </w:t>
      </w:r>
      <w:r>
        <w:rPr>
          <w:u w:val="single"/>
        </w:rPr>
        <w:t>and</w:t>
      </w:r>
      <w:r>
        <w:t xml:space="preserve"> taxes will be </w:t>
      </w:r>
      <w:r>
        <w:rPr>
          <w:u w:val="single"/>
        </w:rPr>
        <w:t>uncoordinated</w:t>
      </w:r>
      <w:r>
        <w:t xml:space="preserve"> and </w:t>
      </w:r>
      <w:r>
        <w:rPr>
          <w:u w:val="single"/>
        </w:rPr>
        <w:t>duplicative</w:t>
      </w:r>
      <w:r>
        <w:t>.</w:t>
      </w:r>
    </w:p>
    <w:p w14:paraId="6492059C" w14:textId="77777777" w:rsidR="00F364E3" w:rsidRPr="00290C5C" w:rsidRDefault="00F364E3" w:rsidP="00F364E3">
      <w:pPr>
        <w:rPr>
          <w:rStyle w:val="Style13ptBold"/>
        </w:rPr>
      </w:pPr>
      <w:r>
        <w:rPr>
          <w:rStyle w:val="Style13ptBold"/>
        </w:rPr>
        <w:t xml:space="preserve">Logue ’10 </w:t>
      </w:r>
      <w:r w:rsidRPr="00290C5C">
        <w:t>[Kyle; June 2010; Wade H. McCree Jr. Collegiate Professor of Law at the University of Michigan Law School, JD from Yale Law School, BA from Auburn University; Cardozo Law Review, “Coordinating Sanctions in Tort,” vol. 31]</w:t>
      </w:r>
    </w:p>
    <w:p w14:paraId="50EE218A" w14:textId="77777777" w:rsidR="00F364E3" w:rsidRDefault="00F364E3" w:rsidP="00F364E3">
      <w:pPr>
        <w:rPr>
          <w:sz w:val="16"/>
        </w:rPr>
      </w:pPr>
      <w:r w:rsidRPr="006F1D7E">
        <w:rPr>
          <w:sz w:val="16"/>
        </w:rPr>
        <w:t xml:space="preserve">Take the quintessential example of a negative externality - some activity that spews CO&lt;2&gt; into the atmosphere thereby contributing to the global problem of climate change. </w:t>
      </w:r>
      <w:r w:rsidRPr="00DD5289">
        <w:rPr>
          <w:rStyle w:val="StyleUnderline"/>
          <w:highlight w:val="cyan"/>
        </w:rPr>
        <w:t xml:space="preserve">If a </w:t>
      </w:r>
      <w:r w:rsidRPr="00DD5289">
        <w:rPr>
          <w:rStyle w:val="Emphasis"/>
          <w:highlight w:val="cyan"/>
        </w:rPr>
        <w:t>full</w:t>
      </w:r>
      <w:r w:rsidRPr="006F1D7E">
        <w:rPr>
          <w:sz w:val="16"/>
        </w:rPr>
        <w:t xml:space="preserve">y </w:t>
      </w:r>
      <w:r w:rsidRPr="00DD5289">
        <w:rPr>
          <w:rStyle w:val="StyleUnderline"/>
        </w:rPr>
        <w:t>cost-internalizing</w:t>
      </w:r>
      <w:r w:rsidRPr="006F1D7E">
        <w:rPr>
          <w:sz w:val="16"/>
        </w:rPr>
        <w:t xml:space="preserve"> Pigovian </w:t>
      </w:r>
      <w:r w:rsidRPr="00DD5289">
        <w:rPr>
          <w:rStyle w:val="StyleUnderline"/>
          <w:highlight w:val="cyan"/>
        </w:rPr>
        <w:t>tax</w:t>
      </w:r>
      <w:r w:rsidRPr="006F1D7E">
        <w:rPr>
          <w:sz w:val="16"/>
        </w:rPr>
        <w:t xml:space="preserve"> (say, a carbon-based tax of the sort that many commentators have recently proposed) </w:t>
      </w:r>
      <w:r w:rsidRPr="00DD5289">
        <w:rPr>
          <w:rStyle w:val="StyleUnderline"/>
          <w:highlight w:val="cyan"/>
        </w:rPr>
        <w:t>were imposed</w:t>
      </w:r>
      <w:r w:rsidRPr="006F1D7E">
        <w:rPr>
          <w:rStyle w:val="StyleUnderline"/>
        </w:rPr>
        <w:t xml:space="preserve"> on domestic companies</w:t>
      </w:r>
      <w:r w:rsidRPr="006F1D7E">
        <w:rPr>
          <w:sz w:val="16"/>
        </w:rPr>
        <w:t xml:space="preserve"> by the U.S. government, </w:t>
      </w:r>
      <w:r w:rsidRPr="00DD5289">
        <w:rPr>
          <w:rStyle w:val="StyleUnderline"/>
          <w:highlight w:val="cyan"/>
        </w:rPr>
        <w:t>there</w:t>
      </w:r>
      <w:r w:rsidRPr="006F1D7E">
        <w:rPr>
          <w:rStyle w:val="StyleUnderline"/>
        </w:rPr>
        <w:t xml:space="preserve"> obviously </w:t>
      </w:r>
      <w:r w:rsidRPr="00DD5289">
        <w:rPr>
          <w:rStyle w:val="StyleUnderline"/>
          <w:highlight w:val="cyan"/>
        </w:rPr>
        <w:t>need not</w:t>
      </w:r>
      <w:r w:rsidRPr="006F1D7E">
        <w:rPr>
          <w:rStyle w:val="StyleUnderline"/>
        </w:rPr>
        <w:t xml:space="preserve"> (and, from an efficiency perspective, should not) be a state</w:t>
      </w:r>
      <w:r w:rsidRPr="006F1D7E">
        <w:rPr>
          <w:sz w:val="16"/>
        </w:rPr>
        <w:t xml:space="preserve">-level carbon-based </w:t>
      </w:r>
      <w:r w:rsidRPr="006F1D7E">
        <w:rPr>
          <w:rStyle w:val="StyleUnderline"/>
        </w:rPr>
        <w:t>tax on the same polluters</w:t>
      </w:r>
      <w:r w:rsidRPr="006F1D7E">
        <w:rPr>
          <w:sz w:val="16"/>
        </w:rPr>
        <w:t xml:space="preserve"> for the same carbon emissions. </w:t>
      </w:r>
      <w:r w:rsidRPr="006F1D7E">
        <w:rPr>
          <w:rStyle w:val="StyleUnderline"/>
        </w:rPr>
        <w:t xml:space="preserve">Nor should there </w:t>
      </w:r>
      <w:r w:rsidRPr="00DD5289">
        <w:rPr>
          <w:rStyle w:val="StyleUnderline"/>
          <w:highlight w:val="cyan"/>
        </w:rPr>
        <w:t xml:space="preserve">be any </w:t>
      </w:r>
      <w:r w:rsidRPr="00DD5289">
        <w:rPr>
          <w:rStyle w:val="Emphasis"/>
          <w:highlight w:val="cyan"/>
        </w:rPr>
        <w:t>overlapping</w:t>
      </w:r>
      <w:r w:rsidRPr="006F1D7E">
        <w:rPr>
          <w:rStyle w:val="Emphasis"/>
        </w:rPr>
        <w:t xml:space="preserve"> command-and-control </w:t>
      </w:r>
      <w:r w:rsidRPr="00DD5289">
        <w:rPr>
          <w:rStyle w:val="Emphasis"/>
          <w:highlight w:val="cyan"/>
        </w:rPr>
        <w:t>regulations</w:t>
      </w:r>
      <w:r w:rsidRPr="006F1D7E">
        <w:rPr>
          <w:rStyle w:val="StyleUnderline"/>
        </w:rPr>
        <w:t xml:space="preserve"> or any other sort of regulation</w:t>
      </w:r>
      <w:r w:rsidRPr="006F1D7E">
        <w:rPr>
          <w:sz w:val="16"/>
        </w:rPr>
        <w:t xml:space="preserve"> (including tort liability) </w:t>
      </w:r>
      <w:r w:rsidRPr="006F1D7E">
        <w:rPr>
          <w:rStyle w:val="StyleUnderline"/>
        </w:rPr>
        <w:t xml:space="preserve">designed </w:t>
      </w:r>
      <w:r w:rsidRPr="00DD5289">
        <w:rPr>
          <w:rStyle w:val="StyleUnderline"/>
          <w:highlight w:val="cyan"/>
        </w:rPr>
        <w:t xml:space="preserve">to regulate the </w:t>
      </w:r>
      <w:r w:rsidRPr="00290C5C">
        <w:rPr>
          <w:rStyle w:val="Emphasis"/>
          <w:highlight w:val="cyan"/>
        </w:rPr>
        <w:t>same conduct</w:t>
      </w:r>
      <w:r w:rsidRPr="006F1D7E">
        <w:rPr>
          <w:sz w:val="16"/>
        </w:rPr>
        <w:t xml:space="preserve">. It - the external harm caused by CO&lt;2&gt; emission - has, by assumption, already been fully regulated. </w:t>
      </w:r>
      <w:r w:rsidRPr="00DD5289">
        <w:rPr>
          <w:rStyle w:val="Emphasis"/>
          <w:highlight w:val="cyan"/>
        </w:rPr>
        <w:t>Redundant</w:t>
      </w:r>
      <w:r w:rsidRPr="00DD5289">
        <w:rPr>
          <w:rStyle w:val="StyleUnderline"/>
          <w:highlight w:val="cyan"/>
        </w:rPr>
        <w:t xml:space="preserve"> regulation represents </w:t>
      </w:r>
      <w:r w:rsidRPr="00DD5289">
        <w:rPr>
          <w:rStyle w:val="Emphasis"/>
          <w:highlight w:val="cyan"/>
        </w:rPr>
        <w:t>unnecessary</w:t>
      </w:r>
      <w:r w:rsidRPr="006F1D7E">
        <w:rPr>
          <w:rStyle w:val="Emphasis"/>
        </w:rPr>
        <w:t xml:space="preserve"> administrative </w:t>
      </w:r>
      <w:r w:rsidRPr="00DD5289">
        <w:rPr>
          <w:rStyle w:val="Emphasis"/>
          <w:highlight w:val="cyan"/>
        </w:rPr>
        <w:t>costs</w:t>
      </w:r>
      <w:r w:rsidRPr="00DD5289">
        <w:rPr>
          <w:rStyle w:val="StyleUnderline"/>
          <w:highlight w:val="cyan"/>
        </w:rPr>
        <w:t xml:space="preserve"> and</w:t>
      </w:r>
      <w:r w:rsidRPr="006F1D7E">
        <w:rPr>
          <w:rStyle w:val="StyleUnderline"/>
        </w:rPr>
        <w:t xml:space="preserve"> potentially </w:t>
      </w:r>
      <w:r w:rsidRPr="00DD5289">
        <w:rPr>
          <w:rStyle w:val="Emphasis"/>
          <w:highlight w:val="cyan"/>
        </w:rPr>
        <w:t>excessive deterrence</w:t>
      </w:r>
      <w:r w:rsidRPr="006F1D7E">
        <w:rPr>
          <w:sz w:val="16"/>
        </w:rPr>
        <w:t xml:space="preserve">. The same analysis can be applied to torts. Consider automobile accidents or product-related injuries or medical malpractice harms. </w:t>
      </w:r>
      <w:r w:rsidRPr="00DD5289">
        <w:rPr>
          <w:rStyle w:val="StyleUnderline"/>
          <w:highlight w:val="cyan"/>
        </w:rPr>
        <w:t>All are</w:t>
      </w:r>
      <w:r w:rsidRPr="006F1D7E">
        <w:rPr>
          <w:rStyle w:val="StyleUnderline"/>
        </w:rPr>
        <w:t xml:space="preserve"> potentially </w:t>
      </w:r>
      <w:r w:rsidRPr="00DD5289">
        <w:rPr>
          <w:rStyle w:val="StyleUnderline"/>
          <w:highlight w:val="cyan"/>
        </w:rPr>
        <w:t>affected</w:t>
      </w:r>
      <w:r w:rsidRPr="006F1D7E">
        <w:rPr>
          <w:sz w:val="16"/>
        </w:rPr>
        <w:t xml:space="preserve">, at least in theory, </w:t>
      </w:r>
      <w:r w:rsidRPr="00DD5289">
        <w:rPr>
          <w:rStyle w:val="StyleUnderline"/>
          <w:highlight w:val="cyan"/>
        </w:rPr>
        <w:t>by</w:t>
      </w:r>
      <w:r w:rsidRPr="006F1D7E">
        <w:rPr>
          <w:rStyle w:val="StyleUnderline"/>
        </w:rPr>
        <w:t xml:space="preserve"> the same problem of </w:t>
      </w:r>
      <w:r w:rsidRPr="00DD5289">
        <w:rPr>
          <w:rStyle w:val="Emphasis"/>
          <w:highlight w:val="cyan"/>
        </w:rPr>
        <w:t>overlapping</w:t>
      </w:r>
      <w:r w:rsidRPr="00DD5289">
        <w:rPr>
          <w:rStyle w:val="StyleUnderline"/>
          <w:highlight w:val="cyan"/>
        </w:rPr>
        <w:t xml:space="preserve">, </w:t>
      </w:r>
      <w:r w:rsidRPr="00DD5289">
        <w:rPr>
          <w:rStyle w:val="Emphasis"/>
          <w:highlight w:val="cyan"/>
        </w:rPr>
        <w:t>uncoordinated</w:t>
      </w:r>
      <w:r w:rsidRPr="00DD5289">
        <w:rPr>
          <w:rStyle w:val="StyleUnderline"/>
          <w:highlight w:val="cyan"/>
        </w:rPr>
        <w:t>, and</w:t>
      </w:r>
      <w:r w:rsidRPr="006F1D7E">
        <w:rPr>
          <w:rStyle w:val="StyleUnderline"/>
        </w:rPr>
        <w:t xml:space="preserve"> thus possibly </w:t>
      </w:r>
      <w:r w:rsidRPr="00DD5289">
        <w:rPr>
          <w:rStyle w:val="Emphasis"/>
          <w:highlight w:val="cyan"/>
        </w:rPr>
        <w:t>redundant sanctions</w:t>
      </w:r>
      <w:r w:rsidRPr="00DD5289">
        <w:rPr>
          <w:rStyle w:val="StyleUnderline"/>
          <w:highlight w:val="cyan"/>
        </w:rPr>
        <w:t>; this means</w:t>
      </w:r>
      <w:r w:rsidRPr="006F1D7E">
        <w:rPr>
          <w:rStyle w:val="StyleUnderline"/>
        </w:rPr>
        <w:t xml:space="preserve"> either </w:t>
      </w:r>
      <w:r w:rsidRPr="006F1D7E">
        <w:rPr>
          <w:rStyle w:val="Emphasis"/>
        </w:rPr>
        <w:t>over-deterrence</w:t>
      </w:r>
      <w:r w:rsidRPr="006F1D7E">
        <w:rPr>
          <w:rStyle w:val="StyleUnderline"/>
        </w:rPr>
        <w:t xml:space="preserve"> or </w:t>
      </w:r>
      <w:r w:rsidRPr="00DD5289">
        <w:rPr>
          <w:rStyle w:val="Emphasis"/>
          <w:highlight w:val="cyan"/>
        </w:rPr>
        <w:t>duplicative</w:t>
      </w:r>
      <w:r w:rsidRPr="006F1D7E">
        <w:rPr>
          <w:rStyle w:val="StyleUnderline"/>
        </w:rPr>
        <w:t xml:space="preserve"> and therefore </w:t>
      </w:r>
      <w:r w:rsidRPr="00DD5289">
        <w:rPr>
          <w:rStyle w:val="Emphasis"/>
          <w:highlight w:val="cyan"/>
        </w:rPr>
        <w:t>excessive</w:t>
      </w:r>
      <w:r w:rsidRPr="006F1D7E">
        <w:rPr>
          <w:rStyle w:val="StyleUnderline"/>
        </w:rPr>
        <w:t xml:space="preserve"> administrative </w:t>
      </w:r>
      <w:r w:rsidRPr="00DD5289">
        <w:rPr>
          <w:rStyle w:val="StyleUnderline"/>
          <w:highlight w:val="cyan"/>
        </w:rPr>
        <w:t>costs</w:t>
      </w:r>
      <w:r w:rsidRPr="006F1D7E">
        <w:rPr>
          <w:rStyle w:val="StyleUnderline"/>
        </w:rPr>
        <w:t>, or both</w:t>
      </w:r>
      <w:r w:rsidRPr="006F1D7E">
        <w:rPr>
          <w:sz w:val="16"/>
        </w:rPr>
        <w:t>. Again, the literature has largely neglected this subject. 7</w:t>
      </w:r>
    </w:p>
    <w:p w14:paraId="5A898C3D" w14:textId="77777777" w:rsidR="00F364E3" w:rsidRDefault="00F364E3" w:rsidP="00F364E3">
      <w:pPr>
        <w:pStyle w:val="Heading4"/>
      </w:pPr>
      <w:r>
        <w:t xml:space="preserve">3. </w:t>
      </w:r>
      <w:r>
        <w:rPr>
          <w:u w:val="single"/>
        </w:rPr>
        <w:t>CONFUSION</w:t>
      </w:r>
      <w:r>
        <w:t xml:space="preserve">---it </w:t>
      </w:r>
      <w:r>
        <w:rPr>
          <w:u w:val="single"/>
        </w:rPr>
        <w:t>nukes</w:t>
      </w:r>
      <w:r>
        <w:t xml:space="preserve"> solvency AND the effectiveness of </w:t>
      </w:r>
      <w:r>
        <w:rPr>
          <w:u w:val="single"/>
        </w:rPr>
        <w:t>later</w:t>
      </w:r>
      <w:r>
        <w:t xml:space="preserve"> tax application. </w:t>
      </w:r>
    </w:p>
    <w:p w14:paraId="69D5E995" w14:textId="77777777" w:rsidR="00F364E3" w:rsidRPr="00655D96" w:rsidRDefault="00F364E3" w:rsidP="00F364E3">
      <w:pPr>
        <w:rPr>
          <w:rStyle w:val="Style13ptBold"/>
        </w:rPr>
      </w:pPr>
      <w:r>
        <w:rPr>
          <w:rStyle w:val="Style13ptBold"/>
        </w:rPr>
        <w:t xml:space="preserve">Tickell ’11 </w:t>
      </w:r>
      <w:r w:rsidRPr="00655D96">
        <w:t>[Oliver; 2011; Editor of The Ecologist, Campaigner on Health and Environment Issues; Kyoto 2: How to Manage the Global Greenhouse, Google Books]</w:t>
      </w:r>
    </w:p>
    <w:p w14:paraId="4E6EE8C6" w14:textId="77777777" w:rsidR="00F364E3" w:rsidRPr="00EB40B5" w:rsidRDefault="00F364E3" w:rsidP="00F364E3">
      <w:pPr>
        <w:rPr>
          <w:sz w:val="16"/>
        </w:rPr>
      </w:pPr>
      <w:r w:rsidRPr="00EB40B5">
        <w:rPr>
          <w:rStyle w:val="StyleUnderline"/>
          <w:highlight w:val="cyan"/>
        </w:rPr>
        <w:t>This</w:t>
      </w:r>
      <w:r w:rsidRPr="00EB40B5">
        <w:rPr>
          <w:rStyle w:val="StyleUnderline"/>
        </w:rPr>
        <w:t xml:space="preserve"> complex </w:t>
      </w:r>
      <w:r w:rsidRPr="00EB40B5">
        <w:rPr>
          <w:rStyle w:val="StyleUnderline"/>
          <w:highlight w:val="cyan"/>
        </w:rPr>
        <w:t xml:space="preserve">mix of </w:t>
      </w:r>
      <w:r w:rsidRPr="00EB40B5">
        <w:rPr>
          <w:rStyle w:val="Emphasis"/>
          <w:highlight w:val="cyan"/>
        </w:rPr>
        <w:t>taxes</w:t>
      </w:r>
      <w:r w:rsidRPr="00EB40B5">
        <w:rPr>
          <w:sz w:val="16"/>
        </w:rPr>
        <w:t xml:space="preserve">, levies, </w:t>
      </w:r>
      <w:r w:rsidRPr="00EB40B5">
        <w:rPr>
          <w:rStyle w:val="Emphasis"/>
          <w:highlight w:val="cyan"/>
        </w:rPr>
        <w:t>obligations</w:t>
      </w:r>
      <w:r w:rsidRPr="00EB40B5">
        <w:rPr>
          <w:sz w:val="16"/>
        </w:rPr>
        <w:t xml:space="preserve"> and subsidies </w:t>
      </w:r>
      <w:r w:rsidRPr="00EB40B5">
        <w:rPr>
          <w:rStyle w:val="StyleUnderline"/>
          <w:highlight w:val="cyan"/>
        </w:rPr>
        <w:t xml:space="preserve">sends out </w:t>
      </w:r>
      <w:r w:rsidRPr="00EB40B5">
        <w:rPr>
          <w:rStyle w:val="Emphasis"/>
          <w:szCs w:val="26"/>
          <w:highlight w:val="cyan"/>
        </w:rPr>
        <w:t>confused signals</w:t>
      </w:r>
      <w:r w:rsidRPr="00EB40B5">
        <w:rPr>
          <w:rStyle w:val="StyleUnderline"/>
        </w:rPr>
        <w:t xml:space="preserve">, creates </w:t>
      </w:r>
      <w:r w:rsidRPr="00EB40B5">
        <w:rPr>
          <w:rStyle w:val="Emphasis"/>
        </w:rPr>
        <w:t>unintended interactions</w:t>
      </w:r>
      <w:r w:rsidRPr="00EB40B5">
        <w:rPr>
          <w:rStyle w:val="StyleUnderline"/>
        </w:rPr>
        <w:t xml:space="preserve"> </w:t>
      </w:r>
      <w:r w:rsidRPr="00EB40B5">
        <w:rPr>
          <w:rStyle w:val="StyleUnderline"/>
          <w:highlight w:val="cyan"/>
        </w:rPr>
        <w:t xml:space="preserve">and opportunities for </w:t>
      </w:r>
      <w:r w:rsidRPr="00EB40B5">
        <w:rPr>
          <w:rStyle w:val="Emphasis"/>
          <w:szCs w:val="26"/>
          <w:highlight w:val="cyan"/>
        </w:rPr>
        <w:t>double</w:t>
      </w:r>
      <w:r w:rsidRPr="00EB40B5">
        <w:rPr>
          <w:rStyle w:val="Emphasis"/>
          <w:szCs w:val="26"/>
        </w:rPr>
        <w:t xml:space="preserve"> or treble </w:t>
      </w:r>
      <w:r w:rsidRPr="00EB40B5">
        <w:rPr>
          <w:rStyle w:val="Emphasis"/>
          <w:szCs w:val="26"/>
          <w:highlight w:val="cyan"/>
        </w:rPr>
        <w:t>counting</w:t>
      </w:r>
      <w:r w:rsidRPr="00EB40B5">
        <w:rPr>
          <w:sz w:val="16"/>
        </w:rPr>
        <w:t>. In particular no consistent ‘carbon price’ emerges, and the carbon prices reflected by these different mechanisms cover a wide range, between £216/tC02 for fuel duty (on the admittedly unsustainable assumption that 100 per cent of the fuel duty reflects climate change costs) and around £100/tCO2 for the Renewables Obligation, down to -£50/tCO2 (that is, a £50 ‘carbon subsidy’) through the reduced rate of VAT on domestic fuel and electricity.</w:t>
      </w:r>
    </w:p>
    <w:p w14:paraId="0FE4C023" w14:textId="77777777" w:rsidR="00F364E3" w:rsidRPr="00EB40B5" w:rsidRDefault="00F364E3" w:rsidP="00F364E3">
      <w:pPr>
        <w:rPr>
          <w:sz w:val="16"/>
        </w:rPr>
      </w:pPr>
      <w:r w:rsidRPr="00EB40B5">
        <w:rPr>
          <w:sz w:val="16"/>
        </w:rPr>
        <w:t>As Steven Sorrell and Jos Slim comment,</w:t>
      </w:r>
    </w:p>
    <w:p w14:paraId="55ABA7C6" w14:textId="77777777" w:rsidR="00F364E3" w:rsidRPr="00EB40B5" w:rsidRDefault="00F364E3" w:rsidP="00F364E3">
      <w:pPr>
        <w:ind w:left="720"/>
        <w:rPr>
          <w:sz w:val="16"/>
        </w:rPr>
      </w:pPr>
      <w:r w:rsidRPr="00EB40B5">
        <w:rPr>
          <w:rStyle w:val="StyleUnderline"/>
          <w:highlight w:val="cyan"/>
        </w:rPr>
        <w:t xml:space="preserve">The </w:t>
      </w:r>
      <w:r w:rsidRPr="00EB40B5">
        <w:rPr>
          <w:rStyle w:val="Emphasis"/>
          <w:highlight w:val="cyan"/>
        </w:rPr>
        <w:t>complex</w:t>
      </w:r>
      <w:r w:rsidRPr="00EB40B5">
        <w:rPr>
          <w:rStyle w:val="StyleUnderline"/>
        </w:rPr>
        <w:t xml:space="preserve">, elaborate and </w:t>
      </w:r>
      <w:r w:rsidRPr="00EB40B5">
        <w:rPr>
          <w:rStyle w:val="Emphasis"/>
          <w:highlight w:val="cyan"/>
        </w:rPr>
        <w:t>interdependent</w:t>
      </w:r>
      <w:r w:rsidRPr="00EB40B5">
        <w:rPr>
          <w:rStyle w:val="StyleUnderline"/>
          <w:highlight w:val="cyan"/>
        </w:rPr>
        <w:t xml:space="preserve"> mix of</w:t>
      </w:r>
      <w:r w:rsidRPr="00EB40B5">
        <w:rPr>
          <w:sz w:val="16"/>
        </w:rPr>
        <w:t xml:space="preserve"> climate </w:t>
      </w:r>
      <w:r w:rsidRPr="00EB40B5">
        <w:rPr>
          <w:rStyle w:val="Emphasis"/>
          <w:highlight w:val="cyan"/>
        </w:rPr>
        <w:t>policies</w:t>
      </w:r>
      <w:r w:rsidRPr="00EB40B5">
        <w:rPr>
          <w:sz w:val="16"/>
        </w:rPr>
        <w:t xml:space="preserve"> developed in the UK provides a particularly rich example of the challenges to be faced. [...] </w:t>
      </w:r>
      <w:r w:rsidRPr="00EB40B5">
        <w:rPr>
          <w:rStyle w:val="StyleUnderline"/>
        </w:rPr>
        <w:t xml:space="preserve">The net </w:t>
      </w:r>
      <w:r w:rsidRPr="00EB40B5">
        <w:rPr>
          <w:rStyle w:val="StyleUnderline"/>
          <w:highlight w:val="cyan"/>
        </w:rPr>
        <w:t>result may be</w:t>
      </w:r>
      <w:r w:rsidRPr="00EB40B5">
        <w:rPr>
          <w:rStyle w:val="StyleUnderline"/>
        </w:rPr>
        <w:t xml:space="preserve"> a mix of </w:t>
      </w:r>
      <w:r w:rsidRPr="00EB40B5">
        <w:rPr>
          <w:rStyle w:val="Emphasis"/>
          <w:highlight w:val="cyan"/>
        </w:rPr>
        <w:t>overlapping</w:t>
      </w:r>
      <w:r w:rsidRPr="00EB40B5">
        <w:rPr>
          <w:rStyle w:val="StyleUnderline"/>
        </w:rPr>
        <w:t xml:space="preserve">, interacting, </w:t>
      </w:r>
      <w:r w:rsidRPr="00EB40B5">
        <w:rPr>
          <w:rStyle w:val="StyleUnderline"/>
          <w:highlight w:val="cyan"/>
        </w:rPr>
        <w:t xml:space="preserve">and </w:t>
      </w:r>
      <w:r w:rsidRPr="00EB40B5">
        <w:rPr>
          <w:rStyle w:val="Emphasis"/>
          <w:highlight w:val="cyan"/>
        </w:rPr>
        <w:t>conflicting</w:t>
      </w:r>
      <w:r w:rsidRPr="00EB40B5">
        <w:rPr>
          <w:rStyle w:val="StyleUnderline"/>
        </w:rPr>
        <w:t xml:space="preserve"> instruments </w:t>
      </w:r>
      <w:r w:rsidRPr="00EB40B5">
        <w:rPr>
          <w:rStyle w:val="StyleUnderline"/>
          <w:highlight w:val="cyan"/>
        </w:rPr>
        <w:t xml:space="preserve">which </w:t>
      </w:r>
      <w:r w:rsidRPr="00EB40B5">
        <w:rPr>
          <w:rStyle w:val="Emphasis"/>
          <w:highlight w:val="cyan"/>
        </w:rPr>
        <w:t>lack</w:t>
      </w:r>
      <w:r w:rsidRPr="00EB40B5">
        <w:rPr>
          <w:rStyle w:val="StyleUnderline"/>
        </w:rPr>
        <w:t xml:space="preserve"> any </w:t>
      </w:r>
      <w:r w:rsidRPr="00EB40B5">
        <w:rPr>
          <w:rStyle w:val="Emphasis"/>
          <w:highlight w:val="cyan"/>
        </w:rPr>
        <w:t>overall coherence</w:t>
      </w:r>
      <w:r w:rsidRPr="00EB40B5">
        <w:rPr>
          <w:rStyle w:val="StyleUnderline"/>
        </w:rPr>
        <w:t xml:space="preserve">. In short, </w:t>
      </w:r>
      <w:r w:rsidRPr="00EB40B5">
        <w:rPr>
          <w:rStyle w:val="StyleUnderline"/>
          <w:highlight w:val="cyan"/>
        </w:rPr>
        <w:t xml:space="preserve">a policy mix may </w:t>
      </w:r>
      <w:r w:rsidRPr="00EB40B5">
        <w:rPr>
          <w:rStyle w:val="Emphasis"/>
          <w:szCs w:val="28"/>
          <w:highlight w:val="cyan"/>
        </w:rPr>
        <w:t>easily become a policy mess</w:t>
      </w:r>
      <w:r w:rsidRPr="00EB40B5">
        <w:rPr>
          <w:sz w:val="16"/>
        </w:rPr>
        <w:t>.70</w:t>
      </w:r>
    </w:p>
    <w:p w14:paraId="35504573" w14:textId="77777777" w:rsidR="00F364E3" w:rsidRDefault="00F364E3" w:rsidP="00F364E3">
      <w:pPr>
        <w:pStyle w:val="Heading4"/>
      </w:pPr>
      <w:r>
        <w:t xml:space="preserve">4. </w:t>
      </w:r>
      <w:r>
        <w:rPr>
          <w:u w:val="single"/>
        </w:rPr>
        <w:t>COST BASIS</w:t>
      </w:r>
      <w:r>
        <w:t xml:space="preserve">---prohibition eliminates the tax’s </w:t>
      </w:r>
      <w:r>
        <w:rPr>
          <w:u w:val="single"/>
        </w:rPr>
        <w:t>regulatory target</w:t>
      </w:r>
      <w:r>
        <w:t xml:space="preserve">, so it can’t be </w:t>
      </w:r>
      <w:r>
        <w:rPr>
          <w:u w:val="single"/>
        </w:rPr>
        <w:t>evaluated</w:t>
      </w:r>
      <w:r>
        <w:t xml:space="preserve"> for future use.</w:t>
      </w:r>
    </w:p>
    <w:p w14:paraId="6385238B" w14:textId="77777777" w:rsidR="00F364E3" w:rsidRPr="00E46D80" w:rsidRDefault="00F364E3" w:rsidP="00F364E3">
      <w:pPr>
        <w:rPr>
          <w:rStyle w:val="Style13ptBold"/>
        </w:rPr>
      </w:pPr>
      <w:r>
        <w:rPr>
          <w:rStyle w:val="Style13ptBold"/>
        </w:rPr>
        <w:t xml:space="preserve">Tsindeliani ’19 </w:t>
      </w:r>
      <w:r w:rsidRPr="00C70E5B">
        <w:t>[Imeda; November 4; PhD in Law, Associate Professor, Head of the Department of Financial Law at the Russian State University of Justice; Utopía y Praxis Latinoamericana, “Main Elements of Taxation in the Conditions of the Development of Digital Economy, “ vol. 24]</w:t>
      </w:r>
    </w:p>
    <w:p w14:paraId="05B17260" w14:textId="77777777" w:rsidR="00F364E3" w:rsidRPr="00024545" w:rsidRDefault="00F364E3" w:rsidP="00F364E3">
      <w:pPr>
        <w:rPr>
          <w:sz w:val="16"/>
        </w:rPr>
      </w:pPr>
      <w:r w:rsidRPr="00024545">
        <w:rPr>
          <w:sz w:val="16"/>
        </w:rPr>
        <w:t xml:space="preserve">Therefore, due to the fact that this issue has not been sufficiently studied in the science of financial and tax law, it is difficult to make a clear distinction between the meanings of the concepts "object of taxation" and "tax object." At the same time, one should agree that </w:t>
      </w:r>
      <w:r w:rsidRPr="00024545">
        <w:rPr>
          <w:rStyle w:val="StyleUnderline"/>
        </w:rPr>
        <w:t xml:space="preserve">the </w:t>
      </w:r>
      <w:r w:rsidRPr="00035C19">
        <w:rPr>
          <w:rStyle w:val="Emphasis"/>
          <w:highlight w:val="cyan"/>
        </w:rPr>
        <w:t>presence</w:t>
      </w:r>
      <w:r w:rsidRPr="00035C19">
        <w:rPr>
          <w:rStyle w:val="StyleUnderline"/>
          <w:highlight w:val="cyan"/>
        </w:rPr>
        <w:t xml:space="preserve"> in</w:t>
      </w:r>
      <w:r w:rsidRPr="00024545">
        <w:rPr>
          <w:sz w:val="16"/>
        </w:rPr>
        <w:t xml:space="preserve"> the </w:t>
      </w:r>
      <w:r w:rsidRPr="00035C19">
        <w:rPr>
          <w:rStyle w:val="Emphasis"/>
          <w:highlight w:val="cyan"/>
        </w:rPr>
        <w:t>legal doctrine</w:t>
      </w:r>
      <w:r w:rsidRPr="00035C19">
        <w:rPr>
          <w:rStyle w:val="StyleUnderline"/>
          <w:highlight w:val="cyan"/>
        </w:rPr>
        <w:t xml:space="preserve"> of the</w:t>
      </w:r>
      <w:r w:rsidRPr="00024545">
        <w:rPr>
          <w:rStyle w:val="StyleUnderline"/>
        </w:rPr>
        <w:t xml:space="preserve"> category </w:t>
      </w:r>
      <w:r w:rsidRPr="00035C19">
        <w:rPr>
          <w:rStyle w:val="StyleUnderline"/>
          <w:highlight w:val="cyan"/>
        </w:rPr>
        <w:t>"tax object"</w:t>
      </w:r>
      <w:r w:rsidRPr="00024545">
        <w:rPr>
          <w:sz w:val="16"/>
        </w:rPr>
        <w:t xml:space="preserve"> along with the object of taxation </w:t>
      </w:r>
      <w:r w:rsidRPr="00035C19">
        <w:rPr>
          <w:rStyle w:val="StyleUnderline"/>
          <w:highlight w:val="cyan"/>
        </w:rPr>
        <w:t xml:space="preserve">is </w:t>
      </w:r>
      <w:r w:rsidRPr="00035C19">
        <w:rPr>
          <w:rStyle w:val="Emphasis"/>
          <w:highlight w:val="cyan"/>
        </w:rPr>
        <w:t>necessary</w:t>
      </w:r>
      <w:r w:rsidRPr="00024545">
        <w:rPr>
          <w:sz w:val="16"/>
        </w:rPr>
        <w:t xml:space="preserve">. In this connection, in this article the terms "object of taxation" and "tax object" are considered as synonyms. If you turn to property taxes, for example, to the tax on the property of individuals, then residential houses, apartments, rooms, car places, etc. with </w:t>
      </w:r>
      <w:r w:rsidRPr="00024545">
        <w:rPr>
          <w:rStyle w:val="Emphasis"/>
        </w:rPr>
        <w:t>ownership</w:t>
      </w:r>
      <w:r w:rsidRPr="00024545">
        <w:rPr>
          <w:rStyle w:val="StyleUnderline"/>
        </w:rPr>
        <w:t xml:space="preserve"> of</w:t>
      </w:r>
      <w:r w:rsidRPr="00024545">
        <w:rPr>
          <w:sz w:val="16"/>
        </w:rPr>
        <w:t xml:space="preserve"> these </w:t>
      </w:r>
      <w:r w:rsidRPr="00024545">
        <w:rPr>
          <w:rStyle w:val="StyleUnderline"/>
        </w:rPr>
        <w:t xml:space="preserve">objects are the </w:t>
      </w:r>
      <w:r w:rsidRPr="00024545">
        <w:rPr>
          <w:rStyle w:val="Emphasis"/>
        </w:rPr>
        <w:t>object</w:t>
      </w:r>
      <w:r w:rsidRPr="00024545">
        <w:rPr>
          <w:rStyle w:val="StyleUnderline"/>
        </w:rPr>
        <w:t xml:space="preserve"> of taxation</w:t>
      </w:r>
      <w:r w:rsidRPr="00024545">
        <w:rPr>
          <w:sz w:val="16"/>
        </w:rPr>
        <w:t xml:space="preserve">. In this context, it is rightly noted that the right of ownership, which is the basis of personal rights and freedoms, also serves the public interest of taxation. The object of land tax is land plots that are both in the ownership right and owned by taxpayers on the right of permanent (unlimited) use or the right of lifetime inheritable possession. </w:t>
      </w:r>
      <w:r w:rsidRPr="00035C19">
        <w:rPr>
          <w:rStyle w:val="StyleUnderline"/>
          <w:highlight w:val="cyan"/>
        </w:rPr>
        <w:t>If there is a</w:t>
      </w:r>
      <w:r w:rsidRPr="00024545">
        <w:rPr>
          <w:sz w:val="16"/>
        </w:rPr>
        <w:t xml:space="preserve"> right of gratuitous use of the land plot or its lease, which by definition are characterized by a much </w:t>
      </w:r>
      <w:r w:rsidRPr="00035C19">
        <w:rPr>
          <w:rStyle w:val="Emphasis"/>
          <w:highlight w:val="cyan"/>
        </w:rPr>
        <w:t>less stable</w:t>
      </w:r>
      <w:r w:rsidRPr="00035C19">
        <w:rPr>
          <w:rStyle w:val="StyleUnderline"/>
          <w:highlight w:val="cyan"/>
        </w:rPr>
        <w:t xml:space="preserve"> legal relationship</w:t>
      </w:r>
      <w:r w:rsidRPr="00024545">
        <w:rPr>
          <w:sz w:val="16"/>
        </w:rPr>
        <w:t xml:space="preserve"> with the taxpayer, </w:t>
      </w:r>
      <w:r w:rsidRPr="00024545">
        <w:rPr>
          <w:rStyle w:val="StyleUnderline"/>
        </w:rPr>
        <w:t xml:space="preserve">then </w:t>
      </w:r>
      <w:r w:rsidRPr="00035C19">
        <w:rPr>
          <w:rStyle w:val="StyleUnderline"/>
          <w:highlight w:val="cyan"/>
        </w:rPr>
        <w:t xml:space="preserve">the </w:t>
      </w:r>
      <w:r w:rsidRPr="00035C19">
        <w:rPr>
          <w:rStyle w:val="Emphasis"/>
          <w:highlight w:val="cyan"/>
        </w:rPr>
        <w:t>object</w:t>
      </w:r>
      <w:r w:rsidRPr="00024545">
        <w:rPr>
          <w:rStyle w:val="StyleUnderline"/>
        </w:rPr>
        <w:t xml:space="preserve"> of this tax </w:t>
      </w:r>
      <w:r w:rsidRPr="00035C19">
        <w:rPr>
          <w:rStyle w:val="StyleUnderline"/>
          <w:highlight w:val="cyan"/>
        </w:rPr>
        <w:t xml:space="preserve">is </w:t>
      </w:r>
      <w:r w:rsidRPr="00035C19">
        <w:rPr>
          <w:rStyle w:val="Emphasis"/>
          <w:highlight w:val="cyan"/>
        </w:rPr>
        <w:t>absent</w:t>
      </w:r>
      <w:r w:rsidRPr="00024545">
        <w:rPr>
          <w:sz w:val="16"/>
        </w:rPr>
        <w:t xml:space="preserve"> (Cockfield: 2002).</w:t>
      </w:r>
    </w:p>
    <w:p w14:paraId="037D8F6A" w14:textId="77777777" w:rsidR="00F364E3" w:rsidRPr="00024545" w:rsidRDefault="00F364E3" w:rsidP="00F364E3">
      <w:pPr>
        <w:rPr>
          <w:sz w:val="16"/>
        </w:rPr>
      </w:pPr>
      <w:r w:rsidRPr="00024545">
        <w:rPr>
          <w:sz w:val="16"/>
        </w:rPr>
        <w:t xml:space="preserve">It is obvious that </w:t>
      </w:r>
      <w:r w:rsidRPr="00035C19">
        <w:rPr>
          <w:rStyle w:val="StyleUnderline"/>
          <w:highlight w:val="cyan"/>
        </w:rPr>
        <w:t xml:space="preserve">the </w:t>
      </w:r>
      <w:r w:rsidRPr="00035C19">
        <w:rPr>
          <w:rStyle w:val="Emphasis"/>
          <w:highlight w:val="cyan"/>
        </w:rPr>
        <w:t>tax base</w:t>
      </w:r>
      <w:r w:rsidRPr="00035C19">
        <w:rPr>
          <w:rStyle w:val="StyleUnderline"/>
          <w:highlight w:val="cyan"/>
        </w:rPr>
        <w:t xml:space="preserve"> is</w:t>
      </w:r>
      <w:r w:rsidRPr="00024545">
        <w:rPr>
          <w:rStyle w:val="StyleUnderline"/>
        </w:rPr>
        <w:t xml:space="preserve"> regarded as </w:t>
      </w:r>
      <w:r w:rsidRPr="00035C19">
        <w:rPr>
          <w:rStyle w:val="StyleUnderline"/>
          <w:highlight w:val="cyan"/>
        </w:rPr>
        <w:t>a</w:t>
      </w:r>
      <w:r w:rsidRPr="00024545">
        <w:rPr>
          <w:rStyle w:val="StyleUnderline"/>
        </w:rPr>
        <w:t xml:space="preserve"> cost, </w:t>
      </w:r>
      <w:r w:rsidRPr="00035C19">
        <w:rPr>
          <w:rStyle w:val="Emphasis"/>
          <w:highlight w:val="cyan"/>
        </w:rPr>
        <w:t>quantitative</w:t>
      </w:r>
      <w:r w:rsidRPr="00024545">
        <w:rPr>
          <w:rStyle w:val="StyleUnderline"/>
        </w:rPr>
        <w:t xml:space="preserve">, or </w:t>
      </w:r>
      <w:r w:rsidRPr="00024545">
        <w:rPr>
          <w:rStyle w:val="Emphasis"/>
        </w:rPr>
        <w:t xml:space="preserve">physical </w:t>
      </w:r>
      <w:r w:rsidRPr="00035C19">
        <w:rPr>
          <w:rStyle w:val="Emphasis"/>
          <w:highlight w:val="cyan"/>
        </w:rPr>
        <w:t>characteristic</w:t>
      </w:r>
      <w:r w:rsidRPr="00024545">
        <w:rPr>
          <w:rStyle w:val="StyleUnderline"/>
        </w:rPr>
        <w:t xml:space="preserve"> of the </w:t>
      </w:r>
      <w:r w:rsidRPr="00024545">
        <w:rPr>
          <w:rStyle w:val="Emphasis"/>
        </w:rPr>
        <w:t>object</w:t>
      </w:r>
      <w:r w:rsidRPr="00024545">
        <w:rPr>
          <w:rStyle w:val="StyleUnderline"/>
        </w:rPr>
        <w:t xml:space="preserve"> of taxation, which is determined for each tax independently.</w:t>
      </w:r>
      <w:r w:rsidRPr="00024545">
        <w:rPr>
          <w:sz w:val="16"/>
        </w:rPr>
        <w:t xml:space="preserve"> One cannot but agree with the opinion of scientists that </w:t>
      </w:r>
      <w:r w:rsidRPr="00024545">
        <w:rPr>
          <w:rStyle w:val="StyleUnderline"/>
        </w:rPr>
        <w:t xml:space="preserve">the tax base is </w:t>
      </w:r>
      <w:r w:rsidRPr="00035C19">
        <w:rPr>
          <w:rStyle w:val="Emphasis"/>
          <w:highlight w:val="cyan"/>
        </w:rPr>
        <w:t>one of the tools</w:t>
      </w:r>
      <w:r w:rsidRPr="00035C19">
        <w:rPr>
          <w:rStyle w:val="StyleUnderline"/>
          <w:highlight w:val="cyan"/>
        </w:rPr>
        <w:t xml:space="preserve"> of</w:t>
      </w:r>
      <w:r w:rsidRPr="00024545">
        <w:rPr>
          <w:rStyle w:val="StyleUnderline"/>
        </w:rPr>
        <w:t xml:space="preserve"> the State's </w:t>
      </w:r>
      <w:r w:rsidRPr="00035C19">
        <w:rPr>
          <w:rStyle w:val="StyleUnderline"/>
          <w:highlight w:val="cyan"/>
        </w:rPr>
        <w:t>tax policy, and</w:t>
      </w:r>
      <w:r w:rsidRPr="00024545">
        <w:rPr>
          <w:rStyle w:val="StyleUnderline"/>
        </w:rPr>
        <w:t xml:space="preserve"> this, in turn, </w:t>
      </w:r>
      <w:r w:rsidRPr="00035C19">
        <w:rPr>
          <w:rStyle w:val="Emphasis"/>
          <w:highlight w:val="cyan"/>
        </w:rPr>
        <w:t>allows the</w:t>
      </w:r>
      <w:r w:rsidRPr="00024545">
        <w:rPr>
          <w:rStyle w:val="Emphasis"/>
        </w:rPr>
        <w:t xml:space="preserve"> regulatory </w:t>
      </w:r>
      <w:r w:rsidRPr="00035C19">
        <w:rPr>
          <w:rStyle w:val="Emphasis"/>
          <w:highlight w:val="cyan"/>
        </w:rPr>
        <w:t>function</w:t>
      </w:r>
      <w:r w:rsidRPr="00024545">
        <w:rPr>
          <w:rStyle w:val="Emphasis"/>
        </w:rPr>
        <w:t xml:space="preserve"> of the tax </w:t>
      </w:r>
      <w:r w:rsidRPr="00035C19">
        <w:rPr>
          <w:rStyle w:val="Emphasis"/>
          <w:highlight w:val="cyan"/>
        </w:rPr>
        <w:t>to be realized</w:t>
      </w:r>
      <w:r w:rsidRPr="00024545">
        <w:rPr>
          <w:sz w:val="16"/>
        </w:rPr>
        <w:t>.</w:t>
      </w:r>
    </w:p>
    <w:p w14:paraId="02F39460" w14:textId="77777777" w:rsidR="00F364E3" w:rsidRDefault="00F364E3" w:rsidP="00F364E3">
      <w:pPr>
        <w:rPr>
          <w:sz w:val="16"/>
        </w:rPr>
      </w:pPr>
      <w:r w:rsidRPr="00035C19">
        <w:rPr>
          <w:rStyle w:val="StyleUnderline"/>
          <w:highlight w:val="cyan"/>
        </w:rPr>
        <w:t>The</w:t>
      </w:r>
      <w:r w:rsidRPr="00024545">
        <w:rPr>
          <w:rStyle w:val="StyleUnderline"/>
        </w:rPr>
        <w:t xml:space="preserve"> main </w:t>
      </w:r>
      <w:r w:rsidRPr="00035C19">
        <w:rPr>
          <w:rStyle w:val="StyleUnderline"/>
          <w:highlight w:val="cyan"/>
        </w:rPr>
        <w:t>function</w:t>
      </w:r>
      <w:r w:rsidRPr="00024545">
        <w:rPr>
          <w:rStyle w:val="StyleUnderline"/>
        </w:rPr>
        <w:t xml:space="preserve"> of the tax base</w:t>
      </w:r>
      <w:r w:rsidRPr="00024545">
        <w:rPr>
          <w:sz w:val="16"/>
        </w:rPr>
        <w:t xml:space="preserve">, as A.V. Demin considers, </w:t>
      </w:r>
      <w:r w:rsidRPr="00035C19">
        <w:rPr>
          <w:rStyle w:val="StyleUnderline"/>
          <w:highlight w:val="cyan"/>
        </w:rPr>
        <w:t xml:space="preserve">is to </w:t>
      </w:r>
      <w:r w:rsidRPr="00035C19">
        <w:rPr>
          <w:rStyle w:val="Emphasis"/>
          <w:highlight w:val="cyan"/>
        </w:rPr>
        <w:t>express</w:t>
      </w:r>
      <w:r w:rsidRPr="00035C19">
        <w:rPr>
          <w:rStyle w:val="StyleUnderline"/>
          <w:highlight w:val="cyan"/>
        </w:rPr>
        <w:t xml:space="preserve"> the </w:t>
      </w:r>
      <w:r w:rsidRPr="00035C19">
        <w:rPr>
          <w:rStyle w:val="Emphasis"/>
          <w:highlight w:val="cyan"/>
        </w:rPr>
        <w:t>object</w:t>
      </w:r>
      <w:r w:rsidRPr="00024545">
        <w:rPr>
          <w:rStyle w:val="StyleUnderline"/>
        </w:rPr>
        <w:t xml:space="preserve"> of taxation </w:t>
      </w:r>
      <w:r w:rsidRPr="00035C19">
        <w:rPr>
          <w:rStyle w:val="Emphasis"/>
          <w:highlight w:val="cyan"/>
        </w:rPr>
        <w:t>quantitatively</w:t>
      </w:r>
      <w:r w:rsidRPr="00035C19">
        <w:rPr>
          <w:rStyle w:val="StyleUnderline"/>
          <w:highlight w:val="cyan"/>
        </w:rPr>
        <w:t xml:space="preserve">, i.e., </w:t>
      </w:r>
      <w:r w:rsidRPr="00035C19">
        <w:rPr>
          <w:rStyle w:val="Emphasis"/>
          <w:highlight w:val="cyan"/>
        </w:rPr>
        <w:t>measure it</w:t>
      </w:r>
      <w:r w:rsidRPr="00024545">
        <w:rPr>
          <w:sz w:val="16"/>
        </w:rPr>
        <w:t xml:space="preserve">. For this, it is necessary to select a parameter that will be used as the basis for measuring the object of taxation. However, the tax base is not just a parameter. It is a parameter expressed in certain tax units, i.e. </w:t>
      </w:r>
      <w:r w:rsidRPr="00024545">
        <w:rPr>
          <w:rStyle w:val="StyleUnderline"/>
        </w:rPr>
        <w:t>the tax base is the size (value) of the object of taxation</w:t>
      </w:r>
      <w:r w:rsidRPr="00024545">
        <w:rPr>
          <w:sz w:val="16"/>
        </w:rPr>
        <w:t xml:space="preserve"> in units of taxation. Since the tax base and the procedure for determining they are established for each tax separately, the task of the legislator is to select from the set of possible parameters of the object of taxation the most optimal and then determine the procedure for calculating the tax base in relation to a specific tax. It is rather often, such parameters coincide for different taxes, but the tax bases are always calculated differently (Babin &amp; Vakaryuk: 2018).</w:t>
      </w:r>
    </w:p>
    <w:p w14:paraId="558FE98F" w14:textId="77777777" w:rsidR="00F364E3" w:rsidRPr="00024545" w:rsidRDefault="00F364E3" w:rsidP="00F364E3">
      <w:pPr>
        <w:rPr>
          <w:sz w:val="16"/>
        </w:rPr>
      </w:pPr>
      <w:r w:rsidRPr="00024545">
        <w:rPr>
          <w:sz w:val="16"/>
        </w:rPr>
        <w:t>Most often, in practice, a cost (money) parameter is used. The value (monetary) parameter has VAT. Physical parameters represent a variety of physical characteristics, including area, volume, power, mass, etc. Water and transport taxes are an example (Babin &amp; Vakaryuk: 2018, pp. 21-40). Today, the definition of the tax base for personal property tax based on the cadastral value of real estate remains one of the topical issues.</w:t>
      </w:r>
    </w:p>
    <w:p w14:paraId="0D00061F" w14:textId="77777777" w:rsidR="00F364E3" w:rsidRPr="00024545" w:rsidRDefault="00F364E3" w:rsidP="00F364E3">
      <w:pPr>
        <w:rPr>
          <w:sz w:val="16"/>
        </w:rPr>
      </w:pPr>
      <w:r w:rsidRPr="00024545">
        <w:rPr>
          <w:sz w:val="16"/>
        </w:rPr>
        <w:t>It is also disputable to establish a date with which the cadastral value, revised according to the results of the contest, is valid. In accordance with Article 403 of the Tax Code, in the event of the change of the cadastral value of the property object, according to the decision of Commission on consideration of disputes on results of definition of cadastral cost or judgment of any court, a new information about the cadastral value is taken into account when determining the tax base, starting with the tax period in which the relevant application has been submitted. Given the fact that the taxpayer actually learns about the tax base and tax liability upon receipt of a tax notice (i.e., in the new fiscal period), this provision requires adjustments (Shestak &amp; Volevodz: 2019). The tax base is determined with the help of the methods that include: direct, indirect, conditional, lump-sum. For example, to calculate the profit tax, a direct method is used, which means measuring the tax base based on objectively existing and documented indicators.</w:t>
      </w:r>
    </w:p>
    <w:p w14:paraId="54F77E58" w14:textId="77777777" w:rsidR="00F364E3" w:rsidRDefault="00F364E3" w:rsidP="00F364E3">
      <w:pPr>
        <w:rPr>
          <w:sz w:val="16"/>
        </w:rPr>
      </w:pPr>
      <w:r w:rsidRPr="00024545">
        <w:rPr>
          <w:rStyle w:val="StyleUnderline"/>
        </w:rPr>
        <w:t xml:space="preserve">The process of </w:t>
      </w:r>
      <w:r w:rsidRPr="00E709C8">
        <w:rPr>
          <w:rStyle w:val="StyleUnderline"/>
          <w:highlight w:val="cyan"/>
        </w:rPr>
        <w:t xml:space="preserve">levying taxes will be effective </w:t>
      </w:r>
      <w:r w:rsidRPr="00E709C8">
        <w:rPr>
          <w:rStyle w:val="Emphasis"/>
          <w:highlight w:val="cyan"/>
        </w:rPr>
        <w:t>only</w:t>
      </w:r>
      <w:r w:rsidRPr="00E709C8">
        <w:rPr>
          <w:rStyle w:val="StyleUnderline"/>
          <w:highlight w:val="cyan"/>
        </w:rPr>
        <w:t xml:space="preserve"> when the</w:t>
      </w:r>
      <w:r w:rsidRPr="00024545">
        <w:rPr>
          <w:rStyle w:val="StyleUnderline"/>
        </w:rPr>
        <w:t xml:space="preserve"> tax </w:t>
      </w:r>
      <w:r w:rsidRPr="00E709C8">
        <w:rPr>
          <w:rStyle w:val="StyleUnderline"/>
          <w:highlight w:val="cyan"/>
        </w:rPr>
        <w:t xml:space="preserve">base </w:t>
      </w:r>
      <w:r w:rsidRPr="00E709C8">
        <w:rPr>
          <w:rStyle w:val="Emphasis"/>
          <w:highlight w:val="cyan"/>
        </w:rPr>
        <w:t>accurately characterizes</w:t>
      </w:r>
      <w:r w:rsidRPr="00024545">
        <w:rPr>
          <w:rStyle w:val="StyleUnderline"/>
        </w:rPr>
        <w:t xml:space="preserve"> and </w:t>
      </w:r>
      <w:r w:rsidRPr="00024545">
        <w:rPr>
          <w:rStyle w:val="Emphasis"/>
        </w:rPr>
        <w:t>determines</w:t>
      </w:r>
      <w:r w:rsidRPr="00024545">
        <w:rPr>
          <w:rStyle w:val="StyleUnderline"/>
        </w:rPr>
        <w:t xml:space="preserve"> </w:t>
      </w:r>
      <w:r w:rsidRPr="00E709C8">
        <w:rPr>
          <w:rStyle w:val="StyleUnderline"/>
          <w:highlight w:val="cyan"/>
        </w:rPr>
        <w:t xml:space="preserve">the </w:t>
      </w:r>
      <w:r w:rsidRPr="00E709C8">
        <w:rPr>
          <w:rStyle w:val="Emphasis"/>
          <w:highlight w:val="cyan"/>
        </w:rPr>
        <w:t>object</w:t>
      </w:r>
      <w:r w:rsidRPr="00024545">
        <w:rPr>
          <w:rStyle w:val="StyleUnderline"/>
        </w:rPr>
        <w:t xml:space="preserve"> of taxation</w:t>
      </w:r>
      <w:r w:rsidRPr="00024545">
        <w:rPr>
          <w:sz w:val="16"/>
        </w:rPr>
        <w:t>. At the same time, the dependence between financial indicators and tax liabilities should be taken into account. The reliability, completeness of the collected and processed by the tax authorities with the help of digital technologies will allow improving the applicable tax forms in future. In order to ensure this process, it is necessary to harmonize tax and accounting legislation. On the one hand, the</w:t>
      </w:r>
      <w:r>
        <w:rPr>
          <w:sz w:val="16"/>
        </w:rPr>
        <w:t xml:space="preserve"> </w:t>
      </w:r>
      <w:r w:rsidRPr="00024545">
        <w:rPr>
          <w:sz w:val="16"/>
        </w:rPr>
        <w:t>methodological approach to calculating the tax base based on accounting data requires the formation of accounting data with a greater degree of objectivity. On the other hand, the tax legislation must take into account the specifics of the formation of accounting indicators when choosing the limitations and norms that determine the method of calculating the tax base. In conditions of development of digital economy it will allow ordering algorithms of data processing and access to such data.</w:t>
      </w:r>
    </w:p>
    <w:p w14:paraId="35B6E0D1" w14:textId="77777777" w:rsidR="00F364E3" w:rsidRDefault="00F364E3" w:rsidP="00F364E3">
      <w:pPr>
        <w:pStyle w:val="Heading4"/>
      </w:pPr>
      <w:r>
        <w:t xml:space="preserve">4. </w:t>
      </w:r>
      <w:r>
        <w:rPr>
          <w:u w:val="single"/>
        </w:rPr>
        <w:t>POLITICAL SUPPORT</w:t>
      </w:r>
      <w:r>
        <w:t xml:space="preserve">---the perm </w:t>
      </w:r>
      <w:r>
        <w:rPr>
          <w:u w:val="single"/>
        </w:rPr>
        <w:t>deflates</w:t>
      </w:r>
      <w:r>
        <w:t xml:space="preserve"> the </w:t>
      </w:r>
      <w:r>
        <w:rPr>
          <w:u w:val="single"/>
        </w:rPr>
        <w:t>political foundation</w:t>
      </w:r>
      <w:r>
        <w:t xml:space="preserve"> of progressive taxation.</w:t>
      </w:r>
    </w:p>
    <w:p w14:paraId="43DB8C84" w14:textId="77777777" w:rsidR="00F364E3" w:rsidRPr="00840AF7" w:rsidRDefault="00F364E3" w:rsidP="00F364E3">
      <w:pPr>
        <w:rPr>
          <w:rStyle w:val="Style13ptBold"/>
        </w:rPr>
      </w:pPr>
      <w:r>
        <w:rPr>
          <w:rStyle w:val="Style13ptBold"/>
        </w:rPr>
        <w:t xml:space="preserve">Crane ’16 </w:t>
      </w:r>
      <w:r w:rsidRPr="00840AF7">
        <w:t>[Daniel; July 2016; Associate Dean for Faculty and Research and Frederick Paul Furth, Sr. Professor of Law at the University of Michigan; Cornell Law Review, “Antitrust and Wealth Inequality,” vol. 101]</w:t>
      </w:r>
    </w:p>
    <w:p w14:paraId="58AA6E95" w14:textId="77777777" w:rsidR="00F364E3" w:rsidRPr="000713AC" w:rsidRDefault="00F364E3" w:rsidP="00F364E3">
      <w:pPr>
        <w:rPr>
          <w:sz w:val="16"/>
        </w:rPr>
      </w:pPr>
      <w:r w:rsidRPr="000713AC">
        <w:rPr>
          <w:sz w:val="16"/>
        </w:rPr>
        <w:t xml:space="preserve">A further complication relates to the political effects of changes in the levels of market power and market concentration. Work in economics and political science suggests that </w:t>
      </w:r>
      <w:r w:rsidRPr="000713AC">
        <w:rPr>
          <w:rStyle w:val="StyleUnderline"/>
        </w:rPr>
        <w:t xml:space="preserve">the </w:t>
      </w:r>
      <w:r w:rsidRPr="000713AC">
        <w:rPr>
          <w:rStyle w:val="Emphasis"/>
          <w:highlight w:val="cyan"/>
        </w:rPr>
        <w:t>political demand</w:t>
      </w:r>
      <w:r w:rsidRPr="000713AC">
        <w:rPr>
          <w:rStyle w:val="StyleUnderline"/>
          <w:highlight w:val="cyan"/>
        </w:rPr>
        <w:t xml:space="preserve"> for</w:t>
      </w:r>
      <w:r w:rsidRPr="000713AC">
        <w:rPr>
          <w:rStyle w:val="StyleUnderline"/>
        </w:rPr>
        <w:t xml:space="preserve"> </w:t>
      </w:r>
      <w:r w:rsidRPr="000713AC">
        <w:rPr>
          <w:rStyle w:val="Emphasis"/>
        </w:rPr>
        <w:t xml:space="preserve">higher </w:t>
      </w:r>
      <w:r w:rsidRPr="000713AC">
        <w:rPr>
          <w:rStyle w:val="Emphasis"/>
          <w:highlight w:val="cyan"/>
        </w:rPr>
        <w:t>tax</w:t>
      </w:r>
      <w:r w:rsidRPr="000713AC">
        <w:rPr>
          <w:rStyle w:val="StyleUnderline"/>
          <w:highlight w:val="cyan"/>
        </w:rPr>
        <w:t xml:space="preserve"> rates </w:t>
      </w:r>
      <w:r w:rsidRPr="000713AC">
        <w:rPr>
          <w:rStyle w:val="Emphasis"/>
          <w:highlight w:val="cyan"/>
        </w:rPr>
        <w:t>increases</w:t>
      </w:r>
      <w:r w:rsidRPr="000713AC">
        <w:rPr>
          <w:rStyle w:val="StyleUnderline"/>
          <w:highlight w:val="cyan"/>
        </w:rPr>
        <w:t xml:space="preserve"> as</w:t>
      </w:r>
      <w:r w:rsidRPr="000713AC">
        <w:rPr>
          <w:rStyle w:val="StyleUnderline"/>
        </w:rPr>
        <w:t xml:space="preserve"> market </w:t>
      </w:r>
      <w:r w:rsidRPr="000713AC">
        <w:rPr>
          <w:rStyle w:val="StyleUnderline"/>
          <w:highlight w:val="cyan"/>
        </w:rPr>
        <w:t>concentra</w:t>
      </w:r>
      <w:r w:rsidRPr="000713AC">
        <w:rPr>
          <w:rStyle w:val="Emphasis"/>
          <w:highlight w:val="cyan"/>
        </w:rPr>
        <w:t>tion increases</w:t>
      </w:r>
      <w:r w:rsidRPr="000713AC">
        <w:rPr>
          <w:sz w:val="16"/>
        </w:rPr>
        <w:t xml:space="preserve">. 156 </w:t>
      </w:r>
      <w:r w:rsidRPr="000713AC">
        <w:rPr>
          <w:rStyle w:val="StyleUnderline"/>
        </w:rPr>
        <w:t xml:space="preserve">If so, systematic </w:t>
      </w:r>
      <w:r w:rsidRPr="000713AC">
        <w:rPr>
          <w:rStyle w:val="Emphasis"/>
          <w:highlight w:val="cyan"/>
        </w:rPr>
        <w:t>enforcement</w:t>
      </w:r>
      <w:r w:rsidRPr="000713AC">
        <w:rPr>
          <w:rStyle w:val="StyleUnderline"/>
          <w:highlight w:val="cyan"/>
        </w:rPr>
        <w:t xml:space="preserve"> of</w:t>
      </w:r>
      <w:r w:rsidRPr="000713AC">
        <w:rPr>
          <w:rStyle w:val="StyleUnderline"/>
        </w:rPr>
        <w:t xml:space="preserve"> the </w:t>
      </w:r>
      <w:r w:rsidRPr="000713AC">
        <w:rPr>
          <w:rStyle w:val="Emphasis"/>
          <w:highlight w:val="cyan"/>
        </w:rPr>
        <w:t>antitrust</w:t>
      </w:r>
      <w:r w:rsidRPr="000713AC">
        <w:rPr>
          <w:rStyle w:val="Emphasis"/>
        </w:rPr>
        <w:t xml:space="preserve"> laws</w:t>
      </w:r>
      <w:r w:rsidRPr="000713AC">
        <w:rPr>
          <w:sz w:val="16"/>
        </w:rPr>
        <w:t xml:space="preserve"> to ensure competitive markets </w:t>
      </w:r>
      <w:r w:rsidRPr="000713AC">
        <w:rPr>
          <w:rStyle w:val="StyleUnderline"/>
          <w:highlight w:val="cyan"/>
        </w:rPr>
        <w:t>could</w:t>
      </w:r>
      <w:r w:rsidRPr="000713AC">
        <w:rPr>
          <w:sz w:val="16"/>
        </w:rPr>
        <w:t xml:space="preserve">, over time, </w:t>
      </w:r>
      <w:r w:rsidRPr="000713AC">
        <w:rPr>
          <w:rStyle w:val="StyleUnderline"/>
          <w:highlight w:val="cyan"/>
        </w:rPr>
        <w:t>translate into lower</w:t>
      </w:r>
      <w:r w:rsidRPr="000713AC">
        <w:rPr>
          <w:rStyle w:val="StyleUnderline"/>
        </w:rPr>
        <w:t xml:space="preserve"> </w:t>
      </w:r>
      <w:r w:rsidRPr="000713AC">
        <w:rPr>
          <w:rStyle w:val="Emphasis"/>
        </w:rPr>
        <w:t xml:space="preserve">electoral </w:t>
      </w:r>
      <w:r w:rsidRPr="000713AC">
        <w:rPr>
          <w:rStyle w:val="Emphasis"/>
          <w:highlight w:val="cyan"/>
        </w:rPr>
        <w:t>demand</w:t>
      </w:r>
      <w:r w:rsidRPr="000713AC">
        <w:rPr>
          <w:rStyle w:val="StyleUnderline"/>
          <w:highlight w:val="cyan"/>
        </w:rPr>
        <w:t xml:space="preserve"> for progressive</w:t>
      </w:r>
      <w:r w:rsidRPr="000713AC">
        <w:rPr>
          <w:rStyle w:val="StyleUnderline"/>
        </w:rPr>
        <w:t xml:space="preserve"> </w:t>
      </w:r>
      <w:r w:rsidRPr="000713AC">
        <w:rPr>
          <w:rStyle w:val="Emphasis"/>
        </w:rPr>
        <w:t xml:space="preserve">income </w:t>
      </w:r>
      <w:r w:rsidRPr="000713AC">
        <w:rPr>
          <w:rStyle w:val="Emphasis"/>
          <w:highlight w:val="cyan"/>
        </w:rPr>
        <w:t>taxation</w:t>
      </w:r>
      <w:r w:rsidRPr="000713AC">
        <w:rPr>
          <w:rStyle w:val="StyleUnderline"/>
          <w:highlight w:val="cyan"/>
        </w:rPr>
        <w:t xml:space="preserve"> and</w:t>
      </w:r>
      <w:r w:rsidRPr="000713AC">
        <w:rPr>
          <w:sz w:val="16"/>
        </w:rPr>
        <w:t xml:space="preserve"> eventually translate into </w:t>
      </w:r>
      <w:r w:rsidRPr="000713AC">
        <w:rPr>
          <w:rStyle w:val="StyleUnderline"/>
          <w:highlight w:val="cyan"/>
        </w:rPr>
        <w:t xml:space="preserve">a </w:t>
      </w:r>
      <w:r w:rsidRPr="000713AC">
        <w:rPr>
          <w:rStyle w:val="Emphasis"/>
          <w:highlight w:val="cyan"/>
        </w:rPr>
        <w:t>reduction</w:t>
      </w:r>
      <w:r w:rsidRPr="000713AC">
        <w:rPr>
          <w:rStyle w:val="StyleUnderline"/>
          <w:highlight w:val="cyan"/>
        </w:rPr>
        <w:t xml:space="preserve"> in</w:t>
      </w:r>
      <w:r w:rsidRPr="000713AC">
        <w:rPr>
          <w:rStyle w:val="StyleUnderline"/>
        </w:rPr>
        <w:t xml:space="preserve"> marginal </w:t>
      </w:r>
      <w:r w:rsidRPr="000713AC">
        <w:rPr>
          <w:rStyle w:val="StyleUnderline"/>
          <w:highlight w:val="cyan"/>
        </w:rPr>
        <w:t>rates</w:t>
      </w:r>
      <w:r w:rsidRPr="000713AC">
        <w:rPr>
          <w:sz w:val="16"/>
        </w:rPr>
        <w:t xml:space="preserve"> and lower incidences of redistribution </w:t>
      </w:r>
      <w:r w:rsidRPr="000713AC">
        <w:rPr>
          <w:rStyle w:val="StyleUnderline"/>
        </w:rPr>
        <w:t>through</w:t>
      </w:r>
      <w:r w:rsidRPr="000713AC">
        <w:rPr>
          <w:sz w:val="16"/>
        </w:rPr>
        <w:t xml:space="preserve"> governmental </w:t>
      </w:r>
      <w:r w:rsidRPr="000713AC">
        <w:rPr>
          <w:rStyle w:val="StyleUnderline"/>
        </w:rPr>
        <w:t>taxation</w:t>
      </w:r>
      <w:r w:rsidRPr="000713AC">
        <w:rPr>
          <w:sz w:val="16"/>
        </w:rPr>
        <w:t xml:space="preserve"> and spending. </w:t>
      </w:r>
      <w:r w:rsidRPr="000713AC">
        <w:rPr>
          <w:rStyle w:val="StyleUnderline"/>
          <w:highlight w:val="cyan"/>
        </w:rPr>
        <w:t>That</w:t>
      </w:r>
      <w:r w:rsidRPr="000713AC">
        <w:rPr>
          <w:sz w:val="16"/>
        </w:rPr>
        <w:t xml:space="preserve">, in turn, </w:t>
      </w:r>
      <w:r w:rsidRPr="000713AC">
        <w:rPr>
          <w:rStyle w:val="StyleUnderline"/>
        </w:rPr>
        <w:t xml:space="preserve">could </w:t>
      </w:r>
      <w:r w:rsidRPr="000713AC">
        <w:rPr>
          <w:rStyle w:val="StyleUnderline"/>
          <w:highlight w:val="cyan"/>
        </w:rPr>
        <w:t>have</w:t>
      </w:r>
      <w:r w:rsidRPr="000713AC">
        <w:rPr>
          <w:sz w:val="16"/>
        </w:rPr>
        <w:t xml:space="preserve"> very </w:t>
      </w:r>
      <w:r w:rsidRPr="000713AC">
        <w:rPr>
          <w:rStyle w:val="StyleUnderline"/>
        </w:rPr>
        <w:t xml:space="preserve">significant </w:t>
      </w:r>
      <w:r w:rsidRPr="000713AC">
        <w:rPr>
          <w:rStyle w:val="Emphasis"/>
          <w:highlight w:val="cyan"/>
        </w:rPr>
        <w:t>regressive effects</w:t>
      </w:r>
      <w:r w:rsidRPr="000713AC">
        <w:rPr>
          <w:sz w:val="16"/>
        </w:rPr>
        <w:t>, since progressive taxation and income redistribution have much more direct progressive effects than antitrust enforcement has (if any).</w:t>
      </w:r>
    </w:p>
    <w:p w14:paraId="1D6120AC" w14:textId="77777777" w:rsidR="00F364E3" w:rsidRPr="000713AC" w:rsidRDefault="00F364E3" w:rsidP="00F364E3">
      <w:pPr>
        <w:rPr>
          <w:sz w:val="16"/>
        </w:rPr>
      </w:pPr>
      <w:r w:rsidRPr="000713AC">
        <w:rPr>
          <w:sz w:val="16"/>
        </w:rPr>
        <w:t xml:space="preserve">In sum, </w:t>
      </w:r>
      <w:r w:rsidRPr="000713AC">
        <w:rPr>
          <w:rStyle w:val="StyleUnderline"/>
        </w:rPr>
        <w:t>the trust-busting prescription</w:t>
      </w:r>
      <w:r w:rsidRPr="000713AC">
        <w:rPr>
          <w:sz w:val="16"/>
        </w:rPr>
        <w:t xml:space="preserve"> to cure wealth inequality </w:t>
      </w:r>
      <w:r w:rsidRPr="000713AC">
        <w:rPr>
          <w:rStyle w:val="StyleUnderline"/>
        </w:rPr>
        <w:t>is</w:t>
      </w:r>
      <w:r w:rsidRPr="000713AC">
        <w:rPr>
          <w:sz w:val="16"/>
        </w:rPr>
        <w:t xml:space="preserve"> highly </w:t>
      </w:r>
      <w:r w:rsidRPr="000713AC">
        <w:rPr>
          <w:rStyle w:val="StyleUnderline"/>
        </w:rPr>
        <w:t>speculative</w:t>
      </w:r>
      <w:r w:rsidRPr="000713AC">
        <w:rPr>
          <w:sz w:val="16"/>
        </w:rPr>
        <w:t>, at best. Economy-wide, the wealth distribution effects of anticompetitive conduct and remediation through antitrust enforcement are too ambiguous, attenuated, and dynamically interactive to permit the sort of broad claims commonly advanced in the monopoly regressivity thesis.</w:t>
      </w:r>
    </w:p>
    <w:p w14:paraId="322F3875" w14:textId="77777777" w:rsidR="00F364E3" w:rsidRDefault="00F364E3" w:rsidP="00F364E3">
      <w:pPr>
        <w:pStyle w:val="Heading4"/>
      </w:pPr>
      <w:r>
        <w:t xml:space="preserve">5. </w:t>
      </w:r>
      <w:r>
        <w:rPr>
          <w:u w:val="single"/>
        </w:rPr>
        <w:t>SHIRKING</w:t>
      </w:r>
      <w:r>
        <w:t xml:space="preserve">---the IRS will </w:t>
      </w:r>
      <w:r>
        <w:rPr>
          <w:u w:val="single"/>
        </w:rPr>
        <w:t>scale back</w:t>
      </w:r>
      <w:r>
        <w:t xml:space="preserve"> if there’s </w:t>
      </w:r>
      <w:r>
        <w:rPr>
          <w:u w:val="single"/>
        </w:rPr>
        <w:t>also</w:t>
      </w:r>
      <w:r>
        <w:t xml:space="preserve"> a prohibition. That guts the </w:t>
      </w:r>
      <w:r>
        <w:rPr>
          <w:u w:val="single"/>
        </w:rPr>
        <w:t>credibility</w:t>
      </w:r>
      <w:r>
        <w:t xml:space="preserve"> of the tax</w:t>
      </w:r>
      <w:r w:rsidRPr="00D80F30">
        <w:t>.</w:t>
      </w:r>
    </w:p>
    <w:p w14:paraId="5895AF67" w14:textId="77777777" w:rsidR="00F364E3" w:rsidRPr="000713AC" w:rsidRDefault="00F364E3" w:rsidP="00F364E3">
      <w:pPr>
        <w:rPr>
          <w:rStyle w:val="Style13ptBold"/>
        </w:rPr>
      </w:pPr>
      <w:r>
        <w:rPr>
          <w:rStyle w:val="Style13ptBold"/>
        </w:rPr>
        <w:t xml:space="preserve">Sacher ’19 </w:t>
      </w:r>
      <w:r w:rsidRPr="000713AC">
        <w:t>[Seth and John Yun; Summer 2019; PhD in Economics from the University of Maryland; Professor at the Antonin Scalia Law School at George Mason University; George Mason Law Review, “Twelve Fallacies of the "Neo-Antitrust" Movement,” vol. 26]</w:t>
      </w:r>
    </w:p>
    <w:p w14:paraId="0176E687" w14:textId="77777777" w:rsidR="00F364E3" w:rsidRPr="000713AC" w:rsidRDefault="00F364E3" w:rsidP="00F364E3">
      <w:pPr>
        <w:rPr>
          <w:sz w:val="16"/>
        </w:rPr>
      </w:pPr>
      <w:r w:rsidRPr="000713AC">
        <w:rPr>
          <w:sz w:val="16"/>
        </w:rPr>
        <w:t>IX. Fallacy Nine: Neo-Antitrust Proposals Can Be Efficiently Implemented Through the Existing Regulatory and Legal Framework</w:t>
      </w:r>
    </w:p>
    <w:p w14:paraId="49766FEE" w14:textId="77777777" w:rsidR="00F364E3" w:rsidRPr="000713AC" w:rsidRDefault="00F364E3" w:rsidP="00F364E3">
      <w:pPr>
        <w:rPr>
          <w:sz w:val="16"/>
        </w:rPr>
      </w:pPr>
      <w:r w:rsidRPr="000713AC">
        <w:rPr>
          <w:sz w:val="16"/>
        </w:rPr>
        <w:t xml:space="preserve">As noted above, </w:t>
      </w:r>
      <w:r w:rsidRPr="00D80F30">
        <w:rPr>
          <w:rStyle w:val="Emphasis"/>
          <w:highlight w:val="cyan"/>
        </w:rPr>
        <w:t>expanding</w:t>
      </w:r>
      <w:r w:rsidRPr="00D80F30">
        <w:rPr>
          <w:rStyle w:val="Emphasis"/>
        </w:rPr>
        <w:t xml:space="preserve"> the scope</w:t>
      </w:r>
      <w:r w:rsidRPr="00D80F30">
        <w:rPr>
          <w:rStyle w:val="StyleUnderline"/>
        </w:rPr>
        <w:t xml:space="preserve"> of </w:t>
      </w:r>
      <w:r w:rsidRPr="00D80F30">
        <w:rPr>
          <w:rStyle w:val="StyleUnderline"/>
          <w:highlight w:val="cyan"/>
        </w:rPr>
        <w:t xml:space="preserve">antitrust into </w:t>
      </w:r>
      <w:r w:rsidRPr="00D80F30">
        <w:rPr>
          <w:rStyle w:val="Emphasis"/>
          <w:highlight w:val="cyan"/>
        </w:rPr>
        <w:t>new areas</w:t>
      </w:r>
      <w:r w:rsidRPr="000713AC">
        <w:rPr>
          <w:sz w:val="16"/>
        </w:rPr>
        <w:t xml:space="preserve"> beyond the confines of the relevant market, or even beyond the economic field to concerns such as environmental quality, </w:t>
      </w:r>
      <w:r w:rsidRPr="00D80F30">
        <w:rPr>
          <w:rStyle w:val="StyleUnderline"/>
          <w:highlight w:val="cyan"/>
        </w:rPr>
        <w:t>will have costs for</w:t>
      </w:r>
      <w:r w:rsidRPr="000713AC">
        <w:rPr>
          <w:sz w:val="16"/>
        </w:rPr>
        <w:t xml:space="preserve"> competition agencies as their resources become stretched more thinly. However, to the extent such areas already are, or should be, the concern of </w:t>
      </w:r>
      <w:r w:rsidRPr="00D80F30">
        <w:rPr>
          <w:rStyle w:val="Emphasis"/>
          <w:highlight w:val="cyan"/>
        </w:rPr>
        <w:t>other</w:t>
      </w:r>
      <w:r w:rsidRPr="00D80F30">
        <w:rPr>
          <w:rStyle w:val="StyleUnderline"/>
        </w:rPr>
        <w:t xml:space="preserve"> governmental </w:t>
      </w:r>
      <w:r w:rsidRPr="00D80F30">
        <w:rPr>
          <w:rStyle w:val="StyleUnderline"/>
          <w:highlight w:val="cyan"/>
        </w:rPr>
        <w:t>bodies</w:t>
      </w:r>
      <w:r w:rsidRPr="000713AC">
        <w:rPr>
          <w:sz w:val="16"/>
        </w:rPr>
        <w:t xml:space="preserve"> or other areas of law, a number of additional harms can result beyond those relevant to the competition agency itself.</w:t>
      </w:r>
    </w:p>
    <w:p w14:paraId="5FB0E1B7" w14:textId="77777777" w:rsidR="00F364E3" w:rsidRPr="000713AC" w:rsidRDefault="00F364E3" w:rsidP="00F364E3">
      <w:pPr>
        <w:rPr>
          <w:sz w:val="16"/>
        </w:rPr>
      </w:pPr>
      <w:r w:rsidRPr="000713AC">
        <w:rPr>
          <w:sz w:val="16"/>
        </w:rPr>
        <w:t>The primary harm is simply waste, as multiple agencies actively study and intervene in the exact same things. Nevertheless, there are numerous other concerns. For example, "overdeterrence" can result if competition agencies get involved in areas that are the province of regulatory agencies, or handled through other means, such as contracting, as is often the case with privacy concerns. 148While proponents of neo-antitrust seem to be primarily concerned with issues of underdeterrence, the potential for overdeterrence is broadly recognized in both the legal and economic realms and the costs can be very real. 149</w:t>
      </w:r>
    </w:p>
    <w:p w14:paraId="1FD01022" w14:textId="77777777" w:rsidR="00F364E3" w:rsidRPr="000713AC" w:rsidRDefault="00F364E3" w:rsidP="00F364E3">
      <w:pPr>
        <w:rPr>
          <w:sz w:val="16"/>
        </w:rPr>
      </w:pPr>
      <w:r w:rsidRPr="000713AC">
        <w:rPr>
          <w:sz w:val="16"/>
        </w:rPr>
        <w:t>Overdeterrence is somewhat related to the issue of false positives, and both have similar effects. However, whereas false positives go more to the issue of the incorrect detection of a violation, overdeterrence goes more to the issue of the chilling effects from overly harsh punishment for a particular practice. It is also the case that by imposing a second level of review, which may be less accurate than the primary level, the likelihood of false positives is increased when competition agencies step into the areas already covered by regulators or other areas of the law.</w:t>
      </w:r>
    </w:p>
    <w:p w14:paraId="0C07BC5A" w14:textId="77777777" w:rsidR="00F364E3" w:rsidRPr="000713AC" w:rsidRDefault="00F364E3" w:rsidP="00F364E3">
      <w:pPr>
        <w:rPr>
          <w:sz w:val="16"/>
        </w:rPr>
      </w:pPr>
      <w:r w:rsidRPr="000713AC">
        <w:rPr>
          <w:sz w:val="16"/>
        </w:rPr>
        <w:t xml:space="preserve">Another key argument for limiting the role of competition agencies in non-competition issues is that </w:t>
      </w:r>
      <w:r w:rsidRPr="00D80F30">
        <w:rPr>
          <w:rStyle w:val="StyleUnderline"/>
          <w:highlight w:val="cyan"/>
        </w:rPr>
        <w:t>other regulators may</w:t>
      </w:r>
      <w:r w:rsidRPr="00D80F30">
        <w:rPr>
          <w:rStyle w:val="StyleUnderline"/>
        </w:rPr>
        <w:t xml:space="preserve"> be led to believe that they can </w:t>
      </w:r>
      <w:r w:rsidRPr="00B1347E">
        <w:rPr>
          <w:rStyle w:val="Emphasis"/>
          <w:szCs w:val="26"/>
          <w:highlight w:val="cyan"/>
        </w:rPr>
        <w:t>shirk</w:t>
      </w:r>
      <w:r w:rsidRPr="00B1347E">
        <w:rPr>
          <w:rStyle w:val="StyleUnderline"/>
          <w:szCs w:val="26"/>
        </w:rPr>
        <w:t xml:space="preserve"> </w:t>
      </w:r>
      <w:r w:rsidRPr="00D80F30">
        <w:rPr>
          <w:rStyle w:val="StyleUnderline"/>
        </w:rPr>
        <w:t xml:space="preserve">their </w:t>
      </w:r>
      <w:r w:rsidRPr="00D80F30">
        <w:rPr>
          <w:rStyle w:val="StyleUnderline"/>
          <w:highlight w:val="cyan"/>
        </w:rPr>
        <w:t>responsibilities</w:t>
      </w:r>
      <w:r w:rsidRPr="000713AC">
        <w:rPr>
          <w:sz w:val="16"/>
        </w:rPr>
        <w:t xml:space="preserve">. In a sense, this may mitigate some of the concerns with overdeterrence stated above. That is, </w:t>
      </w:r>
      <w:r w:rsidRPr="00D80F30">
        <w:rPr>
          <w:rStyle w:val="StyleUnderline"/>
          <w:highlight w:val="cyan"/>
        </w:rPr>
        <w:t>if the regulator believes</w:t>
      </w:r>
      <w:r w:rsidRPr="00D80F30">
        <w:rPr>
          <w:rStyle w:val="StyleUnderline"/>
        </w:rPr>
        <w:t xml:space="preserve"> the </w:t>
      </w:r>
      <w:r w:rsidRPr="00D80F30">
        <w:rPr>
          <w:rStyle w:val="StyleUnderline"/>
          <w:highlight w:val="cyan"/>
        </w:rPr>
        <w:t xml:space="preserve">competition agency will handle matters on its behalf, it </w:t>
      </w:r>
      <w:r w:rsidRPr="00D80F30">
        <w:rPr>
          <w:rStyle w:val="Emphasis"/>
          <w:highlight w:val="cyan"/>
        </w:rPr>
        <w:t>may not</w:t>
      </w:r>
      <w:r w:rsidRPr="000713AC">
        <w:rPr>
          <w:sz w:val="16"/>
        </w:rPr>
        <w:t xml:space="preserve"> start an  investigation or </w:t>
      </w:r>
      <w:r w:rsidRPr="00D80F30">
        <w:rPr>
          <w:rStyle w:val="Emphasis"/>
          <w:highlight w:val="cyan"/>
        </w:rPr>
        <w:t>impose a penalty</w:t>
      </w:r>
      <w:r w:rsidRPr="000713AC">
        <w:rPr>
          <w:sz w:val="16"/>
        </w:rPr>
        <w:t xml:space="preserve">. However, this is hardly an argument for allowing competition agencies to get involved in such matters because </w:t>
      </w:r>
      <w:r w:rsidRPr="00D80F30">
        <w:rPr>
          <w:rStyle w:val="StyleUnderline"/>
          <w:highlight w:val="cyan"/>
        </w:rPr>
        <w:t>this</w:t>
      </w:r>
      <w:r w:rsidRPr="00D80F30">
        <w:rPr>
          <w:rStyle w:val="StyleUnderline"/>
        </w:rPr>
        <w:t xml:space="preserve"> essentially </w:t>
      </w:r>
      <w:r w:rsidRPr="00D80F30">
        <w:rPr>
          <w:rStyle w:val="Emphasis"/>
          <w:highlight w:val="cyan"/>
        </w:rPr>
        <w:t>impairs</w:t>
      </w:r>
      <w:r w:rsidRPr="00D80F30">
        <w:rPr>
          <w:rStyle w:val="Emphasis"/>
        </w:rPr>
        <w:t xml:space="preserve"> the </w:t>
      </w:r>
      <w:r w:rsidRPr="00D80F30">
        <w:rPr>
          <w:rStyle w:val="Emphasis"/>
          <w:highlight w:val="cyan"/>
        </w:rPr>
        <w:t>effectiveness</w:t>
      </w:r>
      <w:r w:rsidRPr="00D80F30">
        <w:rPr>
          <w:rStyle w:val="StyleUnderline"/>
        </w:rPr>
        <w:t xml:space="preserve"> of the regulatory regime</w:t>
      </w:r>
      <w:r w:rsidRPr="000713AC">
        <w:rPr>
          <w:sz w:val="16"/>
        </w:rPr>
        <w:t>. This can be particularly harmful in less developed nations with emergent antitrust and regulatory institutions. 150</w:t>
      </w:r>
    </w:p>
    <w:p w14:paraId="1FD16D90" w14:textId="77777777" w:rsidR="00F364E3" w:rsidRDefault="00F364E3" w:rsidP="00F364E3">
      <w:pPr>
        <w:rPr>
          <w:sz w:val="16"/>
        </w:rPr>
      </w:pPr>
      <w:r w:rsidRPr="000713AC">
        <w:rPr>
          <w:sz w:val="16"/>
        </w:rPr>
        <w:t xml:space="preserve">On the other hand, </w:t>
      </w:r>
      <w:r w:rsidRPr="00D80F30">
        <w:rPr>
          <w:rStyle w:val="StyleUnderline"/>
        </w:rPr>
        <w:t xml:space="preserve">with respect to detailed </w:t>
      </w:r>
      <w:r w:rsidRPr="000713AC">
        <w:rPr>
          <w:rStyle w:val="Emphasis"/>
        </w:rPr>
        <w:t>industry-specific</w:t>
      </w:r>
      <w:r w:rsidRPr="00D80F30">
        <w:rPr>
          <w:rStyle w:val="StyleUnderline"/>
        </w:rPr>
        <w:t xml:space="preserve"> knowledge, the regulatory</w:t>
      </w:r>
      <w:r w:rsidRPr="000713AC">
        <w:rPr>
          <w:sz w:val="16"/>
        </w:rPr>
        <w:t xml:space="preserve"> agency </w:t>
      </w:r>
      <w:r w:rsidRPr="00D80F30">
        <w:rPr>
          <w:rStyle w:val="StyleUnderline"/>
        </w:rPr>
        <w:t xml:space="preserve">may have </w:t>
      </w:r>
      <w:r w:rsidRPr="00D80F30">
        <w:rPr>
          <w:rStyle w:val="Emphasis"/>
        </w:rPr>
        <w:t>informational advantages</w:t>
      </w:r>
      <w:r w:rsidRPr="00D80F30">
        <w:rPr>
          <w:rStyle w:val="StyleUnderline"/>
        </w:rPr>
        <w:t xml:space="preserve"> over the competition authority</w:t>
      </w:r>
      <w:r w:rsidRPr="000713AC">
        <w:rPr>
          <w:sz w:val="16"/>
        </w:rPr>
        <w:t>. (In the case of regulated industries, industry-specific knowledge often relates to a particular firm.) Thus,</w:t>
      </w:r>
      <w:r w:rsidRPr="00D80F30">
        <w:rPr>
          <w:rStyle w:val="StyleUnderline"/>
        </w:rPr>
        <w:t xml:space="preserve"> the competition agency will</w:t>
      </w:r>
      <w:r w:rsidRPr="000713AC">
        <w:rPr>
          <w:sz w:val="16"/>
        </w:rPr>
        <w:t xml:space="preserve"> often </w:t>
      </w:r>
      <w:r w:rsidRPr="00D80F30">
        <w:rPr>
          <w:rStyle w:val="StyleUnderline"/>
        </w:rPr>
        <w:t>not be adding to the expertise of the regulator and could</w:t>
      </w:r>
      <w:r w:rsidRPr="000713AC">
        <w:rPr>
          <w:sz w:val="16"/>
        </w:rPr>
        <w:t xml:space="preserve"> also </w:t>
      </w:r>
      <w:r w:rsidRPr="00D80F30">
        <w:rPr>
          <w:rStyle w:val="StyleUnderline"/>
        </w:rPr>
        <w:t xml:space="preserve">be </w:t>
      </w:r>
      <w:r w:rsidRPr="00D80F30">
        <w:rPr>
          <w:rStyle w:val="Emphasis"/>
          <w:highlight w:val="cyan"/>
        </w:rPr>
        <w:t>undermining</w:t>
      </w:r>
      <w:r w:rsidRPr="00D80F30">
        <w:rPr>
          <w:rStyle w:val="Emphasis"/>
        </w:rPr>
        <w:t xml:space="preserve"> the </w:t>
      </w:r>
      <w:r w:rsidRPr="00D80F30">
        <w:rPr>
          <w:rStyle w:val="Emphasis"/>
          <w:highlight w:val="cyan"/>
        </w:rPr>
        <w:t>legitimacy</w:t>
      </w:r>
      <w:r w:rsidRPr="00D80F30">
        <w:rPr>
          <w:rStyle w:val="StyleUnderline"/>
          <w:highlight w:val="cyan"/>
        </w:rPr>
        <w:t xml:space="preserve"> of </w:t>
      </w:r>
      <w:r w:rsidRPr="00D80F30">
        <w:rPr>
          <w:rStyle w:val="Emphasis"/>
          <w:highlight w:val="cyan"/>
        </w:rPr>
        <w:t>both agencies</w:t>
      </w:r>
      <w:r w:rsidRPr="000713AC">
        <w:rPr>
          <w:sz w:val="16"/>
        </w:rPr>
        <w:t>. 151</w:t>
      </w:r>
    </w:p>
    <w:p w14:paraId="124C55BE" w14:textId="5F796E77" w:rsidR="00F364E3" w:rsidRDefault="00F364E3" w:rsidP="000C7A97">
      <w:pPr>
        <w:pStyle w:val="Heading3"/>
      </w:pPr>
      <w:r>
        <w:t>Perm: Do CP---2NC</w:t>
      </w:r>
    </w:p>
    <w:p w14:paraId="158222DB" w14:textId="77777777" w:rsidR="00F364E3" w:rsidRDefault="00F364E3" w:rsidP="00F364E3">
      <w:pPr>
        <w:pStyle w:val="Heading4"/>
      </w:pPr>
      <w:r>
        <w:t xml:space="preserve">‘Prohibitions’ are an </w:t>
      </w:r>
      <w:r>
        <w:rPr>
          <w:u w:val="single"/>
        </w:rPr>
        <w:t>edict</w:t>
      </w:r>
      <w:r>
        <w:t xml:space="preserve"> that </w:t>
      </w:r>
      <w:r>
        <w:rPr>
          <w:u w:val="single"/>
        </w:rPr>
        <w:t>forbids</w:t>
      </w:r>
      <w:r>
        <w:t xml:space="preserve"> by law.</w:t>
      </w:r>
    </w:p>
    <w:p w14:paraId="3C7FF451" w14:textId="77777777" w:rsidR="00F364E3" w:rsidRPr="002D3393" w:rsidRDefault="00F364E3" w:rsidP="00F364E3">
      <w:pPr>
        <w:rPr>
          <w:rStyle w:val="Style13ptBold"/>
        </w:rPr>
      </w:pPr>
      <w:r>
        <w:rPr>
          <w:rStyle w:val="Style13ptBold"/>
        </w:rPr>
        <w:t xml:space="preserve">Mueller ’15 </w:t>
      </w:r>
      <w:r w:rsidRPr="002D3393">
        <w:t>[Kimberly; February 25; Judge on the United States District Court California Eastern District; United States District Court for the Eastern District of California, “Peña v. Lindley,” Lexis]</w:t>
      </w:r>
    </w:p>
    <w:p w14:paraId="13CC8937" w14:textId="77777777" w:rsidR="00F364E3" w:rsidRPr="0037135D" w:rsidRDefault="00F364E3" w:rsidP="00F364E3">
      <w:pPr>
        <w:rPr>
          <w:sz w:val="16"/>
        </w:rPr>
      </w:pPr>
      <w:r w:rsidRPr="0037135D">
        <w:rPr>
          <w:rStyle w:val="StyleUnderline"/>
        </w:rPr>
        <w:t xml:space="preserve">The law does </w:t>
      </w:r>
      <w:r w:rsidRPr="0037135D">
        <w:rPr>
          <w:rStyle w:val="Emphasis"/>
        </w:rPr>
        <w:t>not</w:t>
      </w:r>
      <w:r w:rsidRPr="0037135D">
        <w:rPr>
          <w:sz w:val="16"/>
        </w:rPr>
        <w:t>, however, "</w:t>
      </w:r>
      <w:r w:rsidRPr="0037135D">
        <w:rPr>
          <w:rStyle w:val="Emphasis"/>
        </w:rPr>
        <w:t>prohibit</w:t>
      </w:r>
      <w:r w:rsidRPr="0037135D">
        <w:rPr>
          <w:sz w:val="16"/>
        </w:rPr>
        <w:t xml:space="preserve">[] the commercial sale of firearms." Marzzarella, 614 F.3d at 92 n.8; </w:t>
      </w:r>
      <w:r w:rsidRPr="0037135D">
        <w:rPr>
          <w:rStyle w:val="StyleUnderline"/>
        </w:rPr>
        <w:t>see</w:t>
      </w:r>
      <w:r w:rsidRPr="0037135D">
        <w:rPr>
          <w:sz w:val="16"/>
        </w:rPr>
        <w:t xml:space="preserve"> also United States v. </w:t>
      </w:r>
      <w:r w:rsidRPr="0037135D">
        <w:rPr>
          <w:rStyle w:val="StyleUnderline"/>
        </w:rPr>
        <w:t>Barton</w:t>
      </w:r>
      <w:r w:rsidRPr="0037135D">
        <w:rPr>
          <w:sz w:val="16"/>
        </w:rPr>
        <w:t>, 633 F.3d 168, 175 (3d Cir. 2011) (</w:t>
      </w:r>
      <w:r w:rsidRPr="0037135D">
        <w:rPr>
          <w:rStyle w:val="StyleUnderline"/>
          <w:highlight w:val="cyan"/>
        </w:rPr>
        <w:t>noting</w:t>
      </w:r>
      <w:r w:rsidRPr="0037135D">
        <w:rPr>
          <w:rStyle w:val="StyleUnderline"/>
        </w:rPr>
        <w:t xml:space="preserve"> Heller's </w:t>
      </w:r>
      <w:r w:rsidRPr="0037135D">
        <w:rPr>
          <w:rStyle w:val="Emphasis"/>
          <w:highlight w:val="cyan"/>
        </w:rPr>
        <w:t>distinction</w:t>
      </w:r>
      <w:r w:rsidRPr="0037135D">
        <w:rPr>
          <w:rStyle w:val="StyleUnderline"/>
          <w:highlight w:val="cyan"/>
        </w:rPr>
        <w:t xml:space="preserve"> between </w:t>
      </w:r>
      <w:r w:rsidRPr="0037135D">
        <w:rPr>
          <w:rStyle w:val="Emphasis"/>
          <w:highlight w:val="cyan"/>
        </w:rPr>
        <w:t>"regulations"</w:t>
      </w:r>
      <w:r w:rsidRPr="0037135D">
        <w:rPr>
          <w:rStyle w:val="StyleUnderline"/>
          <w:highlight w:val="cyan"/>
        </w:rPr>
        <w:t xml:space="preserve"> and </w:t>
      </w:r>
      <w:r w:rsidRPr="0037135D">
        <w:rPr>
          <w:rStyle w:val="Emphasis"/>
          <w:highlight w:val="cyan"/>
        </w:rPr>
        <w:t>"prohibitions"</w:t>
      </w:r>
      <w:r w:rsidRPr="0037135D">
        <w:rPr>
          <w:rStyle w:val="StyleUnderline"/>
        </w:rPr>
        <w:t xml:space="preserve">). Whereas the "imposi[tion] of </w:t>
      </w:r>
      <w:r w:rsidRPr="0037135D">
        <w:rPr>
          <w:rStyle w:val="Emphasis"/>
        </w:rPr>
        <w:t>conditions</w:t>
      </w:r>
      <w:r w:rsidRPr="0037135D">
        <w:rPr>
          <w:sz w:val="16"/>
        </w:rPr>
        <w:t xml:space="preserve"> and qualifications on the commercial sale of arms" </w:t>
      </w:r>
      <w:r w:rsidRPr="0037135D">
        <w:rPr>
          <w:rStyle w:val="StyleUnderline"/>
        </w:rPr>
        <w:t>is "presumptively lawful,"</w:t>
      </w:r>
      <w:r w:rsidRPr="0037135D">
        <w:rPr>
          <w:sz w:val="16"/>
        </w:rPr>
        <w:t xml:space="preserve"> Heller, 554 U.S. at 627 n.26, </w:t>
      </w:r>
      <w:r w:rsidRPr="0037135D">
        <w:rPr>
          <w:rStyle w:val="StyleUnderline"/>
        </w:rPr>
        <w:t xml:space="preserve">the </w:t>
      </w:r>
      <w:r w:rsidRPr="0037135D">
        <w:rPr>
          <w:rStyle w:val="Emphasis"/>
        </w:rPr>
        <w:t>prohibition</w:t>
      </w:r>
      <w:r w:rsidRPr="0037135D">
        <w:rPr>
          <w:sz w:val="16"/>
        </w:rPr>
        <w:t xml:space="preserve"> of commercial sale </w:t>
      </w:r>
      <w:r w:rsidRPr="0037135D">
        <w:rPr>
          <w:rStyle w:val="StyleUnderline"/>
        </w:rPr>
        <w:t>"would be untenable,"</w:t>
      </w:r>
      <w:r w:rsidRPr="0037135D">
        <w:rPr>
          <w:sz w:val="16"/>
        </w:rPr>
        <w:t xml:space="preserve"> Marzzarella, 614 F.3d at 92 n.8, </w:t>
      </w:r>
      <w:r w:rsidRPr="0037135D">
        <w:rPr>
          <w:rStyle w:val="StyleUnderline"/>
        </w:rPr>
        <w:t>because it would "effect[] a 'destruction of th</w:t>
      </w:r>
      <w:r w:rsidRPr="0037135D">
        <w:rPr>
          <w:sz w:val="16"/>
        </w:rPr>
        <w:t xml:space="preserve">e [Second Amendment] </w:t>
      </w:r>
      <w:r w:rsidRPr="0037135D">
        <w:rPr>
          <w:rStyle w:val="StyleUnderline"/>
        </w:rPr>
        <w:t>right</w:t>
      </w:r>
      <w:r w:rsidRPr="0037135D">
        <w:rPr>
          <w:sz w:val="16"/>
        </w:rPr>
        <w:t xml:space="preserve">,'" Peruta, 742 F.3d at 1168 (quoting Heller, 554 U.S. at 629) (emphasis in original). As opposed to "conditions and qualifications," Heller, 554 U.S. at 627, </w:t>
      </w:r>
      <w:r w:rsidRPr="0037135D">
        <w:rPr>
          <w:rStyle w:val="StyleUnderline"/>
        </w:rPr>
        <w:t xml:space="preserve">"[a] </w:t>
      </w:r>
      <w:r w:rsidRPr="0037135D">
        <w:rPr>
          <w:rStyle w:val="StyleUnderline"/>
          <w:highlight w:val="cyan"/>
        </w:rPr>
        <w:t xml:space="preserve">'prohibition' does </w:t>
      </w:r>
      <w:r w:rsidRPr="0037135D">
        <w:rPr>
          <w:rStyle w:val="Emphasis"/>
          <w:highlight w:val="cyan"/>
        </w:rPr>
        <w:t>more than merely alter</w:t>
      </w:r>
      <w:r w:rsidRPr="0037135D">
        <w:rPr>
          <w:rStyle w:val="Emphasis"/>
        </w:rPr>
        <w:t xml:space="preserve"> or restrain a person's </w:t>
      </w:r>
      <w:r w:rsidRPr="0037135D">
        <w:rPr>
          <w:rStyle w:val="Emphasis"/>
          <w:highlight w:val="cyan"/>
        </w:rPr>
        <w:t>behavior</w:t>
      </w:r>
      <w:r w:rsidRPr="0037135D">
        <w:rPr>
          <w:rStyle w:val="StyleUnderline"/>
          <w:highlight w:val="cyan"/>
        </w:rPr>
        <w:t xml:space="preserve">; it is an </w:t>
      </w:r>
      <w:r w:rsidRPr="0037135D">
        <w:rPr>
          <w:rStyle w:val="Emphasis"/>
          <w:highlight w:val="cyan"/>
        </w:rPr>
        <w:t>edict</w:t>
      </w:r>
      <w:r w:rsidRPr="0037135D">
        <w:rPr>
          <w:rStyle w:val="StyleUnderline"/>
        </w:rPr>
        <w:t xml:space="preserve">, decree, or order </w:t>
      </w:r>
      <w:r w:rsidRPr="0037135D">
        <w:rPr>
          <w:rStyle w:val="StyleUnderline"/>
          <w:highlight w:val="cyan"/>
        </w:rPr>
        <w:t xml:space="preserve">which </w:t>
      </w:r>
      <w:r w:rsidRPr="0037135D">
        <w:rPr>
          <w:rStyle w:val="Emphasis"/>
          <w:highlight w:val="cyan"/>
        </w:rPr>
        <w:t>forbids</w:t>
      </w:r>
      <w:r w:rsidRPr="0037135D">
        <w:rPr>
          <w:rStyle w:val="StyleUnderline"/>
        </w:rPr>
        <w:t>, prevents, or excludes,"</w:t>
      </w:r>
      <w:r w:rsidRPr="0037135D">
        <w:rPr>
          <w:sz w:val="16"/>
        </w:rPr>
        <w:t xml:space="preserve"> Barton, 633 F.3d at 175 (internal quotation marks omitted); see also Jackson, 746 F.3d at 964 ("[A] ban is not merely regulatory; it prohibits . . . ." (internal quotation marks omitted, emphasis in original)). Thus, categorical prohibitions "go too far." Peruta, 742 F.3d at 1170. In Heller, for example, the Court invalidated the contested law, without subjecting it to constitutional scrutiny, because it was a "complete ban on handguns in the home . . . ." Id. at 1170 (citing Heller, 554 U.S. at 629). Similarly, in Peruta, the court summarily struck down the law in question because it was a "near-total prohibition on keeping [arms] . . . ." Id. In Silvester v. Harris, the subject of plaintiffs' second notice of supplemental authority, a fellow district judge found a ten-day waiting period to purchase a firearm an unconstitutional burden on the rights of those who already owned [*34]  firearms. 41 F. Supp. 3d 927, 2014 U.S. Dist. LEXIS 118284, 2014 WL 4209563, at *28 (E.D. Cal. Aug. 25, 2014) (discussing longstanding presumptively lawful regulations as discussed in Heller, finding that waiting periods do not qualify, but noting laws "prohibiting the sale of certain types of firearms" may qualify).</w:t>
      </w:r>
    </w:p>
    <w:p w14:paraId="28B8C8E4" w14:textId="77777777" w:rsidR="00F364E3" w:rsidRDefault="00F364E3" w:rsidP="00F364E3">
      <w:pPr>
        <w:pStyle w:val="Heading4"/>
      </w:pPr>
      <w:r>
        <w:t xml:space="preserve">Tax-based penalties are </w:t>
      </w:r>
      <w:r>
        <w:rPr>
          <w:u w:val="single"/>
        </w:rPr>
        <w:t>not</w:t>
      </w:r>
      <w:r>
        <w:t xml:space="preserve"> a ‘prohibition.’</w:t>
      </w:r>
    </w:p>
    <w:p w14:paraId="53FF985C" w14:textId="77777777" w:rsidR="00F364E3" w:rsidRPr="002D3393" w:rsidRDefault="00F364E3" w:rsidP="00F364E3">
      <w:pPr>
        <w:rPr>
          <w:rStyle w:val="Style13ptBold"/>
        </w:rPr>
      </w:pPr>
      <w:r>
        <w:rPr>
          <w:rStyle w:val="Style13ptBold"/>
        </w:rPr>
        <w:t xml:space="preserve">Gruodis ’16 </w:t>
      </w:r>
      <w:r w:rsidRPr="002D3393">
        <w:t>[Povilas; June 3; Ph.D. and Lecturer at Vilnius University Faculty of Law, Attorney, JD in Law from Vilnius University; Social Transformations in Contemporary Society 2016, “Regulatory Function of the Tax Law: Methodological Origins and Specific Features,” ISSN: 2424-5631]</w:t>
      </w:r>
    </w:p>
    <w:p w14:paraId="0F84F0D8" w14:textId="77777777" w:rsidR="00F364E3" w:rsidRPr="00B122C7" w:rsidRDefault="00F364E3" w:rsidP="00F364E3">
      <w:pPr>
        <w:rPr>
          <w:sz w:val="16"/>
        </w:rPr>
      </w:pPr>
      <w:r w:rsidRPr="00B122C7">
        <w:rPr>
          <w:sz w:val="16"/>
        </w:rPr>
        <w:t xml:space="preserve">Abstract </w:t>
      </w:r>
    </w:p>
    <w:p w14:paraId="7A1845C3" w14:textId="77777777" w:rsidR="00F364E3" w:rsidRDefault="00F364E3" w:rsidP="00F364E3">
      <w:pPr>
        <w:rPr>
          <w:sz w:val="16"/>
        </w:rPr>
      </w:pPr>
      <w:r w:rsidRPr="00B122C7">
        <w:rPr>
          <w:sz w:val="16"/>
        </w:rPr>
        <w:t xml:space="preserve">It is common to think that the primary function of the tax law are fiscal which means that tax laws should be effective to collect budgetary income. Modern economics and modern tax law admit that </w:t>
      </w:r>
      <w:r w:rsidRPr="00735329">
        <w:rPr>
          <w:rStyle w:val="StyleUnderline"/>
          <w:highlight w:val="cyan"/>
        </w:rPr>
        <w:t>tax law</w:t>
      </w:r>
      <w:r w:rsidRPr="00B122C7">
        <w:rPr>
          <w:sz w:val="16"/>
        </w:rPr>
        <w:t xml:space="preserve"> also </w:t>
      </w:r>
      <w:r w:rsidRPr="00F62166">
        <w:rPr>
          <w:rStyle w:val="StyleUnderline"/>
        </w:rPr>
        <w:t xml:space="preserve">has regulatory function which </w:t>
      </w:r>
      <w:r w:rsidRPr="00735329">
        <w:rPr>
          <w:rStyle w:val="StyleUnderline"/>
          <w:highlight w:val="cyan"/>
        </w:rPr>
        <w:t>can be</w:t>
      </w:r>
      <w:r w:rsidRPr="00F62166">
        <w:rPr>
          <w:rStyle w:val="StyleUnderline"/>
        </w:rPr>
        <w:t xml:space="preserve"> effectively </w:t>
      </w:r>
      <w:r w:rsidRPr="00735329">
        <w:rPr>
          <w:rStyle w:val="StyleUnderline"/>
          <w:highlight w:val="cyan"/>
        </w:rPr>
        <w:t xml:space="preserve">used to </w:t>
      </w:r>
      <w:r w:rsidRPr="00735329">
        <w:rPr>
          <w:rStyle w:val="Emphasis"/>
          <w:highlight w:val="cyan"/>
        </w:rPr>
        <w:t>regulate</w:t>
      </w:r>
      <w:r w:rsidRPr="00735329">
        <w:rPr>
          <w:rStyle w:val="StyleUnderline"/>
          <w:highlight w:val="cyan"/>
        </w:rPr>
        <w:t xml:space="preserve"> behavior</w:t>
      </w:r>
      <w:r w:rsidRPr="00F62166">
        <w:rPr>
          <w:rStyle w:val="StyleUnderline"/>
        </w:rPr>
        <w:t xml:space="preserve">. Every tax </w:t>
      </w:r>
      <w:r w:rsidRPr="00F62166">
        <w:rPr>
          <w:rStyle w:val="Emphasis"/>
        </w:rPr>
        <w:t>norm</w:t>
      </w:r>
      <w:r w:rsidRPr="00F62166">
        <w:rPr>
          <w:rStyle w:val="StyleUnderline"/>
        </w:rPr>
        <w:t xml:space="preserve"> has </w:t>
      </w:r>
      <w:r w:rsidRPr="00F62166">
        <w:rPr>
          <w:rStyle w:val="Emphasis"/>
        </w:rPr>
        <w:t>strong regulatory impact</w:t>
      </w:r>
      <w:r w:rsidRPr="00F62166">
        <w:rPr>
          <w:rStyle w:val="StyleUnderline"/>
        </w:rPr>
        <w:t xml:space="preserve"> which cannot be omitted</w:t>
      </w:r>
      <w:r w:rsidRPr="00B122C7">
        <w:rPr>
          <w:sz w:val="16"/>
        </w:rPr>
        <w:t xml:space="preserve">. The regulatory function of the tax law is completely independent and cannot be originated from the fiscal function of the tax law. Tax laws can be very effective regulator and the fiscal function of the tax law is completely unnecessary for regulative purposes. </w:t>
      </w:r>
      <w:r w:rsidRPr="00735329">
        <w:rPr>
          <w:rStyle w:val="StyleUnderline"/>
          <w:highlight w:val="cyan"/>
        </w:rPr>
        <w:t>The</w:t>
      </w:r>
      <w:r w:rsidRPr="00F62166">
        <w:rPr>
          <w:rStyle w:val="StyleUnderline"/>
        </w:rPr>
        <w:t xml:space="preserve"> regulatory </w:t>
      </w:r>
      <w:r w:rsidRPr="00735329">
        <w:rPr>
          <w:rStyle w:val="StyleUnderline"/>
          <w:highlight w:val="cyan"/>
        </w:rPr>
        <w:t>function</w:t>
      </w:r>
      <w:r w:rsidRPr="00F62166">
        <w:rPr>
          <w:rStyle w:val="StyleUnderline"/>
        </w:rPr>
        <w:t xml:space="preserve"> and the regulatory impact of the tax norms </w:t>
      </w:r>
      <w:r w:rsidRPr="00735329">
        <w:rPr>
          <w:rStyle w:val="StyleUnderline"/>
          <w:highlight w:val="cyan"/>
        </w:rPr>
        <w:t xml:space="preserve">are </w:t>
      </w:r>
      <w:r w:rsidRPr="00735329">
        <w:rPr>
          <w:rStyle w:val="Emphasis"/>
          <w:highlight w:val="cyan"/>
        </w:rPr>
        <w:t>completely different</w:t>
      </w:r>
      <w:r w:rsidRPr="00735329">
        <w:rPr>
          <w:rStyle w:val="StyleUnderline"/>
          <w:highlight w:val="cyan"/>
        </w:rPr>
        <w:t xml:space="preserve"> from</w:t>
      </w:r>
      <w:r w:rsidRPr="00F62166">
        <w:rPr>
          <w:rStyle w:val="StyleUnderline"/>
        </w:rPr>
        <w:t xml:space="preserve"> the</w:t>
      </w:r>
      <w:r w:rsidRPr="00B122C7">
        <w:rPr>
          <w:sz w:val="16"/>
        </w:rPr>
        <w:t xml:space="preserve"> regulatory </w:t>
      </w:r>
      <w:r w:rsidRPr="00F62166">
        <w:rPr>
          <w:rStyle w:val="Emphasis"/>
        </w:rPr>
        <w:t>function</w:t>
      </w:r>
      <w:r w:rsidRPr="00F62166">
        <w:rPr>
          <w:rStyle w:val="StyleUnderline"/>
        </w:rPr>
        <w:t xml:space="preserve"> and</w:t>
      </w:r>
      <w:r w:rsidRPr="00B122C7">
        <w:rPr>
          <w:sz w:val="16"/>
        </w:rPr>
        <w:t xml:space="preserve"> regulatory </w:t>
      </w:r>
      <w:r w:rsidRPr="00F62166">
        <w:rPr>
          <w:rStyle w:val="Emphasis"/>
        </w:rPr>
        <w:t>impact</w:t>
      </w:r>
      <w:r w:rsidRPr="00F62166">
        <w:rPr>
          <w:rStyle w:val="StyleUnderline"/>
        </w:rPr>
        <w:t xml:space="preserve"> of traditional </w:t>
      </w:r>
      <w:r w:rsidRPr="002D3393">
        <w:rPr>
          <w:rStyle w:val="StyleUnderline"/>
          <w:highlight w:val="cyan"/>
        </w:rPr>
        <w:t>“</w:t>
      </w:r>
      <w:r w:rsidRPr="002D3393">
        <w:rPr>
          <w:rStyle w:val="Emphasis"/>
          <w:highlight w:val="cyan"/>
        </w:rPr>
        <w:t>command and control</w:t>
      </w:r>
      <w:r w:rsidRPr="002D3393">
        <w:rPr>
          <w:rStyle w:val="StyleUnderline"/>
          <w:highlight w:val="cyan"/>
        </w:rPr>
        <w:t>”</w:t>
      </w:r>
      <w:r w:rsidRPr="002D3393">
        <w:rPr>
          <w:rStyle w:val="StyleUnderline"/>
        </w:rPr>
        <w:t xml:space="preserve"> legal</w:t>
      </w:r>
      <w:r w:rsidRPr="00F62166">
        <w:rPr>
          <w:rStyle w:val="StyleUnderline"/>
        </w:rPr>
        <w:t xml:space="preserve"> norms</w:t>
      </w:r>
      <w:r w:rsidRPr="00B122C7">
        <w:rPr>
          <w:sz w:val="16"/>
        </w:rPr>
        <w:t xml:space="preserve">. In this research author analyzes the methodological origins and specific features of the regulatory function and the regulatory impact of the tax norms. </w:t>
      </w:r>
      <w:r w:rsidRPr="00F62166">
        <w:rPr>
          <w:rStyle w:val="StyleUnderline"/>
        </w:rPr>
        <w:t xml:space="preserve">As </w:t>
      </w:r>
      <w:r w:rsidRPr="00735329">
        <w:rPr>
          <w:rStyle w:val="StyleUnderline"/>
          <w:highlight w:val="cyan"/>
        </w:rPr>
        <w:t xml:space="preserve">it is </w:t>
      </w:r>
      <w:r w:rsidRPr="00735329">
        <w:rPr>
          <w:rStyle w:val="Emphasis"/>
          <w:highlight w:val="cyan"/>
        </w:rPr>
        <w:t>opposite</w:t>
      </w:r>
      <w:r w:rsidRPr="00F62166">
        <w:rPr>
          <w:rStyle w:val="StyleUnderline"/>
        </w:rPr>
        <w:t xml:space="preserve"> to traditional “command and control” legal norms, </w:t>
      </w:r>
      <w:r w:rsidRPr="00735329">
        <w:rPr>
          <w:rStyle w:val="StyleUnderline"/>
          <w:highlight w:val="cyan"/>
        </w:rPr>
        <w:t>tax norms</w:t>
      </w:r>
      <w:r w:rsidRPr="00F62166">
        <w:rPr>
          <w:rStyle w:val="StyleUnderline"/>
        </w:rPr>
        <w:t xml:space="preserve"> can </w:t>
      </w:r>
      <w:r w:rsidRPr="00735329">
        <w:rPr>
          <w:rStyle w:val="StyleUnderline"/>
          <w:highlight w:val="cyan"/>
        </w:rPr>
        <w:t>regulate</w:t>
      </w:r>
      <w:r w:rsidRPr="00F62166">
        <w:rPr>
          <w:rStyle w:val="StyleUnderline"/>
        </w:rPr>
        <w:t xml:space="preserve"> behavior </w:t>
      </w:r>
      <w:r w:rsidRPr="00735329">
        <w:rPr>
          <w:rStyle w:val="Emphasis"/>
          <w:szCs w:val="26"/>
          <w:highlight w:val="cyan"/>
        </w:rPr>
        <w:t>without setting</w:t>
      </w:r>
      <w:r w:rsidRPr="00F62166">
        <w:rPr>
          <w:rStyle w:val="Emphasis"/>
          <w:szCs w:val="26"/>
        </w:rPr>
        <w:t xml:space="preserve"> any </w:t>
      </w:r>
      <w:r w:rsidRPr="00735329">
        <w:rPr>
          <w:rStyle w:val="Emphasis"/>
          <w:szCs w:val="26"/>
          <w:highlight w:val="cyan"/>
        </w:rPr>
        <w:t>prohibitions</w:t>
      </w:r>
      <w:r w:rsidRPr="00B122C7">
        <w:rPr>
          <w:sz w:val="16"/>
          <w:szCs w:val="26"/>
        </w:rPr>
        <w:t xml:space="preserve"> </w:t>
      </w:r>
      <w:r w:rsidRPr="00B122C7">
        <w:rPr>
          <w:sz w:val="16"/>
        </w:rPr>
        <w:t xml:space="preserve">or restrictions to taxpayers. That means that </w:t>
      </w:r>
      <w:r w:rsidRPr="00F62166">
        <w:rPr>
          <w:rStyle w:val="StyleUnderline"/>
        </w:rPr>
        <w:t xml:space="preserve">the regulatory function of the tax law are based on specific economically based </w:t>
      </w:r>
      <w:r w:rsidRPr="00F62166">
        <w:rPr>
          <w:rStyle w:val="Emphasis"/>
        </w:rPr>
        <w:t>self regulation mechanism</w:t>
      </w:r>
      <w:r w:rsidRPr="00F62166">
        <w:rPr>
          <w:rStyle w:val="StyleUnderline"/>
        </w:rPr>
        <w:t xml:space="preserve"> which can be </w:t>
      </w:r>
      <w:r w:rsidRPr="00F62166">
        <w:rPr>
          <w:rStyle w:val="Emphasis"/>
          <w:szCs w:val="26"/>
        </w:rPr>
        <w:t>even more effective</w:t>
      </w:r>
      <w:r w:rsidRPr="00F62166">
        <w:rPr>
          <w:rStyle w:val="StyleUnderline"/>
          <w:szCs w:val="26"/>
        </w:rPr>
        <w:t xml:space="preserve"> </w:t>
      </w:r>
      <w:r w:rsidRPr="00F62166">
        <w:rPr>
          <w:rStyle w:val="StyleUnderline"/>
        </w:rPr>
        <w:t>than traditional legal regulation based on sanctions and restrictions</w:t>
      </w:r>
      <w:r w:rsidRPr="00B122C7">
        <w:rPr>
          <w:sz w:val="16"/>
        </w:rPr>
        <w:t>.</w:t>
      </w:r>
    </w:p>
    <w:p w14:paraId="10394BFE" w14:textId="77777777" w:rsidR="00F364E3" w:rsidRDefault="00F364E3" w:rsidP="00F364E3">
      <w:pPr>
        <w:pStyle w:val="Heading4"/>
      </w:pPr>
      <w:r>
        <w:t xml:space="preserve">It's a </w:t>
      </w:r>
      <w:r>
        <w:rPr>
          <w:u w:val="single"/>
        </w:rPr>
        <w:t>disincentive</w:t>
      </w:r>
      <w:r>
        <w:t xml:space="preserve"> but leaves the </w:t>
      </w:r>
      <w:r>
        <w:rPr>
          <w:u w:val="single"/>
        </w:rPr>
        <w:t>proscribed activity</w:t>
      </w:r>
      <w:r>
        <w:t xml:space="preserve"> unprohibited. </w:t>
      </w:r>
    </w:p>
    <w:p w14:paraId="01251662" w14:textId="77777777" w:rsidR="00F364E3" w:rsidRPr="002D3393" w:rsidRDefault="00F364E3" w:rsidP="00F364E3">
      <w:pPr>
        <w:rPr>
          <w:rStyle w:val="Style13ptBold"/>
        </w:rPr>
      </w:pPr>
      <w:r>
        <w:rPr>
          <w:rStyle w:val="Style13ptBold"/>
        </w:rPr>
        <w:t xml:space="preserve">Dagan ‘9 </w:t>
      </w:r>
      <w:r w:rsidRPr="002D3393">
        <w:t>[Tsilly; Summer 2009; Faculty of Law at Bar Ilan University, LLM in Taxation from the New York University School of Law, LLB and JD from Tel Aviv University; Virginia Tax Review, “Itemizing Personhood,” vol. 29]</w:t>
      </w:r>
    </w:p>
    <w:p w14:paraId="06D86F8B" w14:textId="77777777" w:rsidR="00F364E3" w:rsidRPr="00293683" w:rsidRDefault="00F364E3" w:rsidP="00F364E3">
      <w:pPr>
        <w:rPr>
          <w:sz w:val="16"/>
        </w:rPr>
      </w:pPr>
      <w:r w:rsidRPr="00250537">
        <w:rPr>
          <w:rStyle w:val="StyleUnderline"/>
          <w:highlight w:val="cyan"/>
        </w:rPr>
        <w:t>Tax liability produces</w:t>
      </w:r>
      <w:r w:rsidRPr="00293683">
        <w:rPr>
          <w:rStyle w:val="StyleUnderline"/>
        </w:rPr>
        <w:t xml:space="preserve"> powerful economic </w:t>
      </w:r>
      <w:r w:rsidRPr="00250537">
        <w:rPr>
          <w:rStyle w:val="Emphasis"/>
          <w:highlight w:val="cyan"/>
        </w:rPr>
        <w:t>disincentives</w:t>
      </w:r>
      <w:r w:rsidRPr="00250537">
        <w:rPr>
          <w:rStyle w:val="StyleUnderline"/>
          <w:highlight w:val="cyan"/>
        </w:rPr>
        <w:t>, which</w:t>
      </w:r>
      <w:r w:rsidRPr="00293683">
        <w:rPr>
          <w:rStyle w:val="StyleUnderline"/>
        </w:rPr>
        <w:t xml:space="preserve">, in turn, </w:t>
      </w:r>
      <w:r w:rsidRPr="00250537">
        <w:rPr>
          <w:rStyle w:val="StyleUnderline"/>
          <w:highlight w:val="cyan"/>
        </w:rPr>
        <w:t xml:space="preserve">entail behavioral </w:t>
      </w:r>
      <w:r w:rsidRPr="00250537">
        <w:rPr>
          <w:rStyle w:val="Emphasis"/>
          <w:highlight w:val="cyan"/>
        </w:rPr>
        <w:t>consequences</w:t>
      </w:r>
      <w:r w:rsidRPr="00293683">
        <w:rPr>
          <w:sz w:val="16"/>
        </w:rPr>
        <w:t>. If only commodified transactions are taxed whereas noncommodified activities go untaxed, people will have a marginal preference for the latter. Hence, perhaps paradoxically, tax law can provide an economic incentive for noncommodified activities by not taxing them. Likewise, tax law can create a disincentive for nonmarket activities by taxing them or disallowing expenses associated with them. Since taxation can encourage or discourage nonmarket activities, it can serve as a possible tool in any informed effort to commodify or decommodify certain aspects of our lives.</w:t>
      </w:r>
    </w:p>
    <w:p w14:paraId="383BD4FB" w14:textId="77777777" w:rsidR="00F364E3" w:rsidRDefault="00F364E3" w:rsidP="00F364E3">
      <w:pPr>
        <w:rPr>
          <w:sz w:val="16"/>
        </w:rPr>
      </w:pPr>
      <w:r w:rsidRPr="00250537">
        <w:rPr>
          <w:rStyle w:val="Emphasis"/>
          <w:highlight w:val="cyan"/>
        </w:rPr>
        <w:t>Unlike</w:t>
      </w:r>
      <w:r w:rsidRPr="00293683">
        <w:rPr>
          <w:rStyle w:val="StyleUnderline"/>
        </w:rPr>
        <w:t xml:space="preserve"> the </w:t>
      </w:r>
      <w:r w:rsidRPr="002D3393">
        <w:rPr>
          <w:rStyle w:val="StyleUnderline"/>
          <w:highlight w:val="cyan"/>
        </w:rPr>
        <w:t>"</w:t>
      </w:r>
      <w:r w:rsidRPr="002D3393">
        <w:rPr>
          <w:rStyle w:val="Emphasis"/>
          <w:highlight w:val="cyan"/>
        </w:rPr>
        <w:t>all or nothing</w:t>
      </w:r>
      <w:r w:rsidRPr="002D3393">
        <w:rPr>
          <w:rStyle w:val="StyleUnderline"/>
          <w:highlight w:val="cyan"/>
        </w:rPr>
        <w:t xml:space="preserve"> approach" of</w:t>
      </w:r>
      <w:r w:rsidRPr="00293683">
        <w:rPr>
          <w:rStyle w:val="StyleUnderline"/>
        </w:rPr>
        <w:t xml:space="preserve"> either </w:t>
      </w:r>
      <w:r w:rsidRPr="00293683">
        <w:rPr>
          <w:rStyle w:val="Emphasis"/>
        </w:rPr>
        <w:t>allowing</w:t>
      </w:r>
      <w:r w:rsidRPr="00293683">
        <w:rPr>
          <w:rStyle w:val="StyleUnderline"/>
        </w:rPr>
        <w:t xml:space="preserve"> or </w:t>
      </w:r>
      <w:r w:rsidRPr="00250537">
        <w:rPr>
          <w:rStyle w:val="Emphasis"/>
          <w:highlight w:val="cyan"/>
        </w:rPr>
        <w:t>prohibiting</w:t>
      </w:r>
      <w:r w:rsidRPr="00293683">
        <w:rPr>
          <w:sz w:val="16"/>
        </w:rPr>
        <w:t xml:space="preserve"> exchanges, </w:t>
      </w:r>
      <w:r w:rsidRPr="00250537">
        <w:rPr>
          <w:rStyle w:val="StyleUnderline"/>
          <w:highlight w:val="cyan"/>
        </w:rPr>
        <w:t>tax offers a</w:t>
      </w:r>
      <w:r w:rsidRPr="00293683">
        <w:rPr>
          <w:rStyle w:val="StyleUnderline"/>
        </w:rPr>
        <w:t xml:space="preserve"> more </w:t>
      </w:r>
      <w:r w:rsidRPr="00250537">
        <w:rPr>
          <w:rStyle w:val="Emphasis"/>
          <w:highlight w:val="cyan"/>
        </w:rPr>
        <w:t>refined</w:t>
      </w:r>
      <w:r w:rsidRPr="00250537">
        <w:rPr>
          <w:rStyle w:val="Emphasis"/>
        </w:rPr>
        <w:t xml:space="preserve"> and sensitive </w:t>
      </w:r>
      <w:r w:rsidRPr="00250537">
        <w:rPr>
          <w:rStyle w:val="Emphasis"/>
          <w:highlight w:val="cyan"/>
        </w:rPr>
        <w:t>tool</w:t>
      </w:r>
      <w:r w:rsidRPr="00250537">
        <w:rPr>
          <w:rStyle w:val="StyleUnderline"/>
        </w:rPr>
        <w:t xml:space="preserve"> for </w:t>
      </w:r>
      <w:r w:rsidRPr="00250537">
        <w:rPr>
          <w:rStyle w:val="Emphasis"/>
        </w:rPr>
        <w:t>regulating</w:t>
      </w:r>
      <w:r w:rsidRPr="00250537">
        <w:rPr>
          <w:rStyle w:val="StyleUnderline"/>
        </w:rPr>
        <w:t xml:space="preserve"> commodification. Taxing only market goods</w:t>
      </w:r>
      <w:r w:rsidRPr="00250537">
        <w:rPr>
          <w:sz w:val="16"/>
        </w:rPr>
        <w:t xml:space="preserve">, for example, </w:t>
      </w:r>
      <w:r w:rsidRPr="00250537">
        <w:rPr>
          <w:rStyle w:val="StyleUnderline"/>
        </w:rPr>
        <w:t>affects commodification by making the relative price of market</w:t>
      </w:r>
      <w:r w:rsidRPr="00293683">
        <w:rPr>
          <w:rStyle w:val="StyleUnderline"/>
        </w:rPr>
        <w:t xml:space="preserve"> goods higher than the "price"</w:t>
      </w:r>
      <w:r w:rsidRPr="00293683">
        <w:rPr>
          <w:sz w:val="16"/>
        </w:rPr>
        <w:t xml:space="preserve"> 32 </w:t>
      </w:r>
      <w:r w:rsidRPr="00293683">
        <w:rPr>
          <w:rStyle w:val="StyleUnderline"/>
        </w:rPr>
        <w:t xml:space="preserve">of the nonmarket benefits. Thus, tax adds </w:t>
      </w:r>
      <w:r w:rsidRPr="002D3393">
        <w:rPr>
          <w:rStyle w:val="StyleUnderline"/>
          <w:highlight w:val="cyan"/>
        </w:rPr>
        <w:t xml:space="preserve">a </w:t>
      </w:r>
      <w:r w:rsidRPr="002D3393">
        <w:rPr>
          <w:rStyle w:val="Emphasis"/>
          <w:highlight w:val="cyan"/>
        </w:rPr>
        <w:t>u</w:t>
      </w:r>
      <w:r w:rsidRPr="00250537">
        <w:rPr>
          <w:rStyle w:val="Emphasis"/>
          <w:highlight w:val="cyan"/>
        </w:rPr>
        <w:t>nique</w:t>
      </w:r>
      <w:r w:rsidRPr="00250537">
        <w:rPr>
          <w:rStyle w:val="StyleUnderline"/>
          <w:highlight w:val="cyan"/>
        </w:rPr>
        <w:t xml:space="preserve"> form of </w:t>
      </w:r>
      <w:r w:rsidRPr="00250537">
        <w:rPr>
          <w:rStyle w:val="Emphasis"/>
          <w:highlight w:val="cyan"/>
        </w:rPr>
        <w:t>regulation</w:t>
      </w:r>
      <w:r w:rsidRPr="00293683">
        <w:rPr>
          <w:sz w:val="16"/>
        </w:rPr>
        <w:t xml:space="preserve"> - tinkering with market prices - to Radin's suggestions as to the various ways in which we might consider commodification </w:t>
      </w:r>
      <w:r w:rsidRPr="00293683">
        <w:rPr>
          <w:rStyle w:val="StyleUnderline"/>
        </w:rPr>
        <w:t xml:space="preserve">a matter of </w:t>
      </w:r>
      <w:r w:rsidRPr="00293683">
        <w:rPr>
          <w:rStyle w:val="Emphasis"/>
        </w:rPr>
        <w:t>degree</w:t>
      </w:r>
      <w:r w:rsidRPr="00293683">
        <w:rPr>
          <w:sz w:val="16"/>
        </w:rPr>
        <w:t>. 33 Incentives and disincentives can also be generated by taking into account actual expenses that are paid to support noncommodified attributes (such as housing, childcare, and contributions to charitable associations). In other words, despite the fact that tax is well-anchored in the market realm (or, perhaps, due to this fact), the wide array of tax techniques can be used to create incentives for noncommodified interactions.</w:t>
      </w:r>
    </w:p>
    <w:p w14:paraId="58C0AA6B" w14:textId="508FA991" w:rsidR="00F364E3" w:rsidRDefault="00F364E3" w:rsidP="000C7A97">
      <w:pPr>
        <w:pStyle w:val="Heading3"/>
      </w:pPr>
      <w:r>
        <w:t>Solvency---2NC</w:t>
      </w:r>
    </w:p>
    <w:p w14:paraId="7256C154" w14:textId="77777777" w:rsidR="00F364E3" w:rsidRDefault="00F364E3" w:rsidP="00F364E3">
      <w:pPr>
        <w:pStyle w:val="Heading4"/>
      </w:pPr>
      <w:r>
        <w:t xml:space="preserve">Substituting taxes creates an </w:t>
      </w:r>
      <w:r>
        <w:rPr>
          <w:u w:val="single"/>
        </w:rPr>
        <w:t>identical</w:t>
      </w:r>
      <w:r>
        <w:t xml:space="preserve"> effect but </w:t>
      </w:r>
      <w:r w:rsidRPr="008E4AF2">
        <w:t xml:space="preserve">solves </w:t>
      </w:r>
      <w:r w:rsidRPr="008E4AF2">
        <w:rPr>
          <w:u w:val="single"/>
        </w:rPr>
        <w:t>better</w:t>
      </w:r>
      <w:r>
        <w:t xml:space="preserve"> by avoiding </w:t>
      </w:r>
      <w:r w:rsidRPr="008E4AF2">
        <w:rPr>
          <w:u w:val="single"/>
        </w:rPr>
        <w:t>legal blowback</w:t>
      </w:r>
      <w:r>
        <w:t xml:space="preserve">. </w:t>
      </w:r>
    </w:p>
    <w:p w14:paraId="0543BA64" w14:textId="77777777" w:rsidR="00F364E3" w:rsidRPr="00B167E1" w:rsidRDefault="00F364E3" w:rsidP="00F364E3">
      <w:r>
        <w:rPr>
          <w:rStyle w:val="Style13ptBold"/>
        </w:rPr>
        <w:t xml:space="preserve">Gruodis ’17 </w:t>
      </w:r>
      <w:r w:rsidRPr="00B167E1">
        <w:t xml:space="preserve">[Povilas; June 8; Ph.D. and Lecturer at Vilnius University Faculty of Law, Attorney, JD in Law from Vilnius University; Doctoral Dissertation at Vilnius University, “Tax Norms as a Regulatory Tool of Credit Institutions’ Activities,” </w:t>
      </w:r>
      <w:hyperlink r:id="rId79" w:history="1">
        <w:r w:rsidRPr="00B167E1">
          <w:rPr>
            <w:rStyle w:val="Hyperlink"/>
          </w:rPr>
          <w:t>http://talpykla.elaba.lt/elaba-fedora/objects/elaba:22914651/datastreams/MAIN/content</w:t>
        </w:r>
      </w:hyperlink>
      <w:r w:rsidRPr="00B167E1">
        <w:t>]</w:t>
      </w:r>
    </w:p>
    <w:p w14:paraId="12524002" w14:textId="77777777" w:rsidR="00F364E3" w:rsidRPr="003D4EAA" w:rsidRDefault="00F364E3" w:rsidP="00F364E3">
      <w:pPr>
        <w:rPr>
          <w:sz w:val="16"/>
        </w:rPr>
      </w:pPr>
      <w:r w:rsidRPr="003D4EAA">
        <w:rPr>
          <w:sz w:val="16"/>
        </w:rPr>
        <w:t xml:space="preserve">3. </w:t>
      </w:r>
      <w:r w:rsidRPr="005F26C2">
        <w:rPr>
          <w:rStyle w:val="StyleUnderline"/>
          <w:highlight w:val="cyan"/>
        </w:rPr>
        <w:t>Regulatory tax laws are</w:t>
      </w:r>
      <w:r w:rsidRPr="003D4EAA">
        <w:rPr>
          <w:rStyle w:val="StyleUnderline"/>
        </w:rPr>
        <w:t xml:space="preserve"> a </w:t>
      </w:r>
      <w:r w:rsidRPr="005F26C2">
        <w:rPr>
          <w:rStyle w:val="Emphasis"/>
          <w:highlight w:val="cyan"/>
        </w:rPr>
        <w:t>suitable</w:t>
      </w:r>
      <w:r w:rsidRPr="003D4EAA">
        <w:rPr>
          <w:rStyle w:val="StyleUnderline"/>
        </w:rPr>
        <w:t xml:space="preserve"> measure for </w:t>
      </w:r>
      <w:r w:rsidRPr="003D4EAA">
        <w:rPr>
          <w:rStyle w:val="Emphasis"/>
        </w:rPr>
        <w:t>regulation</w:t>
      </w:r>
      <w:r w:rsidRPr="003D4EAA">
        <w:rPr>
          <w:sz w:val="16"/>
        </w:rPr>
        <w:t xml:space="preserve"> of the credit institutions. </w:t>
      </w:r>
      <w:r w:rsidRPr="005F26C2">
        <w:rPr>
          <w:rStyle w:val="StyleUnderline"/>
          <w:highlight w:val="cyan"/>
        </w:rPr>
        <w:t xml:space="preserve">While </w:t>
      </w:r>
      <w:r w:rsidRPr="005F26C2">
        <w:rPr>
          <w:rStyle w:val="Emphasis"/>
          <w:highlight w:val="cyan"/>
        </w:rPr>
        <w:t>making decisions</w:t>
      </w:r>
      <w:r w:rsidRPr="003D4EAA">
        <w:rPr>
          <w:rStyle w:val="StyleUnderline"/>
        </w:rPr>
        <w:t xml:space="preserve"> on certain behaviour</w:t>
      </w:r>
      <w:r w:rsidRPr="003D4EAA">
        <w:rPr>
          <w:sz w:val="16"/>
        </w:rPr>
        <w:t xml:space="preserve"> model in the credit institutions, </w:t>
      </w:r>
      <w:r w:rsidRPr="003D4EAA">
        <w:rPr>
          <w:rStyle w:val="StyleUnderline"/>
        </w:rPr>
        <w:t xml:space="preserve">the </w:t>
      </w:r>
      <w:r w:rsidRPr="005F26C2">
        <w:rPr>
          <w:rStyle w:val="Emphasis"/>
          <w:highlight w:val="cyan"/>
        </w:rPr>
        <w:t>economic arguments</w:t>
      </w:r>
      <w:r w:rsidRPr="003D4EAA">
        <w:rPr>
          <w:rStyle w:val="StyleUnderline"/>
        </w:rPr>
        <w:t xml:space="preserve"> usually </w:t>
      </w:r>
      <w:r w:rsidRPr="005F26C2">
        <w:rPr>
          <w:rStyle w:val="Emphasis"/>
          <w:highlight w:val="cyan"/>
        </w:rPr>
        <w:t>prevail</w:t>
      </w:r>
      <w:r w:rsidRPr="003D4EAA">
        <w:rPr>
          <w:rStyle w:val="StyleUnderline"/>
        </w:rPr>
        <w:t>, and</w:t>
      </w:r>
      <w:r w:rsidRPr="003D4EAA">
        <w:rPr>
          <w:sz w:val="16"/>
        </w:rPr>
        <w:t xml:space="preserve"> the </w:t>
      </w:r>
      <w:r w:rsidRPr="003D4EAA">
        <w:rPr>
          <w:rStyle w:val="StyleUnderline"/>
        </w:rPr>
        <w:t>activity</w:t>
      </w:r>
      <w:r w:rsidRPr="003D4EAA">
        <w:rPr>
          <w:sz w:val="16"/>
        </w:rPr>
        <w:t xml:space="preserve"> of the credit institutions </w:t>
      </w:r>
      <w:r w:rsidRPr="003D4EAA">
        <w:rPr>
          <w:rStyle w:val="StyleUnderline"/>
        </w:rPr>
        <w:t>is relatively insignificantly affected by</w:t>
      </w:r>
      <w:r w:rsidRPr="003D4EAA">
        <w:rPr>
          <w:sz w:val="16"/>
        </w:rPr>
        <w:t xml:space="preserve"> morals – </w:t>
      </w:r>
      <w:r w:rsidRPr="003D4EAA">
        <w:rPr>
          <w:rStyle w:val="StyleUnderline"/>
        </w:rPr>
        <w:t>values. The regulatory impact of the tax laws</w:t>
      </w:r>
      <w:r w:rsidRPr="003D4EAA">
        <w:rPr>
          <w:sz w:val="16"/>
        </w:rPr>
        <w:t xml:space="preserve"> on the credit institutions </w:t>
      </w:r>
      <w:r w:rsidRPr="003D4EAA">
        <w:rPr>
          <w:rStyle w:val="StyleUnderline"/>
        </w:rPr>
        <w:t xml:space="preserve">is justified by </w:t>
      </w:r>
      <w:r w:rsidRPr="005F26C2">
        <w:rPr>
          <w:rStyle w:val="StyleUnderline"/>
          <w:highlight w:val="cyan"/>
        </w:rPr>
        <w:t xml:space="preserve">regulation of </w:t>
      </w:r>
      <w:r w:rsidRPr="005F26C2">
        <w:rPr>
          <w:rStyle w:val="Emphasis"/>
          <w:highlight w:val="cyan"/>
        </w:rPr>
        <w:t>economic conditions</w:t>
      </w:r>
      <w:r w:rsidRPr="005F26C2">
        <w:rPr>
          <w:rStyle w:val="StyleUnderline"/>
        </w:rPr>
        <w:t xml:space="preserve"> of decision making </w:t>
      </w:r>
      <w:r w:rsidRPr="00B167E1">
        <w:rPr>
          <w:rStyle w:val="Emphasis"/>
          <w:highlight w:val="cyan"/>
        </w:rPr>
        <w:t>rather</w:t>
      </w:r>
      <w:r w:rsidRPr="00B167E1">
        <w:rPr>
          <w:rStyle w:val="StyleUnderline"/>
          <w:highlight w:val="cyan"/>
        </w:rPr>
        <w:t xml:space="preserve"> than </w:t>
      </w:r>
      <w:r w:rsidRPr="00B167E1">
        <w:rPr>
          <w:rStyle w:val="Emphasis"/>
          <w:highlight w:val="cyan"/>
        </w:rPr>
        <w:t>classifying</w:t>
      </w:r>
      <w:r w:rsidRPr="00B167E1">
        <w:rPr>
          <w:rStyle w:val="StyleUnderline"/>
        </w:rPr>
        <w:t xml:space="preserve"> a </w:t>
      </w:r>
      <w:r w:rsidRPr="00B167E1">
        <w:rPr>
          <w:rStyle w:val="Emphasis"/>
        </w:rPr>
        <w:t xml:space="preserve">certain </w:t>
      </w:r>
      <w:r w:rsidRPr="00B167E1">
        <w:rPr>
          <w:rStyle w:val="Emphasis"/>
          <w:highlight w:val="cyan"/>
        </w:rPr>
        <w:t>behaviour</w:t>
      </w:r>
      <w:r w:rsidRPr="00B167E1">
        <w:rPr>
          <w:rStyle w:val="StyleUnderline"/>
          <w:highlight w:val="cyan"/>
        </w:rPr>
        <w:t xml:space="preserve"> as</w:t>
      </w:r>
      <w:r w:rsidRPr="00B167E1">
        <w:rPr>
          <w:rStyle w:val="StyleUnderline"/>
        </w:rPr>
        <w:t xml:space="preserve"> </w:t>
      </w:r>
      <w:r w:rsidRPr="00B167E1">
        <w:rPr>
          <w:rStyle w:val="Emphasis"/>
        </w:rPr>
        <w:t xml:space="preserve">legal or </w:t>
      </w:r>
      <w:r w:rsidRPr="00B167E1">
        <w:rPr>
          <w:rStyle w:val="Emphasis"/>
          <w:highlight w:val="cyan"/>
        </w:rPr>
        <w:t>illegal</w:t>
      </w:r>
      <w:r w:rsidRPr="003D4EAA">
        <w:rPr>
          <w:rStyle w:val="StyleUnderline"/>
        </w:rPr>
        <w:t xml:space="preserve">, therefore, the tax laws </w:t>
      </w:r>
      <w:r w:rsidRPr="005F26C2">
        <w:rPr>
          <w:rStyle w:val="StyleUnderline"/>
          <w:highlight w:val="cyan"/>
        </w:rPr>
        <w:t>allow</w:t>
      </w:r>
      <w:r w:rsidRPr="003D4EAA">
        <w:rPr>
          <w:rStyle w:val="StyleUnderline"/>
        </w:rPr>
        <w:t xml:space="preserve"> a </w:t>
      </w:r>
      <w:r w:rsidRPr="005F26C2">
        <w:rPr>
          <w:rStyle w:val="StyleUnderline"/>
          <w:highlight w:val="cyan"/>
        </w:rPr>
        <w:t>legislator to regulate</w:t>
      </w:r>
      <w:r w:rsidRPr="003D4EAA">
        <w:rPr>
          <w:rStyle w:val="StyleUnderline"/>
        </w:rPr>
        <w:t xml:space="preserve"> the </w:t>
      </w:r>
      <w:r w:rsidRPr="005F26C2">
        <w:rPr>
          <w:rStyle w:val="StyleUnderline"/>
          <w:highlight w:val="cyan"/>
        </w:rPr>
        <w:t>decision making</w:t>
      </w:r>
      <w:r w:rsidRPr="003D4EAA">
        <w:rPr>
          <w:rStyle w:val="StyleUnderline"/>
        </w:rPr>
        <w:t xml:space="preserve"> </w:t>
      </w:r>
      <w:r w:rsidRPr="005F26C2">
        <w:rPr>
          <w:rStyle w:val="StyleUnderline"/>
        </w:rPr>
        <w:t>process itself</w:t>
      </w:r>
      <w:r w:rsidRPr="003D4EAA">
        <w:rPr>
          <w:sz w:val="16"/>
        </w:rPr>
        <w:t xml:space="preserve">. Certain behaviour model is forbidden by imperative administrative orders by making it illegal with the help of the laws, however, the causes (economic motives) of the illegal behaviour model are not always eliminated, and this weakens the regulatory impact of the administrative orders and reduces their effectiveness. </w:t>
      </w:r>
      <w:r w:rsidRPr="005F26C2">
        <w:rPr>
          <w:rStyle w:val="StyleUnderline"/>
          <w:highlight w:val="cyan"/>
        </w:rPr>
        <w:t>Regulation</w:t>
      </w:r>
      <w:r w:rsidRPr="003D4EAA">
        <w:rPr>
          <w:rStyle w:val="StyleUnderline"/>
        </w:rPr>
        <w:t xml:space="preserve"> of</w:t>
      </w:r>
      <w:r w:rsidRPr="003D4EAA">
        <w:rPr>
          <w:sz w:val="16"/>
        </w:rPr>
        <w:t xml:space="preserve"> the credit </w:t>
      </w:r>
      <w:r w:rsidRPr="003D4EAA">
        <w:rPr>
          <w:rStyle w:val="StyleUnderline"/>
        </w:rPr>
        <w:t xml:space="preserve">institutions </w:t>
      </w:r>
      <w:r w:rsidRPr="005F26C2">
        <w:rPr>
          <w:rStyle w:val="StyleUnderline"/>
          <w:highlight w:val="cyan"/>
        </w:rPr>
        <w:t>by</w:t>
      </w:r>
      <w:r w:rsidRPr="003D4EAA">
        <w:rPr>
          <w:sz w:val="16"/>
        </w:rPr>
        <w:t xml:space="preserve"> the </w:t>
      </w:r>
      <w:r w:rsidRPr="005F26C2">
        <w:rPr>
          <w:rStyle w:val="StyleUnderline"/>
          <w:highlight w:val="cyan"/>
        </w:rPr>
        <w:t xml:space="preserve">tax laws, </w:t>
      </w:r>
      <w:r w:rsidRPr="005F26C2">
        <w:rPr>
          <w:rStyle w:val="Emphasis"/>
          <w:highlight w:val="cyan"/>
        </w:rPr>
        <w:t>unlike</w:t>
      </w:r>
      <w:r w:rsidRPr="003D4EAA">
        <w:rPr>
          <w:rStyle w:val="Emphasis"/>
        </w:rPr>
        <w:t xml:space="preserve"> traditional</w:t>
      </w:r>
      <w:r w:rsidRPr="003D4EAA">
        <w:rPr>
          <w:sz w:val="16"/>
        </w:rPr>
        <w:t xml:space="preserve"> method of legal permissions or </w:t>
      </w:r>
      <w:r w:rsidRPr="005F26C2">
        <w:rPr>
          <w:rStyle w:val="Emphasis"/>
          <w:highlight w:val="cyan"/>
        </w:rPr>
        <w:t>prohibitions</w:t>
      </w:r>
      <w:r w:rsidRPr="003D4EAA">
        <w:rPr>
          <w:rStyle w:val="StyleUnderline"/>
        </w:rPr>
        <w:t xml:space="preserve">, allows </w:t>
      </w:r>
      <w:r w:rsidRPr="005F26C2">
        <w:rPr>
          <w:rStyle w:val="Emphasis"/>
          <w:highlight w:val="cyan"/>
        </w:rPr>
        <w:t>ensur</w:t>
      </w:r>
      <w:r w:rsidRPr="003D4EAA">
        <w:rPr>
          <w:rStyle w:val="StyleUnderline"/>
        </w:rPr>
        <w:t xml:space="preserve">ing the </w:t>
      </w:r>
      <w:r w:rsidRPr="003D4EAA">
        <w:rPr>
          <w:rStyle w:val="Emphasis"/>
        </w:rPr>
        <w:t xml:space="preserve">significantly </w:t>
      </w:r>
      <w:r w:rsidRPr="005F26C2">
        <w:rPr>
          <w:rStyle w:val="Emphasis"/>
          <w:highlight w:val="cyan"/>
        </w:rPr>
        <w:t>lower</w:t>
      </w:r>
      <w:r w:rsidRPr="003D4EAA">
        <w:rPr>
          <w:rStyle w:val="Emphasis"/>
        </w:rPr>
        <w:t xml:space="preserve"> extent</w:t>
      </w:r>
      <w:r w:rsidRPr="003D4EAA">
        <w:rPr>
          <w:rStyle w:val="StyleUnderline"/>
        </w:rPr>
        <w:t xml:space="preserve"> of </w:t>
      </w:r>
      <w:r w:rsidRPr="005F26C2">
        <w:rPr>
          <w:rStyle w:val="Emphasis"/>
          <w:highlight w:val="cyan"/>
        </w:rPr>
        <w:t>forced</w:t>
      </w:r>
      <w:r w:rsidRPr="003D4EAA">
        <w:rPr>
          <w:rStyle w:val="StyleUnderline"/>
        </w:rPr>
        <w:t xml:space="preserve"> nature of </w:t>
      </w:r>
      <w:r w:rsidRPr="003D4EAA">
        <w:rPr>
          <w:rStyle w:val="Emphasis"/>
        </w:rPr>
        <w:t xml:space="preserve">legal </w:t>
      </w:r>
      <w:r w:rsidRPr="005F26C2">
        <w:rPr>
          <w:rStyle w:val="Emphasis"/>
          <w:highlight w:val="cyan"/>
        </w:rPr>
        <w:t>regulation</w:t>
      </w:r>
      <w:r w:rsidRPr="003D4EAA">
        <w:rPr>
          <w:rStyle w:val="StyleUnderline"/>
        </w:rPr>
        <w:t xml:space="preserve"> and </w:t>
      </w:r>
      <w:r w:rsidRPr="005F26C2">
        <w:rPr>
          <w:rStyle w:val="Emphasis"/>
          <w:szCs w:val="26"/>
          <w:highlight w:val="cyan"/>
        </w:rPr>
        <w:t>decreasing</w:t>
      </w:r>
      <w:r w:rsidRPr="003D4EAA">
        <w:rPr>
          <w:rStyle w:val="Emphasis"/>
          <w:szCs w:val="26"/>
        </w:rPr>
        <w:t xml:space="preserve"> the </w:t>
      </w:r>
      <w:r w:rsidRPr="005F26C2">
        <w:rPr>
          <w:rStyle w:val="Emphasis"/>
          <w:szCs w:val="26"/>
          <w:highlight w:val="cyan"/>
        </w:rPr>
        <w:t>risk of</w:t>
      </w:r>
      <w:r w:rsidRPr="003D4EAA">
        <w:rPr>
          <w:rStyle w:val="Emphasis"/>
          <w:szCs w:val="26"/>
        </w:rPr>
        <w:t xml:space="preserve"> possible </w:t>
      </w:r>
      <w:r w:rsidRPr="005F26C2">
        <w:rPr>
          <w:rStyle w:val="Emphasis"/>
          <w:szCs w:val="26"/>
          <w:highlight w:val="cyan"/>
        </w:rPr>
        <w:t>legal conflicts</w:t>
      </w:r>
      <w:r w:rsidRPr="003D4EAA">
        <w:rPr>
          <w:sz w:val="16"/>
        </w:rPr>
        <w:t>.</w:t>
      </w:r>
    </w:p>
    <w:p w14:paraId="688A4CD9" w14:textId="3268ED74" w:rsidR="00F364E3" w:rsidRPr="00393A6C" w:rsidRDefault="00F364E3" w:rsidP="000C7A97">
      <w:r w:rsidRPr="003D4EAA">
        <w:rPr>
          <w:sz w:val="16"/>
        </w:rPr>
        <w:t xml:space="preserve">4. The tax laws might be used both as individual measure for regulation of the credit institutions and as additional measure for regulation of the credit institutions together with the current legal regulation of the credit institutions. </w:t>
      </w:r>
      <w:r w:rsidRPr="003D4EAA">
        <w:rPr>
          <w:rStyle w:val="StyleUnderline"/>
        </w:rPr>
        <w:t>Regulation</w:t>
      </w:r>
      <w:r w:rsidRPr="003D4EAA">
        <w:rPr>
          <w:sz w:val="16"/>
        </w:rPr>
        <w:t xml:space="preserve"> of the credit institutions </w:t>
      </w:r>
      <w:r w:rsidRPr="003D4EAA">
        <w:rPr>
          <w:rStyle w:val="StyleUnderline"/>
        </w:rPr>
        <w:t>by the tax laws might significantly improve the possibilities</w:t>
      </w:r>
      <w:r w:rsidRPr="003D4EAA">
        <w:rPr>
          <w:sz w:val="16"/>
        </w:rPr>
        <w:t xml:space="preserve"> of a legislator </w:t>
      </w:r>
      <w:r w:rsidRPr="003D4EAA">
        <w:rPr>
          <w:rStyle w:val="StyleUnderline"/>
        </w:rPr>
        <w:t>to regulate</w:t>
      </w:r>
      <w:r w:rsidRPr="003D4EAA">
        <w:rPr>
          <w:sz w:val="16"/>
        </w:rPr>
        <w:t xml:space="preserve"> the </w:t>
      </w:r>
      <w:r w:rsidRPr="003D4EAA">
        <w:rPr>
          <w:rStyle w:val="StyleUnderline"/>
        </w:rPr>
        <w:t>risky activity</w:t>
      </w:r>
      <w:r w:rsidRPr="003D4EAA">
        <w:rPr>
          <w:sz w:val="16"/>
        </w:rPr>
        <w:t xml:space="preserve"> of the credit institutions </w:t>
      </w:r>
      <w:r w:rsidRPr="003D4EAA">
        <w:rPr>
          <w:rStyle w:val="StyleUnderline"/>
        </w:rPr>
        <w:t>and</w:t>
      </w:r>
      <w:r w:rsidRPr="003D4EAA">
        <w:rPr>
          <w:sz w:val="16"/>
        </w:rPr>
        <w:t xml:space="preserve"> to </w:t>
      </w:r>
      <w:r w:rsidRPr="003D4EAA">
        <w:rPr>
          <w:rStyle w:val="StyleUnderline"/>
        </w:rPr>
        <w:t>ensure</w:t>
      </w:r>
      <w:r w:rsidRPr="003D4EAA">
        <w:rPr>
          <w:sz w:val="16"/>
        </w:rPr>
        <w:t xml:space="preserve"> the </w:t>
      </w:r>
      <w:r w:rsidRPr="003D4EAA">
        <w:rPr>
          <w:rStyle w:val="StyleUnderline"/>
        </w:rPr>
        <w:t>stability</w:t>
      </w:r>
      <w:r w:rsidRPr="003D4EAA">
        <w:rPr>
          <w:sz w:val="16"/>
        </w:rPr>
        <w:t xml:space="preserve"> of financial sector. The regulatory impact of the tax laws can be better directed towards all activity elements of the credit institutions than the administrative orders, prevailing in regulation of the credit institutions. More accurate regulation allows ensuring constant and easier effect on the financial condition of the credit institutions, and enables to improve the solvency, liquidity and panic resistance indicators. In case of regulating the activity of the credit institutions, </w:t>
      </w:r>
      <w:r w:rsidRPr="00B167E1">
        <w:rPr>
          <w:rStyle w:val="StyleUnderline"/>
        </w:rPr>
        <w:t xml:space="preserve">the </w:t>
      </w:r>
      <w:r w:rsidRPr="00B167E1">
        <w:rPr>
          <w:rStyle w:val="Emphasis"/>
          <w:highlight w:val="cyan"/>
        </w:rPr>
        <w:t>tax laws</w:t>
      </w:r>
      <w:r w:rsidRPr="00B167E1">
        <w:rPr>
          <w:rStyle w:val="StyleUnderline"/>
          <w:highlight w:val="cyan"/>
        </w:rPr>
        <w:t xml:space="preserve"> allow</w:t>
      </w:r>
      <w:r w:rsidRPr="00B167E1">
        <w:rPr>
          <w:rStyle w:val="StyleUnderline"/>
        </w:rPr>
        <w:t xml:space="preserve">s </w:t>
      </w:r>
      <w:r w:rsidRPr="00B167E1">
        <w:rPr>
          <w:rStyle w:val="Emphasis"/>
          <w:highlight w:val="cyan"/>
        </w:rPr>
        <w:t>achieving</w:t>
      </w:r>
      <w:r w:rsidRPr="00B167E1">
        <w:rPr>
          <w:rStyle w:val="StyleUnderline"/>
          <w:highlight w:val="cyan"/>
        </w:rPr>
        <w:t xml:space="preserve"> the </w:t>
      </w:r>
      <w:r w:rsidRPr="00B167E1">
        <w:rPr>
          <w:rStyle w:val="Emphasis"/>
          <w:highlight w:val="cyan"/>
        </w:rPr>
        <w:t>same</w:t>
      </w:r>
      <w:r w:rsidRPr="00B167E1">
        <w:rPr>
          <w:rStyle w:val="Emphasis"/>
        </w:rPr>
        <w:t xml:space="preserve"> regulatory </w:t>
      </w:r>
      <w:r w:rsidRPr="00B167E1">
        <w:rPr>
          <w:rStyle w:val="Emphasis"/>
          <w:highlight w:val="cyan"/>
        </w:rPr>
        <w:t>effect</w:t>
      </w:r>
      <w:r w:rsidRPr="00B167E1">
        <w:rPr>
          <w:rStyle w:val="StyleUnderline"/>
          <w:highlight w:val="cyan"/>
        </w:rPr>
        <w:t xml:space="preserve"> as</w:t>
      </w:r>
      <w:r w:rsidRPr="00B167E1">
        <w:rPr>
          <w:rStyle w:val="StyleUnderline"/>
        </w:rPr>
        <w:t xml:space="preserve"> the </w:t>
      </w:r>
      <w:r w:rsidRPr="00B167E1">
        <w:rPr>
          <w:rStyle w:val="Emphasis"/>
          <w:highlight w:val="cyan"/>
        </w:rPr>
        <w:t>administrative</w:t>
      </w:r>
      <w:r w:rsidRPr="00B167E1">
        <w:rPr>
          <w:rStyle w:val="StyleUnderline"/>
          <w:highlight w:val="cyan"/>
        </w:rPr>
        <w:t xml:space="preserve"> orders</w:t>
      </w:r>
      <w:r w:rsidRPr="005F26C2">
        <w:rPr>
          <w:rStyle w:val="StyleUnderline"/>
          <w:highlight w:val="cyan"/>
        </w:rPr>
        <w:t>, however</w:t>
      </w:r>
      <w:r w:rsidRPr="003D4EAA">
        <w:rPr>
          <w:rStyle w:val="StyleUnderline"/>
        </w:rPr>
        <w:t>, by keeping the</w:t>
      </w:r>
      <w:r w:rsidRPr="003D4EAA">
        <w:rPr>
          <w:sz w:val="16"/>
        </w:rPr>
        <w:t xml:space="preserve"> variety of the credit institutions and </w:t>
      </w:r>
      <w:r w:rsidRPr="003D4EAA">
        <w:rPr>
          <w:rStyle w:val="StyleUnderline"/>
        </w:rPr>
        <w:t>more freedom than in case of regulating</w:t>
      </w:r>
      <w:r w:rsidRPr="003D4EAA">
        <w:rPr>
          <w:sz w:val="16"/>
        </w:rPr>
        <w:t xml:space="preserve"> the activity of the credit institutions </w:t>
      </w:r>
      <w:r w:rsidRPr="003D4EAA">
        <w:rPr>
          <w:rStyle w:val="StyleUnderline"/>
        </w:rPr>
        <w:t xml:space="preserve">by legal </w:t>
      </w:r>
      <w:r w:rsidRPr="003D4EAA">
        <w:rPr>
          <w:rStyle w:val="Emphasis"/>
        </w:rPr>
        <w:t>prohibitions</w:t>
      </w:r>
      <w:r w:rsidRPr="003D4EAA">
        <w:rPr>
          <w:sz w:val="16"/>
        </w:rPr>
        <w:t xml:space="preserve"> and permissions, therefore, the </w:t>
      </w:r>
      <w:r w:rsidRPr="003D4EAA">
        <w:rPr>
          <w:rStyle w:val="StyleUnderline"/>
        </w:rPr>
        <w:t xml:space="preserve">tax laws should be considered as </w:t>
      </w:r>
      <w:r w:rsidRPr="003D4EAA">
        <w:rPr>
          <w:rStyle w:val="Emphasis"/>
        </w:rPr>
        <w:t>proportional measure</w:t>
      </w:r>
      <w:r w:rsidRPr="003D4EAA">
        <w:rPr>
          <w:sz w:val="16"/>
        </w:rPr>
        <w:t xml:space="preserve"> of regulation of the credit institutions. What is more, </w:t>
      </w:r>
      <w:r w:rsidRPr="003D4EAA">
        <w:rPr>
          <w:rStyle w:val="StyleUnderline"/>
        </w:rPr>
        <w:t xml:space="preserve">the </w:t>
      </w:r>
      <w:r w:rsidRPr="005F26C2">
        <w:rPr>
          <w:rStyle w:val="StyleUnderline"/>
          <w:highlight w:val="cyan"/>
        </w:rPr>
        <w:t>price of</w:t>
      </w:r>
      <w:r w:rsidRPr="003D4EAA">
        <w:rPr>
          <w:rStyle w:val="StyleUnderline"/>
        </w:rPr>
        <w:t xml:space="preserve"> possible </w:t>
      </w:r>
      <w:r w:rsidRPr="005F26C2">
        <w:rPr>
          <w:rStyle w:val="Emphasis"/>
          <w:highlight w:val="cyan"/>
        </w:rPr>
        <w:t>error</w:t>
      </w:r>
      <w:r w:rsidRPr="003D4EAA">
        <w:rPr>
          <w:sz w:val="16"/>
        </w:rPr>
        <w:t xml:space="preserve">, made by a legislator, </w:t>
      </w:r>
      <w:r w:rsidRPr="005F26C2">
        <w:rPr>
          <w:rStyle w:val="StyleUnderline"/>
          <w:highlight w:val="cyan"/>
        </w:rPr>
        <w:t>will be</w:t>
      </w:r>
      <w:r w:rsidRPr="003D4EAA">
        <w:rPr>
          <w:rStyle w:val="StyleUnderline"/>
        </w:rPr>
        <w:t xml:space="preserve"> </w:t>
      </w:r>
      <w:r w:rsidRPr="003D4EAA">
        <w:rPr>
          <w:rStyle w:val="Emphasis"/>
        </w:rPr>
        <w:t xml:space="preserve">significantly </w:t>
      </w:r>
      <w:r w:rsidRPr="005F26C2">
        <w:rPr>
          <w:rStyle w:val="Emphasis"/>
          <w:highlight w:val="cyan"/>
        </w:rPr>
        <w:t>lower</w:t>
      </w:r>
      <w:r w:rsidRPr="003D4EAA">
        <w:rPr>
          <w:rStyle w:val="StyleUnderline"/>
        </w:rPr>
        <w:t xml:space="preserve"> because of the features of the regulatory </w:t>
      </w:r>
    </w:p>
    <w:p w14:paraId="1BE118A1" w14:textId="4DAA511E" w:rsidR="00F364E3" w:rsidRPr="00395BF0" w:rsidRDefault="00F364E3" w:rsidP="000C7A97">
      <w:pPr>
        <w:pStyle w:val="Heading3"/>
      </w:pPr>
      <w:r>
        <w:t>Perm: Other Issues---2NC</w:t>
      </w:r>
    </w:p>
    <w:p w14:paraId="257AAB36" w14:textId="77777777" w:rsidR="00F364E3" w:rsidRDefault="00F364E3" w:rsidP="00F364E3">
      <w:pPr>
        <w:pStyle w:val="Heading4"/>
      </w:pPr>
      <w:r>
        <w:rPr>
          <w:u w:val="single"/>
        </w:rPr>
        <w:t>2. Specificity</w:t>
      </w:r>
      <w:r>
        <w:t xml:space="preserve">----the </w:t>
      </w:r>
      <w:r>
        <w:rPr>
          <w:u w:val="single"/>
        </w:rPr>
        <w:t>appeal</w:t>
      </w:r>
      <w:r>
        <w:t xml:space="preserve"> of taxes </w:t>
      </w:r>
      <w:r>
        <w:rPr>
          <w:u w:val="single"/>
        </w:rPr>
        <w:t>cannot</w:t>
      </w:r>
      <w:r>
        <w:t xml:space="preserve"> be proven in the abstract. </w:t>
      </w:r>
    </w:p>
    <w:p w14:paraId="6E06FE79" w14:textId="77777777" w:rsidR="00F364E3" w:rsidRPr="004D32A4" w:rsidRDefault="00F364E3" w:rsidP="00F364E3">
      <w:r>
        <w:rPr>
          <w:rStyle w:val="Style13ptBold"/>
        </w:rPr>
        <w:t xml:space="preserve">Raskolnikov ’13 </w:t>
      </w:r>
      <w:r w:rsidRPr="004D32A4">
        <w:t>[Alex; March 2013; Charles Evans Gerber Professor of Law, Columbia Law School; Cornell Law Review, “Accepting the Limits of Tax Law and Economics,” vol. 98]</w:t>
      </w:r>
    </w:p>
    <w:p w14:paraId="1D5D4937" w14:textId="77777777" w:rsidR="00F364E3" w:rsidRPr="00AB61F1" w:rsidRDefault="00F364E3" w:rsidP="00F364E3">
      <w:pPr>
        <w:rPr>
          <w:sz w:val="16"/>
        </w:rPr>
      </w:pPr>
      <w:r w:rsidRPr="00D92871">
        <w:rPr>
          <w:rStyle w:val="StyleUnderline"/>
          <w:highlight w:val="cyan"/>
        </w:rPr>
        <w:t>The</w:t>
      </w:r>
      <w:r w:rsidRPr="00AB61F1">
        <w:rPr>
          <w:rStyle w:val="StyleUnderline"/>
        </w:rPr>
        <w:t xml:space="preserve"> major </w:t>
      </w:r>
      <w:r w:rsidRPr="00D92871">
        <w:rPr>
          <w:rStyle w:val="StyleUnderline"/>
          <w:highlight w:val="cyan"/>
        </w:rPr>
        <w:t>appeal</w:t>
      </w:r>
      <w:r w:rsidRPr="00AB61F1">
        <w:rPr>
          <w:rStyle w:val="StyleUnderline"/>
        </w:rPr>
        <w:t xml:space="preserve"> of this approach </w:t>
      </w:r>
      <w:r w:rsidRPr="00D92871">
        <w:rPr>
          <w:rStyle w:val="StyleUnderline"/>
          <w:highlight w:val="cyan"/>
        </w:rPr>
        <w:t>is</w:t>
      </w:r>
      <w:r w:rsidRPr="00AB61F1">
        <w:rPr>
          <w:rStyle w:val="StyleUnderline"/>
        </w:rPr>
        <w:t xml:space="preserve"> quite </w:t>
      </w:r>
      <w:r w:rsidRPr="00D92871">
        <w:rPr>
          <w:rStyle w:val="StyleUnderline"/>
          <w:highlight w:val="cyan"/>
        </w:rPr>
        <w:t xml:space="preserve">obvious: in </w:t>
      </w:r>
      <w:r w:rsidRPr="00D92871">
        <w:rPr>
          <w:rStyle w:val="Emphasis"/>
          <w:highlight w:val="cyan"/>
        </w:rPr>
        <w:t>contrast</w:t>
      </w:r>
      <w:r w:rsidRPr="00D92871">
        <w:rPr>
          <w:rStyle w:val="StyleUnderline"/>
          <w:highlight w:val="cyan"/>
        </w:rPr>
        <w:t xml:space="preserve"> with</w:t>
      </w:r>
      <w:r w:rsidRPr="00AB61F1">
        <w:rPr>
          <w:rStyle w:val="StyleUnderline"/>
        </w:rPr>
        <w:t xml:space="preserve"> the </w:t>
      </w:r>
      <w:r w:rsidRPr="00AB61F1">
        <w:rPr>
          <w:rStyle w:val="Emphasis"/>
        </w:rPr>
        <w:t>standard</w:t>
      </w:r>
      <w:r w:rsidRPr="00AB61F1">
        <w:rPr>
          <w:sz w:val="16"/>
        </w:rPr>
        <w:t xml:space="preserve"> optimal income </w:t>
      </w:r>
      <w:r w:rsidRPr="00AB61F1">
        <w:rPr>
          <w:rStyle w:val="StyleUnderline"/>
        </w:rPr>
        <w:t xml:space="preserve">tax </w:t>
      </w:r>
      <w:r w:rsidRPr="00D92871">
        <w:rPr>
          <w:rStyle w:val="Emphasis"/>
          <w:highlight w:val="cyan"/>
        </w:rPr>
        <w:t>theory</w:t>
      </w:r>
      <w:r w:rsidRPr="00AB61F1">
        <w:rPr>
          <w:rStyle w:val="StyleUnderline"/>
        </w:rPr>
        <w:t xml:space="preserve">, the </w:t>
      </w:r>
      <w:r w:rsidRPr="00D92871">
        <w:rPr>
          <w:rStyle w:val="Emphasis"/>
          <w:highlight w:val="cyan"/>
        </w:rPr>
        <w:t>details</w:t>
      </w:r>
      <w:r w:rsidRPr="00D92871">
        <w:rPr>
          <w:rStyle w:val="StyleUnderline"/>
          <w:highlight w:val="cyan"/>
        </w:rPr>
        <w:t xml:space="preserve"> of</w:t>
      </w:r>
      <w:r w:rsidRPr="00AB61F1">
        <w:rPr>
          <w:rStyle w:val="StyleUnderline"/>
        </w:rPr>
        <w:t xml:space="preserve"> the </w:t>
      </w:r>
      <w:r w:rsidRPr="00D92871">
        <w:rPr>
          <w:rStyle w:val="Emphasis"/>
          <w:highlight w:val="cyan"/>
        </w:rPr>
        <w:t>actual</w:t>
      </w:r>
      <w:r w:rsidRPr="00AB61F1">
        <w:rPr>
          <w:sz w:val="16"/>
        </w:rPr>
        <w:t xml:space="preserve"> tax law and </w:t>
      </w:r>
      <w:r w:rsidRPr="00AB61F1">
        <w:rPr>
          <w:rStyle w:val="StyleUnderline"/>
        </w:rPr>
        <w:t xml:space="preserve">tax </w:t>
      </w:r>
      <w:r w:rsidRPr="00D92871">
        <w:rPr>
          <w:rStyle w:val="StyleUnderline"/>
          <w:highlight w:val="cyan"/>
        </w:rPr>
        <w:t>enforcement are</w:t>
      </w:r>
      <w:r w:rsidRPr="00AB61F1">
        <w:rPr>
          <w:rStyle w:val="StyleUnderline"/>
        </w:rPr>
        <w:t xml:space="preserve"> very much </w:t>
      </w:r>
      <w:r w:rsidRPr="00D92871">
        <w:rPr>
          <w:rStyle w:val="Emphasis"/>
          <w:highlight w:val="cyan"/>
        </w:rPr>
        <w:t>in the picture</w:t>
      </w:r>
      <w:r w:rsidRPr="00AB61F1">
        <w:rPr>
          <w:sz w:val="16"/>
        </w:rPr>
        <w:t xml:space="preserve">. 111 </w:t>
      </w:r>
      <w:r w:rsidRPr="00AB61F1">
        <w:rPr>
          <w:rStyle w:val="StyleUnderline"/>
        </w:rPr>
        <w:t>If we can determine</w:t>
      </w:r>
      <w:r w:rsidRPr="00AB61F1">
        <w:rPr>
          <w:sz w:val="16"/>
        </w:rPr>
        <w:t xml:space="preserve"> what should be </w:t>
      </w:r>
      <w:r w:rsidRPr="00AB61F1">
        <w:rPr>
          <w:rStyle w:val="StyleUnderline"/>
        </w:rPr>
        <w:t>a</w:t>
      </w:r>
      <w:r w:rsidRPr="00AB61F1">
        <w:rPr>
          <w:sz w:val="16"/>
        </w:rPr>
        <w:t xml:space="preserve"> deductible business </w:t>
      </w:r>
      <w:r w:rsidRPr="00AB61F1">
        <w:rPr>
          <w:rStyle w:val="StyleUnderline"/>
        </w:rPr>
        <w:t>expense</w:t>
      </w:r>
      <w:r w:rsidRPr="00AB61F1">
        <w:rPr>
          <w:sz w:val="16"/>
        </w:rPr>
        <w:t xml:space="preserve"> or a tax-free fringe benefit </w:t>
      </w:r>
      <w:r w:rsidRPr="00AB61F1">
        <w:rPr>
          <w:rStyle w:val="StyleUnderline"/>
        </w:rPr>
        <w:t>using</w:t>
      </w:r>
      <w:r w:rsidRPr="00AB61F1">
        <w:rPr>
          <w:sz w:val="16"/>
        </w:rPr>
        <w:t xml:space="preserve"> Kaplow's </w:t>
      </w:r>
      <w:r w:rsidRPr="00AB61F1">
        <w:rPr>
          <w:rStyle w:val="StyleUnderline"/>
        </w:rPr>
        <w:t xml:space="preserve">method, we can evaluate </w:t>
      </w:r>
      <w:r w:rsidRPr="00AB61F1">
        <w:rPr>
          <w:rStyle w:val="Emphasis"/>
        </w:rPr>
        <w:t>any other</w:t>
      </w:r>
      <w:r w:rsidRPr="00AB61F1">
        <w:rPr>
          <w:rStyle w:val="StyleUnderline"/>
        </w:rPr>
        <w:t xml:space="preserve"> tax rule as well</w:t>
      </w:r>
      <w:r w:rsidRPr="00AB61F1">
        <w:rPr>
          <w:sz w:val="16"/>
        </w:rPr>
        <w:t>. The same is true of the structure and magnitude of sanctions.</w:t>
      </w:r>
    </w:p>
    <w:p w14:paraId="1ECE9421" w14:textId="77777777" w:rsidR="00F364E3" w:rsidRPr="00AB61F1" w:rsidRDefault="00F364E3" w:rsidP="00F364E3">
      <w:pPr>
        <w:rPr>
          <w:sz w:val="16"/>
        </w:rPr>
      </w:pPr>
      <w:r w:rsidRPr="00AB61F1">
        <w:rPr>
          <w:sz w:val="16"/>
        </w:rPr>
        <w:t xml:space="preserve">Yet Kaplow's approach is unlikely to help in evaluating the efficiency of actual tax provisions, let alone in reforming them with the aim of achieving the welfare-maximizing regime. </w:t>
      </w:r>
      <w:r w:rsidRPr="00AB61F1">
        <w:rPr>
          <w:rStyle w:val="StyleUnderline"/>
        </w:rPr>
        <w:t xml:space="preserve">The main </w:t>
      </w:r>
      <w:r w:rsidRPr="00D92871">
        <w:rPr>
          <w:rStyle w:val="StyleUnderline"/>
          <w:highlight w:val="cyan"/>
        </w:rPr>
        <w:t>problems are</w:t>
      </w:r>
      <w:r w:rsidRPr="00AB61F1">
        <w:rPr>
          <w:rStyle w:val="StyleUnderline"/>
        </w:rPr>
        <w:t xml:space="preserve"> its level of </w:t>
      </w:r>
      <w:r w:rsidRPr="00D92871">
        <w:rPr>
          <w:rStyle w:val="Emphasis"/>
          <w:highlight w:val="cyan"/>
        </w:rPr>
        <w:t>generality</w:t>
      </w:r>
      <w:r w:rsidRPr="00AB61F1">
        <w:rPr>
          <w:sz w:val="16"/>
        </w:rPr>
        <w:t>, its information demands, and its indeterminacy.</w:t>
      </w:r>
    </w:p>
    <w:p w14:paraId="761584F6" w14:textId="77777777" w:rsidR="00F364E3" w:rsidRPr="00AB61F1" w:rsidRDefault="00F364E3" w:rsidP="00F364E3">
      <w:pPr>
        <w:rPr>
          <w:sz w:val="16"/>
        </w:rPr>
      </w:pPr>
      <w:r w:rsidRPr="00AB61F1">
        <w:rPr>
          <w:sz w:val="16"/>
        </w:rPr>
        <w:t xml:space="preserve">Kaplow's approach, no doubt, is entirely consistent with welfare economics. In fact, economic analysis of any area of the law may be performed in the same way. Should a particular regulatory regime be strict liability or threshold-based? Should sanctions depend on acts or harms? Should there be something like the RCRA for managing hazardous waste and, if so, should it have the physical barrier requirement described above? To answer each question, we can plug the alternative specifications into the preferred SWF and choose the regime with the higher value. </w:t>
      </w:r>
      <w:r w:rsidRPr="00D92871">
        <w:rPr>
          <w:rStyle w:val="StyleUnderline"/>
          <w:highlight w:val="cyan"/>
        </w:rPr>
        <w:t xml:space="preserve">The </w:t>
      </w:r>
      <w:r w:rsidRPr="00D92871">
        <w:rPr>
          <w:rStyle w:val="Emphasis"/>
          <w:highlight w:val="cyan"/>
        </w:rPr>
        <w:t>entire</w:t>
      </w:r>
      <w:r w:rsidRPr="00AB61F1">
        <w:rPr>
          <w:rStyle w:val="Emphasis"/>
        </w:rPr>
        <w:t xml:space="preserve"> law and economics </w:t>
      </w:r>
      <w:r w:rsidRPr="00D92871">
        <w:rPr>
          <w:rStyle w:val="Emphasis"/>
          <w:highlight w:val="cyan"/>
        </w:rPr>
        <w:t>enterprise</w:t>
      </w:r>
      <w:r w:rsidRPr="00D92871">
        <w:rPr>
          <w:rStyle w:val="StyleUnderline"/>
          <w:highlight w:val="cyan"/>
        </w:rPr>
        <w:t xml:space="preserve"> may be </w:t>
      </w:r>
      <w:r w:rsidRPr="00D92871">
        <w:rPr>
          <w:rStyle w:val="Emphasis"/>
          <w:highlight w:val="cyan"/>
        </w:rPr>
        <w:t>supplanted</w:t>
      </w:r>
      <w:r w:rsidRPr="00AB61F1">
        <w:rPr>
          <w:rStyle w:val="StyleUnderline"/>
        </w:rPr>
        <w:t xml:space="preserve"> by this approach</w:t>
      </w:r>
      <w:r w:rsidRPr="00AB61F1">
        <w:rPr>
          <w:sz w:val="16"/>
        </w:rPr>
        <w:t>.</w:t>
      </w:r>
    </w:p>
    <w:p w14:paraId="329ABC71" w14:textId="77777777" w:rsidR="00F364E3" w:rsidRDefault="00F364E3" w:rsidP="00F364E3">
      <w:pPr>
        <w:rPr>
          <w:sz w:val="16"/>
        </w:rPr>
      </w:pPr>
      <w:r w:rsidRPr="00D92871">
        <w:rPr>
          <w:rStyle w:val="StyleUnderline"/>
          <w:highlight w:val="cyan"/>
        </w:rPr>
        <w:t>The reason</w:t>
      </w:r>
      <w:r w:rsidRPr="00AB61F1">
        <w:rPr>
          <w:rStyle w:val="StyleUnderline"/>
        </w:rPr>
        <w:t xml:space="preserve"> this has </w:t>
      </w:r>
      <w:r w:rsidRPr="00D92871">
        <w:rPr>
          <w:rStyle w:val="Emphasis"/>
          <w:highlight w:val="cyan"/>
        </w:rPr>
        <w:t>not</w:t>
      </w:r>
      <w:r w:rsidRPr="00AB61F1">
        <w:rPr>
          <w:rStyle w:val="Emphasis"/>
        </w:rPr>
        <w:t xml:space="preserve"> happened</w:t>
      </w:r>
      <w:r w:rsidRPr="00AB61F1">
        <w:rPr>
          <w:rStyle w:val="StyleUnderline"/>
        </w:rPr>
        <w:t xml:space="preserve"> </w:t>
      </w:r>
      <w:r w:rsidRPr="00D92871">
        <w:rPr>
          <w:rStyle w:val="StyleUnderline"/>
          <w:highlight w:val="cyan"/>
        </w:rPr>
        <w:t xml:space="preserve">is </w:t>
      </w:r>
      <w:r w:rsidRPr="00D92871">
        <w:rPr>
          <w:rStyle w:val="Emphasis"/>
          <w:highlight w:val="cyan"/>
        </w:rPr>
        <w:t>obvious</w:t>
      </w:r>
      <w:r w:rsidRPr="00D92871">
        <w:rPr>
          <w:rStyle w:val="StyleUnderline"/>
          <w:highlight w:val="cyan"/>
        </w:rPr>
        <w:t>: articulating</w:t>
      </w:r>
      <w:r w:rsidRPr="00AB61F1">
        <w:rPr>
          <w:rStyle w:val="StyleUnderline"/>
        </w:rPr>
        <w:t xml:space="preserve"> </w:t>
      </w:r>
      <w:r w:rsidRPr="00AB61F1">
        <w:rPr>
          <w:rStyle w:val="Emphasis"/>
        </w:rPr>
        <w:t xml:space="preserve">more </w:t>
      </w:r>
      <w:r w:rsidRPr="00D92871">
        <w:rPr>
          <w:rStyle w:val="Emphasis"/>
          <w:highlight w:val="cyan"/>
        </w:rPr>
        <w:t>specific</w:t>
      </w:r>
      <w:r w:rsidRPr="00D92871">
        <w:rPr>
          <w:rStyle w:val="StyleUnderline"/>
          <w:highlight w:val="cyan"/>
        </w:rPr>
        <w:t xml:space="preserve"> prescriptions has</w:t>
      </w:r>
      <w:r w:rsidRPr="00AB61F1">
        <w:rPr>
          <w:rStyle w:val="StyleUnderline"/>
        </w:rPr>
        <w:t xml:space="preserve"> a </w:t>
      </w:r>
      <w:r w:rsidRPr="00AB61F1">
        <w:rPr>
          <w:rStyle w:val="Emphasis"/>
        </w:rPr>
        <w:t xml:space="preserve">very </w:t>
      </w:r>
      <w:r w:rsidRPr="00D92871">
        <w:rPr>
          <w:rStyle w:val="Emphasis"/>
          <w:highlight w:val="cyan"/>
        </w:rPr>
        <w:t>strong appeal</w:t>
      </w:r>
      <w:r w:rsidRPr="00D92871">
        <w:rPr>
          <w:rStyle w:val="StyleUnderline"/>
          <w:highlight w:val="cyan"/>
        </w:rPr>
        <w:t>. Legislators, judges, and administrators</w:t>
      </w:r>
      <w:r w:rsidRPr="00AB61F1">
        <w:rPr>
          <w:rStyle w:val="StyleUnderline"/>
        </w:rPr>
        <w:t xml:space="preserve"> may </w:t>
      </w:r>
      <w:r w:rsidRPr="00D92871">
        <w:rPr>
          <w:rStyle w:val="StyleUnderline"/>
          <w:highlight w:val="cyan"/>
        </w:rPr>
        <w:t>understand</w:t>
      </w:r>
      <w:r w:rsidRPr="00AB61F1">
        <w:rPr>
          <w:rStyle w:val="StyleUnderline"/>
        </w:rPr>
        <w:t xml:space="preserve"> the concept</w:t>
      </w:r>
      <w:r w:rsidRPr="00AB61F1">
        <w:rPr>
          <w:sz w:val="16"/>
        </w:rPr>
        <w:t xml:space="preserve"> of externalities and transaction costs and even have intuitions about their likely magnitude </w:t>
      </w:r>
      <w:r w:rsidRPr="00D92871">
        <w:rPr>
          <w:rStyle w:val="StyleUnderline"/>
          <w:highlight w:val="cyan"/>
        </w:rPr>
        <w:t xml:space="preserve">in a </w:t>
      </w:r>
      <w:r w:rsidRPr="00D92871">
        <w:rPr>
          <w:rStyle w:val="Emphasis"/>
          <w:highlight w:val="cyan"/>
        </w:rPr>
        <w:t>particular setting</w:t>
      </w:r>
      <w:r w:rsidRPr="00AB61F1">
        <w:rPr>
          <w:sz w:val="16"/>
        </w:rPr>
        <w:t xml:space="preserve">. These policymakers may be fairly confident that in some situations an act-based regime is preferable to a harm-based regime because, for instance, many offenders will be judgment proof if the latter system is chosen. 112 Regulators may even have a reasonably good grasp of the tradeoffs involved in the basic cost-benefit analysis. </w:t>
      </w:r>
      <w:r w:rsidRPr="00D92871">
        <w:rPr>
          <w:rStyle w:val="StyleUnderline"/>
          <w:highlight w:val="cyan"/>
        </w:rPr>
        <w:t xml:space="preserve">But </w:t>
      </w:r>
      <w:r w:rsidRPr="00D92871">
        <w:rPr>
          <w:rStyle w:val="Emphasis"/>
          <w:highlight w:val="cyan"/>
        </w:rPr>
        <w:t>no decisionmaker</w:t>
      </w:r>
      <w:r w:rsidRPr="00D92871">
        <w:rPr>
          <w:rStyle w:val="StyleUnderline"/>
          <w:highlight w:val="cyan"/>
        </w:rPr>
        <w:t xml:space="preserve"> would be </w:t>
      </w:r>
      <w:r w:rsidRPr="00D92871">
        <w:rPr>
          <w:rStyle w:val="Emphasis"/>
          <w:highlight w:val="cyan"/>
        </w:rPr>
        <w:t>moved</w:t>
      </w:r>
      <w:r w:rsidRPr="00D92871">
        <w:rPr>
          <w:rStyle w:val="StyleUnderline"/>
          <w:highlight w:val="cyan"/>
        </w:rPr>
        <w:t xml:space="preserve"> by</w:t>
      </w:r>
      <w:r w:rsidRPr="00AB61F1">
        <w:rPr>
          <w:rStyle w:val="StyleUnderline"/>
        </w:rPr>
        <w:t xml:space="preserve"> an appeal to resolve legal and policy questions by </w:t>
      </w:r>
      <w:r w:rsidRPr="00D92871">
        <w:rPr>
          <w:rStyle w:val="StyleUnderline"/>
          <w:highlight w:val="cyan"/>
        </w:rPr>
        <w:t>comparing</w:t>
      </w:r>
      <w:r w:rsidRPr="00AB61F1">
        <w:rPr>
          <w:rStyle w:val="StyleUnderline"/>
        </w:rPr>
        <w:t xml:space="preserve"> the </w:t>
      </w:r>
      <w:r w:rsidRPr="00D92871">
        <w:rPr>
          <w:rStyle w:val="Emphasis"/>
          <w:highlight w:val="cyan"/>
        </w:rPr>
        <w:t>values</w:t>
      </w:r>
      <w:r w:rsidRPr="00AB61F1">
        <w:rPr>
          <w:rStyle w:val="StyleUnderline"/>
        </w:rPr>
        <w:t xml:space="preserve"> of social welfare functions</w:t>
      </w:r>
      <w:r w:rsidRPr="00AB61F1">
        <w:rPr>
          <w:sz w:val="16"/>
        </w:rPr>
        <w:t>. 113</w:t>
      </w:r>
    </w:p>
    <w:p w14:paraId="753C0441" w14:textId="77777777" w:rsidR="00F364E3" w:rsidRPr="005F3103" w:rsidRDefault="00F364E3" w:rsidP="00F364E3">
      <w:pPr>
        <w:pStyle w:val="Heading4"/>
      </w:pPr>
      <w:r>
        <w:t xml:space="preserve">3. Signalling is zero sum. </w:t>
      </w:r>
      <w:r>
        <w:rPr>
          <w:u w:val="single"/>
        </w:rPr>
        <w:t>Simultaneous</w:t>
      </w:r>
      <w:r>
        <w:t xml:space="preserve"> successful assertion of </w:t>
      </w:r>
      <w:r w:rsidRPr="005F3103">
        <w:rPr>
          <w:i/>
        </w:rPr>
        <w:t>prohibition</w:t>
      </w:r>
      <w:r>
        <w:t xml:space="preserve"> crowds out signal of a successful tax</w:t>
      </w:r>
    </w:p>
    <w:p w14:paraId="1A7C1D37" w14:textId="77777777" w:rsidR="00F364E3" w:rsidRDefault="00F364E3" w:rsidP="00F364E3">
      <w:r>
        <w:rPr>
          <w:rStyle w:val="Style13ptBold"/>
        </w:rPr>
        <w:t xml:space="preserve">Hyman ’14 </w:t>
      </w:r>
      <w:r w:rsidRPr="001B3E17">
        <w:t>[</w:t>
      </w:r>
      <w:r>
        <w:t>David and William Kovacic</w:t>
      </w:r>
      <w:r w:rsidRPr="001B3E17">
        <w:t xml:space="preserve">; </w:t>
      </w:r>
      <w:r>
        <w:t>November 3</w:t>
      </w:r>
      <w:r w:rsidRPr="001B3E17">
        <w:t>; H. Ross and Helen Workman Chair in Law and Professor of Medicine, B.A., M.D., and J.D. from the University of Chicago</w:t>
      </w:r>
      <w:r>
        <w:t xml:space="preserve">; </w:t>
      </w:r>
      <w:r w:rsidRPr="001B3E17">
        <w:t xml:space="preserve">Global Competition Professor of Law and Policy, George Washington University Law School and Non-Executive Director, United Kingdom Competition and Markets Authority; GW Law Faculty Publications and Other Works, “Competition Agencies with Complex Policy Portfolios: Divide or Conquer?” </w:t>
      </w:r>
      <w:r>
        <w:t>no. 631]</w:t>
      </w:r>
    </w:p>
    <w:p w14:paraId="2679742A" w14:textId="77777777" w:rsidR="00F364E3" w:rsidRPr="00143F21" w:rsidRDefault="00F364E3" w:rsidP="00F364E3">
      <w:pPr>
        <w:rPr>
          <w:sz w:val="16"/>
        </w:rPr>
      </w:pPr>
      <w:r w:rsidRPr="00143F21">
        <w:rPr>
          <w:sz w:val="16"/>
        </w:rPr>
        <w:t xml:space="preserve">Finally, </w:t>
      </w:r>
      <w:r w:rsidRPr="007A3D21">
        <w:rPr>
          <w:rStyle w:val="StyleUnderline"/>
        </w:rPr>
        <w:t xml:space="preserve">there is </w:t>
      </w:r>
      <w:r w:rsidRPr="00711EB8">
        <w:rPr>
          <w:rStyle w:val="Emphasis"/>
        </w:rPr>
        <w:t>legislative divestiture</w:t>
      </w:r>
      <w:r w:rsidRPr="007A3D21">
        <w:rPr>
          <w:rStyle w:val="StyleUnderline"/>
        </w:rPr>
        <w:t xml:space="preserve">. </w:t>
      </w:r>
      <w:r w:rsidRPr="003734CB">
        <w:rPr>
          <w:rStyle w:val="StyleUnderline"/>
          <w:highlight w:val="cyan"/>
        </w:rPr>
        <w:t xml:space="preserve">Perceived </w:t>
      </w:r>
      <w:r w:rsidRPr="003734CB">
        <w:rPr>
          <w:rStyle w:val="Emphasis"/>
          <w:highlight w:val="cyan"/>
        </w:rPr>
        <w:t>failure</w:t>
      </w:r>
      <w:r w:rsidRPr="00143F21">
        <w:rPr>
          <w:sz w:val="16"/>
        </w:rPr>
        <w:t xml:space="preserve"> (especially catastrophic failure) </w:t>
      </w:r>
      <w:r w:rsidRPr="007A3D21">
        <w:rPr>
          <w:rStyle w:val="StyleUnderline"/>
        </w:rPr>
        <w:t xml:space="preserve">can </w:t>
      </w:r>
      <w:r w:rsidRPr="003734CB">
        <w:rPr>
          <w:rStyle w:val="StyleUnderline"/>
          <w:highlight w:val="cyan"/>
        </w:rPr>
        <w:t xml:space="preserve">spur Congress to </w:t>
      </w:r>
      <w:r w:rsidRPr="003734CB">
        <w:rPr>
          <w:rStyle w:val="Emphasis"/>
          <w:highlight w:val="cyan"/>
        </w:rPr>
        <w:t>divest</w:t>
      </w:r>
      <w:r w:rsidRPr="007A3D21">
        <w:rPr>
          <w:rStyle w:val="StyleUnderline"/>
        </w:rPr>
        <w:t xml:space="preserve"> some of an </w:t>
      </w:r>
      <w:r w:rsidRPr="003734CB">
        <w:rPr>
          <w:rStyle w:val="StyleUnderline"/>
          <w:highlight w:val="cyan"/>
        </w:rPr>
        <w:t xml:space="preserve">agency’s functions, or </w:t>
      </w:r>
      <w:r w:rsidRPr="003734CB">
        <w:rPr>
          <w:rStyle w:val="Emphasis"/>
          <w:highlight w:val="cyan"/>
        </w:rPr>
        <w:t>fold</w:t>
      </w:r>
      <w:r w:rsidRPr="003734CB">
        <w:rPr>
          <w:rStyle w:val="StyleUnderline"/>
          <w:highlight w:val="cyan"/>
        </w:rPr>
        <w:t xml:space="preserve"> the</w:t>
      </w:r>
      <w:r w:rsidRPr="007A3D21">
        <w:rPr>
          <w:rStyle w:val="StyleUnderline"/>
        </w:rPr>
        <w:t xml:space="preserve"> entire </w:t>
      </w:r>
      <w:r w:rsidRPr="003734CB">
        <w:rPr>
          <w:rStyle w:val="StyleUnderline"/>
          <w:highlight w:val="cyan"/>
        </w:rPr>
        <w:t xml:space="preserve">agency into </w:t>
      </w:r>
      <w:r w:rsidRPr="003734CB">
        <w:rPr>
          <w:rStyle w:val="Emphasis"/>
          <w:highlight w:val="cyan"/>
        </w:rPr>
        <w:t>another</w:t>
      </w:r>
      <w:r w:rsidRPr="007A3D21">
        <w:rPr>
          <w:rStyle w:val="Emphasis"/>
        </w:rPr>
        <w:t xml:space="preserve"> institution</w:t>
      </w:r>
      <w:r w:rsidRPr="00143F21">
        <w:rPr>
          <w:sz w:val="16"/>
        </w:rPr>
        <w:t>. So, as detailed below, the Deepwater Horizon oil spill in the Gulf of Mexico resulted in a fundamental reorganization of the Minerals Management Service (“MMS”) in the Department of Interior. The melt-down of the financial markets resulted in the shuttering of the OTS, and transfer of its functions to the OCC. The devastation of New Orleans in the wake of Hurricane Katrina resulted in a reorganization of the Department of Homeland Security.24</w:t>
      </w:r>
    </w:p>
    <w:p w14:paraId="1C6A370B" w14:textId="77777777" w:rsidR="00F364E3" w:rsidRPr="00143F21" w:rsidRDefault="00F364E3" w:rsidP="00F364E3">
      <w:pPr>
        <w:rPr>
          <w:sz w:val="16"/>
        </w:rPr>
      </w:pPr>
      <w:r w:rsidRPr="00143F21">
        <w:rPr>
          <w:sz w:val="16"/>
        </w:rPr>
        <w:t xml:space="preserve">In some instances, divestiture is the result of a planned incubation of a new regulatory function, and does not necessarily indicate dissatisfaction with the agency. </w:t>
      </w:r>
      <w:r w:rsidRPr="00143F21">
        <w:rPr>
          <w:rStyle w:val="StyleUnderline"/>
        </w:rPr>
        <w:t>This was the case with</w:t>
      </w:r>
      <w:r w:rsidRPr="00143F21">
        <w:rPr>
          <w:sz w:val="16"/>
        </w:rPr>
        <w:t xml:space="preserve"> federal </w:t>
      </w:r>
      <w:r w:rsidRPr="00143F21">
        <w:rPr>
          <w:rStyle w:val="StyleUnderline"/>
        </w:rPr>
        <w:t>securities regulation</w:t>
      </w:r>
      <w:r w:rsidRPr="00143F21">
        <w:rPr>
          <w:sz w:val="16"/>
        </w:rPr>
        <w:t xml:space="preserve"> in the United States. In the 1920s and early 1930s, the FTC used its consumer protection authority to challenge deception in the sale of securities. These cases made the FTC the principal federal entity ensuring honesty in the securities market. </w:t>
      </w:r>
      <w:r w:rsidRPr="00143F21">
        <w:rPr>
          <w:rStyle w:val="StyleUnderline"/>
        </w:rPr>
        <w:t>The FTC bolstered this role through</w:t>
      </w:r>
      <w:r w:rsidRPr="00143F21">
        <w:rPr>
          <w:sz w:val="16"/>
        </w:rPr>
        <w:t xml:space="preserve"> hearings and reports involving the securities industry and the establishment and </w:t>
      </w:r>
      <w:r w:rsidRPr="00143F21">
        <w:rPr>
          <w:rStyle w:val="StyleUnderline"/>
        </w:rPr>
        <w:t>operation</w:t>
      </w:r>
      <w:r w:rsidRPr="00143F21">
        <w:rPr>
          <w:sz w:val="16"/>
        </w:rPr>
        <w:t xml:space="preserve"> of public utility holding companies. Although </w:t>
      </w:r>
      <w:r w:rsidRPr="00143F21">
        <w:rPr>
          <w:rStyle w:val="StyleUnderline"/>
        </w:rPr>
        <w:t>Congress considered assigning responsibility</w:t>
      </w:r>
      <w:r w:rsidRPr="00143F21">
        <w:rPr>
          <w:sz w:val="16"/>
        </w:rPr>
        <w:t xml:space="preserve"> for securities regulation </w:t>
      </w:r>
      <w:r w:rsidRPr="00143F21">
        <w:rPr>
          <w:rStyle w:val="StyleUnderline"/>
        </w:rPr>
        <w:t>to the FTC</w:t>
      </w:r>
      <w:r w:rsidRPr="00143F21">
        <w:rPr>
          <w:sz w:val="16"/>
        </w:rPr>
        <w:t>, it ultimately used the FTC as a transitional platform for the implementation of the 1933 and 1934 securities statutes, until the Securities and Exchange Commission (“SEC”) was set up. As part of this plan, James Landis served a short tenure with the FTC before moving to the new SEC as a commissioner.</w:t>
      </w:r>
    </w:p>
    <w:p w14:paraId="31CE54EC" w14:textId="77777777" w:rsidR="00F364E3" w:rsidRPr="00143F21" w:rsidRDefault="00F364E3" w:rsidP="00F364E3">
      <w:pPr>
        <w:rPr>
          <w:sz w:val="16"/>
        </w:rPr>
      </w:pPr>
      <w:r w:rsidRPr="003734CB">
        <w:rPr>
          <w:rStyle w:val="StyleUnderline"/>
          <w:highlight w:val="cyan"/>
        </w:rPr>
        <w:t>The</w:t>
      </w:r>
      <w:r w:rsidRPr="00143F21">
        <w:rPr>
          <w:rStyle w:val="StyleUnderline"/>
        </w:rPr>
        <w:t xml:space="preserve"> different </w:t>
      </w:r>
      <w:r w:rsidRPr="003734CB">
        <w:rPr>
          <w:rStyle w:val="StyleUnderline"/>
          <w:highlight w:val="cyan"/>
        </w:rPr>
        <w:t>ways</w:t>
      </w:r>
      <w:r w:rsidRPr="00143F21">
        <w:rPr>
          <w:rStyle w:val="StyleUnderline"/>
        </w:rPr>
        <w:t xml:space="preserve"> by</w:t>
      </w:r>
      <w:r w:rsidRPr="00143F21">
        <w:rPr>
          <w:sz w:val="16"/>
        </w:rPr>
        <w:t xml:space="preserve"> which </w:t>
      </w:r>
      <w:r w:rsidRPr="003734CB">
        <w:rPr>
          <w:rStyle w:val="StyleUnderline"/>
          <w:highlight w:val="cyan"/>
        </w:rPr>
        <w:t xml:space="preserve">agencies </w:t>
      </w:r>
      <w:r w:rsidRPr="003734CB">
        <w:rPr>
          <w:rStyle w:val="Emphasis"/>
          <w:highlight w:val="cyan"/>
        </w:rPr>
        <w:t>acquire</w:t>
      </w:r>
      <w:r w:rsidRPr="003734CB">
        <w:rPr>
          <w:rStyle w:val="StyleUnderline"/>
          <w:highlight w:val="cyan"/>
        </w:rPr>
        <w:t xml:space="preserve"> (and</w:t>
      </w:r>
      <w:r w:rsidRPr="00143F21">
        <w:rPr>
          <w:sz w:val="16"/>
        </w:rPr>
        <w:t xml:space="preserve"> sometimes </w:t>
      </w:r>
      <w:r w:rsidRPr="003734CB">
        <w:rPr>
          <w:rStyle w:val="StyleUnderline"/>
          <w:highlight w:val="cyan"/>
        </w:rPr>
        <w:t>lose) portions of their</w:t>
      </w:r>
      <w:r w:rsidRPr="00143F21">
        <w:rPr>
          <w:rStyle w:val="StyleUnderline"/>
        </w:rPr>
        <w:t xml:space="preserve"> </w:t>
      </w:r>
      <w:r w:rsidRPr="00143F21">
        <w:rPr>
          <w:rStyle w:val="Emphasis"/>
        </w:rPr>
        <w:t xml:space="preserve">regulatory </w:t>
      </w:r>
      <w:r w:rsidRPr="003734CB">
        <w:rPr>
          <w:rStyle w:val="Emphasis"/>
          <w:highlight w:val="cyan"/>
        </w:rPr>
        <w:t>portfolio</w:t>
      </w:r>
      <w:r w:rsidRPr="003734CB">
        <w:rPr>
          <w:rStyle w:val="StyleUnderline"/>
          <w:highlight w:val="cyan"/>
        </w:rPr>
        <w:t xml:space="preserve"> has</w:t>
      </w:r>
      <w:r w:rsidRPr="003734CB">
        <w:rPr>
          <w:sz w:val="16"/>
          <w:highlight w:val="cyan"/>
        </w:rPr>
        <w:t xml:space="preserve"> two</w:t>
      </w:r>
      <w:r w:rsidRPr="00143F21">
        <w:rPr>
          <w:sz w:val="16"/>
        </w:rPr>
        <w:t xml:space="preserve"> </w:t>
      </w:r>
      <w:r w:rsidRPr="00143F21">
        <w:rPr>
          <w:rStyle w:val="StyleUnderline"/>
        </w:rPr>
        <w:t xml:space="preserve">distinct </w:t>
      </w:r>
      <w:r w:rsidRPr="003734CB">
        <w:rPr>
          <w:rStyle w:val="StyleUnderline"/>
          <w:highlight w:val="cyan"/>
        </w:rPr>
        <w:t>implications</w:t>
      </w:r>
      <w:r w:rsidRPr="00143F21">
        <w:rPr>
          <w:rStyle w:val="StyleUnderline"/>
        </w:rPr>
        <w:t xml:space="preserve">. First, </w:t>
      </w:r>
      <w:r w:rsidRPr="003734CB">
        <w:rPr>
          <w:rStyle w:val="StyleUnderline"/>
          <w:highlight w:val="cyan"/>
        </w:rPr>
        <w:t>agencies</w:t>
      </w:r>
      <w:r w:rsidRPr="00143F21">
        <w:rPr>
          <w:sz w:val="16"/>
        </w:rPr>
        <w:t xml:space="preserve"> seem inevitably to </w:t>
      </w:r>
      <w:r w:rsidRPr="003734CB">
        <w:rPr>
          <w:rStyle w:val="StyleUnderline"/>
          <w:highlight w:val="cyan"/>
        </w:rPr>
        <w:t>acquire</w:t>
      </w:r>
      <w:r w:rsidRPr="00143F21">
        <w:rPr>
          <w:rStyle w:val="StyleUnderline"/>
        </w:rPr>
        <w:t xml:space="preserve"> multiple functions and </w:t>
      </w:r>
      <w:r w:rsidRPr="003734CB">
        <w:rPr>
          <w:rStyle w:val="StyleUnderline"/>
          <w:highlight w:val="cyan"/>
        </w:rPr>
        <w:t>purposes</w:t>
      </w:r>
      <w:r w:rsidRPr="00143F21">
        <w:rPr>
          <w:sz w:val="16"/>
        </w:rPr>
        <w:t xml:space="preserve">, with their precise portfolio of responsibilities changing over time. Whether this multiplicity is </w:t>
      </w:r>
      <w:r w:rsidRPr="003734CB">
        <w:rPr>
          <w:rStyle w:val="StyleUnderline"/>
          <w:highlight w:val="cyan"/>
        </w:rPr>
        <w:t>the result of</w:t>
      </w:r>
      <w:r w:rsidRPr="00143F21">
        <w:rPr>
          <w:sz w:val="16"/>
        </w:rPr>
        <w:t xml:space="preserve"> deliberate legislative assignment, inadvertence, </w:t>
      </w:r>
      <w:r w:rsidRPr="003734CB">
        <w:rPr>
          <w:rStyle w:val="Emphasis"/>
          <w:highlight w:val="cyan"/>
        </w:rPr>
        <w:t>seizure</w:t>
      </w:r>
      <w:r w:rsidRPr="003734CB">
        <w:rPr>
          <w:rStyle w:val="StyleUnderline"/>
          <w:highlight w:val="cyan"/>
        </w:rPr>
        <w:t xml:space="preserve"> of </w:t>
      </w:r>
      <w:r w:rsidRPr="003734CB">
        <w:rPr>
          <w:rStyle w:val="Emphasis"/>
          <w:highlight w:val="cyan"/>
        </w:rPr>
        <w:t>new</w:t>
      </w:r>
      <w:r w:rsidRPr="00143F21">
        <w:rPr>
          <w:rStyle w:val="Emphasis"/>
        </w:rPr>
        <w:t xml:space="preserve">ly created policy </w:t>
      </w:r>
      <w:r w:rsidRPr="003734CB">
        <w:rPr>
          <w:rStyle w:val="Emphasis"/>
          <w:highlight w:val="cyan"/>
        </w:rPr>
        <w:t>terrain</w:t>
      </w:r>
      <w:r w:rsidRPr="00143F21">
        <w:rPr>
          <w:sz w:val="16"/>
        </w:rPr>
        <w:t xml:space="preserve"> that emerges as a result of technological dynamism and other forms of industry change, or the periodic divestiture and reallocation of tasks, the reality is that purely single function/purpose agencies are the exception rather than the rule.</w:t>
      </w:r>
    </w:p>
    <w:p w14:paraId="539CB6DA" w14:textId="77777777" w:rsidR="00F364E3" w:rsidRPr="00143F21" w:rsidRDefault="00F364E3" w:rsidP="00F364E3">
      <w:pPr>
        <w:rPr>
          <w:sz w:val="16"/>
        </w:rPr>
      </w:pPr>
      <w:r w:rsidRPr="00143F21">
        <w:rPr>
          <w:sz w:val="16"/>
        </w:rPr>
        <w:t xml:space="preserve">Second, </w:t>
      </w:r>
      <w:r w:rsidRPr="003734CB">
        <w:rPr>
          <w:rStyle w:val="StyleUnderline"/>
          <w:highlight w:val="cyan"/>
        </w:rPr>
        <w:t>agencies</w:t>
      </w:r>
      <w:r w:rsidRPr="00143F21">
        <w:rPr>
          <w:rStyle w:val="StyleUnderline"/>
        </w:rPr>
        <w:t xml:space="preserve"> will often </w:t>
      </w:r>
      <w:r w:rsidRPr="003734CB">
        <w:rPr>
          <w:rStyle w:val="StyleUnderline"/>
          <w:highlight w:val="cyan"/>
        </w:rPr>
        <w:t>have</w:t>
      </w:r>
      <w:r w:rsidRPr="00143F21">
        <w:rPr>
          <w:rStyle w:val="StyleUnderline"/>
        </w:rPr>
        <w:t xml:space="preserve"> actual or potential </w:t>
      </w:r>
      <w:r w:rsidRPr="003734CB">
        <w:rPr>
          <w:rStyle w:val="Emphasis"/>
          <w:highlight w:val="cyan"/>
        </w:rPr>
        <w:t>rivals</w:t>
      </w:r>
      <w:r w:rsidRPr="003734CB">
        <w:rPr>
          <w:rStyle w:val="StyleUnderline"/>
          <w:highlight w:val="cyan"/>
        </w:rPr>
        <w:t xml:space="preserve"> for </w:t>
      </w:r>
      <w:r w:rsidRPr="003734CB">
        <w:rPr>
          <w:rStyle w:val="Emphasis"/>
          <w:highlight w:val="cyan"/>
        </w:rPr>
        <w:t>control</w:t>
      </w:r>
      <w:r w:rsidRPr="00143F21">
        <w:rPr>
          <w:rStyle w:val="StyleUnderline"/>
        </w:rPr>
        <w:t xml:space="preserve"> of specific policy making functions. </w:t>
      </w:r>
      <w:r w:rsidRPr="003734CB">
        <w:rPr>
          <w:rStyle w:val="StyleUnderline"/>
          <w:highlight w:val="cyan"/>
        </w:rPr>
        <w:t>Some</w:t>
      </w:r>
      <w:r w:rsidRPr="00143F21">
        <w:rPr>
          <w:rStyle w:val="StyleUnderline"/>
        </w:rPr>
        <w:t xml:space="preserve"> agencies </w:t>
      </w:r>
      <w:r w:rsidRPr="003734CB">
        <w:rPr>
          <w:rStyle w:val="Emphasis"/>
          <w:highlight w:val="cyan"/>
        </w:rPr>
        <w:t>share</w:t>
      </w:r>
      <w:r w:rsidRPr="00143F21">
        <w:rPr>
          <w:rStyle w:val="Emphasis"/>
        </w:rPr>
        <w:t xml:space="preserve"> policy </w:t>
      </w:r>
      <w:r w:rsidRPr="003734CB">
        <w:rPr>
          <w:rStyle w:val="Emphasis"/>
          <w:highlight w:val="cyan"/>
        </w:rPr>
        <w:t>areas</w:t>
      </w:r>
      <w:r w:rsidRPr="003734CB">
        <w:rPr>
          <w:rStyle w:val="StyleUnderline"/>
          <w:highlight w:val="cyan"/>
        </w:rPr>
        <w:t xml:space="preserve"> with </w:t>
      </w:r>
      <w:r w:rsidRPr="003734CB">
        <w:rPr>
          <w:rStyle w:val="Emphasis"/>
          <w:highlight w:val="cyan"/>
        </w:rPr>
        <w:t>other</w:t>
      </w:r>
      <w:r w:rsidRPr="00143F21">
        <w:rPr>
          <w:rStyle w:val="Emphasis"/>
        </w:rPr>
        <w:t xml:space="preserve"> government </w:t>
      </w:r>
      <w:r w:rsidRPr="003734CB">
        <w:rPr>
          <w:rStyle w:val="Emphasis"/>
          <w:highlight w:val="cyan"/>
        </w:rPr>
        <w:t>bodies</w:t>
      </w:r>
      <w:r w:rsidRPr="00143F21">
        <w:rPr>
          <w:sz w:val="16"/>
        </w:rPr>
        <w:t xml:space="preserve">. In other instances, </w:t>
      </w:r>
      <w:r w:rsidRPr="003734CB">
        <w:rPr>
          <w:rStyle w:val="StyleUnderline"/>
          <w:highlight w:val="cyan"/>
        </w:rPr>
        <w:t xml:space="preserve">there is a </w:t>
      </w:r>
      <w:r w:rsidRPr="003734CB">
        <w:rPr>
          <w:rStyle w:val="Emphasis"/>
          <w:highlight w:val="cyan"/>
        </w:rPr>
        <w:t>common boundary</w:t>
      </w:r>
      <w:r w:rsidRPr="00143F21">
        <w:rPr>
          <w:rStyle w:val="StyleUnderline"/>
        </w:rPr>
        <w:t xml:space="preserve">, and </w:t>
      </w:r>
      <w:r w:rsidRPr="003734CB">
        <w:rPr>
          <w:rStyle w:val="StyleUnderline"/>
          <w:highlight w:val="cyan"/>
        </w:rPr>
        <w:t>agencies</w:t>
      </w:r>
      <w:r w:rsidRPr="00143F21">
        <w:rPr>
          <w:rStyle w:val="StyleUnderline"/>
        </w:rPr>
        <w:t xml:space="preserve"> periodically </w:t>
      </w:r>
      <w:r w:rsidRPr="003734CB">
        <w:rPr>
          <w:rStyle w:val="Emphasis"/>
          <w:highlight w:val="cyan"/>
        </w:rPr>
        <w:t>contest</w:t>
      </w:r>
      <w:r w:rsidRPr="003734CB">
        <w:rPr>
          <w:rStyle w:val="StyleUnderline"/>
          <w:highlight w:val="cyan"/>
        </w:rPr>
        <w:t xml:space="preserve"> the</w:t>
      </w:r>
      <w:r w:rsidRPr="00143F21">
        <w:rPr>
          <w:rStyle w:val="StyleUnderline"/>
        </w:rPr>
        <w:t xml:space="preserve"> </w:t>
      </w:r>
      <w:r w:rsidRPr="00143F21">
        <w:rPr>
          <w:rStyle w:val="Emphasis"/>
        </w:rPr>
        <w:t>location</w:t>
      </w:r>
      <w:r w:rsidRPr="00143F21">
        <w:rPr>
          <w:rStyle w:val="StyleUnderline"/>
        </w:rPr>
        <w:t xml:space="preserve"> of the </w:t>
      </w:r>
      <w:r w:rsidRPr="003734CB">
        <w:rPr>
          <w:rStyle w:val="Emphasis"/>
          <w:highlight w:val="cyan"/>
        </w:rPr>
        <w:t>property line</w:t>
      </w:r>
      <w:r w:rsidRPr="00143F21">
        <w:rPr>
          <w:sz w:val="16"/>
        </w:rPr>
        <w:t xml:space="preserve">. In still other cases (such as when technological change transforms an industry and its products), the property line shifts. The process is no different than when a deed defines real estate ownership according to the course of a river. </w:t>
      </w:r>
      <w:r w:rsidRPr="003734CB">
        <w:rPr>
          <w:rStyle w:val="StyleUnderline"/>
          <w:highlight w:val="cyan"/>
        </w:rPr>
        <w:t>A change</w:t>
      </w:r>
      <w:r w:rsidRPr="00143F21">
        <w:rPr>
          <w:sz w:val="16"/>
        </w:rPr>
        <w:t xml:space="preserve"> in the course of the river </w:t>
      </w:r>
      <w:r w:rsidRPr="003734CB">
        <w:rPr>
          <w:rStyle w:val="StyleUnderline"/>
          <w:highlight w:val="cyan"/>
        </w:rPr>
        <w:t>creates</w:t>
      </w:r>
      <w:r w:rsidRPr="00143F21">
        <w:rPr>
          <w:rStyle w:val="StyleUnderline"/>
        </w:rPr>
        <w:t xml:space="preserve"> predictable </w:t>
      </w:r>
      <w:r w:rsidRPr="003734CB">
        <w:rPr>
          <w:rStyle w:val="Emphasis"/>
          <w:highlight w:val="cyan"/>
        </w:rPr>
        <w:t>disputes</w:t>
      </w:r>
      <w:r w:rsidRPr="003734CB">
        <w:rPr>
          <w:rStyle w:val="StyleUnderline"/>
          <w:highlight w:val="cyan"/>
        </w:rPr>
        <w:t xml:space="preserve"> over </w:t>
      </w:r>
      <w:r w:rsidRPr="003734CB">
        <w:rPr>
          <w:rStyle w:val="Emphasis"/>
          <w:highlight w:val="cyan"/>
        </w:rPr>
        <w:t>who owns what</w:t>
      </w:r>
      <w:r w:rsidRPr="00143F21">
        <w:rPr>
          <w:sz w:val="16"/>
        </w:rPr>
        <w:t>.25 Finally, agencies sometimes approach legislators to request ownership of a previously uninhabited policy area or simply seek to expropriate another agency’s portfolio. Secretary of Interior Harold Ickes was notorious for his raids on the territory (both real and regulatory) of other Departments.</w:t>
      </w:r>
    </w:p>
    <w:p w14:paraId="3E1FB039" w14:textId="77777777" w:rsidR="00F364E3" w:rsidRDefault="00F364E3" w:rsidP="00F364E3">
      <w:pPr>
        <w:rPr>
          <w:sz w:val="16"/>
        </w:rPr>
      </w:pPr>
      <w:r w:rsidRPr="00143F21">
        <w:rPr>
          <w:sz w:val="16"/>
        </w:rPr>
        <w:t xml:space="preserve">Given these dynamics, it would be very useful to know which </w:t>
      </w:r>
      <w:r w:rsidRPr="003734CB">
        <w:rPr>
          <w:rStyle w:val="StyleUnderline"/>
          <w:highlight w:val="cyan"/>
        </w:rPr>
        <w:t>factors contribute to</w:t>
      </w:r>
      <w:r w:rsidRPr="00143F21">
        <w:rPr>
          <w:sz w:val="16"/>
        </w:rPr>
        <w:t xml:space="preserve"> the success or failure of particular combinations, and the associated </w:t>
      </w:r>
      <w:r w:rsidRPr="003734CB">
        <w:rPr>
          <w:rStyle w:val="Emphasis"/>
          <w:highlight w:val="cyan"/>
        </w:rPr>
        <w:t>trade-offs</w:t>
      </w:r>
      <w:r w:rsidRPr="00143F21">
        <w:rPr>
          <w:sz w:val="16"/>
        </w:rPr>
        <w:t>. Part III turns to this issue.</w:t>
      </w:r>
    </w:p>
    <w:p w14:paraId="67C758CC" w14:textId="19F6CA89" w:rsidR="00F364E3" w:rsidRDefault="00F364E3" w:rsidP="000C7A97">
      <w:pPr>
        <w:pStyle w:val="Heading3"/>
      </w:pPr>
      <w:r>
        <w:t xml:space="preserve">AT: Don’t Care---2NC </w:t>
      </w:r>
    </w:p>
    <w:p w14:paraId="65A67CDC" w14:textId="77777777" w:rsidR="00F364E3" w:rsidRPr="00195BD8" w:rsidRDefault="00F364E3" w:rsidP="00F364E3">
      <w:pPr>
        <w:pStyle w:val="Heading4"/>
      </w:pPr>
      <w:r>
        <w:t xml:space="preserve">It’s </w:t>
      </w:r>
      <w:r>
        <w:rPr>
          <w:u w:val="single"/>
        </w:rPr>
        <w:t>understood</w:t>
      </w:r>
      <w:r>
        <w:t xml:space="preserve"> by businesses as </w:t>
      </w:r>
      <w:r>
        <w:rPr>
          <w:u w:val="single"/>
        </w:rPr>
        <w:t>identical</w:t>
      </w:r>
      <w:r>
        <w:t xml:space="preserve"> to a prohibition because the </w:t>
      </w:r>
      <w:r>
        <w:rPr>
          <w:u w:val="single"/>
        </w:rPr>
        <w:t>penalty</w:t>
      </w:r>
      <w:r>
        <w:t xml:space="preserve"> for violating the plan is </w:t>
      </w:r>
      <w:r>
        <w:rPr>
          <w:u w:val="single"/>
        </w:rPr>
        <w:t>also</w:t>
      </w:r>
      <w:r>
        <w:t xml:space="preserve"> ultimately financial. The response will be </w:t>
      </w:r>
      <w:r>
        <w:rPr>
          <w:u w:val="single"/>
        </w:rPr>
        <w:t>equivalent</w:t>
      </w:r>
      <w:r>
        <w:t xml:space="preserve">. </w:t>
      </w:r>
    </w:p>
    <w:p w14:paraId="3F10F7E9" w14:textId="77777777" w:rsidR="00F364E3" w:rsidRPr="00195BD8" w:rsidRDefault="00F364E3" w:rsidP="00F364E3">
      <w:r>
        <w:rPr>
          <w:rStyle w:val="Style13ptBold"/>
        </w:rPr>
        <w:t xml:space="preserve">Rixen ’21 </w:t>
      </w:r>
      <w:r w:rsidRPr="00195BD8">
        <w:t>[Thomas and Brigitte Unger; July 2021; Ph.D. and Professor at the Otto Suhr Institute for Political Science at the Freie Universität Berlin; Chair of Public Sector Economics at the Utrecht University School of Economics; Regulation and Governance, “Taxation: A Regulatory Multilevel Governance Perspective,” p. 1-2]</w:t>
      </w:r>
    </w:p>
    <w:p w14:paraId="09038661" w14:textId="77777777" w:rsidR="00F364E3" w:rsidRDefault="00F364E3" w:rsidP="00F364E3">
      <w:pPr>
        <w:rPr>
          <w:sz w:val="16"/>
        </w:rPr>
      </w:pPr>
      <w:r w:rsidRPr="000772B2">
        <w:rPr>
          <w:sz w:val="16"/>
        </w:rPr>
        <w:t xml:space="preserve">Many introductory and foundational texts in the political and administrative sciences present taxation and regulation as distinct instruments of governance (e.g., Lowi 1972; Hood 1986; Knill &amp; Tosun 2012). Regulation is understood as rules proscribing certain behaviors and sanctioning others. It is justified in terms of protecting the public interest and usually takes the form of laws, but may also include standards, principles and norms (cf. Levi-Faur 2011: pp. 4–6). In contrast, taxation works through the medium of money and shapes individual behavior through material incentives that leave actors leeway to act according to their individual cost–benefit calculations. While </w:t>
      </w:r>
      <w:r w:rsidRPr="000772B2">
        <w:rPr>
          <w:rStyle w:val="StyleUnderline"/>
        </w:rPr>
        <w:t xml:space="preserve">this </w:t>
      </w:r>
      <w:r w:rsidRPr="00C95AD8">
        <w:rPr>
          <w:rStyle w:val="Emphasis"/>
          <w:highlight w:val="cyan"/>
        </w:rPr>
        <w:t>distinction</w:t>
      </w:r>
      <w:r w:rsidRPr="000772B2">
        <w:rPr>
          <w:sz w:val="16"/>
        </w:rPr>
        <w:t xml:space="preserve"> certainly makes sense, it </w:t>
      </w:r>
      <w:r w:rsidRPr="00C95AD8">
        <w:rPr>
          <w:rStyle w:val="Emphasis"/>
          <w:highlight w:val="cyan"/>
        </w:rPr>
        <w:t>collapses</w:t>
      </w:r>
      <w:r w:rsidRPr="000772B2">
        <w:rPr>
          <w:rStyle w:val="StyleUnderline"/>
        </w:rPr>
        <w:t xml:space="preserve"> if one steps back to take a broader perspective. First, </w:t>
      </w:r>
      <w:r w:rsidRPr="00C95AD8">
        <w:rPr>
          <w:rStyle w:val="StyleUnderline"/>
          <w:highlight w:val="cyan"/>
        </w:rPr>
        <w:t>like regulation, taxation</w:t>
      </w:r>
      <w:r w:rsidRPr="000772B2">
        <w:rPr>
          <w:rStyle w:val="StyleUnderline"/>
        </w:rPr>
        <w:t xml:space="preserve"> is based on laws, standards, principles, and norms. Tax law </w:t>
      </w:r>
      <w:r w:rsidRPr="00C95AD8">
        <w:rPr>
          <w:rStyle w:val="StyleUnderline"/>
          <w:highlight w:val="cyan"/>
        </w:rPr>
        <w:t xml:space="preserve">is </w:t>
      </w:r>
      <w:r w:rsidRPr="00C95AD8">
        <w:rPr>
          <w:rStyle w:val="Emphasis"/>
          <w:highlight w:val="cyan"/>
        </w:rPr>
        <w:t>backed</w:t>
      </w:r>
      <w:r w:rsidRPr="00C95AD8">
        <w:rPr>
          <w:rStyle w:val="StyleUnderline"/>
          <w:highlight w:val="cyan"/>
        </w:rPr>
        <w:t xml:space="preserve"> by </w:t>
      </w:r>
      <w:r w:rsidRPr="00C95AD8">
        <w:rPr>
          <w:rStyle w:val="Emphasis"/>
          <w:highlight w:val="cyan"/>
        </w:rPr>
        <w:t>sanctions threats</w:t>
      </w:r>
      <w:r w:rsidRPr="00C95AD8">
        <w:rPr>
          <w:rStyle w:val="StyleUnderline"/>
          <w:highlight w:val="cyan"/>
        </w:rPr>
        <w:t xml:space="preserve"> and</w:t>
      </w:r>
      <w:r w:rsidRPr="000772B2">
        <w:rPr>
          <w:rStyle w:val="StyleUnderline"/>
        </w:rPr>
        <w:t xml:space="preserve"> (ultimately) </w:t>
      </w:r>
      <w:r w:rsidRPr="00C95AD8">
        <w:rPr>
          <w:rStyle w:val="Emphasis"/>
          <w:highlight w:val="cyan"/>
        </w:rPr>
        <w:t>state coercion</w:t>
      </w:r>
      <w:r w:rsidRPr="000772B2">
        <w:rPr>
          <w:rStyle w:val="StyleUnderline"/>
        </w:rPr>
        <w:t xml:space="preserve">. It is </w:t>
      </w:r>
      <w:r w:rsidRPr="00C95AD8">
        <w:rPr>
          <w:rStyle w:val="Emphasis"/>
          <w:highlight w:val="cyan"/>
        </w:rPr>
        <w:t>legitimized</w:t>
      </w:r>
      <w:r w:rsidRPr="00C95AD8">
        <w:rPr>
          <w:rStyle w:val="StyleUnderline"/>
          <w:highlight w:val="cyan"/>
        </w:rPr>
        <w:t xml:space="preserve"> by</w:t>
      </w:r>
      <w:r w:rsidRPr="000772B2">
        <w:rPr>
          <w:rStyle w:val="StyleUnderline"/>
        </w:rPr>
        <w:t xml:space="preserve"> </w:t>
      </w:r>
      <w:r w:rsidRPr="000772B2">
        <w:rPr>
          <w:rStyle w:val="Emphasis"/>
        </w:rPr>
        <w:t>reference</w:t>
      </w:r>
      <w:r w:rsidRPr="000772B2">
        <w:rPr>
          <w:rStyle w:val="StyleUnderline"/>
        </w:rPr>
        <w:t xml:space="preserve"> to the </w:t>
      </w:r>
      <w:r w:rsidRPr="00C95AD8">
        <w:rPr>
          <w:rStyle w:val="Emphasis"/>
          <w:highlight w:val="cyan"/>
        </w:rPr>
        <w:t>public interest</w:t>
      </w:r>
      <w:r w:rsidRPr="000772B2">
        <w:rPr>
          <w:sz w:val="16"/>
        </w:rPr>
        <w:t xml:space="preserve">. Second, </w:t>
      </w:r>
      <w:r w:rsidRPr="000772B2">
        <w:rPr>
          <w:rStyle w:val="StyleUnderline"/>
        </w:rPr>
        <w:t xml:space="preserve">while the primary objective of </w:t>
      </w:r>
      <w:r w:rsidRPr="00C95AD8">
        <w:rPr>
          <w:rStyle w:val="StyleUnderline"/>
          <w:highlight w:val="cyan"/>
        </w:rPr>
        <w:t>taxes</w:t>
      </w:r>
      <w:r w:rsidRPr="000772B2">
        <w:rPr>
          <w:sz w:val="16"/>
        </w:rPr>
        <w:t xml:space="preserve"> – with the important exception of environmental and sin or health taxes – </w:t>
      </w:r>
      <w:r w:rsidRPr="000772B2">
        <w:rPr>
          <w:rStyle w:val="StyleUnderline"/>
        </w:rPr>
        <w:t xml:space="preserve">may be to raise revenues, they </w:t>
      </w:r>
      <w:r w:rsidRPr="00C95AD8">
        <w:rPr>
          <w:rStyle w:val="Emphasis"/>
          <w:highlight w:val="cyan"/>
        </w:rPr>
        <w:t>discourage</w:t>
      </w:r>
      <w:r w:rsidRPr="000772B2">
        <w:rPr>
          <w:rStyle w:val="StyleUnderline"/>
        </w:rPr>
        <w:t xml:space="preserve"> the taxed </w:t>
      </w:r>
      <w:r w:rsidRPr="00C95AD8">
        <w:rPr>
          <w:rStyle w:val="StyleUnderline"/>
          <w:highlight w:val="cyan"/>
        </w:rPr>
        <w:t>activity and</w:t>
      </w:r>
      <w:r w:rsidRPr="000772B2">
        <w:rPr>
          <w:rStyle w:val="StyleUnderline"/>
        </w:rPr>
        <w:t xml:space="preserve"> thus </w:t>
      </w:r>
      <w:r w:rsidRPr="00C95AD8">
        <w:rPr>
          <w:rStyle w:val="Emphasis"/>
          <w:highlight w:val="cyan"/>
        </w:rPr>
        <w:t>shape</w:t>
      </w:r>
      <w:r w:rsidRPr="000772B2">
        <w:rPr>
          <w:rStyle w:val="Emphasis"/>
        </w:rPr>
        <w:t xml:space="preserve"> individuals' or firms' </w:t>
      </w:r>
      <w:r w:rsidRPr="00C95AD8">
        <w:rPr>
          <w:rStyle w:val="Emphasis"/>
          <w:highlight w:val="cyan"/>
        </w:rPr>
        <w:t>behavior</w:t>
      </w:r>
      <w:r w:rsidRPr="000772B2">
        <w:rPr>
          <w:rStyle w:val="StyleUnderline"/>
        </w:rPr>
        <w:t xml:space="preserve">, that is, </w:t>
      </w:r>
      <w:r w:rsidRPr="00C95AD8">
        <w:rPr>
          <w:rStyle w:val="StyleUnderline"/>
          <w:highlight w:val="cyan"/>
        </w:rPr>
        <w:t xml:space="preserve">they have </w:t>
      </w:r>
      <w:r w:rsidRPr="00C95AD8">
        <w:rPr>
          <w:rStyle w:val="Emphasis"/>
          <w:highlight w:val="cyan"/>
        </w:rPr>
        <w:t>regulatory impacts</w:t>
      </w:r>
      <w:r w:rsidRPr="000772B2">
        <w:rPr>
          <w:sz w:val="16"/>
        </w:rPr>
        <w:t xml:space="preserve"> (Barnett &amp; Yandle 2004). </w:t>
      </w:r>
      <w:r w:rsidRPr="00C95AD8">
        <w:rPr>
          <w:rStyle w:val="StyleUnderline"/>
          <w:highlight w:val="cyan"/>
        </w:rPr>
        <w:t>Likewise</w:t>
      </w:r>
      <w:r w:rsidRPr="000772B2">
        <w:rPr>
          <w:rStyle w:val="StyleUnderline"/>
        </w:rPr>
        <w:t xml:space="preserve">, while the primary purpose of </w:t>
      </w:r>
      <w:r w:rsidRPr="00C95AD8">
        <w:rPr>
          <w:rStyle w:val="Emphasis"/>
          <w:highlight w:val="cyan"/>
        </w:rPr>
        <w:t>regulation</w:t>
      </w:r>
      <w:r w:rsidRPr="000772B2">
        <w:rPr>
          <w:rStyle w:val="StyleUnderline"/>
        </w:rPr>
        <w:t xml:space="preserve"> is to </w:t>
      </w:r>
      <w:r w:rsidRPr="000772B2">
        <w:rPr>
          <w:rStyle w:val="Emphasis"/>
        </w:rPr>
        <w:t>proscribe</w:t>
      </w:r>
      <w:r w:rsidRPr="000772B2">
        <w:rPr>
          <w:rStyle w:val="StyleUnderline"/>
        </w:rPr>
        <w:t xml:space="preserve"> certain behaviors, they </w:t>
      </w:r>
      <w:r w:rsidRPr="00C95AD8">
        <w:rPr>
          <w:rStyle w:val="StyleUnderline"/>
          <w:highlight w:val="cyan"/>
        </w:rPr>
        <w:t xml:space="preserve">can be </w:t>
      </w:r>
      <w:r w:rsidRPr="00C95AD8">
        <w:rPr>
          <w:rStyle w:val="Emphasis"/>
          <w:highlight w:val="cyan"/>
        </w:rPr>
        <w:t>understood</w:t>
      </w:r>
      <w:r w:rsidRPr="00C95AD8">
        <w:rPr>
          <w:rStyle w:val="StyleUnderline"/>
          <w:highlight w:val="cyan"/>
        </w:rPr>
        <w:t xml:space="preserve"> as </w:t>
      </w:r>
      <w:r w:rsidRPr="00C95AD8">
        <w:rPr>
          <w:rStyle w:val="Emphasis"/>
          <w:highlight w:val="cyan"/>
        </w:rPr>
        <w:t>implicit taxes</w:t>
      </w:r>
      <w:r w:rsidRPr="000772B2">
        <w:rPr>
          <w:sz w:val="16"/>
        </w:rPr>
        <w:t xml:space="preserve"> (Posner 1971). </w:t>
      </w:r>
      <w:r w:rsidRPr="00195BD8">
        <w:rPr>
          <w:rStyle w:val="StyleUnderline"/>
          <w:highlight w:val="cyan"/>
        </w:rPr>
        <w:t xml:space="preserve">“From the </w:t>
      </w:r>
      <w:r w:rsidRPr="00195BD8">
        <w:rPr>
          <w:rStyle w:val="Emphasis"/>
          <w:highlight w:val="cyan"/>
        </w:rPr>
        <w:t>standpoint</w:t>
      </w:r>
      <w:r w:rsidRPr="00195BD8">
        <w:rPr>
          <w:rStyle w:val="StyleUnderline"/>
          <w:highlight w:val="cyan"/>
        </w:rPr>
        <w:t xml:space="preserve"> of</w:t>
      </w:r>
      <w:r w:rsidRPr="00195BD8">
        <w:rPr>
          <w:rStyle w:val="StyleUnderline"/>
        </w:rPr>
        <w:t xml:space="preserve"> the </w:t>
      </w:r>
      <w:r w:rsidRPr="00195BD8">
        <w:rPr>
          <w:rStyle w:val="Emphasis"/>
          <w:highlight w:val="cyan"/>
        </w:rPr>
        <w:t>affected</w:t>
      </w:r>
      <w:r w:rsidRPr="00195BD8">
        <w:t xml:space="preserve"> individual or </w:t>
      </w:r>
      <w:r w:rsidRPr="00195BD8">
        <w:rPr>
          <w:rStyle w:val="Emphasis"/>
          <w:highlight w:val="cyan"/>
        </w:rPr>
        <w:t>firm</w:t>
      </w:r>
      <w:r w:rsidRPr="00195BD8">
        <w:rPr>
          <w:rStyle w:val="StyleUnderline"/>
          <w:highlight w:val="cyan"/>
        </w:rPr>
        <w:t xml:space="preserve">, all </w:t>
      </w:r>
      <w:r w:rsidRPr="00195BD8">
        <w:rPr>
          <w:rStyle w:val="Emphasis"/>
          <w:highlight w:val="cyan"/>
        </w:rPr>
        <w:t>reg</w:t>
      </w:r>
      <w:r w:rsidRPr="00195BD8">
        <w:rPr>
          <w:rStyle w:val="Emphasis"/>
        </w:rPr>
        <w:t>ulation</w:t>
      </w:r>
      <w:r w:rsidRPr="00195BD8">
        <w:rPr>
          <w:rStyle w:val="Emphasis"/>
          <w:highlight w:val="cyan"/>
        </w:rPr>
        <w:t>s are taxes</w:t>
      </w:r>
      <w:r w:rsidRPr="00195BD8">
        <w:rPr>
          <w:rStyle w:val="StyleUnderline"/>
          <w:highlight w:val="cyan"/>
        </w:rPr>
        <w:t xml:space="preserve"> and </w:t>
      </w:r>
      <w:r w:rsidRPr="00195BD8">
        <w:rPr>
          <w:rStyle w:val="Emphasis"/>
          <w:highlight w:val="cyan"/>
        </w:rPr>
        <w:t>all taxes regulate</w:t>
      </w:r>
      <w:r w:rsidRPr="00195BD8">
        <w:rPr>
          <w:rStyle w:val="StyleUnderline"/>
          <w:highlight w:val="cyan"/>
        </w:rPr>
        <w:t>”</w:t>
      </w:r>
      <w:r w:rsidRPr="000772B2">
        <w:rPr>
          <w:sz w:val="16"/>
          <w:szCs w:val="26"/>
        </w:rPr>
        <w:t xml:space="preserve"> </w:t>
      </w:r>
      <w:r w:rsidRPr="000772B2">
        <w:rPr>
          <w:sz w:val="16"/>
        </w:rPr>
        <w:t>(Barnett &amp; Yandle 2004, p. 217). Another reason why regulation and taxation are often seen as distinct is that regulation is conceived as a dynamic process, in which regulators and regulated are engaged in a continuous, personal interchange, whereas taxation is seen as a “static, stultified, coercive, and impersonal exchange” that consists merely in handing over money (Braithwaite 2007, p. 3). As Braithwaite and her colleagues have shown (Special issue of Law &amp; Policy, vol. 29, issue 1, 2007), this juxtaposition has never held empirically. In contrast, tax systems at the national, regional, and global level are dynamic regulatory systems and they can and should be studied as that.</w:t>
      </w:r>
    </w:p>
    <w:p w14:paraId="6746FDD2" w14:textId="77777777" w:rsidR="00F364E3" w:rsidRDefault="00F364E3" w:rsidP="00F364E3">
      <w:pPr>
        <w:pStyle w:val="Heading4"/>
      </w:pPr>
      <w:r>
        <w:t xml:space="preserve">They’re </w:t>
      </w:r>
      <w:r>
        <w:rPr>
          <w:u w:val="single"/>
        </w:rPr>
        <w:t>value-maximizers</w:t>
      </w:r>
      <w:r>
        <w:t xml:space="preserve"> who will </w:t>
      </w:r>
      <w:r>
        <w:rPr>
          <w:u w:val="single"/>
        </w:rPr>
        <w:t>instantly</w:t>
      </w:r>
      <w:r>
        <w:t xml:space="preserve"> comply. </w:t>
      </w:r>
    </w:p>
    <w:p w14:paraId="29843F2D" w14:textId="77777777" w:rsidR="00F364E3" w:rsidRDefault="00F364E3" w:rsidP="00F364E3">
      <w:r>
        <w:rPr>
          <w:rStyle w:val="Style13ptBold"/>
        </w:rPr>
        <w:t xml:space="preserve">Riza ’13 </w:t>
      </w:r>
      <w:r w:rsidRPr="006A21DD">
        <w:t>[Limor; 2013; Senior Lecturer of Law, Faculty of Law at Ono Academic College; Houston Business and Tax Law Journal, “Should Tax Law Mind Minority and Monitor Majority: The Case of Undistributed Dividends and the Ability-To-Pay Principle,” vol. 13]</w:t>
      </w:r>
    </w:p>
    <w:p w14:paraId="51786BAD" w14:textId="77777777" w:rsidR="00F364E3" w:rsidRDefault="00F364E3" w:rsidP="00F364E3">
      <w:pPr>
        <w:rPr>
          <w:sz w:val="16"/>
        </w:rPr>
      </w:pPr>
      <w:r w:rsidRPr="00714238">
        <w:rPr>
          <w:sz w:val="16"/>
        </w:rPr>
        <w:t xml:space="preserve">In the first alternative, the paper discussed the set of sections dealing with accumulated earnings. 217 </w:t>
      </w:r>
      <w:r w:rsidRPr="00714238">
        <w:rPr>
          <w:rStyle w:val="StyleUnderline"/>
        </w:rPr>
        <w:t xml:space="preserve">One of the </w:t>
      </w:r>
      <w:r w:rsidRPr="00714238">
        <w:rPr>
          <w:rStyle w:val="Emphasis"/>
        </w:rPr>
        <w:t>advantages</w:t>
      </w:r>
      <w:r w:rsidRPr="00714238">
        <w:rPr>
          <w:rStyle w:val="StyleUnderline"/>
        </w:rPr>
        <w:t xml:space="preserve"> of </w:t>
      </w:r>
      <w:r w:rsidRPr="00AB0B17">
        <w:rPr>
          <w:rStyle w:val="StyleUnderline"/>
          <w:highlight w:val="cyan"/>
        </w:rPr>
        <w:t>tax law</w:t>
      </w:r>
      <w:r w:rsidRPr="00714238">
        <w:rPr>
          <w:rStyle w:val="StyleUnderline"/>
        </w:rPr>
        <w:t xml:space="preserve"> is attributable to its </w:t>
      </w:r>
      <w:r w:rsidRPr="00714238">
        <w:rPr>
          <w:rStyle w:val="Emphasis"/>
        </w:rPr>
        <w:t>importance</w:t>
      </w:r>
      <w:r w:rsidRPr="00714238">
        <w:rPr>
          <w:rStyle w:val="StyleUnderline"/>
        </w:rPr>
        <w:t xml:space="preserve"> in the decision-making process and in that respect, it </w:t>
      </w:r>
      <w:r w:rsidRPr="00AB0B17">
        <w:rPr>
          <w:rStyle w:val="StyleUnderline"/>
          <w:highlight w:val="cyan"/>
        </w:rPr>
        <w:t xml:space="preserve">is an </w:t>
      </w:r>
      <w:r w:rsidRPr="00AB0B17">
        <w:rPr>
          <w:rStyle w:val="Emphasis"/>
          <w:highlight w:val="cyan"/>
        </w:rPr>
        <w:t>efficient</w:t>
      </w:r>
      <w:r w:rsidRPr="005F001B">
        <w:rPr>
          <w:rStyle w:val="Emphasis"/>
        </w:rPr>
        <w:t xml:space="preserve"> </w:t>
      </w:r>
      <w:r w:rsidRPr="00714238">
        <w:rPr>
          <w:rStyle w:val="Emphasis"/>
        </w:rPr>
        <w:t xml:space="preserve">regulatory </w:t>
      </w:r>
      <w:r w:rsidRPr="00AB0B17">
        <w:rPr>
          <w:rStyle w:val="Emphasis"/>
          <w:highlight w:val="cyan"/>
        </w:rPr>
        <w:t>mechanism</w:t>
      </w:r>
      <w:r w:rsidRPr="00714238">
        <w:rPr>
          <w:sz w:val="16"/>
        </w:rPr>
        <w:t xml:space="preserve">. 218 </w:t>
      </w:r>
      <w:r w:rsidRPr="00AB0B17">
        <w:rPr>
          <w:rStyle w:val="StyleUnderline"/>
          <w:highlight w:val="cyan"/>
        </w:rPr>
        <w:t xml:space="preserve">Tax considerations are </w:t>
      </w:r>
      <w:r w:rsidRPr="00AB0B17">
        <w:rPr>
          <w:rStyle w:val="Emphasis"/>
          <w:highlight w:val="cyan"/>
        </w:rPr>
        <w:t>fundamental</w:t>
      </w:r>
      <w:r w:rsidRPr="00AB0B17">
        <w:rPr>
          <w:rStyle w:val="StyleUnderline"/>
          <w:highlight w:val="cyan"/>
        </w:rPr>
        <w:t xml:space="preserve"> to</w:t>
      </w:r>
      <w:r w:rsidRPr="00714238">
        <w:rPr>
          <w:rStyle w:val="StyleUnderline"/>
        </w:rPr>
        <w:t xml:space="preserve"> individuals and </w:t>
      </w:r>
      <w:r w:rsidRPr="00AB0B17">
        <w:rPr>
          <w:rStyle w:val="StyleUnderline"/>
          <w:highlight w:val="cyan"/>
        </w:rPr>
        <w:t>entities</w:t>
      </w:r>
      <w:r w:rsidRPr="00714238">
        <w:rPr>
          <w:rStyle w:val="StyleUnderline"/>
        </w:rPr>
        <w:t xml:space="preserve"> in </w:t>
      </w:r>
      <w:r w:rsidRPr="00AB0B17">
        <w:rPr>
          <w:rStyle w:val="StyleUnderline"/>
          <w:highlight w:val="cyan"/>
        </w:rPr>
        <w:t xml:space="preserve">making </w:t>
      </w:r>
      <w:r w:rsidRPr="00AB0B17">
        <w:rPr>
          <w:rStyle w:val="Emphasis"/>
          <w:highlight w:val="cyan"/>
        </w:rPr>
        <w:t>business decisions</w:t>
      </w:r>
      <w:r w:rsidRPr="00714238">
        <w:rPr>
          <w:rStyle w:val="StyleUnderline"/>
        </w:rPr>
        <w:t xml:space="preserve">, and </w:t>
      </w:r>
      <w:r w:rsidRPr="00AB0B17">
        <w:rPr>
          <w:rStyle w:val="StyleUnderline"/>
          <w:highlight w:val="cyan"/>
        </w:rPr>
        <w:t>they</w:t>
      </w:r>
      <w:r w:rsidRPr="00714238">
        <w:rPr>
          <w:rStyle w:val="StyleUnderline"/>
        </w:rPr>
        <w:t xml:space="preserve"> generally </w:t>
      </w:r>
      <w:r w:rsidRPr="00AB0B17">
        <w:rPr>
          <w:rStyle w:val="Emphasis"/>
          <w:szCs w:val="26"/>
          <w:highlight w:val="cyan"/>
        </w:rPr>
        <w:t>react</w:t>
      </w:r>
      <w:r w:rsidRPr="00714238">
        <w:rPr>
          <w:rStyle w:val="Emphasis"/>
          <w:szCs w:val="26"/>
        </w:rPr>
        <w:t xml:space="preserve"> rather </w:t>
      </w:r>
      <w:r w:rsidRPr="00AB0B17">
        <w:rPr>
          <w:rStyle w:val="Emphasis"/>
          <w:szCs w:val="26"/>
          <w:highlight w:val="cyan"/>
        </w:rPr>
        <w:t>promptly</w:t>
      </w:r>
      <w:r w:rsidRPr="00AB0B17">
        <w:rPr>
          <w:rStyle w:val="StyleUnderline"/>
          <w:szCs w:val="26"/>
          <w:highlight w:val="cyan"/>
        </w:rPr>
        <w:t xml:space="preserve"> </w:t>
      </w:r>
      <w:r w:rsidRPr="00AB0B17">
        <w:rPr>
          <w:rStyle w:val="StyleUnderline"/>
          <w:highlight w:val="cyan"/>
        </w:rPr>
        <w:t>to</w:t>
      </w:r>
      <w:r w:rsidRPr="00714238">
        <w:rPr>
          <w:rStyle w:val="StyleUnderline"/>
        </w:rPr>
        <w:t xml:space="preserve"> tax </w:t>
      </w:r>
      <w:r w:rsidRPr="00AB0B17">
        <w:rPr>
          <w:rStyle w:val="StyleUnderline"/>
          <w:highlight w:val="cyan"/>
        </w:rPr>
        <w:t>reforms</w:t>
      </w:r>
      <w:r w:rsidRPr="00714238">
        <w:rPr>
          <w:sz w:val="16"/>
        </w:rPr>
        <w:t xml:space="preserve">. 219 </w:t>
      </w:r>
      <w:r w:rsidRPr="00714238">
        <w:rPr>
          <w:rStyle w:val="StyleUnderline"/>
        </w:rPr>
        <w:t xml:space="preserve">Tax law is a </w:t>
      </w:r>
      <w:r w:rsidRPr="00714238">
        <w:rPr>
          <w:rStyle w:val="Emphasis"/>
        </w:rPr>
        <w:t>fundamental consideration</w:t>
      </w:r>
      <w:r w:rsidRPr="00714238">
        <w:rPr>
          <w:rStyle w:val="StyleUnderline"/>
        </w:rPr>
        <w:t xml:space="preserve"> </w:t>
      </w:r>
      <w:r w:rsidRPr="00AB0B17">
        <w:rPr>
          <w:rStyle w:val="StyleUnderline"/>
        </w:rPr>
        <w:t>taken by</w:t>
      </w:r>
      <w:r w:rsidRPr="00AB0B17">
        <w:rPr>
          <w:sz w:val="16"/>
        </w:rPr>
        <w:t xml:space="preserve"> taxpayers -- especially </w:t>
      </w:r>
      <w:r w:rsidRPr="00AB0B17">
        <w:rPr>
          <w:rStyle w:val="StyleUnderline"/>
        </w:rPr>
        <w:t xml:space="preserve">business persons -- </w:t>
      </w:r>
      <w:r w:rsidRPr="00AB0B17">
        <w:rPr>
          <w:rStyle w:val="Emphasis"/>
        </w:rPr>
        <w:t>before</w:t>
      </w:r>
      <w:r w:rsidRPr="00AB0B17">
        <w:rPr>
          <w:sz w:val="16"/>
        </w:rPr>
        <w:t xml:space="preserve"> and in the course of their </w:t>
      </w:r>
      <w:r w:rsidRPr="00AB0B17">
        <w:rPr>
          <w:rStyle w:val="Emphasis"/>
        </w:rPr>
        <w:t>activities</w:t>
      </w:r>
      <w:r w:rsidRPr="00AB0B17">
        <w:rPr>
          <w:sz w:val="16"/>
        </w:rPr>
        <w:t xml:space="preserve">. 220 </w:t>
      </w:r>
      <w:r w:rsidRPr="00AB0B17">
        <w:rPr>
          <w:rStyle w:val="StyleUnderline"/>
        </w:rPr>
        <w:t xml:space="preserve">Thus, it is plausible to assume that the </w:t>
      </w:r>
      <w:r w:rsidRPr="00AB0B17">
        <w:rPr>
          <w:rStyle w:val="Emphasis"/>
        </w:rPr>
        <w:t>additional</w:t>
      </w:r>
      <w:r w:rsidRPr="00AB0B17">
        <w:rPr>
          <w:rStyle w:val="StyleUnderline"/>
        </w:rPr>
        <w:t xml:space="preserve"> tax imposed on corporations</w:t>
      </w:r>
      <w:r w:rsidRPr="00AB0B17">
        <w:rPr>
          <w:sz w:val="16"/>
        </w:rPr>
        <w:t xml:space="preserve"> for their accumulation </w:t>
      </w:r>
      <w:r w:rsidRPr="00AB0B17">
        <w:rPr>
          <w:rStyle w:val="StyleUnderline"/>
        </w:rPr>
        <w:t xml:space="preserve">shall </w:t>
      </w:r>
      <w:r w:rsidRPr="00AB0B17">
        <w:rPr>
          <w:rStyle w:val="Emphasis"/>
        </w:rPr>
        <w:t>induce</w:t>
      </w:r>
      <w:r w:rsidRPr="00AB0B17">
        <w:rPr>
          <w:sz w:val="16"/>
        </w:rPr>
        <w:t xml:space="preserve"> entities</w:t>
      </w:r>
      <w:r w:rsidRPr="00714238">
        <w:rPr>
          <w:sz w:val="16"/>
        </w:rPr>
        <w:t xml:space="preserve"> to distribute their earnings. 221 Namely, corporations are induced to distribute dividends to all shareholders; otherwise, they are exposed to additional tax. 222 The accumulated earnings provision taxes corporations on undistributed earnings. 223 This can serve as a tool to minimize the conflict between minority and majority shareholders. </w:t>
      </w:r>
      <w:r w:rsidRPr="00AB0B17">
        <w:rPr>
          <w:rStyle w:val="StyleUnderline"/>
          <w:highlight w:val="cyan"/>
        </w:rPr>
        <w:t xml:space="preserve">Since agents are </w:t>
      </w:r>
      <w:r w:rsidRPr="00C95AD8">
        <w:rPr>
          <w:rStyle w:val="Emphasis"/>
          <w:szCs w:val="26"/>
          <w:highlight w:val="cyan"/>
        </w:rPr>
        <w:t>value maximizers</w:t>
      </w:r>
      <w:r w:rsidRPr="00C95AD8">
        <w:rPr>
          <w:szCs w:val="26"/>
        </w:rPr>
        <w:t xml:space="preserve"> </w:t>
      </w:r>
      <w:r w:rsidRPr="00714238">
        <w:rPr>
          <w:sz w:val="16"/>
        </w:rPr>
        <w:t xml:space="preserve">and are part of their corporation, </w:t>
      </w:r>
      <w:r w:rsidRPr="00AB0B17">
        <w:rPr>
          <w:rStyle w:val="StyleUnderline"/>
          <w:highlight w:val="cyan"/>
        </w:rPr>
        <w:t xml:space="preserve">they are </w:t>
      </w:r>
      <w:r w:rsidRPr="00AB0B17">
        <w:rPr>
          <w:rStyle w:val="Emphasis"/>
          <w:highlight w:val="cyan"/>
        </w:rPr>
        <w:t>induced</w:t>
      </w:r>
      <w:r w:rsidRPr="00AB0B17">
        <w:rPr>
          <w:rStyle w:val="StyleUnderline"/>
          <w:highlight w:val="cyan"/>
        </w:rPr>
        <w:t xml:space="preserve"> to reduce the</w:t>
      </w:r>
      <w:r w:rsidRPr="00714238">
        <w:rPr>
          <w:rStyle w:val="StyleUnderline"/>
        </w:rPr>
        <w:t xml:space="preserve"> corporation's tax </w:t>
      </w:r>
      <w:r w:rsidRPr="00AB0B17">
        <w:rPr>
          <w:rStyle w:val="StyleUnderline"/>
          <w:highlight w:val="cyan"/>
        </w:rPr>
        <w:t>burden</w:t>
      </w:r>
      <w:r w:rsidRPr="00714238">
        <w:rPr>
          <w:sz w:val="16"/>
        </w:rPr>
        <w:t>. And since eventually corporate tax is borne by individuals (though, not necessarily shareholders), in a highly concentrated corporation a tax imposed on corporations has a larger effect on shareholders than in a corporation with dispersed ownership. As long as the majority shareholders' holdings in the corporation are substantial, they are motivated to escape this extra taxation levied on their corporation. 224 Thus, tax law and corporate law go hand in hand since agents have incentives to reduce their tax burden.</w:t>
      </w:r>
    </w:p>
    <w:p w14:paraId="13C7ACE2" w14:textId="77777777" w:rsidR="00F364E3" w:rsidRPr="00A47985" w:rsidRDefault="00F364E3" w:rsidP="00F364E3">
      <w:pPr>
        <w:pStyle w:val="Heading4"/>
      </w:pPr>
      <w:r>
        <w:t xml:space="preserve">The result is a </w:t>
      </w:r>
      <w:r>
        <w:rPr>
          <w:u w:val="single"/>
        </w:rPr>
        <w:t>de facto</w:t>
      </w:r>
      <w:r>
        <w:t xml:space="preserve"> prohibition.</w:t>
      </w:r>
    </w:p>
    <w:p w14:paraId="6E401631" w14:textId="77777777" w:rsidR="00F364E3" w:rsidRDefault="00F364E3" w:rsidP="00F364E3">
      <w:r>
        <w:rPr>
          <w:rStyle w:val="Style13ptBold"/>
        </w:rPr>
        <w:t xml:space="preserve">Noked ’17 </w:t>
      </w:r>
      <w:r w:rsidRPr="00A47985">
        <w:t>[Noam; November 2017; Assistant Professor in the Faculty of Law at The Chinese University of Hong Kong; William and Mary Business Law Review, “Can Taxes Mitigate Corporate Governance Inefficiencies?” vol. 9]</w:t>
      </w:r>
    </w:p>
    <w:p w14:paraId="2BA04991" w14:textId="77777777" w:rsidR="00F364E3" w:rsidRPr="00F2226D" w:rsidRDefault="00F364E3" w:rsidP="00F364E3">
      <w:pPr>
        <w:rPr>
          <w:sz w:val="16"/>
        </w:rPr>
      </w:pPr>
      <w:r w:rsidRPr="00F2226D">
        <w:rPr>
          <w:sz w:val="16"/>
        </w:rPr>
        <w:t xml:space="preserve">It is important to distinguish between corrective taxation that aims to internalize negative externalities, and </w:t>
      </w:r>
      <w:r w:rsidRPr="00486324">
        <w:rPr>
          <w:rStyle w:val="StyleUnderline"/>
          <w:highlight w:val="cyan"/>
        </w:rPr>
        <w:t>tax penalties</w:t>
      </w:r>
      <w:r w:rsidRPr="00F2226D">
        <w:rPr>
          <w:sz w:val="16"/>
        </w:rPr>
        <w:t xml:space="preserve"> that </w:t>
      </w:r>
      <w:r w:rsidRPr="00486324">
        <w:rPr>
          <w:rStyle w:val="StyleUnderline"/>
          <w:highlight w:val="cyan"/>
        </w:rPr>
        <w:t xml:space="preserve">are used to </w:t>
      </w:r>
      <w:r w:rsidRPr="00486324">
        <w:rPr>
          <w:rStyle w:val="Emphasis"/>
          <w:highlight w:val="cyan"/>
        </w:rPr>
        <w:t>ensure compliance</w:t>
      </w:r>
      <w:r w:rsidRPr="00486324">
        <w:rPr>
          <w:rStyle w:val="StyleUnderline"/>
          <w:highlight w:val="cyan"/>
        </w:rPr>
        <w:t xml:space="preserve"> with a </w:t>
      </w:r>
      <w:r w:rsidRPr="00486324">
        <w:rPr>
          <w:rStyle w:val="Emphasis"/>
          <w:highlight w:val="cyan"/>
        </w:rPr>
        <w:t>particular rule</w:t>
      </w:r>
      <w:r w:rsidRPr="00F2226D">
        <w:rPr>
          <w:sz w:val="16"/>
        </w:rPr>
        <w:t xml:space="preserve"> regardless of the externalities involved. 211 </w:t>
      </w:r>
      <w:r w:rsidRPr="00486324">
        <w:rPr>
          <w:rStyle w:val="StyleUnderline"/>
          <w:highlight w:val="cyan"/>
        </w:rPr>
        <w:t>A</w:t>
      </w:r>
      <w:r w:rsidRPr="00F2226D">
        <w:rPr>
          <w:rStyle w:val="StyleUnderline"/>
        </w:rPr>
        <w:t xml:space="preserve"> sufficiently </w:t>
      </w:r>
      <w:r w:rsidRPr="00486324">
        <w:rPr>
          <w:rStyle w:val="StyleUnderline"/>
          <w:highlight w:val="cyan"/>
        </w:rPr>
        <w:t>high</w:t>
      </w:r>
      <w:r w:rsidRPr="00F2226D">
        <w:rPr>
          <w:rStyle w:val="StyleUnderline"/>
        </w:rPr>
        <w:t xml:space="preserve"> tax </w:t>
      </w:r>
      <w:r w:rsidRPr="00486324">
        <w:rPr>
          <w:rStyle w:val="StyleUnderline"/>
          <w:highlight w:val="cyan"/>
        </w:rPr>
        <w:t>penalty can</w:t>
      </w:r>
      <w:r w:rsidRPr="00F2226D">
        <w:rPr>
          <w:rStyle w:val="StyleUnderline"/>
        </w:rPr>
        <w:t xml:space="preserve"> be used to </w:t>
      </w:r>
      <w:r w:rsidRPr="00486324">
        <w:rPr>
          <w:rStyle w:val="StyleUnderline"/>
          <w:highlight w:val="cyan"/>
        </w:rPr>
        <w:t xml:space="preserve">enforce a </w:t>
      </w:r>
      <w:r w:rsidRPr="00397A30">
        <w:rPr>
          <w:rStyle w:val="Emphasis"/>
          <w:highlight w:val="cyan"/>
        </w:rPr>
        <w:t>de facto</w:t>
      </w:r>
      <w:r w:rsidRPr="00F2226D">
        <w:rPr>
          <w:rStyle w:val="StyleUnderline"/>
        </w:rPr>
        <w:t xml:space="preserve"> ban or </w:t>
      </w:r>
      <w:r w:rsidRPr="00486324">
        <w:rPr>
          <w:rStyle w:val="StyleUnderline"/>
          <w:highlight w:val="cyan"/>
        </w:rPr>
        <w:t>obligation</w:t>
      </w:r>
      <w:r w:rsidRPr="00F2226D">
        <w:rPr>
          <w:rStyle w:val="StyleUnderline"/>
        </w:rPr>
        <w:t xml:space="preserve">. For example, the </w:t>
      </w:r>
      <w:r w:rsidRPr="00486324">
        <w:rPr>
          <w:rStyle w:val="StyleUnderline"/>
          <w:highlight w:val="cyan"/>
        </w:rPr>
        <w:t>30 percent</w:t>
      </w:r>
      <w:r w:rsidRPr="00F2226D">
        <w:rPr>
          <w:sz w:val="16"/>
        </w:rPr>
        <w:t xml:space="preserve"> withholding </w:t>
      </w:r>
      <w:r w:rsidRPr="00F2226D">
        <w:rPr>
          <w:rStyle w:val="StyleUnderline"/>
        </w:rPr>
        <w:t>tax</w:t>
      </w:r>
      <w:r w:rsidRPr="00F2226D">
        <w:rPr>
          <w:sz w:val="16"/>
        </w:rPr>
        <w:t xml:space="preserve"> imposed on certain payments to non-participating foreign financial institutions under the Foreign Accounting Tax Compliance Act </w:t>
      </w:r>
      <w:r w:rsidRPr="00F2226D">
        <w:rPr>
          <w:rStyle w:val="StyleUnderline"/>
        </w:rPr>
        <w:t>was adopted</w:t>
      </w:r>
      <w:r w:rsidRPr="00F2226D">
        <w:rPr>
          <w:sz w:val="16"/>
        </w:rPr>
        <w:t xml:space="preserve"> as a tax penalty </w:t>
      </w:r>
      <w:r w:rsidRPr="00F2226D">
        <w:rPr>
          <w:rStyle w:val="StyleUnderline"/>
        </w:rPr>
        <w:t xml:space="preserve">to </w:t>
      </w:r>
      <w:r w:rsidRPr="00486324">
        <w:rPr>
          <w:rStyle w:val="StyleUnderline"/>
          <w:highlight w:val="cyan"/>
        </w:rPr>
        <w:t>achieve</w:t>
      </w:r>
      <w:r w:rsidRPr="00F2226D">
        <w:rPr>
          <w:sz w:val="16"/>
        </w:rPr>
        <w:t xml:space="preserve"> the </w:t>
      </w:r>
      <w:r w:rsidRPr="00486324">
        <w:rPr>
          <w:rStyle w:val="Emphasis"/>
          <w:highlight w:val="cyan"/>
        </w:rPr>
        <w:t>full cooperation</w:t>
      </w:r>
      <w:r w:rsidRPr="00F2226D">
        <w:rPr>
          <w:sz w:val="16"/>
        </w:rPr>
        <w:t xml:space="preserve"> of foreign financial institutions. 212 One consideration that might support using tax penalties rather than a ban is the political ability to legislate these penalties. Another consideration is institutional: which agency should enforce this rule? The IRS is likely to enforce the tax penalty, whereas the SEC is more likely to enforce a ban imposed on publicly traded firms. 213</w:t>
      </w:r>
    </w:p>
    <w:p w14:paraId="3F330B94" w14:textId="77777777" w:rsidR="00F364E3" w:rsidRPr="00F2226D" w:rsidRDefault="00F364E3" w:rsidP="00F364E3">
      <w:pPr>
        <w:rPr>
          <w:sz w:val="16"/>
        </w:rPr>
      </w:pPr>
      <w:r w:rsidRPr="00F2226D">
        <w:rPr>
          <w:sz w:val="16"/>
        </w:rPr>
        <w:t xml:space="preserve"> It is possible that the intercorporate taxation in the United States is a tax penalty that operates as a de facto ban, although it still allows pyramidal structures where the benefits are large enough. A few years ago, Israel adopted a ban on a pyramidal structure with more than two levels. 214 A controlled firm can control no more than one other firm. 215 If the lower firm controls another firm, a court will appoint a trustee to sell the remaining firm. 216 The Israeli legislature considered and rejected following the American model of taxing the intercorporate dividends. 217 It is unclear which model is superior, though it seems that either a ban or a tax penalty that is high enough can achieve similar results.</w:t>
      </w:r>
    </w:p>
    <w:p w14:paraId="245006AE" w14:textId="77777777" w:rsidR="00F364E3" w:rsidRPr="00F2226D" w:rsidRDefault="00F364E3" w:rsidP="00F364E3">
      <w:pPr>
        <w:rPr>
          <w:sz w:val="16"/>
        </w:rPr>
      </w:pPr>
      <w:r w:rsidRPr="00F2226D">
        <w:rPr>
          <w:sz w:val="16"/>
        </w:rPr>
        <w:t>A corrective tax on pyramidal structures should be set on the negative externality resulting from that structure. 218 The inefficiencies associated with pyramids increase where the gap between voting rights and cash flow rights are larger. 219 Therefore, corrective tax should increase in a similar manner. The current tax rules in the United States impose a higher tax on holdings lower than 20 percent, a lower tax on holdings between 20 and 80 percent, and no tax where the holdings exceed 80 percent. 220 This may serve as a very rough approximation of the negative externalities that increase where the controller's share is lower. One advantage of having these three categories is the simplicity of this rule. However, imposing a similar tax where the holding is 21 percent and where it is 79 percent cannot be justified on corrective grounds, as the externalities should be very different. In addition, imposing a higher tax on intercorporate dividends where there is no effective control--where the holding is lower than 20 percent--would be hard to explain as a corrective measure.</w:t>
      </w:r>
    </w:p>
    <w:p w14:paraId="2D1D19DA" w14:textId="77777777" w:rsidR="00F364E3" w:rsidRPr="00F2226D" w:rsidRDefault="00F364E3" w:rsidP="00F364E3">
      <w:pPr>
        <w:rPr>
          <w:sz w:val="16"/>
        </w:rPr>
      </w:pPr>
      <w:r w:rsidRPr="00F2226D">
        <w:rPr>
          <w:sz w:val="16"/>
        </w:rPr>
        <w:t>If the negative externality decreases with ownership, the tax on intercorporate dividends can track this relationship by adjusting the tax to the ownership rights. We should find the level of ownership which enables an effective control--for example, 30 percent--and the level of ownership which is high enough to provide sufficient incentives to the owner--for example, 80 percent. If the negative effects decrease linearly, the tax should follow this by decreasing from a high tax rate, where the ownership is 30 percent, to a zero tax rate, where the ownership is 80 percent.</w:t>
      </w:r>
    </w:p>
    <w:p w14:paraId="50759577" w14:textId="77777777" w:rsidR="00F364E3" w:rsidRPr="005F001B" w:rsidRDefault="00F364E3" w:rsidP="00F364E3">
      <w:pPr>
        <w:rPr>
          <w:sz w:val="16"/>
        </w:rPr>
      </w:pPr>
      <w:r w:rsidRPr="00F2226D">
        <w:rPr>
          <w:sz w:val="16"/>
        </w:rPr>
        <w:t xml:space="preserve">One advantage of optimal corrective taxation over a ban or a tax penalty--that serves as a de facto ban--is that the former does not prevent efficient pyramids, where there is a value-maximizing reason to have a pyramidal structure. 221 However, assessing the accurate negative externalities associated with different pyramidal structures would be very hard. 222 A corrective tax which is too low would result in a social cost from having many inefficient pyramids, whereas a corrective tax which is too high would be a de facto ban. In addition, </w:t>
      </w:r>
      <w:r w:rsidRPr="00486324">
        <w:rPr>
          <w:rStyle w:val="StyleUnderline"/>
          <w:highlight w:val="cyan"/>
        </w:rPr>
        <w:t xml:space="preserve">it may be </w:t>
      </w:r>
      <w:r w:rsidRPr="00486324">
        <w:rPr>
          <w:rStyle w:val="Emphasis"/>
          <w:highlight w:val="cyan"/>
        </w:rPr>
        <w:t>more</w:t>
      </w:r>
      <w:r w:rsidRPr="00F2226D">
        <w:rPr>
          <w:rStyle w:val="Emphasis"/>
        </w:rPr>
        <w:t xml:space="preserve"> politically </w:t>
      </w:r>
      <w:r w:rsidRPr="00486324">
        <w:rPr>
          <w:rStyle w:val="Emphasis"/>
          <w:highlight w:val="cyan"/>
        </w:rPr>
        <w:t>feasible</w:t>
      </w:r>
      <w:r w:rsidRPr="00486324">
        <w:rPr>
          <w:rStyle w:val="StyleUnderline"/>
          <w:highlight w:val="cyan"/>
        </w:rPr>
        <w:t xml:space="preserve"> to </w:t>
      </w:r>
      <w:r w:rsidRPr="00486324">
        <w:rPr>
          <w:rStyle w:val="Emphasis"/>
          <w:highlight w:val="cyan"/>
        </w:rPr>
        <w:t>adopt a tax</w:t>
      </w:r>
      <w:r w:rsidRPr="00F2226D">
        <w:rPr>
          <w:rStyle w:val="StyleUnderline"/>
        </w:rPr>
        <w:t xml:space="preserve">, including </w:t>
      </w:r>
      <w:r w:rsidRPr="00486324">
        <w:rPr>
          <w:rStyle w:val="StyleUnderline"/>
          <w:highlight w:val="cyan"/>
        </w:rPr>
        <w:t>a tax</w:t>
      </w:r>
      <w:r w:rsidRPr="00486324">
        <w:rPr>
          <w:rStyle w:val="StyleUnderline"/>
        </w:rPr>
        <w:t xml:space="preserve"> penalty that is a </w:t>
      </w:r>
      <w:r w:rsidRPr="00397A30">
        <w:rPr>
          <w:rStyle w:val="Emphasis"/>
          <w:highlight w:val="cyan"/>
        </w:rPr>
        <w:t>de facto</w:t>
      </w:r>
      <w:r w:rsidRPr="00486324">
        <w:rPr>
          <w:rStyle w:val="StyleUnderline"/>
          <w:highlight w:val="cyan"/>
        </w:rPr>
        <w:t xml:space="preserve"> ban, rather than</w:t>
      </w:r>
      <w:r w:rsidRPr="00F2226D">
        <w:rPr>
          <w:rStyle w:val="StyleUnderline"/>
        </w:rPr>
        <w:t xml:space="preserve"> an </w:t>
      </w:r>
      <w:r w:rsidRPr="00486324">
        <w:rPr>
          <w:rStyle w:val="Emphasis"/>
          <w:highlight w:val="cyan"/>
        </w:rPr>
        <w:t>outright</w:t>
      </w:r>
      <w:r w:rsidRPr="00486324">
        <w:rPr>
          <w:rStyle w:val="StyleUnderline"/>
        </w:rPr>
        <w:t xml:space="preserve"> ban</w:t>
      </w:r>
      <w:r w:rsidRPr="00F2226D">
        <w:rPr>
          <w:sz w:val="16"/>
        </w:rPr>
        <w:t>. 223</w:t>
      </w:r>
    </w:p>
    <w:p w14:paraId="49F3C4D4" w14:textId="77777777" w:rsidR="00F364E3" w:rsidRPr="000D6F53" w:rsidRDefault="00F364E3" w:rsidP="00F364E3">
      <w:pPr>
        <w:pStyle w:val="Heading4"/>
      </w:pPr>
      <w:r>
        <w:t xml:space="preserve">It </w:t>
      </w:r>
      <w:r>
        <w:rPr>
          <w:u w:val="single"/>
        </w:rPr>
        <w:t>splits off</w:t>
      </w:r>
      <w:r>
        <w:t xml:space="preserve"> rents, </w:t>
      </w:r>
      <w:r>
        <w:rPr>
          <w:u w:val="single"/>
        </w:rPr>
        <w:t>discouraging</w:t>
      </w:r>
      <w:r>
        <w:t xml:space="preserve"> the initial behavior AND generating </w:t>
      </w:r>
      <w:r>
        <w:rPr>
          <w:u w:val="single"/>
        </w:rPr>
        <w:t>revenue</w:t>
      </w:r>
      <w:r>
        <w:t xml:space="preserve">---that solves </w:t>
      </w:r>
      <w:r>
        <w:rPr>
          <w:u w:val="single"/>
        </w:rPr>
        <w:t>inequality</w:t>
      </w:r>
      <w:r>
        <w:t xml:space="preserve">. </w:t>
      </w:r>
    </w:p>
    <w:p w14:paraId="27D2E79D" w14:textId="77777777" w:rsidR="00F364E3" w:rsidRPr="008E4F51" w:rsidRDefault="00F364E3" w:rsidP="00F364E3">
      <w:pPr>
        <w:rPr>
          <w:rStyle w:val="Style13ptBold"/>
        </w:rPr>
      </w:pPr>
      <w:r>
        <w:rPr>
          <w:rStyle w:val="Style13ptBold"/>
        </w:rPr>
        <w:t xml:space="preserve">Jarsulic ’19 </w:t>
      </w:r>
      <w:r w:rsidRPr="008E4F51">
        <w:t>[Marc, Ethan Gurwitz, and Andrew Schwartz; April 3; Ph.D. in Economics from the University of Pennsylvania, J.D. at the University of Michigan, Senior Fellow</w:t>
      </w:r>
      <w:r>
        <w:t xml:space="preserve">, </w:t>
      </w:r>
      <w:r w:rsidRPr="008E4F51">
        <w:t>Chief Economist</w:t>
      </w:r>
      <w:r>
        <w:t xml:space="preserve">, and Vice President for Economic Policy </w:t>
      </w:r>
      <w:r w:rsidRPr="008E4F51">
        <w:t>at the Center for American Progress; JD Candidate at Harvard Law School, Former Policy Analyst for Economic Policy at the Center for American Progress; Senior Policy Analyst for Economic Policy at the Center for American Progress; CAP, “Toward a Robust Competition Policy,” https://www.americanprogress.org/issues/economy/reports/2019/04/03/467613/toward-robust-competition-policy/]</w:t>
      </w:r>
    </w:p>
    <w:p w14:paraId="610C2968" w14:textId="77777777" w:rsidR="00F364E3" w:rsidRPr="000D6F53" w:rsidRDefault="00F364E3" w:rsidP="00F364E3">
      <w:pPr>
        <w:rPr>
          <w:sz w:val="16"/>
        </w:rPr>
      </w:pPr>
      <w:r w:rsidRPr="000D6F53">
        <w:rPr>
          <w:sz w:val="16"/>
        </w:rPr>
        <w:t>Tax monopoly rents</w:t>
      </w:r>
    </w:p>
    <w:p w14:paraId="2A9D5D8A" w14:textId="77777777" w:rsidR="00F364E3" w:rsidRPr="000D6F53" w:rsidRDefault="00F364E3" w:rsidP="00F364E3">
      <w:pPr>
        <w:rPr>
          <w:sz w:val="16"/>
        </w:rPr>
      </w:pPr>
      <w:r w:rsidRPr="000D6F53">
        <w:rPr>
          <w:sz w:val="16"/>
        </w:rPr>
        <w:t>The aforementioned policies aim to reduce barriers to entry. However, even if all of these policies were implemented successfully, there are large firms currently earning large rents that would likely remain untouched. Firms with significant economies of scale, for example, may be able to defend against new firm entry for sustained periods.</w:t>
      </w:r>
    </w:p>
    <w:p w14:paraId="721A3A0B" w14:textId="77777777" w:rsidR="00F364E3" w:rsidRPr="000D6F53" w:rsidRDefault="00F364E3" w:rsidP="00F364E3">
      <w:pPr>
        <w:rPr>
          <w:sz w:val="16"/>
        </w:rPr>
      </w:pPr>
      <w:r w:rsidRPr="000D6F53">
        <w:rPr>
          <w:sz w:val="16"/>
        </w:rPr>
        <w:t xml:space="preserve">To complement entry-related policies, </w:t>
      </w:r>
      <w:r w:rsidRPr="000D6F53">
        <w:rPr>
          <w:rStyle w:val="StyleUnderline"/>
        </w:rPr>
        <w:t xml:space="preserve">the </w:t>
      </w:r>
      <w:r w:rsidRPr="000D6F53">
        <w:rPr>
          <w:rStyle w:val="StyleUnderline"/>
          <w:highlight w:val="cyan"/>
        </w:rPr>
        <w:t>authors propose</w:t>
      </w:r>
      <w:r w:rsidRPr="000D6F53">
        <w:rPr>
          <w:sz w:val="16"/>
        </w:rPr>
        <w:t xml:space="preserve"> implementing </w:t>
      </w:r>
      <w:r w:rsidRPr="000D6F53">
        <w:rPr>
          <w:rStyle w:val="StyleUnderline"/>
          <w:highlight w:val="cyan"/>
        </w:rPr>
        <w:t>a higher</w:t>
      </w:r>
      <w:r w:rsidRPr="000D6F53">
        <w:rPr>
          <w:rStyle w:val="StyleUnderline"/>
        </w:rPr>
        <w:t xml:space="preserve"> </w:t>
      </w:r>
      <w:r w:rsidRPr="000D6F53">
        <w:rPr>
          <w:rStyle w:val="Emphasis"/>
        </w:rPr>
        <w:t xml:space="preserve">marginal </w:t>
      </w:r>
      <w:r w:rsidRPr="000D6F53">
        <w:rPr>
          <w:rStyle w:val="Emphasis"/>
          <w:highlight w:val="cyan"/>
        </w:rPr>
        <w:t>tax</w:t>
      </w:r>
      <w:r w:rsidRPr="000D6F53">
        <w:rPr>
          <w:rStyle w:val="StyleUnderline"/>
          <w:highlight w:val="cyan"/>
        </w:rPr>
        <w:t xml:space="preserve"> on</w:t>
      </w:r>
      <w:r w:rsidRPr="000D6F53">
        <w:rPr>
          <w:rStyle w:val="StyleUnderline"/>
        </w:rPr>
        <w:t xml:space="preserve"> the </w:t>
      </w:r>
      <w:r w:rsidRPr="000D6F53">
        <w:rPr>
          <w:rStyle w:val="Emphasis"/>
          <w:highlight w:val="cyan"/>
        </w:rPr>
        <w:t>profits</w:t>
      </w:r>
      <w:r w:rsidRPr="000D6F53">
        <w:rPr>
          <w:rStyle w:val="StyleUnderline"/>
        </w:rPr>
        <w:t xml:space="preserve"> of firms that</w:t>
      </w:r>
      <w:r w:rsidRPr="000D6F53">
        <w:rPr>
          <w:sz w:val="16"/>
        </w:rPr>
        <w:t xml:space="preserve"> have </w:t>
      </w:r>
      <w:r w:rsidRPr="000D6F53">
        <w:rPr>
          <w:rStyle w:val="StyleUnderline"/>
        </w:rPr>
        <w:t xml:space="preserve">accrued </w:t>
      </w:r>
      <w:r w:rsidRPr="000D6F53">
        <w:rPr>
          <w:rStyle w:val="Emphasis"/>
        </w:rPr>
        <w:t>high rents</w:t>
      </w:r>
      <w:r w:rsidRPr="000D6F53">
        <w:rPr>
          <w:sz w:val="16"/>
        </w:rPr>
        <w:t xml:space="preserve"> over an extended period. </w:t>
      </w:r>
      <w:r w:rsidRPr="000D6F53">
        <w:rPr>
          <w:rStyle w:val="StyleUnderline"/>
        </w:rPr>
        <w:t>Such a tax</w:t>
      </w:r>
      <w:r w:rsidRPr="000D6F53">
        <w:rPr>
          <w:sz w:val="16"/>
        </w:rPr>
        <w:t xml:space="preserve"> would have three effects. While it would not break up a firm, it </w:t>
      </w:r>
      <w:r w:rsidRPr="000D6F53">
        <w:rPr>
          <w:rStyle w:val="StyleUnderline"/>
        </w:rPr>
        <w:t xml:space="preserve">would </w:t>
      </w:r>
      <w:r w:rsidRPr="000D6F53">
        <w:rPr>
          <w:rStyle w:val="Emphasis"/>
        </w:rPr>
        <w:t>reduce</w:t>
      </w:r>
      <w:r w:rsidRPr="000D6F53">
        <w:rPr>
          <w:rStyle w:val="StyleUnderline"/>
        </w:rPr>
        <w:t xml:space="preserve"> the flow of economic rents, </w:t>
      </w:r>
      <w:r w:rsidRPr="000D6F53">
        <w:rPr>
          <w:rStyle w:val="StyleUnderline"/>
          <w:highlight w:val="cyan"/>
        </w:rPr>
        <w:t>making</w:t>
      </w:r>
      <w:r w:rsidRPr="000D6F53">
        <w:rPr>
          <w:rStyle w:val="StyleUnderline"/>
        </w:rPr>
        <w:t xml:space="preserve"> these </w:t>
      </w:r>
      <w:r w:rsidRPr="000D6F53">
        <w:rPr>
          <w:rStyle w:val="Emphasis"/>
          <w:highlight w:val="cyan"/>
        </w:rPr>
        <w:t>revenues</w:t>
      </w:r>
      <w:r w:rsidRPr="000D6F53">
        <w:rPr>
          <w:rStyle w:val="StyleUnderline"/>
        </w:rPr>
        <w:t xml:space="preserve"> available </w:t>
      </w:r>
      <w:r w:rsidRPr="000D6F53">
        <w:rPr>
          <w:rStyle w:val="StyleUnderline"/>
          <w:highlight w:val="cyan"/>
        </w:rPr>
        <w:t xml:space="preserve">for </w:t>
      </w:r>
      <w:r w:rsidRPr="000D6F53">
        <w:rPr>
          <w:rStyle w:val="Emphasis"/>
          <w:highlight w:val="cyan"/>
        </w:rPr>
        <w:t>public purposes</w:t>
      </w:r>
      <w:r w:rsidRPr="000D6F53">
        <w:rPr>
          <w:rStyle w:val="StyleUnderline"/>
        </w:rPr>
        <w:t xml:space="preserve"> with </w:t>
      </w:r>
      <w:r w:rsidRPr="000D6F53">
        <w:rPr>
          <w:rStyle w:val="Emphasis"/>
        </w:rPr>
        <w:t>no harm</w:t>
      </w:r>
      <w:r w:rsidRPr="000D6F53">
        <w:rPr>
          <w:rStyle w:val="StyleUnderline"/>
        </w:rPr>
        <w:t xml:space="preserve"> to efficiency</w:t>
      </w:r>
      <w:r w:rsidRPr="000D6F53">
        <w:rPr>
          <w:sz w:val="16"/>
        </w:rPr>
        <w:t xml:space="preserve">.142 </w:t>
      </w:r>
      <w:r w:rsidRPr="000D6F53">
        <w:rPr>
          <w:rStyle w:val="StyleUnderline"/>
          <w:highlight w:val="cyan"/>
        </w:rPr>
        <w:t>It would</w:t>
      </w:r>
      <w:r w:rsidRPr="000D6F53">
        <w:rPr>
          <w:sz w:val="16"/>
        </w:rPr>
        <w:t xml:space="preserve"> also </w:t>
      </w:r>
      <w:r w:rsidRPr="000D6F53">
        <w:rPr>
          <w:rStyle w:val="Emphasis"/>
          <w:highlight w:val="cyan"/>
        </w:rPr>
        <w:t>discourage</w:t>
      </w:r>
      <w:r w:rsidRPr="000D6F53">
        <w:rPr>
          <w:sz w:val="16"/>
        </w:rPr>
        <w:t xml:space="preserve"> further </w:t>
      </w:r>
      <w:r w:rsidRPr="000D6F53">
        <w:rPr>
          <w:rStyle w:val="StyleUnderline"/>
        </w:rPr>
        <w:t>efforts to enhance market power through</w:t>
      </w:r>
      <w:r w:rsidRPr="000D6F53">
        <w:rPr>
          <w:sz w:val="16"/>
        </w:rPr>
        <w:t xml:space="preserve"> actions such as </w:t>
      </w:r>
      <w:r w:rsidRPr="000D6F53">
        <w:rPr>
          <w:rStyle w:val="Emphasis"/>
          <w:highlight w:val="cyan"/>
        </w:rPr>
        <w:t>m</w:t>
      </w:r>
      <w:r w:rsidRPr="000D6F53">
        <w:rPr>
          <w:rStyle w:val="StyleUnderline"/>
        </w:rPr>
        <w:t xml:space="preserve">ergers </w:t>
      </w:r>
      <w:r w:rsidRPr="000D6F53">
        <w:rPr>
          <w:rStyle w:val="Emphasis"/>
          <w:highlight w:val="cyan"/>
        </w:rPr>
        <w:t>and a</w:t>
      </w:r>
      <w:r w:rsidRPr="000D6F53">
        <w:rPr>
          <w:rStyle w:val="StyleUnderline"/>
        </w:rPr>
        <w:t>cquisition</w:t>
      </w:r>
      <w:r w:rsidRPr="000D6F53">
        <w:rPr>
          <w:rStyle w:val="Emphasis"/>
          <w:highlight w:val="cyan"/>
        </w:rPr>
        <w:t>s</w:t>
      </w:r>
      <w:r w:rsidRPr="000D6F53">
        <w:rPr>
          <w:sz w:val="16"/>
        </w:rPr>
        <w:t xml:space="preserve">. Moreover, </w:t>
      </w:r>
      <w:r w:rsidRPr="000D6F53">
        <w:rPr>
          <w:rStyle w:val="StyleUnderline"/>
        </w:rPr>
        <w:t xml:space="preserve">it would </w:t>
      </w:r>
      <w:r w:rsidRPr="000D6F53">
        <w:rPr>
          <w:rStyle w:val="Emphasis"/>
          <w:highlight w:val="cyan"/>
        </w:rPr>
        <w:t>diminish</w:t>
      </w:r>
      <w:r w:rsidRPr="000D6F53">
        <w:rPr>
          <w:rStyle w:val="StyleUnderline"/>
        </w:rPr>
        <w:t xml:space="preserve"> the </w:t>
      </w:r>
      <w:r w:rsidRPr="000D6F53">
        <w:rPr>
          <w:rStyle w:val="StyleUnderline"/>
          <w:highlight w:val="cyan"/>
        </w:rPr>
        <w:t>ability</w:t>
      </w:r>
      <w:r w:rsidRPr="000D6F53">
        <w:rPr>
          <w:rStyle w:val="StyleUnderline"/>
        </w:rPr>
        <w:t xml:space="preserve"> of</w:t>
      </w:r>
      <w:r w:rsidRPr="000D6F53">
        <w:rPr>
          <w:sz w:val="16"/>
        </w:rPr>
        <w:t xml:space="preserve"> these </w:t>
      </w:r>
      <w:r w:rsidRPr="000D6F53">
        <w:rPr>
          <w:rStyle w:val="StyleUnderline"/>
        </w:rPr>
        <w:t>firms to use their</w:t>
      </w:r>
      <w:r w:rsidRPr="000D6F53">
        <w:rPr>
          <w:sz w:val="16"/>
        </w:rPr>
        <w:t xml:space="preserve"> outsize </w:t>
      </w:r>
      <w:r w:rsidRPr="000D6F53">
        <w:rPr>
          <w:rStyle w:val="StyleUnderline"/>
        </w:rPr>
        <w:t xml:space="preserve">returns </w:t>
      </w:r>
      <w:r w:rsidRPr="000D6F53">
        <w:rPr>
          <w:rStyle w:val="StyleUnderline"/>
          <w:highlight w:val="cyan"/>
        </w:rPr>
        <w:t>to influence</w:t>
      </w:r>
      <w:r w:rsidRPr="000D6F53">
        <w:rPr>
          <w:sz w:val="16"/>
        </w:rPr>
        <w:t xml:space="preserve"> political and </w:t>
      </w:r>
      <w:r w:rsidRPr="000D6F53">
        <w:rPr>
          <w:rStyle w:val="StyleUnderline"/>
        </w:rPr>
        <w:t xml:space="preserve">regulatory </w:t>
      </w:r>
      <w:r w:rsidRPr="000D6F53">
        <w:rPr>
          <w:rStyle w:val="StyleUnderline"/>
          <w:highlight w:val="cyan"/>
        </w:rPr>
        <w:t>outcomes</w:t>
      </w:r>
      <w:r w:rsidRPr="000D6F53">
        <w:rPr>
          <w:sz w:val="16"/>
        </w:rPr>
        <w:t>.</w:t>
      </w:r>
    </w:p>
    <w:p w14:paraId="733199B3" w14:textId="77777777" w:rsidR="00F364E3" w:rsidRPr="000D6F53" w:rsidRDefault="00F364E3" w:rsidP="00F364E3">
      <w:pPr>
        <w:rPr>
          <w:sz w:val="16"/>
        </w:rPr>
      </w:pPr>
      <w:r w:rsidRPr="000D6F53">
        <w:rPr>
          <w:sz w:val="16"/>
        </w:rPr>
        <w:t xml:space="preserve">The origins of this idea go as far back as to Supreme Court Justice Louis Brandeis, who, in the 1930s, called for “an annual excise tax rapidly progressing in the rate as the total capitalization of the Corporation rises” as a mechanism to restrain the growth of firms.143 Similarly, Judge Richard Posner floated an “excess profits tax” as one of several approaches to rein in natural monopolies. </w:t>
      </w:r>
      <w:r w:rsidRPr="000D6F53">
        <w:rPr>
          <w:rStyle w:val="StyleUnderline"/>
        </w:rPr>
        <w:t xml:space="preserve">Such </w:t>
      </w:r>
      <w:r w:rsidRPr="000D6F53">
        <w:rPr>
          <w:rStyle w:val="StyleUnderline"/>
          <w:highlight w:val="cyan"/>
        </w:rPr>
        <w:t xml:space="preserve">a </w:t>
      </w:r>
      <w:r w:rsidRPr="006F15EB">
        <w:rPr>
          <w:rStyle w:val="StyleUnderline"/>
          <w:highlight w:val="cyan"/>
        </w:rPr>
        <w:t>tax</w:t>
      </w:r>
      <w:r w:rsidRPr="000D6F53">
        <w:rPr>
          <w:sz w:val="16"/>
        </w:rPr>
        <w:t xml:space="preserve">, he wrote, </w:t>
      </w:r>
      <w:r w:rsidRPr="000D6F53">
        <w:rPr>
          <w:rStyle w:val="StyleUnderline"/>
        </w:rPr>
        <w:t xml:space="preserve">“would </w:t>
      </w:r>
      <w:r w:rsidRPr="000D6F53">
        <w:rPr>
          <w:rStyle w:val="Emphasis"/>
          <w:highlight w:val="cyan"/>
        </w:rPr>
        <w:t>require</w:t>
      </w:r>
      <w:r w:rsidRPr="000D6F53">
        <w:rPr>
          <w:rStyle w:val="StyleUnderline"/>
          <w:highlight w:val="cyan"/>
        </w:rPr>
        <w:t xml:space="preserve"> the</w:t>
      </w:r>
      <w:r w:rsidRPr="000D6F53">
        <w:rPr>
          <w:rStyle w:val="StyleUnderline"/>
        </w:rPr>
        <w:t xml:space="preserve"> regulated </w:t>
      </w:r>
      <w:r w:rsidRPr="000D6F53">
        <w:rPr>
          <w:rStyle w:val="StyleUnderline"/>
          <w:highlight w:val="cyan"/>
        </w:rPr>
        <w:t xml:space="preserve">firm to </w:t>
      </w:r>
      <w:r w:rsidRPr="000D6F53">
        <w:rPr>
          <w:rStyle w:val="Emphasis"/>
          <w:highlight w:val="cyan"/>
        </w:rPr>
        <w:t>divide</w:t>
      </w:r>
      <w:r w:rsidRPr="000D6F53">
        <w:rPr>
          <w:rStyle w:val="StyleUnderline"/>
        </w:rPr>
        <w:t xml:space="preserve"> its </w:t>
      </w:r>
      <w:r w:rsidRPr="000D6F53">
        <w:rPr>
          <w:rStyle w:val="Emphasis"/>
        </w:rPr>
        <w:t xml:space="preserve">monopoly </w:t>
      </w:r>
      <w:r w:rsidRPr="000D6F53">
        <w:rPr>
          <w:rStyle w:val="Emphasis"/>
          <w:highlight w:val="cyan"/>
        </w:rPr>
        <w:t>profits</w:t>
      </w:r>
      <w:r w:rsidRPr="000D6F53">
        <w:rPr>
          <w:rStyle w:val="StyleUnderline"/>
          <w:highlight w:val="cyan"/>
        </w:rPr>
        <w:t xml:space="preserve"> with</w:t>
      </w:r>
      <w:r w:rsidRPr="000D6F53">
        <w:rPr>
          <w:rStyle w:val="StyleUnderline"/>
        </w:rPr>
        <w:t xml:space="preserve"> the </w:t>
      </w:r>
      <w:r w:rsidRPr="000D6F53">
        <w:rPr>
          <w:rStyle w:val="StyleUnderline"/>
          <w:highlight w:val="cyan"/>
        </w:rPr>
        <w:t>public.</w:t>
      </w:r>
      <w:r w:rsidRPr="000D6F53">
        <w:rPr>
          <w:rStyle w:val="StyleUnderline"/>
        </w:rPr>
        <w:t>”</w:t>
      </w:r>
      <w:r w:rsidRPr="000D6F53">
        <w:rPr>
          <w:sz w:val="16"/>
        </w:rPr>
        <w:t>144</w:t>
      </w:r>
    </w:p>
    <w:p w14:paraId="50E262D6" w14:textId="77777777" w:rsidR="00F364E3" w:rsidRPr="000D6F53" w:rsidRDefault="00F364E3" w:rsidP="00F364E3">
      <w:pPr>
        <w:rPr>
          <w:sz w:val="16"/>
        </w:rPr>
      </w:pPr>
      <w:r w:rsidRPr="000D6F53">
        <w:rPr>
          <w:rStyle w:val="StyleUnderline"/>
        </w:rPr>
        <w:t>Firms’ Q values</w:t>
      </w:r>
      <w:r w:rsidRPr="000D6F53">
        <w:rPr>
          <w:sz w:val="16"/>
        </w:rPr>
        <w:t xml:space="preserve">, along with other data, </w:t>
      </w:r>
      <w:r w:rsidRPr="000D6F53">
        <w:rPr>
          <w:rStyle w:val="StyleUnderline"/>
        </w:rPr>
        <w:t>could</w:t>
      </w:r>
      <w:r w:rsidRPr="000D6F53">
        <w:rPr>
          <w:sz w:val="16"/>
        </w:rPr>
        <w:t xml:space="preserve"> be used to </w:t>
      </w:r>
      <w:r w:rsidRPr="000D6F53">
        <w:rPr>
          <w:rStyle w:val="StyleUnderline"/>
        </w:rPr>
        <w:t>identify those</w:t>
      </w:r>
      <w:r w:rsidRPr="000D6F53">
        <w:rPr>
          <w:sz w:val="16"/>
        </w:rPr>
        <w:t xml:space="preserve"> that are </w:t>
      </w:r>
      <w:r w:rsidRPr="000D6F53">
        <w:rPr>
          <w:rStyle w:val="StyleUnderline"/>
        </w:rPr>
        <w:t>earning</w:t>
      </w:r>
      <w:r w:rsidRPr="000D6F53">
        <w:rPr>
          <w:sz w:val="16"/>
        </w:rPr>
        <w:t xml:space="preserve"> measurably </w:t>
      </w:r>
      <w:r w:rsidRPr="000D6F53">
        <w:rPr>
          <w:rStyle w:val="StyleUnderline"/>
        </w:rPr>
        <w:t xml:space="preserve">sustained rents and set a </w:t>
      </w:r>
      <w:r w:rsidRPr="000D6F53">
        <w:rPr>
          <w:rStyle w:val="Emphasis"/>
        </w:rPr>
        <w:t>higher</w:t>
      </w:r>
      <w:r w:rsidRPr="000D6F53">
        <w:rPr>
          <w:sz w:val="16"/>
        </w:rPr>
        <w:t xml:space="preserve"> corporate </w:t>
      </w:r>
      <w:r w:rsidRPr="000D6F53">
        <w:rPr>
          <w:rStyle w:val="StyleUnderline"/>
        </w:rPr>
        <w:t>tax rate</w:t>
      </w:r>
      <w:r w:rsidRPr="000D6F53">
        <w:rPr>
          <w:sz w:val="16"/>
        </w:rPr>
        <w:t xml:space="preserve"> for these firms.145 For example, when a firm’s Q value is persistently greater than 2, markets are signaling that more than half of the firm’s earnings are from rents. </w:t>
      </w:r>
      <w:r w:rsidRPr="000D6F53">
        <w:rPr>
          <w:rStyle w:val="Emphasis"/>
          <w:highlight w:val="cyan"/>
        </w:rPr>
        <w:t>Taxing</w:t>
      </w:r>
      <w:r w:rsidRPr="000D6F53">
        <w:rPr>
          <w:rStyle w:val="StyleUnderline"/>
        </w:rPr>
        <w:t xml:space="preserve"> away</w:t>
      </w:r>
      <w:r w:rsidRPr="000D6F53">
        <w:rPr>
          <w:sz w:val="16"/>
        </w:rPr>
        <w:t xml:space="preserve"> such </w:t>
      </w:r>
      <w:r w:rsidRPr="000D6F53">
        <w:rPr>
          <w:rStyle w:val="StyleUnderline"/>
          <w:highlight w:val="cyan"/>
        </w:rPr>
        <w:t xml:space="preserve">rents would </w:t>
      </w:r>
      <w:r w:rsidRPr="000D6F53">
        <w:rPr>
          <w:rStyle w:val="Emphasis"/>
          <w:highlight w:val="cyan"/>
        </w:rPr>
        <w:t>not affect</w:t>
      </w:r>
      <w:r w:rsidRPr="000D6F53">
        <w:rPr>
          <w:rStyle w:val="StyleUnderline"/>
        </w:rPr>
        <w:t xml:space="preserve"> competitive </w:t>
      </w:r>
      <w:r w:rsidRPr="000D6F53">
        <w:rPr>
          <w:rStyle w:val="Emphasis"/>
          <w:highlight w:val="cyan"/>
        </w:rPr>
        <w:t>efficiency</w:t>
      </w:r>
      <w:r w:rsidRPr="000D6F53">
        <w:rPr>
          <w:rStyle w:val="StyleUnderline"/>
          <w:highlight w:val="cyan"/>
        </w:rPr>
        <w:t>, and</w:t>
      </w:r>
      <w:r w:rsidRPr="000D6F53">
        <w:rPr>
          <w:rStyle w:val="StyleUnderline"/>
        </w:rPr>
        <w:t xml:space="preserve"> the </w:t>
      </w:r>
      <w:r w:rsidRPr="000D6F53">
        <w:rPr>
          <w:rStyle w:val="Emphasis"/>
          <w:highlight w:val="cyan"/>
        </w:rPr>
        <w:t>revenue generated</w:t>
      </w:r>
      <w:r w:rsidRPr="000D6F53">
        <w:rPr>
          <w:rStyle w:val="StyleUnderline"/>
          <w:highlight w:val="cyan"/>
        </w:rPr>
        <w:t xml:space="preserve"> could</w:t>
      </w:r>
      <w:r w:rsidRPr="000D6F53">
        <w:rPr>
          <w:rStyle w:val="StyleUnderline"/>
        </w:rPr>
        <w:t xml:space="preserve"> be used to </w:t>
      </w:r>
      <w:r w:rsidRPr="000D6F53">
        <w:rPr>
          <w:rStyle w:val="StyleUnderline"/>
          <w:highlight w:val="cyan"/>
        </w:rPr>
        <w:t xml:space="preserve">support </w:t>
      </w:r>
      <w:r w:rsidRPr="000D6F53">
        <w:rPr>
          <w:rStyle w:val="Emphasis"/>
          <w:highlight w:val="cyan"/>
        </w:rPr>
        <w:t>public sector</w:t>
      </w:r>
      <w:r w:rsidRPr="000D6F53">
        <w:rPr>
          <w:rStyle w:val="StyleUnderline"/>
          <w:highlight w:val="cyan"/>
        </w:rPr>
        <w:t xml:space="preserve"> projects, which would</w:t>
      </w:r>
      <w:r w:rsidRPr="000D6F53">
        <w:rPr>
          <w:sz w:val="16"/>
        </w:rPr>
        <w:t xml:space="preserve"> in turn </w:t>
      </w:r>
      <w:r w:rsidRPr="000D6F53">
        <w:rPr>
          <w:rStyle w:val="Emphasis"/>
          <w:highlight w:val="cyan"/>
        </w:rPr>
        <w:t>reduce</w:t>
      </w:r>
      <w:r w:rsidRPr="000D6F53">
        <w:rPr>
          <w:rStyle w:val="StyleUnderline"/>
          <w:highlight w:val="cyan"/>
        </w:rPr>
        <w:t xml:space="preserve"> income </w:t>
      </w:r>
      <w:r w:rsidRPr="000D6F53">
        <w:rPr>
          <w:rStyle w:val="Emphasis"/>
          <w:highlight w:val="cyan"/>
        </w:rPr>
        <w:t>inequality</w:t>
      </w:r>
      <w:r w:rsidRPr="000D6F53">
        <w:rPr>
          <w:sz w:val="16"/>
        </w:rPr>
        <w:t>.146</w:t>
      </w:r>
    </w:p>
    <w:p w14:paraId="17F67A7F" w14:textId="77777777" w:rsidR="00F364E3" w:rsidRDefault="00F364E3" w:rsidP="00F364E3">
      <w:pPr>
        <w:pStyle w:val="Heading4"/>
      </w:pPr>
      <w:r>
        <w:t xml:space="preserve">Extinction. </w:t>
      </w:r>
    </w:p>
    <w:p w14:paraId="65C609F0" w14:textId="77777777" w:rsidR="00F364E3" w:rsidRDefault="00F364E3" w:rsidP="00F364E3">
      <w:r>
        <w:rPr>
          <w:rStyle w:val="Style13ptBold"/>
        </w:rPr>
        <w:t xml:space="preserve">McLaughlin ’21 </w:t>
      </w:r>
      <w:r w:rsidRPr="00F27157">
        <w:t xml:space="preserve">[Alex; 2021; Ph.D. and Research Associate at the Centre for the Study of Existential Risk at the University of Cambridge, Leverhulme Doctoral Scholar in Climate Justice at the University of Reading; Centre for the Study of Existential Risk, “Global Justice and Global Catastrophic Risk,” </w:t>
      </w:r>
      <w:hyperlink r:id="rId80" w:history="1">
        <w:r w:rsidRPr="009B37BF">
          <w:rPr>
            <w:rStyle w:val="Hyperlink"/>
          </w:rPr>
          <w:t>https://www.cser.ac.uk/research/global-justice-gcr/</w:t>
        </w:r>
      </w:hyperlink>
      <w:r w:rsidRPr="00F27157">
        <w:t>]</w:t>
      </w:r>
    </w:p>
    <w:p w14:paraId="7978380A" w14:textId="77777777" w:rsidR="00F364E3" w:rsidRPr="00326C70" w:rsidRDefault="00F364E3" w:rsidP="00F364E3">
      <w:pPr>
        <w:rPr>
          <w:sz w:val="16"/>
        </w:rPr>
      </w:pPr>
      <w:r w:rsidRPr="00326C70">
        <w:rPr>
          <w:sz w:val="16"/>
        </w:rPr>
        <w:t xml:space="preserve">Many </w:t>
      </w:r>
      <w:r w:rsidRPr="00326C70">
        <w:rPr>
          <w:rStyle w:val="Emphasis"/>
        </w:rPr>
        <w:t>global</w:t>
      </w:r>
      <w:r w:rsidRPr="00326C70">
        <w:rPr>
          <w:rStyle w:val="StyleUnderline"/>
        </w:rPr>
        <w:t xml:space="preserve"> risks</w:t>
      </w:r>
      <w:r w:rsidRPr="00326C70">
        <w:rPr>
          <w:sz w:val="16"/>
        </w:rPr>
        <w:t xml:space="preserve"> are not exogenous </w:t>
      </w:r>
      <w:r w:rsidRPr="00326C70">
        <w:rPr>
          <w:rStyle w:val="StyleUnderline"/>
        </w:rPr>
        <w:t xml:space="preserve">to </w:t>
      </w:r>
      <w:r w:rsidRPr="00326C70">
        <w:rPr>
          <w:rStyle w:val="Emphasis"/>
        </w:rPr>
        <w:t>human civilisation</w:t>
      </w:r>
      <w:r w:rsidRPr="00326C70">
        <w:rPr>
          <w:sz w:val="16"/>
        </w:rPr>
        <w:t xml:space="preserve">, they are the products of choices and decisions taken (or not taken) at all levels of human society. The </w:t>
      </w:r>
      <w:r w:rsidRPr="00326C70">
        <w:rPr>
          <w:rStyle w:val="StyleUnderline"/>
        </w:rPr>
        <w:t>backdrop</w:t>
      </w:r>
      <w:r w:rsidRPr="00326C70">
        <w:rPr>
          <w:sz w:val="16"/>
        </w:rPr>
        <w:t xml:space="preserve"> to these decisions </w:t>
      </w:r>
      <w:r w:rsidRPr="00326C70">
        <w:rPr>
          <w:rStyle w:val="StyleUnderline"/>
        </w:rPr>
        <w:t>is</w:t>
      </w:r>
      <w:r w:rsidRPr="00326C70">
        <w:rPr>
          <w:sz w:val="16"/>
        </w:rPr>
        <w:t xml:space="preserve"> one characterised by global injustice: profound </w:t>
      </w:r>
      <w:r w:rsidRPr="00AB0B17">
        <w:rPr>
          <w:rStyle w:val="Emphasis"/>
          <w:highlight w:val="cyan"/>
        </w:rPr>
        <w:t>inequality</w:t>
      </w:r>
      <w:r w:rsidRPr="00326C70">
        <w:rPr>
          <w:sz w:val="16"/>
        </w:rPr>
        <w:t xml:space="preserve">, corruption, and structural discrimination (such as anti-Black racism and White supremacy). The Centre for the Study of Existential Risk is working to understand how </w:t>
      </w:r>
      <w:r w:rsidRPr="00326C70">
        <w:rPr>
          <w:rStyle w:val="StyleUnderline"/>
        </w:rPr>
        <w:t>issues of</w:t>
      </w:r>
      <w:r w:rsidRPr="00326C70">
        <w:rPr>
          <w:sz w:val="16"/>
        </w:rPr>
        <w:t xml:space="preserve"> distributive, procedural and relational </w:t>
      </w:r>
      <w:r w:rsidRPr="00326C70">
        <w:rPr>
          <w:rStyle w:val="StyleUnderline"/>
        </w:rPr>
        <w:t>justice</w:t>
      </w:r>
      <w:r w:rsidRPr="00326C70">
        <w:rPr>
          <w:sz w:val="16"/>
        </w:rPr>
        <w:t xml:space="preserve"> at the global level </w:t>
      </w:r>
      <w:r w:rsidRPr="00326C70">
        <w:rPr>
          <w:rStyle w:val="StyleUnderline"/>
        </w:rPr>
        <w:t xml:space="preserve">act as </w:t>
      </w:r>
      <w:r w:rsidRPr="00AB0B17">
        <w:rPr>
          <w:rStyle w:val="Emphasis"/>
          <w:highlight w:val="cyan"/>
        </w:rPr>
        <w:t>drive</w:t>
      </w:r>
      <w:r w:rsidRPr="00AB0B17">
        <w:rPr>
          <w:rStyle w:val="StyleUnderline"/>
        </w:rPr>
        <w:t>rs</w:t>
      </w:r>
      <w:r w:rsidRPr="00326C70">
        <w:rPr>
          <w:rStyle w:val="StyleUnderline"/>
        </w:rPr>
        <w:t xml:space="preserve"> of </w:t>
      </w:r>
      <w:r w:rsidRPr="00AB0B17">
        <w:rPr>
          <w:rStyle w:val="StyleUnderline"/>
          <w:highlight w:val="cyan"/>
        </w:rPr>
        <w:t>global risk</w:t>
      </w:r>
      <w:r w:rsidRPr="00326C70">
        <w:rPr>
          <w:sz w:val="16"/>
        </w:rPr>
        <w:t>. It is also committed to foregrounding critical perspectives from postcolonialism and anti-racism in its work in this area.</w:t>
      </w:r>
    </w:p>
    <w:p w14:paraId="140AE181" w14:textId="77777777" w:rsidR="00F364E3" w:rsidRPr="00326C70" w:rsidRDefault="00F364E3" w:rsidP="00F364E3">
      <w:pPr>
        <w:rPr>
          <w:sz w:val="16"/>
        </w:rPr>
      </w:pPr>
      <w:r w:rsidRPr="00326C70">
        <w:rPr>
          <w:sz w:val="16"/>
        </w:rPr>
        <w:t xml:space="preserve">A key focus of our research will be on the creation of better institutions for promoting global justice and responding to global risk concurrently. Who should participate in discussions about governing global catastrophic risks, for instance within intergovernmental organisations, public-private fora, or industry discussions? What are the ways in which the activities of international financial institutions such as multilateral development banks contribute to global risk? What are the systemic interactions between the reinforcement of global inequalities and the exacerbation of global risk within these institutions? </w:t>
      </w:r>
    </w:p>
    <w:p w14:paraId="0079CDBC" w14:textId="77777777" w:rsidR="00F364E3" w:rsidRPr="00326C70" w:rsidRDefault="00F364E3" w:rsidP="00F364E3">
      <w:pPr>
        <w:rPr>
          <w:sz w:val="16"/>
        </w:rPr>
      </w:pPr>
      <w:r w:rsidRPr="00326C70">
        <w:rPr>
          <w:sz w:val="16"/>
        </w:rPr>
        <w:t>Global injustice as a driver of risk</w:t>
      </w:r>
    </w:p>
    <w:p w14:paraId="5BD65DCB" w14:textId="77777777" w:rsidR="00F364E3" w:rsidRPr="00326C70" w:rsidRDefault="00F364E3" w:rsidP="00F364E3">
      <w:pPr>
        <w:pStyle w:val="ListParagraph"/>
        <w:numPr>
          <w:ilvl w:val="0"/>
          <w:numId w:val="23"/>
        </w:numPr>
        <w:rPr>
          <w:sz w:val="16"/>
        </w:rPr>
      </w:pPr>
      <w:r w:rsidRPr="00326C70">
        <w:rPr>
          <w:rStyle w:val="StyleUnderline"/>
        </w:rPr>
        <w:t>Global injustice is</w:t>
      </w:r>
      <w:r w:rsidRPr="00326C70">
        <w:rPr>
          <w:sz w:val="16"/>
        </w:rPr>
        <w:t xml:space="preserve"> not only </w:t>
      </w:r>
      <w:r w:rsidRPr="00326C70">
        <w:rPr>
          <w:rStyle w:val="StyleUnderline"/>
        </w:rPr>
        <w:t xml:space="preserve">a </w:t>
      </w:r>
      <w:r w:rsidRPr="00326C70">
        <w:rPr>
          <w:rStyle w:val="Emphasis"/>
        </w:rPr>
        <w:t>direct driver</w:t>
      </w:r>
      <w:r w:rsidRPr="00326C70">
        <w:rPr>
          <w:rStyle w:val="StyleUnderline"/>
        </w:rPr>
        <w:t xml:space="preserve"> of hazards, </w:t>
      </w:r>
      <w:r w:rsidRPr="0006589C">
        <w:rPr>
          <w:rStyle w:val="StyleUnderline"/>
          <w:highlight w:val="cyan"/>
        </w:rPr>
        <w:t>like</w:t>
      </w:r>
      <w:r w:rsidRPr="0006589C">
        <w:rPr>
          <w:rStyle w:val="StyleUnderline"/>
        </w:rPr>
        <w:t xml:space="preserve"> </w:t>
      </w:r>
      <w:r w:rsidRPr="0006589C">
        <w:rPr>
          <w:rStyle w:val="Emphasis"/>
        </w:rPr>
        <w:t>climate change</w:t>
      </w:r>
      <w:r w:rsidRPr="0006589C">
        <w:rPr>
          <w:rStyle w:val="StyleUnderline"/>
        </w:rPr>
        <w:t xml:space="preserve">, </w:t>
      </w:r>
      <w:r w:rsidRPr="00326C70">
        <w:rPr>
          <w:rStyle w:val="StyleUnderline"/>
        </w:rPr>
        <w:t xml:space="preserve">discriminatory </w:t>
      </w:r>
      <w:r w:rsidRPr="0006589C">
        <w:rPr>
          <w:rStyle w:val="Emphasis"/>
          <w:highlight w:val="cyan"/>
        </w:rPr>
        <w:t>AI</w:t>
      </w:r>
      <w:r w:rsidRPr="00326C70">
        <w:rPr>
          <w:rStyle w:val="StyleUnderline"/>
        </w:rPr>
        <w:t xml:space="preserve"> systems, </w:t>
      </w:r>
      <w:r w:rsidRPr="0006589C">
        <w:rPr>
          <w:rStyle w:val="StyleUnderline"/>
          <w:highlight w:val="cyan"/>
        </w:rPr>
        <w:t xml:space="preserve">and </w:t>
      </w:r>
      <w:r w:rsidRPr="0006589C">
        <w:rPr>
          <w:rStyle w:val="Emphasis"/>
          <w:highlight w:val="cyan"/>
        </w:rPr>
        <w:t>global conflict</w:t>
      </w:r>
      <w:r w:rsidRPr="00326C70">
        <w:rPr>
          <w:rStyle w:val="StyleUnderline"/>
        </w:rPr>
        <w:t>, it</w:t>
      </w:r>
      <w:r w:rsidRPr="00326C70">
        <w:rPr>
          <w:sz w:val="16"/>
        </w:rPr>
        <w:t xml:space="preserve"> also </w:t>
      </w:r>
      <w:r w:rsidRPr="00326C70">
        <w:rPr>
          <w:rStyle w:val="StyleUnderline"/>
        </w:rPr>
        <w:t xml:space="preserve">increases </w:t>
      </w:r>
      <w:r w:rsidRPr="00326C70">
        <w:rPr>
          <w:rStyle w:val="Emphasis"/>
        </w:rPr>
        <w:t>civilizational vulnerabilities</w:t>
      </w:r>
      <w:r w:rsidRPr="00326C70">
        <w:rPr>
          <w:rStyle w:val="StyleUnderline"/>
        </w:rPr>
        <w:t xml:space="preserve"> and exposures to these hazards</w:t>
      </w:r>
      <w:r w:rsidRPr="00326C70">
        <w:rPr>
          <w:sz w:val="16"/>
        </w:rPr>
        <w:t>:</w:t>
      </w:r>
    </w:p>
    <w:p w14:paraId="49D90CF0" w14:textId="77777777" w:rsidR="00F364E3" w:rsidRPr="00326C70" w:rsidRDefault="00F364E3" w:rsidP="00F364E3">
      <w:pPr>
        <w:pStyle w:val="ListParagraph"/>
        <w:numPr>
          <w:ilvl w:val="0"/>
          <w:numId w:val="23"/>
        </w:numPr>
        <w:rPr>
          <w:sz w:val="16"/>
        </w:rPr>
      </w:pPr>
      <w:r w:rsidRPr="00326C70">
        <w:rPr>
          <w:sz w:val="16"/>
        </w:rPr>
        <w:t xml:space="preserve">Global </w:t>
      </w:r>
      <w:r w:rsidRPr="0006589C">
        <w:rPr>
          <w:rStyle w:val="StyleUnderline"/>
          <w:highlight w:val="cyan"/>
        </w:rPr>
        <w:t>injustice prevents</w:t>
      </w:r>
      <w:r w:rsidRPr="00326C70">
        <w:rPr>
          <w:sz w:val="16"/>
        </w:rPr>
        <w:t xml:space="preserve"> appropriate </w:t>
      </w:r>
      <w:r w:rsidRPr="0006589C">
        <w:rPr>
          <w:rStyle w:val="Emphasis"/>
          <w:highlight w:val="cyan"/>
        </w:rPr>
        <w:t>risk management</w:t>
      </w:r>
      <w:r w:rsidRPr="00326C70">
        <w:rPr>
          <w:rStyle w:val="StyleUnderline"/>
        </w:rPr>
        <w:t xml:space="preserve"> actions</w:t>
      </w:r>
      <w:r w:rsidRPr="00326C70">
        <w:rPr>
          <w:sz w:val="16"/>
        </w:rPr>
        <w:t xml:space="preserve"> and policies being taken and affects how risks are perceived, as is the case with industry-funded ‘merchants of doubt’ </w:t>
      </w:r>
      <w:r w:rsidRPr="0006589C">
        <w:rPr>
          <w:rStyle w:val="StyleUnderline"/>
          <w:highlight w:val="cyan"/>
        </w:rPr>
        <w:t xml:space="preserve">sowing </w:t>
      </w:r>
      <w:r w:rsidRPr="0006589C">
        <w:rPr>
          <w:rStyle w:val="Emphasis"/>
          <w:highlight w:val="cyan"/>
        </w:rPr>
        <w:t>disinformation</w:t>
      </w:r>
      <w:r w:rsidRPr="0006589C">
        <w:rPr>
          <w:rStyle w:val="StyleUnderline"/>
          <w:highlight w:val="cyan"/>
        </w:rPr>
        <w:t xml:space="preserve"> on </w:t>
      </w:r>
      <w:r w:rsidRPr="0006589C">
        <w:rPr>
          <w:rStyle w:val="Emphasis"/>
          <w:highlight w:val="cyan"/>
        </w:rPr>
        <w:t>nuc</w:t>
      </w:r>
      <w:r w:rsidRPr="00326C70">
        <w:rPr>
          <w:rStyle w:val="Emphasis"/>
        </w:rPr>
        <w:t xml:space="preserve">lear </w:t>
      </w:r>
      <w:r w:rsidRPr="0006589C">
        <w:rPr>
          <w:rStyle w:val="Emphasis"/>
          <w:highlight w:val="cyan"/>
        </w:rPr>
        <w:t>winter</w:t>
      </w:r>
      <w:r w:rsidRPr="0006589C">
        <w:rPr>
          <w:rStyle w:val="StyleUnderline"/>
          <w:highlight w:val="cyan"/>
        </w:rPr>
        <w:t xml:space="preserve">, </w:t>
      </w:r>
      <w:r w:rsidRPr="0006589C">
        <w:rPr>
          <w:rStyle w:val="Emphasis"/>
          <w:highlight w:val="cyan"/>
        </w:rPr>
        <w:t>ozone</w:t>
      </w:r>
      <w:r w:rsidRPr="00326C70">
        <w:rPr>
          <w:rStyle w:val="StyleUnderline"/>
        </w:rPr>
        <w:t xml:space="preserve"> depletion </w:t>
      </w:r>
      <w:r w:rsidRPr="0006589C">
        <w:rPr>
          <w:rStyle w:val="StyleUnderline"/>
          <w:highlight w:val="cyan"/>
        </w:rPr>
        <w:t xml:space="preserve">and </w:t>
      </w:r>
      <w:r w:rsidRPr="0006589C">
        <w:rPr>
          <w:rStyle w:val="Emphasis"/>
          <w:highlight w:val="cyan"/>
        </w:rPr>
        <w:t>climate</w:t>
      </w:r>
      <w:r w:rsidRPr="00326C70">
        <w:rPr>
          <w:rStyle w:val="StyleUnderline"/>
        </w:rPr>
        <w:t xml:space="preserve"> science</w:t>
      </w:r>
      <w:r w:rsidRPr="00326C70">
        <w:rPr>
          <w:sz w:val="16"/>
        </w:rPr>
        <w:t xml:space="preserve">. </w:t>
      </w:r>
    </w:p>
    <w:p w14:paraId="26D2307A" w14:textId="77777777" w:rsidR="00F364E3" w:rsidRPr="00326C70" w:rsidRDefault="00F364E3" w:rsidP="00F364E3">
      <w:pPr>
        <w:pStyle w:val="ListParagraph"/>
        <w:numPr>
          <w:ilvl w:val="0"/>
          <w:numId w:val="23"/>
        </w:numPr>
        <w:rPr>
          <w:sz w:val="16"/>
        </w:rPr>
      </w:pPr>
      <w:r w:rsidRPr="00326C70">
        <w:rPr>
          <w:rStyle w:val="StyleUnderline"/>
        </w:rPr>
        <w:t>It disempowers</w:t>
      </w:r>
      <w:r w:rsidRPr="00326C70">
        <w:rPr>
          <w:sz w:val="16"/>
        </w:rPr>
        <w:t xml:space="preserve"> those at the </w:t>
      </w:r>
      <w:r w:rsidRPr="00326C70">
        <w:rPr>
          <w:rStyle w:val="Emphasis"/>
        </w:rPr>
        <w:t>risk frontlines</w:t>
      </w:r>
      <w:r w:rsidRPr="00326C70">
        <w:rPr>
          <w:sz w:val="16"/>
        </w:rPr>
        <w:t xml:space="preserve">, such as communities who are most affected by climate change or </w:t>
      </w:r>
      <w:r w:rsidRPr="00326C70">
        <w:rPr>
          <w:rStyle w:val="StyleUnderline"/>
        </w:rPr>
        <w:t xml:space="preserve">most at risk from </w:t>
      </w:r>
      <w:r w:rsidRPr="00326C70">
        <w:rPr>
          <w:rStyle w:val="Emphasis"/>
        </w:rPr>
        <w:t>diseases</w:t>
      </w:r>
      <w:r w:rsidRPr="00326C70">
        <w:rPr>
          <w:sz w:val="16"/>
        </w:rPr>
        <w:t xml:space="preserve"> due to poverty, healthcare inequalities and racial descrimination.</w:t>
      </w:r>
    </w:p>
    <w:p w14:paraId="689A7143" w14:textId="77777777" w:rsidR="00F364E3" w:rsidRPr="00326C70" w:rsidRDefault="00F364E3" w:rsidP="00F364E3">
      <w:pPr>
        <w:pStyle w:val="ListParagraph"/>
        <w:numPr>
          <w:ilvl w:val="0"/>
          <w:numId w:val="23"/>
        </w:numPr>
        <w:rPr>
          <w:sz w:val="16"/>
        </w:rPr>
      </w:pPr>
      <w:r w:rsidRPr="00326C70">
        <w:rPr>
          <w:sz w:val="16"/>
        </w:rPr>
        <w:t>It has led to structural inertia and risk management strategies which protect the interests of the elites who create them. When this is the case, attempts to address global risks can exacerbate rather than alleviate injustices.</w:t>
      </w:r>
    </w:p>
    <w:p w14:paraId="07F81958" w14:textId="77777777" w:rsidR="00F364E3" w:rsidRPr="00326C70" w:rsidRDefault="00F364E3" w:rsidP="00F364E3">
      <w:pPr>
        <w:pStyle w:val="ListParagraph"/>
        <w:numPr>
          <w:ilvl w:val="0"/>
          <w:numId w:val="23"/>
        </w:numPr>
        <w:rPr>
          <w:sz w:val="16"/>
        </w:rPr>
      </w:pPr>
      <w:r w:rsidRPr="00326C70">
        <w:rPr>
          <w:sz w:val="16"/>
        </w:rPr>
        <w:t>It creates the potential for difficult and unnecessary dilemmas and constraints in achieving the twin goals of human development and the management of global risk, such as in cases where states rely on subsistence emissions to meet basic energy needs.</w:t>
      </w:r>
    </w:p>
    <w:p w14:paraId="53F0FE10" w14:textId="77777777" w:rsidR="00F364E3" w:rsidRDefault="00F364E3" w:rsidP="00F364E3">
      <w:pPr>
        <w:pStyle w:val="ListParagraph"/>
        <w:numPr>
          <w:ilvl w:val="0"/>
          <w:numId w:val="23"/>
        </w:numPr>
        <w:rPr>
          <w:sz w:val="16"/>
        </w:rPr>
      </w:pPr>
      <w:r w:rsidRPr="00326C70">
        <w:rPr>
          <w:sz w:val="16"/>
        </w:rPr>
        <w:t xml:space="preserve">Finally, injustice and </w:t>
      </w:r>
      <w:r w:rsidRPr="0006589C">
        <w:rPr>
          <w:rStyle w:val="StyleUnderline"/>
          <w:highlight w:val="cyan"/>
        </w:rPr>
        <w:t xml:space="preserve">inequality </w:t>
      </w:r>
      <w:r w:rsidRPr="0006589C">
        <w:rPr>
          <w:rStyle w:val="Emphasis"/>
          <w:highlight w:val="cyan"/>
        </w:rPr>
        <w:t>slow</w:t>
      </w:r>
      <w:r w:rsidRPr="00326C70">
        <w:rPr>
          <w:rStyle w:val="StyleUnderline"/>
        </w:rPr>
        <w:t xml:space="preserve"> the process of </w:t>
      </w:r>
      <w:r w:rsidRPr="0006589C">
        <w:rPr>
          <w:rStyle w:val="Emphasis"/>
          <w:highlight w:val="cyan"/>
        </w:rPr>
        <w:t>recovery</w:t>
      </w:r>
      <w:r w:rsidRPr="00326C70">
        <w:rPr>
          <w:rStyle w:val="StyleUnderline"/>
        </w:rPr>
        <w:t xml:space="preserve"> from </w:t>
      </w:r>
      <w:r w:rsidRPr="00326C70">
        <w:rPr>
          <w:rStyle w:val="Emphasis"/>
        </w:rPr>
        <w:t>disasters</w:t>
      </w:r>
      <w:r w:rsidRPr="00326C70">
        <w:rPr>
          <w:sz w:val="16"/>
        </w:rPr>
        <w:t xml:space="preserve">. This is a key finding of over a century of disaster studies. It is expected that global </w:t>
      </w:r>
      <w:r w:rsidRPr="00326C70">
        <w:rPr>
          <w:rStyle w:val="StyleUnderline"/>
        </w:rPr>
        <w:t>injustice</w:t>
      </w:r>
      <w:r w:rsidRPr="00326C70">
        <w:rPr>
          <w:sz w:val="16"/>
        </w:rPr>
        <w:t xml:space="preserve"> would </w:t>
      </w:r>
      <w:r w:rsidRPr="00326C70">
        <w:rPr>
          <w:rStyle w:val="StyleUnderline"/>
        </w:rPr>
        <w:t xml:space="preserve">create </w:t>
      </w:r>
      <w:r w:rsidRPr="00326C70">
        <w:rPr>
          <w:rStyle w:val="Emphasis"/>
        </w:rPr>
        <w:t>significant barriers</w:t>
      </w:r>
      <w:r w:rsidRPr="00326C70">
        <w:rPr>
          <w:rStyle w:val="StyleUnderline"/>
        </w:rPr>
        <w:t xml:space="preserve"> to recovery </w:t>
      </w:r>
      <w:r w:rsidRPr="0006589C">
        <w:rPr>
          <w:rStyle w:val="StyleUnderline"/>
          <w:highlight w:val="cyan"/>
        </w:rPr>
        <w:t>from</w:t>
      </w:r>
      <w:r w:rsidRPr="00326C70">
        <w:rPr>
          <w:rStyle w:val="StyleUnderline"/>
        </w:rPr>
        <w:t xml:space="preserve"> potential </w:t>
      </w:r>
      <w:r w:rsidRPr="0006589C">
        <w:rPr>
          <w:rStyle w:val="StyleUnderline"/>
          <w:highlight w:val="cyan"/>
        </w:rPr>
        <w:t>future</w:t>
      </w:r>
      <w:r w:rsidRPr="00326C70">
        <w:rPr>
          <w:rStyle w:val="StyleUnderline"/>
        </w:rPr>
        <w:t xml:space="preserve"> </w:t>
      </w:r>
      <w:r w:rsidRPr="00326C70">
        <w:rPr>
          <w:rStyle w:val="Emphasis"/>
        </w:rPr>
        <w:t xml:space="preserve">global </w:t>
      </w:r>
      <w:r w:rsidRPr="0006589C">
        <w:rPr>
          <w:rStyle w:val="Emphasis"/>
          <w:highlight w:val="cyan"/>
        </w:rPr>
        <w:t>catastrophes</w:t>
      </w:r>
      <w:r w:rsidRPr="00326C70">
        <w:rPr>
          <w:sz w:val="16"/>
        </w:rPr>
        <w:t>.</w:t>
      </w:r>
    </w:p>
    <w:p w14:paraId="04087B0F" w14:textId="39D73863" w:rsidR="00F364E3" w:rsidRPr="00167E62" w:rsidRDefault="00F364E3" w:rsidP="000C7A97">
      <w:pPr>
        <w:pStyle w:val="Heading3"/>
      </w:pPr>
      <w:r>
        <w:t>Solvency---Follow-On---2NC</w:t>
      </w:r>
    </w:p>
    <w:p w14:paraId="5465A49F" w14:textId="77777777" w:rsidR="00F364E3" w:rsidRDefault="00F364E3" w:rsidP="00F364E3">
      <w:pPr>
        <w:pStyle w:val="Heading4"/>
      </w:pPr>
      <w:r>
        <w:t xml:space="preserve">2. </w:t>
      </w:r>
      <w:r>
        <w:rPr>
          <w:u w:val="single"/>
        </w:rPr>
        <w:t>Institutions</w:t>
      </w:r>
      <w:r>
        <w:t xml:space="preserve">---it builds broader </w:t>
      </w:r>
      <w:r>
        <w:rPr>
          <w:u w:val="single"/>
        </w:rPr>
        <w:t>administrative apparatus</w:t>
      </w:r>
      <w:r>
        <w:t xml:space="preserve"> with </w:t>
      </w:r>
      <w:r>
        <w:rPr>
          <w:u w:val="single"/>
        </w:rPr>
        <w:t>full awareness</w:t>
      </w:r>
      <w:r>
        <w:t xml:space="preserve"> of businesses---that </w:t>
      </w:r>
      <w:r>
        <w:rPr>
          <w:u w:val="single"/>
        </w:rPr>
        <w:t>unlocks</w:t>
      </w:r>
      <w:r>
        <w:t xml:space="preserve"> the </w:t>
      </w:r>
      <w:r>
        <w:rPr>
          <w:u w:val="single"/>
        </w:rPr>
        <w:t>full range</w:t>
      </w:r>
      <w:r>
        <w:t xml:space="preserve"> of mechanisms, including </w:t>
      </w:r>
      <w:r>
        <w:rPr>
          <w:u w:val="single"/>
        </w:rPr>
        <w:t>prohibitions</w:t>
      </w:r>
      <w:r>
        <w:t>.</w:t>
      </w:r>
    </w:p>
    <w:p w14:paraId="5A694E1D" w14:textId="77777777" w:rsidR="00F364E3" w:rsidRPr="008E4F51" w:rsidRDefault="00F364E3" w:rsidP="00F364E3">
      <w:pPr>
        <w:rPr>
          <w:rStyle w:val="Style13ptBold"/>
        </w:rPr>
      </w:pPr>
      <w:r>
        <w:rPr>
          <w:rStyle w:val="Style13ptBold"/>
        </w:rPr>
        <w:t xml:space="preserve">Mehrotra ’10 </w:t>
      </w:r>
      <w:r w:rsidRPr="008E4F51">
        <w:t>[Ajay; 2010; Professor of Law at the Northwestern Pritzker School of Law, and an Affiliated Professor of History at Northwestern University, PhD, University of Chicago, JD, Georgetown University; Theoretical Inquiries in Law, “The Public Control of Corporate Power: Revisiting the 1909 U.S. Corporate Tax from a Comparative Perspective,” vol. 11]</w:t>
      </w:r>
    </w:p>
    <w:p w14:paraId="14E68D06" w14:textId="77777777" w:rsidR="00F364E3" w:rsidRPr="001A5AD1" w:rsidRDefault="00F364E3" w:rsidP="00F364E3">
      <w:pPr>
        <w:rPr>
          <w:sz w:val="16"/>
        </w:rPr>
      </w:pPr>
      <w:r w:rsidRPr="00470481">
        <w:rPr>
          <w:rStyle w:val="StyleUnderline"/>
        </w:rPr>
        <w:t xml:space="preserve">Prominent among the standard institutional explanations is the historical </w:t>
      </w:r>
      <w:r w:rsidRPr="00470481">
        <w:rPr>
          <w:rStyle w:val="Emphasis"/>
        </w:rPr>
        <w:t>interaction</w:t>
      </w:r>
      <w:r w:rsidRPr="00470481">
        <w:rPr>
          <w:rStyle w:val="StyleUnderline"/>
        </w:rPr>
        <w:t xml:space="preserve"> of </w:t>
      </w:r>
      <w:r w:rsidRPr="00470481">
        <w:rPr>
          <w:rStyle w:val="Emphasis"/>
        </w:rPr>
        <w:t>politics</w:t>
      </w:r>
      <w:r w:rsidRPr="00470481">
        <w:rPr>
          <w:rStyle w:val="StyleUnderline"/>
        </w:rPr>
        <w:t xml:space="preserve"> and </w:t>
      </w:r>
      <w:r w:rsidRPr="00470481">
        <w:rPr>
          <w:rStyle w:val="Emphasis"/>
        </w:rPr>
        <w:t>business</w:t>
      </w:r>
      <w:r w:rsidRPr="001A5AD1">
        <w:rPr>
          <w:sz w:val="16"/>
        </w:rPr>
        <w:t xml:space="preserve">. As a variety of scholars have demonstrated, American statecraft has long been distinguished by its antagonism towards big business. The early arrival of American managerial capitalism in the mid and late 1800s preceded and in some ways compelled the development of the modern regulatory and administrative state. </w:t>
      </w:r>
      <w:r w:rsidRPr="00470481">
        <w:rPr>
          <w:rStyle w:val="StyleUnderline"/>
        </w:rPr>
        <w:t xml:space="preserve">As a result, </w:t>
      </w:r>
      <w:r w:rsidRPr="00860D25">
        <w:rPr>
          <w:rStyle w:val="StyleUnderline"/>
          <w:highlight w:val="cyan"/>
        </w:rPr>
        <w:t>a</w:t>
      </w:r>
      <w:r w:rsidRPr="00470481">
        <w:rPr>
          <w:rStyle w:val="StyleUnderline"/>
        </w:rPr>
        <w:t xml:space="preserve"> unique American </w:t>
      </w:r>
      <w:r w:rsidRPr="00860D25">
        <w:rPr>
          <w:rStyle w:val="StyleUnderline"/>
          <w:highlight w:val="cyan"/>
        </w:rPr>
        <w:t>divide between</w:t>
      </w:r>
      <w:r w:rsidRPr="00470481">
        <w:rPr>
          <w:rStyle w:val="StyleUnderline"/>
        </w:rPr>
        <w:t xml:space="preserve"> private </w:t>
      </w:r>
      <w:r w:rsidRPr="00860D25">
        <w:rPr>
          <w:rStyle w:val="StyleUnderline"/>
          <w:highlight w:val="cyan"/>
        </w:rPr>
        <w:t>enterprise and</w:t>
      </w:r>
      <w:r w:rsidRPr="00470481">
        <w:rPr>
          <w:rStyle w:val="StyleUnderline"/>
        </w:rPr>
        <w:t xml:space="preserve"> public </w:t>
      </w:r>
      <w:r w:rsidRPr="00860D25">
        <w:rPr>
          <w:rStyle w:val="StyleUnderline"/>
          <w:highlight w:val="cyan"/>
        </w:rPr>
        <w:t>administration began</w:t>
      </w:r>
      <w:r w:rsidRPr="00470481">
        <w:rPr>
          <w:rStyle w:val="StyleUnderline"/>
        </w:rPr>
        <w:t xml:space="preserve"> to develop</w:t>
      </w:r>
      <w:r w:rsidRPr="001A5AD1">
        <w:rPr>
          <w:sz w:val="16"/>
        </w:rPr>
        <w:t xml:space="preserve">.22 </w:t>
      </w:r>
      <w:r w:rsidRPr="00860D25">
        <w:rPr>
          <w:rStyle w:val="StyleUnderline"/>
          <w:highlight w:val="cyan"/>
        </w:rPr>
        <w:t xml:space="preserve">Although </w:t>
      </w:r>
      <w:r w:rsidRPr="00860D25">
        <w:rPr>
          <w:rStyle w:val="Emphasis"/>
          <w:highlight w:val="cyan"/>
        </w:rPr>
        <w:t>antitrust</w:t>
      </w:r>
      <w:r w:rsidRPr="00470481">
        <w:rPr>
          <w:rStyle w:val="StyleUnderline"/>
        </w:rPr>
        <w:t xml:space="preserve"> law </w:t>
      </w:r>
      <w:r w:rsidRPr="00860D25">
        <w:rPr>
          <w:rStyle w:val="StyleUnderline"/>
          <w:highlight w:val="cyan"/>
        </w:rPr>
        <w:t>is generally the</w:t>
      </w:r>
      <w:r w:rsidRPr="00470481">
        <w:rPr>
          <w:rStyle w:val="StyleUnderline"/>
        </w:rPr>
        <w:t xml:space="preserve"> policy </w:t>
      </w:r>
      <w:r w:rsidRPr="00860D25">
        <w:rPr>
          <w:rStyle w:val="StyleUnderline"/>
          <w:highlight w:val="cyan"/>
        </w:rPr>
        <w:t>arena</w:t>
      </w:r>
      <w:r w:rsidRPr="00470481">
        <w:rPr>
          <w:rStyle w:val="StyleUnderline"/>
        </w:rPr>
        <w:t xml:space="preserve"> that scholars have explored to substantiate this claim</w:t>
      </w:r>
      <w:r w:rsidRPr="001A5AD1">
        <w:rPr>
          <w:sz w:val="16"/>
        </w:rPr>
        <w:t xml:space="preserve">,23 </w:t>
      </w:r>
      <w:r w:rsidRPr="00470481">
        <w:rPr>
          <w:rStyle w:val="StyleUnderline"/>
        </w:rPr>
        <w:t xml:space="preserve">the </w:t>
      </w:r>
      <w:r w:rsidRPr="00860D25">
        <w:rPr>
          <w:rStyle w:val="StyleUnderline"/>
          <w:highlight w:val="cyan"/>
        </w:rPr>
        <w:t>tensions</w:t>
      </w:r>
      <w:r w:rsidRPr="00470481">
        <w:rPr>
          <w:rStyle w:val="StyleUnderline"/>
        </w:rPr>
        <w:t xml:space="preserve"> between American government and big business </w:t>
      </w:r>
      <w:r w:rsidRPr="00860D25">
        <w:rPr>
          <w:rStyle w:val="StyleUnderline"/>
          <w:highlight w:val="cyan"/>
        </w:rPr>
        <w:t xml:space="preserve">can </w:t>
      </w:r>
      <w:r w:rsidRPr="00860D25">
        <w:rPr>
          <w:rStyle w:val="Emphasis"/>
          <w:highlight w:val="cyan"/>
        </w:rPr>
        <w:t>also</w:t>
      </w:r>
      <w:r w:rsidRPr="00860D25">
        <w:rPr>
          <w:rStyle w:val="StyleUnderline"/>
          <w:highlight w:val="cyan"/>
        </w:rPr>
        <w:t xml:space="preserve"> be</w:t>
      </w:r>
      <w:r w:rsidRPr="00470481">
        <w:rPr>
          <w:rStyle w:val="StyleUnderline"/>
        </w:rPr>
        <w:t xml:space="preserve"> </w:t>
      </w:r>
      <w:r w:rsidRPr="00470481">
        <w:rPr>
          <w:rStyle w:val="Emphasis"/>
        </w:rPr>
        <w:t xml:space="preserve">clearly </w:t>
      </w:r>
      <w:r w:rsidRPr="00860D25">
        <w:rPr>
          <w:rStyle w:val="Emphasis"/>
          <w:highlight w:val="cyan"/>
        </w:rPr>
        <w:t>seen</w:t>
      </w:r>
      <w:r w:rsidRPr="00860D25">
        <w:rPr>
          <w:rStyle w:val="StyleUnderline"/>
          <w:highlight w:val="cyan"/>
        </w:rPr>
        <w:t xml:space="preserve"> in</w:t>
      </w:r>
      <w:r w:rsidRPr="00470481">
        <w:rPr>
          <w:rStyle w:val="StyleUnderline"/>
        </w:rPr>
        <w:t xml:space="preserve"> the evolution of U.S. subnational </w:t>
      </w:r>
      <w:r w:rsidRPr="00470481">
        <w:rPr>
          <w:rStyle w:val="Emphasis"/>
        </w:rPr>
        <w:t xml:space="preserve">corporate </w:t>
      </w:r>
      <w:r w:rsidRPr="00860D25">
        <w:rPr>
          <w:rStyle w:val="Emphasis"/>
          <w:highlight w:val="cyan"/>
        </w:rPr>
        <w:t>tax policy</w:t>
      </w:r>
      <w:r w:rsidRPr="001A5AD1">
        <w:rPr>
          <w:sz w:val="16"/>
        </w:rPr>
        <w:t xml:space="preserve"> and transnational comparisons of corporate tax laws and concepts.</w:t>
      </w:r>
    </w:p>
    <w:p w14:paraId="6BBCD487" w14:textId="77777777" w:rsidR="00F364E3" w:rsidRPr="001A5AD1" w:rsidRDefault="00F364E3" w:rsidP="00F364E3">
      <w:pPr>
        <w:rPr>
          <w:sz w:val="16"/>
        </w:rPr>
      </w:pPr>
      <w:r w:rsidRPr="001A5AD1">
        <w:rPr>
          <w:sz w:val="16"/>
        </w:rPr>
        <w:t xml:space="preserve">A primary focus on political and economic institutions, however, only explicates part of the story. </w:t>
      </w:r>
      <w:r w:rsidRPr="00860D25">
        <w:rPr>
          <w:rStyle w:val="Emphasis"/>
        </w:rPr>
        <w:t>Institutions</w:t>
      </w:r>
      <w:r w:rsidRPr="001A5AD1">
        <w:rPr>
          <w:rStyle w:val="StyleUnderline"/>
        </w:rPr>
        <w:t xml:space="preserve"> do not just </w:t>
      </w:r>
      <w:r w:rsidRPr="001A5AD1">
        <w:rPr>
          <w:rStyle w:val="Emphasis"/>
        </w:rPr>
        <w:t>suddenly</w:t>
      </w:r>
      <w:r w:rsidRPr="001A5AD1">
        <w:rPr>
          <w:rStyle w:val="StyleUnderline"/>
        </w:rPr>
        <w:t xml:space="preserve"> appear. They are </w:t>
      </w:r>
      <w:r w:rsidRPr="001A5AD1">
        <w:rPr>
          <w:rStyle w:val="Emphasis"/>
        </w:rPr>
        <w:t>created</w:t>
      </w:r>
      <w:r w:rsidRPr="001A5AD1">
        <w:rPr>
          <w:rStyle w:val="StyleUnderline"/>
        </w:rPr>
        <w:t xml:space="preserve"> and composed of individuals and groups with </w:t>
      </w:r>
      <w:r w:rsidRPr="001A5AD1">
        <w:rPr>
          <w:rStyle w:val="Emphasis"/>
        </w:rPr>
        <w:t>specific interests</w:t>
      </w:r>
      <w:r w:rsidRPr="001A5AD1">
        <w:rPr>
          <w:rStyle w:val="StyleUnderline"/>
        </w:rPr>
        <w:t>, ideas, and cultural beliefs</w:t>
      </w:r>
      <w:r w:rsidRPr="001A5AD1">
        <w:rPr>
          <w:sz w:val="16"/>
        </w:rPr>
        <w:t xml:space="preserve">. And, perhaps more importantly, </w:t>
      </w:r>
      <w:r w:rsidRPr="00860D25">
        <w:rPr>
          <w:rStyle w:val="StyleUnderline"/>
          <w:highlight w:val="cyan"/>
        </w:rPr>
        <w:t xml:space="preserve">institutions </w:t>
      </w:r>
      <w:r w:rsidRPr="00860D25">
        <w:rPr>
          <w:rStyle w:val="Emphasis"/>
          <w:highlight w:val="cyan"/>
        </w:rPr>
        <w:t>change</w:t>
      </w:r>
      <w:r w:rsidRPr="00860D25">
        <w:rPr>
          <w:rStyle w:val="StyleUnderline"/>
          <w:highlight w:val="cyan"/>
        </w:rPr>
        <w:t xml:space="preserve"> and </w:t>
      </w:r>
      <w:r w:rsidRPr="00860D25">
        <w:rPr>
          <w:rStyle w:val="Emphasis"/>
          <w:highlight w:val="cyan"/>
        </w:rPr>
        <w:t>develop</w:t>
      </w:r>
      <w:r w:rsidRPr="001A5AD1">
        <w:rPr>
          <w:rStyle w:val="StyleUnderline"/>
        </w:rPr>
        <w:t xml:space="preserve"> over time as they </w:t>
      </w:r>
      <w:r w:rsidRPr="001A5AD1">
        <w:rPr>
          <w:rStyle w:val="Emphasis"/>
        </w:rPr>
        <w:t>interact</w:t>
      </w:r>
      <w:r w:rsidRPr="001A5AD1">
        <w:rPr>
          <w:rStyle w:val="StyleUnderline"/>
        </w:rPr>
        <w:t xml:space="preserve"> with other groups and institutions, </w:t>
      </w:r>
      <w:r w:rsidRPr="00860D25">
        <w:rPr>
          <w:rStyle w:val="StyleUnderline"/>
          <w:highlight w:val="cyan"/>
        </w:rPr>
        <w:t>and respond to changing</w:t>
      </w:r>
      <w:r w:rsidRPr="001A5AD1">
        <w:rPr>
          <w:rStyle w:val="StyleUnderline"/>
        </w:rPr>
        <w:t xml:space="preserve"> historical </w:t>
      </w:r>
      <w:r w:rsidRPr="00860D25">
        <w:rPr>
          <w:rStyle w:val="StyleUnderline"/>
          <w:highlight w:val="cyan"/>
        </w:rPr>
        <w:t>conditions</w:t>
      </w:r>
      <w:r w:rsidRPr="001A5AD1">
        <w:rPr>
          <w:sz w:val="16"/>
        </w:rPr>
        <w:t xml:space="preserve">. Thus, while it is vitally important to examine how </w:t>
      </w:r>
      <w:r w:rsidRPr="001A5AD1">
        <w:rPr>
          <w:rStyle w:val="StyleUnderline"/>
        </w:rPr>
        <w:t xml:space="preserve">institutional frameworks mediate </w:t>
      </w:r>
      <w:r w:rsidRPr="00860D25">
        <w:rPr>
          <w:rStyle w:val="Emphasis"/>
          <w:highlight w:val="cyan"/>
        </w:rPr>
        <w:t>political</w:t>
      </w:r>
      <w:r w:rsidRPr="001A5AD1">
        <w:rPr>
          <w:sz w:val="16"/>
        </w:rPr>
        <w:t xml:space="preserve"> interests, social </w:t>
      </w:r>
      <w:r w:rsidRPr="00860D25">
        <w:rPr>
          <w:rStyle w:val="Emphasis"/>
          <w:highlight w:val="cyan"/>
        </w:rPr>
        <w:t>ideas</w:t>
      </w:r>
      <w:r w:rsidRPr="001A5AD1">
        <w:rPr>
          <w:sz w:val="16"/>
        </w:rPr>
        <w:t xml:space="preserve">, and cultural beliefs, these interests, </w:t>
      </w:r>
      <w:r w:rsidRPr="001A5AD1">
        <w:rPr>
          <w:rStyle w:val="StyleUnderline"/>
        </w:rPr>
        <w:t>ideas</w:t>
      </w:r>
      <w:r w:rsidRPr="001A5AD1">
        <w:rPr>
          <w:sz w:val="16"/>
        </w:rPr>
        <w:t xml:space="preserve">, and beliefs in turn also </w:t>
      </w:r>
      <w:r w:rsidRPr="00860D25">
        <w:rPr>
          <w:rStyle w:val="Emphasis"/>
          <w:highlight w:val="cyan"/>
        </w:rPr>
        <w:t>shape institutional frameworks</w:t>
      </w:r>
      <w:r w:rsidRPr="001A5AD1">
        <w:rPr>
          <w:sz w:val="16"/>
        </w:rPr>
        <w:t xml:space="preserve">.24 Put differently, </w:t>
      </w:r>
      <w:r w:rsidRPr="001A5AD1">
        <w:rPr>
          <w:rStyle w:val="Emphasis"/>
        </w:rPr>
        <w:t>political</w:t>
      </w:r>
      <w:r w:rsidRPr="001A5AD1">
        <w:rPr>
          <w:sz w:val="16"/>
        </w:rPr>
        <w:t xml:space="preserve">, social, and cultural </w:t>
      </w:r>
      <w:r w:rsidRPr="001A5AD1">
        <w:rPr>
          <w:rStyle w:val="Emphasis"/>
        </w:rPr>
        <w:t>factors</w:t>
      </w:r>
      <w:r w:rsidRPr="001A5AD1">
        <w:rPr>
          <w:rStyle w:val="StyleUnderline"/>
        </w:rPr>
        <w:t xml:space="preserve"> are </w:t>
      </w:r>
      <w:r w:rsidRPr="001A5AD1">
        <w:rPr>
          <w:rStyle w:val="Emphasis"/>
        </w:rPr>
        <w:t>endogenous</w:t>
      </w:r>
      <w:r w:rsidRPr="001A5AD1">
        <w:rPr>
          <w:rStyle w:val="StyleUnderline"/>
        </w:rPr>
        <w:t xml:space="preserve"> to institutional explanations of the</w:t>
      </w:r>
      <w:r w:rsidRPr="001A5AD1">
        <w:rPr>
          <w:sz w:val="16"/>
        </w:rPr>
        <w:t xml:space="preserve"> American </w:t>
      </w:r>
      <w:r w:rsidRPr="001A5AD1">
        <w:rPr>
          <w:rStyle w:val="StyleUnderline"/>
        </w:rPr>
        <w:t>approach to taxing business corporations</w:t>
      </w:r>
      <w:r w:rsidRPr="001A5AD1">
        <w:rPr>
          <w:sz w:val="16"/>
        </w:rPr>
        <w:t>. In the context of the comparative history of corporate tax policy, this means that attending to the historically-determined political interests, social ideas, and cultural beliefs may help explain the American obsession with disciplining large-scale business corporations through the use of punitive tax laws and policies.25</w:t>
      </w:r>
    </w:p>
    <w:p w14:paraId="46322578" w14:textId="77777777" w:rsidR="00F364E3" w:rsidRPr="001A5AD1" w:rsidRDefault="00F364E3" w:rsidP="00F364E3">
      <w:pPr>
        <w:rPr>
          <w:sz w:val="10"/>
          <w:szCs w:val="16"/>
        </w:rPr>
      </w:pPr>
      <w:r w:rsidRPr="001A5AD1">
        <w:rPr>
          <w:sz w:val="10"/>
          <w:szCs w:val="16"/>
        </w:rPr>
        <w:t>Before turning to the comparative analysis, this Article begins in Part I with a brief summary of the 1909 corporate excise tax, succinctly recapitulating the conventional accounts about the beginnings of American corporate taxation. Part II turns to the subnational story to explain how and why leading American states and commonwealths attempted to tax corporate property under their respective general property taxes; how they searched for alternative corporate taxes; and how even newly-created state income taxes were applied to business corporations. This analysis shows that state-level lawmakers purposefully used tax policy in a punitive manner not only to make corporations more transparent, but also to check the growing power and authority of corporate capital.</w:t>
      </w:r>
    </w:p>
    <w:p w14:paraId="0CD45220" w14:textId="77777777" w:rsidR="00F364E3" w:rsidRPr="001A5AD1" w:rsidRDefault="00F364E3" w:rsidP="00F364E3">
      <w:pPr>
        <w:rPr>
          <w:sz w:val="10"/>
          <w:szCs w:val="16"/>
        </w:rPr>
      </w:pPr>
      <w:r w:rsidRPr="001A5AD1">
        <w:rPr>
          <w:sz w:val="10"/>
          <w:szCs w:val="16"/>
        </w:rPr>
        <w:t>Part III is devoted to briefly exploring transnational comparisons between the United States, England, and Germany. It focuses on how differences in the organizational structures of big businesses in the three countries led to variations in political economy that were ultimately expressed in the legal ideas and cultural attitudes toward corporate capitalism. These variations, in turn, shaped the differences in corporate tax laws and policies. Part III begins by contrasting the U.S with Britain. In the latter country, a form of family managerial capitalism and an intertwined public/private sector pervaded British ideas and beliefs to the point that it was often assumed that corporations were simply aggregations of individuals. Consequently, English lawmakers were loath to adopt the American system of corporate taxation, which they did only briefly in the early 1920s and again in the late twentieth century. Part III also investigates Germany, and more particularly the Prussian experience with corporate taxation, to explicate how differing commercial organizational capabilities, business-government relations, and beliefs about corporations interacted with the pressures of fiscal federalism to shape corporate tax policy. Finally, the Article concludes by considering the possible long-term implications of the U.S.’s unique historical role in corporate taxation.</w:t>
      </w:r>
    </w:p>
    <w:p w14:paraId="485F4DD2" w14:textId="77777777" w:rsidR="00F364E3" w:rsidRPr="001A5AD1" w:rsidRDefault="00F364E3" w:rsidP="00F364E3">
      <w:pPr>
        <w:rPr>
          <w:sz w:val="10"/>
          <w:szCs w:val="16"/>
        </w:rPr>
      </w:pPr>
      <w:r w:rsidRPr="001A5AD1">
        <w:rPr>
          <w:sz w:val="10"/>
          <w:szCs w:val="16"/>
        </w:rPr>
        <w:t>I. REGULATION VERSUS REMITTANCE: THE STANDARD ACCOUNTS OF THE ORIGINS OF THE 1909 CORPORATE TAX</w:t>
      </w:r>
    </w:p>
    <w:p w14:paraId="0B3953F9" w14:textId="77777777" w:rsidR="00F364E3" w:rsidRPr="001A5AD1" w:rsidRDefault="00F364E3" w:rsidP="00F364E3">
      <w:pPr>
        <w:rPr>
          <w:sz w:val="10"/>
          <w:szCs w:val="16"/>
        </w:rPr>
      </w:pPr>
      <w:r w:rsidRPr="001A5AD1">
        <w:rPr>
          <w:sz w:val="10"/>
          <w:szCs w:val="16"/>
        </w:rPr>
        <w:t>The Tariff Act of 1909 contained a national tax on the legal privilege of doing business in corporate form. More specifically, the law required "every corporation, joint stock company or association, organized for profit and having a capital stock represented by shares" to pay a "special excise tax with respect to the carrying on of doing business."26 The tax was set at an annual flat rate of one percent on net income above $5,000, and even applied to all foreign corporations engaged in business in the United States.27 The multiple legislative rationales behind the 1909 tax have provided modern scholars with sufficient evidence to ascribe different meanings to the origins of the American regime of corporate taxation. Whereas some scholars have focused on the regulatory aspects of the law, others have emphasized how the mechanics of the measure suggest that the tax was aimed mainly at shareholder, not corporate, wealth and power.28</w:t>
      </w:r>
    </w:p>
    <w:p w14:paraId="31573367" w14:textId="77777777" w:rsidR="00F364E3" w:rsidRPr="001A5AD1" w:rsidRDefault="00F364E3" w:rsidP="00F364E3">
      <w:pPr>
        <w:rPr>
          <w:sz w:val="10"/>
          <w:szCs w:val="16"/>
        </w:rPr>
      </w:pPr>
      <w:r w:rsidRPr="001A5AD1">
        <w:rPr>
          <w:sz w:val="10"/>
          <w:szCs w:val="16"/>
        </w:rPr>
        <w:t>The 1909 tax was not, however, the first national levy on business corporations. From the Civil War to the Spanish-American War, national lawmakers in the late nineteenth century experimented with several temporary corporate taxes. Yet none of these early measures seemed specifically designed to capture the taxpaying ability of corporations qua corporations. The Civil War income tax, for example, applied to business profits, but mainly as an indirect means to tax individual shareholders.29 Similarly, the short-lived 1894 income tax, which was declared unconstitutional the following year,30 imposed a two percent tax on the net income of all corporations, but because dividends from taxable corporations were excluded from shareholder income and because the levy was also imposed on undistributed corporate income, the law was essentially a crude form of withholding—a remittance method for taxing shareholder wealth.31</w:t>
      </w:r>
    </w:p>
    <w:p w14:paraId="795BB5E1" w14:textId="77777777" w:rsidR="00F364E3" w:rsidRPr="001A5AD1" w:rsidRDefault="00F364E3" w:rsidP="00F364E3">
      <w:pPr>
        <w:rPr>
          <w:sz w:val="10"/>
          <w:szCs w:val="16"/>
        </w:rPr>
      </w:pPr>
      <w:r w:rsidRPr="001A5AD1">
        <w:rPr>
          <w:sz w:val="10"/>
          <w:szCs w:val="16"/>
        </w:rPr>
        <w:t>The 1898 excise tax on the sugar— and oil-producing industries, enacted in response to the funding needs of the Spanish-American War,32 was perhaps the first instance of a national levy imposed on "the occupation or privilege of doing business" in specific industries.33 Yet, in its final form the law operated as a blatant, rifle-shot provision aimed at taxing the gross profits of the American Sugar Refining Company and the Standard Oil Company.34 Thus, even this temporary wartime tax, which was upheld by the U.S. Supreme Court,35 provides ample evidence for the dueling interpretations of the roots of American corporate taxation. On the one hand, the statute’s legislative history and its general application to all sugar and oil refinery businesses, not just corporations, suggest that lawmakers were not singling out corporations as regulatory targets, but rather that they were using the excise levy as a proxy to tax the owners of sugar and oil companies, and hence generate the revenue necessary to prosecute a war.36 On the other hand, if the ultimate targets of the tax were specifically Standard Oil and American Sugar, two of the largest and most powerful industrial corporations in America at the time,37 then perhaps the 1898 excise tax was a forerunner of the legislative attempt to control the wealth and power of corporate capital. Moreover, since the 1898 law did not contain disclosure requirements, lawmakers seemed less concerned about transparency as a form of public control, and more interested in using the levy to curb the growing profits of specific corporations.38 The early versions of American national taxation thus provide mixed guidance on whether the beginnings of U.S. corporate taxation were rooted in regulatory desires or attempts to remit more effectively a shareholder-level tax.</w:t>
      </w:r>
    </w:p>
    <w:p w14:paraId="4E5D732C" w14:textId="77777777" w:rsidR="00F364E3" w:rsidRPr="001A5AD1" w:rsidRDefault="00F364E3" w:rsidP="00F364E3">
      <w:pPr>
        <w:rPr>
          <w:sz w:val="10"/>
          <w:szCs w:val="16"/>
        </w:rPr>
      </w:pPr>
      <w:r w:rsidRPr="001A5AD1">
        <w:rPr>
          <w:sz w:val="10"/>
          <w:szCs w:val="16"/>
        </w:rPr>
        <w:t>The political and legal context of the 1909 tax itself, similarly, does little to settle the regulation/remittance debate. Like the 1898 tax, the 1909 levy was structured as an excise tax mainly to comply with the constitutional restrictions established by the Court’s invalidation of the 1894 income tax and its support for the 1898 excise tax on sugar and oil production.39 The legislative debates and political rhetoric underpinning the 1909 tax also demonstrate that key lawmakers held conflicting views about the new corporate tax—conflicting views that lend credence to each side of the competing standard historical interpretations.40</w:t>
      </w:r>
    </w:p>
    <w:p w14:paraId="72183154" w14:textId="77777777" w:rsidR="00F364E3" w:rsidRPr="001A5AD1" w:rsidRDefault="00F364E3" w:rsidP="00F364E3">
      <w:pPr>
        <w:rPr>
          <w:sz w:val="16"/>
        </w:rPr>
      </w:pPr>
      <w:r w:rsidRPr="001A5AD1">
        <w:rPr>
          <w:sz w:val="10"/>
          <w:szCs w:val="16"/>
        </w:rPr>
        <w:t xml:space="preserve">The differing interpretations of the 1909 tax can even be seen within single key pronouncements on the need for corporate taxation. Consider, for instance, President William Howard Taft’s June 16th message to Congress recommending the 1909 corporate tax and a constitutional amendment permitting an income tax without apportionment.41 By all accounts, Taft’s leadership and his June congressional message played a pivotal role in the passage of the corporate tax.42 In his message, Taft provided a variety of justifications for the new revenue bill. Citing to a "rapidly increasing deficit," the president called for tariff revision and the adoption of "new kinds of taxation" to help "secure an adequate income" for the growing federal government.43 </w:t>
      </w:r>
      <w:r w:rsidRPr="001A5AD1">
        <w:rPr>
          <w:sz w:val="16"/>
        </w:rPr>
        <w:t xml:space="preserve">More specifically, Taft </w:t>
      </w:r>
      <w:r w:rsidRPr="001A5AD1">
        <w:rPr>
          <w:rStyle w:val="StyleUnderline"/>
        </w:rPr>
        <w:t xml:space="preserve">supported the corporate </w:t>
      </w:r>
      <w:r w:rsidRPr="00860D25">
        <w:rPr>
          <w:rStyle w:val="StyleUnderline"/>
          <w:highlight w:val="cyan"/>
        </w:rPr>
        <w:t>tax</w:t>
      </w:r>
      <w:r w:rsidRPr="001A5AD1">
        <w:rPr>
          <w:sz w:val="16"/>
        </w:rPr>
        <w:t xml:space="preserve"> both for administrative reasons, as a possible proxy for taxing shareholders, and </w:t>
      </w:r>
      <w:r w:rsidRPr="00860D25">
        <w:rPr>
          <w:rStyle w:val="StyleUnderline"/>
          <w:highlight w:val="cyan"/>
        </w:rPr>
        <w:t xml:space="preserve">as a </w:t>
      </w:r>
      <w:r w:rsidRPr="00860D25">
        <w:rPr>
          <w:rStyle w:val="Emphasis"/>
          <w:highlight w:val="cyan"/>
        </w:rPr>
        <w:t>regulatory tool</w:t>
      </w:r>
      <w:r w:rsidRPr="001A5AD1">
        <w:rPr>
          <w:rStyle w:val="StyleUnderline"/>
        </w:rPr>
        <w:t xml:space="preserve"> to </w:t>
      </w:r>
      <w:r w:rsidRPr="00860D25">
        <w:rPr>
          <w:rStyle w:val="Emphasis"/>
          <w:highlight w:val="cyan"/>
        </w:rPr>
        <w:t>publicize</w:t>
      </w:r>
      <w:r w:rsidRPr="00860D25">
        <w:rPr>
          <w:rStyle w:val="StyleUnderline"/>
          <w:highlight w:val="cyan"/>
        </w:rPr>
        <w:t xml:space="preserve"> and </w:t>
      </w:r>
      <w:r w:rsidRPr="00860D25">
        <w:rPr>
          <w:rStyle w:val="Emphasis"/>
          <w:highlight w:val="cyan"/>
        </w:rPr>
        <w:t>expose</w:t>
      </w:r>
      <w:r w:rsidRPr="001A5AD1">
        <w:rPr>
          <w:rStyle w:val="StyleUnderline"/>
        </w:rPr>
        <w:t xml:space="preserve"> the </w:t>
      </w:r>
      <w:r w:rsidRPr="00860D25">
        <w:rPr>
          <w:rStyle w:val="StyleUnderline"/>
          <w:highlight w:val="cyan"/>
        </w:rPr>
        <w:t>abuses</w:t>
      </w:r>
      <w:r w:rsidRPr="001A5AD1">
        <w:rPr>
          <w:rStyle w:val="StyleUnderline"/>
        </w:rPr>
        <w:t xml:space="preserve"> of growing corporate power, and </w:t>
      </w:r>
      <w:r w:rsidRPr="00860D25">
        <w:rPr>
          <w:rStyle w:val="StyleUnderline"/>
          <w:highlight w:val="cyan"/>
        </w:rPr>
        <w:t xml:space="preserve">thus to </w:t>
      </w:r>
      <w:r w:rsidRPr="00860D25">
        <w:rPr>
          <w:rStyle w:val="Emphasis"/>
          <w:highlight w:val="cyan"/>
        </w:rPr>
        <w:t>control</w:t>
      </w:r>
      <w:r w:rsidRPr="00860D25">
        <w:rPr>
          <w:rStyle w:val="StyleUnderline"/>
          <w:highlight w:val="cyan"/>
        </w:rPr>
        <w:t xml:space="preserve"> it</w:t>
      </w:r>
      <w:r w:rsidRPr="001A5AD1">
        <w:rPr>
          <w:sz w:val="16"/>
        </w:rPr>
        <w:t>. For administrative reasons, Taft supported the tax because it imposed "a burden at the source of income at a time when the corporation is well able to pay and when collection is easy."44 As modern scholars have noted, the focus on sources of income and collection ease implies that Taft believed the levy could be an effective indirect means to tax shareholder wealth.45</w:t>
      </w:r>
    </w:p>
    <w:p w14:paraId="25295542" w14:textId="77777777" w:rsidR="00F364E3" w:rsidRPr="001A5AD1" w:rsidRDefault="00F364E3" w:rsidP="00F364E3">
      <w:pPr>
        <w:rPr>
          <w:sz w:val="16"/>
        </w:rPr>
      </w:pPr>
      <w:r w:rsidRPr="001A5AD1">
        <w:rPr>
          <w:sz w:val="16"/>
        </w:rPr>
        <w:t xml:space="preserve">Other parts of Taft’s message convey </w:t>
      </w:r>
      <w:r w:rsidRPr="001A5AD1">
        <w:rPr>
          <w:rStyle w:val="StyleUnderline"/>
        </w:rPr>
        <w:t xml:space="preserve">a </w:t>
      </w:r>
      <w:r w:rsidRPr="001A5AD1">
        <w:rPr>
          <w:rStyle w:val="Emphasis"/>
        </w:rPr>
        <w:t>different</w:t>
      </w:r>
      <w:r w:rsidRPr="001A5AD1">
        <w:rPr>
          <w:rStyle w:val="StyleUnderline"/>
        </w:rPr>
        <w:t xml:space="preserve"> rationale</w:t>
      </w:r>
      <w:r w:rsidRPr="001A5AD1">
        <w:rPr>
          <w:sz w:val="16"/>
        </w:rPr>
        <w:t xml:space="preserve">, one that </w:t>
      </w:r>
      <w:r w:rsidRPr="001A5AD1">
        <w:rPr>
          <w:rStyle w:val="StyleUnderline"/>
        </w:rPr>
        <w:t>emphasizes the need for regulatory control of corporations as separate legal entities</w:t>
      </w:r>
      <w:r w:rsidRPr="001A5AD1">
        <w:rPr>
          <w:sz w:val="16"/>
        </w:rPr>
        <w:t>. At the outset, Taft explained that the levy "is an excise tax upon the privilege of doing business as an artificial entity," and hence "not a direct tax on property." He continued that "</w:t>
      </w:r>
      <w:r w:rsidRPr="00860D25">
        <w:rPr>
          <w:rStyle w:val="Emphasis"/>
          <w:highlight w:val="cyan"/>
        </w:rPr>
        <w:t>a</w:t>
      </w:r>
      <w:r w:rsidRPr="001A5AD1">
        <w:rPr>
          <w:sz w:val="16"/>
        </w:rPr>
        <w:t xml:space="preserve">nother </w:t>
      </w:r>
      <w:r w:rsidRPr="00860D25">
        <w:rPr>
          <w:rStyle w:val="Emphasis"/>
          <w:highlight w:val="cyan"/>
        </w:rPr>
        <w:t>merit</w:t>
      </w:r>
      <w:r w:rsidRPr="001A5AD1">
        <w:rPr>
          <w:rStyle w:val="StyleUnderline"/>
        </w:rPr>
        <w:t xml:space="preserve"> of this tax </w:t>
      </w:r>
      <w:r w:rsidRPr="00860D25">
        <w:rPr>
          <w:rStyle w:val="StyleUnderline"/>
          <w:highlight w:val="cyan"/>
        </w:rPr>
        <w:t xml:space="preserve">is the </w:t>
      </w:r>
      <w:r w:rsidRPr="00860D25">
        <w:rPr>
          <w:rStyle w:val="Emphasis"/>
          <w:highlight w:val="cyan"/>
        </w:rPr>
        <w:t>federal supervision</w:t>
      </w:r>
      <w:r w:rsidRPr="001A5AD1">
        <w:rPr>
          <w:rStyle w:val="StyleUnderline"/>
        </w:rPr>
        <w:t xml:space="preserve"> which </w:t>
      </w:r>
      <w:r w:rsidRPr="001A5AD1">
        <w:rPr>
          <w:rStyle w:val="Emphasis"/>
        </w:rPr>
        <w:t xml:space="preserve">must be </w:t>
      </w:r>
      <w:r w:rsidRPr="00860D25">
        <w:rPr>
          <w:rStyle w:val="Emphasis"/>
          <w:highlight w:val="cyan"/>
        </w:rPr>
        <w:t>exercised</w:t>
      </w:r>
      <w:r w:rsidRPr="00860D25">
        <w:rPr>
          <w:rStyle w:val="StyleUnderline"/>
          <w:highlight w:val="cyan"/>
        </w:rPr>
        <w:t xml:space="preserve"> to </w:t>
      </w:r>
      <w:r w:rsidRPr="00860D25">
        <w:rPr>
          <w:rStyle w:val="Emphasis"/>
          <w:highlight w:val="cyan"/>
        </w:rPr>
        <w:t>make</w:t>
      </w:r>
      <w:r w:rsidRPr="001A5AD1">
        <w:rPr>
          <w:rStyle w:val="Emphasis"/>
        </w:rPr>
        <w:t xml:space="preserve"> the </w:t>
      </w:r>
      <w:r w:rsidRPr="00860D25">
        <w:rPr>
          <w:rStyle w:val="Emphasis"/>
          <w:highlight w:val="cyan"/>
        </w:rPr>
        <w:t>law effective</w:t>
      </w:r>
      <w:r w:rsidRPr="00860D25">
        <w:rPr>
          <w:rStyle w:val="StyleUnderline"/>
          <w:highlight w:val="cyan"/>
        </w:rPr>
        <w:t xml:space="preserve"> over</w:t>
      </w:r>
      <w:r w:rsidRPr="001A5AD1">
        <w:rPr>
          <w:rStyle w:val="StyleUnderline"/>
        </w:rPr>
        <w:t xml:space="preserve"> the annual </w:t>
      </w:r>
      <w:r w:rsidRPr="00860D25">
        <w:rPr>
          <w:rStyle w:val="Emphasis"/>
          <w:highlight w:val="cyan"/>
        </w:rPr>
        <w:t>accounts</w:t>
      </w:r>
      <w:r w:rsidRPr="001A5AD1">
        <w:rPr>
          <w:rStyle w:val="StyleUnderline"/>
        </w:rPr>
        <w:t xml:space="preserve"> and </w:t>
      </w:r>
      <w:r w:rsidRPr="001A5AD1">
        <w:rPr>
          <w:rStyle w:val="Emphasis"/>
        </w:rPr>
        <w:t>business transactions</w:t>
      </w:r>
      <w:r w:rsidRPr="001A5AD1">
        <w:rPr>
          <w:rStyle w:val="StyleUnderline"/>
        </w:rPr>
        <w:t xml:space="preserve"> of all corporations</w:t>
      </w:r>
      <w:r w:rsidRPr="001A5AD1">
        <w:rPr>
          <w:sz w:val="16"/>
        </w:rPr>
        <w:t>." Taft acknowledged that the corporate form "has been of the utmost utility in the business world," but he also reminded Congress that "substantially all of the abuses and all of the evils which have aroused the public to the necessity of reform were made possible by the use of this very faculty."46</w:t>
      </w:r>
    </w:p>
    <w:p w14:paraId="3DB894A0" w14:textId="77777777" w:rsidR="00F364E3" w:rsidRPr="001A5AD1" w:rsidRDefault="00F364E3" w:rsidP="00F364E3">
      <w:pPr>
        <w:rPr>
          <w:sz w:val="16"/>
        </w:rPr>
      </w:pPr>
      <w:r w:rsidRPr="001A5AD1">
        <w:rPr>
          <w:sz w:val="16"/>
        </w:rPr>
        <w:t xml:space="preserve">With American society still reeling from a financial panic linked to abuses in the banking industry and an earlier series of corporate scandals in the insurance industry,47 Taft’s address underscored the regulatory potential of a corporate tax. Indeed, the President spelled out how </w:t>
      </w:r>
      <w:r w:rsidRPr="001A5AD1">
        <w:rPr>
          <w:rStyle w:val="StyleUnderline"/>
        </w:rPr>
        <w:t xml:space="preserve">the </w:t>
      </w:r>
      <w:r w:rsidRPr="00860D25">
        <w:rPr>
          <w:rStyle w:val="StyleUnderline"/>
          <w:highlight w:val="cyan"/>
        </w:rPr>
        <w:t>tax</w:t>
      </w:r>
      <w:r w:rsidRPr="001A5AD1">
        <w:rPr>
          <w:rStyle w:val="StyleUnderline"/>
        </w:rPr>
        <w:t xml:space="preserve"> in a "perfectly legitimate and effective" way could </w:t>
      </w:r>
      <w:r w:rsidRPr="00860D25">
        <w:rPr>
          <w:rStyle w:val="StyleUnderline"/>
          <w:highlight w:val="cyan"/>
        </w:rPr>
        <w:t>help</w:t>
      </w:r>
      <w:r w:rsidRPr="001A5AD1">
        <w:rPr>
          <w:rStyle w:val="StyleUnderline"/>
        </w:rPr>
        <w:t xml:space="preserve"> the </w:t>
      </w:r>
      <w:r w:rsidRPr="00860D25">
        <w:rPr>
          <w:rStyle w:val="Emphasis"/>
          <w:highlight w:val="cyan"/>
        </w:rPr>
        <w:t>government</w:t>
      </w:r>
      <w:r w:rsidRPr="001A5AD1">
        <w:rPr>
          <w:rStyle w:val="StyleUnderline"/>
        </w:rPr>
        <w:t xml:space="preserve">, stockholders, and the greater public </w:t>
      </w:r>
      <w:r w:rsidRPr="00860D25">
        <w:rPr>
          <w:rStyle w:val="Emphasis"/>
          <w:highlight w:val="cyan"/>
        </w:rPr>
        <w:t>gain "knowledge</w:t>
      </w:r>
      <w:r w:rsidRPr="00860D25">
        <w:rPr>
          <w:rStyle w:val="StyleUnderline"/>
          <w:highlight w:val="cyan"/>
        </w:rPr>
        <w:t xml:space="preserve"> of</w:t>
      </w:r>
      <w:r w:rsidRPr="001A5AD1">
        <w:rPr>
          <w:rStyle w:val="StyleUnderline"/>
        </w:rPr>
        <w:t xml:space="preserve"> the </w:t>
      </w:r>
      <w:r w:rsidRPr="001A5AD1">
        <w:rPr>
          <w:rStyle w:val="Emphasis"/>
        </w:rPr>
        <w:t xml:space="preserve">real business </w:t>
      </w:r>
      <w:r w:rsidRPr="00860D25">
        <w:rPr>
          <w:rStyle w:val="Emphasis"/>
          <w:highlight w:val="cyan"/>
        </w:rPr>
        <w:t>transactions</w:t>
      </w:r>
      <w:r w:rsidRPr="00860D25">
        <w:rPr>
          <w:rStyle w:val="StyleUnderline"/>
          <w:highlight w:val="cyan"/>
        </w:rPr>
        <w:t xml:space="preserve"> and</w:t>
      </w:r>
      <w:r w:rsidRPr="001A5AD1">
        <w:rPr>
          <w:rStyle w:val="StyleUnderline"/>
        </w:rPr>
        <w:t xml:space="preserve"> the </w:t>
      </w:r>
      <w:r w:rsidRPr="001A5AD1">
        <w:rPr>
          <w:rStyle w:val="Emphasis"/>
        </w:rPr>
        <w:t>gains</w:t>
      </w:r>
      <w:r w:rsidRPr="001A5AD1">
        <w:rPr>
          <w:rStyle w:val="StyleUnderline"/>
        </w:rPr>
        <w:t xml:space="preserve"> and </w:t>
      </w:r>
      <w:r w:rsidRPr="00860D25">
        <w:rPr>
          <w:rStyle w:val="Emphasis"/>
          <w:highlight w:val="cyan"/>
        </w:rPr>
        <w:t>profits</w:t>
      </w:r>
      <w:r w:rsidRPr="001A5AD1">
        <w:rPr>
          <w:rStyle w:val="StyleUnderline"/>
        </w:rPr>
        <w:t xml:space="preserve"> of every corporation in the country." </w:t>
      </w:r>
      <w:r w:rsidRPr="00860D25">
        <w:rPr>
          <w:rStyle w:val="StyleUnderline"/>
        </w:rPr>
        <w:t xml:space="preserve">By </w:t>
      </w:r>
      <w:r w:rsidRPr="00860D25">
        <w:rPr>
          <w:rStyle w:val="StyleUnderline"/>
          <w:highlight w:val="cyan"/>
        </w:rPr>
        <w:t>making</w:t>
      </w:r>
      <w:r w:rsidRPr="001A5AD1">
        <w:rPr>
          <w:rStyle w:val="StyleUnderline"/>
        </w:rPr>
        <w:t xml:space="preserve"> the </w:t>
      </w:r>
      <w:r w:rsidRPr="00860D25">
        <w:rPr>
          <w:rStyle w:val="Emphasis"/>
          <w:highlight w:val="cyan"/>
        </w:rPr>
        <w:t>inner dealings</w:t>
      </w:r>
      <w:r w:rsidRPr="001A5AD1">
        <w:rPr>
          <w:rStyle w:val="StyleUnderline"/>
        </w:rPr>
        <w:t xml:space="preserve"> of big businesses </w:t>
      </w:r>
      <w:r w:rsidRPr="001A5AD1">
        <w:rPr>
          <w:rStyle w:val="Emphasis"/>
        </w:rPr>
        <w:t xml:space="preserve">more </w:t>
      </w:r>
      <w:r w:rsidRPr="00860D25">
        <w:rPr>
          <w:rStyle w:val="Emphasis"/>
          <w:highlight w:val="cyan"/>
        </w:rPr>
        <w:t>transparent</w:t>
      </w:r>
      <w:r w:rsidRPr="001A5AD1">
        <w:rPr>
          <w:sz w:val="16"/>
        </w:rPr>
        <w:t xml:space="preserve">, the corporate tax, Taft insisted, </w:t>
      </w:r>
      <w:r w:rsidRPr="00860D25">
        <w:rPr>
          <w:rStyle w:val="StyleUnderline"/>
          <w:highlight w:val="cyan"/>
        </w:rPr>
        <w:t>would be a "</w:t>
      </w:r>
      <w:r w:rsidRPr="00860D25">
        <w:rPr>
          <w:rStyle w:val="Emphasis"/>
          <w:highlight w:val="cyan"/>
        </w:rPr>
        <w:t>long step</w:t>
      </w:r>
      <w:r w:rsidRPr="00860D25">
        <w:rPr>
          <w:rStyle w:val="StyleUnderline"/>
          <w:highlight w:val="cyan"/>
        </w:rPr>
        <w:t xml:space="preserve"> toward</w:t>
      </w:r>
      <w:r w:rsidRPr="001A5AD1">
        <w:rPr>
          <w:rStyle w:val="StyleUnderline"/>
        </w:rPr>
        <w:t xml:space="preserve"> that </w:t>
      </w:r>
      <w:r w:rsidRPr="00860D25">
        <w:rPr>
          <w:rStyle w:val="Emphasis"/>
          <w:highlight w:val="cyan"/>
        </w:rPr>
        <w:t>supervisory control</w:t>
      </w:r>
      <w:r w:rsidRPr="001A5AD1">
        <w:rPr>
          <w:rStyle w:val="StyleUnderline"/>
        </w:rPr>
        <w:t xml:space="preserve"> of corporations which may prevent a further abuse of power.</w:t>
      </w:r>
      <w:r w:rsidRPr="001A5AD1">
        <w:rPr>
          <w:sz w:val="16"/>
        </w:rPr>
        <w:t xml:space="preserve">"48 Taft’s sustained </w:t>
      </w:r>
      <w:r w:rsidRPr="001A5AD1">
        <w:rPr>
          <w:rStyle w:val="StyleUnderline"/>
        </w:rPr>
        <w:t>emphasis on</w:t>
      </w:r>
      <w:r w:rsidRPr="001A5AD1">
        <w:rPr>
          <w:sz w:val="16"/>
        </w:rPr>
        <w:t xml:space="preserve"> the </w:t>
      </w:r>
      <w:r w:rsidRPr="001A5AD1">
        <w:rPr>
          <w:rStyle w:val="StyleUnderline"/>
        </w:rPr>
        <w:t xml:space="preserve">public </w:t>
      </w:r>
      <w:r w:rsidRPr="00860D25">
        <w:rPr>
          <w:rStyle w:val="Emphasis"/>
          <w:highlight w:val="cyan"/>
        </w:rPr>
        <w:t>disclosure</w:t>
      </w:r>
      <w:r w:rsidRPr="001A5AD1">
        <w:rPr>
          <w:rStyle w:val="StyleUnderline"/>
        </w:rPr>
        <w:t xml:space="preserve"> aspects</w:t>
      </w:r>
      <w:r w:rsidRPr="001A5AD1">
        <w:rPr>
          <w:sz w:val="16"/>
        </w:rPr>
        <w:t xml:space="preserve"> of the law </w:t>
      </w:r>
      <w:r w:rsidRPr="00860D25">
        <w:rPr>
          <w:rStyle w:val="StyleUnderline"/>
          <w:highlight w:val="cyan"/>
        </w:rPr>
        <w:t>supports</w:t>
      </w:r>
      <w:r w:rsidRPr="001A5AD1">
        <w:rPr>
          <w:sz w:val="16"/>
        </w:rPr>
        <w:t xml:space="preserve"> the </w:t>
      </w:r>
      <w:r w:rsidRPr="001A5AD1">
        <w:rPr>
          <w:rStyle w:val="StyleUnderline"/>
        </w:rPr>
        <w:t>interpretation of the</w:t>
      </w:r>
      <w:r w:rsidRPr="001A5AD1">
        <w:rPr>
          <w:sz w:val="16"/>
        </w:rPr>
        <w:t xml:space="preserve"> 1909 </w:t>
      </w:r>
      <w:r w:rsidRPr="001A5AD1">
        <w:rPr>
          <w:rStyle w:val="StyleUnderline"/>
        </w:rPr>
        <w:t xml:space="preserve">corporate tax as </w:t>
      </w:r>
      <w:r w:rsidRPr="00860D25">
        <w:rPr>
          <w:rStyle w:val="StyleUnderline"/>
          <w:highlight w:val="cyan"/>
        </w:rPr>
        <w:t xml:space="preserve">a </w:t>
      </w:r>
      <w:r w:rsidRPr="00860D25">
        <w:rPr>
          <w:rStyle w:val="Emphasis"/>
          <w:highlight w:val="cyan"/>
        </w:rPr>
        <w:t>regulatory device</w:t>
      </w:r>
      <w:r w:rsidRPr="001A5AD1">
        <w:rPr>
          <w:sz w:val="16"/>
        </w:rPr>
        <w:t>.</w:t>
      </w:r>
    </w:p>
    <w:p w14:paraId="6D2A9B2F" w14:textId="77777777" w:rsidR="00F364E3" w:rsidRPr="001A5AD1" w:rsidRDefault="00F364E3" w:rsidP="00F364E3">
      <w:pPr>
        <w:rPr>
          <w:sz w:val="16"/>
        </w:rPr>
      </w:pPr>
      <w:r w:rsidRPr="001A5AD1">
        <w:rPr>
          <w:sz w:val="16"/>
        </w:rPr>
        <w:t>Like Taft’s message, the congressional debates surrounding the 1909 law evidence multiple justifications for the corporate tax.49 Moreover, the broader legal discourse about the shifting views of corporate personality and the unknown incidence of corporate taxes seemed to provide contending camps with additional, though contradictory, justifications for their respective positions. As the Columbia University philosopher John Dewey noted in 1926, the differing theories of what constituted a corporation were infinitely flexible, reflecting the contingency of abstract concepts. "Each theory,"Dewey succinctly explained, "has been used to serve . . . opposing ends."50</w:t>
      </w:r>
    </w:p>
    <w:p w14:paraId="16904AD8" w14:textId="77777777" w:rsidR="00F364E3" w:rsidRDefault="00F364E3" w:rsidP="00F364E3">
      <w:pPr>
        <w:rPr>
          <w:sz w:val="16"/>
        </w:rPr>
      </w:pPr>
      <w:r w:rsidRPr="001A5AD1">
        <w:rPr>
          <w:sz w:val="16"/>
        </w:rPr>
        <w:t xml:space="preserve">Ultimately, the search for a singular, or even a dominant, explanation for the emergence of the 1909 corporate tax may be not only elusive, but perhaps even counterproductive. After all, tax laws — like nearly all legislation — frequently appeal to a variety of constituencies for a multiplicity of reasons. Just as Baptists and bootleggers could develop a peculiar alliance to support American prohibition, so too populist regulators and rational administrators could come together to back the 1909 corporate tax.51 Lawmakers who harbored hostility towards large-scale business corporations and who viewed these economic organizations as independent legal entities could support the corporate tax as a means toward disciplining capital. At the same time, those who believed that corporations were mere conduits that helped generate economic prosperity could still back the corporate levy as an effective way to collect badly needed revenue from some of the country’s wealthiest individuals. Simply put, </w:t>
      </w:r>
      <w:r w:rsidRPr="00860D25">
        <w:rPr>
          <w:rStyle w:val="Emphasis"/>
          <w:highlight w:val="cyan"/>
        </w:rPr>
        <w:t>regulating</w:t>
      </w:r>
      <w:r w:rsidRPr="001A5AD1">
        <w:rPr>
          <w:rStyle w:val="StyleUnderline"/>
        </w:rPr>
        <w:t xml:space="preserve"> corporate power </w:t>
      </w:r>
      <w:r w:rsidRPr="00860D25">
        <w:rPr>
          <w:rStyle w:val="StyleUnderline"/>
          <w:highlight w:val="cyan"/>
        </w:rPr>
        <w:t>and</w:t>
      </w:r>
      <w:r w:rsidRPr="001A5AD1">
        <w:rPr>
          <w:rStyle w:val="StyleUnderline"/>
        </w:rPr>
        <w:t xml:space="preserve"> </w:t>
      </w:r>
      <w:r w:rsidRPr="001A5AD1">
        <w:rPr>
          <w:rStyle w:val="Emphasis"/>
        </w:rPr>
        <w:t>remitting</w:t>
      </w:r>
      <w:r w:rsidRPr="001A5AD1">
        <w:rPr>
          <w:rStyle w:val="StyleUnderline"/>
        </w:rPr>
        <w:t xml:space="preserve"> </w:t>
      </w:r>
      <w:r w:rsidRPr="00860D25">
        <w:rPr>
          <w:rStyle w:val="Emphasis"/>
          <w:highlight w:val="cyan"/>
        </w:rPr>
        <w:t>tax</w:t>
      </w:r>
      <w:r w:rsidRPr="001A5AD1">
        <w:rPr>
          <w:rStyle w:val="StyleUnderline"/>
        </w:rPr>
        <w:t xml:space="preserve"> revenue </w:t>
      </w:r>
      <w:r w:rsidRPr="00860D25">
        <w:rPr>
          <w:rStyle w:val="StyleUnderline"/>
          <w:highlight w:val="cyan"/>
        </w:rPr>
        <w:t xml:space="preserve">were </w:t>
      </w:r>
      <w:r w:rsidRPr="00860D25">
        <w:rPr>
          <w:rStyle w:val="Emphasis"/>
          <w:highlight w:val="cyan"/>
        </w:rPr>
        <w:t>not</w:t>
      </w:r>
      <w:r w:rsidRPr="001A5AD1">
        <w:rPr>
          <w:sz w:val="16"/>
        </w:rPr>
        <w:t xml:space="preserve"> necessarily </w:t>
      </w:r>
      <w:r w:rsidRPr="001A5AD1">
        <w:rPr>
          <w:rStyle w:val="Emphasis"/>
        </w:rPr>
        <w:t xml:space="preserve">mutually </w:t>
      </w:r>
      <w:r w:rsidRPr="00860D25">
        <w:rPr>
          <w:rStyle w:val="Emphasis"/>
          <w:highlight w:val="cyan"/>
        </w:rPr>
        <w:t>exclusive</w:t>
      </w:r>
      <w:r w:rsidRPr="001A5AD1">
        <w:rPr>
          <w:sz w:val="16"/>
        </w:rPr>
        <w:t xml:space="preserve"> aims.</w:t>
      </w:r>
    </w:p>
    <w:p w14:paraId="3894022F" w14:textId="77777777" w:rsidR="00F364E3" w:rsidRDefault="00F364E3" w:rsidP="00F364E3">
      <w:pPr>
        <w:pStyle w:val="Heading4"/>
      </w:pPr>
      <w:r>
        <w:t xml:space="preserve">Removing opacity enables </w:t>
      </w:r>
      <w:r w:rsidRPr="000637FC">
        <w:rPr>
          <w:u w:val="single"/>
        </w:rPr>
        <w:t>aggressive</w:t>
      </w:r>
      <w:r>
        <w:t xml:space="preserve"> </w:t>
      </w:r>
      <w:r w:rsidRPr="000637FC">
        <w:t>antitrust</w:t>
      </w:r>
      <w:r>
        <w:t xml:space="preserve"> enforcement. </w:t>
      </w:r>
    </w:p>
    <w:p w14:paraId="21248404" w14:textId="77777777" w:rsidR="00F364E3" w:rsidRPr="008E4F51" w:rsidRDefault="00F364E3" w:rsidP="00F364E3">
      <w:pPr>
        <w:rPr>
          <w:rStyle w:val="Style13ptBold"/>
        </w:rPr>
      </w:pPr>
      <w:r>
        <w:rPr>
          <w:rStyle w:val="Style13ptBold"/>
        </w:rPr>
        <w:t xml:space="preserve">Geradin ’21 </w:t>
      </w:r>
      <w:r w:rsidRPr="008E4F51">
        <w:t>[Damien and Dimitrios Katsifis; October 18; Professor of Competition Law and Economics at Tilburg University and Visiting Professor at University College London and the University of East Anglia; Senior Associate at Geradin Partners; Social Science Research Network, “Strengthening Effective Antitrust Enforcement in Digital Platform Markets,” https://papers.ssrn.com/sol3/papers.cfm?abstract_id=3945004]</w:t>
      </w:r>
    </w:p>
    <w:p w14:paraId="10E9571C" w14:textId="77777777" w:rsidR="00F364E3" w:rsidRPr="008E4F51" w:rsidRDefault="00F364E3" w:rsidP="00F364E3">
      <w:pPr>
        <w:rPr>
          <w:sz w:val="16"/>
        </w:rPr>
      </w:pPr>
      <w:r w:rsidRPr="008E4F51">
        <w:rPr>
          <w:sz w:val="16"/>
        </w:rPr>
        <w:t>2. Asymmetry of information</w:t>
      </w:r>
    </w:p>
    <w:p w14:paraId="62BF95DA" w14:textId="77777777" w:rsidR="00F364E3" w:rsidRPr="008E4F51" w:rsidRDefault="00F364E3" w:rsidP="00F364E3">
      <w:pPr>
        <w:rPr>
          <w:sz w:val="16"/>
        </w:rPr>
      </w:pPr>
      <w:r w:rsidRPr="003D6A23">
        <w:rPr>
          <w:rStyle w:val="Emphasis"/>
          <w:highlight w:val="cyan"/>
        </w:rPr>
        <w:t>A</w:t>
      </w:r>
      <w:r w:rsidRPr="008E4F51">
        <w:rPr>
          <w:sz w:val="16"/>
        </w:rPr>
        <w:t xml:space="preserve">nother </w:t>
      </w:r>
      <w:r w:rsidRPr="003D6A23">
        <w:rPr>
          <w:rStyle w:val="Emphasis"/>
        </w:rPr>
        <w:t xml:space="preserve">important </w:t>
      </w:r>
      <w:r w:rsidRPr="003D6A23">
        <w:rPr>
          <w:rStyle w:val="Emphasis"/>
          <w:highlight w:val="cyan"/>
        </w:rPr>
        <w:t>challenge</w:t>
      </w:r>
      <w:r w:rsidRPr="003D6A23">
        <w:rPr>
          <w:rStyle w:val="StyleUnderline"/>
          <w:highlight w:val="cyan"/>
        </w:rPr>
        <w:t xml:space="preserve"> for </w:t>
      </w:r>
      <w:r w:rsidRPr="003D6A23">
        <w:rPr>
          <w:rStyle w:val="Emphasis"/>
          <w:highlight w:val="cyan"/>
        </w:rPr>
        <w:t>antitrust enforcement</w:t>
      </w:r>
      <w:r w:rsidRPr="008E4F51">
        <w:rPr>
          <w:sz w:val="16"/>
        </w:rPr>
        <w:t xml:space="preserve"> in digital markets </w:t>
      </w:r>
      <w:r w:rsidRPr="003D6A23">
        <w:rPr>
          <w:rStyle w:val="StyleUnderline"/>
          <w:highlight w:val="cyan"/>
        </w:rPr>
        <w:t>is</w:t>
      </w:r>
      <w:r w:rsidRPr="003D6A23">
        <w:rPr>
          <w:rStyle w:val="StyleUnderline"/>
        </w:rPr>
        <w:t xml:space="preserve"> the considerable </w:t>
      </w:r>
      <w:r w:rsidRPr="003D6A23">
        <w:rPr>
          <w:rStyle w:val="Emphasis"/>
          <w:highlight w:val="cyan"/>
        </w:rPr>
        <w:t>asymmetry of info</w:t>
      </w:r>
      <w:r w:rsidRPr="003D6A23">
        <w:rPr>
          <w:rStyle w:val="Emphasis"/>
        </w:rPr>
        <w:t>rmation</w:t>
      </w:r>
      <w:r w:rsidRPr="003D6A23">
        <w:rPr>
          <w:rStyle w:val="StyleUnderline"/>
        </w:rPr>
        <w:t xml:space="preserve"> between </w:t>
      </w:r>
      <w:r w:rsidRPr="008E4F51">
        <w:rPr>
          <w:sz w:val="16"/>
        </w:rPr>
        <w:t xml:space="preserve">dominant digital </w:t>
      </w:r>
      <w:r w:rsidRPr="003D6A23">
        <w:rPr>
          <w:rStyle w:val="StyleUnderline"/>
        </w:rPr>
        <w:t>platforms and antitrust agencies</w:t>
      </w:r>
      <w:r w:rsidRPr="008E4F51">
        <w:rPr>
          <w:sz w:val="16"/>
        </w:rPr>
        <w:t xml:space="preserve">.73 </w:t>
      </w:r>
      <w:r w:rsidRPr="003D6A23">
        <w:rPr>
          <w:rStyle w:val="StyleUnderline"/>
        </w:rPr>
        <w:t xml:space="preserve">Antitrust </w:t>
      </w:r>
      <w:r w:rsidRPr="00167E62">
        <w:rPr>
          <w:rStyle w:val="Emphasis"/>
          <w:szCs w:val="26"/>
          <w:highlight w:val="cyan"/>
        </w:rPr>
        <w:t>agencies</w:t>
      </w:r>
      <w:r w:rsidRPr="00167E62">
        <w:rPr>
          <w:rStyle w:val="StyleUnderline"/>
          <w:szCs w:val="26"/>
          <w:highlight w:val="cyan"/>
        </w:rPr>
        <w:t xml:space="preserve"> </w:t>
      </w:r>
      <w:r w:rsidRPr="003D6A23">
        <w:rPr>
          <w:rStyle w:val="StyleUnderline"/>
          <w:highlight w:val="cyan"/>
        </w:rPr>
        <w:t>(</w:t>
      </w:r>
      <w:r w:rsidRPr="00167E62">
        <w:rPr>
          <w:rStyle w:val="Emphasis"/>
          <w:szCs w:val="26"/>
          <w:highlight w:val="cyan"/>
        </w:rPr>
        <w:t>and</w:t>
      </w:r>
      <w:r w:rsidRPr="00167E62">
        <w:rPr>
          <w:rStyle w:val="Emphasis"/>
          <w:szCs w:val="26"/>
        </w:rPr>
        <w:t xml:space="preserve"> public </w:t>
      </w:r>
      <w:r w:rsidRPr="00167E62">
        <w:rPr>
          <w:rStyle w:val="Emphasis"/>
          <w:szCs w:val="26"/>
          <w:highlight w:val="cyan"/>
        </w:rPr>
        <w:t>authorities</w:t>
      </w:r>
      <w:r w:rsidRPr="00167E62">
        <w:rPr>
          <w:rStyle w:val="Emphasis"/>
          <w:szCs w:val="26"/>
        </w:rPr>
        <w:t xml:space="preserve"> more </w:t>
      </w:r>
      <w:r w:rsidRPr="00167E62">
        <w:rPr>
          <w:rStyle w:val="Emphasis"/>
          <w:szCs w:val="26"/>
          <w:highlight w:val="cyan"/>
        </w:rPr>
        <w:t>generally</w:t>
      </w:r>
      <w:r w:rsidRPr="003D6A23">
        <w:rPr>
          <w:rStyle w:val="StyleUnderline"/>
          <w:highlight w:val="cyan"/>
        </w:rPr>
        <w:t xml:space="preserve">) </w:t>
      </w:r>
      <w:r w:rsidRPr="003D6A23">
        <w:rPr>
          <w:rStyle w:val="Emphasis"/>
          <w:highlight w:val="cyan"/>
        </w:rPr>
        <w:t>lack insight</w:t>
      </w:r>
      <w:r w:rsidRPr="003D6A23">
        <w:rPr>
          <w:rStyle w:val="StyleUnderline"/>
        </w:rPr>
        <w:t xml:space="preserve"> into the numerous and complex algorithms powering the services of digital platforms</w:t>
      </w:r>
      <w:r w:rsidRPr="008E4F51">
        <w:rPr>
          <w:sz w:val="16"/>
        </w:rPr>
        <w:t xml:space="preserve"> which oftentimes determine the fate of business users relying on the platform and the prices paid by end users.74</w:t>
      </w:r>
    </w:p>
    <w:p w14:paraId="6AE4AD60" w14:textId="77777777" w:rsidR="00F364E3" w:rsidRPr="008E4F51" w:rsidRDefault="00F364E3" w:rsidP="00F364E3">
      <w:pPr>
        <w:rPr>
          <w:sz w:val="16"/>
        </w:rPr>
      </w:pPr>
      <w:r w:rsidRPr="003D6A23">
        <w:rPr>
          <w:rStyle w:val="StyleUnderline"/>
        </w:rPr>
        <w:t xml:space="preserve">This </w:t>
      </w:r>
      <w:r w:rsidRPr="003D6A23">
        <w:rPr>
          <w:rStyle w:val="Emphasis"/>
          <w:highlight w:val="cyan"/>
        </w:rPr>
        <w:t>opacity</w:t>
      </w:r>
      <w:r w:rsidRPr="003D6A23">
        <w:rPr>
          <w:rStyle w:val="StyleUnderline"/>
        </w:rPr>
        <w:t xml:space="preserve"> can </w:t>
      </w:r>
      <w:r w:rsidRPr="003D6A23">
        <w:rPr>
          <w:rStyle w:val="StyleUnderline"/>
          <w:highlight w:val="cyan"/>
        </w:rPr>
        <w:t xml:space="preserve">make it </w:t>
      </w:r>
      <w:r w:rsidRPr="003D6A23">
        <w:rPr>
          <w:rStyle w:val="Emphasis"/>
          <w:highlight w:val="cyan"/>
        </w:rPr>
        <w:t>extremely hard</w:t>
      </w:r>
      <w:r w:rsidRPr="003D6A23">
        <w:rPr>
          <w:rStyle w:val="StyleUnderline"/>
        </w:rPr>
        <w:t xml:space="preserve"> for an antitrust agency </w:t>
      </w:r>
      <w:r w:rsidRPr="003D6A23">
        <w:rPr>
          <w:rStyle w:val="StyleUnderline"/>
          <w:highlight w:val="cyan"/>
        </w:rPr>
        <w:t xml:space="preserve">to </w:t>
      </w:r>
      <w:r w:rsidRPr="003D6A23">
        <w:rPr>
          <w:rStyle w:val="Emphasis"/>
          <w:highlight w:val="cyan"/>
        </w:rPr>
        <w:t>evaluate allegations</w:t>
      </w:r>
      <w:r w:rsidRPr="003D6A23">
        <w:rPr>
          <w:rStyle w:val="Emphasis"/>
        </w:rPr>
        <w:t xml:space="preserve"> of self-preferencing</w:t>
      </w:r>
      <w:r w:rsidRPr="003D6A23">
        <w:rPr>
          <w:rStyle w:val="StyleUnderline"/>
        </w:rPr>
        <w:t xml:space="preserve"> involving algorithmic changes</w:t>
      </w:r>
      <w:r w:rsidRPr="008E4F51">
        <w:rPr>
          <w:sz w:val="16"/>
        </w:rPr>
        <w:t xml:space="preserve">, especially in the absence of dedicated technical teams. Antitrust authorities may also have limited insight into the enormous data collection and processing activities of digital platforms and how these may translate in unique informational advantages (e.g., market intelligence) when combined with state-of-the-art predictive algorithms.75 </w:t>
      </w:r>
      <w:r w:rsidRPr="003D6A23">
        <w:rPr>
          <w:rStyle w:val="StyleUnderline"/>
        </w:rPr>
        <w:t xml:space="preserve">In practice, </w:t>
      </w:r>
      <w:r w:rsidRPr="003D6A23">
        <w:rPr>
          <w:rStyle w:val="StyleUnderline"/>
          <w:highlight w:val="cyan"/>
        </w:rPr>
        <w:t>this means</w:t>
      </w:r>
      <w:r w:rsidRPr="003D6A23">
        <w:rPr>
          <w:rStyle w:val="StyleUnderline"/>
        </w:rPr>
        <w:t xml:space="preserve"> that </w:t>
      </w:r>
      <w:r w:rsidRPr="003D6A23">
        <w:rPr>
          <w:rStyle w:val="StyleUnderline"/>
          <w:highlight w:val="cyan"/>
        </w:rPr>
        <w:t>platforms may engage in</w:t>
      </w:r>
      <w:r w:rsidRPr="008E4F51">
        <w:rPr>
          <w:sz w:val="16"/>
        </w:rPr>
        <w:t xml:space="preserve"> various </w:t>
      </w:r>
      <w:r w:rsidRPr="003D6A23">
        <w:rPr>
          <w:rStyle w:val="StyleUnderline"/>
        </w:rPr>
        <w:t xml:space="preserve">exclusionary – or even </w:t>
      </w:r>
      <w:r w:rsidRPr="003D6A23">
        <w:rPr>
          <w:rStyle w:val="StyleUnderline"/>
          <w:highlight w:val="cyan"/>
        </w:rPr>
        <w:t>collusive – practices</w:t>
      </w:r>
      <w:r w:rsidRPr="003D6A23">
        <w:rPr>
          <w:rStyle w:val="StyleUnderline"/>
        </w:rPr>
        <w:t xml:space="preserve"> right </w:t>
      </w:r>
      <w:r w:rsidRPr="003D6A23">
        <w:rPr>
          <w:rStyle w:val="Emphasis"/>
          <w:szCs w:val="26"/>
          <w:highlight w:val="cyan"/>
        </w:rPr>
        <w:t>under the nose of regulators</w:t>
      </w:r>
      <w:r w:rsidRPr="008E4F51">
        <w:rPr>
          <w:sz w:val="16"/>
        </w:rPr>
        <w:t xml:space="preserve">,76 </w:t>
      </w:r>
      <w:r w:rsidRPr="003D6A23">
        <w:rPr>
          <w:rStyle w:val="StyleUnderline"/>
          <w:highlight w:val="cyan"/>
        </w:rPr>
        <w:t>which</w:t>
      </w:r>
      <w:r w:rsidRPr="003D6A23">
        <w:rPr>
          <w:rStyle w:val="StyleUnderline"/>
        </w:rPr>
        <w:t xml:space="preserve"> may at best </w:t>
      </w:r>
      <w:r w:rsidRPr="003D6A23">
        <w:rPr>
          <w:rStyle w:val="StyleUnderline"/>
          <w:highlight w:val="cyan"/>
        </w:rPr>
        <w:t>have</w:t>
      </w:r>
      <w:r w:rsidRPr="003D6A23">
        <w:rPr>
          <w:rStyle w:val="StyleUnderline"/>
        </w:rPr>
        <w:t xml:space="preserve"> only anecdotal evidence of wrongdoing and </w:t>
      </w:r>
      <w:r w:rsidRPr="003D6A23">
        <w:rPr>
          <w:rStyle w:val="Emphasis"/>
          <w:highlight w:val="cyan"/>
        </w:rPr>
        <w:t>no “hard” data</w:t>
      </w:r>
      <w:r w:rsidRPr="003D6A23">
        <w:rPr>
          <w:rStyle w:val="StyleUnderline"/>
        </w:rPr>
        <w:t xml:space="preserve"> at their disposal</w:t>
      </w:r>
      <w:r w:rsidRPr="008E4F51">
        <w:rPr>
          <w:sz w:val="16"/>
        </w:rPr>
        <w:t>.</w:t>
      </w:r>
    </w:p>
    <w:p w14:paraId="61DC2C44" w14:textId="77777777" w:rsidR="00F364E3" w:rsidRDefault="00F364E3" w:rsidP="00F364E3">
      <w:pPr>
        <w:pStyle w:val="Heading4"/>
      </w:pPr>
      <w:r>
        <w:t xml:space="preserve">3. </w:t>
      </w:r>
      <w:r>
        <w:rPr>
          <w:u w:val="single"/>
        </w:rPr>
        <w:t>Lobbying</w:t>
      </w:r>
      <w:r>
        <w:t xml:space="preserve">---it removes the </w:t>
      </w:r>
      <w:r>
        <w:rPr>
          <w:u w:val="single"/>
        </w:rPr>
        <w:t>war chest</w:t>
      </w:r>
      <w:r>
        <w:t xml:space="preserve"> from the </w:t>
      </w:r>
      <w:r>
        <w:rPr>
          <w:u w:val="single"/>
        </w:rPr>
        <w:t>key political barriers</w:t>
      </w:r>
      <w:r>
        <w:t xml:space="preserve"> to enforcement.</w:t>
      </w:r>
    </w:p>
    <w:p w14:paraId="569B1839" w14:textId="77777777" w:rsidR="00F364E3" w:rsidRPr="008E4F51" w:rsidRDefault="00F364E3" w:rsidP="00F364E3">
      <w:pPr>
        <w:rPr>
          <w:rStyle w:val="Style13ptBold"/>
        </w:rPr>
      </w:pPr>
      <w:r>
        <w:rPr>
          <w:rStyle w:val="Style13ptBold"/>
        </w:rPr>
        <w:t xml:space="preserve">Jarsulic ’19 </w:t>
      </w:r>
      <w:r w:rsidRPr="008E4F51">
        <w:t>[Marc, Ethan Gurwitz, and Andrew Schwartz; April 3; Ph.D. in Economics from the University of Pennsylvania, J.D. at the University of Michigan, Senior Fellow</w:t>
      </w:r>
      <w:r>
        <w:t xml:space="preserve">, </w:t>
      </w:r>
      <w:r w:rsidRPr="008E4F51">
        <w:t>Chief Economist</w:t>
      </w:r>
      <w:r>
        <w:t xml:space="preserve">, and Vice President for Economic Policy </w:t>
      </w:r>
      <w:r w:rsidRPr="008E4F51">
        <w:t>at the Center for American Progress; JD Candidate at Harvard Law School, Former Policy Analyst for Economic Policy at the Center for American Progress; Senior Policy Analyst for Economic Policy at the Center for American Progress; CAP, “Toward a Robust Competition Policy,” https://www.americanprogress.org/issues/economy/reports/2019/04/03/467613/toward-robust-competition-policy/]</w:t>
      </w:r>
    </w:p>
    <w:p w14:paraId="16FD35A6" w14:textId="77777777" w:rsidR="00F364E3" w:rsidRPr="000E1A6F" w:rsidRDefault="00F364E3" w:rsidP="00F364E3">
      <w:pPr>
        <w:rPr>
          <w:rStyle w:val="StyleUnderline"/>
        </w:rPr>
      </w:pPr>
      <w:r w:rsidRPr="008E4F51">
        <w:rPr>
          <w:sz w:val="16"/>
        </w:rPr>
        <w:t xml:space="preserve">When barriers remain, </w:t>
      </w:r>
      <w:r w:rsidRPr="00E05F40">
        <w:rPr>
          <w:rStyle w:val="StyleUnderline"/>
          <w:highlight w:val="cyan"/>
        </w:rPr>
        <w:t xml:space="preserve">a </w:t>
      </w:r>
      <w:r w:rsidRPr="00E05F40">
        <w:rPr>
          <w:rStyle w:val="Emphasis"/>
          <w:highlight w:val="cyan"/>
        </w:rPr>
        <w:t>monopoly tax</w:t>
      </w:r>
      <w:r w:rsidRPr="00E05F40">
        <w:rPr>
          <w:rStyle w:val="StyleUnderline"/>
          <w:highlight w:val="cyan"/>
        </w:rPr>
        <w:t xml:space="preserve"> can</w:t>
      </w:r>
      <w:r w:rsidRPr="000E1A6F">
        <w:rPr>
          <w:rStyle w:val="StyleUnderline"/>
        </w:rPr>
        <w:t xml:space="preserve"> help </w:t>
      </w:r>
      <w:r w:rsidRPr="0093108A">
        <w:rPr>
          <w:rStyle w:val="Emphasis"/>
          <w:szCs w:val="26"/>
          <w:highlight w:val="cyan"/>
        </w:rPr>
        <w:t>level the</w:t>
      </w:r>
      <w:r w:rsidRPr="0093108A">
        <w:rPr>
          <w:rStyle w:val="Emphasis"/>
          <w:szCs w:val="26"/>
        </w:rPr>
        <w:t xml:space="preserve"> competitive </w:t>
      </w:r>
      <w:r w:rsidRPr="0093108A">
        <w:rPr>
          <w:rStyle w:val="Emphasis"/>
          <w:szCs w:val="26"/>
          <w:highlight w:val="cyan"/>
        </w:rPr>
        <w:t>playing field</w:t>
      </w:r>
      <w:r w:rsidRPr="000E1A6F">
        <w:rPr>
          <w:rStyle w:val="StyleUnderline"/>
        </w:rPr>
        <w:t>.</w:t>
      </w:r>
    </w:p>
    <w:p w14:paraId="0AFFED36" w14:textId="77777777" w:rsidR="00F364E3" w:rsidRPr="008E4F51" w:rsidRDefault="00F364E3" w:rsidP="00F364E3">
      <w:pPr>
        <w:rPr>
          <w:sz w:val="16"/>
        </w:rPr>
      </w:pPr>
      <w:r w:rsidRPr="008E4F51">
        <w:rPr>
          <w:sz w:val="16"/>
        </w:rPr>
        <w:t xml:space="preserve">Because it may not be possible to reduce barriers for all firms and across all industries—and </w:t>
      </w:r>
      <w:r w:rsidRPr="00E05F40">
        <w:rPr>
          <w:rStyle w:val="StyleUnderline"/>
          <w:highlight w:val="cyan"/>
        </w:rPr>
        <w:t>because changes in</w:t>
      </w:r>
      <w:r w:rsidRPr="000E1A6F">
        <w:rPr>
          <w:rStyle w:val="StyleUnderline"/>
        </w:rPr>
        <w:t xml:space="preserve"> fundamental policies, such as </w:t>
      </w:r>
      <w:r w:rsidRPr="00E05F40">
        <w:rPr>
          <w:rStyle w:val="Emphasis"/>
          <w:highlight w:val="cyan"/>
        </w:rPr>
        <w:t>antitrust</w:t>
      </w:r>
      <w:r w:rsidRPr="008E4F51">
        <w:rPr>
          <w:sz w:val="16"/>
        </w:rPr>
        <w:t xml:space="preserve"> and intellectual property rules, </w:t>
      </w:r>
      <w:r w:rsidRPr="00E05F40">
        <w:rPr>
          <w:rStyle w:val="StyleUnderline"/>
          <w:highlight w:val="cyan"/>
        </w:rPr>
        <w:t xml:space="preserve">may be </w:t>
      </w:r>
      <w:r w:rsidRPr="00E05F40">
        <w:rPr>
          <w:rStyle w:val="Emphasis"/>
          <w:highlight w:val="cyan"/>
        </w:rPr>
        <w:t>difficult</w:t>
      </w:r>
      <w:r w:rsidRPr="00E05F40">
        <w:rPr>
          <w:rStyle w:val="StyleUnderline"/>
          <w:highlight w:val="cyan"/>
        </w:rPr>
        <w:t xml:space="preserve"> and </w:t>
      </w:r>
      <w:r w:rsidRPr="00E05F40">
        <w:rPr>
          <w:rStyle w:val="Emphasis"/>
          <w:highlight w:val="cyan"/>
        </w:rPr>
        <w:t>time-consuming</w:t>
      </w:r>
      <w:r w:rsidRPr="008E4F51">
        <w:rPr>
          <w:sz w:val="16"/>
        </w:rPr>
        <w:t xml:space="preserve"> to implement—</w:t>
      </w:r>
      <w:r w:rsidRPr="000E1A6F">
        <w:rPr>
          <w:rStyle w:val="StyleUnderline"/>
        </w:rPr>
        <w:t xml:space="preserve">the </w:t>
      </w:r>
      <w:r w:rsidRPr="00E05F40">
        <w:rPr>
          <w:rStyle w:val="StyleUnderline"/>
          <w:highlight w:val="cyan"/>
        </w:rPr>
        <w:t>report</w:t>
      </w:r>
      <w:r w:rsidRPr="008E4F51">
        <w:rPr>
          <w:sz w:val="16"/>
        </w:rPr>
        <w:t xml:space="preserve"> also </w:t>
      </w:r>
      <w:r w:rsidRPr="00E05F40">
        <w:rPr>
          <w:rStyle w:val="StyleUnderline"/>
          <w:highlight w:val="cyan"/>
        </w:rPr>
        <w:t xml:space="preserve">proposes a </w:t>
      </w:r>
      <w:r w:rsidRPr="00E05F40">
        <w:rPr>
          <w:rStyle w:val="Emphasis"/>
          <w:highlight w:val="cyan"/>
        </w:rPr>
        <w:t>monopoly tax</w:t>
      </w:r>
      <w:r w:rsidRPr="000E1A6F">
        <w:rPr>
          <w:rStyle w:val="StyleUnderline"/>
        </w:rPr>
        <w:t xml:space="preserve"> to reduce the flow of rents to large firms</w:t>
      </w:r>
      <w:r w:rsidRPr="008E4F51">
        <w:rPr>
          <w:sz w:val="16"/>
        </w:rPr>
        <w:t>.</w:t>
      </w:r>
    </w:p>
    <w:p w14:paraId="173BE42C" w14:textId="77777777" w:rsidR="00F364E3" w:rsidRDefault="00F364E3" w:rsidP="00F364E3">
      <w:pPr>
        <w:rPr>
          <w:sz w:val="16"/>
        </w:rPr>
      </w:pPr>
      <w:r w:rsidRPr="000E1A6F">
        <w:rPr>
          <w:rStyle w:val="StyleUnderline"/>
        </w:rPr>
        <w:t xml:space="preserve">Instituting </w:t>
      </w:r>
      <w:r w:rsidRPr="0093108A">
        <w:rPr>
          <w:rStyle w:val="StyleUnderline"/>
          <w:highlight w:val="cyan"/>
        </w:rPr>
        <w:t>a</w:t>
      </w:r>
      <w:r w:rsidRPr="000E1A6F">
        <w:rPr>
          <w:rStyle w:val="StyleUnderline"/>
        </w:rPr>
        <w:t xml:space="preserve"> monopoly </w:t>
      </w:r>
      <w:r w:rsidRPr="0093108A">
        <w:rPr>
          <w:rStyle w:val="StyleUnderline"/>
          <w:highlight w:val="cyan"/>
        </w:rPr>
        <w:t>tax</w:t>
      </w:r>
      <w:r w:rsidRPr="000E1A6F">
        <w:rPr>
          <w:rStyle w:val="StyleUnderline"/>
        </w:rPr>
        <w:t xml:space="preserve"> would have three effects</w:t>
      </w:r>
      <w:r w:rsidRPr="008E4F51">
        <w:rPr>
          <w:sz w:val="16"/>
        </w:rPr>
        <w:t xml:space="preserve">. While such a tax would not directly aid new firm entry, </w:t>
      </w:r>
      <w:r w:rsidRPr="000E1A6F">
        <w:rPr>
          <w:rStyle w:val="StyleUnderline"/>
        </w:rPr>
        <w:t xml:space="preserve">it would reduce the flow of economic rents, making these </w:t>
      </w:r>
      <w:r w:rsidRPr="000E1A6F">
        <w:rPr>
          <w:rStyle w:val="Emphasis"/>
        </w:rPr>
        <w:t>revenues available</w:t>
      </w:r>
      <w:r w:rsidRPr="000E1A6F">
        <w:rPr>
          <w:rStyle w:val="StyleUnderline"/>
        </w:rPr>
        <w:t xml:space="preserve"> for </w:t>
      </w:r>
      <w:r w:rsidRPr="000E1A6F">
        <w:rPr>
          <w:rStyle w:val="Emphasis"/>
        </w:rPr>
        <w:t>public purposes</w:t>
      </w:r>
      <w:r w:rsidRPr="000E1A6F">
        <w:rPr>
          <w:rStyle w:val="StyleUnderline"/>
        </w:rPr>
        <w:t xml:space="preserve"> without harming efficiency. It </w:t>
      </w:r>
      <w:r w:rsidRPr="0093108A">
        <w:rPr>
          <w:rStyle w:val="StyleUnderline"/>
          <w:highlight w:val="cyan"/>
        </w:rPr>
        <w:t>would</w:t>
      </w:r>
      <w:r w:rsidRPr="008E4F51">
        <w:rPr>
          <w:sz w:val="16"/>
        </w:rPr>
        <w:t xml:space="preserve"> also </w:t>
      </w:r>
      <w:r w:rsidRPr="0093108A">
        <w:rPr>
          <w:rStyle w:val="Emphasis"/>
          <w:highlight w:val="cyan"/>
        </w:rPr>
        <w:t>discourage</w:t>
      </w:r>
      <w:r w:rsidRPr="000E1A6F">
        <w:rPr>
          <w:rStyle w:val="StyleUnderline"/>
        </w:rPr>
        <w:t xml:space="preserve"> further efforts to enhance market power through </w:t>
      </w:r>
      <w:r w:rsidRPr="0093108A">
        <w:rPr>
          <w:rStyle w:val="StyleUnderline"/>
          <w:highlight w:val="cyan"/>
        </w:rPr>
        <w:t>actions</w:t>
      </w:r>
      <w:r w:rsidRPr="000E1A6F">
        <w:rPr>
          <w:rStyle w:val="StyleUnderline"/>
        </w:rPr>
        <w:t xml:space="preserve"> such as </w:t>
      </w:r>
      <w:r w:rsidRPr="000E1A6F">
        <w:rPr>
          <w:rStyle w:val="Emphasis"/>
        </w:rPr>
        <w:t>m</w:t>
      </w:r>
      <w:r w:rsidRPr="008E4F51">
        <w:rPr>
          <w:sz w:val="16"/>
        </w:rPr>
        <w:t xml:space="preserve">ergers </w:t>
      </w:r>
      <w:r w:rsidRPr="000E1A6F">
        <w:rPr>
          <w:rStyle w:val="StyleUnderline"/>
        </w:rPr>
        <w:t xml:space="preserve">and </w:t>
      </w:r>
      <w:r w:rsidRPr="000E1A6F">
        <w:rPr>
          <w:rStyle w:val="Emphasis"/>
        </w:rPr>
        <w:t>a</w:t>
      </w:r>
      <w:r w:rsidRPr="008E4F51">
        <w:rPr>
          <w:sz w:val="16"/>
        </w:rPr>
        <w:t xml:space="preserve">cquisitions. Moreover, </w:t>
      </w:r>
      <w:r w:rsidRPr="00E05F40">
        <w:rPr>
          <w:rStyle w:val="StyleUnderline"/>
          <w:highlight w:val="cyan"/>
        </w:rPr>
        <w:t>a</w:t>
      </w:r>
      <w:r w:rsidRPr="000E1A6F">
        <w:rPr>
          <w:rStyle w:val="StyleUnderline"/>
        </w:rPr>
        <w:t xml:space="preserve"> monopoly </w:t>
      </w:r>
      <w:r w:rsidRPr="00E05F40">
        <w:rPr>
          <w:rStyle w:val="StyleUnderline"/>
          <w:highlight w:val="cyan"/>
        </w:rPr>
        <w:t xml:space="preserve">tax would </w:t>
      </w:r>
      <w:r w:rsidRPr="0093108A">
        <w:rPr>
          <w:rStyle w:val="Emphasis"/>
          <w:szCs w:val="26"/>
          <w:highlight w:val="cyan"/>
        </w:rPr>
        <w:t>diminish</w:t>
      </w:r>
      <w:r w:rsidRPr="0093108A">
        <w:rPr>
          <w:rStyle w:val="Emphasis"/>
          <w:szCs w:val="26"/>
        </w:rPr>
        <w:t xml:space="preserve"> the </w:t>
      </w:r>
      <w:r w:rsidRPr="008E4F51">
        <w:rPr>
          <w:rStyle w:val="Emphasis"/>
          <w:szCs w:val="26"/>
          <w:highlight w:val="cyan"/>
        </w:rPr>
        <w:t>ability</w:t>
      </w:r>
      <w:r w:rsidRPr="008E4F51">
        <w:rPr>
          <w:rStyle w:val="StyleUnderline"/>
          <w:highlight w:val="cyan"/>
        </w:rPr>
        <w:t xml:space="preserve"> of firms</w:t>
      </w:r>
      <w:r w:rsidRPr="008E4F51">
        <w:rPr>
          <w:rStyle w:val="StyleUnderline"/>
        </w:rPr>
        <w:t xml:space="preserve"> with </w:t>
      </w:r>
      <w:r w:rsidRPr="008E4F51">
        <w:rPr>
          <w:rStyle w:val="Emphasis"/>
        </w:rPr>
        <w:t>market po</w:t>
      </w:r>
      <w:r w:rsidRPr="0093108A">
        <w:rPr>
          <w:rStyle w:val="Emphasis"/>
          <w:szCs w:val="26"/>
        </w:rPr>
        <w:t>wer</w:t>
      </w:r>
      <w:r w:rsidRPr="008E4F51">
        <w:rPr>
          <w:rStyle w:val="StyleUnderline"/>
        </w:rPr>
        <w:t xml:space="preserve"> </w:t>
      </w:r>
      <w:r w:rsidRPr="008E4F51">
        <w:rPr>
          <w:rStyle w:val="StyleUnderline"/>
          <w:highlight w:val="cyan"/>
        </w:rPr>
        <w:t>to use</w:t>
      </w:r>
      <w:r w:rsidRPr="008E4F51">
        <w:rPr>
          <w:rStyle w:val="StyleUnderline"/>
        </w:rPr>
        <w:t xml:space="preserve"> their </w:t>
      </w:r>
      <w:r w:rsidRPr="008E4F51">
        <w:rPr>
          <w:rStyle w:val="Emphasis"/>
          <w:highlight w:val="cyan"/>
        </w:rPr>
        <w:t xml:space="preserve">outsize </w:t>
      </w:r>
      <w:r w:rsidRPr="008E4F51">
        <w:rPr>
          <w:rStyle w:val="StyleUnderline"/>
          <w:highlight w:val="cyan"/>
        </w:rPr>
        <w:t xml:space="preserve">returns to </w:t>
      </w:r>
      <w:r w:rsidRPr="008E4F51">
        <w:rPr>
          <w:rStyle w:val="Emphasis"/>
          <w:highlight w:val="cyan"/>
        </w:rPr>
        <w:t>influence</w:t>
      </w:r>
      <w:r w:rsidRPr="008E4F51">
        <w:rPr>
          <w:rStyle w:val="StyleUnderline"/>
        </w:rPr>
        <w:t xml:space="preserve"> political and </w:t>
      </w:r>
      <w:r w:rsidRPr="008E4F51">
        <w:rPr>
          <w:rStyle w:val="Emphasis"/>
          <w:highlight w:val="cyan"/>
        </w:rPr>
        <w:t>regulatory outcomes</w:t>
      </w:r>
      <w:r w:rsidRPr="008E4F51">
        <w:rPr>
          <w:sz w:val="16"/>
        </w:rPr>
        <w:t>.</w:t>
      </w:r>
    </w:p>
    <w:p w14:paraId="6FAD1E42" w14:textId="77777777" w:rsidR="00F364E3" w:rsidRPr="004107D1" w:rsidRDefault="00F364E3" w:rsidP="00F364E3">
      <w:pPr>
        <w:pStyle w:val="Heading4"/>
        <w:rPr>
          <w:rStyle w:val="Style13ptBold"/>
          <w:b/>
          <w:bCs w:val="0"/>
        </w:rPr>
      </w:pPr>
      <w:r w:rsidRPr="004107D1">
        <w:rPr>
          <w:rStyle w:val="Style13ptBold"/>
        </w:rPr>
        <w:t>That creates a virtuous cycle of future prohibitions</w:t>
      </w:r>
    </w:p>
    <w:p w14:paraId="5F6EC59B" w14:textId="77777777" w:rsidR="00F364E3" w:rsidRDefault="00F364E3" w:rsidP="00F364E3">
      <w:pPr>
        <w:rPr>
          <w:rStyle w:val="Hyperlink"/>
        </w:rPr>
      </w:pPr>
      <w:r w:rsidRPr="00AB3CD5">
        <w:rPr>
          <w:rStyle w:val="Style13ptBold"/>
        </w:rPr>
        <w:t>Manduca ’19</w:t>
      </w:r>
      <w:r>
        <w:rPr>
          <w:rStyle w:val="Hyperlink"/>
        </w:rPr>
        <w:t xml:space="preserve"> [Robert; 2019; Professor of Sociology at the University of Michigan; The Annals of the American Academy of Political and Social Science, “Antitrust Enforcement as Federal Policy to Reduce Regional Economic Disparities,” vol. 685]</w:t>
      </w:r>
    </w:p>
    <w:p w14:paraId="379FC06C" w14:textId="77777777" w:rsidR="00F364E3" w:rsidRPr="00AB3CD5" w:rsidRDefault="00F364E3" w:rsidP="00F364E3">
      <w:pPr>
        <w:rPr>
          <w:rStyle w:val="Hyperlink"/>
          <w:sz w:val="14"/>
        </w:rPr>
      </w:pPr>
      <w:r w:rsidRPr="00AB3CD5">
        <w:rPr>
          <w:rStyle w:val="Hyperlink"/>
          <w:sz w:val="14"/>
        </w:rPr>
        <w:t xml:space="preserve">The lack of effective </w:t>
      </w:r>
      <w:r w:rsidRPr="00876F79">
        <w:rPr>
          <w:rStyle w:val="StyleUnderline"/>
        </w:rPr>
        <w:t xml:space="preserve">antitrust </w:t>
      </w:r>
      <w:r w:rsidRPr="004107D1">
        <w:rPr>
          <w:rStyle w:val="StyleUnderline"/>
          <w:highlight w:val="cyan"/>
        </w:rPr>
        <w:t>enforcement</w:t>
      </w:r>
      <w:r w:rsidRPr="00AB3CD5">
        <w:rPr>
          <w:rStyle w:val="Hyperlink"/>
          <w:sz w:val="14"/>
        </w:rPr>
        <w:t xml:space="preserve"> over the past 40 years has been a major contributor to economic stagnation in many parts of the country, and a reinvigorated approach to enforcement offers a promising route to help restore prosperity across the country. If implemented carefully, </w:t>
      </w:r>
      <w:r w:rsidRPr="004107D1">
        <w:rPr>
          <w:rStyle w:val="StyleUnderline"/>
          <w:highlight w:val="cyan"/>
        </w:rPr>
        <w:t>with</w:t>
      </w:r>
      <w:r w:rsidRPr="00AB3CD5">
        <w:rPr>
          <w:rStyle w:val="Hyperlink"/>
          <w:sz w:val="14"/>
        </w:rPr>
        <w:t xml:space="preserve"> attention to </w:t>
      </w:r>
      <w:r w:rsidRPr="00876F79">
        <w:rPr>
          <w:rStyle w:val="StyleUnderline"/>
        </w:rPr>
        <w:t xml:space="preserve">potential policy </w:t>
      </w:r>
      <w:r w:rsidRPr="004107D1">
        <w:rPr>
          <w:rStyle w:val="Emphasis"/>
          <w:highlight w:val="cyan"/>
        </w:rPr>
        <w:t>feedbacks</w:t>
      </w:r>
      <w:r w:rsidRPr="00AB3CD5">
        <w:rPr>
          <w:rStyle w:val="Hyperlink"/>
          <w:sz w:val="14"/>
        </w:rPr>
        <w:t xml:space="preserve">, a renewed antitrust movement </w:t>
      </w:r>
      <w:r w:rsidRPr="004107D1">
        <w:rPr>
          <w:rStyle w:val="StyleUnderline"/>
          <w:highlight w:val="cyan"/>
        </w:rPr>
        <w:t>could</w:t>
      </w:r>
      <w:r w:rsidRPr="00AB3CD5">
        <w:rPr>
          <w:rStyle w:val="Hyperlink"/>
          <w:sz w:val="14"/>
        </w:rPr>
        <w:t xml:space="preserve"> maintain and </w:t>
      </w:r>
      <w:r w:rsidRPr="004107D1">
        <w:rPr>
          <w:rStyle w:val="Emphasis"/>
          <w:highlight w:val="cyan"/>
        </w:rPr>
        <w:t>expand</w:t>
      </w:r>
      <w:r w:rsidRPr="00876F79">
        <w:rPr>
          <w:rStyle w:val="StyleUnderline"/>
        </w:rPr>
        <w:t xml:space="preserve"> itself </w:t>
      </w:r>
      <w:r w:rsidRPr="004107D1">
        <w:rPr>
          <w:rStyle w:val="Emphasis"/>
          <w:highlight w:val="cyan"/>
        </w:rPr>
        <w:t>over time</w:t>
      </w:r>
      <w:r w:rsidRPr="004107D1">
        <w:rPr>
          <w:rStyle w:val="Hyperlink"/>
          <w:sz w:val="14"/>
        </w:rPr>
        <w:t>.</w:t>
      </w:r>
    </w:p>
    <w:p w14:paraId="06A5C568" w14:textId="77777777" w:rsidR="00F364E3" w:rsidRPr="00AB3CD5" w:rsidRDefault="00F364E3" w:rsidP="00F364E3">
      <w:pPr>
        <w:rPr>
          <w:rStyle w:val="Hyperlink"/>
          <w:sz w:val="14"/>
        </w:rPr>
      </w:pPr>
      <w:r w:rsidRPr="00AB3CD5">
        <w:rPr>
          <w:rStyle w:val="Hyperlink"/>
          <w:sz w:val="14"/>
        </w:rPr>
        <w:t>Policy Feedback Considerations in the Development of New Antitrust Policy</w:t>
      </w:r>
    </w:p>
    <w:p w14:paraId="2092D5EA" w14:textId="77777777" w:rsidR="00F364E3" w:rsidRPr="00AB3CD5" w:rsidRDefault="00F364E3" w:rsidP="00F364E3">
      <w:pPr>
        <w:rPr>
          <w:rStyle w:val="Hyperlink"/>
          <w:sz w:val="14"/>
        </w:rPr>
      </w:pPr>
      <w:r w:rsidRPr="00AB3CD5">
        <w:rPr>
          <w:rStyle w:val="Hyperlink"/>
          <w:sz w:val="14"/>
        </w:rPr>
        <w:t xml:space="preserve">There are several features of antitrust enforcement as a political issue that make it a particularly promising federal regional development policy. These features occur with respect to all of the “three E’s” that Jacob Hacker mentions in his article in this issue (Hacker, this volume). Its bipartisan appeal to voters, potential to attract business support, and logistical ease of enactment make the establishment of a reinvigorated antitrust regime likely to be easier than many other regional development policies. Once established, </w:t>
      </w:r>
      <w:r w:rsidRPr="004107D1">
        <w:rPr>
          <w:rStyle w:val="Emphasis"/>
          <w:highlight w:val="cyan"/>
        </w:rPr>
        <w:t>initial</w:t>
      </w:r>
      <w:r w:rsidRPr="00876F79">
        <w:rPr>
          <w:rStyle w:val="StyleUnderline"/>
        </w:rPr>
        <w:t xml:space="preserve"> successful antitrust </w:t>
      </w:r>
      <w:r w:rsidRPr="004107D1">
        <w:rPr>
          <w:rStyle w:val="StyleUnderline"/>
          <w:highlight w:val="cyan"/>
        </w:rPr>
        <w:t>actions</w:t>
      </w:r>
      <w:r w:rsidRPr="00876F79">
        <w:rPr>
          <w:rStyle w:val="StyleUnderline"/>
        </w:rPr>
        <w:t xml:space="preserve"> are likely to </w:t>
      </w:r>
      <w:r w:rsidRPr="004107D1">
        <w:rPr>
          <w:rStyle w:val="Emphasis"/>
          <w:highlight w:val="cyan"/>
        </w:rPr>
        <w:t>change</w:t>
      </w:r>
      <w:r w:rsidRPr="00876F79">
        <w:rPr>
          <w:rStyle w:val="Emphasis"/>
        </w:rPr>
        <w:t xml:space="preserve"> the </w:t>
      </w:r>
      <w:r w:rsidRPr="004107D1">
        <w:rPr>
          <w:rStyle w:val="Emphasis"/>
          <w:highlight w:val="cyan"/>
        </w:rPr>
        <w:t>politics</w:t>
      </w:r>
      <w:r w:rsidRPr="00876F79">
        <w:rPr>
          <w:rStyle w:val="StyleUnderline"/>
        </w:rPr>
        <w:t xml:space="preserve"> of the issue </w:t>
      </w:r>
      <w:r w:rsidRPr="004107D1">
        <w:rPr>
          <w:rStyle w:val="StyleUnderline"/>
          <w:highlight w:val="cyan"/>
        </w:rPr>
        <w:t>in ways that make</w:t>
      </w:r>
      <w:r w:rsidRPr="00876F79">
        <w:rPr>
          <w:rStyle w:val="StyleUnderline"/>
        </w:rPr>
        <w:t xml:space="preserve"> its </w:t>
      </w:r>
      <w:r w:rsidRPr="00876F79">
        <w:rPr>
          <w:rStyle w:val="Emphasis"/>
        </w:rPr>
        <w:t>entrenchment</w:t>
      </w:r>
      <w:r w:rsidRPr="00876F79">
        <w:rPr>
          <w:rStyle w:val="StyleUnderline"/>
        </w:rPr>
        <w:t xml:space="preserve"> and </w:t>
      </w:r>
      <w:r w:rsidRPr="004107D1">
        <w:rPr>
          <w:rStyle w:val="Emphasis"/>
          <w:highlight w:val="cyan"/>
        </w:rPr>
        <w:t>expansion</w:t>
      </w:r>
      <w:r w:rsidRPr="00876F79">
        <w:rPr>
          <w:rStyle w:val="StyleUnderline"/>
        </w:rPr>
        <w:t xml:space="preserve"> more </w:t>
      </w:r>
      <w:r w:rsidRPr="004107D1">
        <w:rPr>
          <w:rStyle w:val="StyleUnderline"/>
          <w:highlight w:val="cyan"/>
        </w:rPr>
        <w:t>likely</w:t>
      </w:r>
      <w:r w:rsidRPr="00AB3CD5">
        <w:rPr>
          <w:rStyle w:val="Hyperlink"/>
          <w:sz w:val="14"/>
        </w:rPr>
        <w:t>. Here I briefly describe these attractive features and potential for policy feedbacks, along with certain strategic recommendations related to sequencing and the use of federalism in the initial establishment phase.</w:t>
      </w:r>
    </w:p>
    <w:p w14:paraId="3C252F26" w14:textId="77777777" w:rsidR="00F364E3" w:rsidRPr="00AB3CD5" w:rsidRDefault="00F364E3" w:rsidP="00F364E3">
      <w:pPr>
        <w:rPr>
          <w:rStyle w:val="Hyperlink"/>
          <w:sz w:val="8"/>
          <w:szCs w:val="8"/>
        </w:rPr>
      </w:pPr>
      <w:r w:rsidRPr="00AB3CD5">
        <w:rPr>
          <w:rStyle w:val="Hyperlink"/>
          <w:sz w:val="8"/>
          <w:szCs w:val="8"/>
        </w:rPr>
        <w:t>Note that two types of regulatory action form the core of the antitrust toolkit. One is to block proposed mergers, preventing new monopolies from being created. The second is to break up currently existing companies with excess market power into their component parts. Both types of enforcement would benefit from the promising political considerations facilitating the establishment of a renewed antitrust movement. But many of the most promising feedback effects related to the entrenchment and expansion of such a movement will be felt most strongly with the successful breakups of currently existing firms. For this reason, a revitalized antitrust movement should strongly consider pursuing such breakups whenever possible, even though regulators have been hesitant to pursue them in the past (Wu 2018).</w:t>
      </w:r>
    </w:p>
    <w:p w14:paraId="798EA708" w14:textId="77777777" w:rsidR="00F364E3" w:rsidRPr="00AB3CD5" w:rsidRDefault="00F364E3" w:rsidP="00F364E3">
      <w:pPr>
        <w:rPr>
          <w:rStyle w:val="Hyperlink"/>
          <w:sz w:val="8"/>
          <w:szCs w:val="8"/>
        </w:rPr>
      </w:pPr>
      <w:r w:rsidRPr="00AB3CD5">
        <w:rPr>
          <w:rStyle w:val="Hyperlink"/>
          <w:sz w:val="8"/>
          <w:szCs w:val="8"/>
        </w:rPr>
        <w:t>Features of antitrust enforcement that make its establishment more likely</w:t>
      </w:r>
    </w:p>
    <w:p w14:paraId="70AAE320" w14:textId="77777777" w:rsidR="00F364E3" w:rsidRPr="00AB3CD5" w:rsidRDefault="00F364E3" w:rsidP="00F364E3">
      <w:pPr>
        <w:rPr>
          <w:rStyle w:val="Hyperlink"/>
          <w:sz w:val="8"/>
          <w:szCs w:val="8"/>
        </w:rPr>
      </w:pPr>
      <w:r w:rsidRPr="00AB3CD5">
        <w:rPr>
          <w:rStyle w:val="Hyperlink"/>
          <w:sz w:val="8"/>
          <w:szCs w:val="8"/>
        </w:rPr>
        <w:t>Among possible federal regional development policies, reinvigorated antitrust enforcement stands out in several ways that make its establishment as a policy more likely. First, it is salient and familiar to voters. Most voters have encountered monopolies in their daily lives, whether they be airlines, utilities, internet providers, or tech platforms. Almost everyone has had a negative experience with a company too large or omnipresent to avoid in the future. Breaking such companies up offers a response to angry customers who would otherwise not have any way to express their frustration.</w:t>
      </w:r>
    </w:p>
    <w:p w14:paraId="66D84154" w14:textId="77777777" w:rsidR="00F364E3" w:rsidRPr="00AB3CD5" w:rsidRDefault="00F364E3" w:rsidP="00F364E3">
      <w:pPr>
        <w:rPr>
          <w:rStyle w:val="Hyperlink"/>
          <w:sz w:val="8"/>
          <w:szCs w:val="8"/>
        </w:rPr>
      </w:pPr>
      <w:r w:rsidRPr="00AB3CD5">
        <w:rPr>
          <w:rStyle w:val="Hyperlink"/>
          <w:sz w:val="8"/>
          <w:szCs w:val="8"/>
        </w:rPr>
        <w:t>Moreover, aggressive antitrust enforcement has a long history in the United States, and it was widely practiced within the lifetimes of many voters. It has been a stated principle of capitalist economics since Adam Smith (Smith 1827), albeit one that has often been honored in the breach. In the United States specifically, antitrust enforcement fits with a longstanding American skepticism toward “bigness” (Lemann 2016; Rosen 2016). Perhaps for these reasons, the current antitrust movement has managed to find support among both liberals and conservatives. A poll conducted in September 2018, for instance, found that 65 percent of Americans—and 54 percent of Trump voters—think the government “should do more to break up corporate monopolies” (Dayen 2018). And leading proponents of antitrust enforcement in Congress and the media are found on both sides of the aisle (Crane 2018).</w:t>
      </w:r>
    </w:p>
    <w:p w14:paraId="114F135A" w14:textId="77777777" w:rsidR="00F364E3" w:rsidRPr="00AB3CD5" w:rsidRDefault="00F364E3" w:rsidP="00F364E3">
      <w:pPr>
        <w:rPr>
          <w:rStyle w:val="Hyperlink"/>
          <w:sz w:val="8"/>
          <w:szCs w:val="8"/>
        </w:rPr>
      </w:pPr>
      <w:r w:rsidRPr="00AB3CD5">
        <w:rPr>
          <w:rStyle w:val="Hyperlink"/>
          <w:sz w:val="8"/>
          <w:szCs w:val="8"/>
        </w:rPr>
        <w:t>Perhaps more important than its broad appeal among voters, antitrust enforcement has the potential to attract support, or at least avoid opposition, from a wide range of organized interest groups.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Companies like these could potentially become strong supporters of specific antitrust enforcement actions or a new antitrust movement in general.</w:t>
      </w:r>
    </w:p>
    <w:p w14:paraId="21A62363" w14:textId="77777777" w:rsidR="00F364E3" w:rsidRPr="00AB3CD5" w:rsidRDefault="00F364E3" w:rsidP="00F364E3">
      <w:pPr>
        <w:rPr>
          <w:rStyle w:val="Hyperlink"/>
          <w:sz w:val="8"/>
          <w:szCs w:val="8"/>
        </w:rPr>
      </w:pPr>
      <w:r w:rsidRPr="00AB3CD5">
        <w:rPr>
          <w:rStyle w:val="Hyperlink"/>
          <w:sz w:val="8"/>
          <w:szCs w:val="8"/>
        </w:rPr>
        <w:t>This potential to attract corporate support is a key advantage of antitrust enforcement as a regional development policy. A major question will be whether proponents of the new enforcement regime will be able to secure support, or at least neutrality, from overarching corporate lobbying organizations like the U.S. Chamber of Commerce. As I discuss, choosing initial enforcement targets to maximize the possibility of such support or neutrality is a strategic imperative for the new antitrust movement.</w:t>
      </w:r>
    </w:p>
    <w:p w14:paraId="7DA84F93" w14:textId="77777777" w:rsidR="00F364E3" w:rsidRPr="00AB3CD5" w:rsidRDefault="00F364E3" w:rsidP="00F364E3">
      <w:pPr>
        <w:rPr>
          <w:rStyle w:val="Hyperlink"/>
          <w:sz w:val="8"/>
          <w:szCs w:val="8"/>
        </w:rPr>
      </w:pPr>
      <w:r w:rsidRPr="00AB3CD5">
        <w:rPr>
          <w:rStyle w:val="Hyperlink"/>
          <w:sz w:val="8"/>
          <w:szCs w:val="8"/>
        </w:rPr>
        <w:t>A third advantage of antitrust enforcement relative to many potential federal redevelopment policies is the comparative ease with which it could be enacted. For the most part, the current antitrust movement is calling for better enforcement of laws already on the books, by agencies that already exist. This means that large parts of the policy could be implemented without creating new government entities or requiring large increases in federal spending, and perhaps even without new legislation.</w:t>
      </w:r>
    </w:p>
    <w:p w14:paraId="3D01A699" w14:textId="77777777" w:rsidR="00F364E3" w:rsidRPr="00AB3CD5" w:rsidRDefault="00F364E3" w:rsidP="00F364E3">
      <w:pPr>
        <w:rPr>
          <w:rStyle w:val="Hyperlink"/>
          <w:sz w:val="14"/>
        </w:rPr>
      </w:pPr>
      <w:r w:rsidRPr="00AB3CD5">
        <w:rPr>
          <w:rStyle w:val="Hyperlink"/>
          <w:sz w:val="14"/>
        </w:rPr>
        <w:t xml:space="preserve">These three features of reinvigorated antitrust enforcement—its widespread support among voters, potential for ambivalence from corporations, and legislative ease of enactment—suggest that it may be easier to establish than many other federal regional development policies. </w:t>
      </w:r>
      <w:r w:rsidRPr="00876F79">
        <w:rPr>
          <w:rStyle w:val="StyleUnderline"/>
        </w:rPr>
        <w:t xml:space="preserve">Should </w:t>
      </w:r>
      <w:r w:rsidRPr="004107D1">
        <w:rPr>
          <w:rStyle w:val="StyleUnderline"/>
          <w:highlight w:val="cyan"/>
        </w:rPr>
        <w:t>initial</w:t>
      </w:r>
      <w:r w:rsidRPr="00876F79">
        <w:rPr>
          <w:rStyle w:val="StyleUnderline"/>
        </w:rPr>
        <w:t xml:space="preserve"> enforcement </w:t>
      </w:r>
      <w:r w:rsidRPr="004107D1">
        <w:rPr>
          <w:rStyle w:val="StyleUnderline"/>
          <w:highlight w:val="cyan"/>
        </w:rPr>
        <w:t>actions</w:t>
      </w:r>
      <w:r w:rsidRPr="00876F79">
        <w:rPr>
          <w:rStyle w:val="StyleUnderline"/>
        </w:rPr>
        <w:t xml:space="preserve"> be successful, they are also likely to </w:t>
      </w:r>
      <w:r w:rsidRPr="00876F79">
        <w:rPr>
          <w:rStyle w:val="Emphasis"/>
        </w:rPr>
        <w:t>entrench the policy</w:t>
      </w:r>
      <w:r w:rsidRPr="00876F79">
        <w:rPr>
          <w:rStyle w:val="StyleUnderline"/>
        </w:rPr>
        <w:t xml:space="preserve"> and </w:t>
      </w:r>
      <w:r w:rsidRPr="004107D1">
        <w:rPr>
          <w:rStyle w:val="Emphasis"/>
          <w:highlight w:val="cyan"/>
        </w:rPr>
        <w:t>lay</w:t>
      </w:r>
      <w:r w:rsidRPr="00876F79">
        <w:rPr>
          <w:rStyle w:val="Emphasis"/>
        </w:rPr>
        <w:t xml:space="preserve"> the </w:t>
      </w:r>
      <w:r w:rsidRPr="004107D1">
        <w:rPr>
          <w:rStyle w:val="Emphasis"/>
          <w:highlight w:val="cyan"/>
        </w:rPr>
        <w:t>groundwork</w:t>
      </w:r>
      <w:r w:rsidRPr="004107D1">
        <w:rPr>
          <w:rStyle w:val="StyleUnderline"/>
          <w:highlight w:val="cyan"/>
        </w:rPr>
        <w:t xml:space="preserve"> for</w:t>
      </w:r>
      <w:r w:rsidRPr="00876F79">
        <w:rPr>
          <w:rStyle w:val="StyleUnderline"/>
        </w:rPr>
        <w:t xml:space="preserve"> </w:t>
      </w:r>
      <w:r w:rsidRPr="00876F79">
        <w:rPr>
          <w:rStyle w:val="Emphasis"/>
        </w:rPr>
        <w:t xml:space="preserve">further </w:t>
      </w:r>
      <w:r w:rsidRPr="004107D1">
        <w:rPr>
          <w:rStyle w:val="Emphasis"/>
          <w:highlight w:val="cyan"/>
        </w:rPr>
        <w:t>expansion</w:t>
      </w:r>
      <w:r w:rsidRPr="00AB3CD5">
        <w:rPr>
          <w:rStyle w:val="Hyperlink"/>
          <w:sz w:val="14"/>
        </w:rPr>
        <w:t>.</w:t>
      </w:r>
    </w:p>
    <w:p w14:paraId="03612084" w14:textId="77777777" w:rsidR="00F364E3" w:rsidRPr="00AB3CD5" w:rsidRDefault="00F364E3" w:rsidP="00F364E3">
      <w:pPr>
        <w:rPr>
          <w:rStyle w:val="Hyperlink"/>
          <w:sz w:val="14"/>
        </w:rPr>
      </w:pPr>
      <w:r w:rsidRPr="00AB3CD5">
        <w:rPr>
          <w:rStyle w:val="Hyperlink"/>
          <w:sz w:val="14"/>
        </w:rPr>
        <w:t>Entrenchment and expansion: The finality of breaking up companies</w:t>
      </w:r>
    </w:p>
    <w:p w14:paraId="40290EC4" w14:textId="77777777" w:rsidR="00F364E3" w:rsidRPr="00AB3CD5" w:rsidRDefault="00F364E3" w:rsidP="00F364E3">
      <w:pPr>
        <w:rPr>
          <w:rStyle w:val="Hyperlink"/>
          <w:sz w:val="14"/>
        </w:rPr>
      </w:pPr>
      <w:r w:rsidRPr="00876F79">
        <w:rPr>
          <w:rStyle w:val="StyleUnderline"/>
        </w:rPr>
        <w:t>Should initial enforcement actions succeed</w:t>
      </w:r>
      <w:r w:rsidRPr="00AB3CD5">
        <w:rPr>
          <w:rStyle w:val="Hyperlink"/>
          <w:sz w:val="14"/>
        </w:rPr>
        <w:t>—and specifically should existing oligopolistic companies be broken apart—</w:t>
      </w:r>
      <w:r w:rsidRPr="00876F79">
        <w:rPr>
          <w:rStyle w:val="StyleUnderline"/>
        </w:rPr>
        <w:t xml:space="preserve">they are likely to </w:t>
      </w:r>
      <w:r w:rsidRPr="00AB3CD5">
        <w:rPr>
          <w:rStyle w:val="Emphasis"/>
        </w:rPr>
        <w:t>alter the political landscape</w:t>
      </w:r>
      <w:r w:rsidRPr="00876F79">
        <w:rPr>
          <w:rStyle w:val="StyleUnderline"/>
        </w:rPr>
        <w:t xml:space="preserve"> in ways that entrench the new antitrust regime and </w:t>
      </w:r>
      <w:r w:rsidRPr="00AB3CD5">
        <w:rPr>
          <w:rStyle w:val="Emphasis"/>
        </w:rPr>
        <w:t>promote future regional development efforts</w:t>
      </w:r>
      <w:r w:rsidRPr="00876F79">
        <w:rPr>
          <w:rStyle w:val="StyleUnderline"/>
        </w:rPr>
        <w:t xml:space="preserve"> in general</w:t>
      </w:r>
      <w:r w:rsidRPr="00AB3CD5">
        <w:rPr>
          <w:rStyle w:val="Hyperlink"/>
          <w:sz w:val="14"/>
        </w:rPr>
        <w:t>.</w:t>
      </w:r>
    </w:p>
    <w:p w14:paraId="0228527E" w14:textId="77777777" w:rsidR="00F364E3" w:rsidRPr="00AB3CD5" w:rsidRDefault="00F364E3" w:rsidP="00F364E3">
      <w:pPr>
        <w:rPr>
          <w:rStyle w:val="Hyperlink"/>
          <w:sz w:val="14"/>
        </w:rPr>
      </w:pPr>
      <w:r w:rsidRPr="00AB3CD5">
        <w:rPr>
          <w:rStyle w:val="Hyperlink"/>
          <w:sz w:val="14"/>
        </w:rPr>
        <w:t>When a company is successfully split apart, it no longer exists as an independent entity capable of political action. That in itself may remove the single biggest source of potential backlash to a given enforcement action—as Patashnik describes in his contribution to this issue, sometimes the most effective way to reduce backlash is to fragment the organizations most likely to mobilize such backlash (Patashnik, this volume).</w:t>
      </w:r>
    </w:p>
    <w:p w14:paraId="5FF164B8" w14:textId="77777777" w:rsidR="00F364E3" w:rsidRPr="00AB3CD5" w:rsidRDefault="00F364E3" w:rsidP="00F364E3">
      <w:pPr>
        <w:rPr>
          <w:rStyle w:val="Hyperlink"/>
          <w:sz w:val="14"/>
        </w:rPr>
      </w:pPr>
      <w:r w:rsidRPr="00876F79">
        <w:rPr>
          <w:rStyle w:val="StyleUnderline"/>
        </w:rPr>
        <w:t xml:space="preserve">The entrenchment </w:t>
      </w:r>
      <w:r w:rsidRPr="004107D1">
        <w:rPr>
          <w:rStyle w:val="StyleUnderline"/>
          <w:highlight w:val="cyan"/>
        </w:rPr>
        <w:t>effects</w:t>
      </w:r>
      <w:r w:rsidRPr="00876F79">
        <w:rPr>
          <w:rStyle w:val="StyleUnderline"/>
        </w:rPr>
        <w:t xml:space="preserve"> of breaking up existing monopolies </w:t>
      </w:r>
      <w:r w:rsidRPr="004107D1">
        <w:rPr>
          <w:rStyle w:val="Emphasis"/>
          <w:highlight w:val="cyan"/>
        </w:rPr>
        <w:t>extend beyond</w:t>
      </w:r>
      <w:r w:rsidRPr="00876F79">
        <w:rPr>
          <w:rStyle w:val="StyleUnderline"/>
        </w:rPr>
        <w:t xml:space="preserve"> their </w:t>
      </w:r>
      <w:r w:rsidRPr="004107D1">
        <w:rPr>
          <w:rStyle w:val="Emphasis"/>
          <w:highlight w:val="cyan"/>
        </w:rPr>
        <w:t>particular</w:t>
      </w:r>
      <w:r w:rsidRPr="00876F79">
        <w:rPr>
          <w:rStyle w:val="StyleUnderline"/>
        </w:rPr>
        <w:t xml:space="preserve"> enforcement </w:t>
      </w:r>
      <w:r w:rsidRPr="004107D1">
        <w:rPr>
          <w:rStyle w:val="StyleUnderline"/>
          <w:highlight w:val="cyan"/>
        </w:rPr>
        <w:t xml:space="preserve">action. Monopoly rents are a </w:t>
      </w:r>
      <w:r w:rsidRPr="004107D1">
        <w:rPr>
          <w:rStyle w:val="Emphasis"/>
          <w:highlight w:val="cyan"/>
        </w:rPr>
        <w:t>key source</w:t>
      </w:r>
      <w:r w:rsidRPr="004107D1">
        <w:rPr>
          <w:rStyle w:val="StyleUnderline"/>
          <w:highlight w:val="cyan"/>
        </w:rPr>
        <w:t xml:space="preserve"> of </w:t>
      </w:r>
      <w:r w:rsidRPr="004107D1">
        <w:rPr>
          <w:rStyle w:val="Emphasis"/>
          <w:highlight w:val="cyan"/>
        </w:rPr>
        <w:t>political donations</w:t>
      </w:r>
      <w:r w:rsidRPr="00AB3CD5">
        <w:rPr>
          <w:rStyle w:val="Hyperlink"/>
          <w:sz w:val="14"/>
        </w:rPr>
        <w:t xml:space="preserve">, either from the companies themselves or from the individuals who own them (Skocpol and Williamson 2012). </w:t>
      </w:r>
      <w:r w:rsidRPr="004107D1">
        <w:rPr>
          <w:rStyle w:val="StyleUnderline"/>
          <w:highlight w:val="cyan"/>
        </w:rPr>
        <w:t>Reducing those</w:t>
      </w:r>
      <w:r w:rsidRPr="00876F79">
        <w:rPr>
          <w:rStyle w:val="StyleUnderline"/>
        </w:rPr>
        <w:t xml:space="preserve"> rents through increased competition will thus </w:t>
      </w:r>
      <w:r w:rsidRPr="004107D1">
        <w:rPr>
          <w:rStyle w:val="Emphasis"/>
          <w:highlight w:val="cyan"/>
        </w:rPr>
        <w:t>decrease</w:t>
      </w:r>
      <w:r w:rsidRPr="00876F79">
        <w:rPr>
          <w:rStyle w:val="Emphasis"/>
        </w:rPr>
        <w:t xml:space="preserve"> the </w:t>
      </w:r>
      <w:r w:rsidRPr="004107D1">
        <w:rPr>
          <w:rStyle w:val="Emphasis"/>
          <w:highlight w:val="cyan"/>
        </w:rPr>
        <w:t>money</w:t>
      </w:r>
      <w:r w:rsidRPr="00876F79">
        <w:rPr>
          <w:rStyle w:val="StyleUnderline"/>
        </w:rPr>
        <w:t xml:space="preserve"> available </w:t>
      </w:r>
      <w:r w:rsidRPr="004107D1">
        <w:rPr>
          <w:rStyle w:val="StyleUnderline"/>
          <w:highlight w:val="cyan"/>
        </w:rPr>
        <w:t xml:space="preserve">to </w:t>
      </w:r>
      <w:r w:rsidRPr="004107D1">
        <w:rPr>
          <w:rStyle w:val="Emphasis"/>
          <w:highlight w:val="cyan"/>
        </w:rPr>
        <w:t>fund</w:t>
      </w:r>
      <w:r w:rsidRPr="00876F79">
        <w:rPr>
          <w:rStyle w:val="Emphasis"/>
        </w:rPr>
        <w:t xml:space="preserve"> future </w:t>
      </w:r>
      <w:r w:rsidRPr="004107D1">
        <w:rPr>
          <w:rStyle w:val="Emphasis"/>
          <w:highlight w:val="cyan"/>
        </w:rPr>
        <w:t>anti-enforcement lobbying</w:t>
      </w:r>
      <w:r w:rsidRPr="00AB3CD5">
        <w:rPr>
          <w:rStyle w:val="Hyperlink"/>
          <w:sz w:val="14"/>
        </w:rPr>
        <w:t>.</w:t>
      </w:r>
    </w:p>
    <w:p w14:paraId="4AB1C27C" w14:textId="77777777" w:rsidR="00F364E3" w:rsidRPr="00AB3CD5" w:rsidRDefault="00F364E3" w:rsidP="00F364E3">
      <w:pPr>
        <w:rPr>
          <w:rStyle w:val="Hyperlink"/>
          <w:sz w:val="14"/>
        </w:rPr>
      </w:pPr>
      <w:r w:rsidRPr="00AB3CD5">
        <w:rPr>
          <w:rStyle w:val="Hyperlink"/>
          <w:sz w:val="14"/>
        </w:rPr>
        <w:t xml:space="preserve">Beyond reducing the availability of monopoly rents to fund future advocacy, </w:t>
      </w:r>
      <w:r w:rsidRPr="00AB3CD5">
        <w:rPr>
          <w:rStyle w:val="StyleUnderline"/>
        </w:rPr>
        <w:t xml:space="preserve">successful enforcement </w:t>
      </w:r>
      <w:r w:rsidRPr="004107D1">
        <w:rPr>
          <w:rStyle w:val="StyleUnderline"/>
          <w:highlight w:val="cyan"/>
        </w:rPr>
        <w:t>actions</w:t>
      </w:r>
      <w:r w:rsidRPr="00AB3CD5">
        <w:rPr>
          <w:rStyle w:val="StyleUnderline"/>
        </w:rPr>
        <w:t xml:space="preserve"> may </w:t>
      </w:r>
      <w:r w:rsidRPr="004107D1">
        <w:rPr>
          <w:rStyle w:val="StyleUnderline"/>
          <w:highlight w:val="cyan"/>
        </w:rPr>
        <w:t>reduce the</w:t>
      </w:r>
      <w:r w:rsidRPr="00AB3CD5">
        <w:rPr>
          <w:rStyle w:val="StyleUnderline"/>
        </w:rPr>
        <w:t xml:space="preserve"> </w:t>
      </w:r>
      <w:r w:rsidRPr="00AB3CD5">
        <w:rPr>
          <w:rStyle w:val="Emphasis"/>
        </w:rPr>
        <w:t xml:space="preserve">political </w:t>
      </w:r>
      <w:r w:rsidRPr="004107D1">
        <w:rPr>
          <w:rStyle w:val="Emphasis"/>
          <w:highlight w:val="cyan"/>
        </w:rPr>
        <w:t>clout</w:t>
      </w:r>
      <w:r w:rsidRPr="004107D1">
        <w:rPr>
          <w:rStyle w:val="StyleUnderline"/>
          <w:highlight w:val="cyan"/>
        </w:rPr>
        <w:t xml:space="preserve"> of</w:t>
      </w:r>
      <w:r w:rsidRPr="00AB3CD5">
        <w:rPr>
          <w:rStyle w:val="StyleUnderline"/>
        </w:rPr>
        <w:t xml:space="preserve"> targeted </w:t>
      </w:r>
      <w:r w:rsidRPr="004107D1">
        <w:rPr>
          <w:rStyle w:val="StyleUnderline"/>
          <w:highlight w:val="cyan"/>
        </w:rPr>
        <w:t>industries</w:t>
      </w:r>
      <w:r w:rsidRPr="00AB3CD5">
        <w:rPr>
          <w:rStyle w:val="Hyperlink"/>
          <w:sz w:val="14"/>
        </w:rPr>
        <w:t xml:space="preserve"> by changing the number and nature of corporate players. In the case where one company is split horizontally into several competitors, this would occur by increasing the total number of actors that need to be coordinated for industry-wide lobbying, which is likely to make such coordination more difficult. In the case where a company is split vertically into firms that each occupy different stages in the chain of production, the successor firms may have policy interests that directly conflict. Amazon the online market platform and its client Amazon the bookseller are likely to have a tense relationship and might end up on opposite sides of debates about Internet policy.</w:t>
      </w:r>
    </w:p>
    <w:p w14:paraId="207EDF26" w14:textId="77777777" w:rsidR="00F364E3" w:rsidRPr="006F6A09" w:rsidRDefault="00F364E3" w:rsidP="00F364E3">
      <w:pPr>
        <w:rPr>
          <w:sz w:val="16"/>
        </w:rPr>
      </w:pPr>
      <w:r w:rsidRPr="004107D1">
        <w:rPr>
          <w:sz w:val="16"/>
        </w:rPr>
        <w:t xml:space="preserve">A particularly promising dynamic, which is plausible though by no means guaranteed, would be if the successor companies created by one round of trustbusting become agitators for the next round. Firms in some cases pursue mergers and acquisitions defensively in response to observed or anticipated consolidation in their own or related industries (Gorton, Kahl, and Rosen 2009; Ahern and Harford 2014). This process can lead to vertical or horizontal merger waves where all tiers of an industry’s supply chain quickly consolidate. If some of these mergers were undone, the resulting smaller companies might push for further antitrust enforcement up or down their supply chain to even the playing field once more. </w:t>
      </w:r>
      <w:r w:rsidRPr="004107D1">
        <w:rPr>
          <w:rStyle w:val="StyleUnderline"/>
          <w:highlight w:val="cyan"/>
        </w:rPr>
        <w:t>That</w:t>
      </w:r>
      <w:r w:rsidRPr="004107D1">
        <w:rPr>
          <w:rStyle w:val="StyleUnderline"/>
        </w:rPr>
        <w:t xml:space="preserve"> could </w:t>
      </w:r>
      <w:r w:rsidRPr="004107D1">
        <w:rPr>
          <w:rStyle w:val="StyleUnderline"/>
          <w:highlight w:val="cyan"/>
        </w:rPr>
        <w:t xml:space="preserve">create a </w:t>
      </w:r>
      <w:r w:rsidRPr="004107D1">
        <w:rPr>
          <w:rStyle w:val="Emphasis"/>
          <w:highlight w:val="cyan"/>
        </w:rPr>
        <w:t>virtuous cycle</w:t>
      </w:r>
      <w:r w:rsidRPr="004107D1">
        <w:rPr>
          <w:sz w:val="16"/>
        </w:rPr>
        <w:t xml:space="preserve"> in which the successor companies from one enforcement action lobby for the next action.</w:t>
      </w:r>
    </w:p>
    <w:p w14:paraId="3E436EF3" w14:textId="77777777" w:rsidR="00F364E3" w:rsidRDefault="00F364E3" w:rsidP="00F364E3">
      <w:pPr>
        <w:pStyle w:val="Heading3"/>
      </w:pPr>
      <w:r>
        <w:t>Solvency---Offense---2NC</w:t>
      </w:r>
    </w:p>
    <w:p w14:paraId="3C043852" w14:textId="77777777" w:rsidR="00F364E3" w:rsidRDefault="00F364E3" w:rsidP="00F364E3">
      <w:pPr>
        <w:pStyle w:val="Analytics"/>
      </w:pPr>
      <w:r>
        <w:t xml:space="preserve">It solves </w:t>
      </w:r>
      <w:r>
        <w:rPr>
          <w:u w:val="single"/>
        </w:rPr>
        <w:t>better</w:t>
      </w:r>
      <w:r>
        <w:t xml:space="preserve"> than the plan: </w:t>
      </w:r>
    </w:p>
    <w:p w14:paraId="08F165AE" w14:textId="77777777" w:rsidR="00F364E3" w:rsidRDefault="00F364E3" w:rsidP="00F364E3">
      <w:pPr>
        <w:pStyle w:val="Heading4"/>
      </w:pPr>
      <w:r>
        <w:t xml:space="preserve">Antitrust is </w:t>
      </w:r>
      <w:r>
        <w:rPr>
          <w:u w:val="single"/>
        </w:rPr>
        <w:t>glacial</w:t>
      </w:r>
      <w:r>
        <w:t xml:space="preserve">---enforcement takes </w:t>
      </w:r>
      <w:r>
        <w:rPr>
          <w:u w:val="single"/>
        </w:rPr>
        <w:t>decades</w:t>
      </w:r>
      <w:r>
        <w:t xml:space="preserve">, rendering the </w:t>
      </w:r>
      <w:r>
        <w:rPr>
          <w:u w:val="single"/>
        </w:rPr>
        <w:t>initial rule</w:t>
      </w:r>
      <w:r>
        <w:t xml:space="preserve"> meaningless. </w:t>
      </w:r>
    </w:p>
    <w:p w14:paraId="2FD6670E" w14:textId="77777777" w:rsidR="00F364E3" w:rsidRDefault="00F364E3" w:rsidP="00F364E3">
      <w:r>
        <w:rPr>
          <w:rStyle w:val="Style13ptBold"/>
        </w:rPr>
        <w:t xml:space="preserve">Chopra ’20 </w:t>
      </w:r>
      <w:r w:rsidRPr="00E8536B">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4F3C4952" w14:textId="77777777" w:rsidR="00F364E3" w:rsidRPr="00233F18" w:rsidRDefault="00F364E3" w:rsidP="00F364E3">
      <w:pPr>
        <w:rPr>
          <w:sz w:val="16"/>
        </w:rPr>
      </w:pPr>
      <w:r w:rsidRPr="00EE22E8">
        <w:rPr>
          <w:rStyle w:val="StyleUnderline"/>
        </w:rPr>
        <w:t xml:space="preserve">The current </w:t>
      </w:r>
      <w:r w:rsidRPr="004C2754">
        <w:rPr>
          <w:rStyle w:val="StyleUnderline"/>
        </w:rPr>
        <w:t xml:space="preserve">approach to </w:t>
      </w:r>
      <w:r w:rsidRPr="00B5576F">
        <w:rPr>
          <w:rStyle w:val="StyleUnderline"/>
          <w:highlight w:val="cyan"/>
        </w:rPr>
        <w:t>antitrust</w:t>
      </w:r>
      <w:r w:rsidRPr="00233F18">
        <w:rPr>
          <w:sz w:val="16"/>
        </w:rPr>
        <w:t xml:space="preserve"> also </w:t>
      </w:r>
      <w:r w:rsidRPr="00B5576F">
        <w:rPr>
          <w:rStyle w:val="StyleUnderline"/>
          <w:highlight w:val="cyan"/>
        </w:rPr>
        <w:t>makes enforcement</w:t>
      </w:r>
      <w:r w:rsidRPr="004C2754">
        <w:rPr>
          <w:rStyle w:val="StyleUnderline"/>
        </w:rPr>
        <w:t xml:space="preserve"> highly </w:t>
      </w:r>
      <w:r w:rsidRPr="004C2754">
        <w:rPr>
          <w:rStyle w:val="Emphasis"/>
        </w:rPr>
        <w:t>costly</w:t>
      </w:r>
      <w:r w:rsidRPr="004C2754">
        <w:rPr>
          <w:rStyle w:val="StyleUnderline"/>
        </w:rPr>
        <w:t xml:space="preserve"> and </w:t>
      </w:r>
      <w:r w:rsidRPr="00B5576F">
        <w:rPr>
          <w:rStyle w:val="Emphasis"/>
          <w:highlight w:val="cyan"/>
        </w:rPr>
        <w:t>protracted</w:t>
      </w:r>
      <w:r w:rsidRPr="00233F18">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4C2754">
        <w:rPr>
          <w:rStyle w:val="StyleUnderline"/>
        </w:rPr>
        <w:t xml:space="preserve">Out-of-control </w:t>
      </w:r>
      <w:r w:rsidRPr="00B5576F">
        <w:rPr>
          <w:rStyle w:val="StyleUnderline"/>
          <w:highlight w:val="cyan"/>
        </w:rPr>
        <w:t xml:space="preserve">costs </w:t>
      </w:r>
      <w:r w:rsidRPr="00B5576F">
        <w:rPr>
          <w:rStyle w:val="Emphasis"/>
          <w:highlight w:val="cyan"/>
        </w:rPr>
        <w:t>undermine</w:t>
      </w:r>
      <w:r w:rsidRPr="004C2754">
        <w:rPr>
          <w:rStyle w:val="StyleUnderline"/>
        </w:rPr>
        <w:t xml:space="preserve"> effective </w:t>
      </w:r>
      <w:r w:rsidRPr="004C2754">
        <w:rPr>
          <w:rStyle w:val="Emphasis"/>
        </w:rPr>
        <w:t xml:space="preserve">antitrust </w:t>
      </w:r>
      <w:r w:rsidRPr="00B5576F">
        <w:rPr>
          <w:rStyle w:val="Emphasis"/>
          <w:highlight w:val="cyan"/>
        </w:rPr>
        <w:t>enforcement</w:t>
      </w:r>
      <w:r w:rsidRPr="00B5576F">
        <w:rPr>
          <w:rStyle w:val="StyleUnderline"/>
          <w:highlight w:val="cyan"/>
        </w:rPr>
        <w:t xml:space="preserve"> by </w:t>
      </w:r>
      <w:r w:rsidRPr="00B5576F">
        <w:rPr>
          <w:rStyle w:val="Emphasis"/>
          <w:highlight w:val="cyan"/>
        </w:rPr>
        <w:t>agencies</w:t>
      </w:r>
      <w:r w:rsidRPr="00B5576F">
        <w:rPr>
          <w:rStyle w:val="StyleUnderline"/>
          <w:highlight w:val="cyan"/>
        </w:rPr>
        <w:t xml:space="preserve"> and</w:t>
      </w:r>
      <w:r w:rsidRPr="004C2754">
        <w:rPr>
          <w:rStyle w:val="StyleUnderline"/>
        </w:rPr>
        <w:t xml:space="preserve"> </w:t>
      </w:r>
      <w:r w:rsidRPr="004C2754">
        <w:rPr>
          <w:rStyle w:val="Emphasis"/>
        </w:rPr>
        <w:t xml:space="preserve">private </w:t>
      </w:r>
      <w:r w:rsidRPr="00B5576F">
        <w:rPr>
          <w:rStyle w:val="Emphasis"/>
          <w:highlight w:val="cyan"/>
        </w:rPr>
        <w:t>litigants</w:t>
      </w:r>
      <w:r w:rsidRPr="00233F18">
        <w:rPr>
          <w:sz w:val="16"/>
        </w:rPr>
        <w:t>, but  [*361] may advantage actors who profit from anticompetitive practices and can treat litigation as a routine cost of business.</w:t>
      </w:r>
    </w:p>
    <w:p w14:paraId="56D5A255" w14:textId="77777777" w:rsidR="00F364E3" w:rsidRPr="00233F18" w:rsidRDefault="00F364E3" w:rsidP="00F364E3">
      <w:pPr>
        <w:rPr>
          <w:sz w:val="16"/>
        </w:rPr>
      </w:pPr>
      <w:r w:rsidRPr="00233F18">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4C2754">
        <w:rPr>
          <w:rStyle w:val="StyleUnderline"/>
        </w:rPr>
        <w:t xml:space="preserve">courts have effectively "delegate[d] both factfinding and rulemaking to </w:t>
      </w:r>
      <w:r w:rsidRPr="004C2754">
        <w:rPr>
          <w:rStyle w:val="Emphasis"/>
        </w:rPr>
        <w:t>courtroom economists</w:t>
      </w:r>
      <w:r w:rsidRPr="004C2754">
        <w:rPr>
          <w:rStyle w:val="StyleUnderline"/>
        </w:rPr>
        <w:t>,"</w:t>
      </w:r>
      <w:r w:rsidRPr="00233F18">
        <w:rPr>
          <w:sz w:val="16"/>
        </w:rPr>
        <w:t xml:space="preserve"> making courtroom economics "not just inevitable but often dispositive." 12In fact, paid expert testimony now is often "the 'whole game' in an antitrust dispute." 13</w:t>
      </w:r>
    </w:p>
    <w:p w14:paraId="5CC18506" w14:textId="77777777" w:rsidR="00F364E3" w:rsidRPr="00233F18" w:rsidRDefault="00F364E3" w:rsidP="00F364E3">
      <w:pPr>
        <w:rPr>
          <w:sz w:val="16"/>
        </w:rPr>
      </w:pPr>
      <w:r w:rsidRPr="004C2754">
        <w:rPr>
          <w:rStyle w:val="Emphasis"/>
        </w:rPr>
        <w:t xml:space="preserve">Paid </w:t>
      </w:r>
      <w:r w:rsidRPr="00B5576F">
        <w:rPr>
          <w:rStyle w:val="Emphasis"/>
          <w:highlight w:val="cyan"/>
        </w:rPr>
        <w:t>experts</w:t>
      </w:r>
      <w:r w:rsidRPr="00B5576F">
        <w:rPr>
          <w:rStyle w:val="StyleUnderline"/>
          <w:highlight w:val="cyan"/>
        </w:rPr>
        <w:t xml:space="preserve"> are a</w:t>
      </w:r>
      <w:r w:rsidRPr="004C2754">
        <w:rPr>
          <w:rStyle w:val="StyleUnderline"/>
        </w:rPr>
        <w:t xml:space="preserve"> </w:t>
      </w:r>
      <w:r w:rsidRPr="004C2754">
        <w:rPr>
          <w:rStyle w:val="Emphasis"/>
        </w:rPr>
        <w:t xml:space="preserve">major </w:t>
      </w:r>
      <w:r w:rsidRPr="00B5576F">
        <w:rPr>
          <w:rStyle w:val="Emphasis"/>
          <w:highlight w:val="cyan"/>
        </w:rPr>
        <w:t>expense</w:t>
      </w:r>
      <w:r w:rsidRPr="004C2754">
        <w:rPr>
          <w:rStyle w:val="StyleUnderline"/>
        </w:rPr>
        <w:t>. Some</w:t>
      </w:r>
      <w:r w:rsidRPr="00233F18">
        <w:rPr>
          <w:sz w:val="16"/>
        </w:rPr>
        <w:t xml:space="preserve"> experts </w:t>
      </w:r>
      <w:r w:rsidRPr="004C2754">
        <w:rPr>
          <w:rStyle w:val="StyleUnderline"/>
        </w:rPr>
        <w:t xml:space="preserve">charge over </w:t>
      </w:r>
      <w:r w:rsidRPr="004C2754">
        <w:rPr>
          <w:rStyle w:val="Emphasis"/>
        </w:rPr>
        <w:t>$1,300 an hour</w:t>
      </w:r>
      <w:r w:rsidRPr="00233F18">
        <w:rPr>
          <w:sz w:val="16"/>
        </w:rPr>
        <w:t xml:space="preserve">, earning more than senior partners at major law firms. 14Over the last decade, </w:t>
      </w:r>
      <w:r w:rsidRPr="00B5576F">
        <w:rPr>
          <w:rStyle w:val="Emphasis"/>
          <w:highlight w:val="cyan"/>
        </w:rPr>
        <w:t>expenditures</w:t>
      </w:r>
      <w:r w:rsidRPr="00B5576F">
        <w:rPr>
          <w:rStyle w:val="StyleUnderline"/>
          <w:highlight w:val="cyan"/>
        </w:rPr>
        <w:t xml:space="preserve"> on</w:t>
      </w:r>
      <w:r w:rsidRPr="004C2754">
        <w:rPr>
          <w:rStyle w:val="StyleUnderline"/>
        </w:rPr>
        <w:t xml:space="preserve"> </w:t>
      </w:r>
      <w:r w:rsidRPr="004C2754">
        <w:rPr>
          <w:rStyle w:val="Emphasis"/>
        </w:rPr>
        <w:t xml:space="preserve">expert </w:t>
      </w:r>
      <w:r w:rsidRPr="00B5576F">
        <w:rPr>
          <w:rStyle w:val="Emphasis"/>
          <w:highlight w:val="cyan"/>
        </w:rPr>
        <w:t>costs</w:t>
      </w:r>
      <w:r w:rsidRPr="004C2754">
        <w:rPr>
          <w:rStyle w:val="StyleUnderline"/>
        </w:rPr>
        <w:t xml:space="preserve"> by </w:t>
      </w:r>
      <w:r w:rsidRPr="004C2754">
        <w:rPr>
          <w:rStyle w:val="Emphasis"/>
        </w:rPr>
        <w:t>public enforcers</w:t>
      </w:r>
      <w:r w:rsidRPr="004C2754">
        <w:rPr>
          <w:rStyle w:val="StyleUnderline"/>
        </w:rPr>
        <w:t xml:space="preserve"> have </w:t>
      </w:r>
      <w:r w:rsidRPr="00B5576F">
        <w:rPr>
          <w:rStyle w:val="Emphasis"/>
          <w:highlight w:val="cyan"/>
        </w:rPr>
        <w:t>ballooned</w:t>
      </w:r>
      <w:r w:rsidRPr="00233F18">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07191179" w14:textId="77777777" w:rsidR="00F364E3" w:rsidRPr="00233F18" w:rsidRDefault="00F364E3" w:rsidP="00F364E3">
      <w:pPr>
        <w:rPr>
          <w:sz w:val="16"/>
        </w:rPr>
      </w:pPr>
      <w:r w:rsidRPr="00233F18">
        <w:rPr>
          <w:sz w:val="16"/>
        </w:rPr>
        <w:t xml:space="preserve">Another component of the burden is that </w:t>
      </w:r>
      <w:r w:rsidRPr="004C2754">
        <w:rPr>
          <w:rStyle w:val="StyleUnderline"/>
        </w:rPr>
        <w:t xml:space="preserve">antitrust </w:t>
      </w:r>
      <w:r w:rsidRPr="00B5576F">
        <w:rPr>
          <w:rStyle w:val="StyleUnderline"/>
          <w:highlight w:val="cyan"/>
        </w:rPr>
        <w:t>trials are</w:t>
      </w:r>
      <w:r w:rsidRPr="004C2754">
        <w:rPr>
          <w:rStyle w:val="StyleUnderline"/>
        </w:rPr>
        <w:t xml:space="preserve"> extremely </w:t>
      </w:r>
      <w:r w:rsidRPr="00B5576F">
        <w:rPr>
          <w:rStyle w:val="Emphasis"/>
          <w:highlight w:val="cyan"/>
        </w:rPr>
        <w:t>slow</w:t>
      </w:r>
      <w:r w:rsidRPr="00B5576F">
        <w:rPr>
          <w:rStyle w:val="StyleUnderline"/>
          <w:highlight w:val="cyan"/>
        </w:rPr>
        <w:t xml:space="preserve"> and </w:t>
      </w:r>
      <w:r w:rsidRPr="00B5576F">
        <w:rPr>
          <w:rStyle w:val="Emphasis"/>
          <w:highlight w:val="cyan"/>
        </w:rPr>
        <w:t>prolonged</w:t>
      </w:r>
      <w:r w:rsidRPr="00233F18">
        <w:rPr>
          <w:sz w:val="16"/>
        </w:rPr>
        <w:t xml:space="preserve">. 17The Supreme Court has criticized antitrust cases for involving "interminable litigation" 18and the "inevitably costly and protracted discovery phase," 19 yielding an antitrust system that is "hopelessly beyond effective judicial supervision." 20That </w:t>
      </w:r>
      <w:r w:rsidRPr="00B5576F">
        <w:rPr>
          <w:rStyle w:val="StyleUnderline"/>
          <w:highlight w:val="cyan"/>
        </w:rPr>
        <w:t>it can</w:t>
      </w:r>
      <w:r w:rsidRPr="004C2754">
        <w:rPr>
          <w:rStyle w:val="StyleUnderline"/>
        </w:rPr>
        <w:t xml:space="preserve"> </w:t>
      </w:r>
      <w:r w:rsidRPr="004C2754">
        <w:rPr>
          <w:rStyle w:val="Emphasis"/>
        </w:rPr>
        <w:t>easily</w:t>
      </w:r>
      <w:r w:rsidRPr="004C2754">
        <w:rPr>
          <w:rStyle w:val="StyleUnderline"/>
        </w:rPr>
        <w:t xml:space="preserve"> </w:t>
      </w:r>
      <w:r w:rsidRPr="00B5576F">
        <w:rPr>
          <w:rStyle w:val="StyleUnderline"/>
          <w:highlight w:val="cyan"/>
        </w:rPr>
        <w:t xml:space="preserve">take a </w:t>
      </w:r>
      <w:r w:rsidRPr="00B5576F">
        <w:rPr>
          <w:rStyle w:val="Emphasis"/>
          <w:highlight w:val="cyan"/>
        </w:rPr>
        <w:t>decade</w:t>
      </w:r>
      <w:r w:rsidRPr="00B5576F">
        <w:rPr>
          <w:rStyle w:val="StyleUnderline"/>
          <w:highlight w:val="cyan"/>
        </w:rPr>
        <w:t xml:space="preserve"> to bring a</w:t>
      </w:r>
      <w:r w:rsidRPr="004C2754">
        <w:rPr>
          <w:rStyle w:val="StyleUnderline"/>
        </w:rPr>
        <w:t xml:space="preserve">n antitrust </w:t>
      </w:r>
      <w:r w:rsidRPr="00B5576F">
        <w:rPr>
          <w:rStyle w:val="StyleUnderline"/>
          <w:highlight w:val="cyan"/>
        </w:rPr>
        <w:t>case</w:t>
      </w:r>
      <w:r w:rsidRPr="004C2754">
        <w:rPr>
          <w:rStyle w:val="StyleUnderline"/>
        </w:rPr>
        <w:t xml:space="preserve"> to full judgment means that </w:t>
      </w:r>
      <w:r w:rsidRPr="00B5576F">
        <w:rPr>
          <w:rStyle w:val="StyleUnderline"/>
          <w:highlight w:val="cyan"/>
        </w:rPr>
        <w:t>by the</w:t>
      </w:r>
      <w:r w:rsidRPr="004C2754">
        <w:rPr>
          <w:rStyle w:val="StyleUnderline"/>
        </w:rPr>
        <w:t xml:space="preserve"> time a judge orders a </w:t>
      </w:r>
      <w:r w:rsidRPr="00B5576F">
        <w:rPr>
          <w:rStyle w:val="StyleUnderline"/>
          <w:highlight w:val="cyan"/>
        </w:rPr>
        <w:t xml:space="preserve">remedy, </w:t>
      </w:r>
      <w:r w:rsidRPr="00B5576F">
        <w:rPr>
          <w:rStyle w:val="Emphasis"/>
          <w:highlight w:val="cyan"/>
        </w:rPr>
        <w:t>market</w:t>
      </w:r>
      <w:r w:rsidRPr="004C2754">
        <w:rPr>
          <w:rStyle w:val="StyleUnderline"/>
        </w:rPr>
        <w:t xml:space="preserve"> circumstance</w:t>
      </w:r>
      <w:r w:rsidRPr="00B5576F">
        <w:rPr>
          <w:rStyle w:val="Emphasis"/>
          <w:highlight w:val="cyan"/>
        </w:rPr>
        <w:t>s</w:t>
      </w:r>
      <w:r w:rsidRPr="00B5576F">
        <w:rPr>
          <w:rStyle w:val="StyleUnderline"/>
          <w:highlight w:val="cyan"/>
        </w:rPr>
        <w:t xml:space="preserve"> are </w:t>
      </w:r>
      <w:r w:rsidRPr="00B5576F">
        <w:rPr>
          <w:rStyle w:val="Emphasis"/>
          <w:highlight w:val="cyan"/>
        </w:rPr>
        <w:t>likely</w:t>
      </w:r>
      <w:r w:rsidRPr="00B5576F">
        <w:rPr>
          <w:rStyle w:val="StyleUnderline"/>
          <w:highlight w:val="cyan"/>
        </w:rPr>
        <w:t xml:space="preserve"> to</w:t>
      </w:r>
      <w:r w:rsidRPr="004C2754">
        <w:rPr>
          <w:rStyle w:val="StyleUnderline"/>
        </w:rPr>
        <w:t xml:space="preserve"> have </w:t>
      </w:r>
      <w:r w:rsidRPr="00B5576F">
        <w:rPr>
          <w:rStyle w:val="Emphasis"/>
          <w:highlight w:val="cyan"/>
        </w:rPr>
        <w:t>outpace</w:t>
      </w:r>
      <w:r w:rsidRPr="004C2754">
        <w:rPr>
          <w:rStyle w:val="Emphasis"/>
        </w:rPr>
        <w:t>d</w:t>
      </w:r>
      <w:r w:rsidRPr="004C2754">
        <w:rPr>
          <w:rStyle w:val="StyleUnderline"/>
        </w:rPr>
        <w:t xml:space="preserve"> </w:t>
      </w:r>
      <w:r w:rsidRPr="00B5576F">
        <w:rPr>
          <w:rStyle w:val="StyleUnderline"/>
          <w:highlight w:val="cyan"/>
        </w:rPr>
        <w:t>it</w:t>
      </w:r>
      <w:r w:rsidRPr="00233F18">
        <w:rPr>
          <w:sz w:val="16"/>
        </w:rPr>
        <w:t xml:space="preserve">. 21The same 2012 ABA report suggested that </w:t>
      </w:r>
      <w:r w:rsidRPr="00233F18">
        <w:rPr>
          <w:rStyle w:val="Emphasis"/>
          <w:highlight w:val="cyan"/>
        </w:rPr>
        <w:t>lengthy</w:t>
      </w:r>
      <w:r w:rsidRPr="00233F18">
        <w:rPr>
          <w:rStyle w:val="StyleUnderline"/>
        </w:rPr>
        <w:t xml:space="preserve">, </w:t>
      </w:r>
      <w:r w:rsidRPr="00233F18">
        <w:rPr>
          <w:rStyle w:val="Emphasis"/>
        </w:rPr>
        <w:t>costly</w:t>
      </w:r>
      <w:r w:rsidRPr="00233F18">
        <w:rPr>
          <w:rStyle w:val="StyleUnderline"/>
        </w:rPr>
        <w:t xml:space="preserve"> </w:t>
      </w:r>
      <w:r w:rsidRPr="00233F18">
        <w:rPr>
          <w:rStyle w:val="StyleUnderline"/>
          <w:highlight w:val="cyan"/>
        </w:rPr>
        <w:t>litigation</w:t>
      </w:r>
      <w:r w:rsidRPr="00233F18">
        <w:rPr>
          <w:rStyle w:val="StyleUnderline"/>
        </w:rPr>
        <w:t xml:space="preserve"> may be </w:t>
      </w:r>
      <w:r w:rsidRPr="00233F18">
        <w:rPr>
          <w:rStyle w:val="StyleUnderline"/>
          <w:highlight w:val="cyan"/>
        </w:rPr>
        <w:t>contribut</w:t>
      </w:r>
      <w:r w:rsidRPr="00233F18">
        <w:rPr>
          <w:rStyle w:val="StyleUnderline"/>
        </w:rPr>
        <w:t xml:space="preserve">ing to </w:t>
      </w:r>
      <w:r w:rsidRPr="00233F18">
        <w:rPr>
          <w:rStyle w:val="Emphasis"/>
          <w:highlight w:val="cyan"/>
        </w:rPr>
        <w:t>reduced</w:t>
      </w:r>
      <w:r w:rsidRPr="00233F18">
        <w:rPr>
          <w:sz w:val="16"/>
        </w:rPr>
        <w:t xml:space="preserve"> government-</w:t>
      </w:r>
      <w:r w:rsidRPr="00233F18">
        <w:rPr>
          <w:rStyle w:val="StyleUnderline"/>
          <w:highlight w:val="cyan"/>
        </w:rPr>
        <w:t>enforcement</w:t>
      </w:r>
      <w:r w:rsidRPr="00233F18">
        <w:rPr>
          <w:sz w:val="16"/>
        </w:rPr>
        <w:t xml:space="preserve"> efforts over time relative to the expansion of the US economy. 22</w:t>
      </w:r>
    </w:p>
    <w:p w14:paraId="67BFFDB6" w14:textId="77777777" w:rsidR="00F364E3" w:rsidRDefault="00F364E3" w:rsidP="00F364E3">
      <w:pPr>
        <w:pStyle w:val="Heading4"/>
      </w:pPr>
      <w:r>
        <w:t xml:space="preserve">Taxes are </w:t>
      </w:r>
      <w:r>
        <w:rPr>
          <w:u w:val="single"/>
        </w:rPr>
        <w:t>dynamic</w:t>
      </w:r>
      <w:r>
        <w:t xml:space="preserve"> and </w:t>
      </w:r>
      <w:r>
        <w:rPr>
          <w:u w:val="single"/>
        </w:rPr>
        <w:t>adaptable</w:t>
      </w:r>
      <w:r>
        <w:t xml:space="preserve">, optimizing for </w:t>
      </w:r>
      <w:r>
        <w:rPr>
          <w:u w:val="single"/>
        </w:rPr>
        <w:t>evolving</w:t>
      </w:r>
      <w:r>
        <w:t xml:space="preserve"> market conditions. </w:t>
      </w:r>
    </w:p>
    <w:p w14:paraId="4B751625" w14:textId="77777777" w:rsidR="00F364E3" w:rsidRPr="008E4AF2" w:rsidRDefault="00F364E3" w:rsidP="00F364E3">
      <w:r>
        <w:rPr>
          <w:rStyle w:val="Style13ptBold"/>
        </w:rPr>
        <w:t xml:space="preserve">Libson ’21 </w:t>
      </w:r>
      <w:r w:rsidRPr="008E4AF2">
        <w:t>[Adi and Gideon Parchomovsky; February 2021; Assistant Professor at the Bar-Ilan University Faculty of Law; Robert G. Fuller, Jr. Professor of Law at the University of Pennsylvania Law School and Professor of Law at the Hebrew University Faculty of Law; Texas Law Review, “Reversing the Fortunes of Active Funds,” vol. 99]</w:t>
      </w:r>
    </w:p>
    <w:p w14:paraId="65DF59EA" w14:textId="77777777" w:rsidR="00F364E3" w:rsidRPr="000F65F4" w:rsidRDefault="00F364E3" w:rsidP="00F364E3">
      <w:pPr>
        <w:rPr>
          <w:sz w:val="16"/>
        </w:rPr>
      </w:pPr>
      <w:r w:rsidRPr="000F65F4">
        <w:rPr>
          <w:sz w:val="16"/>
        </w:rPr>
        <w:t xml:space="preserve">Our proposal offers three potential advantages </w:t>
      </w:r>
      <w:r w:rsidRPr="00A13777">
        <w:rPr>
          <w:rStyle w:val="StyleUnderline"/>
          <w:highlight w:val="cyan"/>
        </w:rPr>
        <w:t xml:space="preserve">over </w:t>
      </w:r>
      <w:r w:rsidRPr="00A13777">
        <w:rPr>
          <w:rStyle w:val="Emphasis"/>
          <w:highlight w:val="cyan"/>
        </w:rPr>
        <w:t>competing mechanisms</w:t>
      </w:r>
      <w:r w:rsidRPr="000F65F4">
        <w:rPr>
          <w:sz w:val="16"/>
        </w:rPr>
        <w:t xml:space="preserve"> aimed at bolstering engagements by shareholders. First, </w:t>
      </w:r>
      <w:r w:rsidRPr="00A13777">
        <w:rPr>
          <w:rStyle w:val="StyleUnderline"/>
          <w:highlight w:val="cyan"/>
        </w:rPr>
        <w:t xml:space="preserve">tax incentives constitute a </w:t>
      </w:r>
      <w:r w:rsidRPr="00A13777">
        <w:rPr>
          <w:rStyle w:val="Emphasis"/>
          <w:highlight w:val="cyan"/>
        </w:rPr>
        <w:t>far more effective tool</w:t>
      </w:r>
      <w:r w:rsidRPr="000F65F4">
        <w:rPr>
          <w:sz w:val="16"/>
        </w:rPr>
        <w:t xml:space="preserve"> for encouraging the growth of active funds and active participation in corporate matters than legislation or regulation that forces passive funds to become active. If a passive fund has no interest in assuming an active role in the management of a company, it is highly doubtful that legal mandates forcing engagement would achieve their desired goal of meaningful engagements. </w:t>
      </w:r>
      <w:r w:rsidRPr="000F65F4">
        <w:rPr>
          <w:rStyle w:val="StyleUnderline"/>
        </w:rPr>
        <w:t xml:space="preserve">Worse yet, </w:t>
      </w:r>
      <w:r w:rsidRPr="00A13777">
        <w:rPr>
          <w:rStyle w:val="Emphasis"/>
          <w:highlight w:val="cyan"/>
        </w:rPr>
        <w:t>mandatory</w:t>
      </w:r>
      <w:r w:rsidRPr="00A13777">
        <w:rPr>
          <w:rStyle w:val="StyleUnderline"/>
          <w:highlight w:val="cyan"/>
        </w:rPr>
        <w:t xml:space="preserve"> measures</w:t>
      </w:r>
      <w:r w:rsidRPr="000F65F4">
        <w:rPr>
          <w:rStyle w:val="StyleUnderline"/>
        </w:rPr>
        <w:t xml:space="preserve"> would </w:t>
      </w:r>
      <w:r w:rsidRPr="00A13777">
        <w:rPr>
          <w:rStyle w:val="StyleUnderline"/>
          <w:highlight w:val="cyan"/>
        </w:rPr>
        <w:t xml:space="preserve">necessitate </w:t>
      </w:r>
      <w:r w:rsidRPr="00A13777">
        <w:rPr>
          <w:rStyle w:val="Emphasis"/>
          <w:highlight w:val="cyan"/>
        </w:rPr>
        <w:t>significant expenditures</w:t>
      </w:r>
      <w:r w:rsidRPr="00A13777">
        <w:rPr>
          <w:rStyle w:val="StyleUnderline"/>
          <w:highlight w:val="cyan"/>
        </w:rPr>
        <w:t xml:space="preserve"> on </w:t>
      </w:r>
      <w:r w:rsidRPr="00A13777">
        <w:rPr>
          <w:rStyle w:val="Emphasis"/>
          <w:highlight w:val="cyan"/>
        </w:rPr>
        <w:t>monitoring</w:t>
      </w:r>
      <w:r w:rsidRPr="00A13777">
        <w:rPr>
          <w:rStyle w:val="StyleUnderline"/>
          <w:highlight w:val="cyan"/>
        </w:rPr>
        <w:t xml:space="preserve"> and </w:t>
      </w:r>
      <w:r w:rsidRPr="00A13777">
        <w:rPr>
          <w:rStyle w:val="Emphasis"/>
          <w:highlight w:val="cyan"/>
        </w:rPr>
        <w:t>enforcement</w:t>
      </w:r>
      <w:r w:rsidRPr="00A13777">
        <w:rPr>
          <w:rStyle w:val="StyleUnderline"/>
          <w:highlight w:val="cyan"/>
        </w:rPr>
        <w:t>. Tax benefits, by contrast</w:t>
      </w:r>
      <w:r w:rsidRPr="000F65F4">
        <w:rPr>
          <w:sz w:val="16"/>
        </w:rPr>
        <w:t xml:space="preserve">, allow each category of funds, active and passive, to act as it prefers, while </w:t>
      </w:r>
      <w:r w:rsidRPr="000F65F4">
        <w:rPr>
          <w:rStyle w:val="Emphasis"/>
        </w:rPr>
        <w:t>maintain</w:t>
      </w:r>
      <w:r w:rsidRPr="000F65F4">
        <w:rPr>
          <w:sz w:val="16"/>
        </w:rPr>
        <w:t xml:space="preserve">ing </w:t>
      </w:r>
      <w:r w:rsidRPr="000F65F4">
        <w:rPr>
          <w:rStyle w:val="StyleUnderline"/>
        </w:rPr>
        <w:t>a stable</w:t>
      </w:r>
      <w:r w:rsidRPr="000F65F4">
        <w:rPr>
          <w:sz w:val="16"/>
        </w:rPr>
        <w:t xml:space="preserve"> market </w:t>
      </w:r>
      <w:r w:rsidRPr="000F65F4">
        <w:rPr>
          <w:rStyle w:val="StyleUnderline"/>
        </w:rPr>
        <w:t>equilibrium</w:t>
      </w:r>
      <w:r w:rsidRPr="000F65F4">
        <w:rPr>
          <w:sz w:val="16"/>
        </w:rPr>
        <w:t xml:space="preserve"> between the two groups. Furthermore, </w:t>
      </w:r>
      <w:r w:rsidRPr="000F65F4">
        <w:rPr>
          <w:rStyle w:val="StyleUnderline"/>
        </w:rPr>
        <w:t xml:space="preserve">tax instruments </w:t>
      </w:r>
      <w:r w:rsidRPr="00A13777">
        <w:rPr>
          <w:rStyle w:val="StyleUnderline"/>
          <w:highlight w:val="cyan"/>
        </w:rPr>
        <w:t xml:space="preserve">are </w:t>
      </w:r>
      <w:r w:rsidRPr="00A13777">
        <w:rPr>
          <w:rStyle w:val="Emphasis"/>
          <w:highlight w:val="cyan"/>
        </w:rPr>
        <w:t>flexible</w:t>
      </w:r>
      <w:r w:rsidRPr="00A13777">
        <w:rPr>
          <w:rStyle w:val="StyleUnderline"/>
          <w:highlight w:val="cyan"/>
        </w:rPr>
        <w:t xml:space="preserve"> and </w:t>
      </w:r>
      <w:r w:rsidRPr="00A13777">
        <w:rPr>
          <w:rStyle w:val="Emphasis"/>
          <w:highlight w:val="cyan"/>
        </w:rPr>
        <w:t>dynamic</w:t>
      </w:r>
      <w:r w:rsidRPr="000F65F4">
        <w:rPr>
          <w:rStyle w:val="StyleUnderline"/>
        </w:rPr>
        <w:t xml:space="preserve">. Unlike binary regulatory mechanisms, a tax benefit can be </w:t>
      </w:r>
      <w:r w:rsidRPr="000F65F4">
        <w:rPr>
          <w:rStyle w:val="Emphasis"/>
        </w:rPr>
        <w:t>keyed</w:t>
      </w:r>
      <w:r w:rsidRPr="000F65F4">
        <w:rPr>
          <w:rStyle w:val="StyleUnderline"/>
        </w:rPr>
        <w:t xml:space="preserve"> to multiple performance indicators and can be </w:t>
      </w:r>
      <w:r w:rsidRPr="00A13777">
        <w:rPr>
          <w:rStyle w:val="Emphasis"/>
          <w:highlight w:val="cyan"/>
        </w:rPr>
        <w:t>adjusted</w:t>
      </w:r>
      <w:r w:rsidRPr="00A13777">
        <w:rPr>
          <w:rStyle w:val="StyleUnderline"/>
          <w:highlight w:val="cyan"/>
        </w:rPr>
        <w:t xml:space="preserve"> to fit</w:t>
      </w:r>
      <w:r w:rsidRPr="000F65F4">
        <w:rPr>
          <w:rStyle w:val="StyleUnderline"/>
        </w:rPr>
        <w:t xml:space="preserve"> the </w:t>
      </w:r>
      <w:r w:rsidRPr="00A13777">
        <w:rPr>
          <w:rStyle w:val="StyleUnderline"/>
          <w:highlight w:val="cyan"/>
        </w:rPr>
        <w:t>changing</w:t>
      </w:r>
      <w:r w:rsidRPr="000F65F4">
        <w:rPr>
          <w:rStyle w:val="StyleUnderline"/>
        </w:rPr>
        <w:t xml:space="preserve"> magnitude of the positive </w:t>
      </w:r>
      <w:r w:rsidRPr="00A13777">
        <w:rPr>
          <w:rStyle w:val="StyleUnderline"/>
          <w:highlight w:val="cyan"/>
        </w:rPr>
        <w:t>externalities</w:t>
      </w:r>
      <w:r w:rsidRPr="000F65F4">
        <w:rPr>
          <w:rStyle w:val="StyleUnderline"/>
        </w:rPr>
        <w:t xml:space="preserve"> generated by sophisticated investors</w:t>
      </w:r>
      <w:r w:rsidRPr="000F65F4">
        <w:rPr>
          <w:sz w:val="16"/>
        </w:rPr>
        <w:t>. 17</w:t>
      </w:r>
    </w:p>
    <w:p w14:paraId="448942FE" w14:textId="77777777" w:rsidR="00F364E3" w:rsidRDefault="00F364E3" w:rsidP="00F364E3">
      <w:pPr>
        <w:rPr>
          <w:sz w:val="16"/>
        </w:rPr>
      </w:pPr>
      <w:r>
        <w:rPr>
          <w:sz w:val="16"/>
        </w:rPr>
        <w:t>Footnote 17:</w:t>
      </w:r>
    </w:p>
    <w:p w14:paraId="60DBF412" w14:textId="77777777" w:rsidR="00F364E3" w:rsidRDefault="00F364E3" w:rsidP="00F364E3">
      <w:pPr>
        <w:rPr>
          <w:sz w:val="16"/>
        </w:rPr>
      </w:pPr>
      <w:r w:rsidRPr="000F65F4">
        <w:rPr>
          <w:sz w:val="16"/>
        </w:rPr>
        <w:t xml:space="preserve">Louis Kaplow &amp; Steven Shavell, On the Superiority of Corrective Taxes to Quantity Regulation, 4 Am. L. &amp; Econ. Rev. 1, 7-10 (2002) (emphasizing that </w:t>
      </w:r>
      <w:r w:rsidRPr="000F65F4">
        <w:rPr>
          <w:rStyle w:val="StyleUnderline"/>
        </w:rPr>
        <w:t xml:space="preserve">the </w:t>
      </w:r>
      <w:r w:rsidRPr="00A13777">
        <w:rPr>
          <w:rStyle w:val="Emphasis"/>
          <w:highlight w:val="cyan"/>
        </w:rPr>
        <w:t>price element</w:t>
      </w:r>
      <w:r w:rsidRPr="000F65F4">
        <w:rPr>
          <w:rStyle w:val="StyleUnderline"/>
        </w:rPr>
        <w:t xml:space="preserve"> of taxes </w:t>
      </w:r>
      <w:r w:rsidRPr="00A13777">
        <w:rPr>
          <w:rStyle w:val="StyleUnderline"/>
          <w:highlight w:val="cyan"/>
        </w:rPr>
        <w:t>provides</w:t>
      </w:r>
      <w:r w:rsidRPr="000F65F4">
        <w:rPr>
          <w:rStyle w:val="StyleUnderline"/>
        </w:rPr>
        <w:t xml:space="preserve"> the government with </w:t>
      </w:r>
      <w:r w:rsidRPr="00A13777">
        <w:rPr>
          <w:rStyle w:val="Emphasis"/>
          <w:highlight w:val="cyan"/>
        </w:rPr>
        <w:t>vital info</w:t>
      </w:r>
      <w:r w:rsidRPr="00A13777">
        <w:rPr>
          <w:rStyle w:val="StyleUnderline"/>
        </w:rPr>
        <w:t>rmation</w:t>
      </w:r>
      <w:r w:rsidRPr="000F65F4">
        <w:rPr>
          <w:rStyle w:val="StyleUnderline"/>
        </w:rPr>
        <w:t xml:space="preserve"> that can be utilized </w:t>
      </w:r>
      <w:r w:rsidRPr="00A13777">
        <w:rPr>
          <w:rStyle w:val="StyleUnderline"/>
          <w:highlight w:val="cyan"/>
        </w:rPr>
        <w:t xml:space="preserve">to </w:t>
      </w:r>
      <w:r w:rsidRPr="00A13777">
        <w:rPr>
          <w:rStyle w:val="Emphasis"/>
          <w:highlight w:val="cyan"/>
        </w:rPr>
        <w:t>optimize</w:t>
      </w:r>
      <w:r w:rsidRPr="00A13777">
        <w:rPr>
          <w:rStyle w:val="StyleUnderline"/>
          <w:highlight w:val="cyan"/>
        </w:rPr>
        <w:t xml:space="preserve"> the</w:t>
      </w:r>
      <w:r w:rsidRPr="000F65F4">
        <w:rPr>
          <w:rStyle w:val="StyleUnderline"/>
        </w:rPr>
        <w:t xml:space="preserve"> tax </w:t>
      </w:r>
      <w:r w:rsidRPr="00A13777">
        <w:rPr>
          <w:rStyle w:val="StyleUnderline"/>
          <w:highlight w:val="cyan"/>
        </w:rPr>
        <w:t>instrument</w:t>
      </w:r>
      <w:r w:rsidRPr="000F65F4">
        <w:rPr>
          <w:rStyle w:val="StyleUnderline"/>
        </w:rPr>
        <w:t>). The price element of taxes can</w:t>
      </w:r>
      <w:r w:rsidRPr="000F65F4">
        <w:rPr>
          <w:sz w:val="16"/>
        </w:rPr>
        <w:t xml:space="preserve"> also </w:t>
      </w:r>
      <w:r w:rsidRPr="000F65F4">
        <w:rPr>
          <w:rStyle w:val="StyleUnderline"/>
        </w:rPr>
        <w:t xml:space="preserve">serve as a mechanism for </w:t>
      </w:r>
      <w:r w:rsidRPr="000F65F4">
        <w:rPr>
          <w:rStyle w:val="Emphasis"/>
        </w:rPr>
        <w:t>revealing information</w:t>
      </w:r>
      <w:r w:rsidRPr="000F65F4">
        <w:rPr>
          <w:rStyle w:val="StyleUnderline"/>
        </w:rPr>
        <w:t xml:space="preserve"> to the parties</w:t>
      </w:r>
      <w:r w:rsidRPr="000F65F4">
        <w:rPr>
          <w:sz w:val="16"/>
        </w:rPr>
        <w:t xml:space="preserve">. See, e.g., Brian Galle, Tax, Command ... or Nudge?: Evaluating the New Regulation, 92 Texas L. Rev. 837, 848 (2014) (explaining that prices reveal information about the subjective valuations of parties). </w:t>
      </w:r>
    </w:p>
    <w:p w14:paraId="712F42A8" w14:textId="77777777" w:rsidR="00F364E3" w:rsidRPr="008E4AF2" w:rsidRDefault="00F364E3" w:rsidP="00F364E3">
      <w:pPr>
        <w:rPr>
          <w:sz w:val="16"/>
        </w:rPr>
      </w:pPr>
      <w:r>
        <w:rPr>
          <w:sz w:val="16"/>
        </w:rPr>
        <w:t xml:space="preserve">End of Footnote 17. </w:t>
      </w:r>
    </w:p>
    <w:p w14:paraId="3D1D2B5B" w14:textId="77777777" w:rsidR="00F364E3" w:rsidRDefault="00F364E3" w:rsidP="00F364E3">
      <w:pPr>
        <w:pStyle w:val="Analytics"/>
      </w:pPr>
    </w:p>
    <w:p w14:paraId="23151382" w14:textId="77777777" w:rsidR="00F364E3" w:rsidRPr="00642BA6" w:rsidRDefault="00F364E3" w:rsidP="00F364E3"/>
    <w:p w14:paraId="76FC2515" w14:textId="77777777" w:rsidR="00F364E3" w:rsidRPr="00F364E3" w:rsidRDefault="00F364E3" w:rsidP="00F364E3"/>
    <w:sectPr w:rsidR="00F364E3" w:rsidRPr="00F3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42D96"/>
    <w:multiLevelType w:val="hybridMultilevel"/>
    <w:tmpl w:val="2BC6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340FF"/>
    <w:multiLevelType w:val="hybridMultilevel"/>
    <w:tmpl w:val="7140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86C1A"/>
    <w:multiLevelType w:val="hybridMultilevel"/>
    <w:tmpl w:val="E9A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247EA"/>
    <w:multiLevelType w:val="hybridMultilevel"/>
    <w:tmpl w:val="29AAD1F2"/>
    <w:lvl w:ilvl="0" w:tplc="0434A50C">
      <w:start w:val="1"/>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13095"/>
    <w:multiLevelType w:val="hybridMultilevel"/>
    <w:tmpl w:val="2684D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B1B27"/>
    <w:multiLevelType w:val="hybridMultilevel"/>
    <w:tmpl w:val="633A3338"/>
    <w:lvl w:ilvl="0" w:tplc="CFE084CE">
      <w:start w:val="4"/>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4439D"/>
    <w:multiLevelType w:val="hybridMultilevel"/>
    <w:tmpl w:val="2036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40C9D"/>
    <w:multiLevelType w:val="hybridMultilevel"/>
    <w:tmpl w:val="DE82CE26"/>
    <w:lvl w:ilvl="0" w:tplc="880A63D2">
      <w:start w:val="2"/>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B32C7"/>
    <w:multiLevelType w:val="hybridMultilevel"/>
    <w:tmpl w:val="4DEA98DC"/>
    <w:lvl w:ilvl="0" w:tplc="B2B09BE6">
      <w:start w:val="3"/>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F68FE"/>
    <w:multiLevelType w:val="hybridMultilevel"/>
    <w:tmpl w:val="A84CE92C"/>
    <w:lvl w:ilvl="0" w:tplc="610A3410">
      <w:start w:val="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B4441"/>
    <w:multiLevelType w:val="hybridMultilevel"/>
    <w:tmpl w:val="C0FADDA4"/>
    <w:lvl w:ilvl="0" w:tplc="82906F64">
      <w:start w:val="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3458D"/>
    <w:multiLevelType w:val="hybridMultilevel"/>
    <w:tmpl w:val="936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0"/>
  </w:num>
  <w:num w:numId="13">
    <w:abstractNumId w:val="17"/>
  </w:num>
  <w:num w:numId="14">
    <w:abstractNumId w:val="11"/>
  </w:num>
  <w:num w:numId="15">
    <w:abstractNumId w:val="18"/>
  </w:num>
  <w:num w:numId="16">
    <w:abstractNumId w:val="22"/>
  </w:num>
  <w:num w:numId="17">
    <w:abstractNumId w:val="13"/>
  </w:num>
  <w:num w:numId="18">
    <w:abstractNumId w:val="21"/>
  </w:num>
  <w:num w:numId="19">
    <w:abstractNumId w:val="23"/>
  </w:num>
  <w:num w:numId="20">
    <w:abstractNumId w:val="16"/>
  </w:num>
  <w:num w:numId="21">
    <w:abstractNumId w:val="15"/>
  </w:num>
  <w:num w:numId="22">
    <w:abstractNumId w:val="20"/>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983701744"/>
  </w:docVars>
  <w:rsids>
    <w:rsidRoot w:val="004319F4"/>
    <w:rsid w:val="00023287"/>
    <w:rsid w:val="00072873"/>
    <w:rsid w:val="000C478D"/>
    <w:rsid w:val="000C7A97"/>
    <w:rsid w:val="0018033B"/>
    <w:rsid w:val="00200BA2"/>
    <w:rsid w:val="00235332"/>
    <w:rsid w:val="002937C3"/>
    <w:rsid w:val="002B3E94"/>
    <w:rsid w:val="002B77A3"/>
    <w:rsid w:val="002D01E9"/>
    <w:rsid w:val="00365E61"/>
    <w:rsid w:val="00384E02"/>
    <w:rsid w:val="003A14B2"/>
    <w:rsid w:val="003A5016"/>
    <w:rsid w:val="00401F2F"/>
    <w:rsid w:val="004319F4"/>
    <w:rsid w:val="00444844"/>
    <w:rsid w:val="00451CF3"/>
    <w:rsid w:val="00491D6B"/>
    <w:rsid w:val="005015F1"/>
    <w:rsid w:val="00525A9A"/>
    <w:rsid w:val="0057285B"/>
    <w:rsid w:val="00574B00"/>
    <w:rsid w:val="005C03C5"/>
    <w:rsid w:val="005D7365"/>
    <w:rsid w:val="006561CB"/>
    <w:rsid w:val="006A046A"/>
    <w:rsid w:val="006A59AF"/>
    <w:rsid w:val="006B41A9"/>
    <w:rsid w:val="006B4B44"/>
    <w:rsid w:val="006D1C8E"/>
    <w:rsid w:val="00701725"/>
    <w:rsid w:val="00804F32"/>
    <w:rsid w:val="00814A4B"/>
    <w:rsid w:val="008275DA"/>
    <w:rsid w:val="00860681"/>
    <w:rsid w:val="008B239D"/>
    <w:rsid w:val="00986721"/>
    <w:rsid w:val="009A4350"/>
    <w:rsid w:val="009C50A1"/>
    <w:rsid w:val="00A03270"/>
    <w:rsid w:val="00A51DEF"/>
    <w:rsid w:val="00A62839"/>
    <w:rsid w:val="00B61C57"/>
    <w:rsid w:val="00B6792B"/>
    <w:rsid w:val="00BB2104"/>
    <w:rsid w:val="00BB660D"/>
    <w:rsid w:val="00BC2E47"/>
    <w:rsid w:val="00BD3406"/>
    <w:rsid w:val="00BE5DA7"/>
    <w:rsid w:val="00C3295C"/>
    <w:rsid w:val="00C53718"/>
    <w:rsid w:val="00CC066F"/>
    <w:rsid w:val="00CD224B"/>
    <w:rsid w:val="00DB5088"/>
    <w:rsid w:val="00DD627A"/>
    <w:rsid w:val="00DE5C5F"/>
    <w:rsid w:val="00E3381B"/>
    <w:rsid w:val="00EA3C59"/>
    <w:rsid w:val="00EA7E60"/>
    <w:rsid w:val="00EE0ECC"/>
    <w:rsid w:val="00F364E3"/>
    <w:rsid w:val="00F5191C"/>
    <w:rsid w:val="00FD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C037"/>
  <w15:chartTrackingRefBased/>
  <w15:docId w15:val="{2D0804E2-5970-40FD-B6A5-9A84B466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64E3"/>
    <w:rPr>
      <w:rFonts w:ascii="Calibri" w:hAnsi="Calibri"/>
    </w:rPr>
  </w:style>
  <w:style w:type="paragraph" w:styleId="Heading1">
    <w:name w:val="heading 1"/>
    <w:aliases w:val="Pocket"/>
    <w:basedOn w:val="Normal"/>
    <w:next w:val="Normal"/>
    <w:link w:val="Heading1Char"/>
    <w:qFormat/>
    <w:rsid w:val="00F364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64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F364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t,Ta,small space,tag"/>
    <w:basedOn w:val="Normal"/>
    <w:next w:val="Normal"/>
    <w:link w:val="Heading4Char"/>
    <w:uiPriority w:val="3"/>
    <w:unhideWhenUsed/>
    <w:qFormat/>
    <w:rsid w:val="00F364E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6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4E3"/>
  </w:style>
  <w:style w:type="character" w:customStyle="1" w:styleId="Heading1Char">
    <w:name w:val="Heading 1 Char"/>
    <w:aliases w:val="Pocket Char"/>
    <w:basedOn w:val="DefaultParagraphFont"/>
    <w:link w:val="Heading1"/>
    <w:rsid w:val="00F364E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364E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F364E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F364E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F364E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364E3"/>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F364E3"/>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C"/>
    <w:basedOn w:val="DefaultParagraphFont"/>
    <w:link w:val="Card"/>
    <w:uiPriority w:val="99"/>
    <w:unhideWhenUsed/>
    <w:rsid w:val="00F364E3"/>
    <w:rPr>
      <w:color w:val="auto"/>
      <w:u w:val="none"/>
    </w:rPr>
  </w:style>
  <w:style w:type="character" w:styleId="FollowedHyperlink">
    <w:name w:val="FollowedHyperlink"/>
    <w:basedOn w:val="DefaultParagraphFont"/>
    <w:uiPriority w:val="99"/>
    <w:semiHidden/>
    <w:unhideWhenUsed/>
    <w:rsid w:val="00F364E3"/>
    <w:rPr>
      <w:color w:val="auto"/>
      <w:u w:val="none"/>
    </w:rPr>
  </w:style>
  <w:style w:type="paragraph" w:customStyle="1" w:styleId="Emphasis1">
    <w:name w:val="Emphasis1"/>
    <w:basedOn w:val="Normal"/>
    <w:link w:val="Emphasis"/>
    <w:autoRedefine/>
    <w:uiPriority w:val="7"/>
    <w:qFormat/>
    <w:rsid w:val="004319F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319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4319F4"/>
    <w:pPr>
      <w:ind w:left="720"/>
      <w:contextualSpacing/>
    </w:pPr>
  </w:style>
  <w:style w:type="paragraph" w:customStyle="1" w:styleId="textbold">
    <w:name w:val="text bold"/>
    <w:basedOn w:val="Normal"/>
    <w:uiPriority w:val="7"/>
    <w:qFormat/>
    <w:rsid w:val="004319F4"/>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Tag and Ci,No Spacing13,No Spacing6,No Spacing tnr,Hidden Block Title,No Spacing311,No Spacing8,Dont u,No Spacing1111111,No Spacing7,ca,Heading 41"/>
    <w:basedOn w:val="Heading1"/>
    <w:autoRedefine/>
    <w:uiPriority w:val="99"/>
    <w:qFormat/>
    <w:rsid w:val="004319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
    <w:name w:val="Analytic"/>
    <w:link w:val="AnalyticChar"/>
    <w:uiPriority w:val="4"/>
    <w:qFormat/>
    <w:rsid w:val="004319F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319F4"/>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319F4"/>
    <w:rPr>
      <w:color w:val="1F4E79" w:themeColor="accent5" w:themeShade="80"/>
    </w:rPr>
  </w:style>
  <w:style w:type="character" w:customStyle="1" w:styleId="analyticrealChar">
    <w:name w:val="analytic real Char"/>
    <w:basedOn w:val="DefaultParagraphFont"/>
    <w:link w:val="analyticreal"/>
    <w:uiPriority w:val="4"/>
    <w:rsid w:val="004319F4"/>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4319F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319F4"/>
    <w:rPr>
      <w:rFonts w:ascii="Calibri" w:eastAsiaTheme="majorEastAsia" w:hAnsi="Calibri" w:cstheme="majorBidi"/>
      <w:b/>
      <w:color w:val="44546A" w:themeColor="text2"/>
      <w:sz w:val="24"/>
      <w:szCs w:val="24"/>
    </w:rPr>
  </w:style>
  <w:style w:type="paragraph" w:customStyle="1" w:styleId="cardnotes">
    <w:name w:val="card notes"/>
    <w:uiPriority w:val="4"/>
    <w:qFormat/>
    <w:rsid w:val="004319F4"/>
    <w:rPr>
      <w:rFonts w:ascii="Calibri" w:eastAsiaTheme="majorEastAsia" w:hAnsi="Calibri" w:cstheme="majorBidi"/>
      <w:b/>
      <w:iCs/>
      <w:color w:val="538135" w:themeColor="accent6" w:themeShade="BF"/>
    </w:rPr>
  </w:style>
  <w:style w:type="paragraph" w:customStyle="1" w:styleId="Cardnotes0">
    <w:name w:val="Card notes"/>
    <w:uiPriority w:val="4"/>
    <w:qFormat/>
    <w:rsid w:val="004319F4"/>
    <w:rPr>
      <w:rFonts w:ascii="Calibri" w:hAnsi="Calibri" w:cs="Calibri"/>
      <w:b/>
      <w:color w:val="538135" w:themeColor="accent6" w:themeShade="BF"/>
    </w:rPr>
  </w:style>
  <w:style w:type="paragraph" w:styleId="DocumentMap">
    <w:name w:val="Document Map"/>
    <w:basedOn w:val="Normal"/>
    <w:link w:val="DocumentMapChar"/>
    <w:uiPriority w:val="99"/>
    <w:semiHidden/>
    <w:unhideWhenUsed/>
    <w:rsid w:val="008275D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5DA"/>
    <w:rPr>
      <w:rFonts w:ascii="Lucida Grande" w:eastAsiaTheme="minorEastAsia" w:hAnsi="Lucida Grande" w:cs="Lucida Grande"/>
      <w:sz w:val="24"/>
      <w:szCs w:val="24"/>
    </w:rPr>
  </w:style>
  <w:style w:type="paragraph" w:customStyle="1" w:styleId="Analytics">
    <w:name w:val="Analytics"/>
    <w:next w:val="NormalWeb"/>
    <w:link w:val="AnalyticsChar"/>
    <w:uiPriority w:val="4"/>
    <w:qFormat/>
    <w:rsid w:val="006561C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561CB"/>
    <w:rPr>
      <w:rFonts w:ascii="Calibri" w:eastAsiaTheme="majorEastAsia" w:hAnsi="Calibri" w:cstheme="majorBidi"/>
      <w:b/>
      <w:iCs/>
      <w:sz w:val="26"/>
      <w:szCs w:val="28"/>
    </w:rPr>
  </w:style>
  <w:style w:type="paragraph" w:styleId="NormalWeb">
    <w:name w:val="Normal (Web)"/>
    <w:basedOn w:val="Normal"/>
    <w:uiPriority w:val="99"/>
    <w:semiHidden/>
    <w:unhideWhenUsed/>
    <w:rsid w:val="006561CB"/>
    <w:rPr>
      <w:rFonts w:ascii="Times New Roman" w:hAnsi="Times New Roman" w:cs="Times New Roman"/>
      <w:sz w:val="24"/>
    </w:rPr>
  </w:style>
  <w:style w:type="paragraph" w:customStyle="1" w:styleId="UnderlinePara">
    <w:name w:val="Underline Para"/>
    <w:basedOn w:val="Normal"/>
    <w:uiPriority w:val="6"/>
    <w:qFormat/>
    <w:rsid w:val="006B4B44"/>
    <w:pPr>
      <w:widowControl w:val="0"/>
      <w:suppressAutoHyphens/>
      <w:spacing w:after="200"/>
      <w:contextualSpacing/>
    </w:pPr>
    <w:rPr>
      <w:rFonts w:asciiTheme="minorHAnsi" w:hAnsiTheme="minorHAnsi"/>
      <w:u w:val="single"/>
    </w:rPr>
  </w:style>
  <w:style w:type="character" w:customStyle="1" w:styleId="cardChar">
    <w:name w:val="card Char"/>
    <w:basedOn w:val="DefaultParagraphFont"/>
    <w:uiPriority w:val="6"/>
    <w:rsid w:val="006B4B44"/>
    <w:rPr>
      <w:rFonts w:ascii="Georgia" w:eastAsia="PMingLiU" w:hAnsi="Georgia"/>
      <w:kern w:val="32"/>
      <w:szCs w:val="20"/>
    </w:rPr>
  </w:style>
  <w:style w:type="character" w:customStyle="1" w:styleId="TitleChar">
    <w:name w:val="Title Char"/>
    <w:aliases w:val="Cites and Cards Char1,UNDERLINE Char1,Bold Underlined Char1,Read This Char1,Block Heading Char1,title Char1,Non Read Text Char1"/>
    <w:basedOn w:val="DefaultParagraphFont"/>
    <w:link w:val="Title"/>
    <w:uiPriority w:val="1"/>
    <w:qFormat/>
    <w:rsid w:val="00401F2F"/>
    <w:rPr>
      <w:u w:val="single"/>
    </w:rPr>
  </w:style>
  <w:style w:type="paragraph" w:styleId="Title">
    <w:name w:val="Title"/>
    <w:aliases w:val="Cites and Cards,UNDERLINE,Bold Underlined,Read This,Block Heading,title,Non Read Text"/>
    <w:basedOn w:val="Normal"/>
    <w:next w:val="Normal"/>
    <w:link w:val="TitleChar"/>
    <w:uiPriority w:val="1"/>
    <w:qFormat/>
    <w:rsid w:val="00401F2F"/>
    <w:pPr>
      <w:ind w:left="720"/>
      <w:outlineLvl w:val="0"/>
    </w:pPr>
    <w:rPr>
      <w:rFonts w:asciiTheme="minorHAnsi" w:hAnsiTheme="minorHAnsi"/>
      <w:u w:val="single"/>
    </w:rPr>
  </w:style>
  <w:style w:type="character" w:customStyle="1" w:styleId="TitleChar1">
    <w:name w:val="Title Char1"/>
    <w:basedOn w:val="DefaultParagraphFont"/>
    <w:uiPriority w:val="10"/>
    <w:rsid w:val="00401F2F"/>
    <w:rPr>
      <w:rFonts w:asciiTheme="majorHAnsi" w:eastAsiaTheme="majorEastAsia" w:hAnsiTheme="majorHAnsi" w:cstheme="majorBidi"/>
      <w:spacing w:val="-10"/>
      <w:kern w:val="28"/>
      <w:sz w:val="56"/>
      <w:szCs w:val="56"/>
    </w:rPr>
  </w:style>
  <w:style w:type="character" w:styleId="IntenseEmphasis">
    <w:name w:val="Intense Emphasis"/>
    <w:aliases w:val="Cites and Cards Char,UNDERLINE Char,Bold Underlined Char,Read This Char,Block Heading Char,title Char,Non Read Text Char"/>
    <w:basedOn w:val="DefaultParagraphFont"/>
    <w:uiPriority w:val="6"/>
    <w:qFormat/>
    <w:rsid w:val="00F364E3"/>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erndiplomacy.eu/2022/02/25/the-real-history-behind-ukraine-putin-the-eu-gas-donbass/" TargetMode="External"/><Relationship Id="rId18" Type="http://schemas.openxmlformats.org/officeDocument/2006/relationships/hyperlink" Target="https://archive.is/QyJ9m" TargetMode="External"/><Relationship Id="rId26" Type="http://schemas.openxmlformats.org/officeDocument/2006/relationships/hyperlink" Target="http://archive.is/DGIny" TargetMode="External"/><Relationship Id="rId39" Type="http://schemas.openxmlformats.org/officeDocument/2006/relationships/hyperlink" Target="https://archive.is/rWTuI" TargetMode="External"/><Relationship Id="rId21" Type="http://schemas.openxmlformats.org/officeDocument/2006/relationships/hyperlink" Target="http://archive.is/x1p8V" TargetMode="External"/><Relationship Id="rId34" Type="http://schemas.openxmlformats.org/officeDocument/2006/relationships/hyperlink" Target="http://archive.is/MWj49" TargetMode="External"/><Relationship Id="rId42" Type="http://schemas.openxmlformats.org/officeDocument/2006/relationships/hyperlink" Target="https://www.youtube.com/watch?v=fWkfpGCAAuw" TargetMode="External"/><Relationship Id="rId47" Type="http://schemas.openxmlformats.org/officeDocument/2006/relationships/hyperlink" Target="https://www.theguardian.com/commentisfree/2019/apr/15/rebellion-prevent-ecological-apocalypse-civil-disobedience" TargetMode="External"/><Relationship Id="rId50" Type="http://schemas.openxmlformats.org/officeDocument/2006/relationships/hyperlink" Target="http://gesd.free.fr/kliman99.pdf" TargetMode="External"/><Relationship Id="rId55" Type="http://schemas.openxmlformats.org/officeDocument/2006/relationships/hyperlink" Target="https://www.inquirer.com/philly/blogs/public_health/Death-toll-from-climate-change-estimated-at-400000-In-2010.html" TargetMode="External"/><Relationship Id="rId63" Type="http://schemas.openxmlformats.org/officeDocument/2006/relationships/hyperlink" Target="https://www.independent.co.uk/news/science/deep-life-microbes-underground-bacteria-earth-surface-carbon-observatory-science-study-a8677521.html" TargetMode="External"/><Relationship Id="rId68" Type="http://schemas.openxmlformats.org/officeDocument/2006/relationships/hyperlink" Target="https://www.sciencedaily.com/releases/2007/10/071031125457.htm" TargetMode="External"/><Relationship Id="rId76" Type="http://schemas.openxmlformats.org/officeDocument/2006/relationships/hyperlink" Target="https://www.patreon.com/posts/socialism-is-now-37023695" TargetMode="External"/><Relationship Id="rId7" Type="http://schemas.openxmlformats.org/officeDocument/2006/relationships/hyperlink" Target="https://www.economics.ox.ac.uk/images/Documents/OxCarre_Policy_Papers/OxCarrePP201634.pdf" TargetMode="External"/><Relationship Id="rId71" Type="http://schemas.openxmlformats.org/officeDocument/2006/relationships/hyperlink" Target="https://slatestarcodex.com/2014/09/24/book-review-red-plenty/" TargetMode="External"/><Relationship Id="rId2" Type="http://schemas.openxmlformats.org/officeDocument/2006/relationships/styles" Target="styles.xml"/><Relationship Id="rId16" Type="http://schemas.openxmlformats.org/officeDocument/2006/relationships/hyperlink" Target="https://www.bbc.com/news/world-europe-15637244" TargetMode="External"/><Relationship Id="rId29" Type="http://schemas.openxmlformats.org/officeDocument/2006/relationships/hyperlink" Target="http://web.archive.org/web/20190808090228/www.washingtonsblog.com/2014/05/videos-photos-odessan-massacre-done.html" TargetMode="External"/><Relationship Id="rId11" Type="http://schemas.openxmlformats.org/officeDocument/2006/relationships/hyperlink" Target="https://arxiv.org/pdf/2105.08870.pdf" TargetMode="External"/><Relationship Id="rId24" Type="http://schemas.openxmlformats.org/officeDocument/2006/relationships/hyperlink" Target="https://archive.is/BEegw" TargetMode="External"/><Relationship Id="rId32" Type="http://schemas.openxmlformats.org/officeDocument/2006/relationships/hyperlink" Target="https://archive.is/Mgnar" TargetMode="External"/><Relationship Id="rId37" Type="http://schemas.openxmlformats.org/officeDocument/2006/relationships/hyperlink" Target="https://archive.is/9zjPe" TargetMode="External"/><Relationship Id="rId40" Type="http://schemas.openxmlformats.org/officeDocument/2006/relationships/hyperlink" Target="https://archive.is/rWTuI" TargetMode="External"/><Relationship Id="rId45" Type="http://schemas.openxmlformats.org/officeDocument/2006/relationships/hyperlink" Target="https://www.ucsusa.org/sites/default/files/2019-09/heads-they-win-summary.pdf" TargetMode="External"/><Relationship Id="rId53" Type="http://schemas.openxmlformats.org/officeDocument/2006/relationships/hyperlink" Target="https://www.iea.org/data-and-statistics/charts/share-of-total-primary-energy-demand-by-fuel-2010-2019" TargetMode="External"/><Relationship Id="rId58" Type="http://schemas.openxmlformats.org/officeDocument/2006/relationships/hyperlink" Target="https://blogs.scientificamerican.com/observations/the-mycelium-revolution-is-upon-us/" TargetMode="External"/><Relationship Id="rId66" Type="http://schemas.openxmlformats.org/officeDocument/2006/relationships/hyperlink" Target="https://aeon.co/essays/science-and-metaphysics-must-work-together-to-answer-lifes-deepest-questions" TargetMode="External"/><Relationship Id="rId74" Type="http://schemas.openxmlformats.org/officeDocument/2006/relationships/hyperlink" Target="http://en.wikipedia.org/wiki/Linear_programming" TargetMode="External"/><Relationship Id="rId79" Type="http://schemas.openxmlformats.org/officeDocument/2006/relationships/hyperlink" Target="http://talpykla.elaba.lt/elaba-fedora/objects/elaba:22914651/datastreams/MAIN/content" TargetMode="External"/><Relationship Id="rId5" Type="http://schemas.openxmlformats.org/officeDocument/2006/relationships/hyperlink" Target="https://monthlyreview.org/2019/02/01/capitalism-has-failed-what-next/" TargetMode="External"/><Relationship Id="rId61" Type="http://schemas.openxmlformats.org/officeDocument/2006/relationships/hyperlink" Target="https://www.bbc.co.uk/news/science-environment-28770876" TargetMode="External"/><Relationship Id="rId82" Type="http://schemas.openxmlformats.org/officeDocument/2006/relationships/theme" Target="theme/theme1.xml"/><Relationship Id="rId10" Type="http://schemas.openxmlformats.org/officeDocument/2006/relationships/hyperlink" Target="https://arxiv.org/pdf/2105.08870.pdf" TargetMode="External"/><Relationship Id="rId19" Type="http://schemas.openxmlformats.org/officeDocument/2006/relationships/hyperlink" Target="http://archive.is/uAVEW" TargetMode="External"/><Relationship Id="rId31" Type="http://schemas.openxmlformats.org/officeDocument/2006/relationships/hyperlink" Target="https://archive.is/K393t" TargetMode="External"/><Relationship Id="rId44" Type="http://schemas.openxmlformats.org/officeDocument/2006/relationships/hyperlink" Target="https://theduran.com/ukraine-war-wests-loss-chinas-gain/" TargetMode="External"/><Relationship Id="rId52" Type="http://schemas.openxmlformats.org/officeDocument/2006/relationships/hyperlink" Target="https://grossmanite.medium.com/with-hyperinflation-looming-and-capitalism-dying-socialism-is-becoming-an-economic-necessity-a031f9a746e0" TargetMode="External"/><Relationship Id="rId60" Type="http://schemas.openxmlformats.org/officeDocument/2006/relationships/hyperlink" Target="https://www.huffpost.com/entry/hemp-and-lots-of-it-could_b_328275?guccounter=1" TargetMode="External"/><Relationship Id="rId65" Type="http://schemas.openxmlformats.org/officeDocument/2006/relationships/hyperlink" Target="https://www.nasa.gov/feature/ames/could-electricity-producing-bacteria-help-power-future-space-missions/" TargetMode="External"/><Relationship Id="rId73" Type="http://schemas.openxmlformats.org/officeDocument/2006/relationships/hyperlink" Target="http://en.wikipedia.org/wiki/Dazexiang_Uprising" TargetMode="External"/><Relationship Id="rId78" Type="http://schemas.openxmlformats.org/officeDocument/2006/relationships/hyperlink" Target="http://apir.org.ua/en/archives/1425"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litico.com/news/2020/12/10/ftc-cash-facebook-lawsuit-444468" TargetMode="External"/><Relationship Id="rId14" Type="http://schemas.openxmlformats.org/officeDocument/2006/relationships/hyperlink" Target="https://web.archive.org/web/20160215063150/http:/www.bsh.de/en/Marine_uses/Industry/Pipelines/Nord_Stream_Project_Information.pdf" TargetMode="External"/><Relationship Id="rId22" Type="http://schemas.openxmlformats.org/officeDocument/2006/relationships/hyperlink" Target="https://www.europereloaded.com/the-obama-regimes-plan-to-seize-the-russian-naval-base-in-crimea/" TargetMode="External"/><Relationship Id="rId27" Type="http://schemas.openxmlformats.org/officeDocument/2006/relationships/hyperlink" Target="https://archive.is/rqxPR" TargetMode="External"/><Relationship Id="rId30" Type="http://schemas.openxmlformats.org/officeDocument/2006/relationships/hyperlink" Target="https://archive.is/8EZbe" TargetMode="External"/><Relationship Id="rId35" Type="http://schemas.openxmlformats.org/officeDocument/2006/relationships/hyperlink" Target="https://archive.is/XOAtw" TargetMode="External"/><Relationship Id="rId43" Type="http://schemas.openxmlformats.org/officeDocument/2006/relationships/hyperlink" Target="https://archive.is/cU1oa" TargetMode="External"/><Relationship Id="rId48" Type="http://schemas.openxmlformats.org/officeDocument/2006/relationships/hyperlink" Target="https://liberationschool.org/the-goal-of-socialism-peace-and-equality-amid-plenty/" TargetMode="External"/><Relationship Id="rId56" Type="http://schemas.openxmlformats.org/officeDocument/2006/relationships/hyperlink" Target="https://bigthink.com/surprising-science/canada-permafrost" TargetMode="External"/><Relationship Id="rId64" Type="http://schemas.openxmlformats.org/officeDocument/2006/relationships/hyperlink" Target="https://www.nasa.gov/vision/earth/technologies/18may_wastenot.html" TargetMode="External"/><Relationship Id="rId69" Type="http://schemas.openxmlformats.org/officeDocument/2006/relationships/hyperlink" Target="https://grossmanite.medium.com/with-hyperinflation-looming-and-capitalism-dying-socialism-is-becoming-an-economic-necessity-a031f9a746e0" TargetMode="External"/><Relationship Id="rId77" Type="http://schemas.openxmlformats.org/officeDocument/2006/relationships/hyperlink" Target="http://www.ibew.org/IBEW/departments/utility/IBEW-Nuclear-FAQ.pdf" TargetMode="External"/><Relationship Id="rId8" Type="http://schemas.openxmlformats.org/officeDocument/2006/relationships/hyperlink" Target="https://www.voanews.com/economy-business/plunge-oil-prices-could-shake-middle-east-russia" TargetMode="External"/><Relationship Id="rId51" Type="http://schemas.openxmlformats.org/officeDocument/2006/relationships/hyperlink" Target="https://grossmanite.medium.com/declining-sperm-counts-polluted-breast-milk-autoimmune-disorders-the-diabolical-legacy-of-53462aa1245d" TargetMode="External"/><Relationship Id="rId72" Type="http://schemas.openxmlformats.org/officeDocument/2006/relationships/hyperlink" Target="http://en.wikipedia.org/wiki/Goodhart%27s_law" TargetMode="External"/><Relationship Id="rId80" Type="http://schemas.openxmlformats.org/officeDocument/2006/relationships/hyperlink" Target="https://www.cser.ac.uk/research/global-justice-gcr/"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s://www.gazprom.com/press/news/2011/november/article122620/" TargetMode="External"/><Relationship Id="rId25" Type="http://schemas.openxmlformats.org/officeDocument/2006/relationships/hyperlink" Target="http://archive.is/MWj49" TargetMode="External"/><Relationship Id="rId33" Type="http://schemas.openxmlformats.org/officeDocument/2006/relationships/hyperlink" Target="https://archive.is/0p4ek" TargetMode="External"/><Relationship Id="rId38" Type="http://schemas.openxmlformats.org/officeDocument/2006/relationships/hyperlink" Target="https://www.atlanticcouncil.org/content-series/britain-debrief/britaindebrief-what-role-is-western-intelligence-playing-in-the-ukraine-crisis-a-debrief-from-sir-john-sawers/" TargetMode="External"/><Relationship Id="rId46" Type="http://schemas.openxmlformats.org/officeDocument/2006/relationships/hyperlink" Target="https://www.amazon.com/Socialism-Extinction-Automation-Capitalist-Breakdown-ebook/dp/B081FHF2ZQ" TargetMode="External"/><Relationship Id="rId59" Type="http://schemas.openxmlformats.org/officeDocument/2006/relationships/hyperlink" Target="https://royalsocietypublishing.org/doi/10.1098/rsfs.2018.0029" TargetMode="External"/><Relationship Id="rId67" Type="http://schemas.openxmlformats.org/officeDocument/2006/relationships/hyperlink" Target="https://amp.theguardian.com/science/political-science/2015/nov/04/why-eco-austerity-wont-save-us-from-climate-change" TargetMode="External"/><Relationship Id="rId20" Type="http://schemas.openxmlformats.org/officeDocument/2006/relationships/hyperlink" Target="https://www.theguardian.com/world/2010/feb/08/viktor-yanukovych-ukraine-president-election" TargetMode="External"/><Relationship Id="rId41" Type="http://schemas.openxmlformats.org/officeDocument/2006/relationships/hyperlink" Target="https://archive.is/1N0tv" TargetMode="External"/><Relationship Id="rId54" Type="http://schemas.openxmlformats.org/officeDocument/2006/relationships/hyperlink" Target="https://www.spglobal.com/platts/en/market-insights/latest-news/oil/062320-fossil-fuels-energy-mix-infographic-interactive" TargetMode="External"/><Relationship Id="rId62" Type="http://schemas.openxmlformats.org/officeDocument/2006/relationships/hyperlink" Target="https://www.ukhempcrete.com/services/better-than-zero-carbon-buildings/" TargetMode="External"/><Relationship Id="rId70" Type="http://schemas.openxmlformats.org/officeDocument/2006/relationships/hyperlink" Target="https://fleetworld.co.uk/road-test-hyundai-i30/" TargetMode="External"/><Relationship Id="rId75" Type="http://schemas.openxmlformats.org/officeDocument/2006/relationships/hyperlink" Target="http://en.wikipedia.org/wiki/1965_Soviet_economic_reform" TargetMode="External"/><Relationship Id="rId1" Type="http://schemas.openxmlformats.org/officeDocument/2006/relationships/numbering" Target="numbering.xml"/><Relationship Id="rId6" Type="http://schemas.openxmlformats.org/officeDocument/2006/relationships/hyperlink" Target="https://truthout.org/articles/racist-violence-cant-be-separated-from-the-violence-of-neoliberal-capitalism/" TargetMode="External"/><Relationship Id="rId15" Type="http://schemas.openxmlformats.org/officeDocument/2006/relationships/hyperlink" Target="https://web.archive.org/web/20160215063150/http:/www.bsh.de/en/Marine_uses/Industry/Pipelines/Nord_Stream_Project_Information.pdf" TargetMode="External"/><Relationship Id="rId23" Type="http://schemas.openxmlformats.org/officeDocument/2006/relationships/hyperlink" Target="https://archive.is/T0wDb" TargetMode="External"/><Relationship Id="rId28" Type="http://schemas.openxmlformats.org/officeDocument/2006/relationships/hyperlink" Target="https://archive.md/UZojt" TargetMode="External"/><Relationship Id="rId36" Type="http://schemas.openxmlformats.org/officeDocument/2006/relationships/hyperlink" Target="https://archive.is/soKXU" TargetMode="External"/><Relationship Id="rId49" Type="http://schemas.openxmlformats.org/officeDocument/2006/relationships/hyperlink" Target="https://muse-jhu-edu.proxy.lib.umich.edu/book/58148" TargetMode="External"/><Relationship Id="rId57" Type="http://schemas.openxmlformats.org/officeDocument/2006/relationships/hyperlink" Target="https://medium.com/@Grossmanite/the-green-new-deal-is-species-suicide-only-a-hemp-based-industrial-revolution-can-save-earths-f9c3dc29c4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26</TotalTime>
  <Pages>1</Pages>
  <Words>68313</Words>
  <Characters>389389</Characters>
  <Application>Microsoft Office Word</Application>
  <DocSecurity>0</DocSecurity>
  <Lines>3244</Lines>
  <Paragraphs>913</Paragraphs>
  <ScaleCrop>false</ScaleCrop>
  <Company/>
  <LinksUpToDate>false</LinksUpToDate>
  <CharactersWithSpaces>456789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67</cp:revision>
  <dcterms:created xsi:type="dcterms:W3CDTF">2021-11-12T21:10:00Z</dcterms:created>
  <dcterms:modified xsi:type="dcterms:W3CDTF">2022-03-06T03:17:00Z</dcterms:modified>
</cp:coreProperties>
</file>