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3tmwgq5ixea" w:id="0"/>
      <w:bookmarkEnd w:id="0"/>
      <w:r w:rsidDel="00000000" w:rsidR="00000000" w:rsidRPr="00000000">
        <w:rPr>
          <w:rtl w:val="0"/>
        </w:rPr>
        <w:t xml:space="preserve">Time Logging Policy</w:t>
      </w:r>
    </w:p>
    <w:p w:rsidR="00000000" w:rsidDel="00000000" w:rsidP="00000000" w:rsidRDefault="00000000" w:rsidRPr="00000000" w14:paraId="00000002">
      <w:pPr>
        <w:pStyle w:val="Title"/>
        <w:rPr/>
      </w:pPr>
      <w:bookmarkStart w:colFirst="0" w:colLast="0" w:name="_vfd14svfi4af" w:id="1"/>
      <w:bookmarkEnd w:id="1"/>
      <w:r w:rsidDel="00000000" w:rsidR="00000000" w:rsidRPr="00000000">
        <w:rPr>
          <w:rFonts w:ascii="Source Sans Pro" w:cs="Source Sans Pro" w:eastAsia="Source Sans Pro" w:hAnsi="Source Sans Pro"/>
          <w:i w:val="1"/>
          <w:iCs w:val="1"/>
          <w:sz w:val="22"/>
          <w:szCs w:val="22"/>
          <w:rtl w:val="0"/>
        </w:rPr>
        <w:t xml:space="preserve">How to log hours at Qte</w:t>
      </w:r>
      <w:r w:rsidDel="00000000" w:rsidR="00000000" w:rsidRPr="00000000">
        <w:rPr>
          <w:rtl w:val="0"/>
        </w:rPr>
      </w:r>
    </w:p>
    <w:p w:rsidR="00000000" w:rsidDel="00000000" w:rsidP="00000000" w:rsidRDefault="00000000" w:rsidRPr="00000000" w14:paraId="00000003">
      <w:pPr>
        <w:pStyle w:val="Heading2"/>
        <w:keepNext w:val="1"/>
        <w:keepLines w:val="1"/>
        <w:spacing w:after="0" w:before="400" w:line="276" w:lineRule="auto"/>
        <w:rPr>
          <w:rFonts w:ascii="Source Sans Pro" w:cs="Source Sans Pro" w:eastAsia="Source Sans Pro" w:hAnsi="Source Sans Pro"/>
          <w:b w:val="0"/>
          <w:bCs w:val="0"/>
          <w:color w:val="000000"/>
          <w:sz w:val="32"/>
          <w:szCs w:val="32"/>
        </w:rPr>
      </w:pPr>
      <w:bookmarkStart w:colFirst="0" w:colLast="0" w:name="_nnvfdnmhl0my" w:id="2"/>
      <w:bookmarkEnd w:id="2"/>
      <w:r w:rsidDel="00000000" w:rsidR="00000000" w:rsidRPr="00000000">
        <w:rPr>
          <w:rFonts w:ascii="Source Sans Pro" w:cs="Source Sans Pro" w:eastAsia="Source Sans Pro" w:hAnsi="Source Sans Pro"/>
          <w:b w:val="0"/>
          <w:bCs w:val="0"/>
          <w:color w:val="000000"/>
          <w:sz w:val="32"/>
          <w:szCs w:val="32"/>
          <w:rtl w:val="0"/>
        </w:rPr>
        <w:t xml:space="preserve">Change log</w:t>
      </w:r>
    </w:p>
    <w:tbl>
      <w:tblPr>
        <w:tblStyle w:val="Table1"/>
        <w:tblW w:w="9025.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blHeader w:val="0"/>
        </w:trPr>
        <w:tc>
          <w:tcPr>
            <w:tcBorders>
              <w:top w:color="d9d9d9" w:space="0" w:sz="4" w:val="single"/>
              <w:left w:color="d9d9d9" w:space="0" w:sz="4" w:val="single"/>
              <w:bottom w:color="b7b7b7" w:space="0" w:sz="4" w:val="single"/>
              <w:right w:color="d9d9d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Rule="auto"/>
              <w:rPr>
                <w:b w:val="1"/>
                <w:bCs w:val="1"/>
              </w:rPr>
            </w:pPr>
            <w:r w:rsidDel="00000000" w:rsidR="00000000" w:rsidRPr="00000000">
              <w:rPr>
                <w:b w:val="1"/>
                <w:bCs w:val="1"/>
                <w:rtl w:val="0"/>
              </w:rPr>
              <w:t xml:space="preserve">Date</w:t>
            </w:r>
          </w:p>
        </w:tc>
        <w:tc>
          <w:tcPr>
            <w:tcBorders>
              <w:top w:color="d9d9d9" w:space="0" w:sz="4" w:val="single"/>
              <w:left w:color="d9d9d9" w:space="0" w:sz="4" w:val="single"/>
              <w:bottom w:color="b7b7b7" w:space="0" w:sz="4" w:val="single"/>
              <w:right w:color="d9d9d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Rule="auto"/>
              <w:rPr>
                <w:b w:val="1"/>
                <w:bCs w:val="1"/>
              </w:rPr>
            </w:pPr>
            <w:r w:rsidDel="00000000" w:rsidR="00000000" w:rsidRPr="00000000">
              <w:rPr>
                <w:b w:val="1"/>
                <w:bCs w:val="1"/>
                <w:rtl w:val="0"/>
              </w:rPr>
              <w:t xml:space="preserve">Version</w:t>
            </w:r>
          </w:p>
        </w:tc>
        <w:tc>
          <w:tcPr>
            <w:tcBorders>
              <w:top w:color="d9d9d9" w:space="0" w:sz="4" w:val="single"/>
              <w:left w:color="d9d9d9" w:space="0" w:sz="4" w:val="single"/>
              <w:bottom w:color="b7b7b7" w:space="0" w:sz="4" w:val="single"/>
              <w:right w:color="d9d9d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Rule="auto"/>
              <w:rPr>
                <w:b w:val="1"/>
                <w:bCs w:val="1"/>
              </w:rPr>
            </w:pPr>
            <w:r w:rsidDel="00000000" w:rsidR="00000000" w:rsidRPr="00000000">
              <w:rPr>
                <w:b w:val="1"/>
                <w:bCs w:val="1"/>
                <w:rtl w:val="0"/>
              </w:rPr>
              <w:t xml:space="preserve">Author</w:t>
            </w:r>
          </w:p>
        </w:tc>
        <w:tc>
          <w:tcPr>
            <w:tcBorders>
              <w:top w:color="d9d9d9" w:space="0" w:sz="4" w:val="single"/>
              <w:left w:color="d9d9d9" w:space="0" w:sz="4" w:val="single"/>
              <w:bottom w:color="b7b7b7" w:space="0" w:sz="4" w:val="single"/>
              <w:right w:color="d9d9d9"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Rule="auto"/>
              <w:rPr/>
            </w:pPr>
            <w:r w:rsidDel="00000000" w:rsidR="00000000" w:rsidRPr="00000000">
              <w:rPr>
                <w:rtl w:val="0"/>
              </w:rPr>
              <w:t xml:space="preserve">2026-05-07</w:t>
            </w:r>
          </w:p>
        </w:tc>
        <w:tc>
          <w:tcPr>
            <w:tcBorders>
              <w:top w:color="b7b7b7" w:space="0" w:sz="4" w:val="single"/>
              <w:left w:color="b7b7b7" w:space="0" w:sz="4" w:val="single"/>
              <w:bottom w:color="b7b7b7" w:space="0" w:sz="6" w:val="single"/>
              <w:right w:color="b7b7b7" w:space="0" w:sz="4" w:val="single"/>
            </w:tcBorders>
            <w:tcMar>
              <w:top w:w="80.0" w:type="dxa"/>
              <w:left w:w="120.0" w:type="dxa"/>
              <w:bottom w:w="80.0" w:type="dxa"/>
              <w:right w:w="120.0" w:type="dxa"/>
            </w:tcMar>
            <w:vAlign w:val="top"/>
          </w:tcPr>
          <w:p w:rsidR="00000000" w:rsidDel="00000000" w:rsidP="00000000" w:rsidRDefault="00000000" w:rsidRPr="00000000" w14:paraId="00000009">
            <w:pPr>
              <w:widowControl w:val="0"/>
              <w:spacing w:after="0" w:lineRule="auto"/>
              <w:rPr>
                <w:color w:val="1f1f1f"/>
                <w:sz w:val="21"/>
                <w:szCs w:val="21"/>
              </w:rPr>
            </w:pPr>
            <w:r w:rsidDel="00000000" w:rsidR="00000000" w:rsidRPr="00000000">
              <w:rPr>
                <w:color w:val="1f1f1f"/>
                <w:sz w:val="21"/>
                <w:szCs w:val="21"/>
                <w:rtl w:val="0"/>
              </w:rPr>
              <w:t xml:space="preserve">Version 1.0</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vAlign w:val="top"/>
          </w:tcPr>
          <w:p w:rsidR="00000000" w:rsidDel="00000000" w:rsidP="00000000" w:rsidRDefault="00000000" w:rsidRPr="00000000" w14:paraId="0000000A">
            <w:pPr>
              <w:widowControl w:val="0"/>
              <w:spacing w:after="0" w:lineRule="auto"/>
              <w:rPr>
                <w:color w:val="1f1f1f"/>
                <w:sz w:val="21"/>
                <w:szCs w:val="21"/>
              </w:rPr>
            </w:pPr>
            <w:r w:rsidDel="00000000" w:rsidR="00000000" w:rsidRPr="00000000">
              <w:rPr>
                <w:color w:val="1f1f1f"/>
                <w:sz w:val="21"/>
                <w:szCs w:val="21"/>
                <w:rtl w:val="0"/>
              </w:rPr>
              <w:t xml:space="preserve">Rasmus Karlbäck</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vAlign w:val="top"/>
          </w:tcPr>
          <w:p w:rsidR="00000000" w:rsidDel="00000000" w:rsidP="00000000" w:rsidRDefault="00000000" w:rsidRPr="00000000" w14:paraId="0000000B">
            <w:pPr>
              <w:widowControl w:val="0"/>
              <w:spacing w:after="0" w:lineRule="auto"/>
              <w:rPr>
                <w:color w:val="1f1f1f"/>
                <w:sz w:val="21"/>
                <w:szCs w:val="21"/>
              </w:rPr>
            </w:pPr>
            <w:r w:rsidDel="00000000" w:rsidR="00000000" w:rsidRPr="00000000">
              <w:rPr>
                <w:color w:val="1f1f1f"/>
                <w:sz w:val="21"/>
                <w:szCs w:val="21"/>
                <w:rtl w:val="0"/>
              </w:rPr>
              <w:t xml:space="preserve">Initial version</w:t>
            </w:r>
          </w:p>
        </w:tc>
      </w:tr>
    </w:tbl>
    <w:p w:rsidR="00000000" w:rsidDel="00000000" w:rsidP="00000000" w:rsidRDefault="00000000" w:rsidRPr="00000000" w14:paraId="0000000C">
      <w:pPr>
        <w:spacing w:after="0" w:line="276" w:lineRule="auto"/>
        <w:rPr/>
      </w:pPr>
      <w:r w:rsidDel="00000000" w:rsidR="00000000" w:rsidRPr="00000000">
        <w:rPr>
          <w:rtl w:val="0"/>
        </w:rPr>
      </w:r>
    </w:p>
    <w:p w:rsidR="00000000" w:rsidDel="00000000" w:rsidP="00000000" w:rsidRDefault="00000000" w:rsidRPr="00000000" w14:paraId="0000000D">
      <w:pPr>
        <w:pStyle w:val="Heading2"/>
        <w:keepNext w:val="1"/>
        <w:keepLines w:val="1"/>
        <w:rPr/>
      </w:pPr>
      <w:bookmarkStart w:colFirst="0" w:colLast="0" w:name="_i48xsnge6v3t" w:id="3"/>
      <w:bookmarkEnd w:id="3"/>
      <w:r w:rsidDel="00000000" w:rsidR="00000000" w:rsidRPr="00000000">
        <w:rPr>
          <w:rtl w:val="0"/>
        </w:rPr>
        <w:t xml:space="preserve">Table of contents</w:t>
      </w:r>
    </w:p>
    <w:sdt>
      <w:sdtPr>
        <w:id w:val="205581733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nvfdnmhl0my">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8xsnge6v3t">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9iobzdczi9">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o022u33cpk">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The system</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kh9hs3x5z7">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Deadlines and the edit window</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tck0ae1onn">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Flex balance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Customer-billable vs internal: how to decide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How consultant-day overhead folds into customer hours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Multi-project allocation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Concrete examples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How much to log</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If you are 100% allocated to a customer project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If you are partially allocated</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Rounding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p2sn3hwk35">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Other things to log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sipq77ibx4">
            <w:r w:rsidDel="00000000" w:rsidR="00000000" w:rsidRPr="00000000">
              <w:rPr>
                <w:rFonts w:ascii="Source Sans Pro" w:cs="Source Sans Pro" w:eastAsia="Source Sans Pro" w:hAnsi="Source Sans Pro"/>
                <w:b w:val="0"/>
                <w:bCs w:val="0"/>
                <w:i w:val="0"/>
                <w:iCs w:val="0"/>
                <w:smallCaps w:val="0"/>
                <w:strike w:val="0"/>
                <w:color w:val="000000"/>
                <w:sz w:val="22"/>
                <w:szCs w:val="22"/>
                <w:u w:val="none"/>
                <w:shd w:fill="auto" w:val="clear"/>
                <w:vertAlign w:val="baseline"/>
                <w:rtl w:val="0"/>
              </w:rPr>
              <w:t xml:space="preserve">Things you do NOT log separately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Comments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One entry per customer per day</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i9fnv81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comment describes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What a good customer-facing comment looks like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Empty comments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Examples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For internal sessions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Source Sans Pro" w:cs="Source Sans Pro" w:eastAsia="Source Sans Pro" w:hAnsi="Source Sans Pro"/>
                <w:b w:val="1"/>
                <w:bCs w:val="1"/>
                <w:i w:val="0"/>
                <w:iCs w:val="0"/>
                <w:smallCaps w:val="0"/>
                <w:strike w:val="0"/>
                <w:color w:val="000000"/>
                <w:sz w:val="22"/>
                <w:szCs w:val="22"/>
                <w:u w:val="none"/>
                <w:shd w:fill="auto" w:val="clear"/>
                <w:vertAlign w:val="baseline"/>
                <w:rtl w:val="0"/>
              </w:rPr>
              <w:t xml:space="preserve">Questions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13kkvj8pm9jy" w:id="4"/>
      <w:bookmarkEnd w:id="4"/>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2o9iobzdczi9" w:id="5"/>
      <w:bookmarkEnd w:id="5"/>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the Qte working agreement on time tracking. It describes what to log, when to log, and why. If anything here is unclear or feels off in your situation, talk to your team lead. These rules exist to support invoicing and fair workload, not to create busywork.</w:t>
      </w:r>
    </w:p>
    <w:p w:rsidR="00000000" w:rsidDel="00000000" w:rsidP="00000000" w:rsidRDefault="00000000" w:rsidRPr="00000000" w14:paraId="0000002B">
      <w:pPr>
        <w:pStyle w:val="Heading3"/>
        <w:rPr/>
      </w:pPr>
      <w:bookmarkStart w:colFirst="0" w:colLast="0" w:name="_c3o022u33cpk" w:id="6"/>
      <w:bookmarkEnd w:id="6"/>
      <w:r w:rsidDel="00000000" w:rsidR="00000000" w:rsidRPr="00000000">
        <w:rPr>
          <w:rtl w:val="0"/>
        </w:rPr>
        <w:t xml:space="preserve">The system</w:t>
      </w:r>
    </w:p>
    <w:p w:rsidR="00000000" w:rsidDel="00000000" w:rsidP="00000000" w:rsidRDefault="00000000" w:rsidRPr="00000000" w14:paraId="0000002C">
      <w:pPr>
        <w:spacing w:after="120" w:lineRule="auto"/>
        <w:rPr/>
      </w:pPr>
      <w:r w:rsidDel="00000000" w:rsidR="00000000" w:rsidRPr="00000000">
        <w:rPr>
          <w:rtl w:val="0"/>
        </w:rPr>
        <w:t xml:space="preserve">We use Agileday to log work time. Agileday output is used for three things, all of which directly affect either Qte or you personally:</w:t>
      </w:r>
    </w:p>
    <w:p w:rsidR="00000000" w:rsidDel="00000000" w:rsidP="00000000" w:rsidRDefault="00000000" w:rsidRPr="00000000" w14:paraId="0000002D">
      <w:pPr>
        <w:numPr>
          <w:ilvl w:val="0"/>
          <w:numId w:val="4"/>
        </w:numPr>
        <w:spacing w:after="0" w:afterAutospacing="0"/>
        <w:ind w:left="720" w:hanging="360"/>
        <w:rPr>
          <w:u w:val="none"/>
          <w:vertAlign w:val="baseline"/>
        </w:rPr>
      </w:pPr>
      <w:r w:rsidDel="00000000" w:rsidR="00000000" w:rsidRPr="00000000">
        <w:rPr>
          <w:b w:val="1"/>
          <w:bCs w:val="1"/>
          <w:vertAlign w:val="baseline"/>
          <w:rtl w:val="0"/>
        </w:rPr>
        <w:t xml:space="preserve">Customer invoices</w:t>
      </w:r>
      <w:r w:rsidDel="00000000" w:rsidR="00000000" w:rsidRPr="00000000">
        <w:rPr>
          <w:vertAlign w:val="baseline"/>
          <w:rtl w:val="0"/>
        </w:rPr>
        <w:t xml:space="preserve">. Hours and the comments on those hours are sent to the customer along with the invoice. The customer reads them.</w:t>
      </w:r>
      <w:r w:rsidDel="00000000" w:rsidR="00000000" w:rsidRPr="00000000">
        <w:rPr>
          <w:rtl w:val="0"/>
        </w:rPr>
      </w:r>
    </w:p>
    <w:p w:rsidR="00000000" w:rsidDel="00000000" w:rsidP="00000000" w:rsidRDefault="00000000" w:rsidRPr="00000000" w14:paraId="0000002E">
      <w:pPr>
        <w:numPr>
          <w:ilvl w:val="0"/>
          <w:numId w:val="4"/>
        </w:numPr>
        <w:spacing w:after="0" w:afterAutospacing="0"/>
        <w:ind w:left="720" w:hanging="360"/>
        <w:rPr>
          <w:u w:val="none"/>
          <w:vertAlign w:val="baseline"/>
        </w:rPr>
      </w:pPr>
      <w:r w:rsidDel="00000000" w:rsidR="00000000" w:rsidRPr="00000000">
        <w:rPr>
          <w:b w:val="1"/>
          <w:bCs w:val="1"/>
          <w:vertAlign w:val="baseline"/>
          <w:rtl w:val="0"/>
        </w:rPr>
        <w:t xml:space="preserve">Each Qte employee’s flex balance</w:t>
      </w:r>
      <w:r w:rsidDel="00000000" w:rsidR="00000000" w:rsidRPr="00000000">
        <w:rPr>
          <w:vertAlign w:val="baseline"/>
          <w:rtl w:val="0"/>
        </w:rPr>
        <w:t xml:space="preserve">. The running difference between hours worked and hours expected.</w:t>
      </w:r>
      <w:r w:rsidDel="00000000" w:rsidR="00000000" w:rsidRPr="00000000">
        <w:rPr>
          <w:rtl w:val="0"/>
        </w:rPr>
      </w:r>
    </w:p>
    <w:p w:rsidR="00000000" w:rsidDel="00000000" w:rsidP="00000000" w:rsidRDefault="00000000" w:rsidRPr="00000000" w14:paraId="0000002F">
      <w:pPr>
        <w:numPr>
          <w:ilvl w:val="0"/>
          <w:numId w:val="4"/>
        </w:numPr>
        <w:ind w:left="720" w:hanging="360"/>
        <w:rPr>
          <w:u w:val="none"/>
          <w:vertAlign w:val="baseline"/>
        </w:rPr>
      </w:pPr>
      <w:r w:rsidDel="00000000" w:rsidR="00000000" w:rsidRPr="00000000">
        <w:rPr>
          <w:b w:val="1"/>
          <w:bCs w:val="1"/>
          <w:vertAlign w:val="baseline"/>
          <w:rtl w:val="0"/>
        </w:rPr>
        <w:t xml:space="preserve">Internal reporting</w:t>
      </w:r>
      <w:r w:rsidDel="00000000" w:rsidR="00000000" w:rsidRPr="00000000">
        <w:rPr>
          <w:vertAlign w:val="baseline"/>
          <w:rtl w:val="0"/>
        </w:rPr>
        <w:t xml:space="preserve">. Allocation, profitability, and capacity planning.</w:t>
      </w:r>
    </w:p>
    <w:p w:rsidR="00000000" w:rsidDel="00000000" w:rsidP="00000000" w:rsidRDefault="00000000" w:rsidRPr="00000000" w14:paraId="00000030">
      <w:pPr>
        <w:spacing w:after="120" w:lineRule="auto"/>
        <w:rPr/>
      </w:pPr>
      <w:r w:rsidDel="00000000" w:rsidR="00000000" w:rsidRPr="00000000">
        <w:rPr>
          <w:rtl w:val="0"/>
        </w:rPr>
        <w:t xml:space="preserve">Hours must be saved and submitted before they can be invoiced. You can edit a submitted session as long as it has not yet been transferred onto a customer invoice or been frozen. Once invoiced or frozen, the session is locked.</w:t>
      </w:r>
    </w:p>
    <w:p w:rsidR="00000000" w:rsidDel="00000000" w:rsidP="00000000" w:rsidRDefault="00000000" w:rsidRPr="00000000" w14:paraId="00000031">
      <w:pPr>
        <w:pStyle w:val="Heading3"/>
        <w:rPr/>
      </w:pPr>
      <w:bookmarkStart w:colFirst="0" w:colLast="0" w:name="_1xkh9hs3x5z7" w:id="7"/>
      <w:bookmarkEnd w:id="7"/>
      <w:r w:rsidDel="00000000" w:rsidR="00000000" w:rsidRPr="00000000">
        <w:rPr>
          <w:rtl w:val="0"/>
        </w:rPr>
        <w:t xml:space="preserve">Deadlines and the edit window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6cfe3" w:space="0" w:sz="4" w:val="single"/>
              <w:left w:color="b6cfe3" w:space="0" w:sz="4" w:val="single"/>
              <w:bottom w:color="b6cfe3" w:space="0" w:sz="4" w:val="single"/>
              <w:right w:color="b6cfe3" w:space="0" w:sz="4" w:val="single"/>
            </w:tcBorders>
            <w:shd w:fill="eaf3fb" w:val="clear"/>
            <w:tcMar>
              <w:top w:w="160.0" w:type="dxa"/>
              <w:left w:w="200.0" w:type="dxa"/>
              <w:bottom w:w="160.0" w:type="dxa"/>
              <w:right w:w="200.0" w:type="dxa"/>
            </w:tcMar>
          </w:tcPr>
          <w:p w:rsidR="00000000" w:rsidDel="00000000" w:rsidP="00000000" w:rsidRDefault="00000000" w:rsidRPr="00000000" w14:paraId="00000032">
            <w:pPr>
              <w:spacing w:after="100" w:lineRule="auto"/>
              <w:rPr/>
            </w:pPr>
            <w:r w:rsidDel="00000000" w:rsidR="00000000" w:rsidRPr="00000000">
              <w:rPr>
                <w:b w:val="1"/>
                <w:bCs w:val="1"/>
                <w:rtl w:val="0"/>
              </w:rPr>
              <w:t xml:space="preserve">Two hard deadlines</w:t>
            </w:r>
            <w:r w:rsidDel="00000000" w:rsidR="00000000" w:rsidRPr="00000000">
              <w:rPr>
                <w:rtl w:val="0"/>
              </w:rPr>
            </w:r>
          </w:p>
          <w:p w:rsidR="00000000" w:rsidDel="00000000" w:rsidP="00000000" w:rsidRDefault="00000000" w:rsidRPr="00000000" w14:paraId="00000033">
            <w:pPr>
              <w:numPr>
                <w:ilvl w:val="0"/>
                <w:numId w:val="3"/>
              </w:numPr>
              <w:spacing w:after="0" w:lineRule="auto"/>
              <w:ind w:left="720" w:hanging="360"/>
              <w:rPr>
                <w:u w:val="none"/>
                <w:vertAlign w:val="baseline"/>
              </w:rPr>
            </w:pPr>
            <w:r w:rsidDel="00000000" w:rsidR="00000000" w:rsidRPr="00000000">
              <w:rPr>
                <w:b w:val="1"/>
                <w:bCs w:val="1"/>
                <w:vertAlign w:val="baseline"/>
                <w:rtl w:val="0"/>
              </w:rPr>
              <w:t xml:space="preserve">Monday 1</w:t>
            </w:r>
            <w:r w:rsidDel="00000000" w:rsidR="00000000" w:rsidRPr="00000000">
              <w:rPr>
                <w:b w:val="1"/>
                <w:bCs w:val="1"/>
                <w:rtl w:val="0"/>
              </w:rPr>
              <w:t xml:space="preserve">2</w:t>
            </w:r>
            <w:r w:rsidDel="00000000" w:rsidR="00000000" w:rsidRPr="00000000">
              <w:rPr>
                <w:b w:val="1"/>
                <w:bCs w:val="1"/>
                <w:vertAlign w:val="baseline"/>
                <w:rtl w:val="0"/>
              </w:rPr>
              <w:t xml:space="preserve">:00</w:t>
            </w:r>
            <w:r w:rsidDel="00000000" w:rsidR="00000000" w:rsidRPr="00000000">
              <w:rPr>
                <w:vertAlign w:val="baseline"/>
                <w:rtl w:val="0"/>
              </w:rPr>
              <w:t xml:space="preserve">: last week’s hours submitted.</w:t>
            </w:r>
            <w:r w:rsidDel="00000000" w:rsidR="00000000" w:rsidRPr="00000000">
              <w:rPr>
                <w:rtl w:val="0"/>
              </w:rPr>
            </w:r>
          </w:p>
          <w:p w:rsidR="00000000" w:rsidDel="00000000" w:rsidP="00000000" w:rsidRDefault="00000000" w:rsidRPr="00000000" w14:paraId="00000034">
            <w:pPr>
              <w:numPr>
                <w:ilvl w:val="0"/>
                <w:numId w:val="3"/>
              </w:numPr>
              <w:spacing w:after="0" w:lineRule="auto"/>
              <w:ind w:left="720" w:hanging="360"/>
              <w:rPr>
                <w:u w:val="none"/>
                <w:vertAlign w:val="baseline"/>
              </w:rPr>
            </w:pPr>
            <w:r w:rsidDel="00000000" w:rsidR="00000000" w:rsidRPr="00000000">
              <w:rPr>
                <w:b w:val="1"/>
                <w:bCs w:val="1"/>
                <w:vertAlign w:val="baseline"/>
                <w:rtl w:val="0"/>
              </w:rPr>
              <w:t xml:space="preserve">Last working day of the month, before you log off</w:t>
            </w:r>
            <w:r w:rsidDel="00000000" w:rsidR="00000000" w:rsidRPr="00000000">
              <w:rPr>
                <w:vertAlign w:val="baseline"/>
                <w:rtl w:val="0"/>
              </w:rPr>
              <w:t xml:space="preserve">: all hours for the current month submitted.</w:t>
            </w:r>
          </w:p>
          <w:p w:rsidR="00000000" w:rsidDel="00000000" w:rsidP="00000000" w:rsidRDefault="00000000" w:rsidRPr="00000000" w14:paraId="00000035">
            <w:pPr>
              <w:spacing w:after="0" w:before="120" w:lineRule="auto"/>
              <w:rPr/>
            </w:pPr>
            <w:r w:rsidDel="00000000" w:rsidR="00000000" w:rsidRPr="00000000">
              <w:rPr>
                <w:rtl w:val="0"/>
              </w:rPr>
              <w:t xml:space="preserve">We strongly recommend logging hours daily. It takes a couple of minutes and avoids end-of-week reconstruction.</w:t>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before="120" w:lineRule="auto"/>
        <w:rPr/>
      </w:pPr>
      <w:r w:rsidDel="00000000" w:rsidR="00000000" w:rsidRPr="00000000">
        <w:rPr>
          <w:b w:val="1"/>
          <w:bCs w:val="1"/>
          <w:rtl w:val="0"/>
        </w:rPr>
        <w:t xml:space="preserve">Edit window. </w:t>
      </w:r>
      <w:r w:rsidDel="00000000" w:rsidR="00000000" w:rsidRPr="00000000">
        <w:rPr>
          <w:rtl w:val="0"/>
        </w:rPr>
        <w:t xml:space="preserve">You can still edit hours for a given month </w:t>
      </w:r>
      <w:r w:rsidDel="00000000" w:rsidR="00000000" w:rsidRPr="00000000">
        <w:rPr>
          <w:b w:val="1"/>
          <w:bCs w:val="1"/>
          <w:rtl w:val="0"/>
        </w:rPr>
        <w:t xml:space="preserve">until the 4th of the following month</w:t>
      </w:r>
      <w:r w:rsidDel="00000000" w:rsidR="00000000" w:rsidRPr="00000000">
        <w:rPr>
          <w:rtl w:val="0"/>
        </w:rPr>
        <w:t xml:space="preserve">, at which point the month is frozen in Agileday and no further changes can be made. This is the last opportunity to fix mistakes before close.</w:t>
      </w:r>
    </w:p>
    <w:p w:rsidR="00000000" w:rsidDel="00000000" w:rsidP="00000000" w:rsidRDefault="00000000" w:rsidRPr="00000000" w14:paraId="00000038">
      <w:pPr>
        <w:spacing w:after="120" w:lineRule="auto"/>
        <w:rPr/>
      </w:pPr>
      <w:r w:rsidDel="00000000" w:rsidR="00000000" w:rsidRPr="00000000">
        <w:rPr>
          <w:rtl w:val="0"/>
        </w:rPr>
        <w:t xml:space="preserve">If you are on leave, sick, or otherwise unable to log on time, log as soon as you reasonably can and let your team lead know. Recurring late submissions create real downstream problems for invoicing and for colleagues who depend on the data.</w:t>
      </w:r>
    </w:p>
    <w:p w:rsidR="00000000" w:rsidDel="00000000" w:rsidP="00000000" w:rsidRDefault="00000000" w:rsidRPr="00000000" w14:paraId="00000039">
      <w:pPr>
        <w:pStyle w:val="Heading3"/>
        <w:rPr/>
      </w:pPr>
      <w:bookmarkStart w:colFirst="0" w:colLast="0" w:name="_uftck0ae1onn" w:id="8"/>
      <w:bookmarkEnd w:id="8"/>
      <w:r w:rsidDel="00000000" w:rsidR="00000000" w:rsidRPr="00000000">
        <w:rPr>
          <w:rtl w:val="0"/>
        </w:rPr>
        <w:t xml:space="preserve">Flex balance</w:t>
      </w:r>
    </w:p>
    <w:p w:rsidR="00000000" w:rsidDel="00000000" w:rsidP="00000000" w:rsidRDefault="00000000" w:rsidRPr="00000000" w14:paraId="0000003A">
      <w:pPr>
        <w:spacing w:after="120" w:lineRule="auto"/>
        <w:rPr/>
      </w:pPr>
      <w:r w:rsidDel="00000000" w:rsidR="00000000" w:rsidRPr="00000000">
        <w:rPr>
          <w:rtl w:val="0"/>
        </w:rPr>
        <w:t xml:space="preserve">Agileday tracks each employee’s flex balance, which is the running difference between hours worked and hours expected.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6cfe3" w:space="0" w:sz="4" w:val="single"/>
              <w:left w:color="b6cfe3" w:space="0" w:sz="4" w:val="single"/>
              <w:bottom w:color="b6cfe3" w:space="0" w:sz="4" w:val="single"/>
              <w:right w:color="b6cfe3" w:space="0" w:sz="4" w:val="single"/>
            </w:tcBorders>
            <w:shd w:fill="fff4e0" w:val="clear"/>
            <w:tcMar>
              <w:top w:w="160.0" w:type="dxa"/>
              <w:left w:w="200.0" w:type="dxa"/>
              <w:bottom w:w="160.0" w:type="dxa"/>
              <w:right w:w="200.0" w:type="dxa"/>
            </w:tcMar>
          </w:tcPr>
          <w:p w:rsidR="00000000" w:rsidDel="00000000" w:rsidP="00000000" w:rsidRDefault="00000000" w:rsidRPr="00000000" w14:paraId="0000003B">
            <w:pPr>
              <w:spacing w:after="100" w:lineRule="auto"/>
              <w:rPr/>
            </w:pPr>
            <w:r w:rsidDel="00000000" w:rsidR="00000000" w:rsidRPr="00000000">
              <w:rPr>
                <w:b w:val="1"/>
                <w:bCs w:val="1"/>
                <w:rtl w:val="0"/>
              </w:rPr>
              <w:t xml:space="preserve">Qte flex balance limits: </w:t>
            </w:r>
            <w:r w:rsidDel="00000000" w:rsidR="00000000" w:rsidRPr="00000000">
              <w:rPr>
                <w:rFonts w:ascii="Arial Unicode MS" w:cs="Arial Unicode MS" w:eastAsia="Arial Unicode MS" w:hAnsi="Arial Unicode MS"/>
                <w:b w:val="1"/>
                <w:bCs w:val="1"/>
                <w:rtl w:val="0"/>
              </w:rPr>
              <w:t xml:space="preserve">−20h</w:t>
            </w:r>
            <w:r w:rsidDel="00000000" w:rsidR="00000000" w:rsidRPr="00000000">
              <w:rPr>
                <w:b w:val="1"/>
                <w:bCs w:val="1"/>
                <w:rtl w:val="0"/>
              </w:rPr>
              <w:t xml:space="preserve"> to +50h</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t xml:space="preserve">If your balance moves outside this range, your team lead will reach out to agree on how to bring it back inside the limits. The point is to catch sustained over- or under-work early, not to penalise individual weeks.</w:t>
            </w:r>
          </w:p>
        </w:tc>
      </w:tr>
    </w:tbl>
    <w:p w:rsidR="00000000" w:rsidDel="00000000" w:rsidP="00000000" w:rsidRDefault="00000000" w:rsidRPr="00000000" w14:paraId="0000003D">
      <w:pPr>
        <w:pStyle w:val="Heading2"/>
        <w:rPr/>
      </w:pPr>
      <w:r w:rsidDel="00000000" w:rsidR="00000000" w:rsidRPr="00000000">
        <w:rPr>
          <w:rtl w:val="0"/>
        </w:rPr>
        <w:t xml:space="preserve">Customer-billable vs internal: how to decid</w:t>
      </w:r>
      <w:r w:rsidDel="00000000" w:rsidR="00000000" w:rsidRPr="00000000">
        <w:rPr>
          <w:rtl w:val="0"/>
        </w:rPr>
        <w:t xml:space="preserve">e</w:t>
      </w:r>
    </w:p>
    <w:p w:rsidR="00000000" w:rsidDel="00000000" w:rsidP="00000000" w:rsidRDefault="00000000" w:rsidRPr="00000000" w14:paraId="0000003E">
      <w:pPr>
        <w:spacing w:after="120" w:lineRule="auto"/>
        <w:rPr/>
      </w:pPr>
      <w:r w:rsidDel="00000000" w:rsidR="00000000" w:rsidRPr="00000000">
        <w:rPr>
          <w:rtl w:val="0"/>
        </w:rPr>
        <w:t xml:space="preserve">There are three categories of time at Qte, and getting them right is the most important thing in this document. The framing matches Qvik’s. We are part of the same group and apply the same standard.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6cfe3" w:space="0" w:sz="4" w:val="single"/>
              <w:left w:color="b6cfe3" w:space="0" w:sz="4" w:val="single"/>
              <w:bottom w:color="b6cfe3" w:space="0" w:sz="4" w:val="single"/>
              <w:right w:color="b6cfe3" w:space="0" w:sz="4" w:val="single"/>
            </w:tcBorders>
            <w:shd w:fill="eaf3fb" w:val="clear"/>
            <w:tcMar>
              <w:top w:w="160.0" w:type="dxa"/>
              <w:left w:w="200.0" w:type="dxa"/>
              <w:bottom w:w="160.0" w:type="dxa"/>
              <w:right w:w="200.0" w:type="dxa"/>
            </w:tcMar>
          </w:tcPr>
          <w:p w:rsidR="00000000" w:rsidDel="00000000" w:rsidP="00000000" w:rsidRDefault="00000000" w:rsidRPr="00000000" w14:paraId="0000003F">
            <w:pPr>
              <w:spacing w:after="100" w:lineRule="auto"/>
              <w:rPr/>
            </w:pPr>
            <w:r w:rsidDel="00000000" w:rsidR="00000000" w:rsidRPr="00000000">
              <w:rPr>
                <w:b w:val="1"/>
                <w:bCs w:val="1"/>
                <w:rtl w:val="0"/>
              </w:rPr>
              <w:t xml:space="preserve">Three buckets</w:t>
            </w:r>
            <w:r w:rsidDel="00000000" w:rsidR="00000000" w:rsidRPr="00000000">
              <w:rPr>
                <w:rtl w:val="0"/>
              </w:rPr>
            </w:r>
          </w:p>
          <w:p w:rsidR="00000000" w:rsidDel="00000000" w:rsidP="00000000" w:rsidRDefault="00000000" w:rsidRPr="00000000" w14:paraId="00000040">
            <w:pPr>
              <w:numPr>
                <w:ilvl w:val="0"/>
                <w:numId w:val="1"/>
              </w:numPr>
              <w:spacing w:after="0" w:afterAutospacing="0" w:lineRule="auto"/>
              <w:ind w:left="720" w:hanging="360"/>
              <w:rPr>
                <w:u w:val="none"/>
              </w:rPr>
            </w:pPr>
            <w:r w:rsidDel="00000000" w:rsidR="00000000" w:rsidRPr="00000000">
              <w:rPr>
                <w:b w:val="1"/>
                <w:bCs w:val="1"/>
                <w:rtl w:val="0"/>
              </w:rPr>
              <w:t xml:space="preserve">Direct customer work.</w:t>
            </w:r>
            <w:r w:rsidDel="00000000" w:rsidR="00000000" w:rsidRPr="00000000">
              <w:rPr>
                <w:rtl w:val="0"/>
              </w:rPr>
              <w:t xml:space="preserve"> Time spent on a specific customer’s project. Logs to that customer’s project. Always billable.</w:t>
            </w:r>
          </w:p>
          <w:p w:rsidR="00000000" w:rsidDel="00000000" w:rsidP="00000000" w:rsidRDefault="00000000" w:rsidRPr="00000000" w14:paraId="00000041">
            <w:pPr>
              <w:numPr>
                <w:ilvl w:val="0"/>
                <w:numId w:val="1"/>
              </w:numPr>
              <w:spacing w:after="0" w:afterAutospacing="0" w:lineRule="auto"/>
              <w:ind w:left="720" w:hanging="360"/>
              <w:rPr>
                <w:u w:val="none"/>
              </w:rPr>
            </w:pPr>
            <w:r w:rsidDel="00000000" w:rsidR="00000000" w:rsidRPr="00000000">
              <w:rPr>
                <w:b w:val="1"/>
                <w:bCs w:val="1"/>
                <w:rtl w:val="0"/>
              </w:rPr>
              <w:t xml:space="preserve">Consultant-day overhead.</w:t>
            </w:r>
            <w:r w:rsidDel="00000000" w:rsidR="00000000" w:rsidRPr="00000000">
              <w:rPr>
                <w:rtl w:val="0"/>
              </w:rPr>
              <w:t xml:space="preserve"> Internal Qte rituals that are part of being a Qte consultant: team rituals, 1-to-1s with your team lead, internal demos, AI sharing, the monthly Friday breakfast, fika. These are part of your consultant day and </w:t>
            </w:r>
            <w:r w:rsidDel="00000000" w:rsidR="00000000" w:rsidRPr="00000000">
              <w:rPr>
                <w:b w:val="1"/>
                <w:bCs w:val="1"/>
                <w:rtl w:val="0"/>
              </w:rPr>
              <w:t xml:space="preserve">fold into your customer hours</w:t>
            </w:r>
            <w:r w:rsidDel="00000000" w:rsidR="00000000" w:rsidRPr="00000000">
              <w:rPr>
                <w:rtl w:val="0"/>
              </w:rPr>
              <w:t xml:space="preserve"> (see below). Not separately logged.</w:t>
            </w:r>
          </w:p>
          <w:p w:rsidR="00000000" w:rsidDel="00000000" w:rsidP="00000000" w:rsidRDefault="00000000" w:rsidRPr="00000000" w14:paraId="00000042">
            <w:pPr>
              <w:numPr>
                <w:ilvl w:val="0"/>
                <w:numId w:val="1"/>
              </w:numPr>
              <w:spacing w:after="80" w:lineRule="auto"/>
              <w:ind w:left="720" w:hanging="360"/>
              <w:rPr>
                <w:u w:val="none"/>
              </w:rPr>
            </w:pPr>
            <w:r w:rsidDel="00000000" w:rsidR="00000000" w:rsidRPr="00000000">
              <w:rPr>
                <w:b w:val="1"/>
                <w:bCs w:val="1"/>
                <w:rtl w:val="0"/>
              </w:rPr>
              <w:t xml:space="preserve">Internal time outside the consultant day.</w:t>
            </w:r>
            <w:r w:rsidDel="00000000" w:rsidR="00000000" w:rsidRPr="00000000">
              <w:rPr>
                <w:rtl w:val="0"/>
              </w:rPr>
              <w:t xml:space="preserve"> Sick leave, vacation, parental leave, conferences, full-day training, sales work, internal product/site work, generic admin not tied to any customer. Logged to the appropriate internal task. Not billable to any customer.</w:t>
            </w:r>
          </w:p>
        </w:tc>
      </w:tr>
    </w:tbl>
    <w:p w:rsidR="00000000" w:rsidDel="00000000" w:rsidP="00000000" w:rsidRDefault="00000000" w:rsidRPr="00000000" w14:paraId="00000043">
      <w:pPr>
        <w:pStyle w:val="Heading3"/>
        <w:rPr>
          <w:rFonts w:ascii="Source Sans Pro" w:cs="Source Sans Pro" w:eastAsia="Source Sans Pro" w:hAnsi="Source Sans Pro"/>
          <w:b w:val="0"/>
          <w:bCs w:val="0"/>
          <w:sz w:val="28"/>
          <w:szCs w:val="28"/>
        </w:rPr>
      </w:pPr>
      <w:r w:rsidDel="00000000" w:rsidR="00000000" w:rsidRPr="00000000">
        <w:rPr>
          <w:rFonts w:ascii="Source Sans Pro" w:cs="Source Sans Pro" w:eastAsia="Source Sans Pro" w:hAnsi="Source Sans Pro"/>
          <w:b w:val="0"/>
          <w:bCs w:val="0"/>
          <w:sz w:val="28"/>
          <w:szCs w:val="28"/>
          <w:rtl w:val="0"/>
        </w:rPr>
        <w:t xml:space="preserve">How consultant-day overhead folds into customer hours</w:t>
      </w:r>
    </w:p>
    <w:p w:rsidR="00000000" w:rsidDel="00000000" w:rsidP="00000000" w:rsidRDefault="00000000" w:rsidRPr="00000000" w14:paraId="00000044">
      <w:pPr>
        <w:spacing w:after="120" w:lineRule="auto"/>
        <w:rPr/>
      </w:pPr>
      <w:r w:rsidDel="00000000" w:rsidR="00000000" w:rsidRPr="00000000">
        <w:rPr>
          <w:rtl w:val="0"/>
        </w:rPr>
        <w:t xml:space="preserve">If you are 100% allocated to one customer, your 8-hour day is logged to that customer, and that 8 hours is understood to include short internal rituals. You don’t separately log them; they’re part of the consultant package the customer is paying for.</w:t>
      </w:r>
    </w:p>
    <w:p w:rsidR="00000000" w:rsidDel="00000000" w:rsidP="00000000" w:rsidRDefault="00000000" w:rsidRPr="00000000" w14:paraId="00000045">
      <w:pPr>
        <w:spacing w:after="120" w:lineRule="auto"/>
        <w:rPr/>
      </w:pPr>
      <w:r w:rsidDel="00000000" w:rsidR="00000000" w:rsidRPr="00000000">
        <w:rPr>
          <w:rtl w:val="0"/>
        </w:rPr>
        <w:t xml:space="preserve">Each Qte team runs its own weekly rhythm of short standups, demo sessions, and team time. Those, plus your 1-to-1 with your team lead and the monthly Friday breakfast, are the consultant-day overhead that folds in. The customer is paying for a consultant, not for atomized hours. Short consultant-overhead activities are part of what the day rate covers. This matches how Qvik handles it.</w:t>
      </w:r>
    </w:p>
    <w:p w:rsidR="00000000" w:rsidDel="00000000" w:rsidP="00000000" w:rsidRDefault="00000000" w:rsidRPr="00000000" w14:paraId="00000046">
      <w:pPr>
        <w:pStyle w:val="Heading3"/>
        <w:rPr/>
      </w:pPr>
      <w:r w:rsidDel="00000000" w:rsidR="00000000" w:rsidRPr="00000000">
        <w:rPr>
          <w:rtl w:val="0"/>
        </w:rPr>
        <w:t xml:space="preserve">Multi-project allocation</w:t>
      </w:r>
    </w:p>
    <w:p w:rsidR="00000000" w:rsidDel="00000000" w:rsidP="00000000" w:rsidRDefault="00000000" w:rsidRPr="00000000" w14:paraId="00000047">
      <w:pPr>
        <w:spacing w:after="120" w:lineRule="auto"/>
        <w:rPr/>
      </w:pPr>
      <w:r w:rsidDel="00000000" w:rsidR="00000000" w:rsidRPr="00000000">
        <w:rPr>
          <w:rtl w:val="0"/>
        </w:rPr>
        <w:t xml:space="preserve">If you’re split across multiple customers, your daily total still comes out to your contracted hours, split by allocation. The same applies to consultant-day overhead: it’s implicitly split across your customer projects in proportion to your allocation.</w:t>
      </w:r>
    </w:p>
    <w:p w:rsidR="00000000" w:rsidDel="00000000" w:rsidP="00000000" w:rsidRDefault="00000000" w:rsidRPr="00000000" w14:paraId="00000048">
      <w:pPr>
        <w:spacing w:after="120" w:lineRule="auto"/>
        <w:rPr/>
      </w:pPr>
      <w:r w:rsidDel="00000000" w:rsidR="00000000" w:rsidRPr="00000000">
        <w:rPr>
          <w:b w:val="1"/>
          <w:bCs w:val="1"/>
          <w:rtl w:val="0"/>
        </w:rPr>
        <w:t xml:space="preserve">In practice: </w:t>
      </w:r>
      <w:r w:rsidDel="00000000" w:rsidR="00000000" w:rsidRPr="00000000">
        <w:rPr>
          <w:rtl w:val="0"/>
        </w:rPr>
        <w:t xml:space="preserve">don’t try to split a 45-minute Friday breakfast into a few minutes on each of two customers. Just log your normal allocation per day to each customer (e.g. 4h Customer A, 4h Customer B for 50/50), and the overhead is absorbed proportionally. Be consistent across the week.</w:t>
      </w:r>
    </w:p>
    <w:p w:rsidR="00000000" w:rsidDel="00000000" w:rsidP="00000000" w:rsidRDefault="00000000" w:rsidRPr="00000000" w14:paraId="00000049">
      <w:pPr>
        <w:spacing w:after="120" w:lineRule="auto"/>
        <w:rPr/>
      </w:pPr>
      <w:r w:rsidDel="00000000" w:rsidR="00000000" w:rsidRPr="00000000">
        <w:rPr>
          <w:i w:val="1"/>
          <w:iCs w:val="1"/>
          <w:rtl w:val="0"/>
        </w:rPr>
        <w:t xml:space="preserve">Edge case: </w:t>
      </w:r>
      <w:r w:rsidDel="00000000" w:rsidR="00000000" w:rsidRPr="00000000">
        <w:rPr>
          <w:rtl w:val="0"/>
        </w:rPr>
        <w:t xml:space="preserve">if a single internal ritual is unusually long (a half-day all-hands, a multi-hour internal training), don’t fold that into customer hours. Log it as internal time. It’s outside the normal consultant day.</w:t>
      </w:r>
    </w:p>
    <w:p w:rsidR="00000000" w:rsidDel="00000000" w:rsidP="00000000" w:rsidRDefault="00000000" w:rsidRPr="00000000" w14:paraId="0000004A">
      <w:pPr>
        <w:pStyle w:val="Heading3"/>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Concrete examples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6cfe3" w:space="0" w:sz="4" w:val="single"/>
              <w:left w:color="b6cfe3" w:space="0" w:sz="4" w:val="single"/>
              <w:bottom w:color="b6cfe3" w:space="0" w:sz="4" w:val="single"/>
              <w:right w:color="b6cfe3" w:space="0" w:sz="4" w:val="single"/>
            </w:tcBorders>
            <w:shd w:fill="1f3a5f" w:val="clear"/>
            <w:tcMar>
              <w:top w:w="100.0" w:type="dxa"/>
              <w:left w:w="140.0" w:type="dxa"/>
              <w:bottom w:w="100.0" w:type="dxa"/>
              <w:right w:w="140.0" w:type="dxa"/>
            </w:tcMar>
          </w:tcPr>
          <w:p w:rsidR="00000000" w:rsidDel="00000000" w:rsidP="00000000" w:rsidRDefault="00000000" w:rsidRPr="00000000" w14:paraId="0000004D">
            <w:pPr>
              <w:spacing w:after="0" w:lineRule="auto"/>
              <w:rPr/>
            </w:pPr>
            <w:r w:rsidDel="00000000" w:rsidR="00000000" w:rsidRPr="00000000">
              <w:rPr>
                <w:b w:val="1"/>
                <w:bCs w:val="1"/>
                <w:color w:val="ffffff"/>
                <w:sz w:val="22"/>
                <w:szCs w:val="22"/>
                <w:rtl w:val="0"/>
              </w:rPr>
              <w:t xml:space="preserve">Logs to the customer’s project (billable)</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1f3a5f" w:val="clear"/>
            <w:tcMar>
              <w:top w:w="100.0" w:type="dxa"/>
              <w:left w:w="140.0" w:type="dxa"/>
              <w:bottom w:w="100.0" w:type="dxa"/>
              <w:right w:w="140.0" w:type="dxa"/>
            </w:tcMar>
          </w:tcPr>
          <w:p w:rsidR="00000000" w:rsidDel="00000000" w:rsidP="00000000" w:rsidRDefault="00000000" w:rsidRPr="00000000" w14:paraId="0000004E">
            <w:pPr>
              <w:spacing w:after="0" w:lineRule="auto"/>
              <w:rPr/>
            </w:pPr>
            <w:r w:rsidDel="00000000" w:rsidR="00000000" w:rsidRPr="00000000">
              <w:rPr>
                <w:b w:val="1"/>
                <w:bCs w:val="1"/>
                <w:color w:val="ffffff"/>
                <w:sz w:val="22"/>
                <w:szCs w:val="22"/>
                <w:rtl w:val="0"/>
              </w:rPr>
              <w:t xml:space="preserve">Logged separately as internal</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4F">
            <w:pPr>
              <w:spacing w:after="0" w:lineRule="auto"/>
              <w:rPr/>
            </w:pPr>
            <w:r w:rsidDel="00000000" w:rsidR="00000000" w:rsidRPr="00000000">
              <w:rPr>
                <w:b w:val="0"/>
                <w:bCs w:val="0"/>
                <w:sz w:val="22"/>
                <w:szCs w:val="22"/>
                <w:rtl w:val="0"/>
              </w:rPr>
              <w:t xml:space="preserve">Customer-team daily / standup for the customer’s project</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0">
            <w:pPr>
              <w:spacing w:after="0" w:lineRule="auto"/>
              <w:rPr/>
            </w:pPr>
            <w:r w:rsidDel="00000000" w:rsidR="00000000" w:rsidRPr="00000000">
              <w:rPr>
                <w:b w:val="0"/>
                <w:bCs w:val="0"/>
                <w:sz w:val="22"/>
                <w:szCs w:val="22"/>
                <w:rtl w:val="0"/>
              </w:rPr>
              <w:t xml:space="preserve">Sick leave, vacation, parental leave, VAB</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b w:val="0"/>
                <w:bCs w:val="0"/>
                <w:sz w:val="22"/>
                <w:szCs w:val="22"/>
                <w:rtl w:val="0"/>
              </w:rPr>
              <w:t xml:space="preserve">Customer-team weekly sync, retrospective, planning, demo with the customer</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2">
            <w:pPr>
              <w:spacing w:after="0" w:lineRule="auto"/>
              <w:rPr/>
            </w:pPr>
            <w:r w:rsidDel="00000000" w:rsidR="00000000" w:rsidRPr="00000000">
              <w:rPr>
                <w:b w:val="0"/>
                <w:bCs w:val="0"/>
                <w:sz w:val="22"/>
                <w:szCs w:val="22"/>
                <w:rtl w:val="0"/>
              </w:rPr>
              <w:t xml:space="preserve">Conferences, full-day training, AI study</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3">
            <w:pPr>
              <w:spacing w:after="0" w:lineRule="auto"/>
              <w:rPr/>
            </w:pPr>
            <w:r w:rsidDel="00000000" w:rsidR="00000000" w:rsidRPr="00000000">
              <w:rPr>
                <w:b w:val="0"/>
                <w:bCs w:val="0"/>
                <w:sz w:val="22"/>
                <w:szCs w:val="22"/>
                <w:rtl w:val="0"/>
              </w:rPr>
              <w:t xml:space="preserve">Reading a customer brief, kickoff prep, kickoff meeting</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4">
            <w:pPr>
              <w:spacing w:after="0" w:lineRule="auto"/>
              <w:rPr/>
            </w:pPr>
            <w:r w:rsidDel="00000000" w:rsidR="00000000" w:rsidRPr="00000000">
              <w:rPr>
                <w:b w:val="0"/>
                <w:bCs w:val="0"/>
                <w:sz w:val="22"/>
                <w:szCs w:val="22"/>
                <w:rtl w:val="0"/>
              </w:rPr>
              <w:t xml:space="preserve">Sales work, internal pitch material, internal site work</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5">
            <w:pPr>
              <w:spacing w:after="0" w:lineRule="auto"/>
              <w:rPr/>
            </w:pPr>
            <w:r w:rsidDel="00000000" w:rsidR="00000000" w:rsidRPr="00000000">
              <w:rPr>
                <w:b w:val="0"/>
                <w:bCs w:val="0"/>
                <w:sz w:val="22"/>
                <w:szCs w:val="22"/>
                <w:rtl w:val="0"/>
              </w:rPr>
              <w:t xml:space="preserve">Setting up ClickUp / Figma / repos for a new customer project</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6">
            <w:pPr>
              <w:spacing w:after="0" w:lineRule="auto"/>
              <w:rPr/>
            </w:pPr>
            <w:r w:rsidDel="00000000" w:rsidR="00000000" w:rsidRPr="00000000">
              <w:rPr>
                <w:b w:val="0"/>
                <w:bCs w:val="0"/>
                <w:sz w:val="22"/>
                <w:szCs w:val="22"/>
                <w:rtl w:val="0"/>
              </w:rPr>
              <w:t xml:space="preserve">Generic Qte onboarding for a new hire (full-day)</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7">
            <w:pPr>
              <w:spacing w:after="0" w:lineRule="auto"/>
              <w:rPr/>
            </w:pPr>
            <w:r w:rsidDel="00000000" w:rsidR="00000000" w:rsidRPr="00000000">
              <w:rPr>
                <w:b w:val="0"/>
                <w:bCs w:val="0"/>
                <w:sz w:val="22"/>
                <w:szCs w:val="22"/>
                <w:rtl w:val="0"/>
              </w:rPr>
              <w:t xml:space="preserve">Project management on a customer project (status reporting, </w:t>
            </w:r>
            <w:r w:rsidDel="00000000" w:rsidR="00000000" w:rsidRPr="00000000">
              <w:rPr>
                <w:rtl w:val="0"/>
              </w:rPr>
              <w:t xml:space="preserve">time logging, emails etc</w:t>
            </w:r>
            <w:r w:rsidDel="00000000" w:rsidR="00000000" w:rsidRPr="00000000">
              <w:rPr>
                <w:b w:val="0"/>
                <w:bCs w:val="0"/>
                <w:sz w:val="22"/>
                <w:szCs w:val="22"/>
                <w:rtl w:val="0"/>
              </w:rPr>
              <w:t xml:space="preserve">)</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8">
            <w:pPr>
              <w:spacing w:after="0" w:lineRule="auto"/>
              <w:rPr/>
            </w:pPr>
            <w:r w:rsidDel="00000000" w:rsidR="00000000" w:rsidRPr="00000000">
              <w:rPr>
                <w:b w:val="0"/>
                <w:bCs w:val="0"/>
                <w:sz w:val="22"/>
                <w:szCs w:val="22"/>
                <w:rtl w:val="0"/>
              </w:rPr>
              <w:t xml:space="preserve">Internal Qte projects with no customer attached</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9">
            <w:pPr>
              <w:spacing w:after="0" w:lineRule="auto"/>
              <w:rPr/>
            </w:pPr>
            <w:r w:rsidDel="00000000" w:rsidR="00000000" w:rsidRPr="00000000">
              <w:rPr>
                <w:b w:val="0"/>
                <w:bCs w:val="0"/>
                <w:sz w:val="22"/>
                <w:szCs w:val="22"/>
                <w:rtl w:val="0"/>
              </w:rPr>
              <w:t xml:space="preserve">1-to-1 with a customer-side stakeholder</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A">
            <w:pPr>
              <w:spacing w:after="0" w:lineRule="auto"/>
              <w:rPr/>
            </w:pPr>
            <w:r w:rsidDel="00000000" w:rsidR="00000000" w:rsidRPr="00000000">
              <w:rPr>
                <w:b w:val="0"/>
                <w:bCs w:val="0"/>
                <w:sz w:val="22"/>
                <w:szCs w:val="22"/>
                <w:rtl w:val="0"/>
              </w:rPr>
              <w:t xml:space="preserve">GPTW survey day, 360-feedback rounds (when long enough to be a session)</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b w:val="0"/>
                <w:bCs w:val="0"/>
                <w:sz w:val="22"/>
                <w:szCs w:val="22"/>
                <w:rtl w:val="0"/>
              </w:rPr>
              <w:t xml:space="preserve">Onboarding work tied to a specific customer project</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5C">
            <w:pPr>
              <w:spacing w:after="0" w:lineRule="auto"/>
              <w:rPr/>
            </w:pPr>
            <w:r w:rsidDel="00000000" w:rsidR="00000000" w:rsidRPr="00000000">
              <w:rPr>
                <w:b w:val="0"/>
                <w:bCs w:val="0"/>
                <w:sz w:val="22"/>
                <w:szCs w:val="22"/>
                <w:rtl w:val="0"/>
              </w:rPr>
              <w:t xml:space="preserve">IT setup of a new Qte laptop</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D">
            <w:pPr>
              <w:spacing w:after="0" w:lineRule="auto"/>
              <w:rPr/>
            </w:pPr>
            <w:r w:rsidDel="00000000" w:rsidR="00000000" w:rsidRPr="00000000">
              <w:rPr>
                <w:b w:val="0"/>
                <w:bCs w:val="0"/>
                <w:sz w:val="22"/>
                <w:szCs w:val="22"/>
                <w:rtl w:val="0"/>
              </w:rPr>
              <w:t xml:space="preserve">Email/Slack catchup tied to one customer project</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5E">
            <w:pPr>
              <w:spacing w:after="0" w:lineRule="auto"/>
              <w:rPr/>
            </w:pPr>
            <w:r w:rsidDel="00000000" w:rsidR="00000000" w:rsidRPr="00000000">
              <w:rPr>
                <w:b w:val="0"/>
                <w:bCs w:val="0"/>
                <w:sz w:val="22"/>
                <w:szCs w:val="22"/>
                <w:rtl w:val="0"/>
              </w:rPr>
              <w:t xml:space="preserve">Generic admin not tied to any customer</w:t>
            </w:r>
            <w:r w:rsidDel="00000000" w:rsidR="00000000" w:rsidRPr="00000000">
              <w:rPr>
                <w:rtl w:val="0"/>
              </w:rPr>
            </w:r>
          </w:p>
        </w:tc>
      </w:tr>
    </w:tbl>
    <w:p w:rsidR="00000000" w:rsidDel="00000000" w:rsidP="00000000" w:rsidRDefault="00000000" w:rsidRPr="00000000" w14:paraId="0000005F">
      <w:pPr>
        <w:spacing w:before="100" w:lineRule="auto"/>
        <w:rPr/>
      </w:pP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1"/>
          <w:bCs w:val="1"/>
          <w:rtl w:val="0"/>
        </w:rPr>
        <w:t xml:space="preserve">The middle category (consultant-day overhead) is not in this table because it doesn’t get logged separately. </w:t>
      </w:r>
      <w:r w:rsidDel="00000000" w:rsidR="00000000" w:rsidRPr="00000000">
        <w:rPr>
          <w:rtl w:val="0"/>
        </w:rPr>
        <w:t xml:space="preserve">Team rituals, 1-to-1 with your team lead, the monthly Friday breakfast, internal demos, AI sharing, fika: these are part of your day and they roll into your customer hours. The right column above is for things that are genuinely outside the consultant day, not for the middle category.</w:t>
      </w:r>
    </w:p>
    <w:p w:rsidR="00000000" w:rsidDel="00000000" w:rsidP="00000000" w:rsidRDefault="00000000" w:rsidRPr="00000000" w14:paraId="00000061">
      <w:pPr>
        <w:spacing w:before="12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How much to log</w:t>
      </w:r>
    </w:p>
    <w:p w:rsidR="00000000" w:rsidDel="00000000" w:rsidP="00000000" w:rsidRDefault="00000000" w:rsidRPr="00000000" w14:paraId="00000064">
      <w:pPr>
        <w:pStyle w:val="Heading3"/>
        <w:rPr/>
      </w:pPr>
      <w:r w:rsidDel="00000000" w:rsidR="00000000" w:rsidRPr="00000000">
        <w:rPr>
          <w:rtl w:val="0"/>
        </w:rPr>
        <w:t xml:space="preserve">If you are 100% allocated to a customer project</w:t>
      </w:r>
    </w:p>
    <w:p w:rsidR="00000000" w:rsidDel="00000000" w:rsidP="00000000" w:rsidRDefault="00000000" w:rsidRPr="00000000" w14:paraId="00000065">
      <w:pPr>
        <w:spacing w:after="120" w:lineRule="auto"/>
        <w:rPr/>
      </w:pPr>
      <w:r w:rsidDel="00000000" w:rsidR="00000000" w:rsidRPr="00000000">
        <w:rPr>
          <w:rtl w:val="0"/>
        </w:rPr>
        <w:t xml:space="preserve">Log </w:t>
      </w:r>
      <w:r w:rsidDel="00000000" w:rsidR="00000000" w:rsidRPr="00000000">
        <w:rPr>
          <w:b w:val="1"/>
          <w:bCs w:val="1"/>
          <w:rtl w:val="0"/>
        </w:rPr>
        <w:t xml:space="preserve">8 hours per day</w:t>
      </w:r>
      <w:r w:rsidDel="00000000" w:rsidR="00000000" w:rsidRPr="00000000">
        <w:rPr>
          <w:rtl w:val="0"/>
        </w:rPr>
        <w:t xml:space="preserve"> to that customer. The 8 hours is understood to include consultant-day overhead (team rituals, 1-to-1, internal demos). You don’t deduct those, and you don’t log them separately.</w:t>
      </w:r>
    </w:p>
    <w:p w:rsidR="00000000" w:rsidDel="00000000" w:rsidP="00000000" w:rsidRDefault="00000000" w:rsidRPr="00000000" w14:paraId="00000066">
      <w:pPr>
        <w:pStyle w:val="Heading3"/>
        <w:rPr/>
      </w:pPr>
      <w:r w:rsidDel="00000000" w:rsidR="00000000" w:rsidRPr="00000000">
        <w:rPr>
          <w:rtl w:val="0"/>
        </w:rPr>
        <w:t xml:space="preserve">If you are partially allocated</w:t>
      </w:r>
    </w:p>
    <w:p w:rsidR="00000000" w:rsidDel="00000000" w:rsidP="00000000" w:rsidRDefault="00000000" w:rsidRPr="00000000" w14:paraId="00000067">
      <w:pPr>
        <w:spacing w:after="120" w:lineRule="auto"/>
        <w:rPr/>
      </w:pPr>
      <w:r w:rsidDel="00000000" w:rsidR="00000000" w:rsidRPr="00000000">
        <w:rPr>
          <w:rtl w:val="0"/>
        </w:rPr>
        <w:t xml:space="preserve">Log per-customer hours equal to your contracted allocation: 2h to a customer for 25% allocation, 4h for 50%, and so on. Consultant-day overhead is absorbed proportionally across your customer projects.</w:t>
      </w:r>
    </w:p>
    <w:p w:rsidR="00000000" w:rsidDel="00000000" w:rsidP="00000000" w:rsidRDefault="00000000" w:rsidRPr="00000000" w14:paraId="00000068">
      <w:pPr>
        <w:pStyle w:val="Heading3"/>
        <w:rPr/>
      </w:pPr>
      <w:r w:rsidDel="00000000" w:rsidR="00000000" w:rsidRPr="00000000">
        <w:rPr>
          <w:rtl w:val="0"/>
        </w:rPr>
        <w:t xml:space="preserve">Rounding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6cfe3" w:space="0" w:sz="4" w:val="single"/>
              <w:left w:color="b6cfe3" w:space="0" w:sz="4" w:val="single"/>
              <w:bottom w:color="b6cfe3" w:space="0" w:sz="4" w:val="single"/>
              <w:right w:color="b6cfe3" w:space="0" w:sz="4" w:val="single"/>
            </w:tcBorders>
            <w:shd w:fill="eaf3fb" w:val="clear"/>
            <w:tcMar>
              <w:top w:w="160.0" w:type="dxa"/>
              <w:left w:w="200.0" w:type="dxa"/>
              <w:bottom w:w="160.0" w:type="dxa"/>
              <w:right w:w="200.0" w:type="dxa"/>
            </w:tcMar>
          </w:tcPr>
          <w:p w:rsidR="00000000" w:rsidDel="00000000" w:rsidP="00000000" w:rsidRDefault="00000000" w:rsidRPr="00000000" w14:paraId="00000069">
            <w:pPr>
              <w:spacing w:after="100" w:lineRule="auto"/>
              <w:rPr/>
            </w:pPr>
            <w:r w:rsidDel="00000000" w:rsidR="00000000" w:rsidRPr="00000000">
              <w:rPr>
                <w:b w:val="1"/>
                <w:bCs w:val="1"/>
                <w:rtl w:val="0"/>
              </w:rPr>
              <w:t xml:space="preserve">Round each entry up to the nearest </w:t>
            </w:r>
            <w:r w:rsidDel="00000000" w:rsidR="00000000" w:rsidRPr="00000000">
              <w:rPr>
                <w:b w:val="1"/>
                <w:bCs w:val="1"/>
                <w:rtl w:val="0"/>
              </w:rPr>
              <w:t xml:space="preserve">15</w:t>
            </w:r>
            <w:r w:rsidDel="00000000" w:rsidR="00000000" w:rsidRPr="00000000">
              <w:rPr>
                <w:b w:val="1"/>
                <w:bCs w:val="1"/>
                <w:rtl w:val="0"/>
              </w:rPr>
              <w:t xml:space="preserve"> minutes</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tl w:val="0"/>
              </w:rPr>
              <w:t xml:space="preserve">This is the standard minimum increment used across consultancies and what our customer contracts assume. Your daily total should still come out to your expected hours (8h for full-time). If rounding repeatedly pushes you well over your expected daily hours, talk to your team lead. That usually signals an allocation or scope issue, not a logging issue.</w:t>
            </w:r>
          </w:p>
        </w:tc>
      </w:tr>
    </w:tbl>
    <w:p w:rsidR="00000000" w:rsidDel="00000000" w:rsidP="00000000" w:rsidRDefault="00000000" w:rsidRPr="00000000" w14:paraId="0000006B">
      <w:pPr>
        <w:spacing w:before="120" w:lineRule="auto"/>
        <w:rPr/>
      </w:pPr>
      <w:r w:rsidDel="00000000" w:rsidR="00000000" w:rsidRPr="00000000">
        <w:rPr>
          <w:rtl w:val="0"/>
        </w:rPr>
      </w:r>
    </w:p>
    <w:p w:rsidR="00000000" w:rsidDel="00000000" w:rsidP="00000000" w:rsidRDefault="00000000" w:rsidRPr="00000000" w14:paraId="0000006C">
      <w:pPr>
        <w:pStyle w:val="Heading3"/>
        <w:rPr/>
      </w:pPr>
      <w:bookmarkStart w:colFirst="0" w:colLast="0" w:name="_3ep2sn3hwk35" w:id="9"/>
      <w:bookmarkEnd w:id="9"/>
      <w:r w:rsidDel="00000000" w:rsidR="00000000" w:rsidRPr="00000000">
        <w:rPr>
          <w:rtl w:val="0"/>
        </w:rPr>
        <w:t xml:space="preserve">Other things to log</w:t>
      </w:r>
    </w:p>
    <w:p w:rsidR="00000000" w:rsidDel="00000000" w:rsidP="00000000" w:rsidRDefault="00000000" w:rsidRPr="00000000" w14:paraId="0000006D">
      <w:pPr>
        <w:numPr>
          <w:ilvl w:val="0"/>
          <w:numId w:val="5"/>
        </w:numPr>
        <w:spacing w:after="0" w:afterAutospacing="0"/>
        <w:ind w:left="720" w:hanging="360"/>
        <w:rPr>
          <w:u w:val="none"/>
          <w:vertAlign w:val="baseline"/>
        </w:rPr>
      </w:pPr>
      <w:r w:rsidDel="00000000" w:rsidR="00000000" w:rsidRPr="00000000">
        <w:rPr>
          <w:vertAlign w:val="baseline"/>
          <w:rtl w:val="0"/>
        </w:rPr>
        <w:t xml:space="preserve">Annual leave</w:t>
      </w:r>
      <w:r w:rsidDel="00000000" w:rsidR="00000000" w:rsidRPr="00000000">
        <w:rPr>
          <w:rtl w:val="0"/>
        </w:rPr>
        <w:t xml:space="preserve"> and </w:t>
      </w:r>
      <w:r w:rsidDel="00000000" w:rsidR="00000000" w:rsidRPr="00000000">
        <w:rPr>
          <w:vertAlign w:val="baseline"/>
          <w:rtl w:val="0"/>
        </w:rPr>
        <w:t xml:space="preserve">unpaid leave</w:t>
      </w:r>
      <w:r w:rsidDel="00000000" w:rsidR="00000000" w:rsidRPr="00000000">
        <w:rPr>
          <w:rtl w:val="0"/>
        </w:rPr>
      </w:r>
    </w:p>
    <w:p w:rsidR="00000000" w:rsidDel="00000000" w:rsidP="00000000" w:rsidRDefault="00000000" w:rsidRPr="00000000" w14:paraId="0000006E">
      <w:pPr>
        <w:numPr>
          <w:ilvl w:val="0"/>
          <w:numId w:val="5"/>
        </w:numPr>
        <w:spacing w:after="0" w:afterAutospacing="0"/>
        <w:ind w:left="720" w:hanging="360"/>
        <w:rPr>
          <w:u w:val="none"/>
          <w:vertAlign w:val="baseline"/>
        </w:rPr>
      </w:pPr>
      <w:r w:rsidDel="00000000" w:rsidR="00000000" w:rsidRPr="00000000">
        <w:rPr>
          <w:vertAlign w:val="baseline"/>
          <w:rtl w:val="0"/>
        </w:rPr>
        <w:t xml:space="preserve">Sick leave, including caring for a sick child</w:t>
      </w:r>
      <w:r w:rsidDel="00000000" w:rsidR="00000000" w:rsidRPr="00000000">
        <w:rPr>
          <w:rtl w:val="0"/>
        </w:rPr>
      </w:r>
    </w:p>
    <w:p w:rsidR="00000000" w:rsidDel="00000000" w:rsidP="00000000" w:rsidRDefault="00000000" w:rsidRPr="00000000" w14:paraId="0000006F">
      <w:pPr>
        <w:numPr>
          <w:ilvl w:val="0"/>
          <w:numId w:val="5"/>
        </w:numPr>
        <w:ind w:left="720" w:hanging="360"/>
        <w:rPr>
          <w:u w:val="none"/>
          <w:vertAlign w:val="baseline"/>
        </w:rPr>
      </w:pPr>
      <w:r w:rsidDel="00000000" w:rsidR="00000000" w:rsidRPr="00000000">
        <w:rPr>
          <w:vertAlign w:val="baseline"/>
          <w:rtl w:val="0"/>
        </w:rPr>
        <w:t xml:space="preserve">Conferences and full-day trainings: normally a maximum of 8 hours per day for full-time employees, or the length of the average working day for part-time employees</w:t>
      </w:r>
    </w:p>
    <w:p w:rsidR="00000000" w:rsidDel="00000000" w:rsidP="00000000" w:rsidRDefault="00000000" w:rsidRPr="00000000" w14:paraId="00000070">
      <w:pPr>
        <w:pStyle w:val="Heading3"/>
        <w:rPr/>
      </w:pPr>
      <w:bookmarkStart w:colFirst="0" w:colLast="0" w:name="_9dsipq77ibx4" w:id="10"/>
      <w:bookmarkEnd w:id="10"/>
      <w:r w:rsidDel="00000000" w:rsidR="00000000" w:rsidRPr="00000000">
        <w:rPr>
          <w:rtl w:val="0"/>
        </w:rPr>
        <w:t xml:space="preserve">Things you do NOT log separately</w:t>
      </w:r>
    </w:p>
    <w:p w:rsidR="00000000" w:rsidDel="00000000" w:rsidP="00000000" w:rsidRDefault="00000000" w:rsidRPr="00000000" w14:paraId="00000071">
      <w:pPr>
        <w:numPr>
          <w:ilvl w:val="0"/>
          <w:numId w:val="2"/>
        </w:numPr>
        <w:spacing w:after="0" w:afterAutospacing="0"/>
        <w:ind w:left="720" w:hanging="360"/>
        <w:rPr>
          <w:u w:val="none"/>
          <w:vertAlign w:val="baseline"/>
        </w:rPr>
      </w:pPr>
      <w:r w:rsidDel="00000000" w:rsidR="00000000" w:rsidRPr="00000000">
        <w:rPr>
          <w:vertAlign w:val="baseline"/>
          <w:rtl w:val="0"/>
        </w:rPr>
        <w:t xml:space="preserve">Swedish public holidays (e.g. Midsummer, Christmas Day)</w:t>
      </w:r>
      <w:r w:rsidDel="00000000" w:rsidR="00000000" w:rsidRPr="00000000">
        <w:rPr>
          <w:rtl w:val="0"/>
        </w:rPr>
      </w:r>
    </w:p>
    <w:p w:rsidR="00000000" w:rsidDel="00000000" w:rsidP="00000000" w:rsidRDefault="00000000" w:rsidRPr="00000000" w14:paraId="00000072">
      <w:pPr>
        <w:numPr>
          <w:ilvl w:val="0"/>
          <w:numId w:val="2"/>
        </w:numPr>
        <w:ind w:left="720" w:hanging="360"/>
        <w:rPr>
          <w:u w:val="none"/>
          <w:vertAlign w:val="baseline"/>
        </w:rPr>
      </w:pPr>
      <w:r w:rsidDel="00000000" w:rsidR="00000000" w:rsidRPr="00000000">
        <w:rPr>
          <w:vertAlign w:val="baseline"/>
          <w:rtl w:val="0"/>
        </w:rPr>
        <w:t xml:space="preserve">Consultant-day overhead (team rituals, 1-to-1s, internal demos, fika, AI sharing). These fold into your customer hours as described above.</w:t>
      </w:r>
    </w:p>
    <w:p w:rsidR="00000000" w:rsidDel="00000000" w:rsidP="00000000" w:rsidRDefault="00000000" w:rsidRPr="00000000" w14:paraId="0000007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C</w:t>
      </w:r>
      <w:r w:rsidDel="00000000" w:rsidR="00000000" w:rsidRPr="00000000">
        <w:rPr>
          <w:rtl w:val="0"/>
        </w:rPr>
        <w:t xml:space="preserve">omments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6cfe3" w:space="0" w:sz="4" w:val="single"/>
              <w:left w:color="b6cfe3" w:space="0" w:sz="4" w:val="single"/>
              <w:bottom w:color="b6cfe3" w:space="0" w:sz="4" w:val="single"/>
              <w:right w:color="b6cfe3" w:space="0" w:sz="4" w:val="single"/>
            </w:tcBorders>
            <w:shd w:fill="ffe7e0" w:val="clear"/>
            <w:tcMar>
              <w:top w:w="160.0" w:type="dxa"/>
              <w:left w:w="200.0" w:type="dxa"/>
              <w:bottom w:w="160.0" w:type="dxa"/>
              <w:right w:w="200.0" w:type="dxa"/>
            </w:tcMar>
          </w:tcPr>
          <w:p w:rsidR="00000000" w:rsidDel="00000000" w:rsidP="00000000" w:rsidRDefault="00000000" w:rsidRPr="00000000" w14:paraId="00000075">
            <w:pPr>
              <w:spacing w:after="100" w:lineRule="auto"/>
              <w:rPr/>
            </w:pPr>
            <w:r w:rsidDel="00000000" w:rsidR="00000000" w:rsidRPr="00000000">
              <w:rPr>
                <w:b w:val="1"/>
                <w:bCs w:val="1"/>
                <w:rtl w:val="0"/>
              </w:rPr>
              <w:t xml:space="preserve">Comments on time entries are sent to the customer along with the invoice.</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t xml:space="preserve">This is one of the most important things to remember about time logging at Qte. Whatever you write in the comment field, the customer’s finance team and project owner will see it on their invoice. Write it accordingly.</w:t>
            </w:r>
          </w:p>
        </w:tc>
      </w:tr>
    </w:tbl>
    <w:p w:rsidR="00000000" w:rsidDel="00000000" w:rsidP="00000000" w:rsidRDefault="00000000" w:rsidRPr="00000000" w14:paraId="00000077">
      <w:pPr>
        <w:spacing w:before="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b w:val="1"/>
          <w:bCs w:val="1"/>
          <w:rtl w:val="0"/>
        </w:rPr>
        <w:t xml:space="preserve">Every billable entry needs a comment. </w:t>
      </w:r>
      <w:r w:rsidDel="00000000" w:rsidR="00000000" w:rsidRPr="00000000">
        <w:rPr>
          <w:rtl w:val="0"/>
        </w:rPr>
        <w:t xml:space="preserve">The comment should be specific enough that, six months from now, the customer can look at the invoice line and understand what they paid for, without having to email us to ask.</w:t>
      </w:r>
    </w:p>
    <w:p w:rsidR="00000000" w:rsidDel="00000000" w:rsidP="00000000" w:rsidRDefault="00000000" w:rsidRPr="00000000" w14:paraId="00000079">
      <w:pPr>
        <w:pStyle w:val="Heading3"/>
        <w:rPr/>
      </w:pPr>
      <w:r w:rsidDel="00000000" w:rsidR="00000000" w:rsidRPr="00000000">
        <w:rPr>
          <w:rtl w:val="0"/>
        </w:rPr>
        <w:t xml:space="preserve">One entry per customer per day</w:t>
      </w:r>
    </w:p>
    <w:p w:rsidR="00000000" w:rsidDel="00000000" w:rsidP="00000000" w:rsidRDefault="00000000" w:rsidRPr="00000000" w14:paraId="0000007A">
      <w:pPr>
        <w:rPr/>
      </w:pPr>
      <w:r w:rsidDel="00000000" w:rsidR="00000000" w:rsidRPr="00000000">
        <w:rPr>
          <w:rtl w:val="0"/>
        </w:rPr>
        <w:t xml:space="preserve">Don’t create a separate entry for each thing you did. The default is one entry per customer per day, with a single comment that summarises the customer-facing work you did for them that day. If you’re split across two customers, that’s two entries (one per customer); if you’re 100% on one customer, that’s one entry. This keeps the customer’s invoice readable and saves everyone the overhead of dozens of tiny entries.</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List the activities clearly within that single comment, ideally on its own line each, and make each one specific. “PRs, möten, development” isn’t enough; “Code review on PRs #142 and #145; sprint planning; V2 inventory reconciliation” is.</w:t>
      </w:r>
    </w:p>
    <w:p w:rsidR="00000000" w:rsidDel="00000000" w:rsidP="00000000" w:rsidRDefault="00000000" w:rsidRPr="00000000" w14:paraId="0000007C">
      <w:pPr>
        <w:pStyle w:val="Heading3"/>
        <w:rPr/>
      </w:pPr>
      <w:bookmarkStart w:colFirst="0" w:colLast="0" w:name="_bli9fnv81jv" w:id="11"/>
      <w:bookmarkEnd w:id="11"/>
      <w:r w:rsidDel="00000000" w:rsidR="00000000" w:rsidRPr="00000000">
        <w:rPr>
          <w:rtl w:val="0"/>
        </w:rPr>
        <w:t xml:space="preserve">What the comment describes</w:t>
      </w:r>
    </w:p>
    <w:p w:rsidR="00000000" w:rsidDel="00000000" w:rsidP="00000000" w:rsidRDefault="00000000" w:rsidRPr="00000000" w14:paraId="0000007D">
      <w:pPr>
        <w:rPr/>
      </w:pPr>
      <w:r w:rsidDel="00000000" w:rsidR="00000000" w:rsidRPr="00000000">
        <w:rPr>
          <w:rtl w:val="0"/>
        </w:rPr>
        <w:t xml:space="preserve">The comment describes the project-level work the customer is paying for: the things that produce value on their project. It does not describe consultant-day overhead (team rituals, 1-to-1s, internal demos, fika), because that overhead is part of the cost structure of having a Qte consultant on the project, not a project deliverable. The day rate is calibrated to include that overhead; the invoice comment is for the work itself.</w:t>
      </w:r>
    </w:p>
    <w:p w:rsidR="00000000" w:rsidDel="00000000" w:rsidP="00000000" w:rsidRDefault="00000000" w:rsidRPr="00000000" w14:paraId="0000007E">
      <w:pPr>
        <w:rPr/>
      </w:pPr>
      <w:r w:rsidDel="00000000" w:rsidR="00000000" w:rsidRPr="00000000">
        <w:rPr>
          <w:rFonts w:ascii="Calibri" w:cs="Calibri" w:eastAsia="Calibri" w:hAnsi="Calibri"/>
          <w:rtl w:val="0"/>
        </w:rPr>
        <w:t xml:space="preserve">This is the same reason a law firm’s invoice shows hours of work on your case rather than hours of partner meetings, knowledge management, or training the associates did. The customer is paying for a professional, and the professional comes with the support structure that makes them effective.</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What a good customer-facing comment looks like</w:t>
      </w:r>
    </w:p>
    <w:p w:rsidR="00000000" w:rsidDel="00000000" w:rsidP="00000000" w:rsidRDefault="00000000" w:rsidRPr="00000000" w14:paraId="00000080">
      <w:pPr>
        <w:numPr>
          <w:ilvl w:val="0"/>
          <w:numId w:val="6"/>
        </w:numPr>
        <w:spacing w:after="0" w:afterAutospacing="0"/>
        <w:ind w:left="720" w:hanging="360"/>
        <w:rPr>
          <w:u w:val="none"/>
          <w:vertAlign w:val="baseline"/>
        </w:rPr>
      </w:pPr>
      <w:r w:rsidDel="00000000" w:rsidR="00000000" w:rsidRPr="00000000">
        <w:rPr>
          <w:vertAlign w:val="baseline"/>
          <w:rtl w:val="0"/>
        </w:rPr>
        <w:t xml:space="preserve">Specific enough to identify what was done (“Frontend implementation, checkout flow”, not “dev work”)</w:t>
      </w:r>
      <w:r w:rsidDel="00000000" w:rsidR="00000000" w:rsidRPr="00000000">
        <w:rPr>
          <w:rtl w:val="0"/>
        </w:rPr>
      </w:r>
    </w:p>
    <w:p w:rsidR="00000000" w:rsidDel="00000000" w:rsidP="00000000" w:rsidRDefault="00000000" w:rsidRPr="00000000" w14:paraId="00000081">
      <w:pPr>
        <w:numPr>
          <w:ilvl w:val="0"/>
          <w:numId w:val="6"/>
        </w:numPr>
        <w:spacing w:after="0" w:afterAutospacing="0"/>
        <w:ind w:left="720" w:hanging="360"/>
        <w:rPr>
          <w:u w:val="none"/>
          <w:vertAlign w:val="baseline"/>
        </w:rPr>
      </w:pPr>
      <w:r w:rsidDel="00000000" w:rsidR="00000000" w:rsidRPr="00000000">
        <w:rPr>
          <w:vertAlign w:val="baseline"/>
          <w:rtl w:val="0"/>
        </w:rPr>
        <w:t xml:space="preserve">A complete noun phrase or short sentence, not a single word</w:t>
      </w:r>
      <w:r w:rsidDel="00000000" w:rsidR="00000000" w:rsidRPr="00000000">
        <w:rPr>
          <w:rtl w:val="0"/>
        </w:rPr>
      </w:r>
    </w:p>
    <w:p w:rsidR="00000000" w:rsidDel="00000000" w:rsidP="00000000" w:rsidRDefault="00000000" w:rsidRPr="00000000" w14:paraId="00000082">
      <w:pPr>
        <w:numPr>
          <w:ilvl w:val="0"/>
          <w:numId w:val="6"/>
        </w:numPr>
        <w:spacing w:after="0" w:afterAutospacing="0"/>
        <w:ind w:left="720" w:hanging="360"/>
        <w:rPr>
          <w:u w:val="none"/>
          <w:vertAlign w:val="baseline"/>
        </w:rPr>
      </w:pPr>
      <w:r w:rsidDel="00000000" w:rsidR="00000000" w:rsidRPr="00000000">
        <w:rPr>
          <w:b w:val="1"/>
          <w:bCs w:val="1"/>
          <w:vertAlign w:val="baseline"/>
          <w:rtl w:val="0"/>
        </w:rPr>
        <w:t xml:space="preserve">In the language the customer reads</w:t>
      </w:r>
      <w:r w:rsidDel="00000000" w:rsidR="00000000" w:rsidRPr="00000000">
        <w:rPr>
          <w:vertAlign w:val="baseline"/>
          <w:rtl w:val="0"/>
        </w:rPr>
        <w:t xml:space="preserve">. If you communicate with the customer in Swedish, write the comment in Swedish; if in English, write in English. When in doubt, ask your </w:t>
      </w:r>
      <w:r w:rsidDel="00000000" w:rsidR="00000000" w:rsidRPr="00000000">
        <w:rPr>
          <w:rtl w:val="0"/>
        </w:rPr>
        <w:t xml:space="preserve">delivery lead</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83">
      <w:pPr>
        <w:numPr>
          <w:ilvl w:val="0"/>
          <w:numId w:val="6"/>
        </w:numPr>
        <w:spacing w:after="0" w:afterAutospacing="0"/>
        <w:ind w:left="720" w:hanging="360"/>
        <w:rPr>
          <w:u w:val="none"/>
          <w:vertAlign w:val="baseline"/>
        </w:rPr>
      </w:pPr>
      <w:r w:rsidDel="00000000" w:rsidR="00000000" w:rsidRPr="00000000">
        <w:rPr>
          <w:vertAlign w:val="baseline"/>
          <w:rtl w:val="0"/>
        </w:rPr>
        <w:t xml:space="preserve">Free of internal team rituals, ritual names, and in-jokes that mean nothing to the customer</w:t>
      </w:r>
      <w:r w:rsidDel="00000000" w:rsidR="00000000" w:rsidRPr="00000000">
        <w:rPr>
          <w:rtl w:val="0"/>
        </w:rPr>
      </w:r>
    </w:p>
    <w:p w:rsidR="00000000" w:rsidDel="00000000" w:rsidP="00000000" w:rsidRDefault="00000000" w:rsidRPr="00000000" w14:paraId="00000084">
      <w:pPr>
        <w:numPr>
          <w:ilvl w:val="0"/>
          <w:numId w:val="6"/>
        </w:numPr>
        <w:ind w:left="720" w:hanging="360"/>
        <w:rPr>
          <w:u w:val="none"/>
          <w:vertAlign w:val="baseline"/>
        </w:rPr>
      </w:pPr>
      <w:r w:rsidDel="00000000" w:rsidR="00000000" w:rsidRPr="00000000">
        <w:rPr>
          <w:vertAlign w:val="baseline"/>
          <w:rtl w:val="0"/>
        </w:rPr>
        <w:t xml:space="preserve">Free of internal personal names unless that person is also known to the customer</w:t>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Empty comments</w:t>
      </w:r>
    </w:p>
    <w:p w:rsidR="00000000" w:rsidDel="00000000" w:rsidP="00000000" w:rsidRDefault="00000000" w:rsidRPr="00000000" w14:paraId="00000088">
      <w:pPr>
        <w:spacing w:after="120" w:lineRule="auto"/>
        <w:rPr/>
      </w:pPr>
      <w:r w:rsidDel="00000000" w:rsidR="00000000" w:rsidRPr="00000000">
        <w:rPr>
          <w:b w:val="1"/>
          <w:bCs w:val="1"/>
          <w:rtl w:val="0"/>
        </w:rPr>
        <w:t xml:space="preserve">A billable session with no comment is not acceptable. </w:t>
      </w:r>
      <w:r w:rsidDel="00000000" w:rsidR="00000000" w:rsidRPr="00000000">
        <w:rPr>
          <w:rtl w:val="0"/>
        </w:rPr>
        <w:t xml:space="preserve">It goes to the customer as a blank line on their invoice. If you’re submitting hours and you can’t remember what the session was, that’s exactly the situation the daily-logging recommendation is designed to prevent.</w:t>
      </w:r>
    </w:p>
    <w:p w:rsidR="00000000" w:rsidDel="00000000" w:rsidP="00000000" w:rsidRDefault="00000000" w:rsidRPr="00000000" w14:paraId="00000089">
      <w:pPr>
        <w:pStyle w:val="Heading3"/>
        <w:rPr/>
      </w:pPr>
      <w:r w:rsidDel="00000000" w:rsidR="00000000" w:rsidRPr="00000000">
        <w:rPr>
          <w:rtl w:val="0"/>
        </w:rPr>
        <w:t xml:space="preserve">Examples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6cfe3" w:space="0" w:sz="4" w:val="single"/>
              <w:left w:color="b6cfe3" w:space="0" w:sz="4" w:val="single"/>
              <w:bottom w:color="b6cfe3" w:space="0" w:sz="4" w:val="single"/>
              <w:right w:color="b6cfe3" w:space="0" w:sz="4" w:val="single"/>
            </w:tcBorders>
            <w:shd w:fill="1f3a5f" w:val="clear"/>
            <w:tcMar>
              <w:top w:w="100.0" w:type="dxa"/>
              <w:left w:w="140.0" w:type="dxa"/>
              <w:bottom w:w="100.0" w:type="dxa"/>
              <w:right w:w="140.0" w:type="dxa"/>
            </w:tcMar>
          </w:tcPr>
          <w:p w:rsidR="00000000" w:rsidDel="00000000" w:rsidP="00000000" w:rsidRDefault="00000000" w:rsidRPr="00000000" w14:paraId="0000008A">
            <w:pPr>
              <w:spacing w:after="0" w:lineRule="auto"/>
              <w:rPr/>
            </w:pPr>
            <w:r w:rsidDel="00000000" w:rsidR="00000000" w:rsidRPr="00000000">
              <w:rPr>
                <w:b w:val="1"/>
                <w:bCs w:val="1"/>
                <w:color w:val="ffffff"/>
                <w:sz w:val="22"/>
                <w:szCs w:val="22"/>
                <w:rtl w:val="0"/>
              </w:rPr>
              <w:t xml:space="preserve">Good (customer-readable)</w:t>
            </w:r>
            <w:r w:rsidDel="00000000" w:rsidR="00000000" w:rsidRPr="00000000">
              <w:rPr>
                <w:rtl w:val="0"/>
              </w:rPr>
            </w:r>
          </w:p>
        </w:tc>
        <w:tc>
          <w:tcPr>
            <w:tcBorders>
              <w:top w:color="b6cfe3" w:space="0" w:sz="4" w:val="single"/>
              <w:left w:color="b6cfe3" w:space="0" w:sz="4" w:val="single"/>
              <w:bottom w:color="b6cfe3" w:space="0" w:sz="4" w:val="single"/>
              <w:right w:color="b6cfe3" w:space="0" w:sz="4" w:val="single"/>
            </w:tcBorders>
            <w:shd w:fill="1f3a5f" w:val="clear"/>
            <w:tcMar>
              <w:top w:w="100.0" w:type="dxa"/>
              <w:left w:w="140.0" w:type="dxa"/>
              <w:bottom w:w="100.0" w:type="dxa"/>
              <w:right w:w="140.0" w:type="dxa"/>
            </w:tcMar>
          </w:tcPr>
          <w:p w:rsidR="00000000" w:rsidDel="00000000" w:rsidP="00000000" w:rsidRDefault="00000000" w:rsidRPr="00000000" w14:paraId="0000008B">
            <w:pPr>
              <w:spacing w:after="0" w:lineRule="auto"/>
              <w:rPr/>
            </w:pPr>
            <w:r w:rsidDel="00000000" w:rsidR="00000000" w:rsidRPr="00000000">
              <w:rPr>
                <w:b w:val="1"/>
                <w:bCs w:val="1"/>
                <w:color w:val="ffffff"/>
                <w:sz w:val="22"/>
                <w:szCs w:val="22"/>
                <w:rtl w:val="0"/>
              </w:rPr>
              <w:t xml:space="preserve">Too vague or empty</w:t>
            </w:r>
            <w:r w:rsidDel="00000000" w:rsidR="00000000" w:rsidRPr="00000000">
              <w:rPr>
                <w:rtl w:val="0"/>
              </w:rPr>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8C">
            <w:pPr>
              <w:spacing w:after="0" w:lineRule="auto"/>
              <w:rPr/>
            </w:pPr>
            <w:r w:rsidDel="00000000" w:rsidR="00000000" w:rsidRPr="00000000">
              <w:rPr>
                <w:rtl w:val="0"/>
              </w:rPr>
              <w:t xml:space="preserve">Frontend implementation: checkout flow; bug fix on payment webhook; sprint planning with the team</w:t>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8D">
            <w:pPr>
              <w:spacing w:after="0" w:lineRule="auto"/>
              <w:rPr/>
            </w:pPr>
            <w:r w:rsidDel="00000000" w:rsidR="00000000" w:rsidRPr="00000000">
              <w:rPr>
                <w:rtl w:val="0"/>
              </w:rPr>
              <w:t xml:space="preserve">dev work; standup; 1-to-1 with team lead</w:t>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8E">
            <w:pPr>
              <w:spacing w:after="0" w:lineRule="auto"/>
              <w:rPr/>
            </w:pPr>
            <w:r w:rsidDel="00000000" w:rsidR="00000000" w:rsidRPr="00000000">
              <w:rPr>
                <w:rtl w:val="0"/>
              </w:rPr>
              <w:t xml:space="preserve">Design review of dashboard v2; revisions to onboarding screens; sync with Delivery Lead</w:t>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8F">
            <w:pPr>
              <w:spacing w:after="0" w:lineRule="auto"/>
              <w:rPr/>
            </w:pPr>
            <w:r w:rsidDel="00000000" w:rsidR="00000000" w:rsidRPr="00000000">
              <w:rPr>
                <w:rtl w:val="0"/>
              </w:rPr>
              <w:t xml:space="preserve">design; möte; fika</w:t>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90">
            <w:pPr>
              <w:spacing w:after="0" w:lineRule="auto"/>
              <w:rPr/>
            </w:pPr>
            <w:r w:rsidDel="00000000" w:rsidR="00000000" w:rsidRPr="00000000">
              <w:rPr>
                <w:rtl w:val="0"/>
              </w:rPr>
              <w:t xml:space="preserve">Backend bug fix on payment webhook; code review on PRs #142 and #145</w:t>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91">
            <w:pPr>
              <w:spacing w:after="0" w:lineRule="auto"/>
              <w:rPr/>
            </w:pPr>
            <w:r w:rsidDel="00000000" w:rsidR="00000000" w:rsidRPr="00000000">
              <w:rPr>
                <w:rtl w:val="0"/>
              </w:rPr>
              <w:t xml:space="preserve">buggfix</w:t>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2">
            <w:pPr>
              <w:spacing w:after="0" w:lineRule="auto"/>
              <w:rPr/>
            </w:pPr>
            <w:r w:rsidDel="00000000" w:rsidR="00000000" w:rsidRPr="00000000">
              <w:rPr>
                <w:rtl w:val="0"/>
              </w:rPr>
              <w:t xml:space="preserve">Implementering av checkoutflöde; sprintplanering; PR-review av #143</w:t>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3">
            <w:pPr>
              <w:spacing w:after="0" w:lineRule="auto"/>
              <w:rPr/>
            </w:pPr>
            <w:r w:rsidDel="00000000" w:rsidR="00000000" w:rsidRPr="00000000">
              <w:rPr>
                <w:rtl w:val="0"/>
              </w:rPr>
              <w:t xml:space="preserve">kod</w:t>
            </w:r>
          </w:p>
        </w:tc>
      </w:tr>
      <w:tr>
        <w:trPr>
          <w:cantSplit w:val="0"/>
          <w:tblHeader w:val="0"/>
        </w:trPr>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94">
            <w:pPr>
              <w:spacing w:after="0" w:lineRule="auto"/>
              <w:rPr/>
            </w:pPr>
            <w:r w:rsidDel="00000000" w:rsidR="00000000" w:rsidRPr="00000000">
              <w:rPr>
                <w:rtl w:val="0"/>
              </w:rPr>
              <w:t xml:space="preserve">Status report and risk review; preparation for steering committee</w:t>
            </w:r>
          </w:p>
        </w:tc>
        <w:tc>
          <w:tcPr>
            <w:tcBorders>
              <w:top w:color="b6cfe3" w:space="0" w:sz="4" w:val="single"/>
              <w:left w:color="b6cfe3" w:space="0" w:sz="4" w:val="single"/>
              <w:bottom w:color="b6cfe3" w:space="0" w:sz="4" w:val="single"/>
              <w:right w:color="b6cfe3" w:space="0" w:sz="4" w:val="single"/>
            </w:tcBorders>
            <w:shd w:fill="f4f8fb" w:val="clear"/>
            <w:tcMar>
              <w:top w:w="100.0" w:type="dxa"/>
              <w:left w:w="140.0" w:type="dxa"/>
              <w:bottom w:w="100.0" w:type="dxa"/>
              <w:right w:w="140.0" w:type="dxa"/>
            </w:tcMar>
          </w:tcPr>
          <w:p w:rsidR="00000000" w:rsidDel="00000000" w:rsidP="00000000" w:rsidRDefault="00000000" w:rsidRPr="00000000" w14:paraId="00000095">
            <w:pPr>
              <w:spacing w:after="0" w:lineRule="auto"/>
              <w:rPr/>
            </w:pPr>
            <w:r w:rsidDel="00000000" w:rsidR="00000000" w:rsidRPr="00000000">
              <w:rPr>
                <w:rtl w:val="0"/>
              </w:rPr>
              <w:t xml:space="preserve">PM</w:t>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6">
            <w:pPr>
              <w:spacing w:after="0" w:lineRule="auto"/>
              <w:rPr/>
            </w:pPr>
            <w:r w:rsidDel="00000000" w:rsidR="00000000" w:rsidRPr="00000000">
              <w:rPr>
                <w:rtl w:val="0"/>
              </w:rPr>
              <w:t xml:space="preserve">Reading project brief in preparation for kickoff</w:t>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7">
            <w:pPr>
              <w:spacing w:after="0" w:lineRule="auto"/>
              <w:rPr/>
            </w:pPr>
            <w:r w:rsidDel="00000000" w:rsidR="00000000" w:rsidRPr="00000000">
              <w:rPr>
                <w:rtl w:val="0"/>
              </w:rPr>
              <w:t xml:space="preserve">prep</w:t>
            </w:r>
          </w:p>
        </w:tc>
      </w:tr>
      <w:tr>
        <w:trPr>
          <w:cantSplit w:val="0"/>
          <w:tblHeader w:val="0"/>
        </w:trPr>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8">
            <w:pPr>
              <w:spacing w:after="0" w:lineRule="auto"/>
              <w:rPr/>
            </w:pPr>
            <w:r w:rsidDel="00000000" w:rsidR="00000000" w:rsidRPr="00000000">
              <w:rPr>
                <w:rtl w:val="0"/>
              </w:rPr>
              <w:t xml:space="preserve">[empty comment]</w:t>
            </w:r>
          </w:p>
        </w:tc>
        <w:tc>
          <w:tcPr>
            <w:tcBorders>
              <w:top w:color="b6cfe3" w:space="0" w:sz="4" w:val="single"/>
              <w:left w:color="b6cfe3" w:space="0" w:sz="4" w:val="single"/>
              <w:bottom w:color="b6cfe3" w:space="0" w:sz="4" w:val="single"/>
              <w:right w:color="b6cfe3" w:space="0" w:sz="4" w:val="single"/>
            </w:tcBorders>
            <w:tcMar>
              <w:top w:w="100.0" w:type="dxa"/>
              <w:left w:w="140.0" w:type="dxa"/>
              <w:bottom w:w="100.0" w:type="dxa"/>
              <w:right w:w="140.0" w:type="dxa"/>
            </w:tcMar>
          </w:tcPr>
          <w:p w:rsidR="00000000" w:rsidDel="00000000" w:rsidP="00000000" w:rsidRDefault="00000000" w:rsidRPr="00000000" w14:paraId="00000099">
            <w:pPr>
              <w:spacing w:after="0" w:lineRule="auto"/>
              <w:rPr/>
            </w:pPr>
            <w:r w:rsidDel="00000000" w:rsidR="00000000" w:rsidRPr="00000000">
              <w:rPr>
                <w:rtl w:val="0"/>
              </w:rPr>
              <w:t xml:space="preserve">(never; every billable session needs a comment)</w:t>
            </w:r>
          </w:p>
        </w:tc>
      </w:tr>
    </w:tbl>
    <w:p w:rsidR="00000000" w:rsidDel="00000000" w:rsidP="00000000" w:rsidRDefault="00000000" w:rsidRPr="00000000" w14:paraId="0000009A">
      <w:pPr>
        <w:pStyle w:val="Heading3"/>
        <w:rPr/>
      </w:pPr>
      <w:r w:rsidDel="00000000" w:rsidR="00000000" w:rsidRPr="00000000">
        <w:rPr>
          <w:rtl w:val="0"/>
        </w:rPr>
        <w:t xml:space="preserve">For internal sessions</w:t>
      </w:r>
    </w:p>
    <w:p w:rsidR="00000000" w:rsidDel="00000000" w:rsidP="00000000" w:rsidRDefault="00000000" w:rsidRPr="00000000" w14:paraId="0000009B">
      <w:pPr>
        <w:spacing w:after="120" w:lineRule="auto"/>
        <w:rPr/>
      </w:pPr>
      <w:r w:rsidDel="00000000" w:rsidR="00000000" w:rsidRPr="00000000">
        <w:rPr>
          <w:rtl w:val="0"/>
        </w:rPr>
        <w:t xml:space="preserve">Internal entries also need a comment, but the audience is Qte (your team lead, finance, future-you). The bar is lower; a few words is fine, but “admin”, “mail”, or an empty field is not. State what you actually did.</w:t>
      </w:r>
    </w:p>
    <w:p w:rsidR="00000000" w:rsidDel="00000000" w:rsidP="00000000" w:rsidRDefault="00000000" w:rsidRPr="00000000" w14:paraId="0000009C">
      <w:pPr>
        <w:pStyle w:val="Heading2"/>
        <w:rPr/>
      </w:pPr>
      <w:r w:rsidDel="00000000" w:rsidR="00000000" w:rsidRPr="00000000">
        <w:rPr>
          <w:rtl w:val="0"/>
        </w:rPr>
        <w:t xml:space="preserve">Questions</w:t>
      </w:r>
    </w:p>
    <w:p w:rsidR="00000000" w:rsidDel="00000000" w:rsidP="00000000" w:rsidRDefault="00000000" w:rsidRPr="00000000" w14:paraId="0000009D">
      <w:pPr>
        <w:spacing w:after="120" w:lineRule="auto"/>
        <w:rPr/>
      </w:pPr>
      <w:r w:rsidDel="00000000" w:rsidR="00000000" w:rsidRPr="00000000">
        <w:rPr>
          <w:rtl w:val="0"/>
        </w:rPr>
        <w:t xml:space="preserve">Day-to-day questions go to your team lead. Policy-level questions, ambiguous cases, and suggestions for improving this document go to </w:t>
      </w:r>
      <w:r w:rsidDel="00000000" w:rsidR="00000000" w:rsidRPr="00000000">
        <w:rPr>
          <w:b w:val="1"/>
          <w:bCs w:val="1"/>
          <w:rtl w:val="0"/>
        </w:rPr>
        <w:t xml:space="preserve">Rasmus</w:t>
      </w:r>
      <w:r w:rsidDel="00000000" w:rsidR="00000000" w:rsidRPr="00000000">
        <w:rPr>
          <w:rtl w:val="0"/>
        </w:rPr>
        <w:t xml:space="preserve">. Genuine ambiguity in this policy is a sign the policy needs to be improved, so please flag it.</w:t>
      </w:r>
    </w:p>
    <w:p w:rsidR="00000000" w:rsidDel="00000000" w:rsidP="00000000" w:rsidRDefault="00000000" w:rsidRPr="00000000" w14:paraId="0000009E">
      <w:pPr>
        <w:spacing w:after="120" w:lineRule="auto"/>
        <w:rPr/>
      </w:pP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5731200</wp:posOffset>
          </wp:positionH>
          <wp:positionV relativeFrom="paragraph">
            <wp:posOffset>-190499</wp:posOffset>
          </wp:positionV>
          <wp:extent cx="705803" cy="371475"/>
          <wp:effectExtent b="0" l="0" r="0" t="0"/>
          <wp:wrapNone/>
          <wp:docPr id="1" name="image1.png"/>
          <a:graphic>
            <a:graphicData uri="http://schemas.openxmlformats.org/drawingml/2006/picture">
              <pic:pic>
                <pic:nvPicPr>
                  <pic:cNvPr id="0" name="image1.png"/>
                  <pic:cNvPicPr preferRelativeResize="0"/>
                </pic:nvPicPr>
                <pic:blipFill>
                  <a:blip r:embed="rId1"/>
                  <a:srcRect b="39792" l="10185" r="12269" t="37581"/>
                  <a:stretch>
                    <a:fillRect/>
                  </a:stretch>
                </pic:blipFill>
                <pic:spPr>
                  <a:xfrm>
                    <a:off x="0" y="0"/>
                    <a:ext cx="705803" cy="371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2"/>
        <w:szCs w:val="22"/>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spacing w:after="0" w:before="400" w:line="276" w:lineRule="auto"/>
    </w:pPr>
    <w:rPr>
      <w:rFonts w:ascii="Source Sans Pro" w:cs="Source Sans Pro" w:eastAsia="Source Sans Pro" w:hAnsi="Source Sans Pro"/>
      <w:sz w:val="32"/>
      <w:szCs w:val="32"/>
    </w:rPr>
  </w:style>
  <w:style w:type="paragraph" w:styleId="Heading3">
    <w:name w:val="heading 3"/>
    <w:basedOn w:val="Normal"/>
    <w:next w:val="Normal"/>
    <w:pPr>
      <w:spacing w:after="80" w:before="320" w:line="276" w:lineRule="auto"/>
    </w:pPr>
    <w:rPr>
      <w:rFonts w:ascii="Source Sans Pro" w:cs="Source Sans Pro" w:eastAsia="Source Sans Pro" w:hAnsi="Source Sans Pro"/>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60" w:line="276" w:lineRule="auto"/>
    </w:pPr>
    <w:rPr>
      <w:rFonts w:ascii="Source Sans Pro" w:cs="Source Sans Pro" w:eastAsia="Source Sans Pro" w:hAnsi="Source Sans Pro"/>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