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63FF" w14:textId="77777777" w:rsidR="0009785B" w:rsidRDefault="0097452C">
      <w:pPr>
        <w:jc w:val="center"/>
      </w:pPr>
      <w:r>
        <w:rPr>
          <w:noProof/>
        </w:rPr>
        <w:drawing>
          <wp:inline distT="0" distB="0" distL="0" distR="0" wp14:anchorId="1AF04862" wp14:editId="0F1584C9">
            <wp:extent cx="2000250" cy="552450"/>
            <wp:effectExtent l="0" t="0" r="0" b="0"/>
            <wp:docPr id="1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218E" w14:textId="77777777" w:rsidR="0009785B" w:rsidRDefault="0097452C">
      <w:pPr>
        <w:jc w:val="center"/>
        <w:rPr>
          <w:sz w:val="48"/>
          <w:szCs w:val="48"/>
        </w:rPr>
      </w:pPr>
      <w:r>
        <w:rPr>
          <w:sz w:val="48"/>
          <w:szCs w:val="48"/>
        </w:rPr>
        <w:t>QEFileBrowser Widget</w:t>
      </w:r>
    </w:p>
    <w:p w14:paraId="677FF7FC" w14:textId="77777777" w:rsidR="0009785B" w:rsidRDefault="0097452C">
      <w:pPr>
        <w:jc w:val="center"/>
      </w:pPr>
      <w:r>
        <w:t>Andrew Starritt</w:t>
      </w:r>
    </w:p>
    <w:p w14:paraId="33596F9D" w14:textId="36129A8E" w:rsidR="0009785B" w:rsidRDefault="0097452C">
      <w:pPr>
        <w:jc w:val="center"/>
      </w:pPr>
      <w:r>
        <w:t>26</w:t>
      </w:r>
      <w:r>
        <w:rPr>
          <w:vertAlign w:val="superscript"/>
        </w:rPr>
        <w:t xml:space="preserve">th </w:t>
      </w:r>
      <w:r>
        <w:t>June 2025</w:t>
      </w:r>
    </w:p>
    <w:p w14:paraId="091BB78D" w14:textId="77777777" w:rsidR="0009785B" w:rsidRDefault="0009785B"/>
    <w:p w14:paraId="075D43B7" w14:textId="77777777" w:rsidR="0009785B" w:rsidRDefault="0097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eastAsia="Times New Roman" w:cs="Courier New"/>
        </w:rPr>
        <w:t>Copyright (c) 2025 Australian Synchrotron</w:t>
      </w:r>
      <w:r>
        <w:rPr>
          <w:rFonts w:eastAsia="Times New Roman" w:cs="Courier New"/>
        </w:rPr>
        <w:br/>
      </w:r>
    </w:p>
    <w:p w14:paraId="1FFB6C65" w14:textId="77777777" w:rsidR="0009785B" w:rsidRDefault="00974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eastAsia="Times New Roman" w:cs="Courier New"/>
        </w:rPr>
        <w:t xml:space="preserve">Permission is granted to copy, distribute and/or modify this document under the terms of the GNU Free Documentation License, Version 1.3 or any later </w:t>
      </w:r>
      <w:r>
        <w:rPr>
          <w:rFonts w:eastAsia="Times New Roman" w:cs="Courier New"/>
        </w:rPr>
        <w:t>version published by the Free Software Foundation; with no Invariant Sections, no Front-Cover Texts, and no Back-Cover Texts.</w:t>
      </w:r>
      <w:r>
        <w:rPr>
          <w:rFonts w:eastAsia="Times New Roman" w:cs="Courier New"/>
        </w:rPr>
        <w:br/>
        <w:t>A copy of the license is included in the section entitled "GNU Free Documentation License" within the QE_QEGuiAndUserInterfaceDesi</w:t>
      </w:r>
      <w:r>
        <w:rPr>
          <w:rFonts w:eastAsia="Times New Roman" w:cs="Courier New"/>
        </w:rPr>
        <w:t>gn document.</w:t>
      </w:r>
    </w:p>
    <w:p w14:paraId="0B7A18EA" w14:textId="77777777" w:rsidR="0009785B" w:rsidRDefault="0009785B">
      <w:pPr>
        <w:rPr>
          <w:rFonts w:ascii="Calibri" w:eastAsia="Times New Roman" w:hAnsi="Calibri" w:cs="Courier New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AU"/>
        </w:rPr>
        <w:id w:val="1845590077"/>
        <w:docPartObj>
          <w:docPartGallery w:val="Table of Contents"/>
          <w:docPartUnique/>
        </w:docPartObj>
      </w:sdtPr>
      <w:sdtEndPr/>
      <w:sdtContent>
        <w:p w14:paraId="661A81A7" w14:textId="77777777" w:rsidR="0009785B" w:rsidRDefault="0097452C">
          <w:pPr>
            <w:pStyle w:val="TOCHeading"/>
          </w:pPr>
          <w:r>
            <w:br w:type="page"/>
          </w:r>
          <w:r>
            <w:lastRenderedPageBreak/>
            <w:t>Contents</w:t>
          </w:r>
        </w:p>
        <w:p w14:paraId="21ECC9CC" w14:textId="77777777" w:rsidR="0009785B" w:rsidRDefault="0097452C">
          <w:pPr>
            <w:pStyle w:val="TOC1"/>
            <w:tabs>
              <w:tab w:val="right" w:leader="dot" w:pos="9026"/>
            </w:tabs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_RefHeading___Toc335_2427085548">
            <w:r>
              <w:rPr>
                <w:rStyle w:val="IndexLink"/>
                <w:webHidden/>
              </w:rPr>
              <w:t>Introduction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14:paraId="140660B1" w14:textId="77777777" w:rsidR="0009785B" w:rsidRDefault="0097452C">
          <w:pPr>
            <w:pStyle w:val="TOC2"/>
            <w:tabs>
              <w:tab w:val="right" w:leader="dot" w:pos="9026"/>
            </w:tabs>
          </w:pPr>
          <w:hyperlink w:anchor="__RefHeading___Toc341_2427085548">
            <w:r>
              <w:rPr>
                <w:rStyle w:val="IndexLink"/>
                <w:webHidden/>
              </w:rPr>
              <w:t>Description</w:t>
            </w:r>
            <w:r>
              <w:rPr>
                <w:rStyle w:val="IndexLink"/>
                <w:webHidden/>
              </w:rPr>
              <w:tab/>
              <w:t>3</w:t>
            </w:r>
          </w:hyperlink>
        </w:p>
        <w:p w14:paraId="53B82803" w14:textId="77777777" w:rsidR="0009785B" w:rsidRDefault="0097452C">
          <w:pPr>
            <w:pStyle w:val="TOC2"/>
            <w:tabs>
              <w:tab w:val="right" w:leader="dot" w:pos="9026"/>
            </w:tabs>
          </w:pPr>
          <w:hyperlink w:anchor="__RefHeading___Toc339_2427085548">
            <w:r>
              <w:rPr>
                <w:rStyle w:val="IndexLink"/>
                <w:webHidden/>
              </w:rPr>
              <w:t>Properties</w:t>
            </w:r>
            <w:r>
              <w:rPr>
                <w:rStyle w:val="IndexLink"/>
                <w:webHidden/>
              </w:rPr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  <w:p w14:paraId="5AE3E064" w14:textId="77777777" w:rsidR="0009785B" w:rsidRDefault="0097452C">
          <w:pPr>
            <w:sectPr w:rsidR="0009785B">
              <w:footerReference w:type="default" r:id="rId9"/>
              <w:pgSz w:w="11906" w:h="16838"/>
              <w:pgMar w:top="1440" w:right="1440" w:bottom="1440" w:left="1440" w:header="0" w:footer="708" w:gutter="0"/>
              <w:cols w:space="720"/>
              <w:formProt w:val="0"/>
              <w:docGrid w:linePitch="360" w:charSpace="4096"/>
            </w:sectPr>
          </w:pPr>
        </w:p>
      </w:sdtContent>
    </w:sdt>
    <w:p w14:paraId="73244C58" w14:textId="77777777" w:rsidR="0009785B" w:rsidRDefault="0097452C">
      <w:pPr>
        <w:pStyle w:val="Heading1"/>
      </w:pPr>
      <w:bookmarkStart w:id="0" w:name="__RefHeading___Toc335_2427085548"/>
      <w:bookmarkStart w:id="1" w:name="_Ref342384189"/>
      <w:bookmarkStart w:id="2" w:name="_Toc92976479"/>
      <w:bookmarkEnd w:id="0"/>
      <w:r>
        <w:lastRenderedPageBreak/>
        <w:t>Introduction</w:t>
      </w:r>
      <w:bookmarkEnd w:id="1"/>
      <w:bookmarkEnd w:id="2"/>
    </w:p>
    <w:p w14:paraId="5291BB03" w14:textId="77777777" w:rsidR="0009785B" w:rsidRDefault="0097452C">
      <w:r>
        <w:t>This document describes in detail the QEFileBrowser widget provided by the EPICS Qt, aka the QE Framework.</w:t>
      </w:r>
    </w:p>
    <w:p w14:paraId="3BC0436C" w14:textId="77777777" w:rsidR="0009785B" w:rsidRDefault="0097452C">
      <w:r>
        <w:t xml:space="preserve">This document was created as a separate widget </w:t>
      </w:r>
      <w:r>
        <w:t>specification document. The main reason for this is ease of maintenance and avoiding editing large and unwieldly word documents.</w:t>
      </w:r>
    </w:p>
    <w:p w14:paraId="59E75E33" w14:textId="77777777" w:rsidR="0009785B" w:rsidRDefault="0097452C">
      <w:r>
        <w:t>The QE Framework is distributed under the GNU Lesser General Public License version 3, distributed with the framework in the fi</w:t>
      </w:r>
      <w:r>
        <w:t xml:space="preserve">le LICENSE. It may also be obtained from here: </w:t>
      </w:r>
      <w:hyperlink r:id="rId10">
        <w:r>
          <w:rPr>
            <w:rStyle w:val="Hyperlink"/>
          </w:rPr>
          <w:t>http://www.gnu.org/licenses/lgpl-3.0-standalone.html</w:t>
        </w:r>
      </w:hyperlink>
    </w:p>
    <w:p w14:paraId="1C15ADCF" w14:textId="77777777" w:rsidR="0009785B" w:rsidRDefault="0097452C">
      <w:r>
        <w:t>The QEFileBrowser widget provides EPICS-awareness via a single control Process Varia</w:t>
      </w:r>
      <w:r>
        <w:t>ble (PV),  associated with a stringin/stringout record or a wavform record with FTVL set to CHAR.</w:t>
      </w:r>
    </w:p>
    <w:p w14:paraId="06B9AB87" w14:textId="77777777" w:rsidR="0009785B" w:rsidRDefault="0097452C">
      <w:pPr>
        <w:pStyle w:val="Heading2"/>
      </w:pPr>
      <w:bookmarkStart w:id="3" w:name="__RefHeading___Toc341_2427085548"/>
      <w:bookmarkStart w:id="4" w:name="_Toc92976480"/>
      <w:bookmarkEnd w:id="3"/>
      <w:r>
        <w:t>Description</w:t>
      </w:r>
      <w:bookmarkEnd w:id="4"/>
    </w:p>
    <w:p w14:paraId="1BF61EE8" w14:textId="77777777" w:rsidR="0009785B" w:rsidRDefault="0097452C">
      <w:r>
        <w:t>The QEFileBrowser widget class inherits directly QEAbstractWidget which provides many of the standard QE properties  (e.g. variableAsToolTip, user</w:t>
      </w:r>
      <w:r>
        <w:t>LevelEnabled) and indirectly from the QFrame class which which allows the QEFileBrowser widget to have a boarder.</w:t>
      </w:r>
    </w:p>
    <w:p w14:paraId="4C0C5AFC" w14:textId="77777777" w:rsidR="0009785B" w:rsidRDefault="0097452C">
      <w:r>
        <w:t>The QEFileBrowser widget allows the user to browse existing files from a certain directory.</w:t>
      </w:r>
    </w:p>
    <w:p w14:paraId="110B51F0" w14:textId="77777777" w:rsidR="0009785B" w:rsidRDefault="0097452C">
      <w:r>
        <w:t xml:space="preserve">When connected to a QEFileImage it can be used to </w:t>
      </w:r>
      <w:r>
        <w:t>select the file being viewed. In this scenario, the QEFileBrowser ‘selected’ signal is connected to the QEFileImage ‘setImageFileName’ slot. Note, this is only one method a QEFileImage widget can use to source its image.</w:t>
      </w:r>
    </w:p>
    <w:p w14:paraId="54DD7330" w14:textId="77777777" w:rsidR="0097452C" w:rsidRDefault="0097452C">
      <w:pPr>
        <w:spacing w:after="0" w:line="240" w:lineRule="auto"/>
      </w:pPr>
      <w:r>
        <w:br w:type="page"/>
      </w:r>
    </w:p>
    <w:p w14:paraId="7A53163D" w14:textId="4E98E2EA" w:rsidR="0009785B" w:rsidRDefault="0097452C">
      <w:r>
        <w:lastRenderedPageBreak/>
        <w:t>Within Qt Designer, it has the foll</w:t>
      </w:r>
      <w:r>
        <w:t xml:space="preserve">owing graphical representation (surrounded by a </w:t>
      </w:r>
      <w:r>
        <w:t>red rectangle):</w:t>
      </w:r>
    </w:p>
    <w:p w14:paraId="608908E3" w14:textId="77777777" w:rsidR="0009785B" w:rsidRDefault="0097452C">
      <w:pPr>
        <w:jc w:val="center"/>
      </w:pPr>
      <w:r>
        <w:rPr>
          <w:noProof/>
        </w:rPr>
        <w:drawing>
          <wp:inline distT="0" distB="0" distL="0" distR="0" wp14:anchorId="4793DACD" wp14:editId="0E3DC4C4">
            <wp:extent cx="2123440" cy="2494915"/>
            <wp:effectExtent l="0" t="0" r="0" b="0"/>
            <wp:docPr id="2" name="Image3 Copy 1" descr="framewor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 Copy 1" descr="framework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C782" w14:textId="77777777" w:rsidR="0009785B" w:rsidRDefault="0097452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QEFileBrowser within Qt Designer</w:t>
      </w:r>
    </w:p>
    <w:p w14:paraId="5EC06DF0" w14:textId="77777777" w:rsidR="0009785B" w:rsidRDefault="0009785B"/>
    <w:p w14:paraId="1746745F" w14:textId="77777777" w:rsidR="0009785B" w:rsidRDefault="0097452C">
      <w:pPr>
        <w:pStyle w:val="Heading2"/>
      </w:pPr>
      <w:bookmarkStart w:id="5" w:name="__RefHeading___Toc339_2427085548"/>
      <w:bookmarkEnd w:id="5"/>
      <w:r>
        <w:t>Properties</w:t>
      </w:r>
    </w:p>
    <w:p w14:paraId="04EB0E5F" w14:textId="77777777" w:rsidR="0009785B" w:rsidRDefault="0097452C">
      <w:r>
        <w:t>The QEFileBrowser has the following properties (that can be controlled by the user). Only the properties provide</w:t>
      </w:r>
      <w:r>
        <w:t>d by QEFileBrowser itself are described here:</w:t>
      </w:r>
    </w:p>
    <w:p w14:paraId="48930C48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variable</w:t>
      </w:r>
      <w:r>
        <w:rPr>
          <w:b/>
        </w:rPr>
        <w:br/>
      </w:r>
      <w:r>
        <w:t>Defines the process variable name used b the widget.</w:t>
      </w:r>
      <w:r>
        <w:br/>
      </w:r>
    </w:p>
    <w:p w14:paraId="4C4B01B8" w14:textId="02945870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variableSubsitutions</w:t>
      </w:r>
      <w:r>
        <w:rPr>
          <w:b/>
        </w:rPr>
        <w:br/>
      </w:r>
      <w:r>
        <w:t>Defines the default (and lowest priority) variable name substitut</w:t>
      </w:r>
      <w:r>
        <w:t>io</w:t>
      </w:r>
      <w:r>
        <w:t>ns</w:t>
      </w:r>
      <w:r>
        <w:t xml:space="preserve"> values used by the widget.</w:t>
      </w:r>
      <w:r>
        <w:br/>
      </w:r>
    </w:p>
    <w:p w14:paraId="748DC855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directoryPath</w:t>
      </w:r>
    </w:p>
    <w:p w14:paraId="7E4B5292" w14:textId="10117DD5" w:rsidR="0009785B" w:rsidRDefault="0097452C">
      <w:pPr>
        <w:pStyle w:val="ListParagraph"/>
      </w:pPr>
      <w:r>
        <w:t>Default directory</w:t>
      </w:r>
      <w:r>
        <w:t xml:space="preserve"> where to browse files when </w:t>
      </w:r>
      <w:r>
        <w:t>QEFileBrowser is launched for the first time.</w:t>
      </w:r>
      <w:r>
        <w:br/>
      </w:r>
    </w:p>
    <w:p w14:paraId="2AABA83F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showDirectoryPath</w:t>
      </w:r>
    </w:p>
    <w:p w14:paraId="16624072" w14:textId="77777777" w:rsidR="0009785B" w:rsidRDefault="0097452C">
      <w:pPr>
        <w:pStyle w:val="ListParagraph"/>
      </w:pPr>
      <w:r>
        <w:t>Show/hide directory path line edit where the user can specify the directory to browse files.</w:t>
      </w:r>
      <w:r>
        <w:br/>
      </w:r>
    </w:p>
    <w:p w14:paraId="524F1ACC" w14:textId="77777777" w:rsidR="0009785B" w:rsidRDefault="0097452C">
      <w:pPr>
        <w:pStyle w:val="ListParagraph"/>
        <w:numPr>
          <w:ilvl w:val="0"/>
          <w:numId w:val="1"/>
        </w:numPr>
      </w:pPr>
      <w:r>
        <w:rPr>
          <w:b/>
        </w:rPr>
        <w:t>showDirectoryBrowser</w:t>
      </w:r>
    </w:p>
    <w:p w14:paraId="3FC3E597" w14:textId="77777777" w:rsidR="0009785B" w:rsidRDefault="0097452C">
      <w:pPr>
        <w:pStyle w:val="ListParagraph"/>
      </w:pPr>
      <w:r>
        <w:t>Show/hide button to open the dialog window to bro</w:t>
      </w:r>
      <w:r>
        <w:t>wse for directories and files.</w:t>
      </w:r>
      <w:r>
        <w:br/>
      </w:r>
    </w:p>
    <w:p w14:paraId="594BB7C2" w14:textId="77777777" w:rsidR="0009785B" w:rsidRDefault="0009785B">
      <w:pPr>
        <w:pStyle w:val="ListParagraph"/>
      </w:pPr>
    </w:p>
    <w:p w14:paraId="48D56884" w14:textId="77777777" w:rsidR="0009785B" w:rsidRDefault="0009785B">
      <w:pPr>
        <w:pStyle w:val="ListParagraph"/>
      </w:pPr>
    </w:p>
    <w:p w14:paraId="3E175E07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showRefresh</w:t>
      </w:r>
    </w:p>
    <w:p w14:paraId="217F16B9" w14:textId="77777777" w:rsidR="0009785B" w:rsidRDefault="0097452C">
      <w:pPr>
        <w:pStyle w:val="ListParagraph"/>
      </w:pPr>
      <w:r>
        <w:t>Show/hide button to refresh the table containing the list of files being browsed.</w:t>
      </w:r>
      <w:r>
        <w:br/>
      </w:r>
    </w:p>
    <w:p w14:paraId="23978B6E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showTable</w:t>
      </w:r>
    </w:p>
    <w:p w14:paraId="07CCB4BC" w14:textId="651D36BF" w:rsidR="0009785B" w:rsidRDefault="0097452C">
      <w:pPr>
        <w:pStyle w:val="ListParagraph"/>
      </w:pPr>
      <w:r>
        <w:t xml:space="preserve">show/hide </w:t>
      </w:r>
      <w:r>
        <w:t xml:space="preserve">table </w:t>
      </w:r>
      <w:r>
        <w:t>containing the list of files being browsed.</w:t>
      </w:r>
      <w:r>
        <w:br/>
      </w:r>
    </w:p>
    <w:p w14:paraId="533E457F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showColumnTime</w:t>
      </w:r>
    </w:p>
    <w:p w14:paraId="16FCF1A1" w14:textId="77777777" w:rsidR="0009785B" w:rsidRDefault="0097452C">
      <w:pPr>
        <w:pStyle w:val="ListParagraph"/>
      </w:pPr>
      <w:r>
        <w:t xml:space="preserve">show/hide column containing the time of </w:t>
      </w:r>
      <w:r>
        <w:t>creation of files.</w:t>
      </w:r>
      <w:r>
        <w:br/>
      </w:r>
    </w:p>
    <w:p w14:paraId="00CE74D3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showColumnSize</w:t>
      </w:r>
    </w:p>
    <w:p w14:paraId="0B647322" w14:textId="77777777" w:rsidR="0009785B" w:rsidRDefault="0097452C">
      <w:pPr>
        <w:pStyle w:val="ListParagraph"/>
      </w:pPr>
      <w:r>
        <w:t>Show/hide column containing the size (in bytes) of files.</w:t>
      </w:r>
      <w:r>
        <w:br/>
      </w:r>
    </w:p>
    <w:p w14:paraId="27A1A6D6" w14:textId="77777777" w:rsidR="0009785B" w:rsidRDefault="0097452C">
      <w:pPr>
        <w:pStyle w:val="ListParagraph"/>
        <w:numPr>
          <w:ilvl w:val="0"/>
          <w:numId w:val="1"/>
        </w:numPr>
      </w:pPr>
      <w:r>
        <w:rPr>
          <w:b/>
        </w:rPr>
        <w:t>showColumnFilename</w:t>
      </w:r>
    </w:p>
    <w:p w14:paraId="7F8A29A8" w14:textId="77777777" w:rsidR="0009785B" w:rsidRDefault="0097452C">
      <w:pPr>
        <w:pStyle w:val="ListParagraph"/>
      </w:pPr>
      <w:r>
        <w:t>Show/hide column containing the name of files.</w:t>
      </w:r>
      <w:r>
        <w:br/>
      </w:r>
    </w:p>
    <w:p w14:paraId="726D0648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showFileExtension</w:t>
      </w:r>
    </w:p>
    <w:p w14:paraId="5B96DE22" w14:textId="77777777" w:rsidR="0009785B" w:rsidRDefault="0097452C">
      <w:pPr>
        <w:pStyle w:val="ListParagraph"/>
      </w:pPr>
      <w:r>
        <w:t>show/hidethe extension of files.</w:t>
      </w:r>
      <w:r>
        <w:br/>
      </w:r>
    </w:p>
    <w:p w14:paraId="45D4A06F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fileDialogDirectoriesOnly</w:t>
      </w:r>
    </w:p>
    <w:p w14:paraId="091B9340" w14:textId="77777777" w:rsidR="0009785B" w:rsidRDefault="0097452C">
      <w:pPr>
        <w:pStyle w:val="ListParagraph"/>
      </w:pPr>
      <w:r>
        <w:t>Enable/disable the browsing of directories-only when opening the dialog window.</w:t>
      </w:r>
      <w:r>
        <w:br/>
      </w:r>
    </w:p>
    <w:p w14:paraId="01ECB853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fileCreationAllowed</w:t>
      </w:r>
      <w:r>
        <w:rPr>
          <w:b/>
        </w:rPr>
        <w:br/>
      </w:r>
      <w:r>
        <w:t xml:space="preserve">When set (and fileDialogDirectories is de-selected), the widget will use the file save dialog as opposed to the fileOpen dialog. </w:t>
      </w:r>
      <w:r>
        <w:t>This allows the selection/creation of new files, and also warns the user if the file already exists.</w:t>
      </w:r>
      <w:r>
        <w:br/>
      </w:r>
    </w:p>
    <w:p w14:paraId="7167F2DC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fileFilter</w:t>
      </w:r>
    </w:p>
    <w:p w14:paraId="3BDCD04B" w14:textId="2CCA32E0" w:rsidR="0009785B" w:rsidRDefault="0097452C">
      <w:pPr>
        <w:pStyle w:val="ListParagraph"/>
      </w:pPr>
      <w:r>
        <w:t>Specify which files to browse. To specify more than one filter, please separate them with a ";". Example: *.py;*.ui (this will only display fil</w:t>
      </w:r>
      <w:r>
        <w:t xml:space="preserve">es with an extension .py </w:t>
      </w:r>
      <w:r>
        <w:t>or .ui).</w:t>
      </w:r>
      <w:r>
        <w:br/>
      </w:r>
    </w:p>
    <w:p w14:paraId="212FAD15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optionsLayout</w:t>
      </w:r>
      <w:r>
        <w:rPr>
          <w:b/>
        </w:rPr>
        <w:br/>
      </w:r>
      <w:r>
        <w:t>Change the order of the widgets. Valid orders are: TOP, BOTTOM, LEFT and RIGHT.</w:t>
      </w:r>
      <w:r>
        <w:br/>
      </w:r>
    </w:p>
    <w:p w14:paraId="3D0FBE52" w14:textId="77777777" w:rsidR="0009785B" w:rsidRDefault="009745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margin</w:t>
      </w:r>
    </w:p>
    <w:p w14:paraId="20051267" w14:textId="640E8E05" w:rsidR="0009785B" w:rsidRDefault="0097452C">
      <w:pPr>
        <w:pStyle w:val="ListParagraph"/>
      </w:pPr>
      <w:r>
        <w:t>Set the margin between inte</w:t>
      </w:r>
      <w:r>
        <w:t>rnal widgets and the QEFileBrowser border.</w:t>
      </w:r>
    </w:p>
    <w:p w14:paraId="7D9FBF3F" w14:textId="77777777" w:rsidR="0009785B" w:rsidRDefault="0009785B">
      <w:pPr>
        <w:pStyle w:val="ListParagraph"/>
      </w:pPr>
    </w:p>
    <w:p w14:paraId="7478DF2D" w14:textId="77777777" w:rsidR="0009785B" w:rsidRDefault="0009785B">
      <w:pPr>
        <w:pStyle w:val="ListParagraph"/>
      </w:pPr>
    </w:p>
    <w:p w14:paraId="5C16B4F6" w14:textId="77777777" w:rsidR="0009785B" w:rsidRDefault="0009785B">
      <w:pPr>
        <w:pStyle w:val="ListParagraph"/>
      </w:pPr>
    </w:p>
    <w:p w14:paraId="6E2925B2" w14:textId="77777777" w:rsidR="0009785B" w:rsidRDefault="0009785B">
      <w:pPr>
        <w:pStyle w:val="ListParagraph"/>
      </w:pPr>
    </w:p>
    <w:p w14:paraId="3B97FFD2" w14:textId="77777777" w:rsidR="0009785B" w:rsidRDefault="0009785B">
      <w:pPr>
        <w:pStyle w:val="ListParagraph"/>
      </w:pPr>
    </w:p>
    <w:p w14:paraId="513DF354" w14:textId="77777777" w:rsidR="0009785B" w:rsidRDefault="0097452C">
      <w:r>
        <w:t>The following figure illustrates the QEFileBro</w:t>
      </w:r>
      <w:r>
        <w:t>wserwidget in production:</w:t>
      </w:r>
    </w:p>
    <w:p w14:paraId="50ACC7C3" w14:textId="77777777" w:rsidR="0009785B" w:rsidRDefault="0097452C">
      <w:pPr>
        <w:jc w:val="center"/>
      </w:pPr>
      <w:r>
        <w:rPr>
          <w:noProof/>
        </w:rPr>
        <w:drawing>
          <wp:inline distT="0" distB="0" distL="0" distR="0" wp14:anchorId="72B241F5" wp14:editId="3B993B08">
            <wp:extent cx="4716780" cy="3688715"/>
            <wp:effectExtent l="0" t="0" r="0" b="0"/>
            <wp:docPr id="3" name="Picture 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 Copy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7369" w14:textId="77777777" w:rsidR="0009785B" w:rsidRDefault="0097452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 QEFileBrowser displaying existing files in directory "/home/fernander/X"</w:t>
      </w:r>
    </w:p>
    <w:sectPr w:rsidR="0009785B">
      <w:headerReference w:type="default" r:id="rId13"/>
      <w:footerReference w:type="default" r:id="rId14"/>
      <w:pgSz w:w="11906" w:h="16838"/>
      <w:pgMar w:top="1440" w:right="1133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268D4" w14:textId="77777777" w:rsidR="00000000" w:rsidRDefault="0097452C">
      <w:pPr>
        <w:spacing w:after="0" w:line="240" w:lineRule="auto"/>
      </w:pPr>
      <w:r>
        <w:separator/>
      </w:r>
    </w:p>
  </w:endnote>
  <w:endnote w:type="continuationSeparator" w:id="0">
    <w:p w14:paraId="1BB6CA2D" w14:textId="77777777" w:rsidR="00000000" w:rsidRDefault="0097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DF31D" w14:textId="77777777" w:rsidR="0009785B" w:rsidRDefault="0009785B">
    <w:pPr>
      <w:pStyle w:val="Footer"/>
    </w:pPr>
  </w:p>
  <w:tbl>
    <w:tblPr>
      <w:tblW w:w="5000" w:type="pct"/>
      <w:tblLayout w:type="fixed"/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60"/>
      <w:gridCol w:w="1036"/>
      <w:gridCol w:w="1028"/>
      <w:gridCol w:w="907"/>
      <w:gridCol w:w="511"/>
      <w:gridCol w:w="1808"/>
      <w:gridCol w:w="2576"/>
    </w:tblGrid>
    <w:tr w:rsidR="0009785B" w14:paraId="395AEC01" w14:textId="77777777">
      <w:tc>
        <w:tcPr>
          <w:tcW w:w="1159" w:type="dxa"/>
          <w:tcBorders>
            <w:top w:val="single" w:sz="4" w:space="0" w:color="000000"/>
          </w:tcBorders>
        </w:tcPr>
        <w:p w14:paraId="71F475ED" w14:textId="77777777" w:rsidR="0009785B" w:rsidRDefault="0009785B">
          <w:pPr>
            <w:pStyle w:val="FileInfo"/>
            <w:widowControl w:val="0"/>
            <w:rPr>
              <w:color w:val="747476"/>
              <w:sz w:val="18"/>
            </w:rPr>
          </w:pPr>
        </w:p>
      </w:tc>
      <w:tc>
        <w:tcPr>
          <w:tcW w:w="1036" w:type="dxa"/>
          <w:tcBorders>
            <w:top w:val="single" w:sz="4" w:space="0" w:color="000000"/>
          </w:tcBorders>
        </w:tcPr>
        <w:p w14:paraId="4A5CEF7F" w14:textId="77777777" w:rsidR="0009785B" w:rsidRDefault="0009785B">
          <w:pPr>
            <w:pStyle w:val="FileInfo"/>
            <w:widowControl w:val="0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1028" w:type="dxa"/>
          <w:tcBorders>
            <w:top w:val="single" w:sz="4" w:space="0" w:color="000000"/>
          </w:tcBorders>
        </w:tcPr>
        <w:p w14:paraId="6A5CB247" w14:textId="77777777" w:rsidR="0009785B" w:rsidRDefault="0009785B">
          <w:pPr>
            <w:pStyle w:val="FileInfo"/>
            <w:widowControl w:val="0"/>
            <w:ind w:right="-142"/>
            <w:rPr>
              <w:color w:val="747476"/>
              <w:sz w:val="18"/>
            </w:rPr>
          </w:pPr>
        </w:p>
      </w:tc>
      <w:tc>
        <w:tcPr>
          <w:tcW w:w="907" w:type="dxa"/>
          <w:tcBorders>
            <w:top w:val="single" w:sz="4" w:space="0" w:color="000000"/>
          </w:tcBorders>
        </w:tcPr>
        <w:p w14:paraId="01303127" w14:textId="77777777" w:rsidR="0009785B" w:rsidRDefault="0009785B">
          <w:pPr>
            <w:pStyle w:val="FileInfo"/>
            <w:widowControl w:val="0"/>
            <w:ind w:right="-142"/>
            <w:rPr>
              <w:color w:val="747476"/>
              <w:sz w:val="18"/>
            </w:rPr>
          </w:pPr>
        </w:p>
      </w:tc>
      <w:tc>
        <w:tcPr>
          <w:tcW w:w="511" w:type="dxa"/>
          <w:tcBorders>
            <w:top w:val="single" w:sz="4" w:space="0" w:color="000000"/>
          </w:tcBorders>
        </w:tcPr>
        <w:p w14:paraId="30DA531A" w14:textId="77777777" w:rsidR="0009785B" w:rsidRDefault="0009785B">
          <w:pPr>
            <w:pStyle w:val="FileInfo"/>
            <w:widowControl w:val="0"/>
            <w:rPr>
              <w:color w:val="747476"/>
              <w:sz w:val="18"/>
            </w:rPr>
          </w:pPr>
        </w:p>
      </w:tc>
      <w:tc>
        <w:tcPr>
          <w:tcW w:w="1808" w:type="dxa"/>
          <w:tcBorders>
            <w:top w:val="single" w:sz="4" w:space="0" w:color="000000"/>
          </w:tcBorders>
        </w:tcPr>
        <w:p w14:paraId="42B2CD2F" w14:textId="77777777" w:rsidR="0009785B" w:rsidRDefault="0009785B">
          <w:pPr>
            <w:pStyle w:val="FileInfo"/>
            <w:widowControl w:val="0"/>
            <w:rPr>
              <w:color w:val="747476"/>
              <w:sz w:val="18"/>
            </w:rPr>
          </w:pPr>
        </w:p>
      </w:tc>
      <w:tc>
        <w:tcPr>
          <w:tcW w:w="2576" w:type="dxa"/>
          <w:tcBorders>
            <w:top w:val="single" w:sz="4" w:space="0" w:color="000000"/>
          </w:tcBorders>
        </w:tcPr>
        <w:p w14:paraId="60766704" w14:textId="77777777" w:rsidR="0009785B" w:rsidRDefault="0097452C">
          <w:pPr>
            <w:pStyle w:val="FileInfo"/>
            <w:widowControl w:val="0"/>
            <w:jc w:val="right"/>
            <w:rPr>
              <w:color w:val="747476"/>
              <w:sz w:val="18"/>
            </w:rPr>
          </w:pPr>
          <w:r>
            <w:rPr>
              <w:color w:val="747476"/>
              <w:sz w:val="18"/>
            </w:rPr>
            <w:t>Page:</w:t>
          </w:r>
          <w:r>
            <w:rPr>
              <w:color w:val="747476"/>
              <w:sz w:val="18"/>
            </w:rPr>
            <w:fldChar w:fldCharType="begin"/>
          </w:r>
          <w:r>
            <w:rPr>
              <w:color w:val="747476"/>
              <w:sz w:val="18"/>
            </w:rPr>
            <w:instrText xml:space="preserve"> PAGE </w:instrText>
          </w:r>
          <w:r>
            <w:rPr>
              <w:color w:val="747476"/>
              <w:sz w:val="18"/>
            </w:rPr>
            <w:fldChar w:fldCharType="separate"/>
          </w:r>
          <w:r>
            <w:rPr>
              <w:color w:val="747476"/>
              <w:sz w:val="18"/>
            </w:rPr>
            <w:t>2</w:t>
          </w:r>
          <w:r>
            <w:rPr>
              <w:color w:val="747476"/>
              <w:sz w:val="18"/>
            </w:rPr>
            <w:fldChar w:fldCharType="end"/>
          </w:r>
          <w:r>
            <w:rPr>
              <w:color w:val="747476"/>
              <w:sz w:val="18"/>
            </w:rPr>
            <w:t xml:space="preserve"> of </w:t>
          </w:r>
          <w:r>
            <w:rPr>
              <w:color w:val="747476"/>
              <w:sz w:val="18"/>
            </w:rPr>
            <w:fldChar w:fldCharType="begin"/>
          </w:r>
          <w:r>
            <w:rPr>
              <w:color w:val="747476"/>
              <w:sz w:val="18"/>
            </w:rPr>
            <w:instrText xml:space="preserve"> NUMPAGES </w:instrText>
          </w:r>
          <w:r>
            <w:rPr>
              <w:color w:val="747476"/>
              <w:sz w:val="18"/>
            </w:rPr>
            <w:fldChar w:fldCharType="separate"/>
          </w:r>
          <w:r>
            <w:rPr>
              <w:color w:val="747476"/>
              <w:sz w:val="18"/>
            </w:rPr>
            <w:t>6</w:t>
          </w:r>
          <w:r>
            <w:rPr>
              <w:color w:val="747476"/>
              <w:sz w:val="18"/>
            </w:rPr>
            <w:fldChar w:fldCharType="end"/>
          </w:r>
        </w:p>
      </w:tc>
    </w:tr>
  </w:tbl>
  <w:p w14:paraId="701CBD40" w14:textId="77777777" w:rsidR="0009785B" w:rsidRDefault="0009785B">
    <w:pPr>
      <w:pStyle w:val="Footer"/>
    </w:pPr>
  </w:p>
  <w:p w14:paraId="199526C1" w14:textId="77777777" w:rsidR="0009785B" w:rsidRDefault="00097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1924C" w14:textId="77777777" w:rsidR="0009785B" w:rsidRDefault="0009785B">
    <w:pPr>
      <w:pStyle w:val="Footer"/>
    </w:pPr>
  </w:p>
  <w:tbl>
    <w:tblPr>
      <w:tblW w:w="5000" w:type="pct"/>
      <w:tblLayout w:type="fixed"/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201"/>
      <w:gridCol w:w="1071"/>
      <w:gridCol w:w="1061"/>
      <w:gridCol w:w="938"/>
      <w:gridCol w:w="530"/>
      <w:gridCol w:w="1869"/>
      <w:gridCol w:w="2663"/>
    </w:tblGrid>
    <w:tr w:rsidR="0009785B" w14:paraId="17BAAF88" w14:textId="77777777">
      <w:tc>
        <w:tcPr>
          <w:tcW w:w="1200" w:type="dxa"/>
          <w:tcBorders>
            <w:top w:val="single" w:sz="4" w:space="0" w:color="000000"/>
          </w:tcBorders>
        </w:tcPr>
        <w:p w14:paraId="432648CC" w14:textId="77777777" w:rsidR="0009785B" w:rsidRDefault="0009785B">
          <w:pPr>
            <w:pStyle w:val="FileInfo"/>
            <w:widowControl w:val="0"/>
            <w:rPr>
              <w:color w:val="747476"/>
              <w:sz w:val="18"/>
            </w:rPr>
          </w:pPr>
        </w:p>
      </w:tc>
      <w:tc>
        <w:tcPr>
          <w:tcW w:w="1071" w:type="dxa"/>
          <w:tcBorders>
            <w:top w:val="single" w:sz="4" w:space="0" w:color="000000"/>
          </w:tcBorders>
        </w:tcPr>
        <w:p w14:paraId="2EC3961F" w14:textId="77777777" w:rsidR="0009785B" w:rsidRDefault="0009785B">
          <w:pPr>
            <w:pStyle w:val="FileInfo"/>
            <w:widowControl w:val="0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1061" w:type="dxa"/>
          <w:tcBorders>
            <w:top w:val="single" w:sz="4" w:space="0" w:color="000000"/>
          </w:tcBorders>
        </w:tcPr>
        <w:p w14:paraId="2062FF33" w14:textId="77777777" w:rsidR="0009785B" w:rsidRDefault="0009785B">
          <w:pPr>
            <w:pStyle w:val="FileInfo"/>
            <w:widowControl w:val="0"/>
            <w:ind w:right="-142"/>
            <w:rPr>
              <w:color w:val="747476"/>
              <w:sz w:val="18"/>
            </w:rPr>
          </w:pPr>
        </w:p>
      </w:tc>
      <w:tc>
        <w:tcPr>
          <w:tcW w:w="938" w:type="dxa"/>
          <w:tcBorders>
            <w:top w:val="single" w:sz="4" w:space="0" w:color="000000"/>
          </w:tcBorders>
        </w:tcPr>
        <w:p w14:paraId="10E51C80" w14:textId="77777777" w:rsidR="0009785B" w:rsidRDefault="0009785B">
          <w:pPr>
            <w:pStyle w:val="FileInfo"/>
            <w:widowControl w:val="0"/>
            <w:ind w:right="-142"/>
            <w:rPr>
              <w:color w:val="747476"/>
              <w:sz w:val="18"/>
            </w:rPr>
          </w:pPr>
        </w:p>
      </w:tc>
      <w:tc>
        <w:tcPr>
          <w:tcW w:w="530" w:type="dxa"/>
          <w:tcBorders>
            <w:top w:val="single" w:sz="4" w:space="0" w:color="000000"/>
          </w:tcBorders>
        </w:tcPr>
        <w:p w14:paraId="40830D3A" w14:textId="77777777" w:rsidR="0009785B" w:rsidRDefault="0009785B">
          <w:pPr>
            <w:pStyle w:val="FileInfo"/>
            <w:widowControl w:val="0"/>
            <w:rPr>
              <w:color w:val="747476"/>
              <w:sz w:val="18"/>
            </w:rPr>
          </w:pPr>
        </w:p>
      </w:tc>
      <w:tc>
        <w:tcPr>
          <w:tcW w:w="1869" w:type="dxa"/>
          <w:tcBorders>
            <w:top w:val="single" w:sz="4" w:space="0" w:color="000000"/>
          </w:tcBorders>
        </w:tcPr>
        <w:p w14:paraId="7E9F42C8" w14:textId="77777777" w:rsidR="0009785B" w:rsidRDefault="0009785B">
          <w:pPr>
            <w:pStyle w:val="FileInfo"/>
            <w:widowControl w:val="0"/>
            <w:rPr>
              <w:color w:val="747476"/>
              <w:sz w:val="18"/>
            </w:rPr>
          </w:pPr>
        </w:p>
      </w:tc>
      <w:tc>
        <w:tcPr>
          <w:tcW w:w="2663" w:type="dxa"/>
          <w:tcBorders>
            <w:top w:val="single" w:sz="4" w:space="0" w:color="000000"/>
          </w:tcBorders>
        </w:tcPr>
        <w:p w14:paraId="3ED1F542" w14:textId="77777777" w:rsidR="0009785B" w:rsidRDefault="0097452C">
          <w:pPr>
            <w:pStyle w:val="FileInfo"/>
            <w:widowControl w:val="0"/>
            <w:jc w:val="right"/>
            <w:rPr>
              <w:color w:val="747476"/>
              <w:sz w:val="18"/>
            </w:rPr>
          </w:pPr>
          <w:r>
            <w:rPr>
              <w:color w:val="747476"/>
              <w:sz w:val="18"/>
            </w:rPr>
            <w:t>Page:</w:t>
          </w:r>
          <w:r>
            <w:rPr>
              <w:color w:val="747476"/>
              <w:sz w:val="18"/>
            </w:rPr>
            <w:fldChar w:fldCharType="begin"/>
          </w:r>
          <w:r>
            <w:rPr>
              <w:color w:val="747476"/>
              <w:sz w:val="18"/>
            </w:rPr>
            <w:instrText xml:space="preserve"> PAGE </w:instrText>
          </w:r>
          <w:r>
            <w:rPr>
              <w:color w:val="747476"/>
              <w:sz w:val="18"/>
            </w:rPr>
            <w:fldChar w:fldCharType="separate"/>
          </w:r>
          <w:r>
            <w:rPr>
              <w:color w:val="747476"/>
              <w:sz w:val="18"/>
            </w:rPr>
            <w:t>6</w:t>
          </w:r>
          <w:r>
            <w:rPr>
              <w:color w:val="747476"/>
              <w:sz w:val="18"/>
            </w:rPr>
            <w:fldChar w:fldCharType="end"/>
          </w:r>
          <w:r>
            <w:rPr>
              <w:color w:val="747476"/>
              <w:sz w:val="18"/>
            </w:rPr>
            <w:t xml:space="preserve"> of </w:t>
          </w:r>
          <w:r>
            <w:rPr>
              <w:color w:val="747476"/>
              <w:sz w:val="18"/>
            </w:rPr>
            <w:fldChar w:fldCharType="begin"/>
          </w:r>
          <w:r>
            <w:rPr>
              <w:color w:val="747476"/>
              <w:sz w:val="18"/>
            </w:rPr>
            <w:instrText xml:space="preserve"> NUMPAGES </w:instrText>
          </w:r>
          <w:r>
            <w:rPr>
              <w:color w:val="747476"/>
              <w:sz w:val="18"/>
            </w:rPr>
            <w:fldChar w:fldCharType="separate"/>
          </w:r>
          <w:r>
            <w:rPr>
              <w:color w:val="747476"/>
              <w:sz w:val="18"/>
            </w:rPr>
            <w:t>6</w:t>
          </w:r>
          <w:r>
            <w:rPr>
              <w:color w:val="747476"/>
              <w:sz w:val="18"/>
            </w:rPr>
            <w:fldChar w:fldCharType="end"/>
          </w:r>
        </w:p>
      </w:tc>
    </w:tr>
  </w:tbl>
  <w:p w14:paraId="6FECC3FA" w14:textId="77777777" w:rsidR="0009785B" w:rsidRDefault="0009785B">
    <w:pPr>
      <w:pStyle w:val="Footer"/>
    </w:pPr>
  </w:p>
  <w:p w14:paraId="69274A46" w14:textId="77777777" w:rsidR="0009785B" w:rsidRDefault="00097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A7275" w14:textId="77777777" w:rsidR="00000000" w:rsidRDefault="0097452C">
      <w:pPr>
        <w:spacing w:after="0" w:line="240" w:lineRule="auto"/>
      </w:pPr>
      <w:r>
        <w:separator/>
      </w:r>
    </w:p>
  </w:footnote>
  <w:footnote w:type="continuationSeparator" w:id="0">
    <w:p w14:paraId="47C16E66" w14:textId="77777777" w:rsidR="00000000" w:rsidRDefault="0097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50" w:type="pct"/>
      <w:tblLayout w:type="fixed"/>
      <w:tblLook w:val="00A0" w:firstRow="1" w:lastRow="0" w:firstColumn="1" w:lastColumn="0" w:noHBand="0" w:noVBand="0"/>
    </w:tblPr>
    <w:tblGrid>
      <w:gridCol w:w="5827"/>
      <w:gridCol w:w="3413"/>
    </w:tblGrid>
    <w:tr w:rsidR="0009785B" w14:paraId="571C09D6" w14:textId="77777777">
      <w:tc>
        <w:tcPr>
          <w:tcW w:w="5826" w:type="dxa"/>
          <w:vAlign w:val="bottom"/>
        </w:tcPr>
        <w:p w14:paraId="36CDEB75" w14:textId="77777777" w:rsidR="0009785B" w:rsidRDefault="0097452C">
          <w:pPr>
            <w:pStyle w:val="Header"/>
            <w:widowControl w:val="0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QEFileBrowser Widget Specification</w:t>
          </w:r>
        </w:p>
      </w:tc>
      <w:tc>
        <w:tcPr>
          <w:tcW w:w="3412" w:type="dxa"/>
        </w:tcPr>
        <w:p w14:paraId="14CEA852" w14:textId="77777777" w:rsidR="0009785B" w:rsidRDefault="0097452C">
          <w:pPr>
            <w:pStyle w:val="Header"/>
            <w:widowControl w:val="0"/>
            <w:jc w:val="right"/>
          </w:pPr>
          <w:r>
            <w:rPr>
              <w:noProof/>
            </w:rPr>
            <w:drawing>
              <wp:inline distT="0" distB="0" distL="0" distR="0" wp14:anchorId="79373177" wp14:editId="5571AB59">
                <wp:extent cx="2000250" cy="552450"/>
                <wp:effectExtent l="0" t="0" r="0" b="0"/>
                <wp:docPr id="4" name="Image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B22B7C" w14:textId="77777777" w:rsidR="0009785B" w:rsidRDefault="0097452C">
    <w:pPr>
      <w:pStyle w:val="Header"/>
    </w:pPr>
    <w:r>
      <w:rPr>
        <w:noProof/>
      </w:rPr>
      <w:drawing>
        <wp:anchor distT="0" distB="179705" distL="114300" distR="114300" simplePos="0" relativeHeight="8" behindDoc="1" locked="0" layoutInCell="0" allowOverlap="1" wp14:anchorId="04C75EC3" wp14:editId="6F8B01C1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0" t="0" r="0" b="0"/>
          <wp:wrapTopAndBottom/>
          <wp:docPr id="5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93FCE"/>
    <w:multiLevelType w:val="multilevel"/>
    <w:tmpl w:val="14C630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CD2C4A"/>
    <w:multiLevelType w:val="multilevel"/>
    <w:tmpl w:val="B55035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5B"/>
    <w:rsid w:val="0009785B"/>
    <w:rsid w:val="004A163F"/>
    <w:rsid w:val="009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51B6"/>
  <w15:docId w15:val="{A48028D5-6141-45BB-9E59-94C4084E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qFormat/>
    <w:rsid w:val="001C3141"/>
  </w:style>
  <w:style w:type="character" w:customStyle="1" w:styleId="FooterChar">
    <w:name w:val="Footer Char"/>
    <w:basedOn w:val="DefaultParagraphFont"/>
    <w:link w:val="Footer"/>
    <w:uiPriority w:val="99"/>
    <w:qFormat/>
    <w:rsid w:val="001C314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DD3927"/>
    <w:rPr>
      <w:rFonts w:ascii="Consolas" w:hAnsi="Consolas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ileInfo">
    <w:name w:val="File Info"/>
    <w:semiHidden/>
    <w:qFormat/>
    <w:rsid w:val="008C148D"/>
    <w:rPr>
      <w:rFonts w:ascii="Arial" w:eastAsia="Times New Roman" w:hAnsi="Arial" w:cs="Times New Roman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table" w:styleId="TableGrid">
    <w:name w:val="Table Grid"/>
    <w:basedOn w:val="TableNormal"/>
    <w:uiPriority w:val="59"/>
    <w:rsid w:val="00DE4E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52491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13161-0C21-4B8C-B082-A0F3AA74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650</Words>
  <Characters>3708</Characters>
  <Application>Microsoft Office Word</Application>
  <DocSecurity>0</DocSecurity>
  <Lines>30</Lines>
  <Paragraphs>8</Paragraphs>
  <ScaleCrop>false</ScaleCrop>
  <Company>ASCo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Rhyder</dc:creator>
  <dc:description/>
  <cp:lastModifiedBy>STARRITT, Andrew</cp:lastModifiedBy>
  <cp:revision>32</cp:revision>
  <cp:lastPrinted>2018-12-12T00:31:00Z</cp:lastPrinted>
  <dcterms:created xsi:type="dcterms:W3CDTF">2021-11-16T06:40:00Z</dcterms:created>
  <dcterms:modified xsi:type="dcterms:W3CDTF">2025-06-26T04:23:00Z</dcterms:modified>
  <dc:language>en-US</dc:language>
</cp:coreProperties>
</file>