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D258" w14:textId="77777777" w:rsidR="008C148D" w:rsidRPr="008C148D" w:rsidRDefault="008C148D" w:rsidP="00170859">
      <w:pPr>
        <w:jc w:val="center"/>
      </w:pPr>
      <w:r w:rsidRPr="008C148D">
        <w:rPr>
          <w:noProof/>
          <w:lang w:val="en-GB" w:eastAsia="en-GB"/>
        </w:rPr>
        <w:drawing>
          <wp:inline distT="0" distB="0" distL="0" distR="0" wp14:anchorId="5525033C" wp14:editId="07F9F6A8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42F05" w14:textId="76DC0647" w:rsidR="00170859" w:rsidRPr="00AE384C" w:rsidRDefault="00C5704E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</w:t>
      </w:r>
      <w:r w:rsidR="00EA2A14">
        <w:rPr>
          <w:sz w:val="48"/>
          <w:szCs w:val="48"/>
        </w:rPr>
        <w:t>FileImage</w:t>
      </w:r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14:paraId="003C9D60" w14:textId="77777777" w:rsidR="00FB4AD2" w:rsidRDefault="00FB4AD2" w:rsidP="00170859">
      <w:pPr>
        <w:jc w:val="center"/>
      </w:pPr>
      <w:r>
        <w:t>Andrew Starritt</w:t>
      </w:r>
    </w:p>
    <w:p w14:paraId="306E1516" w14:textId="13A4A039" w:rsidR="00170859" w:rsidRDefault="00C63F9B" w:rsidP="00170859">
      <w:pPr>
        <w:jc w:val="center"/>
      </w:pPr>
      <w:r>
        <w:t>18</w:t>
      </w:r>
      <w:r w:rsidR="009A2A07">
        <w:rPr>
          <w:vertAlign w:val="superscript"/>
        </w:rPr>
        <w:t xml:space="preserve">th </w:t>
      </w:r>
      <w:r>
        <w:t>March</w:t>
      </w:r>
      <w:r w:rsidR="006B260E">
        <w:t xml:space="preserve"> </w:t>
      </w:r>
      <w:r w:rsidR="00FC334A">
        <w:t>20</w:t>
      </w:r>
      <w:r>
        <w:t>22</w:t>
      </w:r>
    </w:p>
    <w:p w14:paraId="0A2BC317" w14:textId="77777777" w:rsidR="00916341" w:rsidRDefault="00916341" w:rsidP="00916341"/>
    <w:p w14:paraId="4BE7FFE7" w14:textId="7B54706F"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</w:t>
      </w:r>
      <w:r w:rsidR="00C63F9B">
        <w:rPr>
          <w:rFonts w:ascii="Calibri" w:eastAsia="Times New Roman" w:hAnsi="Calibri" w:cs="Courier New"/>
        </w:rPr>
        <w:t>22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14:paraId="1E5123C0" w14:textId="77777777"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14:paraId="29D546A2" w14:textId="77777777"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6036C12" w14:textId="77777777" w:rsidR="001C3141" w:rsidRDefault="001C3141">
          <w:pPr>
            <w:pStyle w:val="TOCHeading"/>
          </w:pPr>
          <w:r>
            <w:t>Contents</w:t>
          </w:r>
        </w:p>
        <w:p w14:paraId="7E2E82FE" w14:textId="3F937A36" w:rsidR="00DB5487" w:rsidRDefault="00FD75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98499442" w:history="1">
            <w:r w:rsidR="00DB5487" w:rsidRPr="00552479">
              <w:rPr>
                <w:rStyle w:val="Hyperlink"/>
                <w:noProof/>
              </w:rPr>
              <w:t>Introduction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_Toc98499442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3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59644E98" w14:textId="12DE9BDD" w:rsidR="00DB5487" w:rsidRDefault="00DB54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499443" w:history="1">
            <w:r w:rsidRPr="0055247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1507" w14:textId="7A899369" w:rsidR="00DB5487" w:rsidRDefault="00DB54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499444" w:history="1">
            <w:r w:rsidRPr="00552479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9864" w14:textId="2339BD04" w:rsidR="00DB5487" w:rsidRDefault="00DB54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5" w:history="1">
            <w:r w:rsidRPr="00552479">
              <w:rPr>
                <w:rStyle w:val="Hyperlink"/>
                <w:noProof/>
              </w:rPr>
              <w:t>variable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0F12" w14:textId="35DEABE0" w:rsidR="00DB5487" w:rsidRDefault="00DB54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6" w:history="1">
            <w:r w:rsidRPr="00552479">
              <w:rPr>
                <w:rStyle w:val="Hyperlink"/>
                <w:noProof/>
              </w:rPr>
              <w:t>variableSubstitutions : QString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D7BD" w14:textId="3474574C" w:rsidR="00DB5487" w:rsidRDefault="00DB54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7" w:history="1">
            <w:r w:rsidRPr="00552479">
              <w:rPr>
                <w:rStyle w:val="Hyperlink"/>
                <w:noProof/>
              </w:rPr>
              <w:t>elementsRequired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6253" w14:textId="74458F08" w:rsidR="00DB5487" w:rsidRDefault="00DB54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8" w:history="1">
            <w:r w:rsidRPr="00552479">
              <w:rPr>
                <w:rStyle w:val="Hyperlink"/>
                <w:noProof/>
              </w:rPr>
              <w:t>arrayIndex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DCDF" w14:textId="70F070EF" w:rsidR="00DB5487" w:rsidRDefault="00DB54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9" w:history="1">
            <w:r w:rsidRPr="00552479">
              <w:rPr>
                <w:rStyle w:val="Hyperlink"/>
                <w:noProof/>
              </w:rPr>
              <w:t>threshold :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453C" w14:textId="3E4EC523" w:rsidR="00DB5487" w:rsidRDefault="00DB54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50" w:history="1">
            <w:r w:rsidRPr="00552479">
              <w:rPr>
                <w:rStyle w:val="Hyperlink"/>
                <w:noProof/>
              </w:rPr>
              <w:t>thresholdColor : QColor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C9B1" w14:textId="735C772F" w:rsidR="00DB5487" w:rsidRDefault="00DB548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51" w:history="1">
            <w:r w:rsidRPr="00552479">
              <w:rPr>
                <w:rStyle w:val="Hyperlink"/>
                <w:noProof/>
              </w:rPr>
              <w:t>scaledContents :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6FA2" w14:textId="74295C4C" w:rsidR="001C3141" w:rsidRDefault="00FD7585">
          <w:r>
            <w:fldChar w:fldCharType="end"/>
          </w:r>
        </w:p>
      </w:sdtContent>
    </w:sdt>
    <w:p w14:paraId="7CC4952E" w14:textId="77777777" w:rsidR="008C148D" w:rsidRDefault="008C148D">
      <w:pPr>
        <w:sectPr w:rsidR="008C148D" w:rsidSect="0052491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9C0551" w14:textId="77777777" w:rsidR="00170859" w:rsidRDefault="00170859" w:rsidP="00170859">
      <w:pPr>
        <w:pStyle w:val="Heading1"/>
      </w:pPr>
      <w:bookmarkStart w:id="0" w:name="_Ref342384189"/>
      <w:bookmarkStart w:id="1" w:name="_Toc98499442"/>
      <w:r>
        <w:lastRenderedPageBreak/>
        <w:t>Introduction</w:t>
      </w:r>
      <w:bookmarkEnd w:id="0"/>
      <w:bookmarkEnd w:id="1"/>
    </w:p>
    <w:p w14:paraId="2884B4CA" w14:textId="5396016D"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3905FF">
        <w:t>QE</w:t>
      </w:r>
      <w:r w:rsidR="00EA2A14">
        <w:t>FileImage</w:t>
      </w:r>
      <w:r w:rsidR="00C63F9B">
        <w:t xml:space="preserve"> </w:t>
      </w:r>
      <w:r w:rsidR="003905FF">
        <w:t>widget which is an EPICS aware</w:t>
      </w:r>
      <w:r w:rsidR="0043443F">
        <w:t xml:space="preserve"> widge</w:t>
      </w:r>
      <w:r w:rsidR="003905FF">
        <w:t>t</w:t>
      </w:r>
      <w:r w:rsidR="00862D96">
        <w:t xml:space="preserve"> provided by </w:t>
      </w:r>
      <w:r w:rsidR="00842B4F">
        <w:t xml:space="preserve">the </w:t>
      </w:r>
      <w:r w:rsidR="00862D96">
        <w:t>EPICS Qt, aka QE, Framework.</w:t>
      </w:r>
    </w:p>
    <w:p w14:paraId="0618845A" w14:textId="77777777" w:rsidR="00906165" w:rsidRDefault="0043443F" w:rsidP="007164A7">
      <w:r>
        <w:t xml:space="preserve">This document was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unwieldly </w:t>
      </w:r>
      <w:r w:rsidR="00862D96">
        <w:t>word documents</w:t>
      </w:r>
      <w:r>
        <w:t>.</w:t>
      </w:r>
    </w:p>
    <w:p w14:paraId="759A1170" w14:textId="3D553BDD" w:rsidR="00523C55" w:rsidRDefault="00503EAD" w:rsidP="00523C55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0" w:history="1">
        <w:r w:rsidR="00F15CBE">
          <w:rPr>
            <w:rStyle w:val="Hyperlink"/>
          </w:rPr>
          <w:t>http://www.gnu.org/licenses/lgpl-3.0-standalone.html</w:t>
        </w:r>
      </w:hyperlink>
    </w:p>
    <w:p w14:paraId="329BDDFD" w14:textId="77777777" w:rsidR="004939B2" w:rsidRDefault="0032316B" w:rsidP="00816937">
      <w:pPr>
        <w:pStyle w:val="Heading1"/>
      </w:pPr>
      <w:bookmarkStart w:id="2" w:name="_Toc98499443"/>
      <w:r>
        <w:t>Descript</w:t>
      </w:r>
      <w:r w:rsidR="003905FF">
        <w:t>ion</w:t>
      </w:r>
      <w:bookmarkEnd w:id="2"/>
    </w:p>
    <w:p w14:paraId="6FFB74F8" w14:textId="3427E346" w:rsidR="007B4E17" w:rsidRDefault="00D11C75" w:rsidP="00D11C75">
      <w:r>
        <w:t xml:space="preserve">The QEFileImage displays an image file where the name of the file to display has been provided through a </w:t>
      </w:r>
      <w:r w:rsidR="007B4E17">
        <w:t xml:space="preserve">process </w:t>
      </w:r>
      <w:r>
        <w:t xml:space="preserve">variable. </w:t>
      </w:r>
      <w:r w:rsidR="007B4E17">
        <w:t>The process variable may provide a DBF_STRING value, however as this is limited to 40 characters, it would be typically an array of DBF_CHAR (e.g. from a waveform record) which can be any size.</w:t>
      </w:r>
    </w:p>
    <w:p w14:paraId="2803DA25" w14:textId="0D9A354D" w:rsidR="00D11C75" w:rsidRDefault="00D11C75" w:rsidP="00D11C75">
      <w:r>
        <w:t xml:space="preserve">The file type can be any type that can be loaded into a </w:t>
      </w:r>
      <w:proofErr w:type="spellStart"/>
      <w:r>
        <w:t>QPixmap</w:t>
      </w:r>
      <w:proofErr w:type="spellEnd"/>
      <w:r>
        <w:t xml:space="preserve"> – for example, .</w:t>
      </w:r>
      <w:proofErr w:type="spellStart"/>
      <w:r>
        <w:t>png</w:t>
      </w:r>
      <w:proofErr w:type="spellEnd"/>
      <w:r>
        <w:t>, .jpg, .bmp, .tiff, etc.</w:t>
      </w:r>
    </w:p>
    <w:p w14:paraId="36D48214" w14:textId="77777777" w:rsidR="00D11C75" w:rsidRDefault="00D11C75" w:rsidP="00D11C75">
      <w:r>
        <w:t>If the file referenced changes it is updated in the widget.</w:t>
      </w:r>
    </w:p>
    <w:p w14:paraId="118EFB6E" w14:textId="77777777" w:rsidR="00D11C75" w:rsidRDefault="00D11C75" w:rsidP="00D11C75">
      <w:r>
        <w:t>This widget can be used in several ways:</w:t>
      </w:r>
    </w:p>
    <w:p w14:paraId="35506D59" w14:textId="295BE1A8" w:rsidR="00D11C75" w:rsidRDefault="00D11C75" w:rsidP="00D11C75">
      <w:pPr>
        <w:pStyle w:val="ListParagraph"/>
        <w:numPr>
          <w:ilvl w:val="0"/>
          <w:numId w:val="72"/>
        </w:numPr>
      </w:pPr>
      <w:r>
        <w:t xml:space="preserve">Displaying an updating image. This is useful where a </w:t>
      </w:r>
      <w:r w:rsidR="007B4E17">
        <w:t>third-party</w:t>
      </w:r>
      <w:r>
        <w:t xml:space="preserve"> system is generating an image file that is not integrated into EPICS.</w:t>
      </w:r>
    </w:p>
    <w:p w14:paraId="697FC69F" w14:textId="0DAC2267" w:rsidR="00D11C75" w:rsidRDefault="00D11C75" w:rsidP="00D11C75">
      <w:pPr>
        <w:pStyle w:val="ListParagraph"/>
        <w:numPr>
          <w:ilvl w:val="0"/>
          <w:numId w:val="72"/>
        </w:numPr>
      </w:pPr>
      <w:r>
        <w:t>Displaying the last image captured in a scan where a variable is set to point to the last most recent image capture during a scan. Note, the image path must be valid on the machine where the widget is used</w:t>
      </w:r>
      <w:r w:rsidR="007B4E17">
        <w:t xml:space="preserve"> (as opposed to the machine on which the IOC runs)</w:t>
      </w:r>
    </w:p>
    <w:p w14:paraId="65F3B30D" w14:textId="77777777" w:rsidR="00D11C75" w:rsidRDefault="00D11C75" w:rsidP="00D11C75">
      <w:pPr>
        <w:pStyle w:val="ListParagraph"/>
        <w:numPr>
          <w:ilvl w:val="0"/>
          <w:numId w:val="72"/>
        </w:numPr>
      </w:pPr>
      <w:r>
        <w:t>Selecting a graphic for display. A calculation can be used to select a file name based on a value. Note, using the widget like this embeds GUI functionality in the control system which is generally not good practice.</w:t>
      </w:r>
    </w:p>
    <w:p w14:paraId="5128EC23" w14:textId="77777777" w:rsidR="00D11C75" w:rsidRDefault="00D11C75" w:rsidP="00D11C75">
      <w:pPr>
        <w:pStyle w:val="ListParagraph"/>
        <w:numPr>
          <w:ilvl w:val="0"/>
          <w:numId w:val="72"/>
        </w:numPr>
      </w:pPr>
      <w:r>
        <w:t xml:space="preserve">Previewing image file selected using the </w:t>
      </w:r>
      <w:proofErr w:type="spellStart"/>
      <w:r>
        <w:t>QEFileBrowser</w:t>
      </w:r>
      <w:proofErr w:type="spellEnd"/>
      <w:r>
        <w:t xml:space="preserve"> widget. This may be performed in a couple of ways:</w:t>
      </w:r>
    </w:p>
    <w:p w14:paraId="29F7E291" w14:textId="77777777" w:rsidR="00D11C75" w:rsidRDefault="00D11C75" w:rsidP="00D11C75">
      <w:pPr>
        <w:pStyle w:val="ListParagraph"/>
        <w:numPr>
          <w:ilvl w:val="1"/>
          <w:numId w:val="72"/>
        </w:numPr>
      </w:pPr>
      <w:r>
        <w:t xml:space="preserve">Linking the </w:t>
      </w:r>
      <w:proofErr w:type="spellStart"/>
      <w:r>
        <w:t>QEFileBrowser</w:t>
      </w:r>
      <w:proofErr w:type="spellEnd"/>
      <w:r>
        <w:t xml:space="preserve"> widget’s ‘selected’ signal to the QEFileImage ‘</w:t>
      </w:r>
      <w:proofErr w:type="spellStart"/>
      <w:r>
        <w:t>setImageFileName</w:t>
      </w:r>
      <w:proofErr w:type="spellEnd"/>
      <w:r>
        <w:t>’ slot directly on the GUI.</w:t>
      </w:r>
    </w:p>
    <w:p w14:paraId="25BBA513" w14:textId="77777777" w:rsidR="00D11C75" w:rsidRDefault="00D11C75" w:rsidP="00D11C75">
      <w:pPr>
        <w:pStyle w:val="ListParagraph"/>
        <w:numPr>
          <w:ilvl w:val="1"/>
          <w:numId w:val="72"/>
        </w:numPr>
      </w:pPr>
      <w:r>
        <w:t xml:space="preserve">Where the </w:t>
      </w:r>
      <w:proofErr w:type="spellStart"/>
      <w:r>
        <w:t>QEFileBrowser</w:t>
      </w:r>
      <w:proofErr w:type="spellEnd"/>
      <w:r>
        <w:t xml:space="preserve"> widget’s output is written to a variable, using that variable as the ‘variable’ property of the QEFileImage widget.</w:t>
      </w:r>
    </w:p>
    <w:p w14:paraId="2AB89FEC" w14:textId="6F8D533B" w:rsidR="00D11C75" w:rsidRDefault="00D11C75" w:rsidP="00D11C75">
      <w:r>
        <w:t>Note, if an image is available directly through channel access</w:t>
      </w:r>
      <w:r w:rsidR="007B4E17">
        <w:t xml:space="preserve">, </w:t>
      </w:r>
      <w:r>
        <w:t xml:space="preserve">the </w:t>
      </w:r>
      <w:proofErr w:type="spellStart"/>
      <w:r>
        <w:t>QEImage</w:t>
      </w:r>
      <w:proofErr w:type="spellEnd"/>
      <w:r>
        <w:t xml:space="preserve"> widget can be used to display the image.</w:t>
      </w:r>
    </w:p>
    <w:p w14:paraId="1BBEE7A3" w14:textId="7E4C0193" w:rsidR="00933583" w:rsidRDefault="00933583" w:rsidP="00D11C75">
      <w:r>
        <w:t xml:space="preserve">A luminescence threshold may be applied to the image. Luminesces values range from 0 to 255. The threshold (int) and </w:t>
      </w:r>
      <w:proofErr w:type="spellStart"/>
      <w:r>
        <w:t>thresholdColor</w:t>
      </w:r>
      <w:proofErr w:type="spellEnd"/>
      <w:r>
        <w:t xml:space="preserve"> properties allow high luminescence pixels to be replaced with the </w:t>
      </w:r>
      <w:r>
        <w:lastRenderedPageBreak/>
        <w:t>threshold colour. A threshold of 0 means every pixel’s colour is replaced, while a threshold of 256 means no pixel’s colour is replaced. The threshold may be set statically at design time, or dynamically using the ‘</w:t>
      </w:r>
      <w:proofErr w:type="spellStart"/>
      <w:r>
        <w:t>setThreshold</w:t>
      </w:r>
      <w:proofErr w:type="spellEnd"/>
      <w:r>
        <w:t>(int)</w:t>
      </w:r>
      <w:r w:rsidR="00F80BDD">
        <w:t>’</w:t>
      </w:r>
      <w:r>
        <w:t xml:space="preserve"> slot. The source can be any widget that provides an </w:t>
      </w:r>
      <w:r w:rsidR="00F80BDD">
        <w:t>integer</w:t>
      </w:r>
      <w:r>
        <w:t xml:space="preserve"> signal value include the </w:t>
      </w:r>
      <w:r w:rsidR="00F80BDD">
        <w:t>‘</w:t>
      </w:r>
      <w:proofErr w:type="spellStart"/>
      <w:r>
        <w:t>dbValueChanged</w:t>
      </w:r>
      <w:proofErr w:type="spellEnd"/>
      <w:r>
        <w:t>(int)</w:t>
      </w:r>
      <w:r w:rsidR="00F80BDD">
        <w:t>’</w:t>
      </w:r>
      <w:r>
        <w:t xml:space="preserve"> signal available from many </w:t>
      </w:r>
      <w:proofErr w:type="spellStart"/>
      <w:r>
        <w:t>QEWidgets</w:t>
      </w:r>
      <w:proofErr w:type="spellEnd"/>
      <w:r>
        <w:t xml:space="preserve">. </w:t>
      </w:r>
    </w:p>
    <w:p w14:paraId="07DBE84B" w14:textId="4E5D964F" w:rsidR="00D11C75" w:rsidRDefault="00D11C75" w:rsidP="00D11C75">
      <w:r>
        <w:fldChar w:fldCharType="begin"/>
      </w:r>
      <w:r>
        <w:instrText xml:space="preserve"> REF _Ref390775844 \h </w:instrText>
      </w:r>
      <w:r>
        <w:fldChar w:fldCharType="separate"/>
      </w:r>
      <w:r w:rsidR="00DB5487">
        <w:t xml:space="preserve">Figure </w:t>
      </w:r>
      <w:r w:rsidR="00DB5487">
        <w:rPr>
          <w:noProof/>
        </w:rPr>
        <w:t>1</w:t>
      </w:r>
      <w:r>
        <w:fldChar w:fldCharType="end"/>
      </w:r>
      <w:r>
        <w:t xml:space="preserve"> (page </w:t>
      </w:r>
      <w:r>
        <w:fldChar w:fldCharType="begin"/>
      </w:r>
      <w:r>
        <w:instrText xml:space="preserve"> PAGEREF _Ref390775849 \h </w:instrText>
      </w:r>
      <w:r>
        <w:fldChar w:fldCharType="separate"/>
      </w:r>
      <w:r w:rsidR="00DB5487">
        <w:rPr>
          <w:noProof/>
        </w:rPr>
        <w:t>4</w:t>
      </w:r>
      <w:r>
        <w:fldChar w:fldCharType="end"/>
      </w:r>
      <w:r>
        <w:t xml:space="preserve">) shows examples of QEFileImage used to display an image as specified by an EPICS variable, and to preview an image selected from a </w:t>
      </w:r>
      <w:proofErr w:type="spellStart"/>
      <w:r>
        <w:t>QEFileBrowser</w:t>
      </w:r>
      <w:proofErr w:type="spellEnd"/>
      <w:r>
        <w:t xml:space="preserve"> widget. The </w:t>
      </w:r>
      <w:proofErr w:type="spellStart"/>
      <w:r>
        <w:t>QEFileBrowser</w:t>
      </w:r>
      <w:proofErr w:type="spellEnd"/>
      <w:r>
        <w:t xml:space="preserve"> preview uses the ‘selected’ signal from the </w:t>
      </w:r>
      <w:proofErr w:type="spellStart"/>
      <w:r>
        <w:t>QEFileBrowser</w:t>
      </w:r>
      <w:proofErr w:type="spellEnd"/>
      <w:r>
        <w:t xml:space="preserve"> widget connected to the ‘</w:t>
      </w:r>
      <w:proofErr w:type="spellStart"/>
      <w:r>
        <w:t>setImageFileName</w:t>
      </w:r>
      <w:proofErr w:type="spellEnd"/>
      <w:r>
        <w:t>’ slot of the QEFileImage widget.</w:t>
      </w:r>
    </w:p>
    <w:p w14:paraId="1FA88700" w14:textId="77777777" w:rsidR="00D11C75" w:rsidRDefault="00D11C75" w:rsidP="00D11C75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1791DEC" wp14:editId="2E7DCAEA">
            <wp:extent cx="4278385" cy="4460376"/>
            <wp:effectExtent l="0" t="0" r="0" b="0"/>
            <wp:docPr id="71" name="Picture 62" descr="QEFil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FileIm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50" cy="44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FAD" w14:textId="7D444F5E" w:rsidR="00D11C75" w:rsidRDefault="00D11C75" w:rsidP="00D11C75">
      <w:pPr>
        <w:pStyle w:val="Caption"/>
        <w:jc w:val="center"/>
      </w:pPr>
      <w:bookmarkStart w:id="3" w:name="_Ref390775844"/>
      <w:bookmarkStart w:id="4" w:name="_Ref390775849"/>
      <w:r>
        <w:t xml:space="preserve">Figure </w:t>
      </w:r>
      <w:fldSimple w:instr=" SEQ Figure \* ARABIC ">
        <w:r w:rsidR="00DB5487">
          <w:rPr>
            <w:noProof/>
          </w:rPr>
          <w:t>1</w:t>
        </w:r>
      </w:fldSimple>
      <w:bookmarkEnd w:id="3"/>
      <w:r>
        <w:t xml:space="preserve"> QEFileImage widget taking file information from variable and from a signal</w:t>
      </w:r>
      <w:bookmarkEnd w:id="4"/>
    </w:p>
    <w:p w14:paraId="4BB2DE38" w14:textId="77777777" w:rsidR="00D11C75" w:rsidRDefault="00D11C75" w:rsidP="004939B2"/>
    <w:p w14:paraId="3D122A96" w14:textId="77777777" w:rsidR="00D707FC" w:rsidRDefault="00D707FC" w:rsidP="009E46C3">
      <w:pPr>
        <w:pStyle w:val="Heading1"/>
      </w:pPr>
      <w:bookmarkStart w:id="5" w:name="_Toc98499444"/>
      <w:r>
        <w:t>Properties</w:t>
      </w:r>
      <w:bookmarkEnd w:id="5"/>
    </w:p>
    <w:p w14:paraId="7CF89D85" w14:textId="298CD3BF" w:rsidR="004939B2" w:rsidRDefault="007A3CE3" w:rsidP="007A3CE3">
      <w:r>
        <w:t xml:space="preserve">The </w:t>
      </w:r>
      <w:r w:rsidR="007B4E17">
        <w:t>QE</w:t>
      </w:r>
      <w:r w:rsidR="002A16EA">
        <w:t xml:space="preserve">FileImage </w:t>
      </w:r>
      <w:r>
        <w:t xml:space="preserve">inherits directly from </w:t>
      </w:r>
      <w:proofErr w:type="spellStart"/>
      <w:r>
        <w:t>Q</w:t>
      </w:r>
      <w:r w:rsidR="002A16EA">
        <w:t>Label</w:t>
      </w:r>
      <w:proofErr w:type="spellEnd"/>
      <w:r>
        <w:t xml:space="preserve"> and as such inherits all the properties. </w:t>
      </w:r>
      <w:r w:rsidR="002A16EA">
        <w:t xml:space="preserve">As well as the standard properties (such as </w:t>
      </w:r>
      <w:proofErr w:type="spellStart"/>
      <w:r w:rsidR="002A16EA">
        <w:t>variableAsToolTip</w:t>
      </w:r>
      <w:proofErr w:type="spellEnd"/>
      <w:r w:rsidR="002A16EA">
        <w:t xml:space="preserve">, </w:t>
      </w:r>
      <w:proofErr w:type="spellStart"/>
      <w:r w:rsidR="002A16EA">
        <w:t>defaultStyle</w:t>
      </w:r>
      <w:proofErr w:type="spellEnd"/>
      <w:r w:rsidR="002A16EA">
        <w:t xml:space="preserve"> – not described here), t</w:t>
      </w:r>
      <w:r>
        <w:t xml:space="preserve">he widget </w:t>
      </w:r>
      <w:r w:rsidR="009F798A">
        <w:t xml:space="preserve">has the following </w:t>
      </w:r>
      <w:r>
        <w:t xml:space="preserve">class specific </w:t>
      </w:r>
      <w:r w:rsidR="0032316B">
        <w:t>properties.</w:t>
      </w:r>
    </w:p>
    <w:p w14:paraId="68C00022" w14:textId="77777777" w:rsidR="0032316B" w:rsidRDefault="0032316B" w:rsidP="007E1CF1">
      <w:pPr>
        <w:pStyle w:val="Heading2"/>
      </w:pPr>
      <w:bookmarkStart w:id="6" w:name="_Toc98499445"/>
      <w:proofErr w:type="gramStart"/>
      <w:r>
        <w:lastRenderedPageBreak/>
        <w:t>variable :</w:t>
      </w:r>
      <w:proofErr w:type="gramEnd"/>
      <w:r>
        <w:t xml:space="preserve"> QString</w:t>
      </w:r>
      <w:bookmarkEnd w:id="6"/>
    </w:p>
    <w:p w14:paraId="28D20C44" w14:textId="3AA335CF" w:rsidR="007E1CF1" w:rsidRDefault="009E46C3" w:rsidP="007A3CE3">
      <w:r>
        <w:t xml:space="preserve">This defines the process </w:t>
      </w:r>
      <w:r w:rsidR="007B4E17">
        <w:t>variable</w:t>
      </w:r>
      <w:r w:rsidR="00933583">
        <w:t xml:space="preserve"> protocol and name</w:t>
      </w:r>
      <w:r>
        <w:t>.</w:t>
      </w:r>
      <w:r w:rsidR="007B4E17" w:rsidRPr="007B4E17">
        <w:t xml:space="preserve"> </w:t>
      </w:r>
      <w:r w:rsidR="007B4E17">
        <w:t>The variable provid</w:t>
      </w:r>
      <w:r w:rsidR="00933583">
        <w:t>es</w:t>
      </w:r>
      <w:r w:rsidR="007B4E17">
        <w:t xml:space="preserve"> the filename </w:t>
      </w:r>
      <w:r w:rsidR="00695544">
        <w:t xml:space="preserve">as </w:t>
      </w:r>
      <w:r w:rsidR="007B4E17">
        <w:t>text. The file will be searched for using standard rules for locating files described in</w:t>
      </w:r>
      <w:r w:rsidR="00695544">
        <w:t xml:space="preserve"> the </w:t>
      </w:r>
      <w:proofErr w:type="spellStart"/>
      <w:r w:rsidR="00695544" w:rsidRPr="00695544">
        <w:t>QE_QEGuiAndUserInterfaceDesign</w:t>
      </w:r>
      <w:proofErr w:type="spellEnd"/>
      <w:r w:rsidR="00695544">
        <w:t xml:space="preserve"> document</w:t>
      </w:r>
      <w:r w:rsidR="007B4E17">
        <w:t>. The variable name can also be set directly using the ‘</w:t>
      </w:r>
      <w:proofErr w:type="spellStart"/>
      <w:r w:rsidR="007B4E17" w:rsidRPr="00AC62AF">
        <w:t>setImageFileName</w:t>
      </w:r>
      <w:proofErr w:type="spellEnd"/>
      <w:r w:rsidR="007B4E17">
        <w:t>’ slot.</w:t>
      </w:r>
    </w:p>
    <w:p w14:paraId="1D2D6678" w14:textId="77777777" w:rsidR="009E46C3" w:rsidRDefault="009E46C3" w:rsidP="007E1CF1">
      <w:pPr>
        <w:pStyle w:val="Heading2"/>
      </w:pPr>
      <w:bookmarkStart w:id="7" w:name="_Toc98499446"/>
      <w:proofErr w:type="gramStart"/>
      <w:r>
        <w:t>variableSubstitutions</w:t>
      </w:r>
      <w:r w:rsidR="007E1CF1">
        <w:t xml:space="preserve"> :</w:t>
      </w:r>
      <w:proofErr w:type="gramEnd"/>
      <w:r w:rsidR="007E1CF1">
        <w:t xml:space="preserve"> QString</w:t>
      </w:r>
      <w:bookmarkEnd w:id="7"/>
    </w:p>
    <w:p w14:paraId="71C0D44B" w14:textId="77777777" w:rsidR="007E1CF1" w:rsidRDefault="007E1CF1" w:rsidP="009E46C3">
      <w:r>
        <w:t>This defines the default substitutions that are applied to the variable name.</w:t>
      </w:r>
    </w:p>
    <w:p w14:paraId="0D9D4520" w14:textId="77777777" w:rsidR="007E1CF1" w:rsidRDefault="007E1CF1" w:rsidP="007E1CF1">
      <w:pPr>
        <w:pStyle w:val="Heading2"/>
      </w:pPr>
      <w:bookmarkStart w:id="8" w:name="_Toc98499447"/>
      <w:proofErr w:type="gramStart"/>
      <w:r>
        <w:t>elementsRequired :</w:t>
      </w:r>
      <w:proofErr w:type="gramEnd"/>
      <w:r>
        <w:t xml:space="preserve"> int</w:t>
      </w:r>
      <w:bookmarkEnd w:id="8"/>
    </w:p>
    <w:p w14:paraId="6571841C" w14:textId="77777777" w:rsidR="005B08A2" w:rsidRDefault="005B08A2" w:rsidP="005B08A2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0</w:t>
      </w:r>
    </w:p>
    <w:p w14:paraId="4EE61BCF" w14:textId="6B32786B" w:rsidR="007E1CF1" w:rsidRDefault="007E1CF1" w:rsidP="009E46C3">
      <w:r>
        <w:t>For a</w:t>
      </w:r>
      <w:r w:rsidR="00695544">
        <w:t xml:space="preserve"> DBF_STRING</w:t>
      </w:r>
      <w:r>
        <w:t xml:space="preserve"> array PV, this can be used to limit the number of elements subscribed for (0 implies all elements)</w:t>
      </w:r>
      <w:r w:rsidR="005B08A2">
        <w:t>.</w:t>
      </w:r>
      <w:r w:rsidR="00695544">
        <w:t xml:space="preserve"> For a DBF_CHAR array PV, this should be left as the default value.</w:t>
      </w:r>
    </w:p>
    <w:p w14:paraId="6CC5B4C8" w14:textId="77777777" w:rsidR="007E1CF1" w:rsidRDefault="007E1CF1" w:rsidP="007E1CF1">
      <w:pPr>
        <w:pStyle w:val="Heading2"/>
      </w:pPr>
      <w:bookmarkStart w:id="9" w:name="_Toc98499448"/>
      <w:proofErr w:type="spellStart"/>
      <w:proofErr w:type="gramStart"/>
      <w:r>
        <w:t>arrayIndex</w:t>
      </w:r>
      <w:proofErr w:type="spellEnd"/>
      <w:r>
        <w:t xml:space="preserve"> :</w:t>
      </w:r>
      <w:proofErr w:type="gramEnd"/>
      <w:r>
        <w:t xml:space="preserve"> int</w:t>
      </w:r>
      <w:bookmarkEnd w:id="9"/>
    </w:p>
    <w:p w14:paraId="77B53BAA" w14:textId="77777777" w:rsidR="005B08A2" w:rsidRDefault="005B08A2" w:rsidP="005B08A2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0</w:t>
      </w:r>
    </w:p>
    <w:p w14:paraId="4104184C" w14:textId="4CD6F15A" w:rsidR="00523C55" w:rsidRDefault="007E1CF1" w:rsidP="00523C55">
      <w:r>
        <w:t>For a</w:t>
      </w:r>
      <w:r w:rsidR="00695544">
        <w:t xml:space="preserve"> DBF_STRING </w:t>
      </w:r>
      <w:r>
        <w:t>array PV, this nominates the array element subject to the statistical analysis.</w:t>
      </w:r>
      <w:r w:rsidR="00695544" w:rsidRPr="00695544">
        <w:t xml:space="preserve"> </w:t>
      </w:r>
      <w:r w:rsidR="00695544">
        <w:t>For a DBF_CHAR array PV, this should be left as the default value.</w:t>
      </w:r>
    </w:p>
    <w:p w14:paraId="03BE8E94" w14:textId="2FACCA1D" w:rsidR="00695544" w:rsidRDefault="00695544" w:rsidP="00695544">
      <w:pPr>
        <w:pStyle w:val="Heading2"/>
      </w:pPr>
      <w:bookmarkStart w:id="10" w:name="_Toc98499449"/>
      <w:proofErr w:type="gramStart"/>
      <w:r>
        <w:t>threshold :</w:t>
      </w:r>
      <w:proofErr w:type="gramEnd"/>
      <w:r>
        <w:t xml:space="preserve"> int</w:t>
      </w:r>
      <w:bookmarkEnd w:id="10"/>
    </w:p>
    <w:p w14:paraId="4070687B" w14:textId="7491EB45" w:rsidR="00695544" w:rsidRDefault="00695544" w:rsidP="00695544">
      <w:r>
        <w:rPr>
          <w:i/>
        </w:rPr>
        <w:t>range: 0 to 256</w:t>
      </w:r>
      <w:r>
        <w:rPr>
          <w:i/>
        </w:rPr>
        <w:br/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256</w:t>
      </w:r>
    </w:p>
    <w:p w14:paraId="7BEF2EDE" w14:textId="061505D4" w:rsidR="00695544" w:rsidRDefault="00695544" w:rsidP="00695544">
      <w:r>
        <w:t xml:space="preserve">This defines a threshold value at which colour substitution </w:t>
      </w:r>
      <w:r w:rsidR="00FB1058">
        <w:t>applies</w:t>
      </w:r>
      <w:r>
        <w:t>.</w:t>
      </w:r>
      <w:r w:rsidR="00933583" w:rsidRPr="00933583">
        <w:t xml:space="preserve"> </w:t>
      </w:r>
      <w:r w:rsidR="00933583">
        <w:t>The threshold can also be set directly using the ‘</w:t>
      </w:r>
      <w:proofErr w:type="spellStart"/>
      <w:r w:rsidR="00933583" w:rsidRPr="00AC62AF">
        <w:t>set</w:t>
      </w:r>
      <w:r w:rsidR="00933583">
        <w:t>Threshold</w:t>
      </w:r>
      <w:proofErr w:type="spellEnd"/>
      <w:r w:rsidR="00933583">
        <w:t>’ slot.</w:t>
      </w:r>
    </w:p>
    <w:p w14:paraId="01B5C3E8" w14:textId="7A1832F6" w:rsidR="00695544" w:rsidRDefault="00695544" w:rsidP="00695544">
      <w:pPr>
        <w:pStyle w:val="Heading2"/>
      </w:pPr>
      <w:bookmarkStart w:id="11" w:name="_Toc98499450"/>
      <w:proofErr w:type="spellStart"/>
      <w:proofErr w:type="gramStart"/>
      <w:r>
        <w:t>thresholdColor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QColor</w:t>
      </w:r>
      <w:bookmarkEnd w:id="11"/>
      <w:proofErr w:type="spellEnd"/>
    </w:p>
    <w:p w14:paraId="35294B03" w14:textId="32FF95EB" w:rsidR="00695544" w:rsidRDefault="00695544" w:rsidP="00695544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white</w:t>
      </w:r>
    </w:p>
    <w:p w14:paraId="6591F50B" w14:textId="7D10210F" w:rsidR="00695544" w:rsidRDefault="00695544" w:rsidP="00695544">
      <w:r>
        <w:t>This defines a colour which is substituted for each pixel with a luminescence &gt;= the specified threshold.</w:t>
      </w:r>
      <w:r w:rsidR="00933583" w:rsidRPr="00933583">
        <w:t xml:space="preserve"> </w:t>
      </w:r>
    </w:p>
    <w:p w14:paraId="156605AB" w14:textId="42E45EA8" w:rsidR="00695544" w:rsidRDefault="00FB1058" w:rsidP="00695544">
      <w:pPr>
        <w:pStyle w:val="Heading2"/>
      </w:pPr>
      <w:bookmarkStart w:id="12" w:name="_Toc98499451"/>
      <w:proofErr w:type="spellStart"/>
      <w:proofErr w:type="gramStart"/>
      <w:r>
        <w:t>scaledContents</w:t>
      </w:r>
      <w:proofErr w:type="spellEnd"/>
      <w:r w:rsidR="00695544">
        <w:t xml:space="preserve"> :</w:t>
      </w:r>
      <w:proofErr w:type="gramEnd"/>
      <w:r w:rsidR="00695544">
        <w:t xml:space="preserve"> </w:t>
      </w:r>
      <w:r>
        <w:t>bool</w:t>
      </w:r>
      <w:bookmarkEnd w:id="12"/>
    </w:p>
    <w:p w14:paraId="05F4238D" w14:textId="0BA56434" w:rsidR="00695544" w:rsidRDefault="00695544" w:rsidP="00695544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r w:rsidR="00FB1058">
        <w:t>false</w:t>
      </w:r>
    </w:p>
    <w:p w14:paraId="398BE8FD" w14:textId="154EE634" w:rsidR="00FB1058" w:rsidRDefault="00695544" w:rsidP="00695544">
      <w:r>
        <w:t xml:space="preserve">This </w:t>
      </w:r>
      <w:r w:rsidR="00FB1058">
        <w:t>controls weather the aspect ratio is ignored to allow the image to fill the complete screen area used by the widget.</w:t>
      </w:r>
    </w:p>
    <w:p w14:paraId="71E7C4F5" w14:textId="77777777" w:rsidR="00695544" w:rsidRDefault="00695544" w:rsidP="00695544"/>
    <w:p w14:paraId="6CF5E255" w14:textId="77777777" w:rsidR="00695544" w:rsidRDefault="00695544" w:rsidP="00523C55"/>
    <w:sectPr w:rsidR="00695544" w:rsidSect="0052491A">
      <w:headerReference w:type="defaul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8E701" w14:textId="77777777" w:rsidR="00436460" w:rsidRDefault="00436460" w:rsidP="001C3141">
      <w:pPr>
        <w:spacing w:after="0" w:line="240" w:lineRule="auto"/>
      </w:pPr>
      <w:r>
        <w:separator/>
      </w:r>
    </w:p>
  </w:endnote>
  <w:endnote w:type="continuationSeparator" w:id="0">
    <w:p w14:paraId="5855D00D" w14:textId="77777777" w:rsidR="00436460" w:rsidRDefault="00436460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1844" w14:textId="77777777"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14:paraId="32550C1C" w14:textId="77777777" w:rsidTr="00906165">
      <w:tc>
        <w:tcPr>
          <w:tcW w:w="643" w:type="pct"/>
        </w:tcPr>
        <w:p w14:paraId="1707B1B0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14:paraId="1D385D45" w14:textId="77777777"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14:paraId="165ED99D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14:paraId="4FCF22B1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14:paraId="5872C527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14:paraId="460255BD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14:paraId="62A01511" w14:textId="77777777"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2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7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14:paraId="03BE6D56" w14:textId="77777777" w:rsidR="00F62DB6" w:rsidRDefault="00F62DB6" w:rsidP="008C148D">
    <w:pPr>
      <w:pStyle w:val="Footer"/>
    </w:pPr>
  </w:p>
  <w:p w14:paraId="3B752395" w14:textId="77777777" w:rsidR="00F62DB6" w:rsidRDefault="00F6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55CEF" w14:textId="77777777" w:rsidR="00436460" w:rsidRDefault="00436460" w:rsidP="001C3141">
      <w:pPr>
        <w:spacing w:after="0" w:line="240" w:lineRule="auto"/>
      </w:pPr>
      <w:r>
        <w:separator/>
      </w:r>
    </w:p>
  </w:footnote>
  <w:footnote w:type="continuationSeparator" w:id="0">
    <w:p w14:paraId="0067C19E" w14:textId="77777777" w:rsidR="00436460" w:rsidRDefault="00436460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2" w:type="pct"/>
      <w:tblLook w:val="00A0" w:firstRow="1" w:lastRow="0" w:firstColumn="1" w:lastColumn="0" w:noHBand="0" w:noVBand="0"/>
    </w:tblPr>
    <w:tblGrid>
      <w:gridCol w:w="5976"/>
      <w:gridCol w:w="3500"/>
    </w:tblGrid>
    <w:tr w:rsidR="00F62DB6" w14:paraId="326B024A" w14:textId="77777777" w:rsidTr="00906165">
      <w:tc>
        <w:tcPr>
          <w:tcW w:w="3153" w:type="pct"/>
          <w:vAlign w:val="bottom"/>
        </w:tcPr>
        <w:p w14:paraId="72CADA0D" w14:textId="6D3403C8" w:rsidR="00F62DB6" w:rsidRPr="0043764B" w:rsidRDefault="00F62DB6" w:rsidP="003B0E42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</w:t>
          </w:r>
          <w:r w:rsidR="004C4A40">
            <w:rPr>
              <w:b/>
              <w:sz w:val="32"/>
              <w:szCs w:val="28"/>
            </w:rPr>
            <w:t>FileImage</w:t>
          </w:r>
          <w:r w:rsidR="003B0E42"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14:paraId="6B1C2958" w14:textId="77777777" w:rsidR="00F62DB6" w:rsidRDefault="00F62DB6" w:rsidP="00906165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37BD9AD6" wp14:editId="7FE9D9AE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43AB52" w14:textId="77777777" w:rsidR="00F62DB6" w:rsidRDefault="00F62DB6">
    <w:pPr>
      <w:pStyle w:val="Header"/>
    </w:pPr>
    <w:r>
      <w:rPr>
        <w:noProof/>
        <w:lang w:val="en-GB" w:eastAsia="en-GB"/>
      </w:rPr>
      <w:drawing>
        <wp:anchor distT="0" distB="180340" distL="114300" distR="114300" simplePos="0" relativeHeight="251661312" behindDoc="1" locked="0" layoutInCell="1" allowOverlap="1" wp14:anchorId="4950F587" wp14:editId="41E805B3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270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6E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36460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5F4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4A40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544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4E17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3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3D43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3F9B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D6447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1C75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353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B5487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A2A14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0BDD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058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CF0"/>
  <w15:docId w15:val="{2E55CBA1-02F9-42F4-B0E7-DB2F8D6D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B7F0-51EE-493E-BBB6-720E2379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Rhyder</dc:creator>
  <cp:lastModifiedBy>STARRITT, Andrew</cp:lastModifiedBy>
  <cp:revision>187</cp:revision>
  <cp:lastPrinted>2018-12-12T00:31:00Z</cp:lastPrinted>
  <dcterms:created xsi:type="dcterms:W3CDTF">2016-06-07T02:25:00Z</dcterms:created>
  <dcterms:modified xsi:type="dcterms:W3CDTF">2022-03-18T01:37:00Z</dcterms:modified>
</cp:coreProperties>
</file>