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D258" w14:textId="77777777" w:rsidR="008C148D" w:rsidRPr="008C148D" w:rsidRDefault="008C148D" w:rsidP="00170859">
      <w:pPr>
        <w:jc w:val="center"/>
      </w:pPr>
      <w:r w:rsidRPr="008C148D">
        <w:rPr>
          <w:noProof/>
          <w:lang w:val="en-GB" w:eastAsia="en-GB"/>
        </w:rPr>
        <w:drawing>
          <wp:inline distT="0" distB="0" distL="0" distR="0" wp14:anchorId="5525033C" wp14:editId="07F9F6A8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42F05" w14:textId="2F252D73" w:rsidR="00170859" w:rsidRPr="00AE384C" w:rsidRDefault="00C5704E" w:rsidP="00170859">
      <w:pPr>
        <w:jc w:val="center"/>
        <w:rPr>
          <w:sz w:val="48"/>
          <w:szCs w:val="48"/>
        </w:rPr>
      </w:pPr>
      <w:r>
        <w:rPr>
          <w:sz w:val="48"/>
          <w:szCs w:val="48"/>
        </w:rPr>
        <w:t>QE</w:t>
      </w:r>
      <w:r w:rsidR="00C63F9B">
        <w:rPr>
          <w:sz w:val="48"/>
          <w:szCs w:val="48"/>
        </w:rPr>
        <w:t>MenuButton</w:t>
      </w:r>
      <w:r>
        <w:rPr>
          <w:sz w:val="48"/>
          <w:szCs w:val="48"/>
        </w:rPr>
        <w:t xml:space="preserve"> </w:t>
      </w:r>
      <w:r w:rsidR="0043443F">
        <w:rPr>
          <w:sz w:val="48"/>
          <w:szCs w:val="48"/>
        </w:rPr>
        <w:t>Widget</w:t>
      </w:r>
    </w:p>
    <w:p w14:paraId="003C9D60" w14:textId="77777777" w:rsidR="00FB4AD2" w:rsidRDefault="00FB4AD2" w:rsidP="00170859">
      <w:pPr>
        <w:jc w:val="center"/>
      </w:pPr>
      <w:r>
        <w:t>Andrew Starritt</w:t>
      </w:r>
    </w:p>
    <w:p w14:paraId="306E1516" w14:textId="13A4A039" w:rsidR="00170859" w:rsidRDefault="00C63F9B" w:rsidP="00170859">
      <w:pPr>
        <w:jc w:val="center"/>
      </w:pPr>
      <w:r>
        <w:t>18</w:t>
      </w:r>
      <w:r w:rsidR="009A2A07">
        <w:rPr>
          <w:vertAlign w:val="superscript"/>
        </w:rPr>
        <w:t xml:space="preserve">th </w:t>
      </w:r>
      <w:r>
        <w:t>March</w:t>
      </w:r>
      <w:r w:rsidR="006B260E">
        <w:t xml:space="preserve"> </w:t>
      </w:r>
      <w:r w:rsidR="00FC334A">
        <w:t>20</w:t>
      </w:r>
      <w:r>
        <w:t>22</w:t>
      </w:r>
    </w:p>
    <w:p w14:paraId="0A2BC317" w14:textId="77777777" w:rsidR="00916341" w:rsidRDefault="00916341" w:rsidP="00916341"/>
    <w:p w14:paraId="4BE7FFE7" w14:textId="7B54706F" w:rsidR="00916341" w:rsidRPr="002D3166" w:rsidRDefault="00355C1F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Copyright (c</w:t>
      </w:r>
      <w:r w:rsidR="00916341" w:rsidRPr="00916341">
        <w:rPr>
          <w:rFonts w:ascii="Calibri" w:eastAsia="Times New Roman" w:hAnsi="Calibri" w:cs="Courier New"/>
        </w:rPr>
        <w:t xml:space="preserve">) </w:t>
      </w:r>
      <w:r w:rsidR="00FC334A">
        <w:rPr>
          <w:rFonts w:ascii="Calibri" w:eastAsia="Times New Roman" w:hAnsi="Calibri" w:cs="Courier New"/>
        </w:rPr>
        <w:t>20</w:t>
      </w:r>
      <w:r w:rsidR="00C63F9B">
        <w:rPr>
          <w:rFonts w:ascii="Calibri" w:eastAsia="Times New Roman" w:hAnsi="Calibri" w:cs="Courier New"/>
        </w:rPr>
        <w:t>22</w:t>
      </w:r>
      <w:r w:rsidR="00660C82">
        <w:rPr>
          <w:rFonts w:ascii="Calibri" w:eastAsia="Times New Roman" w:hAnsi="Calibri" w:cs="Courier New"/>
        </w:rPr>
        <w:t xml:space="preserve"> </w:t>
      </w:r>
      <w:r w:rsidR="0084300E" w:rsidRPr="0084300E">
        <w:rPr>
          <w:rFonts w:ascii="Calibri" w:eastAsia="Times New Roman" w:hAnsi="Calibri" w:cs="Courier New"/>
        </w:rPr>
        <w:t>Australian Synchrotron</w:t>
      </w:r>
      <w:r w:rsidR="002D3166">
        <w:rPr>
          <w:rFonts w:ascii="Calibri" w:eastAsia="Times New Roman" w:hAnsi="Calibri" w:cs="Courier New"/>
        </w:rPr>
        <w:br/>
      </w:r>
    </w:p>
    <w:p w14:paraId="1E5123C0" w14:textId="77777777" w:rsidR="00916341" w:rsidRDefault="00916341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>Permission is granted to copy, distribute and/or modify this document under the terms of the GNU Free Documentation License, Version 1.3 or any later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section entitled </w:t>
      </w:r>
      <w:r w:rsidR="007D468F">
        <w:rPr>
          <w:rFonts w:ascii="Calibri" w:eastAsia="Times New Roman" w:hAnsi="Calibri" w:cs="Courier New"/>
        </w:rPr>
        <w:t>"</w:t>
      </w:r>
      <w:r w:rsidRPr="00916341">
        <w:rPr>
          <w:rFonts w:ascii="Calibri" w:eastAsia="Times New Roman" w:hAnsi="Calibri" w:cs="Courier New"/>
        </w:rPr>
        <w:t>GNU Free Documentation License</w:t>
      </w:r>
      <w:r w:rsidR="007D468F">
        <w:rPr>
          <w:rFonts w:ascii="Calibri" w:eastAsia="Times New Roman" w:hAnsi="Calibri" w:cs="Courier New"/>
        </w:rPr>
        <w:t>"</w:t>
      </w:r>
      <w:r w:rsidR="00E14A07">
        <w:rPr>
          <w:rFonts w:ascii="Calibri" w:eastAsia="Times New Roman" w:hAnsi="Calibri" w:cs="Courier New"/>
        </w:rPr>
        <w:t xml:space="preserve"> within the </w:t>
      </w:r>
      <w:r w:rsidR="00E14A07" w:rsidRPr="00E14A07">
        <w:rPr>
          <w:rFonts w:ascii="Calibri" w:eastAsia="Times New Roman" w:hAnsi="Calibri" w:cs="Courier New"/>
        </w:rPr>
        <w:t>QE_QEGuiAndUserInterfaceDesign</w:t>
      </w:r>
      <w:r w:rsidR="00E14A07">
        <w:rPr>
          <w:rFonts w:ascii="Calibri" w:eastAsia="Times New Roman" w:hAnsi="Calibri" w:cs="Courier New"/>
        </w:rPr>
        <w:t xml:space="preserve"> document</w:t>
      </w:r>
      <w:r w:rsidRPr="00916341">
        <w:rPr>
          <w:rFonts w:ascii="Calibri" w:eastAsia="Times New Roman" w:hAnsi="Calibri" w:cs="Courier New"/>
        </w:rPr>
        <w:t>.</w:t>
      </w:r>
    </w:p>
    <w:p w14:paraId="29D546A2" w14:textId="77777777" w:rsidR="00944BC6" w:rsidRDefault="00944BC6">
      <w:pPr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6036C12" w14:textId="77777777" w:rsidR="001C3141" w:rsidRDefault="001C3141">
          <w:pPr>
            <w:pStyle w:val="TOCHeading"/>
          </w:pPr>
          <w:r>
            <w:t>Contents</w:t>
          </w:r>
        </w:p>
        <w:p w14:paraId="7A37A122" w14:textId="12995CDA" w:rsidR="005408EC" w:rsidRDefault="00FD758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98496302" w:history="1">
            <w:r w:rsidR="005408EC" w:rsidRPr="000E2648">
              <w:rPr>
                <w:rStyle w:val="Hyperlink"/>
                <w:noProof/>
              </w:rPr>
              <w:t>Introduction</w:t>
            </w:r>
            <w:r w:rsidR="005408EC">
              <w:rPr>
                <w:noProof/>
                <w:webHidden/>
              </w:rPr>
              <w:tab/>
            </w:r>
            <w:r w:rsidR="005408EC">
              <w:rPr>
                <w:noProof/>
                <w:webHidden/>
              </w:rPr>
              <w:fldChar w:fldCharType="begin"/>
            </w:r>
            <w:r w:rsidR="005408EC">
              <w:rPr>
                <w:noProof/>
                <w:webHidden/>
              </w:rPr>
              <w:instrText xml:space="preserve"> PAGEREF _Toc98496302 \h </w:instrText>
            </w:r>
            <w:r w:rsidR="005408EC">
              <w:rPr>
                <w:noProof/>
                <w:webHidden/>
              </w:rPr>
            </w:r>
            <w:r w:rsidR="005408EC">
              <w:rPr>
                <w:noProof/>
                <w:webHidden/>
              </w:rPr>
              <w:fldChar w:fldCharType="separate"/>
            </w:r>
            <w:r w:rsidR="005408EC">
              <w:rPr>
                <w:noProof/>
                <w:webHidden/>
              </w:rPr>
              <w:t>3</w:t>
            </w:r>
            <w:r w:rsidR="005408EC">
              <w:rPr>
                <w:noProof/>
                <w:webHidden/>
              </w:rPr>
              <w:fldChar w:fldCharType="end"/>
            </w:r>
          </w:hyperlink>
        </w:p>
        <w:p w14:paraId="432D83B9" w14:textId="125E128A" w:rsidR="005408EC" w:rsidRDefault="005408E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496303" w:history="1">
            <w:r w:rsidRPr="000E264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191D" w14:textId="0FC5483F" w:rsidR="005408EC" w:rsidRDefault="005408E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8496304" w:history="1">
            <w:r w:rsidRPr="000E2648">
              <w:rPr>
                <w:rStyle w:val="Hyperlink"/>
                <w:noProof/>
              </w:rPr>
              <w:t>Substitutions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3D43" w14:textId="5599903F" w:rsidR="005408EC" w:rsidRDefault="005408E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8496305" w:history="1">
            <w:r w:rsidRPr="000E2648">
              <w:rPr>
                <w:rStyle w:val="Hyperlink"/>
                <w:noProof/>
              </w:rPr>
              <w:t>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F102" w14:textId="77E9397A" w:rsidR="005408EC" w:rsidRDefault="005408E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8496306" w:history="1">
            <w:r w:rsidRPr="000E2648">
              <w:rPr>
                <w:rStyle w:val="Hyperlink"/>
                <w:noProof/>
              </w:rPr>
              <w:t>Customisation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A002" w14:textId="7BCD1AF9" w:rsidR="005408EC" w:rsidRDefault="005408E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496307" w:history="1">
            <w:r w:rsidRPr="000E2648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5519" w14:textId="6EE50F3D" w:rsidR="005408EC" w:rsidRDefault="005408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6308" w:history="1">
            <w:r w:rsidRPr="000E2648">
              <w:rPr>
                <w:rStyle w:val="Hyperlink"/>
                <w:noProof/>
              </w:rPr>
              <w:t>defaultSubstitutions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A155" w14:textId="6E9D0D81" w:rsidR="005408EC" w:rsidRDefault="005408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6309" w:history="1">
            <w:r w:rsidRPr="000E2648">
              <w:rPr>
                <w:rStyle w:val="Hyperlink"/>
                <w:noProof/>
              </w:rPr>
              <w:t>labelText: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2075" w14:textId="4CB605F9" w:rsidR="005408EC" w:rsidRDefault="005408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6310" w:history="1">
            <w:r w:rsidRPr="000E2648">
              <w:rPr>
                <w:rStyle w:val="Hyperlink"/>
                <w:noProof/>
              </w:rPr>
              <w:t>icon : QIcon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F59A" w14:textId="00167559" w:rsidR="005408EC" w:rsidRDefault="005408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6311" w:history="1">
            <w:r w:rsidRPr="000E2648">
              <w:rPr>
                <w:rStyle w:val="Hyperlink"/>
                <w:noProof/>
              </w:rPr>
              <w:t>iconSize : QSize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11A0" w14:textId="2C7CB551" w:rsidR="005408EC" w:rsidRDefault="005408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6312" w:history="1">
            <w:r w:rsidRPr="000E2648">
              <w:rPr>
                <w:rStyle w:val="Hyperlink"/>
                <w:noProof/>
              </w:rPr>
              <w:t>menuEntries: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6FA2" w14:textId="27EE0A8F" w:rsidR="001C3141" w:rsidRDefault="00FD7585">
          <w:r>
            <w:fldChar w:fldCharType="end"/>
          </w:r>
        </w:p>
      </w:sdtContent>
    </w:sdt>
    <w:p w14:paraId="7CC4952E" w14:textId="77777777" w:rsidR="008C148D" w:rsidRDefault="008C148D">
      <w:pPr>
        <w:sectPr w:rsidR="008C148D" w:rsidSect="0052491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9C0551" w14:textId="77777777" w:rsidR="00170859" w:rsidRDefault="00170859" w:rsidP="00170859">
      <w:pPr>
        <w:pStyle w:val="Heading1"/>
      </w:pPr>
      <w:bookmarkStart w:id="0" w:name="_Ref342384189"/>
      <w:bookmarkStart w:id="1" w:name="_Toc98496302"/>
      <w:r>
        <w:lastRenderedPageBreak/>
        <w:t>Introduction</w:t>
      </w:r>
      <w:bookmarkEnd w:id="0"/>
      <w:bookmarkEnd w:id="1"/>
    </w:p>
    <w:p w14:paraId="2884B4CA" w14:textId="2C8738AF" w:rsidR="0043443F" w:rsidRDefault="007164A7" w:rsidP="007164A7">
      <w:r>
        <w:t xml:space="preserve">This document </w:t>
      </w:r>
      <w:r w:rsidR="00906165">
        <w:t xml:space="preserve">describes </w:t>
      </w:r>
      <w:r w:rsidR="0043443F">
        <w:t xml:space="preserve">in detail the </w:t>
      </w:r>
      <w:r w:rsidR="003905FF">
        <w:t>QE</w:t>
      </w:r>
      <w:r w:rsidR="00C63F9B">
        <w:t xml:space="preserve">MenuButton </w:t>
      </w:r>
      <w:r w:rsidR="003905FF">
        <w:t>widget which is an EPICS aware</w:t>
      </w:r>
      <w:r w:rsidR="0043443F">
        <w:t xml:space="preserve"> widge</w:t>
      </w:r>
      <w:r w:rsidR="003905FF">
        <w:t>t</w:t>
      </w:r>
      <w:r w:rsidR="00862D96">
        <w:t xml:space="preserve"> provided by </w:t>
      </w:r>
      <w:r w:rsidR="00842B4F">
        <w:t xml:space="preserve">the </w:t>
      </w:r>
      <w:r w:rsidR="00862D96">
        <w:t>EPICS Qt, aka QE, Framework.</w:t>
      </w:r>
    </w:p>
    <w:p w14:paraId="0618845A" w14:textId="77777777" w:rsidR="00906165" w:rsidRDefault="0043443F" w:rsidP="007164A7">
      <w:r>
        <w:t xml:space="preserve">This document was created </w:t>
      </w:r>
      <w:r w:rsidR="003905FF">
        <w:t xml:space="preserve">as a separate </w:t>
      </w:r>
      <w:r w:rsidR="00862D96">
        <w:t xml:space="preserve">widget specification document. The main reason for this is </w:t>
      </w:r>
      <w:r>
        <w:t>ease of maintenance</w:t>
      </w:r>
      <w:r w:rsidR="003905FF">
        <w:t xml:space="preserve"> and avoiding editing </w:t>
      </w:r>
      <w:r w:rsidR="00862D96">
        <w:t xml:space="preserve">large </w:t>
      </w:r>
      <w:r w:rsidR="00B8274C">
        <w:t xml:space="preserve">and unwieldly </w:t>
      </w:r>
      <w:r w:rsidR="00862D96">
        <w:t>word documents</w:t>
      </w:r>
      <w:r>
        <w:t>.</w:t>
      </w:r>
    </w:p>
    <w:p w14:paraId="759A1170" w14:textId="7C1D2637" w:rsidR="00523C55" w:rsidRDefault="00503EAD" w:rsidP="00523C55">
      <w:r>
        <w:t xml:space="preserve">The QE Framework </w:t>
      </w:r>
      <w:r w:rsidRPr="00503EAD">
        <w:t xml:space="preserve">is distributed under the GNU </w:t>
      </w:r>
      <w:r w:rsidR="00F15CBE">
        <w:t xml:space="preserve">Lesser </w:t>
      </w:r>
      <w:r w:rsidRPr="00503EAD">
        <w:t>General Public</w:t>
      </w:r>
      <w:r>
        <w:t xml:space="preserve"> License version 3, distributed with the framework in the file </w:t>
      </w:r>
      <w:r w:rsidR="00842B4F" w:rsidRPr="00842B4F">
        <w:t>LICENSE</w:t>
      </w:r>
      <w:r>
        <w:t xml:space="preserve">. It may also be obtained from here: </w:t>
      </w:r>
      <w:hyperlink r:id="rId15" w:history="1">
        <w:r w:rsidR="00F15CBE">
          <w:rPr>
            <w:rStyle w:val="Hyperlink"/>
          </w:rPr>
          <w:t>http://www.gnu.org/licenses/lgpl-3.0-standalone.html</w:t>
        </w:r>
      </w:hyperlink>
    </w:p>
    <w:p w14:paraId="329BDDFD" w14:textId="77777777" w:rsidR="004939B2" w:rsidRDefault="0032316B" w:rsidP="00816937">
      <w:pPr>
        <w:pStyle w:val="Heading1"/>
      </w:pPr>
      <w:bookmarkStart w:id="2" w:name="_Toc98496303"/>
      <w:r>
        <w:t>Descript</w:t>
      </w:r>
      <w:r w:rsidR="003905FF">
        <w:t>ion</w:t>
      </w:r>
      <w:bookmarkEnd w:id="2"/>
    </w:p>
    <w:p w14:paraId="74759B22" w14:textId="4C1FE642" w:rsidR="00814F3A" w:rsidRDefault="00AB4226" w:rsidP="00814F3A">
      <w:r>
        <w:t xml:space="preserve">The </w:t>
      </w:r>
      <w:r w:rsidR="003905FF">
        <w:t>QE</w:t>
      </w:r>
      <w:r w:rsidR="00C63F9B">
        <w:t>MenuButton</w:t>
      </w:r>
      <w:r w:rsidR="003905FF">
        <w:t xml:space="preserve"> </w:t>
      </w:r>
      <w:r w:rsidR="004939B2">
        <w:t xml:space="preserve">widget </w:t>
      </w:r>
      <w:r w:rsidR="00814F3A">
        <w:t>is a QPushButton with an associated menu. Each menu entry provides a sub-set of the functionality provided by an individual QEPushButton, i.e. each menu item provides the following non-exclusive functions:</w:t>
      </w:r>
    </w:p>
    <w:p w14:paraId="5ECD52B9" w14:textId="5CFBB8AC" w:rsidR="00814F3A" w:rsidRDefault="00814F3A" w:rsidP="005B205B">
      <w:pPr>
        <w:pStyle w:val="ListParagraph"/>
        <w:numPr>
          <w:ilvl w:val="0"/>
          <w:numId w:val="2"/>
        </w:numPr>
      </w:pPr>
      <w:r>
        <w:t xml:space="preserve">Write </w:t>
      </w:r>
      <w:r>
        <w:t xml:space="preserve">a value </w:t>
      </w:r>
      <w:r>
        <w:t xml:space="preserve">to </w:t>
      </w:r>
      <w:r>
        <w:t xml:space="preserve">a process </w:t>
      </w:r>
      <w:r>
        <w:t>variable;</w:t>
      </w:r>
    </w:p>
    <w:p w14:paraId="05EB684A" w14:textId="654CC980" w:rsidR="00814F3A" w:rsidRDefault="00814F3A" w:rsidP="005B205B">
      <w:pPr>
        <w:pStyle w:val="ListParagraph"/>
        <w:numPr>
          <w:ilvl w:val="0"/>
          <w:numId w:val="2"/>
        </w:numPr>
      </w:pPr>
      <w:r>
        <w:t>Issue a command to the operating system; and</w:t>
      </w:r>
      <w:r>
        <w:t>/or</w:t>
      </w:r>
    </w:p>
    <w:p w14:paraId="330C93A2" w14:textId="77777777" w:rsidR="00814F3A" w:rsidRDefault="00814F3A" w:rsidP="005B205B">
      <w:pPr>
        <w:pStyle w:val="ListParagraph"/>
        <w:numPr>
          <w:ilvl w:val="0"/>
          <w:numId w:val="2"/>
        </w:numPr>
      </w:pPr>
      <w:r>
        <w:t>Open a new GUI form.</w:t>
      </w:r>
    </w:p>
    <w:p w14:paraId="048882E6" w14:textId="1A2F07BC" w:rsidR="00814F3A" w:rsidRDefault="00814F3A" w:rsidP="00814F3A">
      <w:r>
        <w:t xml:space="preserve">The functionality provided is a sub-set </w:t>
      </w:r>
      <w:r>
        <w:t xml:space="preserve">of QEPushButton, </w:t>
      </w:r>
      <w:r w:rsidR="00212414">
        <w:t xml:space="preserve">and </w:t>
      </w:r>
      <w:r>
        <w:t xml:space="preserve">as </w:t>
      </w:r>
      <w:r w:rsidR="00212414">
        <w:t xml:space="preserve">such </w:t>
      </w:r>
      <w:r>
        <w:t>this widget does:</w:t>
      </w:r>
    </w:p>
    <w:p w14:paraId="04126B41" w14:textId="4368B53E" w:rsidR="00814F3A" w:rsidRDefault="00814F3A" w:rsidP="005B205B">
      <w:pPr>
        <w:pStyle w:val="ListParagraph"/>
        <w:numPr>
          <w:ilvl w:val="0"/>
          <w:numId w:val="1"/>
        </w:numPr>
      </w:pPr>
      <w:r w:rsidRPr="001731B5">
        <w:rPr>
          <w:b/>
        </w:rPr>
        <w:t>not</w:t>
      </w:r>
      <w:r>
        <w:t xml:space="preserve"> read and present </w:t>
      </w:r>
      <w:r>
        <w:t xml:space="preserve">process </w:t>
      </w:r>
      <w:r>
        <w:t>variable values;</w:t>
      </w:r>
    </w:p>
    <w:p w14:paraId="51A94AD8" w14:textId="77777777" w:rsidR="00814F3A" w:rsidRDefault="00814F3A" w:rsidP="005B205B">
      <w:pPr>
        <w:pStyle w:val="ListParagraph"/>
        <w:numPr>
          <w:ilvl w:val="0"/>
          <w:numId w:val="1"/>
        </w:numPr>
      </w:pPr>
      <w:r w:rsidRPr="001731B5">
        <w:rPr>
          <w:b/>
        </w:rPr>
        <w:t>not</w:t>
      </w:r>
      <w:r>
        <w:t xml:space="preserve"> emit dbChanged like signals; and </w:t>
      </w:r>
    </w:p>
    <w:p w14:paraId="66A91D14" w14:textId="77777777" w:rsidR="00814F3A" w:rsidRDefault="00814F3A" w:rsidP="005B205B">
      <w:pPr>
        <w:pStyle w:val="ListParagraph"/>
        <w:numPr>
          <w:ilvl w:val="0"/>
          <w:numId w:val="1"/>
        </w:numPr>
      </w:pPr>
      <w:r w:rsidRPr="001731B5">
        <w:rPr>
          <w:b/>
        </w:rPr>
        <w:t>only</w:t>
      </w:r>
      <w:r>
        <w:t xml:space="preserve"> provides a ‘clickText’ value only (as opposed to pressed, released and checked values). </w:t>
      </w:r>
      <w:r>
        <w:br/>
      </w:r>
    </w:p>
    <w:p w14:paraId="00CD7597" w14:textId="0A6DFC8B" w:rsidR="00814F3A" w:rsidRPr="001731B5" w:rsidRDefault="00814F3A" w:rsidP="00814F3A">
      <w:pPr>
        <w:rPr>
          <w:b/>
        </w:rPr>
      </w:pPr>
      <w:r>
        <w:t>The QEMenuButton may be configured from within designe</w:t>
      </w:r>
      <w:r>
        <w:t>r</w:t>
      </w:r>
      <w:r>
        <w:t xml:space="preserve"> by right-clicking on the widget and selecting the "Edit Menu Info...</w:t>
      </w:r>
      <w:r w:rsidRPr="00E64002">
        <w:t>"</w:t>
      </w:r>
      <w:r>
        <w:t xml:space="preserve"> option which launches the Menu Button Setup dialog (see example in </w:t>
      </w:r>
      <w:r>
        <w:fldChar w:fldCharType="begin"/>
      </w:r>
      <w:r>
        <w:instrText xml:space="preserve"> REF _Ref430010196 \h </w:instrText>
      </w:r>
      <w:r>
        <w:fldChar w:fldCharType="separate"/>
      </w:r>
      <w:r w:rsidR="005408EC">
        <w:t xml:space="preserve">Figure </w:t>
      </w:r>
      <w:r w:rsidR="005408EC">
        <w:rPr>
          <w:noProof/>
        </w:rPr>
        <w:t>1</w:t>
      </w:r>
      <w:r w:rsidR="005408EC">
        <w:t xml:space="preserve"> Menu Button Setup dialog</w:t>
      </w:r>
      <w:r>
        <w:fldChar w:fldCharType="end"/>
      </w:r>
      <w:r>
        <w:t xml:space="preserve"> below).</w:t>
      </w:r>
    </w:p>
    <w:p w14:paraId="6524D5DB" w14:textId="4DC715BB" w:rsidR="00814F3A" w:rsidRDefault="00814F3A" w:rsidP="00814F3A">
      <w:r>
        <w:t xml:space="preserve">The </w:t>
      </w:r>
      <w:r w:rsidR="008D127B">
        <w:t>left-hand</w:t>
      </w:r>
      <w:r>
        <w:t xml:space="preserve"> side of the set up dialog provides a menu tree, while the right</w:t>
      </w:r>
      <w:r w:rsidR="008D127B">
        <w:t>-</w:t>
      </w:r>
      <w:r>
        <w:t>hand side the set of "properties" associated with the selected menu item. The context menu over the tree provides three options:</w:t>
      </w:r>
    </w:p>
    <w:p w14:paraId="512D0EA5" w14:textId="77777777" w:rsidR="00814F3A" w:rsidRDefault="00814F3A" w:rsidP="005B205B">
      <w:pPr>
        <w:pStyle w:val="ListParagraph"/>
        <w:numPr>
          <w:ilvl w:val="0"/>
          <w:numId w:val="3"/>
        </w:numPr>
      </w:pPr>
      <w:r>
        <w:t>Add Menu Item – creates a menu action item</w:t>
      </w:r>
    </w:p>
    <w:p w14:paraId="4897BE50" w14:textId="36815A57" w:rsidR="00814F3A" w:rsidRDefault="00814F3A" w:rsidP="005B205B">
      <w:pPr>
        <w:pStyle w:val="ListParagraph"/>
        <w:numPr>
          <w:ilvl w:val="0"/>
          <w:numId w:val="3"/>
        </w:numPr>
      </w:pPr>
      <w:r>
        <w:t xml:space="preserve">Add Sub menu – create a sub menu item holder (like the shutter node in </w:t>
      </w:r>
      <w:r>
        <w:fldChar w:fldCharType="begin"/>
      </w:r>
      <w:r>
        <w:instrText xml:space="preserve"> REF _Ref526609820 \h </w:instrText>
      </w:r>
      <w:r>
        <w:fldChar w:fldCharType="separate"/>
      </w:r>
      <w:r w:rsidR="005408EC">
        <w:t xml:space="preserve">Figure </w:t>
      </w:r>
      <w:r w:rsidR="005408EC">
        <w:rPr>
          <w:noProof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_Ref430010196 \p \h </w:instrText>
      </w:r>
      <w:r>
        <w:fldChar w:fldCharType="separate"/>
      </w:r>
      <w:r w:rsidR="005408EC">
        <w:t>below</w:t>
      </w:r>
      <w:r>
        <w:fldChar w:fldCharType="end"/>
      </w:r>
      <w:r>
        <w:t>); and</w:t>
      </w:r>
    </w:p>
    <w:p w14:paraId="006CCBE6" w14:textId="77777777" w:rsidR="00814F3A" w:rsidRDefault="00814F3A" w:rsidP="005B205B">
      <w:pPr>
        <w:pStyle w:val="ListParagraph"/>
        <w:numPr>
          <w:ilvl w:val="0"/>
          <w:numId w:val="3"/>
        </w:numPr>
      </w:pPr>
      <w:r>
        <w:t>Delete menu Item – delete the menu item and any associated sub menu items.</w:t>
      </w:r>
    </w:p>
    <w:p w14:paraId="68D6D8F2" w14:textId="431304E7" w:rsidR="00814F3A" w:rsidRDefault="00814F3A" w:rsidP="00814F3A">
      <w:r>
        <w:t xml:space="preserve">Menu items may also be dragged and dropped </w:t>
      </w:r>
      <w:r w:rsidRPr="006E33E4">
        <w:rPr>
          <w:i/>
        </w:rPr>
        <w:t>within</w:t>
      </w:r>
      <w:r>
        <w:t xml:space="preserve"> the menu tree to allow the menu tree to be arranged. The default allocated menu names are of the form</w:t>
      </w:r>
      <w:r w:rsidR="00F51D08">
        <w:t xml:space="preserve"> X followed by a </w:t>
      </w:r>
      <w:r w:rsidR="008D127B">
        <w:t>5-digit</w:t>
      </w:r>
      <w:r w:rsidR="00F51D08">
        <w:t xml:space="preserve"> number</w:t>
      </w:r>
      <w:r>
        <w:t>, e.g. X00011, and should be renamed</w:t>
      </w:r>
      <w:r w:rsidR="00F51D08">
        <w:t xml:space="preserve"> to something much more meaningful.</w:t>
      </w:r>
      <w:r>
        <w:br/>
      </w:r>
    </w:p>
    <w:p w14:paraId="154DA412" w14:textId="77777777" w:rsidR="00814F3A" w:rsidRDefault="00814F3A" w:rsidP="00814F3A">
      <w:r>
        <w:rPr>
          <w:noProof/>
          <w:lang w:val="en-GB" w:eastAsia="en-GB"/>
        </w:rPr>
        <w:lastRenderedPageBreak/>
        <w:drawing>
          <wp:inline distT="0" distB="0" distL="0" distR="0" wp14:anchorId="25AADA1C" wp14:editId="267E30AD">
            <wp:extent cx="5890223" cy="3473042"/>
            <wp:effectExtent l="19050" t="0" r="0" b="0"/>
            <wp:docPr id="73" name="Picture 72" descr="menu_button_set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button_setup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272" cy="34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F18C" w14:textId="3ABBA0A0" w:rsidR="00814F3A" w:rsidRDefault="00814F3A" w:rsidP="00814F3A">
      <w:pPr>
        <w:pStyle w:val="Caption"/>
        <w:jc w:val="center"/>
      </w:pPr>
      <w:bookmarkStart w:id="3" w:name="_Ref526609820"/>
      <w:bookmarkStart w:id="4" w:name="_Ref43001019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5408EC">
        <w:rPr>
          <w:noProof/>
        </w:rPr>
        <w:t>1</w:t>
      </w:r>
      <w:r>
        <w:rPr>
          <w:noProof/>
        </w:rPr>
        <w:fldChar w:fldCharType="end"/>
      </w:r>
      <w:bookmarkEnd w:id="3"/>
      <w:r>
        <w:t xml:space="preserve"> Menu Button Setup dialog</w:t>
      </w:r>
      <w:bookmarkEnd w:id="4"/>
    </w:p>
    <w:p w14:paraId="1F8E6BBE" w14:textId="77777777" w:rsidR="00814F3A" w:rsidRDefault="00814F3A" w:rsidP="00814F3A"/>
    <w:p w14:paraId="584062C7" w14:textId="77777777" w:rsidR="00F51D08" w:rsidRDefault="00814F3A" w:rsidP="00814F3A">
      <w:r>
        <w:t xml:space="preserve">The right had side </w:t>
      </w:r>
      <w:r w:rsidR="00F51D08">
        <w:t xml:space="preserve">allows </w:t>
      </w:r>
      <w:r>
        <w:t xml:space="preserve">the program to run, gui file to open and/or </w:t>
      </w:r>
      <w:r w:rsidR="00F51D08">
        <w:t xml:space="preserve">the process </w:t>
      </w:r>
      <w:r>
        <w:t>variable to</w:t>
      </w:r>
      <w:r w:rsidR="00F51D08">
        <w:t xml:space="preserve"> be</w:t>
      </w:r>
      <w:r>
        <w:t xml:space="preserve"> </w:t>
      </w:r>
      <w:r w:rsidR="00F51D08">
        <w:t>written</w:t>
      </w:r>
      <w:r>
        <w:t xml:space="preserve"> to</w:t>
      </w:r>
      <w:r w:rsidR="00F51D08">
        <w:t xml:space="preserve"> and value to be written to be specified</w:t>
      </w:r>
      <w:r>
        <w:t xml:space="preserve">. These are essentially as described in </w:t>
      </w:r>
      <w:r w:rsidR="00F51D08">
        <w:t>the QEPushButton, QERadioButton and QECheckBox section of the main widget specification document</w:t>
      </w:r>
      <w:r>
        <w:t xml:space="preserve">. </w:t>
      </w:r>
    </w:p>
    <w:p w14:paraId="35C8105F" w14:textId="2ECF0D5D" w:rsidR="00814F3A" w:rsidRDefault="00814F3A" w:rsidP="00814F3A">
      <w:r>
        <w:t xml:space="preserve">The only additional "property" is the preceding separator checkbox which adds a menu separator. </w:t>
      </w:r>
    </w:p>
    <w:p w14:paraId="5728D6C4" w14:textId="77777777" w:rsidR="00814F3A" w:rsidRDefault="00814F3A" w:rsidP="00814F3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21E21C8" wp14:editId="6902D3B0">
            <wp:extent cx="2468178" cy="1568984"/>
            <wp:effectExtent l="19050" t="0" r="8322" b="0"/>
            <wp:docPr id="74" name="Picture 73" descr="menu_button_set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button_setup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178" cy="15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F744" w14:textId="1CBC1DB4" w:rsidR="00814F3A" w:rsidRDefault="00814F3A" w:rsidP="00814F3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08EC">
        <w:rPr>
          <w:noProof/>
        </w:rPr>
        <w:t>2</w:t>
      </w:r>
      <w:r>
        <w:fldChar w:fldCharType="end"/>
      </w:r>
      <w:r>
        <w:t xml:space="preserve"> Menu Button example</w:t>
      </w:r>
    </w:p>
    <w:p w14:paraId="7CF1D247" w14:textId="5613A81D" w:rsidR="00814F3A" w:rsidRDefault="00814F3A" w:rsidP="00814F3A"/>
    <w:p w14:paraId="4B253222" w14:textId="6D0114C5" w:rsidR="00F51D08" w:rsidRDefault="00F51D08" w:rsidP="00814F3A"/>
    <w:p w14:paraId="5D86C246" w14:textId="77777777" w:rsidR="00F51D08" w:rsidRDefault="00F51D08" w:rsidP="00814F3A"/>
    <w:p w14:paraId="03D89B0F" w14:textId="25472A10" w:rsidR="00F51D08" w:rsidRDefault="00F51D08" w:rsidP="00F51D08">
      <w:pPr>
        <w:pStyle w:val="Heading3"/>
      </w:pPr>
      <w:bookmarkStart w:id="5" w:name="_Ref98495807"/>
      <w:bookmarkStart w:id="6" w:name="_Toc98496304"/>
      <w:r>
        <w:lastRenderedPageBreak/>
        <w:t>Substitutions</w:t>
      </w:r>
      <w:bookmarkEnd w:id="5"/>
      <w:bookmarkEnd w:id="6"/>
    </w:p>
    <w:p w14:paraId="37F1E60F" w14:textId="6EF1EDC6" w:rsidR="00F51D08" w:rsidRDefault="00F51D08" w:rsidP="00F51D08">
      <w:r>
        <w:t>The standard macro substit</w:t>
      </w:r>
      <w:r w:rsidR="004B0C10">
        <w:t>ution mechanism ca</w:t>
      </w:r>
      <w:r w:rsidR="008D127B">
        <w:t>n</w:t>
      </w:r>
      <w:r w:rsidR="004B0C10">
        <w:t xml:space="preserve"> be used for </w:t>
      </w:r>
      <w:r w:rsidR="008D127B">
        <w:t xml:space="preserve">the following </w:t>
      </w:r>
      <w:r w:rsidR="004B0C10">
        <w:t>items within the QEMenuButton widget. These are:</w:t>
      </w:r>
    </w:p>
    <w:p w14:paraId="3259E155" w14:textId="3794AD7C" w:rsidR="004B0C10" w:rsidRDefault="004B0C10" w:rsidP="005B205B">
      <w:pPr>
        <w:pStyle w:val="ListParagraph"/>
        <w:numPr>
          <w:ilvl w:val="0"/>
          <w:numId w:val="5"/>
        </w:numPr>
      </w:pPr>
      <w:r>
        <w:t>The button text – see labelText property</w:t>
      </w:r>
      <w:r w:rsidR="008D127B">
        <w:t xml:space="preserve"> below</w:t>
      </w:r>
      <w:r>
        <w:t>;</w:t>
      </w:r>
    </w:p>
    <w:p w14:paraId="2DD2274A" w14:textId="5DD03108" w:rsidR="004B0C10" w:rsidRDefault="004B0C10" w:rsidP="005B205B">
      <w:pPr>
        <w:pStyle w:val="ListParagraph"/>
        <w:numPr>
          <w:ilvl w:val="0"/>
          <w:numId w:val="5"/>
        </w:numPr>
      </w:pPr>
      <w:r>
        <w:t>The menu and submenu names;</w:t>
      </w:r>
    </w:p>
    <w:p w14:paraId="37635932" w14:textId="38C06D68" w:rsidR="004B0C10" w:rsidRDefault="004B0C10" w:rsidP="005B205B">
      <w:pPr>
        <w:pStyle w:val="ListParagraph"/>
        <w:numPr>
          <w:ilvl w:val="0"/>
          <w:numId w:val="5"/>
        </w:numPr>
      </w:pPr>
      <w:r>
        <w:t>Program names and arguments;</w:t>
      </w:r>
    </w:p>
    <w:p w14:paraId="4931F76B" w14:textId="076DF07F" w:rsidR="004B0C10" w:rsidRDefault="004B0C10" w:rsidP="005B205B">
      <w:pPr>
        <w:pStyle w:val="ListParagraph"/>
        <w:numPr>
          <w:ilvl w:val="0"/>
          <w:numId w:val="5"/>
        </w:numPr>
      </w:pPr>
      <w:r>
        <w:t>Gui file names and priority substitutions; and</w:t>
      </w:r>
    </w:p>
    <w:p w14:paraId="001568FF" w14:textId="2A56A4E7" w:rsidR="004B0C10" w:rsidRDefault="004B0C10" w:rsidP="005B205B">
      <w:pPr>
        <w:pStyle w:val="ListParagraph"/>
        <w:numPr>
          <w:ilvl w:val="0"/>
          <w:numId w:val="5"/>
        </w:numPr>
      </w:pPr>
      <w:r>
        <w:t>Process variable name and click text.</w:t>
      </w:r>
    </w:p>
    <w:p w14:paraId="5901053D" w14:textId="77777777" w:rsidR="006A56E4" w:rsidRPr="00F51D08" w:rsidRDefault="006A56E4" w:rsidP="006A56E4"/>
    <w:p w14:paraId="27C134E4" w14:textId="77777777" w:rsidR="00F51D08" w:rsidRDefault="00F51D08" w:rsidP="00F51D08">
      <w:pPr>
        <w:pStyle w:val="Heading3"/>
      </w:pPr>
      <w:bookmarkStart w:id="7" w:name="_Toc98496305"/>
      <w:r>
        <w:t>Restrictions</w:t>
      </w:r>
      <w:bookmarkEnd w:id="7"/>
    </w:p>
    <w:p w14:paraId="42F7976C" w14:textId="77777777" w:rsidR="00814F3A" w:rsidRDefault="00814F3A" w:rsidP="00814F3A">
      <w:r>
        <w:t>The following are not (currently) implement for QEMenuButton:</w:t>
      </w:r>
    </w:p>
    <w:p w14:paraId="2F78F1C9" w14:textId="77777777" w:rsidR="00814F3A" w:rsidRDefault="00814F3A" w:rsidP="005B205B">
      <w:pPr>
        <w:pStyle w:val="ListParagraph"/>
        <w:numPr>
          <w:ilvl w:val="0"/>
          <w:numId w:val="4"/>
        </w:numPr>
      </w:pPr>
      <w:r>
        <w:t>Copy/paste within the menu hierarchy tree;</w:t>
      </w:r>
    </w:p>
    <w:p w14:paraId="4DE086E8" w14:textId="77777777" w:rsidR="00814F3A" w:rsidRDefault="00814F3A" w:rsidP="005B205B">
      <w:pPr>
        <w:pStyle w:val="ListParagraph"/>
        <w:numPr>
          <w:ilvl w:val="0"/>
          <w:numId w:val="4"/>
        </w:numPr>
      </w:pPr>
      <w:r>
        <w:t>Checkable menu items; and</w:t>
      </w:r>
    </w:p>
    <w:p w14:paraId="39A458C9" w14:textId="0B94B6F3" w:rsidR="00814F3A" w:rsidRDefault="00814F3A" w:rsidP="005B205B">
      <w:pPr>
        <w:pStyle w:val="ListParagraph"/>
        <w:numPr>
          <w:ilvl w:val="0"/>
          <w:numId w:val="4"/>
        </w:numPr>
      </w:pPr>
      <w:r>
        <w:t xml:space="preserve">User Level visibility control of individual menu items (although the QEMenuButton as a whole </w:t>
      </w:r>
      <w:r w:rsidR="008D127B">
        <w:t>is subject to</w:t>
      </w:r>
      <w:r>
        <w:t xml:space="preserve"> the regular user level style/visibility controls).</w:t>
      </w:r>
    </w:p>
    <w:p w14:paraId="6A561DE1" w14:textId="77777777" w:rsidR="006A56E4" w:rsidRPr="0030014B" w:rsidRDefault="006A56E4" w:rsidP="006A56E4"/>
    <w:p w14:paraId="70EEDD13" w14:textId="77777777" w:rsidR="00814F3A" w:rsidRDefault="00814F3A" w:rsidP="00814F3A">
      <w:pPr>
        <w:pStyle w:val="Heading3"/>
      </w:pPr>
      <w:bookmarkStart w:id="8" w:name="_Toc98494338"/>
      <w:bookmarkStart w:id="9" w:name="_Toc98496306"/>
      <w:r>
        <w:t>Customisation Menus</w:t>
      </w:r>
      <w:bookmarkEnd w:id="8"/>
      <w:bookmarkEnd w:id="9"/>
    </w:p>
    <w:p w14:paraId="513B8BF8" w14:textId="530739A0" w:rsidR="00814F3A" w:rsidRDefault="00814F3A" w:rsidP="004939B2">
      <w:r>
        <w:t xml:space="preserve">An alternative to the QEMenuButton is the definition of a customisation file which is described in </w:t>
      </w:r>
      <w:r w:rsidR="00F51D08">
        <w:t xml:space="preserve">the </w:t>
      </w:r>
      <w:r w:rsidR="00F51D08" w:rsidRPr="00F51D08">
        <w:t>QE_QEGuiAndUserInterfaceDesign</w:t>
      </w:r>
      <w:r w:rsidR="00F51D08">
        <w:t xml:space="preserve"> document.</w:t>
      </w:r>
    </w:p>
    <w:p w14:paraId="3D122A96" w14:textId="77777777" w:rsidR="00D707FC" w:rsidRDefault="00D707FC" w:rsidP="009E46C3">
      <w:pPr>
        <w:pStyle w:val="Heading1"/>
      </w:pPr>
      <w:bookmarkStart w:id="10" w:name="_Toc98496307"/>
      <w:r>
        <w:t>Properties</w:t>
      </w:r>
      <w:bookmarkEnd w:id="10"/>
    </w:p>
    <w:p w14:paraId="7CF89D85" w14:textId="6B820D52" w:rsidR="004939B2" w:rsidRDefault="007A3CE3" w:rsidP="007A3CE3">
      <w:r>
        <w:t xml:space="preserve">The </w:t>
      </w:r>
      <w:r w:rsidR="006A56E4">
        <w:t xml:space="preserve">QEMenuButton </w:t>
      </w:r>
      <w:r>
        <w:t xml:space="preserve">inherits directly from QEAbstractWidget and as such inherits all </w:t>
      </w:r>
      <w:r w:rsidR="0045503A">
        <w:t>its</w:t>
      </w:r>
      <w:r>
        <w:t xml:space="preserve"> properties. The widget </w:t>
      </w:r>
      <w:r w:rsidR="009F798A">
        <w:t xml:space="preserve">has the following </w:t>
      </w:r>
      <w:r>
        <w:t xml:space="preserve">class specific </w:t>
      </w:r>
      <w:r w:rsidR="0032316B">
        <w:t>properties.</w:t>
      </w:r>
    </w:p>
    <w:p w14:paraId="1D2D6678" w14:textId="17F66E01" w:rsidR="009E46C3" w:rsidRDefault="00F51D08" w:rsidP="007E1CF1">
      <w:pPr>
        <w:pStyle w:val="Heading2"/>
      </w:pPr>
      <w:bookmarkStart w:id="11" w:name="_Toc98496308"/>
      <w:r>
        <w:t>default</w:t>
      </w:r>
      <w:r w:rsidR="009E46C3">
        <w:t>Substitutions</w:t>
      </w:r>
      <w:r w:rsidR="007E1CF1">
        <w:t xml:space="preserve"> : QString</w:t>
      </w:r>
      <w:bookmarkEnd w:id="11"/>
    </w:p>
    <w:p w14:paraId="71C0D44B" w14:textId="170602E8" w:rsidR="007E1CF1" w:rsidRDefault="007E1CF1" w:rsidP="009E46C3">
      <w:r>
        <w:t>This defines the default substitutions that are applied to the</w:t>
      </w:r>
      <w:r w:rsidR="006A56E4">
        <w:t xml:space="preserve"> QEMenuButton widget as described</w:t>
      </w:r>
      <w:r w:rsidR="0045503A">
        <w:t xml:space="preserve"> in the</w:t>
      </w:r>
      <w:r w:rsidR="006A56E4">
        <w:t xml:space="preserve"> </w:t>
      </w:r>
      <w:r w:rsidR="006A56E4">
        <w:fldChar w:fldCharType="begin"/>
      </w:r>
      <w:r w:rsidR="006A56E4">
        <w:instrText xml:space="preserve"> REF _Ref98495807 \h </w:instrText>
      </w:r>
      <w:r w:rsidR="006A56E4">
        <w:fldChar w:fldCharType="separate"/>
      </w:r>
      <w:r w:rsidR="005408EC">
        <w:t>Substitutions</w:t>
      </w:r>
      <w:r w:rsidR="006A56E4">
        <w:fldChar w:fldCharType="end"/>
      </w:r>
      <w:r w:rsidR="006A56E4">
        <w:t xml:space="preserve"> paragraph </w:t>
      </w:r>
      <w:r w:rsidR="006A56E4">
        <w:fldChar w:fldCharType="begin"/>
      </w:r>
      <w:r w:rsidR="006A56E4">
        <w:instrText xml:space="preserve"> REF _Ref98495807 \p \h </w:instrText>
      </w:r>
      <w:r w:rsidR="006A56E4">
        <w:fldChar w:fldCharType="separate"/>
      </w:r>
      <w:r w:rsidR="005408EC">
        <w:t>above</w:t>
      </w:r>
      <w:r w:rsidR="006A56E4">
        <w:fldChar w:fldCharType="end"/>
      </w:r>
      <w:r>
        <w:t>.</w:t>
      </w:r>
    </w:p>
    <w:p w14:paraId="0D9D4520" w14:textId="24B14A27" w:rsidR="007E1CF1" w:rsidRDefault="00F51D08" w:rsidP="007E1CF1">
      <w:pPr>
        <w:pStyle w:val="Heading2"/>
      </w:pPr>
      <w:bookmarkStart w:id="12" w:name="_Toc98496309"/>
      <w:r>
        <w:t>labelText</w:t>
      </w:r>
      <w:r w:rsidR="007E1CF1">
        <w:t xml:space="preserve">: </w:t>
      </w:r>
      <w:r>
        <w:t>QString</w:t>
      </w:r>
      <w:bookmarkEnd w:id="12"/>
    </w:p>
    <w:p w14:paraId="6571841C" w14:textId="1174A1DC" w:rsidR="005B08A2" w:rsidRDefault="005B08A2" w:rsidP="005B08A2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</w:t>
      </w:r>
      <w:r w:rsidR="006A56E4">
        <w:t>“MenuButton”</w:t>
      </w:r>
    </w:p>
    <w:p w14:paraId="5E919E96" w14:textId="137DC114" w:rsidR="006A56E4" w:rsidRDefault="006A56E4" w:rsidP="009E46C3">
      <w:r>
        <w:t>The text that appears on</w:t>
      </w:r>
      <w:r w:rsidR="007E1CF1">
        <w:t xml:space="preserve"> </w:t>
      </w:r>
      <w:r>
        <w:t>the button.</w:t>
      </w:r>
    </w:p>
    <w:p w14:paraId="6CC5B4C8" w14:textId="51FDFB28" w:rsidR="007E1CF1" w:rsidRDefault="00F51D08" w:rsidP="007E1CF1">
      <w:pPr>
        <w:pStyle w:val="Heading2"/>
      </w:pPr>
      <w:bookmarkStart w:id="13" w:name="_Toc98496310"/>
      <w:r>
        <w:t>icon</w:t>
      </w:r>
      <w:r w:rsidR="007E1CF1">
        <w:t xml:space="preserve"> : </w:t>
      </w:r>
      <w:r>
        <w:t>QIcon</w:t>
      </w:r>
      <w:bookmarkEnd w:id="13"/>
    </w:p>
    <w:p w14:paraId="77B53BAA" w14:textId="6C516746" w:rsidR="005B08A2" w:rsidRDefault="005B08A2" w:rsidP="005B08A2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</w:t>
      </w:r>
      <w:r w:rsidR="006A56E4">
        <w:t>none</w:t>
      </w:r>
    </w:p>
    <w:p w14:paraId="4104184C" w14:textId="3BF32B43" w:rsidR="00523C55" w:rsidRDefault="006A56E4" w:rsidP="00523C55">
      <w:r>
        <w:t>The icon that appears on the menu button.</w:t>
      </w:r>
    </w:p>
    <w:p w14:paraId="60032A04" w14:textId="061F9FFA" w:rsidR="006A56E4" w:rsidRDefault="006A56E4" w:rsidP="006A56E4">
      <w:pPr>
        <w:pStyle w:val="Heading2"/>
      </w:pPr>
      <w:bookmarkStart w:id="14" w:name="_Toc98496311"/>
      <w:r>
        <w:lastRenderedPageBreak/>
        <w:t>icon</w:t>
      </w:r>
      <w:r w:rsidR="00FD5CCA">
        <w:t>Size</w:t>
      </w:r>
      <w:r>
        <w:t xml:space="preserve"> : Q</w:t>
      </w:r>
      <w:r w:rsidR="00FD5CCA">
        <w:t>Size</w:t>
      </w:r>
      <w:bookmarkEnd w:id="14"/>
    </w:p>
    <w:p w14:paraId="746FD37C" w14:textId="5FB33EC9" w:rsidR="006A56E4" w:rsidRDefault="006A56E4" w:rsidP="006A56E4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</w:t>
      </w:r>
      <w:r w:rsidR="00FD5CCA">
        <w:t>16 x 16</w:t>
      </w:r>
    </w:p>
    <w:p w14:paraId="5C2C46CD" w14:textId="30573561" w:rsidR="00FD5CCA" w:rsidRDefault="00FD5CCA" w:rsidP="006A56E4">
      <w:r>
        <w:t xml:space="preserve">Defines the size if </w:t>
      </w:r>
      <w:r w:rsidR="006A56E4">
        <w:t>icon that appears on the menu button.</w:t>
      </w:r>
    </w:p>
    <w:p w14:paraId="10D3331C" w14:textId="61CE2331" w:rsidR="00FD5CCA" w:rsidRDefault="00FD5CCA" w:rsidP="00FD5CCA">
      <w:pPr>
        <w:pStyle w:val="Heading2"/>
      </w:pPr>
      <w:bookmarkStart w:id="15" w:name="_Toc98496312"/>
      <w:r>
        <w:t>menuEntries</w:t>
      </w:r>
      <w:r>
        <w:t>: QString</w:t>
      </w:r>
      <w:bookmarkEnd w:id="15"/>
    </w:p>
    <w:p w14:paraId="115C7232" w14:textId="5378951D" w:rsidR="00FD5CCA" w:rsidRDefault="00FD5CCA" w:rsidP="00FD5CCA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</w:t>
      </w:r>
      <w:r>
        <w:t>‘&lt;MenuButton Version=”1”/&gt;’</w:t>
      </w:r>
    </w:p>
    <w:p w14:paraId="632D0B28" w14:textId="09BF2015" w:rsidR="00F51D08" w:rsidRDefault="00FD5CCA" w:rsidP="00523C55">
      <w:r>
        <w:t>Th</w:t>
      </w:r>
      <w:r>
        <w:t>is property holds the xml string that define</w:t>
      </w:r>
      <w:r w:rsidR="0045503A">
        <w:t>s</w:t>
      </w:r>
      <w:r>
        <w:t xml:space="preserve"> the menu/sub-menu structure together with the associated program names, arguments, gui file names, process variables etc. </w:t>
      </w:r>
      <w:r w:rsidR="005408EC">
        <w:t xml:space="preserve">This property </w:t>
      </w:r>
      <w:r>
        <w:t xml:space="preserve">is </w:t>
      </w:r>
      <w:r w:rsidRPr="005408EC">
        <w:rPr>
          <w:b/>
          <w:bCs/>
        </w:rPr>
        <w:t>not</w:t>
      </w:r>
      <w:r>
        <w:t xml:space="preserve"> intended to be directly edited by the user. The </w:t>
      </w:r>
      <w:r w:rsidR="00212414">
        <w:t>“E</w:t>
      </w:r>
      <w:r>
        <w:t xml:space="preserve">dit </w:t>
      </w:r>
      <w:r w:rsidR="00212414">
        <w:t>M</w:t>
      </w:r>
      <w:r>
        <w:t xml:space="preserve">enu </w:t>
      </w:r>
      <w:r w:rsidR="00212414">
        <w:t xml:space="preserve">Info…” </w:t>
      </w:r>
      <w:r>
        <w:t>option described above should be used.</w:t>
      </w:r>
    </w:p>
    <w:p w14:paraId="0C083AB5" w14:textId="77777777" w:rsidR="005408EC" w:rsidRDefault="005408EC" w:rsidP="00523C55"/>
    <w:sectPr w:rsidR="005408EC" w:rsidSect="0052491A">
      <w:headerReference w:type="default" r:id="rId18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1059F" w14:textId="77777777" w:rsidR="005B205B" w:rsidRDefault="005B205B" w:rsidP="001C3141">
      <w:pPr>
        <w:spacing w:after="0" w:line="240" w:lineRule="auto"/>
      </w:pPr>
      <w:r>
        <w:separator/>
      </w:r>
    </w:p>
  </w:endnote>
  <w:endnote w:type="continuationSeparator" w:id="0">
    <w:p w14:paraId="478043E0" w14:textId="77777777" w:rsidR="005B205B" w:rsidRDefault="005B205B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67C55" w14:textId="77777777" w:rsidR="00A13D43" w:rsidRDefault="00A13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81844" w14:textId="77777777" w:rsidR="00F62DB6" w:rsidRDefault="00F62DB6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F62DB6" w:rsidRPr="00FA1D46" w14:paraId="32550C1C" w14:textId="77777777" w:rsidTr="00906165">
      <w:tc>
        <w:tcPr>
          <w:tcW w:w="643" w:type="pct"/>
        </w:tcPr>
        <w:p w14:paraId="1707B1B0" w14:textId="77777777"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14:paraId="1D385D45" w14:textId="77777777" w:rsidR="00F62DB6" w:rsidRPr="00FA1D46" w:rsidRDefault="00F62DB6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14:paraId="165ED99D" w14:textId="77777777"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14:paraId="4FCF22B1" w14:textId="77777777"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14:paraId="5872C527" w14:textId="77777777"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14:paraId="460255BD" w14:textId="77777777"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14:paraId="62A01511" w14:textId="77777777" w:rsidR="00F62DB6" w:rsidRPr="00FA1D46" w:rsidRDefault="00F62DB6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EC37B8">
            <w:rPr>
              <w:noProof/>
              <w:color w:val="747476"/>
              <w:sz w:val="18"/>
            </w:rPr>
            <w:t>2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EC37B8">
            <w:rPr>
              <w:noProof/>
              <w:color w:val="747476"/>
              <w:sz w:val="18"/>
            </w:rPr>
            <w:t>7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14:paraId="03BE6D56" w14:textId="77777777" w:rsidR="00F62DB6" w:rsidRDefault="00F62DB6" w:rsidP="008C148D">
    <w:pPr>
      <w:pStyle w:val="Footer"/>
    </w:pPr>
  </w:p>
  <w:p w14:paraId="3B752395" w14:textId="77777777" w:rsidR="00F62DB6" w:rsidRDefault="00F62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53D4C" w14:textId="77777777" w:rsidR="00A13D43" w:rsidRDefault="00A13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51088" w14:textId="77777777" w:rsidR="005B205B" w:rsidRDefault="005B205B" w:rsidP="001C3141">
      <w:pPr>
        <w:spacing w:after="0" w:line="240" w:lineRule="auto"/>
      </w:pPr>
      <w:r>
        <w:separator/>
      </w:r>
    </w:p>
  </w:footnote>
  <w:footnote w:type="continuationSeparator" w:id="0">
    <w:p w14:paraId="68986CF4" w14:textId="77777777" w:rsidR="005B205B" w:rsidRDefault="005B205B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80FE2" w14:textId="77777777" w:rsidR="00A13D43" w:rsidRDefault="00A13D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6EFEF" w14:textId="77777777" w:rsidR="00A13D43" w:rsidRDefault="00A13D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74F43" w14:textId="77777777" w:rsidR="00A13D43" w:rsidRDefault="00A13D4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62" w:type="pct"/>
      <w:tblLook w:val="00A0" w:firstRow="1" w:lastRow="0" w:firstColumn="1" w:lastColumn="0" w:noHBand="0" w:noVBand="0"/>
    </w:tblPr>
    <w:tblGrid>
      <w:gridCol w:w="5976"/>
      <w:gridCol w:w="3500"/>
    </w:tblGrid>
    <w:tr w:rsidR="00F62DB6" w14:paraId="326B024A" w14:textId="77777777" w:rsidTr="00906165">
      <w:tc>
        <w:tcPr>
          <w:tcW w:w="3153" w:type="pct"/>
          <w:vAlign w:val="bottom"/>
        </w:tcPr>
        <w:p w14:paraId="72CADA0D" w14:textId="48767838" w:rsidR="00F62DB6" w:rsidRPr="0043764B" w:rsidRDefault="00F62DB6" w:rsidP="003B0E42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>QE</w:t>
          </w:r>
          <w:r w:rsidR="00A13D43">
            <w:rPr>
              <w:b/>
              <w:sz w:val="32"/>
              <w:szCs w:val="28"/>
            </w:rPr>
            <w:t>MenuButton</w:t>
          </w:r>
          <w:r w:rsidR="003B0E42">
            <w:rPr>
              <w:b/>
              <w:sz w:val="32"/>
              <w:szCs w:val="28"/>
            </w:rPr>
            <w:t xml:space="preserve"> Widget Specification</w:t>
          </w:r>
        </w:p>
      </w:tc>
      <w:tc>
        <w:tcPr>
          <w:tcW w:w="1847" w:type="pct"/>
        </w:tcPr>
        <w:p w14:paraId="6B1C2958" w14:textId="77777777" w:rsidR="00F62DB6" w:rsidRDefault="00F62DB6" w:rsidP="00906165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37BD9AD6" wp14:editId="7FE9D9AE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E43AB52" w14:textId="77777777" w:rsidR="00F62DB6" w:rsidRDefault="00F62DB6">
    <w:pPr>
      <w:pStyle w:val="Header"/>
    </w:pPr>
    <w:r>
      <w:rPr>
        <w:noProof/>
        <w:lang w:val="en-GB" w:eastAsia="en-GB"/>
      </w:rPr>
      <w:drawing>
        <wp:anchor distT="0" distB="180340" distL="114300" distR="114300" simplePos="0" relativeHeight="251661312" behindDoc="1" locked="0" layoutInCell="1" allowOverlap="1" wp14:anchorId="4950F587" wp14:editId="41E805B3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459C"/>
    <w:multiLevelType w:val="hybridMultilevel"/>
    <w:tmpl w:val="89F86A4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6764"/>
    <w:multiLevelType w:val="hybridMultilevel"/>
    <w:tmpl w:val="851620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20DD"/>
    <w:multiLevelType w:val="hybridMultilevel"/>
    <w:tmpl w:val="6D92E1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80649"/>
    <w:multiLevelType w:val="hybridMultilevel"/>
    <w:tmpl w:val="171039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44B20"/>
    <w:multiLevelType w:val="hybridMultilevel"/>
    <w:tmpl w:val="0EA2AC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59"/>
    <w:rsid w:val="00002663"/>
    <w:rsid w:val="000027E6"/>
    <w:rsid w:val="0000305E"/>
    <w:rsid w:val="00003634"/>
    <w:rsid w:val="000056F6"/>
    <w:rsid w:val="00005A9A"/>
    <w:rsid w:val="00005CC7"/>
    <w:rsid w:val="000112C1"/>
    <w:rsid w:val="00012840"/>
    <w:rsid w:val="00012AC8"/>
    <w:rsid w:val="00013089"/>
    <w:rsid w:val="00013830"/>
    <w:rsid w:val="00014ABB"/>
    <w:rsid w:val="00014B9A"/>
    <w:rsid w:val="00015001"/>
    <w:rsid w:val="0001596C"/>
    <w:rsid w:val="00015C71"/>
    <w:rsid w:val="00016D5A"/>
    <w:rsid w:val="0001708D"/>
    <w:rsid w:val="000170AB"/>
    <w:rsid w:val="00021826"/>
    <w:rsid w:val="00024B98"/>
    <w:rsid w:val="00025C9E"/>
    <w:rsid w:val="00026408"/>
    <w:rsid w:val="0002658F"/>
    <w:rsid w:val="00027E78"/>
    <w:rsid w:val="00030455"/>
    <w:rsid w:val="00030557"/>
    <w:rsid w:val="00032D74"/>
    <w:rsid w:val="0003483F"/>
    <w:rsid w:val="00034AA6"/>
    <w:rsid w:val="0003525C"/>
    <w:rsid w:val="00036371"/>
    <w:rsid w:val="000366A8"/>
    <w:rsid w:val="000417BC"/>
    <w:rsid w:val="000418CC"/>
    <w:rsid w:val="00041B9D"/>
    <w:rsid w:val="00041D45"/>
    <w:rsid w:val="00041D76"/>
    <w:rsid w:val="00044037"/>
    <w:rsid w:val="00044E5C"/>
    <w:rsid w:val="00046A46"/>
    <w:rsid w:val="000472AA"/>
    <w:rsid w:val="0004770A"/>
    <w:rsid w:val="000521DC"/>
    <w:rsid w:val="00053BEA"/>
    <w:rsid w:val="0005617F"/>
    <w:rsid w:val="00056674"/>
    <w:rsid w:val="00056B2D"/>
    <w:rsid w:val="00057F32"/>
    <w:rsid w:val="0006063D"/>
    <w:rsid w:val="000607DA"/>
    <w:rsid w:val="000635B7"/>
    <w:rsid w:val="00063D45"/>
    <w:rsid w:val="000648A6"/>
    <w:rsid w:val="00064930"/>
    <w:rsid w:val="000649C9"/>
    <w:rsid w:val="00065012"/>
    <w:rsid w:val="00065BE3"/>
    <w:rsid w:val="00066535"/>
    <w:rsid w:val="00066837"/>
    <w:rsid w:val="00067FF2"/>
    <w:rsid w:val="00071265"/>
    <w:rsid w:val="00072CFE"/>
    <w:rsid w:val="00074BE4"/>
    <w:rsid w:val="00076666"/>
    <w:rsid w:val="0007687A"/>
    <w:rsid w:val="000768E5"/>
    <w:rsid w:val="000803CF"/>
    <w:rsid w:val="0008145D"/>
    <w:rsid w:val="0008569D"/>
    <w:rsid w:val="00086171"/>
    <w:rsid w:val="00090505"/>
    <w:rsid w:val="00091225"/>
    <w:rsid w:val="00091905"/>
    <w:rsid w:val="00091CCD"/>
    <w:rsid w:val="00092253"/>
    <w:rsid w:val="0009289C"/>
    <w:rsid w:val="00093F12"/>
    <w:rsid w:val="00095172"/>
    <w:rsid w:val="000953D1"/>
    <w:rsid w:val="00095B0D"/>
    <w:rsid w:val="00096705"/>
    <w:rsid w:val="00097CDC"/>
    <w:rsid w:val="000A134A"/>
    <w:rsid w:val="000A4AFE"/>
    <w:rsid w:val="000A4DBD"/>
    <w:rsid w:val="000A6CBF"/>
    <w:rsid w:val="000B346F"/>
    <w:rsid w:val="000B44D2"/>
    <w:rsid w:val="000B52B7"/>
    <w:rsid w:val="000B5F15"/>
    <w:rsid w:val="000B6017"/>
    <w:rsid w:val="000C04F6"/>
    <w:rsid w:val="000C05E9"/>
    <w:rsid w:val="000C0803"/>
    <w:rsid w:val="000C42CD"/>
    <w:rsid w:val="000C5792"/>
    <w:rsid w:val="000C6F77"/>
    <w:rsid w:val="000D194D"/>
    <w:rsid w:val="000D21DF"/>
    <w:rsid w:val="000D309C"/>
    <w:rsid w:val="000D45DF"/>
    <w:rsid w:val="000D55BF"/>
    <w:rsid w:val="000D5A86"/>
    <w:rsid w:val="000D6D17"/>
    <w:rsid w:val="000D7831"/>
    <w:rsid w:val="000E2411"/>
    <w:rsid w:val="000E32E8"/>
    <w:rsid w:val="000E3B6B"/>
    <w:rsid w:val="000E7154"/>
    <w:rsid w:val="000F01FE"/>
    <w:rsid w:val="000F2409"/>
    <w:rsid w:val="000F4A3D"/>
    <w:rsid w:val="000F7375"/>
    <w:rsid w:val="000F7809"/>
    <w:rsid w:val="000F7DBA"/>
    <w:rsid w:val="0010030A"/>
    <w:rsid w:val="001022D2"/>
    <w:rsid w:val="001033C9"/>
    <w:rsid w:val="00104912"/>
    <w:rsid w:val="00107445"/>
    <w:rsid w:val="0011277A"/>
    <w:rsid w:val="001127E4"/>
    <w:rsid w:val="001158AC"/>
    <w:rsid w:val="00115C71"/>
    <w:rsid w:val="0011741E"/>
    <w:rsid w:val="0011768C"/>
    <w:rsid w:val="00122AA6"/>
    <w:rsid w:val="00123F3E"/>
    <w:rsid w:val="00125D0A"/>
    <w:rsid w:val="00126402"/>
    <w:rsid w:val="00127D0C"/>
    <w:rsid w:val="0013006E"/>
    <w:rsid w:val="00130303"/>
    <w:rsid w:val="00131020"/>
    <w:rsid w:val="001318FC"/>
    <w:rsid w:val="00132723"/>
    <w:rsid w:val="00132BC9"/>
    <w:rsid w:val="00133351"/>
    <w:rsid w:val="00133CA1"/>
    <w:rsid w:val="00134E69"/>
    <w:rsid w:val="00135021"/>
    <w:rsid w:val="00135B2B"/>
    <w:rsid w:val="0013782B"/>
    <w:rsid w:val="00140FA6"/>
    <w:rsid w:val="00141535"/>
    <w:rsid w:val="00141FBA"/>
    <w:rsid w:val="0014305C"/>
    <w:rsid w:val="00144261"/>
    <w:rsid w:val="00146D7A"/>
    <w:rsid w:val="00147948"/>
    <w:rsid w:val="001536B3"/>
    <w:rsid w:val="00153BC8"/>
    <w:rsid w:val="0015400B"/>
    <w:rsid w:val="00154454"/>
    <w:rsid w:val="00160F9A"/>
    <w:rsid w:val="001622C4"/>
    <w:rsid w:val="001625CF"/>
    <w:rsid w:val="00162961"/>
    <w:rsid w:val="00162AC9"/>
    <w:rsid w:val="00164D93"/>
    <w:rsid w:val="00166586"/>
    <w:rsid w:val="00166841"/>
    <w:rsid w:val="001678F7"/>
    <w:rsid w:val="00170859"/>
    <w:rsid w:val="00170876"/>
    <w:rsid w:val="00170948"/>
    <w:rsid w:val="00171B0B"/>
    <w:rsid w:val="001723D0"/>
    <w:rsid w:val="001731B5"/>
    <w:rsid w:val="00177533"/>
    <w:rsid w:val="00177843"/>
    <w:rsid w:val="001817C8"/>
    <w:rsid w:val="0018200D"/>
    <w:rsid w:val="001825B7"/>
    <w:rsid w:val="0018262E"/>
    <w:rsid w:val="00182BDD"/>
    <w:rsid w:val="00183751"/>
    <w:rsid w:val="00183936"/>
    <w:rsid w:val="00185406"/>
    <w:rsid w:val="00185880"/>
    <w:rsid w:val="00185A6C"/>
    <w:rsid w:val="00186AAD"/>
    <w:rsid w:val="00187C47"/>
    <w:rsid w:val="001907D2"/>
    <w:rsid w:val="0019412F"/>
    <w:rsid w:val="00195C8B"/>
    <w:rsid w:val="001A160D"/>
    <w:rsid w:val="001A162B"/>
    <w:rsid w:val="001A194C"/>
    <w:rsid w:val="001A3D40"/>
    <w:rsid w:val="001A4757"/>
    <w:rsid w:val="001A5810"/>
    <w:rsid w:val="001A62D9"/>
    <w:rsid w:val="001B0CE3"/>
    <w:rsid w:val="001B1685"/>
    <w:rsid w:val="001B2A73"/>
    <w:rsid w:val="001B46EB"/>
    <w:rsid w:val="001B4749"/>
    <w:rsid w:val="001B51C9"/>
    <w:rsid w:val="001B52F7"/>
    <w:rsid w:val="001B5499"/>
    <w:rsid w:val="001B6388"/>
    <w:rsid w:val="001B7A7E"/>
    <w:rsid w:val="001C0336"/>
    <w:rsid w:val="001C09DB"/>
    <w:rsid w:val="001C09FF"/>
    <w:rsid w:val="001C3141"/>
    <w:rsid w:val="001C3BCB"/>
    <w:rsid w:val="001C3F1F"/>
    <w:rsid w:val="001C456F"/>
    <w:rsid w:val="001C5C49"/>
    <w:rsid w:val="001C75A9"/>
    <w:rsid w:val="001D2019"/>
    <w:rsid w:val="001D2E61"/>
    <w:rsid w:val="001D422E"/>
    <w:rsid w:val="001D439B"/>
    <w:rsid w:val="001D4D7E"/>
    <w:rsid w:val="001D4F5C"/>
    <w:rsid w:val="001D53D4"/>
    <w:rsid w:val="001D55D2"/>
    <w:rsid w:val="001D72FD"/>
    <w:rsid w:val="001E26CA"/>
    <w:rsid w:val="001E2FED"/>
    <w:rsid w:val="001E5BE5"/>
    <w:rsid w:val="001E71EB"/>
    <w:rsid w:val="001E757F"/>
    <w:rsid w:val="001F00B6"/>
    <w:rsid w:val="001F196D"/>
    <w:rsid w:val="001F1CA8"/>
    <w:rsid w:val="001F3731"/>
    <w:rsid w:val="001F60EB"/>
    <w:rsid w:val="001F6F65"/>
    <w:rsid w:val="001F71E5"/>
    <w:rsid w:val="001F777C"/>
    <w:rsid w:val="00200DC0"/>
    <w:rsid w:val="00201055"/>
    <w:rsid w:val="002012CC"/>
    <w:rsid w:val="002013F4"/>
    <w:rsid w:val="002019C0"/>
    <w:rsid w:val="002019D0"/>
    <w:rsid w:val="002028FB"/>
    <w:rsid w:val="0020375A"/>
    <w:rsid w:val="002040D3"/>
    <w:rsid w:val="00205194"/>
    <w:rsid w:val="0020556F"/>
    <w:rsid w:val="00206898"/>
    <w:rsid w:val="00207DFF"/>
    <w:rsid w:val="00207F77"/>
    <w:rsid w:val="00210CE1"/>
    <w:rsid w:val="00212414"/>
    <w:rsid w:val="00212DC9"/>
    <w:rsid w:val="00213D33"/>
    <w:rsid w:val="0021454E"/>
    <w:rsid w:val="00214C44"/>
    <w:rsid w:val="002152A1"/>
    <w:rsid w:val="0021582C"/>
    <w:rsid w:val="00216DB3"/>
    <w:rsid w:val="0021749C"/>
    <w:rsid w:val="00217BEA"/>
    <w:rsid w:val="00222617"/>
    <w:rsid w:val="002241A7"/>
    <w:rsid w:val="002242A9"/>
    <w:rsid w:val="0022549D"/>
    <w:rsid w:val="00232946"/>
    <w:rsid w:val="00234568"/>
    <w:rsid w:val="002348A1"/>
    <w:rsid w:val="002359C3"/>
    <w:rsid w:val="002369E9"/>
    <w:rsid w:val="00237EF3"/>
    <w:rsid w:val="00240C07"/>
    <w:rsid w:val="00241442"/>
    <w:rsid w:val="002421F8"/>
    <w:rsid w:val="0024245C"/>
    <w:rsid w:val="0024287D"/>
    <w:rsid w:val="00242F47"/>
    <w:rsid w:val="00245842"/>
    <w:rsid w:val="00245B1C"/>
    <w:rsid w:val="00246041"/>
    <w:rsid w:val="00247E11"/>
    <w:rsid w:val="00255217"/>
    <w:rsid w:val="002553F8"/>
    <w:rsid w:val="00255E0F"/>
    <w:rsid w:val="002565A9"/>
    <w:rsid w:val="00256A6B"/>
    <w:rsid w:val="00257238"/>
    <w:rsid w:val="00260511"/>
    <w:rsid w:val="002605BC"/>
    <w:rsid w:val="00261706"/>
    <w:rsid w:val="00262264"/>
    <w:rsid w:val="0026257B"/>
    <w:rsid w:val="002649FB"/>
    <w:rsid w:val="002669E6"/>
    <w:rsid w:val="00272921"/>
    <w:rsid w:val="002734DD"/>
    <w:rsid w:val="002735D8"/>
    <w:rsid w:val="00273A34"/>
    <w:rsid w:val="0027451B"/>
    <w:rsid w:val="002747F0"/>
    <w:rsid w:val="00277735"/>
    <w:rsid w:val="0028030C"/>
    <w:rsid w:val="002814EB"/>
    <w:rsid w:val="002826CE"/>
    <w:rsid w:val="0028287C"/>
    <w:rsid w:val="00282E5E"/>
    <w:rsid w:val="00290403"/>
    <w:rsid w:val="00291332"/>
    <w:rsid w:val="002921E7"/>
    <w:rsid w:val="00293971"/>
    <w:rsid w:val="00293E90"/>
    <w:rsid w:val="00293F24"/>
    <w:rsid w:val="00293FC3"/>
    <w:rsid w:val="0029436B"/>
    <w:rsid w:val="002943AE"/>
    <w:rsid w:val="00295373"/>
    <w:rsid w:val="0029542C"/>
    <w:rsid w:val="00296729"/>
    <w:rsid w:val="00296869"/>
    <w:rsid w:val="002A0CA7"/>
    <w:rsid w:val="002A0D41"/>
    <w:rsid w:val="002A106A"/>
    <w:rsid w:val="002A1B43"/>
    <w:rsid w:val="002A26A2"/>
    <w:rsid w:val="002A307C"/>
    <w:rsid w:val="002A423C"/>
    <w:rsid w:val="002A53D3"/>
    <w:rsid w:val="002A758B"/>
    <w:rsid w:val="002B41DB"/>
    <w:rsid w:val="002B42F8"/>
    <w:rsid w:val="002B4572"/>
    <w:rsid w:val="002B74FA"/>
    <w:rsid w:val="002C17E1"/>
    <w:rsid w:val="002C5C34"/>
    <w:rsid w:val="002C614B"/>
    <w:rsid w:val="002D1E1A"/>
    <w:rsid w:val="002D3166"/>
    <w:rsid w:val="002D4362"/>
    <w:rsid w:val="002D6B90"/>
    <w:rsid w:val="002E0CF6"/>
    <w:rsid w:val="002E0EC6"/>
    <w:rsid w:val="002E1BD8"/>
    <w:rsid w:val="002E2637"/>
    <w:rsid w:val="002E372F"/>
    <w:rsid w:val="002E40E8"/>
    <w:rsid w:val="002E49B3"/>
    <w:rsid w:val="002F2F54"/>
    <w:rsid w:val="002F3000"/>
    <w:rsid w:val="002F4F0B"/>
    <w:rsid w:val="002F7016"/>
    <w:rsid w:val="002F7512"/>
    <w:rsid w:val="002F7896"/>
    <w:rsid w:val="0030014B"/>
    <w:rsid w:val="00301E32"/>
    <w:rsid w:val="00307302"/>
    <w:rsid w:val="00311416"/>
    <w:rsid w:val="00311871"/>
    <w:rsid w:val="00313D78"/>
    <w:rsid w:val="00316057"/>
    <w:rsid w:val="0032216C"/>
    <w:rsid w:val="0032316B"/>
    <w:rsid w:val="003232E3"/>
    <w:rsid w:val="003252E6"/>
    <w:rsid w:val="0032620F"/>
    <w:rsid w:val="00330374"/>
    <w:rsid w:val="00330F98"/>
    <w:rsid w:val="00332021"/>
    <w:rsid w:val="003339C4"/>
    <w:rsid w:val="0033429E"/>
    <w:rsid w:val="003362A5"/>
    <w:rsid w:val="00336C90"/>
    <w:rsid w:val="00337A4E"/>
    <w:rsid w:val="00341453"/>
    <w:rsid w:val="00343D15"/>
    <w:rsid w:val="003443CB"/>
    <w:rsid w:val="00344E3C"/>
    <w:rsid w:val="0035064C"/>
    <w:rsid w:val="00351167"/>
    <w:rsid w:val="00352021"/>
    <w:rsid w:val="00353A7B"/>
    <w:rsid w:val="00354178"/>
    <w:rsid w:val="00354248"/>
    <w:rsid w:val="0035536C"/>
    <w:rsid w:val="00355C1F"/>
    <w:rsid w:val="00356874"/>
    <w:rsid w:val="003573E0"/>
    <w:rsid w:val="00357A1A"/>
    <w:rsid w:val="00357E10"/>
    <w:rsid w:val="0036185F"/>
    <w:rsid w:val="0036348D"/>
    <w:rsid w:val="00363EEA"/>
    <w:rsid w:val="00367ED1"/>
    <w:rsid w:val="00370997"/>
    <w:rsid w:val="00371059"/>
    <w:rsid w:val="00371FF7"/>
    <w:rsid w:val="00372512"/>
    <w:rsid w:val="003752EB"/>
    <w:rsid w:val="003756B2"/>
    <w:rsid w:val="0037651A"/>
    <w:rsid w:val="00376CB5"/>
    <w:rsid w:val="00377856"/>
    <w:rsid w:val="00380828"/>
    <w:rsid w:val="0038374C"/>
    <w:rsid w:val="00383FD1"/>
    <w:rsid w:val="0038493A"/>
    <w:rsid w:val="00385BC4"/>
    <w:rsid w:val="003860ED"/>
    <w:rsid w:val="00387700"/>
    <w:rsid w:val="003905FF"/>
    <w:rsid w:val="003911C3"/>
    <w:rsid w:val="00391926"/>
    <w:rsid w:val="00391ADA"/>
    <w:rsid w:val="00392572"/>
    <w:rsid w:val="0039384C"/>
    <w:rsid w:val="0039584D"/>
    <w:rsid w:val="00396492"/>
    <w:rsid w:val="00396DF0"/>
    <w:rsid w:val="00397AFF"/>
    <w:rsid w:val="003A06BC"/>
    <w:rsid w:val="003A0EAF"/>
    <w:rsid w:val="003A22D7"/>
    <w:rsid w:val="003A27B3"/>
    <w:rsid w:val="003A4744"/>
    <w:rsid w:val="003A5814"/>
    <w:rsid w:val="003A5981"/>
    <w:rsid w:val="003A5AE5"/>
    <w:rsid w:val="003A6267"/>
    <w:rsid w:val="003B0E42"/>
    <w:rsid w:val="003B385B"/>
    <w:rsid w:val="003B3F86"/>
    <w:rsid w:val="003B4951"/>
    <w:rsid w:val="003B4F60"/>
    <w:rsid w:val="003B6A60"/>
    <w:rsid w:val="003C1045"/>
    <w:rsid w:val="003C1728"/>
    <w:rsid w:val="003C3862"/>
    <w:rsid w:val="003C4B1B"/>
    <w:rsid w:val="003C4EC6"/>
    <w:rsid w:val="003D0A2B"/>
    <w:rsid w:val="003D366B"/>
    <w:rsid w:val="003D5242"/>
    <w:rsid w:val="003D6894"/>
    <w:rsid w:val="003D69C5"/>
    <w:rsid w:val="003D7626"/>
    <w:rsid w:val="003D7B57"/>
    <w:rsid w:val="003E0D9F"/>
    <w:rsid w:val="003E3789"/>
    <w:rsid w:val="003E5FA2"/>
    <w:rsid w:val="003E6AC4"/>
    <w:rsid w:val="003E7279"/>
    <w:rsid w:val="003F033B"/>
    <w:rsid w:val="003F1F07"/>
    <w:rsid w:val="003F3CAA"/>
    <w:rsid w:val="003F505D"/>
    <w:rsid w:val="00400B99"/>
    <w:rsid w:val="00401CE8"/>
    <w:rsid w:val="004025F5"/>
    <w:rsid w:val="00403DC1"/>
    <w:rsid w:val="004041FC"/>
    <w:rsid w:val="004043A2"/>
    <w:rsid w:val="004051A5"/>
    <w:rsid w:val="004061BD"/>
    <w:rsid w:val="004066A3"/>
    <w:rsid w:val="004066C0"/>
    <w:rsid w:val="00413784"/>
    <w:rsid w:val="004170A1"/>
    <w:rsid w:val="00420D7E"/>
    <w:rsid w:val="00421293"/>
    <w:rsid w:val="00421A61"/>
    <w:rsid w:val="00422317"/>
    <w:rsid w:val="00422AD4"/>
    <w:rsid w:val="00423EDA"/>
    <w:rsid w:val="00424478"/>
    <w:rsid w:val="00425284"/>
    <w:rsid w:val="00425524"/>
    <w:rsid w:val="00425D03"/>
    <w:rsid w:val="0042648A"/>
    <w:rsid w:val="00426B18"/>
    <w:rsid w:val="00427DE5"/>
    <w:rsid w:val="004313D6"/>
    <w:rsid w:val="00431ACC"/>
    <w:rsid w:val="00432411"/>
    <w:rsid w:val="00433A3A"/>
    <w:rsid w:val="00434026"/>
    <w:rsid w:val="00434081"/>
    <w:rsid w:val="0043443F"/>
    <w:rsid w:val="004353EB"/>
    <w:rsid w:val="00435E45"/>
    <w:rsid w:val="00440B27"/>
    <w:rsid w:val="00441181"/>
    <w:rsid w:val="00441BC3"/>
    <w:rsid w:val="004424BD"/>
    <w:rsid w:val="00443C28"/>
    <w:rsid w:val="00444BD1"/>
    <w:rsid w:val="0044522E"/>
    <w:rsid w:val="004452D8"/>
    <w:rsid w:val="00445526"/>
    <w:rsid w:val="004460F5"/>
    <w:rsid w:val="0044752D"/>
    <w:rsid w:val="0045108B"/>
    <w:rsid w:val="0045108E"/>
    <w:rsid w:val="004530C6"/>
    <w:rsid w:val="00454520"/>
    <w:rsid w:val="0045503A"/>
    <w:rsid w:val="004573B6"/>
    <w:rsid w:val="004608C8"/>
    <w:rsid w:val="0046106B"/>
    <w:rsid w:val="00461942"/>
    <w:rsid w:val="0046348E"/>
    <w:rsid w:val="00464AE3"/>
    <w:rsid w:val="00465211"/>
    <w:rsid w:val="00465C73"/>
    <w:rsid w:val="00466B04"/>
    <w:rsid w:val="004670AA"/>
    <w:rsid w:val="00470150"/>
    <w:rsid w:val="00470BA9"/>
    <w:rsid w:val="00471C40"/>
    <w:rsid w:val="004734A8"/>
    <w:rsid w:val="00474607"/>
    <w:rsid w:val="0047611E"/>
    <w:rsid w:val="00476C2B"/>
    <w:rsid w:val="00477286"/>
    <w:rsid w:val="0048007E"/>
    <w:rsid w:val="004802ED"/>
    <w:rsid w:val="0048038D"/>
    <w:rsid w:val="004803A7"/>
    <w:rsid w:val="00481545"/>
    <w:rsid w:val="00481BDA"/>
    <w:rsid w:val="00481C92"/>
    <w:rsid w:val="004826F4"/>
    <w:rsid w:val="00485DDA"/>
    <w:rsid w:val="00485F68"/>
    <w:rsid w:val="00486785"/>
    <w:rsid w:val="004876A7"/>
    <w:rsid w:val="00490D0E"/>
    <w:rsid w:val="00492625"/>
    <w:rsid w:val="004939B2"/>
    <w:rsid w:val="004947D2"/>
    <w:rsid w:val="004964C7"/>
    <w:rsid w:val="00497149"/>
    <w:rsid w:val="004979DE"/>
    <w:rsid w:val="004A1D2E"/>
    <w:rsid w:val="004A27C1"/>
    <w:rsid w:val="004A2A96"/>
    <w:rsid w:val="004A4564"/>
    <w:rsid w:val="004A46AE"/>
    <w:rsid w:val="004A6367"/>
    <w:rsid w:val="004A675E"/>
    <w:rsid w:val="004A7005"/>
    <w:rsid w:val="004A7DB8"/>
    <w:rsid w:val="004B0C10"/>
    <w:rsid w:val="004B2314"/>
    <w:rsid w:val="004B3027"/>
    <w:rsid w:val="004B32B3"/>
    <w:rsid w:val="004B4ECC"/>
    <w:rsid w:val="004B5B61"/>
    <w:rsid w:val="004B5E55"/>
    <w:rsid w:val="004B6395"/>
    <w:rsid w:val="004B7635"/>
    <w:rsid w:val="004B7AAA"/>
    <w:rsid w:val="004C09E5"/>
    <w:rsid w:val="004C0A33"/>
    <w:rsid w:val="004C1D0E"/>
    <w:rsid w:val="004C26AE"/>
    <w:rsid w:val="004C3313"/>
    <w:rsid w:val="004C603F"/>
    <w:rsid w:val="004C72B6"/>
    <w:rsid w:val="004D0573"/>
    <w:rsid w:val="004D1014"/>
    <w:rsid w:val="004D30B4"/>
    <w:rsid w:val="004D3717"/>
    <w:rsid w:val="004E08D5"/>
    <w:rsid w:val="004E0E92"/>
    <w:rsid w:val="004E159E"/>
    <w:rsid w:val="004E4623"/>
    <w:rsid w:val="004E4999"/>
    <w:rsid w:val="004E58DA"/>
    <w:rsid w:val="004E646A"/>
    <w:rsid w:val="004E6A8E"/>
    <w:rsid w:val="004E7AC0"/>
    <w:rsid w:val="004F075C"/>
    <w:rsid w:val="004F252A"/>
    <w:rsid w:val="004F2A48"/>
    <w:rsid w:val="004F2E81"/>
    <w:rsid w:val="004F4078"/>
    <w:rsid w:val="005002EB"/>
    <w:rsid w:val="00500AF2"/>
    <w:rsid w:val="005022DE"/>
    <w:rsid w:val="005034C8"/>
    <w:rsid w:val="00503CD2"/>
    <w:rsid w:val="00503EAD"/>
    <w:rsid w:val="00505CEA"/>
    <w:rsid w:val="00505FD6"/>
    <w:rsid w:val="0050629B"/>
    <w:rsid w:val="00506F68"/>
    <w:rsid w:val="00507992"/>
    <w:rsid w:val="005127FD"/>
    <w:rsid w:val="00513994"/>
    <w:rsid w:val="00513CCE"/>
    <w:rsid w:val="00515B2C"/>
    <w:rsid w:val="00515EBB"/>
    <w:rsid w:val="005162D4"/>
    <w:rsid w:val="00516EB6"/>
    <w:rsid w:val="0052280C"/>
    <w:rsid w:val="00522A77"/>
    <w:rsid w:val="005233DE"/>
    <w:rsid w:val="00523820"/>
    <w:rsid w:val="00523C55"/>
    <w:rsid w:val="00524524"/>
    <w:rsid w:val="0052491A"/>
    <w:rsid w:val="0052514E"/>
    <w:rsid w:val="005256B0"/>
    <w:rsid w:val="00525828"/>
    <w:rsid w:val="005266D7"/>
    <w:rsid w:val="00527F83"/>
    <w:rsid w:val="00530B06"/>
    <w:rsid w:val="00531438"/>
    <w:rsid w:val="0053149C"/>
    <w:rsid w:val="0053398F"/>
    <w:rsid w:val="00534891"/>
    <w:rsid w:val="00534DF9"/>
    <w:rsid w:val="00537F6B"/>
    <w:rsid w:val="005400A9"/>
    <w:rsid w:val="005408EC"/>
    <w:rsid w:val="00540D53"/>
    <w:rsid w:val="00540DF4"/>
    <w:rsid w:val="005414B3"/>
    <w:rsid w:val="0054241C"/>
    <w:rsid w:val="00542500"/>
    <w:rsid w:val="00542A34"/>
    <w:rsid w:val="00542B68"/>
    <w:rsid w:val="005430AC"/>
    <w:rsid w:val="00543619"/>
    <w:rsid w:val="005436A9"/>
    <w:rsid w:val="00543D63"/>
    <w:rsid w:val="005447A8"/>
    <w:rsid w:val="00544BB7"/>
    <w:rsid w:val="00545832"/>
    <w:rsid w:val="00546A2D"/>
    <w:rsid w:val="005476BE"/>
    <w:rsid w:val="00550DE6"/>
    <w:rsid w:val="00550FE0"/>
    <w:rsid w:val="005512F9"/>
    <w:rsid w:val="00551D4C"/>
    <w:rsid w:val="005534C3"/>
    <w:rsid w:val="0055375C"/>
    <w:rsid w:val="00554A74"/>
    <w:rsid w:val="0055568F"/>
    <w:rsid w:val="005570D4"/>
    <w:rsid w:val="00557F23"/>
    <w:rsid w:val="00560F60"/>
    <w:rsid w:val="00561747"/>
    <w:rsid w:val="00562181"/>
    <w:rsid w:val="00562AEA"/>
    <w:rsid w:val="00562AFD"/>
    <w:rsid w:val="00562C3C"/>
    <w:rsid w:val="005638D7"/>
    <w:rsid w:val="00570CA3"/>
    <w:rsid w:val="0057425D"/>
    <w:rsid w:val="005756D5"/>
    <w:rsid w:val="00576013"/>
    <w:rsid w:val="00576BE3"/>
    <w:rsid w:val="00577152"/>
    <w:rsid w:val="005773C1"/>
    <w:rsid w:val="005807AB"/>
    <w:rsid w:val="00580846"/>
    <w:rsid w:val="0058142B"/>
    <w:rsid w:val="00581FF3"/>
    <w:rsid w:val="005823FB"/>
    <w:rsid w:val="0058246A"/>
    <w:rsid w:val="005828E7"/>
    <w:rsid w:val="00584858"/>
    <w:rsid w:val="00584862"/>
    <w:rsid w:val="005849E6"/>
    <w:rsid w:val="00584DFD"/>
    <w:rsid w:val="00584EF0"/>
    <w:rsid w:val="005854AA"/>
    <w:rsid w:val="00590F34"/>
    <w:rsid w:val="00595F4E"/>
    <w:rsid w:val="00597B36"/>
    <w:rsid w:val="005A1D4C"/>
    <w:rsid w:val="005A26B9"/>
    <w:rsid w:val="005A2E1E"/>
    <w:rsid w:val="005A3192"/>
    <w:rsid w:val="005A3271"/>
    <w:rsid w:val="005A32D5"/>
    <w:rsid w:val="005A6F9E"/>
    <w:rsid w:val="005B0192"/>
    <w:rsid w:val="005B08A2"/>
    <w:rsid w:val="005B205B"/>
    <w:rsid w:val="005B2AD8"/>
    <w:rsid w:val="005B2BB1"/>
    <w:rsid w:val="005B2C9E"/>
    <w:rsid w:val="005B3FEE"/>
    <w:rsid w:val="005B4B0E"/>
    <w:rsid w:val="005B6761"/>
    <w:rsid w:val="005C2522"/>
    <w:rsid w:val="005C2557"/>
    <w:rsid w:val="005C256F"/>
    <w:rsid w:val="005C52E0"/>
    <w:rsid w:val="005C5657"/>
    <w:rsid w:val="005C5795"/>
    <w:rsid w:val="005C5BDD"/>
    <w:rsid w:val="005C6F3C"/>
    <w:rsid w:val="005D1362"/>
    <w:rsid w:val="005D24E3"/>
    <w:rsid w:val="005D2C78"/>
    <w:rsid w:val="005D30DB"/>
    <w:rsid w:val="005D3B40"/>
    <w:rsid w:val="005D3BF9"/>
    <w:rsid w:val="005D44FE"/>
    <w:rsid w:val="005D4F74"/>
    <w:rsid w:val="005D5886"/>
    <w:rsid w:val="005D7806"/>
    <w:rsid w:val="005E0336"/>
    <w:rsid w:val="005E0824"/>
    <w:rsid w:val="005E0EE1"/>
    <w:rsid w:val="005E13F4"/>
    <w:rsid w:val="005E4D62"/>
    <w:rsid w:val="005E6262"/>
    <w:rsid w:val="005F060C"/>
    <w:rsid w:val="005F0CE0"/>
    <w:rsid w:val="005F1DDC"/>
    <w:rsid w:val="005F2B6A"/>
    <w:rsid w:val="005F4311"/>
    <w:rsid w:val="005F4925"/>
    <w:rsid w:val="005F6681"/>
    <w:rsid w:val="005F78F4"/>
    <w:rsid w:val="005F7E8F"/>
    <w:rsid w:val="0060017D"/>
    <w:rsid w:val="006016FA"/>
    <w:rsid w:val="00601E9D"/>
    <w:rsid w:val="00603934"/>
    <w:rsid w:val="006039AA"/>
    <w:rsid w:val="006045DB"/>
    <w:rsid w:val="00604D00"/>
    <w:rsid w:val="00606B41"/>
    <w:rsid w:val="00607CB4"/>
    <w:rsid w:val="00610EE8"/>
    <w:rsid w:val="00611B25"/>
    <w:rsid w:val="00611DD0"/>
    <w:rsid w:val="00611F4F"/>
    <w:rsid w:val="006172A6"/>
    <w:rsid w:val="00622A89"/>
    <w:rsid w:val="00624A39"/>
    <w:rsid w:val="006253A8"/>
    <w:rsid w:val="00626FFF"/>
    <w:rsid w:val="0062787D"/>
    <w:rsid w:val="00630DD9"/>
    <w:rsid w:val="00631888"/>
    <w:rsid w:val="00634B86"/>
    <w:rsid w:val="00634E8B"/>
    <w:rsid w:val="006359DB"/>
    <w:rsid w:val="00635BA2"/>
    <w:rsid w:val="006376FF"/>
    <w:rsid w:val="0064395E"/>
    <w:rsid w:val="00644C52"/>
    <w:rsid w:val="00644CA6"/>
    <w:rsid w:val="006453EC"/>
    <w:rsid w:val="00645CB2"/>
    <w:rsid w:val="0065058C"/>
    <w:rsid w:val="006535A3"/>
    <w:rsid w:val="00656757"/>
    <w:rsid w:val="0065794E"/>
    <w:rsid w:val="00657A67"/>
    <w:rsid w:val="006600D2"/>
    <w:rsid w:val="00660C82"/>
    <w:rsid w:val="00660CB7"/>
    <w:rsid w:val="00664D0F"/>
    <w:rsid w:val="00664D7F"/>
    <w:rsid w:val="0066555E"/>
    <w:rsid w:val="0066657F"/>
    <w:rsid w:val="0066679C"/>
    <w:rsid w:val="006678E4"/>
    <w:rsid w:val="00670708"/>
    <w:rsid w:val="0067202E"/>
    <w:rsid w:val="006727B2"/>
    <w:rsid w:val="00673BBE"/>
    <w:rsid w:val="00674C4B"/>
    <w:rsid w:val="00675445"/>
    <w:rsid w:val="0067564D"/>
    <w:rsid w:val="006767DE"/>
    <w:rsid w:val="00680316"/>
    <w:rsid w:val="006806A2"/>
    <w:rsid w:val="006824A5"/>
    <w:rsid w:val="00683114"/>
    <w:rsid w:val="00684234"/>
    <w:rsid w:val="00684339"/>
    <w:rsid w:val="00685609"/>
    <w:rsid w:val="0068588F"/>
    <w:rsid w:val="00685B3D"/>
    <w:rsid w:val="00691688"/>
    <w:rsid w:val="00691B08"/>
    <w:rsid w:val="00692290"/>
    <w:rsid w:val="00694C5B"/>
    <w:rsid w:val="00694CDC"/>
    <w:rsid w:val="00695EC5"/>
    <w:rsid w:val="006A05CD"/>
    <w:rsid w:val="006A0B28"/>
    <w:rsid w:val="006A1B3E"/>
    <w:rsid w:val="006A39DD"/>
    <w:rsid w:val="006A3E0F"/>
    <w:rsid w:val="006A3FA7"/>
    <w:rsid w:val="006A45FE"/>
    <w:rsid w:val="006A47FC"/>
    <w:rsid w:val="006A539E"/>
    <w:rsid w:val="006A56E4"/>
    <w:rsid w:val="006A5D17"/>
    <w:rsid w:val="006A78D9"/>
    <w:rsid w:val="006B0475"/>
    <w:rsid w:val="006B11E2"/>
    <w:rsid w:val="006B1615"/>
    <w:rsid w:val="006B2226"/>
    <w:rsid w:val="006B2557"/>
    <w:rsid w:val="006B260E"/>
    <w:rsid w:val="006B273E"/>
    <w:rsid w:val="006B5019"/>
    <w:rsid w:val="006B5971"/>
    <w:rsid w:val="006B5E18"/>
    <w:rsid w:val="006B7104"/>
    <w:rsid w:val="006C02B3"/>
    <w:rsid w:val="006C3101"/>
    <w:rsid w:val="006C4EA7"/>
    <w:rsid w:val="006C6258"/>
    <w:rsid w:val="006C6AFC"/>
    <w:rsid w:val="006C7072"/>
    <w:rsid w:val="006D0EAF"/>
    <w:rsid w:val="006D11B8"/>
    <w:rsid w:val="006D1A11"/>
    <w:rsid w:val="006D300B"/>
    <w:rsid w:val="006D384D"/>
    <w:rsid w:val="006D5C1F"/>
    <w:rsid w:val="006D667F"/>
    <w:rsid w:val="006D7D9A"/>
    <w:rsid w:val="006E0442"/>
    <w:rsid w:val="006E2891"/>
    <w:rsid w:val="006E2E64"/>
    <w:rsid w:val="006E33E4"/>
    <w:rsid w:val="006E48A8"/>
    <w:rsid w:val="006E4EC5"/>
    <w:rsid w:val="006E562D"/>
    <w:rsid w:val="006E74F6"/>
    <w:rsid w:val="006F17C4"/>
    <w:rsid w:val="006F37C5"/>
    <w:rsid w:val="006F4406"/>
    <w:rsid w:val="006F45C1"/>
    <w:rsid w:val="006F4776"/>
    <w:rsid w:val="006F581A"/>
    <w:rsid w:val="006F5FBB"/>
    <w:rsid w:val="006F756A"/>
    <w:rsid w:val="007005E5"/>
    <w:rsid w:val="00701249"/>
    <w:rsid w:val="00702119"/>
    <w:rsid w:val="00702209"/>
    <w:rsid w:val="00704321"/>
    <w:rsid w:val="007064FA"/>
    <w:rsid w:val="00706A3A"/>
    <w:rsid w:val="00711633"/>
    <w:rsid w:val="0071170D"/>
    <w:rsid w:val="00711996"/>
    <w:rsid w:val="00711F35"/>
    <w:rsid w:val="007156D7"/>
    <w:rsid w:val="00715A4A"/>
    <w:rsid w:val="00715E97"/>
    <w:rsid w:val="007164A7"/>
    <w:rsid w:val="007171FA"/>
    <w:rsid w:val="00720856"/>
    <w:rsid w:val="00720CAB"/>
    <w:rsid w:val="00721CF9"/>
    <w:rsid w:val="00723AF1"/>
    <w:rsid w:val="00723F97"/>
    <w:rsid w:val="00724F98"/>
    <w:rsid w:val="0072525C"/>
    <w:rsid w:val="00726962"/>
    <w:rsid w:val="00727E7F"/>
    <w:rsid w:val="0073084F"/>
    <w:rsid w:val="00730A2D"/>
    <w:rsid w:val="00730B35"/>
    <w:rsid w:val="00731A88"/>
    <w:rsid w:val="0073385C"/>
    <w:rsid w:val="00733C3E"/>
    <w:rsid w:val="007356DC"/>
    <w:rsid w:val="007368BD"/>
    <w:rsid w:val="00737C4A"/>
    <w:rsid w:val="00742A0F"/>
    <w:rsid w:val="00742A97"/>
    <w:rsid w:val="0074377E"/>
    <w:rsid w:val="007438E3"/>
    <w:rsid w:val="0074538B"/>
    <w:rsid w:val="00745A04"/>
    <w:rsid w:val="00745AD4"/>
    <w:rsid w:val="007468C1"/>
    <w:rsid w:val="00746E22"/>
    <w:rsid w:val="007509B3"/>
    <w:rsid w:val="007526D2"/>
    <w:rsid w:val="007535BC"/>
    <w:rsid w:val="0075529A"/>
    <w:rsid w:val="00755660"/>
    <w:rsid w:val="007564A1"/>
    <w:rsid w:val="0076077D"/>
    <w:rsid w:val="00762CB0"/>
    <w:rsid w:val="007644F8"/>
    <w:rsid w:val="00766940"/>
    <w:rsid w:val="007670DF"/>
    <w:rsid w:val="00767665"/>
    <w:rsid w:val="00770191"/>
    <w:rsid w:val="00770932"/>
    <w:rsid w:val="00770992"/>
    <w:rsid w:val="007717D9"/>
    <w:rsid w:val="00771975"/>
    <w:rsid w:val="00772427"/>
    <w:rsid w:val="00773975"/>
    <w:rsid w:val="0077399A"/>
    <w:rsid w:val="00775E3A"/>
    <w:rsid w:val="00781633"/>
    <w:rsid w:val="007826A3"/>
    <w:rsid w:val="007827E9"/>
    <w:rsid w:val="0078323F"/>
    <w:rsid w:val="0078345D"/>
    <w:rsid w:val="00784E16"/>
    <w:rsid w:val="00786230"/>
    <w:rsid w:val="0078691E"/>
    <w:rsid w:val="00787BDC"/>
    <w:rsid w:val="00790303"/>
    <w:rsid w:val="0079180D"/>
    <w:rsid w:val="00791DFB"/>
    <w:rsid w:val="00791F50"/>
    <w:rsid w:val="007941FF"/>
    <w:rsid w:val="00794F1C"/>
    <w:rsid w:val="00795F1F"/>
    <w:rsid w:val="0079716E"/>
    <w:rsid w:val="00797CC0"/>
    <w:rsid w:val="007A0BF3"/>
    <w:rsid w:val="007A1C29"/>
    <w:rsid w:val="007A2ABC"/>
    <w:rsid w:val="007A3380"/>
    <w:rsid w:val="007A3503"/>
    <w:rsid w:val="007A3CE3"/>
    <w:rsid w:val="007A5A79"/>
    <w:rsid w:val="007A5CDD"/>
    <w:rsid w:val="007B0D6A"/>
    <w:rsid w:val="007B2169"/>
    <w:rsid w:val="007B281D"/>
    <w:rsid w:val="007B39CD"/>
    <w:rsid w:val="007B3BD1"/>
    <w:rsid w:val="007B42A3"/>
    <w:rsid w:val="007B5677"/>
    <w:rsid w:val="007B64BF"/>
    <w:rsid w:val="007C0EB7"/>
    <w:rsid w:val="007C124E"/>
    <w:rsid w:val="007C1F71"/>
    <w:rsid w:val="007C2FAF"/>
    <w:rsid w:val="007C3471"/>
    <w:rsid w:val="007C5F8C"/>
    <w:rsid w:val="007C633A"/>
    <w:rsid w:val="007D03D5"/>
    <w:rsid w:val="007D468F"/>
    <w:rsid w:val="007D4CFF"/>
    <w:rsid w:val="007D5086"/>
    <w:rsid w:val="007D7A04"/>
    <w:rsid w:val="007E1CF1"/>
    <w:rsid w:val="007E3280"/>
    <w:rsid w:val="007E3BF6"/>
    <w:rsid w:val="007E4477"/>
    <w:rsid w:val="007E508F"/>
    <w:rsid w:val="007E5310"/>
    <w:rsid w:val="007E56F2"/>
    <w:rsid w:val="007E5CCC"/>
    <w:rsid w:val="007E5D4C"/>
    <w:rsid w:val="007E7D42"/>
    <w:rsid w:val="007F322C"/>
    <w:rsid w:val="007F4973"/>
    <w:rsid w:val="007F53A1"/>
    <w:rsid w:val="007F67EA"/>
    <w:rsid w:val="007F6989"/>
    <w:rsid w:val="007F6C4E"/>
    <w:rsid w:val="007F7A4C"/>
    <w:rsid w:val="008012BA"/>
    <w:rsid w:val="008016D6"/>
    <w:rsid w:val="00802640"/>
    <w:rsid w:val="00804A19"/>
    <w:rsid w:val="008078DE"/>
    <w:rsid w:val="00807B7E"/>
    <w:rsid w:val="0081015E"/>
    <w:rsid w:val="00810B92"/>
    <w:rsid w:val="00814362"/>
    <w:rsid w:val="00814C17"/>
    <w:rsid w:val="00814F3A"/>
    <w:rsid w:val="00816937"/>
    <w:rsid w:val="0081732B"/>
    <w:rsid w:val="00817AB8"/>
    <w:rsid w:val="00820657"/>
    <w:rsid w:val="00820DE3"/>
    <w:rsid w:val="00820EF8"/>
    <w:rsid w:val="00821C6B"/>
    <w:rsid w:val="00821E0A"/>
    <w:rsid w:val="008223F0"/>
    <w:rsid w:val="00822883"/>
    <w:rsid w:val="00822FDE"/>
    <w:rsid w:val="0082354F"/>
    <w:rsid w:val="008236EB"/>
    <w:rsid w:val="008266D5"/>
    <w:rsid w:val="008319D2"/>
    <w:rsid w:val="008324CF"/>
    <w:rsid w:val="00832982"/>
    <w:rsid w:val="00833D10"/>
    <w:rsid w:val="008347BA"/>
    <w:rsid w:val="00835725"/>
    <w:rsid w:val="008357B1"/>
    <w:rsid w:val="008359BE"/>
    <w:rsid w:val="00836023"/>
    <w:rsid w:val="00836B27"/>
    <w:rsid w:val="00837D5D"/>
    <w:rsid w:val="008403D0"/>
    <w:rsid w:val="008408F1"/>
    <w:rsid w:val="00840F2F"/>
    <w:rsid w:val="008416D4"/>
    <w:rsid w:val="00841E9C"/>
    <w:rsid w:val="00842B4F"/>
    <w:rsid w:val="0084300E"/>
    <w:rsid w:val="00843A70"/>
    <w:rsid w:val="00843A93"/>
    <w:rsid w:val="008441C0"/>
    <w:rsid w:val="00845354"/>
    <w:rsid w:val="008453B8"/>
    <w:rsid w:val="008479C5"/>
    <w:rsid w:val="00847EFF"/>
    <w:rsid w:val="00850355"/>
    <w:rsid w:val="008504DA"/>
    <w:rsid w:val="00853CD2"/>
    <w:rsid w:val="008544E3"/>
    <w:rsid w:val="00856F79"/>
    <w:rsid w:val="00857C17"/>
    <w:rsid w:val="008616F5"/>
    <w:rsid w:val="00862D96"/>
    <w:rsid w:val="008659EB"/>
    <w:rsid w:val="008666A5"/>
    <w:rsid w:val="00871AF9"/>
    <w:rsid w:val="008720C0"/>
    <w:rsid w:val="008729BB"/>
    <w:rsid w:val="00873536"/>
    <w:rsid w:val="0087436E"/>
    <w:rsid w:val="00874EDF"/>
    <w:rsid w:val="00875147"/>
    <w:rsid w:val="008754C4"/>
    <w:rsid w:val="008758ED"/>
    <w:rsid w:val="0087695A"/>
    <w:rsid w:val="00877553"/>
    <w:rsid w:val="008778D5"/>
    <w:rsid w:val="00880417"/>
    <w:rsid w:val="00880911"/>
    <w:rsid w:val="00880E41"/>
    <w:rsid w:val="0088170E"/>
    <w:rsid w:val="00881A2A"/>
    <w:rsid w:val="008853B6"/>
    <w:rsid w:val="00886EC3"/>
    <w:rsid w:val="008901AC"/>
    <w:rsid w:val="0089081D"/>
    <w:rsid w:val="00890D94"/>
    <w:rsid w:val="00890E30"/>
    <w:rsid w:val="00893F61"/>
    <w:rsid w:val="008947CF"/>
    <w:rsid w:val="00894D91"/>
    <w:rsid w:val="00894DB6"/>
    <w:rsid w:val="00895DE8"/>
    <w:rsid w:val="008967BD"/>
    <w:rsid w:val="008A3264"/>
    <w:rsid w:val="008A6985"/>
    <w:rsid w:val="008A7124"/>
    <w:rsid w:val="008A78E1"/>
    <w:rsid w:val="008B09DD"/>
    <w:rsid w:val="008B1C9C"/>
    <w:rsid w:val="008B6AE2"/>
    <w:rsid w:val="008C148D"/>
    <w:rsid w:val="008C43C4"/>
    <w:rsid w:val="008C5D86"/>
    <w:rsid w:val="008C60B2"/>
    <w:rsid w:val="008C75C8"/>
    <w:rsid w:val="008D0682"/>
    <w:rsid w:val="008D127B"/>
    <w:rsid w:val="008D2932"/>
    <w:rsid w:val="008D4669"/>
    <w:rsid w:val="008D4F16"/>
    <w:rsid w:val="008D5E74"/>
    <w:rsid w:val="008D6212"/>
    <w:rsid w:val="008D722B"/>
    <w:rsid w:val="008D75A3"/>
    <w:rsid w:val="008D7A6C"/>
    <w:rsid w:val="008E2675"/>
    <w:rsid w:val="008E3F43"/>
    <w:rsid w:val="008E58D5"/>
    <w:rsid w:val="008E7CA0"/>
    <w:rsid w:val="008F0393"/>
    <w:rsid w:val="008F0D93"/>
    <w:rsid w:val="008F1431"/>
    <w:rsid w:val="008F14A5"/>
    <w:rsid w:val="008F34B7"/>
    <w:rsid w:val="008F3532"/>
    <w:rsid w:val="008F4719"/>
    <w:rsid w:val="008F5B1E"/>
    <w:rsid w:val="008F61C9"/>
    <w:rsid w:val="008F6442"/>
    <w:rsid w:val="00900EE5"/>
    <w:rsid w:val="009010E4"/>
    <w:rsid w:val="0090376A"/>
    <w:rsid w:val="00904638"/>
    <w:rsid w:val="00905092"/>
    <w:rsid w:val="0090614A"/>
    <w:rsid w:val="00906165"/>
    <w:rsid w:val="00906B99"/>
    <w:rsid w:val="00906C47"/>
    <w:rsid w:val="00907C01"/>
    <w:rsid w:val="0091076E"/>
    <w:rsid w:val="00910810"/>
    <w:rsid w:val="0091124A"/>
    <w:rsid w:val="009114B1"/>
    <w:rsid w:val="00911937"/>
    <w:rsid w:val="009129E6"/>
    <w:rsid w:val="00912D12"/>
    <w:rsid w:val="00912E57"/>
    <w:rsid w:val="00913A02"/>
    <w:rsid w:val="00914D27"/>
    <w:rsid w:val="00916341"/>
    <w:rsid w:val="009165DD"/>
    <w:rsid w:val="0091718A"/>
    <w:rsid w:val="009206F1"/>
    <w:rsid w:val="00920EBB"/>
    <w:rsid w:val="009231F8"/>
    <w:rsid w:val="009235F5"/>
    <w:rsid w:val="009245FC"/>
    <w:rsid w:val="00926339"/>
    <w:rsid w:val="009302EA"/>
    <w:rsid w:val="00931A85"/>
    <w:rsid w:val="009326EE"/>
    <w:rsid w:val="0093358F"/>
    <w:rsid w:val="00933637"/>
    <w:rsid w:val="00933DB9"/>
    <w:rsid w:val="00936BE0"/>
    <w:rsid w:val="00937727"/>
    <w:rsid w:val="00937F6B"/>
    <w:rsid w:val="0094430E"/>
    <w:rsid w:val="00944604"/>
    <w:rsid w:val="00944BC6"/>
    <w:rsid w:val="00945BBE"/>
    <w:rsid w:val="0094744B"/>
    <w:rsid w:val="00947B57"/>
    <w:rsid w:val="00950018"/>
    <w:rsid w:val="00952054"/>
    <w:rsid w:val="00953CE4"/>
    <w:rsid w:val="00956152"/>
    <w:rsid w:val="0095616A"/>
    <w:rsid w:val="0095641A"/>
    <w:rsid w:val="00956E1D"/>
    <w:rsid w:val="00960A98"/>
    <w:rsid w:val="0096254E"/>
    <w:rsid w:val="00962900"/>
    <w:rsid w:val="0096345B"/>
    <w:rsid w:val="0096393E"/>
    <w:rsid w:val="009652FD"/>
    <w:rsid w:val="00966F8C"/>
    <w:rsid w:val="00967DC1"/>
    <w:rsid w:val="0097095B"/>
    <w:rsid w:val="00970E4F"/>
    <w:rsid w:val="0097210C"/>
    <w:rsid w:val="00972642"/>
    <w:rsid w:val="00972964"/>
    <w:rsid w:val="00972EF7"/>
    <w:rsid w:val="00973397"/>
    <w:rsid w:val="00973786"/>
    <w:rsid w:val="00974D9B"/>
    <w:rsid w:val="00974EB4"/>
    <w:rsid w:val="00975101"/>
    <w:rsid w:val="00977611"/>
    <w:rsid w:val="00977DDF"/>
    <w:rsid w:val="00981905"/>
    <w:rsid w:val="0098261E"/>
    <w:rsid w:val="0098382E"/>
    <w:rsid w:val="00984CE2"/>
    <w:rsid w:val="00990486"/>
    <w:rsid w:val="009912D5"/>
    <w:rsid w:val="00993DCE"/>
    <w:rsid w:val="009941D3"/>
    <w:rsid w:val="009952D1"/>
    <w:rsid w:val="0099546C"/>
    <w:rsid w:val="009959AB"/>
    <w:rsid w:val="0099667F"/>
    <w:rsid w:val="0099732B"/>
    <w:rsid w:val="0099738D"/>
    <w:rsid w:val="00997FA5"/>
    <w:rsid w:val="009A1634"/>
    <w:rsid w:val="009A291B"/>
    <w:rsid w:val="009A294E"/>
    <w:rsid w:val="009A2A07"/>
    <w:rsid w:val="009A5183"/>
    <w:rsid w:val="009A5884"/>
    <w:rsid w:val="009A6C44"/>
    <w:rsid w:val="009A7A04"/>
    <w:rsid w:val="009B04ED"/>
    <w:rsid w:val="009B13ED"/>
    <w:rsid w:val="009B41F1"/>
    <w:rsid w:val="009B4649"/>
    <w:rsid w:val="009B5719"/>
    <w:rsid w:val="009B6207"/>
    <w:rsid w:val="009B6734"/>
    <w:rsid w:val="009B716F"/>
    <w:rsid w:val="009C3419"/>
    <w:rsid w:val="009C4DF9"/>
    <w:rsid w:val="009C6038"/>
    <w:rsid w:val="009C65FE"/>
    <w:rsid w:val="009D019C"/>
    <w:rsid w:val="009D1CEE"/>
    <w:rsid w:val="009D1EFE"/>
    <w:rsid w:val="009D2A8B"/>
    <w:rsid w:val="009D52DA"/>
    <w:rsid w:val="009D570C"/>
    <w:rsid w:val="009D668C"/>
    <w:rsid w:val="009D6A44"/>
    <w:rsid w:val="009D7F74"/>
    <w:rsid w:val="009E10EE"/>
    <w:rsid w:val="009E2429"/>
    <w:rsid w:val="009E2633"/>
    <w:rsid w:val="009E46C3"/>
    <w:rsid w:val="009E5098"/>
    <w:rsid w:val="009E70C9"/>
    <w:rsid w:val="009E74BA"/>
    <w:rsid w:val="009E7CF5"/>
    <w:rsid w:val="009F0540"/>
    <w:rsid w:val="009F0606"/>
    <w:rsid w:val="009F2C48"/>
    <w:rsid w:val="009F462F"/>
    <w:rsid w:val="009F5F61"/>
    <w:rsid w:val="009F5FB9"/>
    <w:rsid w:val="009F6DFB"/>
    <w:rsid w:val="009F798A"/>
    <w:rsid w:val="00A0198F"/>
    <w:rsid w:val="00A01B7A"/>
    <w:rsid w:val="00A021E7"/>
    <w:rsid w:val="00A059D4"/>
    <w:rsid w:val="00A060A0"/>
    <w:rsid w:val="00A074CA"/>
    <w:rsid w:val="00A07690"/>
    <w:rsid w:val="00A10094"/>
    <w:rsid w:val="00A12A64"/>
    <w:rsid w:val="00A137CD"/>
    <w:rsid w:val="00A13C14"/>
    <w:rsid w:val="00A13D43"/>
    <w:rsid w:val="00A14B0D"/>
    <w:rsid w:val="00A17987"/>
    <w:rsid w:val="00A179BC"/>
    <w:rsid w:val="00A20C24"/>
    <w:rsid w:val="00A21694"/>
    <w:rsid w:val="00A22FF6"/>
    <w:rsid w:val="00A23182"/>
    <w:rsid w:val="00A24B4A"/>
    <w:rsid w:val="00A25161"/>
    <w:rsid w:val="00A2519A"/>
    <w:rsid w:val="00A26372"/>
    <w:rsid w:val="00A26726"/>
    <w:rsid w:val="00A26777"/>
    <w:rsid w:val="00A30CE3"/>
    <w:rsid w:val="00A3142C"/>
    <w:rsid w:val="00A34D0B"/>
    <w:rsid w:val="00A35C88"/>
    <w:rsid w:val="00A365B0"/>
    <w:rsid w:val="00A3778A"/>
    <w:rsid w:val="00A37F68"/>
    <w:rsid w:val="00A41237"/>
    <w:rsid w:val="00A426FD"/>
    <w:rsid w:val="00A436D7"/>
    <w:rsid w:val="00A436E2"/>
    <w:rsid w:val="00A442A9"/>
    <w:rsid w:val="00A4490C"/>
    <w:rsid w:val="00A45FD6"/>
    <w:rsid w:val="00A47236"/>
    <w:rsid w:val="00A47C98"/>
    <w:rsid w:val="00A511EC"/>
    <w:rsid w:val="00A53441"/>
    <w:rsid w:val="00A53D8C"/>
    <w:rsid w:val="00A5633C"/>
    <w:rsid w:val="00A56875"/>
    <w:rsid w:val="00A57AE2"/>
    <w:rsid w:val="00A57D3C"/>
    <w:rsid w:val="00A60224"/>
    <w:rsid w:val="00A60D7B"/>
    <w:rsid w:val="00A618B3"/>
    <w:rsid w:val="00A65A65"/>
    <w:rsid w:val="00A70029"/>
    <w:rsid w:val="00A70773"/>
    <w:rsid w:val="00A7107E"/>
    <w:rsid w:val="00A737C3"/>
    <w:rsid w:val="00A73EA0"/>
    <w:rsid w:val="00A83489"/>
    <w:rsid w:val="00A84112"/>
    <w:rsid w:val="00A853B9"/>
    <w:rsid w:val="00A85DA1"/>
    <w:rsid w:val="00A86ADA"/>
    <w:rsid w:val="00A87690"/>
    <w:rsid w:val="00A91438"/>
    <w:rsid w:val="00A91476"/>
    <w:rsid w:val="00A92E6E"/>
    <w:rsid w:val="00A93F4A"/>
    <w:rsid w:val="00A94ED6"/>
    <w:rsid w:val="00A9517E"/>
    <w:rsid w:val="00A95DF2"/>
    <w:rsid w:val="00A96781"/>
    <w:rsid w:val="00AA23CF"/>
    <w:rsid w:val="00AA2F88"/>
    <w:rsid w:val="00AA31FC"/>
    <w:rsid w:val="00AA3F15"/>
    <w:rsid w:val="00AA5799"/>
    <w:rsid w:val="00AA6469"/>
    <w:rsid w:val="00AA6C17"/>
    <w:rsid w:val="00AB072C"/>
    <w:rsid w:val="00AB1A43"/>
    <w:rsid w:val="00AB1DF7"/>
    <w:rsid w:val="00AB3004"/>
    <w:rsid w:val="00AB4226"/>
    <w:rsid w:val="00AB44E2"/>
    <w:rsid w:val="00AB4AC8"/>
    <w:rsid w:val="00AB57D5"/>
    <w:rsid w:val="00AB6071"/>
    <w:rsid w:val="00AB6F58"/>
    <w:rsid w:val="00AB72ED"/>
    <w:rsid w:val="00AC1FD7"/>
    <w:rsid w:val="00AC1FF2"/>
    <w:rsid w:val="00AC28D2"/>
    <w:rsid w:val="00AC56E2"/>
    <w:rsid w:val="00AC62AF"/>
    <w:rsid w:val="00AC64C6"/>
    <w:rsid w:val="00AD08B6"/>
    <w:rsid w:val="00AD1CB3"/>
    <w:rsid w:val="00AD1DC4"/>
    <w:rsid w:val="00AD27CD"/>
    <w:rsid w:val="00AD32A7"/>
    <w:rsid w:val="00AD4593"/>
    <w:rsid w:val="00AD5251"/>
    <w:rsid w:val="00AD57CE"/>
    <w:rsid w:val="00AD58A8"/>
    <w:rsid w:val="00AD788B"/>
    <w:rsid w:val="00AD7D35"/>
    <w:rsid w:val="00AE1084"/>
    <w:rsid w:val="00AE1AF2"/>
    <w:rsid w:val="00AE1E5A"/>
    <w:rsid w:val="00AE384C"/>
    <w:rsid w:val="00AE3E52"/>
    <w:rsid w:val="00AE521B"/>
    <w:rsid w:val="00AE5D20"/>
    <w:rsid w:val="00AE7E7E"/>
    <w:rsid w:val="00AF37EA"/>
    <w:rsid w:val="00AF3AC0"/>
    <w:rsid w:val="00AF3EC1"/>
    <w:rsid w:val="00AF5CB7"/>
    <w:rsid w:val="00B004DC"/>
    <w:rsid w:val="00B0165D"/>
    <w:rsid w:val="00B031E4"/>
    <w:rsid w:val="00B069C7"/>
    <w:rsid w:val="00B0720D"/>
    <w:rsid w:val="00B1038E"/>
    <w:rsid w:val="00B10588"/>
    <w:rsid w:val="00B110F6"/>
    <w:rsid w:val="00B11693"/>
    <w:rsid w:val="00B13554"/>
    <w:rsid w:val="00B145BA"/>
    <w:rsid w:val="00B14B0E"/>
    <w:rsid w:val="00B155AD"/>
    <w:rsid w:val="00B20702"/>
    <w:rsid w:val="00B20F24"/>
    <w:rsid w:val="00B214D9"/>
    <w:rsid w:val="00B21FC6"/>
    <w:rsid w:val="00B23A44"/>
    <w:rsid w:val="00B24DC4"/>
    <w:rsid w:val="00B254B6"/>
    <w:rsid w:val="00B2762D"/>
    <w:rsid w:val="00B30970"/>
    <w:rsid w:val="00B30F80"/>
    <w:rsid w:val="00B3134B"/>
    <w:rsid w:val="00B33D2E"/>
    <w:rsid w:val="00B3462C"/>
    <w:rsid w:val="00B34F35"/>
    <w:rsid w:val="00B35B47"/>
    <w:rsid w:val="00B360B9"/>
    <w:rsid w:val="00B366A8"/>
    <w:rsid w:val="00B379D6"/>
    <w:rsid w:val="00B40D1B"/>
    <w:rsid w:val="00B44997"/>
    <w:rsid w:val="00B45AB1"/>
    <w:rsid w:val="00B4691F"/>
    <w:rsid w:val="00B46A71"/>
    <w:rsid w:val="00B47B3D"/>
    <w:rsid w:val="00B508FD"/>
    <w:rsid w:val="00B5134D"/>
    <w:rsid w:val="00B51630"/>
    <w:rsid w:val="00B52162"/>
    <w:rsid w:val="00B5272F"/>
    <w:rsid w:val="00B54ED7"/>
    <w:rsid w:val="00B56F65"/>
    <w:rsid w:val="00B570B9"/>
    <w:rsid w:val="00B57270"/>
    <w:rsid w:val="00B60258"/>
    <w:rsid w:val="00B61CF3"/>
    <w:rsid w:val="00B62D33"/>
    <w:rsid w:val="00B67060"/>
    <w:rsid w:val="00B6729F"/>
    <w:rsid w:val="00B67EB8"/>
    <w:rsid w:val="00B718BE"/>
    <w:rsid w:val="00B71D53"/>
    <w:rsid w:val="00B727E5"/>
    <w:rsid w:val="00B73B1C"/>
    <w:rsid w:val="00B7684A"/>
    <w:rsid w:val="00B77283"/>
    <w:rsid w:val="00B776C3"/>
    <w:rsid w:val="00B810A7"/>
    <w:rsid w:val="00B8211D"/>
    <w:rsid w:val="00B8274C"/>
    <w:rsid w:val="00B8298A"/>
    <w:rsid w:val="00B82D94"/>
    <w:rsid w:val="00B83E45"/>
    <w:rsid w:val="00B846BF"/>
    <w:rsid w:val="00B853F3"/>
    <w:rsid w:val="00B856FB"/>
    <w:rsid w:val="00B90E3F"/>
    <w:rsid w:val="00B92D96"/>
    <w:rsid w:val="00BA0C3E"/>
    <w:rsid w:val="00BA1836"/>
    <w:rsid w:val="00BA1F67"/>
    <w:rsid w:val="00BA61F7"/>
    <w:rsid w:val="00BA6568"/>
    <w:rsid w:val="00BA743D"/>
    <w:rsid w:val="00BB0339"/>
    <w:rsid w:val="00BB0677"/>
    <w:rsid w:val="00BB3132"/>
    <w:rsid w:val="00BB60A2"/>
    <w:rsid w:val="00BB765D"/>
    <w:rsid w:val="00BC1078"/>
    <w:rsid w:val="00BC1B4E"/>
    <w:rsid w:val="00BC210D"/>
    <w:rsid w:val="00BC2924"/>
    <w:rsid w:val="00BC3754"/>
    <w:rsid w:val="00BC3EEB"/>
    <w:rsid w:val="00BC4CFF"/>
    <w:rsid w:val="00BC6145"/>
    <w:rsid w:val="00BC627E"/>
    <w:rsid w:val="00BD1DBE"/>
    <w:rsid w:val="00BD2849"/>
    <w:rsid w:val="00BD3C77"/>
    <w:rsid w:val="00BD60D5"/>
    <w:rsid w:val="00BD6459"/>
    <w:rsid w:val="00BD6500"/>
    <w:rsid w:val="00BE0644"/>
    <w:rsid w:val="00BE14DE"/>
    <w:rsid w:val="00BE3524"/>
    <w:rsid w:val="00BE39E5"/>
    <w:rsid w:val="00BE41FB"/>
    <w:rsid w:val="00BE4A4A"/>
    <w:rsid w:val="00BE4F49"/>
    <w:rsid w:val="00BF06CC"/>
    <w:rsid w:val="00BF14A8"/>
    <w:rsid w:val="00BF1D00"/>
    <w:rsid w:val="00BF1D15"/>
    <w:rsid w:val="00BF20CF"/>
    <w:rsid w:val="00BF3EAE"/>
    <w:rsid w:val="00BF5DFB"/>
    <w:rsid w:val="00BF5F04"/>
    <w:rsid w:val="00BF5F60"/>
    <w:rsid w:val="00BF6C64"/>
    <w:rsid w:val="00BF74C5"/>
    <w:rsid w:val="00BF76B8"/>
    <w:rsid w:val="00C00CED"/>
    <w:rsid w:val="00C016D0"/>
    <w:rsid w:val="00C01D55"/>
    <w:rsid w:val="00C022A3"/>
    <w:rsid w:val="00C061F7"/>
    <w:rsid w:val="00C101DB"/>
    <w:rsid w:val="00C12891"/>
    <w:rsid w:val="00C15D80"/>
    <w:rsid w:val="00C1634A"/>
    <w:rsid w:val="00C20BA0"/>
    <w:rsid w:val="00C22BAA"/>
    <w:rsid w:val="00C240D3"/>
    <w:rsid w:val="00C279D6"/>
    <w:rsid w:val="00C27B43"/>
    <w:rsid w:val="00C305EF"/>
    <w:rsid w:val="00C31CC0"/>
    <w:rsid w:val="00C31E76"/>
    <w:rsid w:val="00C3216C"/>
    <w:rsid w:val="00C34586"/>
    <w:rsid w:val="00C35B09"/>
    <w:rsid w:val="00C36E38"/>
    <w:rsid w:val="00C37EDB"/>
    <w:rsid w:val="00C40257"/>
    <w:rsid w:val="00C42706"/>
    <w:rsid w:val="00C429E3"/>
    <w:rsid w:val="00C43031"/>
    <w:rsid w:val="00C447DA"/>
    <w:rsid w:val="00C46B47"/>
    <w:rsid w:val="00C475BF"/>
    <w:rsid w:val="00C519F8"/>
    <w:rsid w:val="00C54D3F"/>
    <w:rsid w:val="00C56C05"/>
    <w:rsid w:val="00C5704E"/>
    <w:rsid w:val="00C6071C"/>
    <w:rsid w:val="00C610A2"/>
    <w:rsid w:val="00C61E18"/>
    <w:rsid w:val="00C61F56"/>
    <w:rsid w:val="00C63F9B"/>
    <w:rsid w:val="00C67C4D"/>
    <w:rsid w:val="00C7284D"/>
    <w:rsid w:val="00C73F98"/>
    <w:rsid w:val="00C741BF"/>
    <w:rsid w:val="00C77D06"/>
    <w:rsid w:val="00C80ADC"/>
    <w:rsid w:val="00C8276D"/>
    <w:rsid w:val="00C8294C"/>
    <w:rsid w:val="00C85B78"/>
    <w:rsid w:val="00C863F7"/>
    <w:rsid w:val="00C86AE0"/>
    <w:rsid w:val="00C86D6E"/>
    <w:rsid w:val="00C87D69"/>
    <w:rsid w:val="00C92007"/>
    <w:rsid w:val="00C9284B"/>
    <w:rsid w:val="00C92D4D"/>
    <w:rsid w:val="00C937E1"/>
    <w:rsid w:val="00C95014"/>
    <w:rsid w:val="00C9779B"/>
    <w:rsid w:val="00C977BF"/>
    <w:rsid w:val="00C97F82"/>
    <w:rsid w:val="00CA37BC"/>
    <w:rsid w:val="00CA3B4C"/>
    <w:rsid w:val="00CA7C0B"/>
    <w:rsid w:val="00CB03E0"/>
    <w:rsid w:val="00CB041B"/>
    <w:rsid w:val="00CB0E86"/>
    <w:rsid w:val="00CB1972"/>
    <w:rsid w:val="00CB1AAC"/>
    <w:rsid w:val="00CB35A0"/>
    <w:rsid w:val="00CB3B36"/>
    <w:rsid w:val="00CB42F6"/>
    <w:rsid w:val="00CB43BF"/>
    <w:rsid w:val="00CB5B72"/>
    <w:rsid w:val="00CB6BAB"/>
    <w:rsid w:val="00CC05CA"/>
    <w:rsid w:val="00CC14DA"/>
    <w:rsid w:val="00CC1BC4"/>
    <w:rsid w:val="00CC2102"/>
    <w:rsid w:val="00CC3344"/>
    <w:rsid w:val="00CC355B"/>
    <w:rsid w:val="00CC3BD3"/>
    <w:rsid w:val="00CC3C01"/>
    <w:rsid w:val="00CC4146"/>
    <w:rsid w:val="00CC7207"/>
    <w:rsid w:val="00CD1A82"/>
    <w:rsid w:val="00CD1C40"/>
    <w:rsid w:val="00CD22CE"/>
    <w:rsid w:val="00CD2852"/>
    <w:rsid w:val="00CD38A7"/>
    <w:rsid w:val="00CD39BB"/>
    <w:rsid w:val="00CD475B"/>
    <w:rsid w:val="00CD5D89"/>
    <w:rsid w:val="00CE0072"/>
    <w:rsid w:val="00CE09C5"/>
    <w:rsid w:val="00CE166F"/>
    <w:rsid w:val="00CE18EF"/>
    <w:rsid w:val="00CE2E8C"/>
    <w:rsid w:val="00CE419A"/>
    <w:rsid w:val="00CF1630"/>
    <w:rsid w:val="00CF2012"/>
    <w:rsid w:val="00CF2E0B"/>
    <w:rsid w:val="00CF32A8"/>
    <w:rsid w:val="00CF4615"/>
    <w:rsid w:val="00CF4764"/>
    <w:rsid w:val="00CF777B"/>
    <w:rsid w:val="00D01ACC"/>
    <w:rsid w:val="00D01D94"/>
    <w:rsid w:val="00D03359"/>
    <w:rsid w:val="00D06B60"/>
    <w:rsid w:val="00D079C4"/>
    <w:rsid w:val="00D07AEE"/>
    <w:rsid w:val="00D12444"/>
    <w:rsid w:val="00D12F5E"/>
    <w:rsid w:val="00D13257"/>
    <w:rsid w:val="00D13C4D"/>
    <w:rsid w:val="00D15529"/>
    <w:rsid w:val="00D164CB"/>
    <w:rsid w:val="00D17F0B"/>
    <w:rsid w:val="00D210F5"/>
    <w:rsid w:val="00D220CE"/>
    <w:rsid w:val="00D23A86"/>
    <w:rsid w:val="00D24240"/>
    <w:rsid w:val="00D26197"/>
    <w:rsid w:val="00D27464"/>
    <w:rsid w:val="00D27F4A"/>
    <w:rsid w:val="00D30546"/>
    <w:rsid w:val="00D31DA8"/>
    <w:rsid w:val="00D37B38"/>
    <w:rsid w:val="00D37F88"/>
    <w:rsid w:val="00D40BF2"/>
    <w:rsid w:val="00D414E9"/>
    <w:rsid w:val="00D464B9"/>
    <w:rsid w:val="00D46FD8"/>
    <w:rsid w:val="00D477A7"/>
    <w:rsid w:val="00D5120B"/>
    <w:rsid w:val="00D513E2"/>
    <w:rsid w:val="00D519AA"/>
    <w:rsid w:val="00D53386"/>
    <w:rsid w:val="00D55606"/>
    <w:rsid w:val="00D5671F"/>
    <w:rsid w:val="00D57199"/>
    <w:rsid w:val="00D63F8C"/>
    <w:rsid w:val="00D66B8F"/>
    <w:rsid w:val="00D670DD"/>
    <w:rsid w:val="00D7059E"/>
    <w:rsid w:val="00D707FC"/>
    <w:rsid w:val="00D75795"/>
    <w:rsid w:val="00D75E81"/>
    <w:rsid w:val="00D76481"/>
    <w:rsid w:val="00D81266"/>
    <w:rsid w:val="00D81AEB"/>
    <w:rsid w:val="00D826FE"/>
    <w:rsid w:val="00D83D1D"/>
    <w:rsid w:val="00D85353"/>
    <w:rsid w:val="00D85B26"/>
    <w:rsid w:val="00D85C6E"/>
    <w:rsid w:val="00D86726"/>
    <w:rsid w:val="00D8675B"/>
    <w:rsid w:val="00D87825"/>
    <w:rsid w:val="00D90789"/>
    <w:rsid w:val="00D94E6E"/>
    <w:rsid w:val="00D9653D"/>
    <w:rsid w:val="00D97823"/>
    <w:rsid w:val="00DA1098"/>
    <w:rsid w:val="00DA1162"/>
    <w:rsid w:val="00DA1B17"/>
    <w:rsid w:val="00DA559D"/>
    <w:rsid w:val="00DA7625"/>
    <w:rsid w:val="00DB175D"/>
    <w:rsid w:val="00DB33E2"/>
    <w:rsid w:val="00DB4E2F"/>
    <w:rsid w:val="00DC0866"/>
    <w:rsid w:val="00DC1336"/>
    <w:rsid w:val="00DC1A95"/>
    <w:rsid w:val="00DC2B0E"/>
    <w:rsid w:val="00DC3668"/>
    <w:rsid w:val="00DC3880"/>
    <w:rsid w:val="00DC5D86"/>
    <w:rsid w:val="00DD1112"/>
    <w:rsid w:val="00DD171E"/>
    <w:rsid w:val="00DD1826"/>
    <w:rsid w:val="00DD3927"/>
    <w:rsid w:val="00DD5F44"/>
    <w:rsid w:val="00DD64A7"/>
    <w:rsid w:val="00DD75DC"/>
    <w:rsid w:val="00DE2CAC"/>
    <w:rsid w:val="00DE331B"/>
    <w:rsid w:val="00DE3334"/>
    <w:rsid w:val="00DE47CE"/>
    <w:rsid w:val="00DE4E5D"/>
    <w:rsid w:val="00DE524D"/>
    <w:rsid w:val="00DE5EB4"/>
    <w:rsid w:val="00DE65C2"/>
    <w:rsid w:val="00DE70A5"/>
    <w:rsid w:val="00DE7FC8"/>
    <w:rsid w:val="00DF0427"/>
    <w:rsid w:val="00DF1026"/>
    <w:rsid w:val="00DF1D95"/>
    <w:rsid w:val="00DF2015"/>
    <w:rsid w:val="00DF2FA3"/>
    <w:rsid w:val="00DF46F1"/>
    <w:rsid w:val="00DF4E89"/>
    <w:rsid w:val="00DF52CC"/>
    <w:rsid w:val="00DF7066"/>
    <w:rsid w:val="00E03D06"/>
    <w:rsid w:val="00E0461F"/>
    <w:rsid w:val="00E04C28"/>
    <w:rsid w:val="00E06DF0"/>
    <w:rsid w:val="00E07D24"/>
    <w:rsid w:val="00E1183E"/>
    <w:rsid w:val="00E1492C"/>
    <w:rsid w:val="00E14A07"/>
    <w:rsid w:val="00E158CD"/>
    <w:rsid w:val="00E162C5"/>
    <w:rsid w:val="00E17F63"/>
    <w:rsid w:val="00E227D6"/>
    <w:rsid w:val="00E22E6F"/>
    <w:rsid w:val="00E2445D"/>
    <w:rsid w:val="00E30C70"/>
    <w:rsid w:val="00E331D2"/>
    <w:rsid w:val="00E36DCB"/>
    <w:rsid w:val="00E4130D"/>
    <w:rsid w:val="00E41F04"/>
    <w:rsid w:val="00E42266"/>
    <w:rsid w:val="00E42408"/>
    <w:rsid w:val="00E42CD5"/>
    <w:rsid w:val="00E442E0"/>
    <w:rsid w:val="00E445E4"/>
    <w:rsid w:val="00E45A82"/>
    <w:rsid w:val="00E46BFC"/>
    <w:rsid w:val="00E47439"/>
    <w:rsid w:val="00E50CC8"/>
    <w:rsid w:val="00E54A51"/>
    <w:rsid w:val="00E54ABE"/>
    <w:rsid w:val="00E550E7"/>
    <w:rsid w:val="00E57D4B"/>
    <w:rsid w:val="00E57ECF"/>
    <w:rsid w:val="00E61E63"/>
    <w:rsid w:val="00E621A7"/>
    <w:rsid w:val="00E62B1D"/>
    <w:rsid w:val="00E62CE5"/>
    <w:rsid w:val="00E64002"/>
    <w:rsid w:val="00E65E06"/>
    <w:rsid w:val="00E65F98"/>
    <w:rsid w:val="00E66662"/>
    <w:rsid w:val="00E67B30"/>
    <w:rsid w:val="00E70D82"/>
    <w:rsid w:val="00E73646"/>
    <w:rsid w:val="00E73A90"/>
    <w:rsid w:val="00E7457E"/>
    <w:rsid w:val="00E74A4B"/>
    <w:rsid w:val="00E74F9C"/>
    <w:rsid w:val="00E76656"/>
    <w:rsid w:val="00E80AB7"/>
    <w:rsid w:val="00E80D48"/>
    <w:rsid w:val="00E80EDA"/>
    <w:rsid w:val="00E81842"/>
    <w:rsid w:val="00E8290C"/>
    <w:rsid w:val="00E83412"/>
    <w:rsid w:val="00E83A9C"/>
    <w:rsid w:val="00E83AC9"/>
    <w:rsid w:val="00E84C3D"/>
    <w:rsid w:val="00E875BA"/>
    <w:rsid w:val="00E878DE"/>
    <w:rsid w:val="00E90E15"/>
    <w:rsid w:val="00E91870"/>
    <w:rsid w:val="00E92D1B"/>
    <w:rsid w:val="00E934E8"/>
    <w:rsid w:val="00E96090"/>
    <w:rsid w:val="00E97546"/>
    <w:rsid w:val="00EA0910"/>
    <w:rsid w:val="00EA0A30"/>
    <w:rsid w:val="00EA0B5B"/>
    <w:rsid w:val="00EA187D"/>
    <w:rsid w:val="00EB0922"/>
    <w:rsid w:val="00EB1886"/>
    <w:rsid w:val="00EB2037"/>
    <w:rsid w:val="00EB324D"/>
    <w:rsid w:val="00EB42D3"/>
    <w:rsid w:val="00EB54AC"/>
    <w:rsid w:val="00EB5CCD"/>
    <w:rsid w:val="00EB77CF"/>
    <w:rsid w:val="00EC3448"/>
    <w:rsid w:val="00EC37B8"/>
    <w:rsid w:val="00EC3FDB"/>
    <w:rsid w:val="00EC42FA"/>
    <w:rsid w:val="00EC45DB"/>
    <w:rsid w:val="00EC45F7"/>
    <w:rsid w:val="00EC4A5A"/>
    <w:rsid w:val="00EC519D"/>
    <w:rsid w:val="00EC59A8"/>
    <w:rsid w:val="00EC79FD"/>
    <w:rsid w:val="00ED027A"/>
    <w:rsid w:val="00ED02A2"/>
    <w:rsid w:val="00ED06B4"/>
    <w:rsid w:val="00ED096F"/>
    <w:rsid w:val="00ED105C"/>
    <w:rsid w:val="00ED1BD0"/>
    <w:rsid w:val="00EE0EB7"/>
    <w:rsid w:val="00EE1808"/>
    <w:rsid w:val="00EE20BD"/>
    <w:rsid w:val="00EE3014"/>
    <w:rsid w:val="00EE3127"/>
    <w:rsid w:val="00EE3CDF"/>
    <w:rsid w:val="00EE443F"/>
    <w:rsid w:val="00EE4472"/>
    <w:rsid w:val="00EE46F6"/>
    <w:rsid w:val="00EE62F1"/>
    <w:rsid w:val="00EE7477"/>
    <w:rsid w:val="00EF00BD"/>
    <w:rsid w:val="00EF0A47"/>
    <w:rsid w:val="00EF135E"/>
    <w:rsid w:val="00EF1C7C"/>
    <w:rsid w:val="00EF24CB"/>
    <w:rsid w:val="00EF2713"/>
    <w:rsid w:val="00EF31CD"/>
    <w:rsid w:val="00EF34C6"/>
    <w:rsid w:val="00EF42B2"/>
    <w:rsid w:val="00EF697F"/>
    <w:rsid w:val="00EF729C"/>
    <w:rsid w:val="00F014AC"/>
    <w:rsid w:val="00F0307A"/>
    <w:rsid w:val="00F06F46"/>
    <w:rsid w:val="00F105DE"/>
    <w:rsid w:val="00F1185C"/>
    <w:rsid w:val="00F12837"/>
    <w:rsid w:val="00F1394C"/>
    <w:rsid w:val="00F14AFE"/>
    <w:rsid w:val="00F15CBE"/>
    <w:rsid w:val="00F21888"/>
    <w:rsid w:val="00F21EF2"/>
    <w:rsid w:val="00F22683"/>
    <w:rsid w:val="00F231C5"/>
    <w:rsid w:val="00F24A60"/>
    <w:rsid w:val="00F267E2"/>
    <w:rsid w:val="00F26D64"/>
    <w:rsid w:val="00F27D9E"/>
    <w:rsid w:val="00F27F9C"/>
    <w:rsid w:val="00F32015"/>
    <w:rsid w:val="00F339C7"/>
    <w:rsid w:val="00F33D3F"/>
    <w:rsid w:val="00F34E11"/>
    <w:rsid w:val="00F36C79"/>
    <w:rsid w:val="00F37527"/>
    <w:rsid w:val="00F37C3D"/>
    <w:rsid w:val="00F37C93"/>
    <w:rsid w:val="00F40205"/>
    <w:rsid w:val="00F40437"/>
    <w:rsid w:val="00F41153"/>
    <w:rsid w:val="00F42EAA"/>
    <w:rsid w:val="00F43EC3"/>
    <w:rsid w:val="00F454F9"/>
    <w:rsid w:val="00F50DDA"/>
    <w:rsid w:val="00F51014"/>
    <w:rsid w:val="00F512F7"/>
    <w:rsid w:val="00F51D08"/>
    <w:rsid w:val="00F522E9"/>
    <w:rsid w:val="00F5247C"/>
    <w:rsid w:val="00F53245"/>
    <w:rsid w:val="00F570CE"/>
    <w:rsid w:val="00F6201E"/>
    <w:rsid w:val="00F62358"/>
    <w:rsid w:val="00F62DB6"/>
    <w:rsid w:val="00F634DA"/>
    <w:rsid w:val="00F63813"/>
    <w:rsid w:val="00F63BA9"/>
    <w:rsid w:val="00F64579"/>
    <w:rsid w:val="00F64F71"/>
    <w:rsid w:val="00F67DBF"/>
    <w:rsid w:val="00F700A6"/>
    <w:rsid w:val="00F70F70"/>
    <w:rsid w:val="00F71BEB"/>
    <w:rsid w:val="00F71EF3"/>
    <w:rsid w:val="00F7645E"/>
    <w:rsid w:val="00F814B2"/>
    <w:rsid w:val="00F8289E"/>
    <w:rsid w:val="00F8363C"/>
    <w:rsid w:val="00F8531D"/>
    <w:rsid w:val="00F862E0"/>
    <w:rsid w:val="00F865A1"/>
    <w:rsid w:val="00F86A05"/>
    <w:rsid w:val="00F876B5"/>
    <w:rsid w:val="00F87B37"/>
    <w:rsid w:val="00F90B6E"/>
    <w:rsid w:val="00F93D93"/>
    <w:rsid w:val="00F941C2"/>
    <w:rsid w:val="00F94C8B"/>
    <w:rsid w:val="00F958FA"/>
    <w:rsid w:val="00F97680"/>
    <w:rsid w:val="00FA2AE9"/>
    <w:rsid w:val="00FA5539"/>
    <w:rsid w:val="00FA5B45"/>
    <w:rsid w:val="00FA6058"/>
    <w:rsid w:val="00FA6F7C"/>
    <w:rsid w:val="00FB17B9"/>
    <w:rsid w:val="00FB2341"/>
    <w:rsid w:val="00FB3678"/>
    <w:rsid w:val="00FB4AD2"/>
    <w:rsid w:val="00FB4CCF"/>
    <w:rsid w:val="00FB4D9E"/>
    <w:rsid w:val="00FB4E5D"/>
    <w:rsid w:val="00FB64FA"/>
    <w:rsid w:val="00FB6B56"/>
    <w:rsid w:val="00FB71AD"/>
    <w:rsid w:val="00FB7288"/>
    <w:rsid w:val="00FC17ED"/>
    <w:rsid w:val="00FC334A"/>
    <w:rsid w:val="00FC3DF0"/>
    <w:rsid w:val="00FC54CC"/>
    <w:rsid w:val="00FC78E4"/>
    <w:rsid w:val="00FD12CD"/>
    <w:rsid w:val="00FD201E"/>
    <w:rsid w:val="00FD39AF"/>
    <w:rsid w:val="00FD4AAD"/>
    <w:rsid w:val="00FD53BC"/>
    <w:rsid w:val="00FD5CCA"/>
    <w:rsid w:val="00FD6242"/>
    <w:rsid w:val="00FD7585"/>
    <w:rsid w:val="00FE0231"/>
    <w:rsid w:val="00FE0C3A"/>
    <w:rsid w:val="00FE2BD9"/>
    <w:rsid w:val="00FE46C7"/>
    <w:rsid w:val="00FE5F7A"/>
    <w:rsid w:val="00FE6E3C"/>
    <w:rsid w:val="00FE77C2"/>
    <w:rsid w:val="00FF0500"/>
    <w:rsid w:val="00FF315C"/>
    <w:rsid w:val="00FF40ED"/>
    <w:rsid w:val="00FF42F5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3CF0"/>
  <w15:docId w15:val="{2E55CBA1-02F9-42F4-B0E7-DB2F8D6D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37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2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gnu.org/licenses/lgpl-3.0-standalone.html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CB7F0-51EE-493E-BBB6-720E2379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6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Rhyder</dc:creator>
  <cp:lastModifiedBy>STARRITT, Andrew</cp:lastModifiedBy>
  <cp:revision>185</cp:revision>
  <cp:lastPrinted>2018-12-12T00:31:00Z</cp:lastPrinted>
  <dcterms:created xsi:type="dcterms:W3CDTF">2016-06-07T02:25:00Z</dcterms:created>
  <dcterms:modified xsi:type="dcterms:W3CDTF">2022-03-18T00:50:00Z</dcterms:modified>
</cp:coreProperties>
</file>